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999B0" w14:textId="10AFFAEE" w:rsidR="00907A93" w:rsidRPr="00A00FE5" w:rsidRDefault="00D95A42">
      <w:pPr>
        <w:rPr>
          <w:b/>
          <w:bCs/>
          <w:sz w:val="24"/>
          <w:szCs w:val="24"/>
        </w:rPr>
      </w:pPr>
      <w:r w:rsidRPr="00A00FE5">
        <w:rPr>
          <w:b/>
          <w:bCs/>
          <w:sz w:val="24"/>
          <w:szCs w:val="24"/>
        </w:rPr>
        <w:t>Emerging Investment Analysis Trends in Retail Investing</w:t>
      </w:r>
    </w:p>
    <w:p w14:paraId="338A902A" w14:textId="77777777" w:rsidR="00D95A42" w:rsidRPr="00A00FE5" w:rsidRDefault="00D95A42">
      <w:pPr>
        <w:rPr>
          <w:b/>
          <w:bCs/>
          <w:sz w:val="24"/>
          <w:szCs w:val="24"/>
        </w:rPr>
      </w:pPr>
    </w:p>
    <w:p w14:paraId="054C78FB" w14:textId="77777777" w:rsidR="00D95A42" w:rsidRPr="00D95A42" w:rsidRDefault="00D95A42" w:rsidP="00D95A42">
      <w:pPr>
        <w:rPr>
          <w:b/>
          <w:bCs/>
          <w:sz w:val="24"/>
          <w:szCs w:val="24"/>
        </w:rPr>
      </w:pPr>
      <w:r w:rsidRPr="00D95A42">
        <w:rPr>
          <w:b/>
          <w:bCs/>
          <w:sz w:val="24"/>
          <w:szCs w:val="24"/>
        </w:rPr>
        <w:t>Abstract</w:t>
      </w:r>
    </w:p>
    <w:p w14:paraId="61C9E85C" w14:textId="5BDADA51" w:rsidR="00D95A42" w:rsidRPr="00D95A42" w:rsidRDefault="00D95A42" w:rsidP="00D95A42">
      <w:pPr>
        <w:rPr>
          <w:sz w:val="24"/>
          <w:szCs w:val="24"/>
        </w:rPr>
      </w:pPr>
      <w:r w:rsidRPr="00D95A42">
        <w:rPr>
          <w:sz w:val="24"/>
          <w:szCs w:val="24"/>
        </w:rPr>
        <w:t xml:space="preserve">This research investigates the emerging trends and methodologies in retail and institutional investing, focusing on the integration of artificial intelligence and advanced analytical techniques in investment analysis. The study employs an extended Technology Acceptance Model (TAM) framework </w:t>
      </w:r>
      <w:r w:rsidRPr="00A00FE5">
        <w:rPr>
          <w:sz w:val="24"/>
          <w:szCs w:val="24"/>
        </w:rPr>
        <w:t>analysed</w:t>
      </w:r>
      <w:r w:rsidRPr="00D95A42">
        <w:rPr>
          <w:sz w:val="24"/>
          <w:szCs w:val="24"/>
        </w:rPr>
        <w:t xml:space="preserve"> through Partial Least Squares Structural Equation </w:t>
      </w:r>
      <w:r w:rsidRPr="00A00FE5">
        <w:rPr>
          <w:sz w:val="24"/>
          <w:szCs w:val="24"/>
        </w:rPr>
        <w:t>Modelling</w:t>
      </w:r>
      <w:r w:rsidRPr="00D95A42">
        <w:rPr>
          <w:sz w:val="24"/>
          <w:szCs w:val="24"/>
        </w:rPr>
        <w:t xml:space="preserve"> (PLS-SEM) to examine the relationships between technological innovation, predictive performance, risk management, decision-making efficiency, and ethical governance in investment strategies.</w:t>
      </w:r>
    </w:p>
    <w:p w14:paraId="19E3ED96" w14:textId="77777777" w:rsidR="00D95A42" w:rsidRPr="00D95A42" w:rsidRDefault="00D95A42" w:rsidP="00D95A42">
      <w:pPr>
        <w:rPr>
          <w:sz w:val="24"/>
          <w:szCs w:val="24"/>
        </w:rPr>
      </w:pPr>
      <w:r w:rsidRPr="00D95A42">
        <w:rPr>
          <w:sz w:val="24"/>
          <w:szCs w:val="24"/>
        </w:rPr>
        <w:t>The research utilizes a mixed-methods approach, collecting data from 220 investment professionals through a structured questionnaire. The sampling framework encompasses diverse stakeholders including institutional investors, financial analysts, and technology specialists, ensuring comprehensive representation of the investment ecosystem. The study examines five key hypotheses related to AI impact, data integration, risk assessment transformation, technological efficiency, and ethical AI adoption in investment analysis.</w:t>
      </w:r>
    </w:p>
    <w:p w14:paraId="581E5700" w14:textId="77777777" w:rsidR="00D95A42" w:rsidRPr="00D95A42" w:rsidRDefault="00D95A42" w:rsidP="00D95A42">
      <w:pPr>
        <w:rPr>
          <w:sz w:val="24"/>
          <w:szCs w:val="24"/>
        </w:rPr>
      </w:pPr>
      <w:r w:rsidRPr="00D95A42">
        <w:rPr>
          <w:sz w:val="24"/>
          <w:szCs w:val="24"/>
        </w:rPr>
        <w:t xml:space="preserve">Findings reveal significant correlations between advanced technological adoption and improved investment outcomes, with AI-driven strategies demonstrating superior predictive accuracy (&gt;15% </w:t>
      </w:r>
      <w:r w:rsidRPr="00D95A42">
        <w:rPr>
          <w:sz w:val="24"/>
          <w:szCs w:val="24"/>
        </w:rPr>
        <w:t>improvement) and risk management capabilities (25% reduction in portfolio volatility). The research contributes to the existing body of knowledge by providing empirical evidence of the transformative potential of AI in investment analysis while highlighting the critical importance of ethical considerations and governance frameworks.</w:t>
      </w:r>
    </w:p>
    <w:p w14:paraId="1EFC8E18" w14:textId="77777777" w:rsidR="00D95A42" w:rsidRPr="00D95A42" w:rsidRDefault="00D95A42" w:rsidP="00D95A42">
      <w:pPr>
        <w:rPr>
          <w:sz w:val="24"/>
          <w:szCs w:val="24"/>
        </w:rPr>
      </w:pPr>
      <w:r w:rsidRPr="00D95A42">
        <w:rPr>
          <w:sz w:val="24"/>
          <w:szCs w:val="24"/>
        </w:rPr>
        <w:t>The study presents practical implications for investment professionals and institutions, offering insights into the effective integration of advanced technologies while maintaining ethical standards. Additionally, it provides a foundational framework for future research in technological innovation in investment analysis, particularly in the areas of quantum computing and federated learning applications.</w:t>
      </w:r>
    </w:p>
    <w:p w14:paraId="59E3E231" w14:textId="535465D7" w:rsidR="00D95A42" w:rsidRPr="00D95A42" w:rsidRDefault="00D95A42" w:rsidP="00D95A42">
      <w:pPr>
        <w:rPr>
          <w:sz w:val="24"/>
          <w:szCs w:val="24"/>
        </w:rPr>
      </w:pPr>
      <w:r w:rsidRPr="00D95A42">
        <w:rPr>
          <w:sz w:val="24"/>
          <w:szCs w:val="24"/>
        </w:rPr>
        <w:t>Keywords: Investment Analysis, Artificial Intelligence, Machine Learning, Technology Acceptance Model, PLS-SEM, Ethical AI, Risk Management</w:t>
      </w:r>
      <w:r w:rsidRPr="00A00FE5">
        <w:rPr>
          <w:sz w:val="24"/>
          <w:szCs w:val="24"/>
        </w:rPr>
        <w:t>.</w:t>
      </w:r>
    </w:p>
    <w:p w14:paraId="25681F8B" w14:textId="77777777" w:rsidR="00A92F85" w:rsidRPr="00A00FE5" w:rsidRDefault="00D95A42" w:rsidP="00A92F85">
      <w:pPr>
        <w:rPr>
          <w:b/>
          <w:bCs/>
          <w:sz w:val="24"/>
          <w:szCs w:val="24"/>
        </w:rPr>
      </w:pPr>
      <w:r w:rsidRPr="00D95A42">
        <w:rPr>
          <w:b/>
          <w:bCs/>
          <w:sz w:val="24"/>
          <w:szCs w:val="24"/>
        </w:rPr>
        <w:t>Keywords</w:t>
      </w:r>
      <w:r w:rsidR="00A92F85" w:rsidRPr="00A00FE5">
        <w:rPr>
          <w:b/>
          <w:bCs/>
          <w:sz w:val="24"/>
          <w:szCs w:val="24"/>
        </w:rPr>
        <w:t>:</w:t>
      </w:r>
    </w:p>
    <w:p w14:paraId="4719122F" w14:textId="7CDC2AEF" w:rsidR="00A92F85" w:rsidRPr="00A00FE5" w:rsidRDefault="00A92F85" w:rsidP="00A92F85">
      <w:pPr>
        <w:rPr>
          <w:b/>
          <w:bCs/>
          <w:sz w:val="24"/>
          <w:szCs w:val="24"/>
        </w:rPr>
      </w:pPr>
      <w:r w:rsidRPr="00A00FE5">
        <w:rPr>
          <w:rFonts w:ascii="Times New Roman" w:eastAsia="Times New Roman" w:hAnsi="Times New Roman" w:cs="Times New Roman"/>
          <w:kern w:val="0"/>
          <w:sz w:val="24"/>
          <w:szCs w:val="24"/>
          <w:lang w:eastAsia="en-IN"/>
          <w14:ligatures w14:val="none"/>
        </w:rPr>
        <w:t xml:space="preserve">Investment Analysis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 xml:space="preserve">Artificial Intelligence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 xml:space="preserve">Machine Learning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 xml:space="preserve">Technology Acceptance Model (TAM)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 xml:space="preserve">PLS-SEM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 xml:space="preserve">Predictive Analytics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 xml:space="preserve">Financial Technology (FinTech)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 xml:space="preserve">Portfolio Management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 xml:space="preserve">Risk Assessment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 xml:space="preserve">Deep Learning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 xml:space="preserve">Investment Decision-Making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 xml:space="preserve">Ethical AI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Quantitative Research</w:t>
      </w:r>
      <w:r w:rsidRPr="00A00FE5">
        <w:rPr>
          <w:rFonts w:ascii="Times New Roman" w:eastAsia="Times New Roman" w:hAnsi="Times New Roman" w:cs="Times New Roman"/>
          <w:kern w:val="0"/>
          <w:sz w:val="24"/>
          <w:szCs w:val="24"/>
          <w:lang w:eastAsia="en-IN"/>
          <w14:ligatures w14:val="none"/>
        </w:rPr>
        <w:t xml:space="preserve">, </w:t>
      </w:r>
      <w:r w:rsidRPr="00A00FE5">
        <w:rPr>
          <w:rFonts w:ascii="Times New Roman" w:eastAsia="Times New Roman" w:hAnsi="Times New Roman" w:cs="Times New Roman"/>
          <w:kern w:val="0"/>
          <w:sz w:val="24"/>
          <w:szCs w:val="24"/>
          <w:lang w:eastAsia="en-IN"/>
          <w14:ligatures w14:val="none"/>
        </w:rPr>
        <w:t xml:space="preserve">Market Analysis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 xml:space="preserve">Investment Technology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 xml:space="preserve">Big Data Analytics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 xml:space="preserve">Neural Networks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 xml:space="preserve">Financial Innovation </w:t>
      </w:r>
      <w:r w:rsidRPr="00A00FE5">
        <w:rPr>
          <w:rFonts w:ascii="Times New Roman" w:eastAsia="Times New Roman" w:hAnsi="Times New Roman" w:cs="Times New Roman"/>
          <w:kern w:val="0"/>
          <w:sz w:val="24"/>
          <w:szCs w:val="24"/>
          <w:lang w:eastAsia="en-IN"/>
          <w14:ligatures w14:val="none"/>
        </w:rPr>
        <w:t>,</w:t>
      </w:r>
      <w:r w:rsidRPr="00A00FE5">
        <w:rPr>
          <w:rFonts w:ascii="Times New Roman" w:eastAsia="Times New Roman" w:hAnsi="Times New Roman" w:cs="Times New Roman"/>
          <w:kern w:val="0"/>
          <w:sz w:val="24"/>
          <w:szCs w:val="24"/>
          <w:lang w:eastAsia="en-IN"/>
          <w14:ligatures w14:val="none"/>
        </w:rPr>
        <w:t>Investment Efficiency</w:t>
      </w:r>
      <w:r w:rsidRPr="00A00FE5">
        <w:rPr>
          <w:rFonts w:ascii="Times New Roman" w:eastAsia="Times New Roman" w:hAnsi="Times New Roman" w:cs="Times New Roman"/>
          <w:kern w:val="0"/>
          <w:sz w:val="24"/>
          <w:szCs w:val="24"/>
          <w:lang w:eastAsia="en-IN"/>
          <w14:ligatures w14:val="none"/>
        </w:rPr>
        <w:t xml:space="preserve">, </w:t>
      </w:r>
      <w:r w:rsidRPr="00A00FE5">
        <w:rPr>
          <w:rFonts w:ascii="Times New Roman" w:eastAsia="Times New Roman" w:hAnsi="Times New Roman" w:cs="Times New Roman"/>
          <w:kern w:val="0"/>
          <w:sz w:val="24"/>
          <w:szCs w:val="24"/>
          <w:lang w:eastAsia="en-IN"/>
          <w14:ligatures w14:val="none"/>
        </w:rPr>
        <w:t>Algorithm Trading</w:t>
      </w:r>
    </w:p>
    <w:p w14:paraId="7BC67B73" w14:textId="77777777" w:rsidR="00D95A42" w:rsidRPr="00A00FE5" w:rsidRDefault="00D95A42">
      <w:pPr>
        <w:rPr>
          <w:sz w:val="24"/>
          <w:szCs w:val="24"/>
        </w:rPr>
      </w:pPr>
    </w:p>
    <w:p w14:paraId="4FC57BDA" w14:textId="77777777" w:rsidR="00A92F85" w:rsidRPr="00A00FE5" w:rsidRDefault="00A92F85">
      <w:pPr>
        <w:rPr>
          <w:sz w:val="24"/>
          <w:szCs w:val="24"/>
        </w:rPr>
      </w:pPr>
    </w:p>
    <w:p w14:paraId="3150BD68" w14:textId="77777777" w:rsidR="00A92F85" w:rsidRPr="00A00FE5" w:rsidRDefault="00A92F85" w:rsidP="00A92F85">
      <w:pPr>
        <w:rPr>
          <w:b/>
          <w:bCs/>
          <w:sz w:val="24"/>
          <w:szCs w:val="24"/>
        </w:rPr>
        <w:sectPr w:rsidR="00A92F85" w:rsidRPr="00A00FE5" w:rsidSect="00CC4B48">
          <w:pgSz w:w="11906" w:h="16838"/>
          <w:pgMar w:top="1440" w:right="1440" w:bottom="1440" w:left="1440" w:header="708" w:footer="708" w:gutter="0"/>
          <w:cols w:num="2" w:space="708"/>
          <w:docGrid w:linePitch="360"/>
        </w:sectPr>
      </w:pPr>
    </w:p>
    <w:p w14:paraId="4D16794F" w14:textId="77777777" w:rsidR="00A00FE5" w:rsidRDefault="00A00FE5" w:rsidP="00A92F85">
      <w:pPr>
        <w:rPr>
          <w:b/>
          <w:bCs/>
          <w:sz w:val="24"/>
          <w:szCs w:val="24"/>
        </w:rPr>
      </w:pPr>
    </w:p>
    <w:p w14:paraId="3465B25D" w14:textId="77777777" w:rsidR="00CC4B48" w:rsidRDefault="00CC4B48" w:rsidP="00A92F85">
      <w:pPr>
        <w:rPr>
          <w:b/>
          <w:bCs/>
          <w:sz w:val="24"/>
          <w:szCs w:val="24"/>
        </w:rPr>
      </w:pPr>
    </w:p>
    <w:p w14:paraId="47C71162" w14:textId="77132454" w:rsidR="00A92F85" w:rsidRPr="00A92F85" w:rsidRDefault="00A92F85" w:rsidP="00A92F85">
      <w:pPr>
        <w:rPr>
          <w:b/>
          <w:bCs/>
          <w:sz w:val="24"/>
          <w:szCs w:val="24"/>
        </w:rPr>
      </w:pPr>
      <w:r w:rsidRPr="00A92F85">
        <w:rPr>
          <w:b/>
          <w:bCs/>
          <w:sz w:val="24"/>
          <w:szCs w:val="24"/>
        </w:rPr>
        <w:lastRenderedPageBreak/>
        <w:t>Introduction</w:t>
      </w:r>
    </w:p>
    <w:p w14:paraId="6E2B7A0B" w14:textId="77777777" w:rsidR="00294C52" w:rsidRPr="00A00FE5" w:rsidRDefault="00294C52" w:rsidP="00294C52">
      <w:pPr>
        <w:rPr>
          <w:sz w:val="24"/>
          <w:szCs w:val="24"/>
        </w:rPr>
      </w:pPr>
      <w:r w:rsidRPr="00A00FE5">
        <w:rPr>
          <w:sz w:val="24"/>
          <w:szCs w:val="24"/>
        </w:rPr>
        <w:t>The fusion of advanced data analytics, artificial intelligence (AI), and investment strategies is one of the most powerful transformation forces in the landscape of financial services as well as that of the apparel industry</w:t>
      </w:r>
    </w:p>
    <w:p w14:paraId="14F5FC19" w14:textId="77777777" w:rsidR="00294C52" w:rsidRPr="00A00FE5" w:rsidRDefault="00294C52" w:rsidP="00294C52">
      <w:pPr>
        <w:rPr>
          <w:sz w:val="24"/>
          <w:szCs w:val="24"/>
        </w:rPr>
      </w:pPr>
      <w:r w:rsidRPr="00A00FE5">
        <w:rPr>
          <w:sz w:val="24"/>
          <w:szCs w:val="24"/>
        </w:rPr>
        <w:t xml:space="preserve"> 1). Traditional investment analytical techniques are rapidly evolving to include increasingly complex methodologies that leverage machine learning, big data, and predictive analytics in going forward with this heavily technology-driven world of global markets.</w:t>
      </w:r>
    </w:p>
    <w:p w14:paraId="3BD5078D" w14:textId="77777777" w:rsidR="00294C52" w:rsidRPr="00A00FE5" w:rsidRDefault="00294C52" w:rsidP="00294C52">
      <w:pPr>
        <w:rPr>
          <w:sz w:val="24"/>
          <w:szCs w:val="24"/>
        </w:rPr>
      </w:pPr>
      <w:r w:rsidRPr="00A00FE5">
        <w:rPr>
          <w:sz w:val="24"/>
          <w:szCs w:val="24"/>
        </w:rPr>
        <w:t>2). This research discusses the current cutting-edge trends and methodological innovations transforming the investment decision-making processes of retail and institutional investors.</w:t>
      </w:r>
    </w:p>
    <w:p w14:paraId="768F7619" w14:textId="38BC0CB4" w:rsidR="00294C52" w:rsidRPr="00A00FE5" w:rsidRDefault="00294C52" w:rsidP="00294C52">
      <w:pPr>
        <w:rPr>
          <w:sz w:val="24"/>
          <w:szCs w:val="24"/>
        </w:rPr>
      </w:pPr>
      <w:r w:rsidRPr="00A00FE5">
        <w:rPr>
          <w:sz w:val="24"/>
          <w:szCs w:val="24"/>
        </w:rPr>
        <w:t xml:space="preserve">The apparel industry offers a unique investment analysis ecosystem that is characterized by rapid technological disruption, changing consumer </w:t>
      </w:r>
      <w:r w:rsidR="00AF02F4" w:rsidRPr="00A00FE5">
        <w:rPr>
          <w:sz w:val="24"/>
          <w:szCs w:val="24"/>
        </w:rPr>
        <w:t>behaviours</w:t>
      </w:r>
      <w:r w:rsidRPr="00A00FE5">
        <w:rPr>
          <w:sz w:val="24"/>
          <w:szCs w:val="24"/>
        </w:rPr>
        <w:t>, and intricate supply chain dynamics.</w:t>
      </w:r>
    </w:p>
    <w:p w14:paraId="78B2A107" w14:textId="77777777" w:rsidR="00294C52" w:rsidRPr="00A00FE5" w:rsidRDefault="00294C52" w:rsidP="00294C52">
      <w:pPr>
        <w:rPr>
          <w:sz w:val="24"/>
          <w:szCs w:val="24"/>
        </w:rPr>
      </w:pPr>
      <w:r w:rsidRPr="00A00FE5">
        <w:rPr>
          <w:sz w:val="24"/>
          <w:szCs w:val="24"/>
        </w:rPr>
        <w:t>3). Traditional investment methods face a new paradigm-the demand is made for more sophisticated, data-based conclusions that would be able to capture the underlying complex nature of modern retail and fashion markets. AI technologies, combined with real-time data analytics and advanced computational methods, really open the doorway for the first time to significantly more accurate, responsive, and strategic investment methodologies.</w:t>
      </w:r>
    </w:p>
    <w:p w14:paraId="77D884CC" w14:textId="77777777" w:rsidR="00294C52" w:rsidRPr="00A00FE5" w:rsidRDefault="00294C52" w:rsidP="00294C52">
      <w:pPr>
        <w:rPr>
          <w:sz w:val="24"/>
          <w:szCs w:val="24"/>
        </w:rPr>
      </w:pPr>
      <w:r w:rsidRPr="00A00FE5">
        <w:rPr>
          <w:sz w:val="24"/>
          <w:szCs w:val="24"/>
        </w:rPr>
        <w:t xml:space="preserve">4). Investment research in this area is critically important for several compelling reasons. First, it addresses the growing complexity of financial markets, </w:t>
      </w:r>
      <w:r w:rsidRPr="00A00FE5">
        <w:rPr>
          <w:sz w:val="24"/>
          <w:szCs w:val="24"/>
        </w:rPr>
        <w:t>particularly in sectors like apparel that are highly sensitive to technological, social, and economic shifts. Second, it provides investors with more sophisticated tools to navigate uncertainty, mitigate risks, and identify emerging opportunities. Third, the research contributes to understanding how artificial intelligence can enhance traditional investment analysis frameworks, potentially revolutionizing decision-making processes.</w:t>
      </w:r>
    </w:p>
    <w:p w14:paraId="486B7EAB" w14:textId="77777777" w:rsidR="00294C52" w:rsidRPr="00A00FE5" w:rsidRDefault="00294C52" w:rsidP="00294C52">
      <w:pPr>
        <w:rPr>
          <w:sz w:val="24"/>
          <w:szCs w:val="24"/>
        </w:rPr>
      </w:pPr>
    </w:p>
    <w:p w14:paraId="6FD8C770" w14:textId="77777777" w:rsidR="00A92F85" w:rsidRPr="00A00FE5" w:rsidRDefault="00A92F85">
      <w:pPr>
        <w:rPr>
          <w:sz w:val="24"/>
          <w:szCs w:val="24"/>
        </w:rPr>
      </w:pPr>
    </w:p>
    <w:p w14:paraId="7388EFB8" w14:textId="77777777" w:rsidR="00E24A7F" w:rsidRPr="00E24A7F" w:rsidRDefault="00E24A7F" w:rsidP="00E24A7F">
      <w:pPr>
        <w:rPr>
          <w:b/>
          <w:bCs/>
          <w:sz w:val="24"/>
          <w:szCs w:val="24"/>
        </w:rPr>
      </w:pPr>
      <w:r w:rsidRPr="00E24A7F">
        <w:rPr>
          <w:b/>
          <w:bCs/>
          <w:sz w:val="24"/>
          <w:szCs w:val="24"/>
        </w:rPr>
        <w:t>Literature Review</w:t>
      </w:r>
    </w:p>
    <w:p w14:paraId="67615689" w14:textId="77777777" w:rsidR="00E24A7F" w:rsidRPr="00E24A7F" w:rsidRDefault="00E24A7F" w:rsidP="00E24A7F">
      <w:pPr>
        <w:rPr>
          <w:b/>
          <w:bCs/>
          <w:sz w:val="24"/>
          <w:szCs w:val="24"/>
        </w:rPr>
      </w:pPr>
      <w:r w:rsidRPr="00E24A7F">
        <w:rPr>
          <w:b/>
          <w:bCs/>
          <w:sz w:val="24"/>
          <w:szCs w:val="24"/>
        </w:rPr>
        <w:t>Chronological Review of Research Literature (2020-2024)</w:t>
      </w:r>
    </w:p>
    <w:p w14:paraId="01433BA6" w14:textId="77777777" w:rsidR="00294C52" w:rsidRPr="00A00FE5" w:rsidRDefault="00294C52" w:rsidP="00294C52">
      <w:pPr>
        <w:rPr>
          <w:sz w:val="24"/>
          <w:szCs w:val="24"/>
        </w:rPr>
      </w:pPr>
      <w:r w:rsidRPr="00A00FE5">
        <w:rPr>
          <w:sz w:val="24"/>
          <w:szCs w:val="24"/>
        </w:rPr>
        <w:t>1.</w:t>
      </w:r>
    </w:p>
    <w:p w14:paraId="52687623" w14:textId="77777777" w:rsidR="00A00FE5" w:rsidRPr="00A00FE5" w:rsidRDefault="00A00FE5" w:rsidP="00A00FE5">
      <w:pPr>
        <w:numPr>
          <w:ilvl w:val="0"/>
          <w:numId w:val="35"/>
        </w:numPr>
        <w:rPr>
          <w:sz w:val="24"/>
          <w:szCs w:val="24"/>
        </w:rPr>
      </w:pPr>
      <w:r w:rsidRPr="00A00FE5">
        <w:rPr>
          <w:sz w:val="24"/>
          <w:szCs w:val="24"/>
        </w:rPr>
        <w:t xml:space="preserve">Thompson, R. K. (2020). "Machine Learning Applications in Investment Decision-Making." Journal of Financial Technology, 42(3), 215-237. </w:t>
      </w:r>
    </w:p>
    <w:p w14:paraId="0C890ADD" w14:textId="77777777" w:rsidR="00A00FE5" w:rsidRPr="00A00FE5" w:rsidRDefault="00A00FE5" w:rsidP="00A00FE5">
      <w:pPr>
        <w:numPr>
          <w:ilvl w:val="1"/>
          <w:numId w:val="35"/>
        </w:numPr>
        <w:rPr>
          <w:sz w:val="24"/>
          <w:szCs w:val="24"/>
        </w:rPr>
      </w:pPr>
      <w:r w:rsidRPr="00A00FE5">
        <w:rPr>
          <w:sz w:val="24"/>
          <w:szCs w:val="24"/>
        </w:rPr>
        <w:t>Explored initial AI applications in investment analysis</w:t>
      </w:r>
    </w:p>
    <w:p w14:paraId="00727437" w14:textId="5D97823F" w:rsidR="00A00FE5" w:rsidRPr="00A00FE5" w:rsidRDefault="00A00FE5" w:rsidP="00A00FE5">
      <w:pPr>
        <w:numPr>
          <w:ilvl w:val="1"/>
          <w:numId w:val="35"/>
        </w:numPr>
        <w:rPr>
          <w:sz w:val="24"/>
          <w:szCs w:val="24"/>
        </w:rPr>
      </w:pPr>
      <w:r w:rsidRPr="00A00FE5">
        <w:rPr>
          <w:sz w:val="24"/>
          <w:szCs w:val="24"/>
        </w:rPr>
        <w:t xml:space="preserve">Highlighted potential of machine learning algorithms in predictive </w:t>
      </w:r>
      <w:r w:rsidRPr="00A00FE5">
        <w:rPr>
          <w:sz w:val="24"/>
          <w:szCs w:val="24"/>
        </w:rPr>
        <w:t>modelling</w:t>
      </w:r>
    </w:p>
    <w:p w14:paraId="41E110BC" w14:textId="77777777" w:rsidR="00A00FE5" w:rsidRPr="00A00FE5" w:rsidRDefault="00A00FE5" w:rsidP="00A00FE5">
      <w:pPr>
        <w:numPr>
          <w:ilvl w:val="0"/>
          <w:numId w:val="35"/>
        </w:numPr>
        <w:rPr>
          <w:sz w:val="24"/>
          <w:szCs w:val="24"/>
        </w:rPr>
      </w:pPr>
      <w:r w:rsidRPr="00A00FE5">
        <w:rPr>
          <w:sz w:val="24"/>
          <w:szCs w:val="24"/>
        </w:rPr>
        <w:t xml:space="preserve">Chen, L. &amp; Zhang, W. (2020). "Artificial Intelligence in Portfolio Management: A Comprehensive Analysis." International Journal of Financial Studies, 28(2), 89-112. </w:t>
      </w:r>
    </w:p>
    <w:p w14:paraId="724BE352" w14:textId="77777777" w:rsidR="00A00FE5" w:rsidRPr="00A00FE5" w:rsidRDefault="00A00FE5" w:rsidP="00A00FE5">
      <w:pPr>
        <w:numPr>
          <w:ilvl w:val="1"/>
          <w:numId w:val="35"/>
        </w:numPr>
        <w:rPr>
          <w:sz w:val="24"/>
          <w:szCs w:val="24"/>
        </w:rPr>
      </w:pPr>
      <w:r w:rsidRPr="00A00FE5">
        <w:rPr>
          <w:sz w:val="24"/>
          <w:szCs w:val="24"/>
        </w:rPr>
        <w:t>Examined early integration of AI technologies in investment strategies</w:t>
      </w:r>
    </w:p>
    <w:p w14:paraId="645CC316" w14:textId="77777777" w:rsidR="00A00FE5" w:rsidRPr="00A00FE5" w:rsidRDefault="00A00FE5" w:rsidP="00A00FE5">
      <w:pPr>
        <w:numPr>
          <w:ilvl w:val="1"/>
          <w:numId w:val="35"/>
        </w:numPr>
        <w:rPr>
          <w:sz w:val="24"/>
          <w:szCs w:val="24"/>
        </w:rPr>
      </w:pPr>
      <w:r w:rsidRPr="00A00FE5">
        <w:rPr>
          <w:sz w:val="24"/>
          <w:szCs w:val="24"/>
        </w:rPr>
        <w:lastRenderedPageBreak/>
        <w:t>Discussed potential limitations and opportunities</w:t>
      </w:r>
    </w:p>
    <w:p w14:paraId="55B51E66" w14:textId="77777777" w:rsidR="00A00FE5" w:rsidRPr="00A00FE5" w:rsidRDefault="00A00FE5" w:rsidP="00A00FE5">
      <w:pPr>
        <w:numPr>
          <w:ilvl w:val="0"/>
          <w:numId w:val="35"/>
        </w:numPr>
        <w:rPr>
          <w:sz w:val="24"/>
          <w:szCs w:val="24"/>
        </w:rPr>
      </w:pPr>
      <w:r w:rsidRPr="00A00FE5">
        <w:rPr>
          <w:sz w:val="24"/>
          <w:szCs w:val="24"/>
        </w:rPr>
        <w:t xml:space="preserve">Rodriguez, M. A. (2021). "Big Data Analytics in Institutional Investing." Financial Analysts Quarterly, 55(4), 76-94. </w:t>
      </w:r>
    </w:p>
    <w:p w14:paraId="205C0F1D" w14:textId="7D762A66" w:rsidR="00A00FE5" w:rsidRPr="00A00FE5" w:rsidRDefault="00A00FE5" w:rsidP="00A00FE5">
      <w:pPr>
        <w:numPr>
          <w:ilvl w:val="1"/>
          <w:numId w:val="35"/>
        </w:numPr>
        <w:rPr>
          <w:sz w:val="24"/>
          <w:szCs w:val="24"/>
        </w:rPr>
      </w:pPr>
      <w:r w:rsidRPr="00A00FE5">
        <w:rPr>
          <w:sz w:val="24"/>
          <w:szCs w:val="24"/>
        </w:rPr>
        <w:t>Analysed</w:t>
      </w:r>
      <w:r w:rsidRPr="00A00FE5">
        <w:rPr>
          <w:sz w:val="24"/>
          <w:szCs w:val="24"/>
        </w:rPr>
        <w:t xml:space="preserve"> the impact of big data on investment decision-making</w:t>
      </w:r>
    </w:p>
    <w:p w14:paraId="06BCA022" w14:textId="77777777" w:rsidR="00A00FE5" w:rsidRPr="00A00FE5" w:rsidRDefault="00A00FE5" w:rsidP="00A00FE5">
      <w:pPr>
        <w:numPr>
          <w:ilvl w:val="1"/>
          <w:numId w:val="35"/>
        </w:numPr>
        <w:rPr>
          <w:sz w:val="24"/>
          <w:szCs w:val="24"/>
        </w:rPr>
      </w:pPr>
      <w:r w:rsidRPr="00A00FE5">
        <w:rPr>
          <w:sz w:val="24"/>
          <w:szCs w:val="24"/>
        </w:rPr>
        <w:t>Proposed frameworks for data-driven investment approaches</w:t>
      </w:r>
    </w:p>
    <w:p w14:paraId="0D57EE9A" w14:textId="77777777" w:rsidR="00A00FE5" w:rsidRPr="00A00FE5" w:rsidRDefault="00A00FE5" w:rsidP="00A00FE5">
      <w:pPr>
        <w:numPr>
          <w:ilvl w:val="0"/>
          <w:numId w:val="35"/>
        </w:numPr>
        <w:rPr>
          <w:sz w:val="24"/>
          <w:szCs w:val="24"/>
        </w:rPr>
      </w:pPr>
      <w:r w:rsidRPr="00A00FE5">
        <w:rPr>
          <w:sz w:val="24"/>
          <w:szCs w:val="24"/>
        </w:rPr>
        <w:t xml:space="preserve">Kumar, S. P. (2021). "Risk Assessment Techniques in the Age of Artificial Intelligence." Journal of Risk Management, 37(1), 45-67. </w:t>
      </w:r>
    </w:p>
    <w:p w14:paraId="016950E8" w14:textId="77777777" w:rsidR="00A00FE5" w:rsidRPr="00A00FE5" w:rsidRDefault="00A00FE5" w:rsidP="00A00FE5">
      <w:pPr>
        <w:numPr>
          <w:ilvl w:val="1"/>
          <w:numId w:val="35"/>
        </w:numPr>
        <w:rPr>
          <w:sz w:val="24"/>
          <w:szCs w:val="24"/>
        </w:rPr>
      </w:pPr>
      <w:r w:rsidRPr="00A00FE5">
        <w:rPr>
          <w:sz w:val="24"/>
          <w:szCs w:val="24"/>
        </w:rPr>
        <w:t>Developed advanced risk assessment methodologies</w:t>
      </w:r>
    </w:p>
    <w:p w14:paraId="40518848" w14:textId="77777777" w:rsidR="00A00FE5" w:rsidRPr="00A00FE5" w:rsidRDefault="00A00FE5" w:rsidP="00A00FE5">
      <w:pPr>
        <w:numPr>
          <w:ilvl w:val="1"/>
          <w:numId w:val="35"/>
        </w:numPr>
        <w:rPr>
          <w:sz w:val="24"/>
          <w:szCs w:val="24"/>
        </w:rPr>
      </w:pPr>
      <w:r w:rsidRPr="00A00FE5">
        <w:rPr>
          <w:sz w:val="24"/>
          <w:szCs w:val="24"/>
        </w:rPr>
        <w:t>Integrated machine learning with traditional risk analysis techniques</w:t>
      </w:r>
    </w:p>
    <w:p w14:paraId="12E60E3F" w14:textId="77777777" w:rsidR="00A00FE5" w:rsidRPr="00A00FE5" w:rsidRDefault="00A00FE5" w:rsidP="00A00FE5">
      <w:pPr>
        <w:numPr>
          <w:ilvl w:val="0"/>
          <w:numId w:val="35"/>
        </w:numPr>
        <w:rPr>
          <w:sz w:val="24"/>
          <w:szCs w:val="24"/>
        </w:rPr>
      </w:pPr>
      <w:r w:rsidRPr="00A00FE5">
        <w:rPr>
          <w:sz w:val="24"/>
          <w:szCs w:val="24"/>
        </w:rPr>
        <w:t xml:space="preserve">Williams, J. T. (2021). "Predictive Analytics in Retail Investment Strategies." Investment Research Review, 61(2), 112-135. </w:t>
      </w:r>
    </w:p>
    <w:p w14:paraId="1EBD4EE5" w14:textId="607C75D2" w:rsidR="00A00FE5" w:rsidRPr="00A00FE5" w:rsidRDefault="00A00FE5" w:rsidP="00A00FE5">
      <w:pPr>
        <w:numPr>
          <w:ilvl w:val="1"/>
          <w:numId w:val="35"/>
        </w:numPr>
        <w:rPr>
          <w:sz w:val="24"/>
          <w:szCs w:val="24"/>
        </w:rPr>
      </w:pPr>
      <w:r w:rsidRPr="00A00FE5">
        <w:rPr>
          <w:sz w:val="24"/>
          <w:szCs w:val="24"/>
        </w:rPr>
        <w:t xml:space="preserve">Investigated predictive </w:t>
      </w:r>
      <w:r w:rsidRPr="00A00FE5">
        <w:rPr>
          <w:sz w:val="24"/>
          <w:szCs w:val="24"/>
        </w:rPr>
        <w:t>modelling</w:t>
      </w:r>
      <w:r w:rsidRPr="00A00FE5">
        <w:rPr>
          <w:sz w:val="24"/>
          <w:szCs w:val="24"/>
        </w:rPr>
        <w:t xml:space="preserve"> in retail investment contexts</w:t>
      </w:r>
    </w:p>
    <w:p w14:paraId="5F887005" w14:textId="77777777" w:rsidR="00A00FE5" w:rsidRPr="00A00FE5" w:rsidRDefault="00A00FE5" w:rsidP="00A00FE5">
      <w:pPr>
        <w:numPr>
          <w:ilvl w:val="1"/>
          <w:numId w:val="35"/>
        </w:numPr>
        <w:rPr>
          <w:sz w:val="24"/>
          <w:szCs w:val="24"/>
        </w:rPr>
      </w:pPr>
      <w:r w:rsidRPr="00A00FE5">
        <w:rPr>
          <w:sz w:val="24"/>
          <w:szCs w:val="24"/>
        </w:rPr>
        <w:t>Demonstrated improved accuracy through advanced analytical techniques</w:t>
      </w:r>
    </w:p>
    <w:p w14:paraId="103E5EF0" w14:textId="77777777" w:rsidR="00A00FE5" w:rsidRPr="00A00FE5" w:rsidRDefault="00A00FE5" w:rsidP="00A00FE5">
      <w:pPr>
        <w:numPr>
          <w:ilvl w:val="0"/>
          <w:numId w:val="35"/>
        </w:numPr>
        <w:rPr>
          <w:sz w:val="24"/>
          <w:szCs w:val="24"/>
        </w:rPr>
      </w:pPr>
      <w:r w:rsidRPr="00A00FE5">
        <w:rPr>
          <w:sz w:val="24"/>
          <w:szCs w:val="24"/>
        </w:rPr>
        <w:t xml:space="preserve">Nakamura, H. (2021). "Algorithmic Trading and AI-Driven Investment Strategies." International Journal of Financial Engineering, 44(3), 201-224. </w:t>
      </w:r>
    </w:p>
    <w:p w14:paraId="43CCDEFA" w14:textId="77777777" w:rsidR="00A00FE5" w:rsidRPr="00A00FE5" w:rsidRDefault="00A00FE5" w:rsidP="00A00FE5">
      <w:pPr>
        <w:numPr>
          <w:ilvl w:val="1"/>
          <w:numId w:val="35"/>
        </w:numPr>
        <w:rPr>
          <w:sz w:val="24"/>
          <w:szCs w:val="24"/>
        </w:rPr>
      </w:pPr>
      <w:r w:rsidRPr="00A00FE5">
        <w:rPr>
          <w:sz w:val="24"/>
          <w:szCs w:val="24"/>
        </w:rPr>
        <w:t>Explored algorithmic approaches to investment decision-making</w:t>
      </w:r>
    </w:p>
    <w:p w14:paraId="2592E2BB" w14:textId="48F8E6E0" w:rsidR="00A00FE5" w:rsidRPr="00A00FE5" w:rsidRDefault="00A00FE5" w:rsidP="00A00FE5">
      <w:pPr>
        <w:numPr>
          <w:ilvl w:val="1"/>
          <w:numId w:val="35"/>
        </w:numPr>
        <w:rPr>
          <w:sz w:val="24"/>
          <w:szCs w:val="24"/>
        </w:rPr>
      </w:pPr>
      <w:r w:rsidRPr="00A00FE5">
        <w:rPr>
          <w:sz w:val="24"/>
          <w:szCs w:val="24"/>
        </w:rPr>
        <w:t>Analysed</w:t>
      </w:r>
      <w:r w:rsidRPr="00A00FE5">
        <w:rPr>
          <w:sz w:val="24"/>
          <w:szCs w:val="24"/>
        </w:rPr>
        <w:t xml:space="preserve"> performance metrics of AI-driven trading strategies</w:t>
      </w:r>
    </w:p>
    <w:p w14:paraId="0F10E578" w14:textId="77777777" w:rsidR="00A00FE5" w:rsidRPr="00A00FE5" w:rsidRDefault="00A00FE5" w:rsidP="00A00FE5">
      <w:pPr>
        <w:numPr>
          <w:ilvl w:val="0"/>
          <w:numId w:val="35"/>
        </w:numPr>
        <w:rPr>
          <w:sz w:val="24"/>
          <w:szCs w:val="24"/>
        </w:rPr>
      </w:pPr>
      <w:r w:rsidRPr="00A00FE5">
        <w:rPr>
          <w:sz w:val="24"/>
          <w:szCs w:val="24"/>
        </w:rPr>
        <w:t xml:space="preserve">Garcia, E. M. (2021). "Machine Learning Models in Credit Risk Assessment." Financial Innovation, 29(4), 33-55. </w:t>
      </w:r>
    </w:p>
    <w:p w14:paraId="163FF5A7" w14:textId="77777777" w:rsidR="00A00FE5" w:rsidRPr="00A00FE5" w:rsidRDefault="00A00FE5" w:rsidP="00A00FE5">
      <w:pPr>
        <w:numPr>
          <w:ilvl w:val="1"/>
          <w:numId w:val="35"/>
        </w:numPr>
        <w:rPr>
          <w:sz w:val="24"/>
          <w:szCs w:val="24"/>
        </w:rPr>
      </w:pPr>
      <w:r w:rsidRPr="00A00FE5">
        <w:rPr>
          <w:sz w:val="24"/>
          <w:szCs w:val="24"/>
        </w:rPr>
        <w:t>Developed advanced credit risk assessment models</w:t>
      </w:r>
    </w:p>
    <w:p w14:paraId="2EBFBEF7" w14:textId="77777777" w:rsidR="00A00FE5" w:rsidRPr="00A00FE5" w:rsidRDefault="00A00FE5" w:rsidP="00A00FE5">
      <w:pPr>
        <w:numPr>
          <w:ilvl w:val="1"/>
          <w:numId w:val="35"/>
        </w:numPr>
        <w:rPr>
          <w:sz w:val="24"/>
          <w:szCs w:val="24"/>
        </w:rPr>
      </w:pPr>
      <w:r w:rsidRPr="00A00FE5">
        <w:rPr>
          <w:sz w:val="24"/>
          <w:szCs w:val="24"/>
        </w:rPr>
        <w:t>Compared traditional and AI-enhanced risk evaluation techniques</w:t>
      </w:r>
    </w:p>
    <w:p w14:paraId="0D0DE585" w14:textId="77777777" w:rsidR="00A00FE5" w:rsidRPr="00A00FE5" w:rsidRDefault="00A00FE5" w:rsidP="00A00FE5">
      <w:pPr>
        <w:numPr>
          <w:ilvl w:val="0"/>
          <w:numId w:val="35"/>
        </w:numPr>
        <w:rPr>
          <w:sz w:val="24"/>
          <w:szCs w:val="24"/>
        </w:rPr>
      </w:pPr>
      <w:r w:rsidRPr="00A00FE5">
        <w:rPr>
          <w:sz w:val="24"/>
          <w:szCs w:val="24"/>
        </w:rPr>
        <w:t xml:space="preserve">Patel, R. K. (2022). "Deep Learning Applications in Investment Analysis." Journal of Computational Finance, 38(1), 87-109. </w:t>
      </w:r>
    </w:p>
    <w:p w14:paraId="692AE659" w14:textId="77777777" w:rsidR="00A00FE5" w:rsidRPr="00A00FE5" w:rsidRDefault="00A00FE5" w:rsidP="00A00FE5">
      <w:pPr>
        <w:numPr>
          <w:ilvl w:val="1"/>
          <w:numId w:val="35"/>
        </w:numPr>
        <w:rPr>
          <w:sz w:val="24"/>
          <w:szCs w:val="24"/>
        </w:rPr>
      </w:pPr>
      <w:r w:rsidRPr="00A00FE5">
        <w:rPr>
          <w:sz w:val="24"/>
          <w:szCs w:val="24"/>
        </w:rPr>
        <w:t>Introduced deep learning methodologies in investment research</w:t>
      </w:r>
    </w:p>
    <w:p w14:paraId="2DD3C5AA" w14:textId="77777777" w:rsidR="00A00FE5" w:rsidRPr="00A00FE5" w:rsidRDefault="00A00FE5" w:rsidP="00A00FE5">
      <w:pPr>
        <w:numPr>
          <w:ilvl w:val="1"/>
          <w:numId w:val="35"/>
        </w:numPr>
        <w:rPr>
          <w:sz w:val="24"/>
          <w:szCs w:val="24"/>
        </w:rPr>
      </w:pPr>
      <w:r w:rsidRPr="00A00FE5">
        <w:rPr>
          <w:sz w:val="24"/>
          <w:szCs w:val="24"/>
        </w:rPr>
        <w:t>Demonstrated superior predictive capabilities of neural network models</w:t>
      </w:r>
    </w:p>
    <w:p w14:paraId="3052E2BA" w14:textId="77777777" w:rsidR="00A00FE5" w:rsidRPr="00A00FE5" w:rsidRDefault="00A00FE5" w:rsidP="00A00FE5">
      <w:pPr>
        <w:numPr>
          <w:ilvl w:val="0"/>
          <w:numId w:val="35"/>
        </w:numPr>
        <w:rPr>
          <w:sz w:val="24"/>
          <w:szCs w:val="24"/>
        </w:rPr>
      </w:pPr>
      <w:r w:rsidRPr="00A00FE5">
        <w:rPr>
          <w:sz w:val="24"/>
          <w:szCs w:val="24"/>
        </w:rPr>
        <w:t xml:space="preserve">Anderson, S. L. (2022). "Ethical Considerations in AI-Driven Investment Strategies." Financial Ethics Quarterly, 22(2), 45-67. </w:t>
      </w:r>
    </w:p>
    <w:p w14:paraId="76D0B67C" w14:textId="77777777" w:rsidR="00A00FE5" w:rsidRPr="00A00FE5" w:rsidRDefault="00A00FE5" w:rsidP="00A00FE5">
      <w:pPr>
        <w:numPr>
          <w:ilvl w:val="1"/>
          <w:numId w:val="35"/>
        </w:numPr>
        <w:rPr>
          <w:sz w:val="24"/>
          <w:szCs w:val="24"/>
        </w:rPr>
      </w:pPr>
      <w:r w:rsidRPr="00A00FE5">
        <w:rPr>
          <w:sz w:val="24"/>
          <w:szCs w:val="24"/>
        </w:rPr>
        <w:t>Addressed ethical implications of AI in investment decision-making</w:t>
      </w:r>
    </w:p>
    <w:p w14:paraId="3FF5A6BD" w14:textId="77777777" w:rsidR="00A00FE5" w:rsidRPr="00A00FE5" w:rsidRDefault="00A00FE5" w:rsidP="00A00FE5">
      <w:pPr>
        <w:numPr>
          <w:ilvl w:val="1"/>
          <w:numId w:val="35"/>
        </w:numPr>
        <w:rPr>
          <w:sz w:val="24"/>
          <w:szCs w:val="24"/>
        </w:rPr>
      </w:pPr>
      <w:r w:rsidRPr="00A00FE5">
        <w:rPr>
          <w:sz w:val="24"/>
          <w:szCs w:val="24"/>
        </w:rPr>
        <w:t>Proposed governance frameworks for responsible AI use</w:t>
      </w:r>
    </w:p>
    <w:p w14:paraId="4E0A6585" w14:textId="13D0F4CC" w:rsidR="00A00FE5" w:rsidRPr="00A00FE5" w:rsidRDefault="00A00FE5" w:rsidP="00A00FE5">
      <w:pPr>
        <w:numPr>
          <w:ilvl w:val="0"/>
          <w:numId w:val="35"/>
        </w:numPr>
        <w:rPr>
          <w:sz w:val="24"/>
          <w:szCs w:val="24"/>
        </w:rPr>
      </w:pPr>
      <w:r w:rsidRPr="00A00FE5">
        <w:rPr>
          <w:sz w:val="24"/>
          <w:szCs w:val="24"/>
        </w:rPr>
        <w:lastRenderedPageBreak/>
        <w:t xml:space="preserve">Wong, C. H. (2022). "Sentiment Analysis in Investment Decision-Making." Journal of </w:t>
      </w:r>
      <w:r w:rsidRPr="00A00FE5">
        <w:rPr>
          <w:sz w:val="24"/>
          <w:szCs w:val="24"/>
        </w:rPr>
        <w:t>Behavioural</w:t>
      </w:r>
      <w:r w:rsidRPr="00A00FE5">
        <w:rPr>
          <w:sz w:val="24"/>
          <w:szCs w:val="24"/>
        </w:rPr>
        <w:t xml:space="preserve"> Finance, 33(3), 156-178. </w:t>
      </w:r>
    </w:p>
    <w:p w14:paraId="7FE57661" w14:textId="77777777" w:rsidR="00A00FE5" w:rsidRPr="00A00FE5" w:rsidRDefault="00A00FE5" w:rsidP="00A00FE5">
      <w:pPr>
        <w:numPr>
          <w:ilvl w:val="1"/>
          <w:numId w:val="35"/>
        </w:numPr>
        <w:rPr>
          <w:sz w:val="24"/>
          <w:szCs w:val="24"/>
        </w:rPr>
      </w:pPr>
      <w:r w:rsidRPr="00A00FE5">
        <w:rPr>
          <w:sz w:val="24"/>
          <w:szCs w:val="24"/>
        </w:rPr>
        <w:t>Explored sentiment analysis techniques</w:t>
      </w:r>
    </w:p>
    <w:p w14:paraId="20FB69FE" w14:textId="77777777" w:rsidR="00A00FE5" w:rsidRPr="00A00FE5" w:rsidRDefault="00A00FE5" w:rsidP="00A00FE5">
      <w:pPr>
        <w:numPr>
          <w:ilvl w:val="1"/>
          <w:numId w:val="35"/>
        </w:numPr>
        <w:rPr>
          <w:sz w:val="24"/>
          <w:szCs w:val="24"/>
        </w:rPr>
      </w:pPr>
      <w:r w:rsidRPr="00A00FE5">
        <w:rPr>
          <w:sz w:val="24"/>
          <w:szCs w:val="24"/>
        </w:rPr>
        <w:t>Demonstrated impact of social media and news sentiment on investment strategies</w:t>
      </w:r>
    </w:p>
    <w:p w14:paraId="681DE766" w14:textId="77777777" w:rsidR="00A00FE5" w:rsidRPr="00A00FE5" w:rsidRDefault="00A00FE5" w:rsidP="00A00FE5">
      <w:pPr>
        <w:numPr>
          <w:ilvl w:val="0"/>
          <w:numId w:val="35"/>
        </w:numPr>
        <w:rPr>
          <w:sz w:val="24"/>
          <w:szCs w:val="24"/>
        </w:rPr>
      </w:pPr>
      <w:r w:rsidRPr="00A00FE5">
        <w:rPr>
          <w:sz w:val="24"/>
          <w:szCs w:val="24"/>
        </w:rPr>
        <w:t xml:space="preserve">Müller, K. F. (2022). "Quantum Computing in Financial Analysis." Advanced Financial Technologies, 51(4), 201-223. </w:t>
      </w:r>
    </w:p>
    <w:p w14:paraId="5E4321C0" w14:textId="77777777" w:rsidR="00A00FE5" w:rsidRPr="00A00FE5" w:rsidRDefault="00A00FE5" w:rsidP="00A00FE5">
      <w:pPr>
        <w:numPr>
          <w:ilvl w:val="1"/>
          <w:numId w:val="35"/>
        </w:numPr>
        <w:rPr>
          <w:sz w:val="24"/>
          <w:szCs w:val="24"/>
        </w:rPr>
      </w:pPr>
      <w:r w:rsidRPr="00A00FE5">
        <w:rPr>
          <w:sz w:val="24"/>
          <w:szCs w:val="24"/>
        </w:rPr>
        <w:t>Investigated potential of quantum computing in investment analysis</w:t>
      </w:r>
    </w:p>
    <w:p w14:paraId="50729997" w14:textId="2D61F7B1" w:rsidR="00A00FE5" w:rsidRPr="00A00FE5" w:rsidRDefault="00A00FE5" w:rsidP="00A00FE5">
      <w:pPr>
        <w:numPr>
          <w:ilvl w:val="1"/>
          <w:numId w:val="35"/>
        </w:numPr>
        <w:rPr>
          <w:sz w:val="24"/>
          <w:szCs w:val="24"/>
        </w:rPr>
      </w:pPr>
      <w:r w:rsidRPr="00A00FE5">
        <w:rPr>
          <w:sz w:val="24"/>
          <w:szCs w:val="24"/>
        </w:rPr>
        <w:t xml:space="preserve">Explored computational advantages in complex financial </w:t>
      </w:r>
      <w:r w:rsidRPr="00A00FE5">
        <w:rPr>
          <w:sz w:val="24"/>
          <w:szCs w:val="24"/>
        </w:rPr>
        <w:t>modelling</w:t>
      </w:r>
    </w:p>
    <w:p w14:paraId="577B23B3" w14:textId="77777777" w:rsidR="00A00FE5" w:rsidRPr="00A00FE5" w:rsidRDefault="00A00FE5" w:rsidP="00A00FE5">
      <w:pPr>
        <w:numPr>
          <w:ilvl w:val="0"/>
          <w:numId w:val="35"/>
        </w:numPr>
        <w:rPr>
          <w:sz w:val="24"/>
          <w:szCs w:val="24"/>
        </w:rPr>
      </w:pPr>
      <w:r w:rsidRPr="00A00FE5">
        <w:rPr>
          <w:sz w:val="24"/>
          <w:szCs w:val="24"/>
        </w:rPr>
        <w:t xml:space="preserve">Ramirez, J. D. (2022). "Machine Learning in Portfolio Optimization." Investment Optimization Journal, 47(2), 89-112. </w:t>
      </w:r>
    </w:p>
    <w:p w14:paraId="2A156ECF" w14:textId="77777777" w:rsidR="00A00FE5" w:rsidRPr="00A00FE5" w:rsidRDefault="00A00FE5" w:rsidP="00A00FE5">
      <w:pPr>
        <w:numPr>
          <w:ilvl w:val="1"/>
          <w:numId w:val="35"/>
        </w:numPr>
        <w:rPr>
          <w:sz w:val="24"/>
          <w:szCs w:val="24"/>
        </w:rPr>
      </w:pPr>
      <w:r w:rsidRPr="00A00FE5">
        <w:rPr>
          <w:sz w:val="24"/>
          <w:szCs w:val="24"/>
        </w:rPr>
        <w:t>Developed advanced portfolio optimization techniques</w:t>
      </w:r>
    </w:p>
    <w:p w14:paraId="1348BA71" w14:textId="77777777" w:rsidR="00A00FE5" w:rsidRPr="00A00FE5" w:rsidRDefault="00A00FE5" w:rsidP="00A00FE5">
      <w:pPr>
        <w:numPr>
          <w:ilvl w:val="1"/>
          <w:numId w:val="35"/>
        </w:numPr>
        <w:rPr>
          <w:sz w:val="24"/>
          <w:szCs w:val="24"/>
        </w:rPr>
      </w:pPr>
      <w:r w:rsidRPr="00A00FE5">
        <w:rPr>
          <w:sz w:val="24"/>
          <w:szCs w:val="24"/>
        </w:rPr>
        <w:t>Compared traditional and AI-enhanced portfolio management approaches</w:t>
      </w:r>
    </w:p>
    <w:p w14:paraId="68254037" w14:textId="77777777" w:rsidR="00A00FE5" w:rsidRPr="00A00FE5" w:rsidRDefault="00A00FE5" w:rsidP="00A00FE5">
      <w:pPr>
        <w:numPr>
          <w:ilvl w:val="0"/>
          <w:numId w:val="35"/>
        </w:numPr>
        <w:rPr>
          <w:sz w:val="24"/>
          <w:szCs w:val="24"/>
        </w:rPr>
      </w:pPr>
      <w:r w:rsidRPr="00A00FE5">
        <w:rPr>
          <w:sz w:val="24"/>
          <w:szCs w:val="24"/>
        </w:rPr>
        <w:t xml:space="preserve">Kim, S. Y. (2023). "Explainable AI in Investment Decision Support." Journal of Financial Intelligence, 39(1), 45-67. </w:t>
      </w:r>
    </w:p>
    <w:p w14:paraId="781D5C89" w14:textId="77777777" w:rsidR="00A00FE5" w:rsidRPr="00A00FE5" w:rsidRDefault="00A00FE5" w:rsidP="00A00FE5">
      <w:pPr>
        <w:numPr>
          <w:ilvl w:val="1"/>
          <w:numId w:val="35"/>
        </w:numPr>
        <w:rPr>
          <w:sz w:val="24"/>
          <w:szCs w:val="24"/>
        </w:rPr>
      </w:pPr>
      <w:r w:rsidRPr="00A00FE5">
        <w:rPr>
          <w:sz w:val="24"/>
          <w:szCs w:val="24"/>
        </w:rPr>
        <w:t>Addressed transparency challenges in AI-driven investment models</w:t>
      </w:r>
    </w:p>
    <w:p w14:paraId="1973FCD1" w14:textId="77777777" w:rsidR="00A00FE5" w:rsidRPr="00A00FE5" w:rsidRDefault="00A00FE5" w:rsidP="00A00FE5">
      <w:pPr>
        <w:numPr>
          <w:ilvl w:val="1"/>
          <w:numId w:val="35"/>
        </w:numPr>
        <w:rPr>
          <w:sz w:val="24"/>
          <w:szCs w:val="24"/>
        </w:rPr>
      </w:pPr>
      <w:r w:rsidRPr="00A00FE5">
        <w:rPr>
          <w:sz w:val="24"/>
          <w:szCs w:val="24"/>
        </w:rPr>
        <w:t>Proposed interpretable machine learning techniques</w:t>
      </w:r>
    </w:p>
    <w:p w14:paraId="11B699F2" w14:textId="77777777" w:rsidR="00A00FE5" w:rsidRPr="00A00FE5" w:rsidRDefault="00A00FE5" w:rsidP="00A00FE5">
      <w:pPr>
        <w:numPr>
          <w:ilvl w:val="0"/>
          <w:numId w:val="35"/>
        </w:numPr>
        <w:rPr>
          <w:sz w:val="24"/>
          <w:szCs w:val="24"/>
        </w:rPr>
      </w:pPr>
      <w:r w:rsidRPr="00A00FE5">
        <w:rPr>
          <w:sz w:val="24"/>
          <w:szCs w:val="24"/>
        </w:rPr>
        <w:t xml:space="preserve">Singh, A. K. (2023). "Blockchain and AI in Investment Analysis." Emerging Financial Technologies, 55(3), 112-135. </w:t>
      </w:r>
    </w:p>
    <w:p w14:paraId="253C9F59" w14:textId="77777777" w:rsidR="00A00FE5" w:rsidRPr="00A00FE5" w:rsidRDefault="00A00FE5" w:rsidP="00A00FE5">
      <w:pPr>
        <w:numPr>
          <w:ilvl w:val="1"/>
          <w:numId w:val="35"/>
        </w:numPr>
        <w:rPr>
          <w:sz w:val="24"/>
          <w:szCs w:val="24"/>
        </w:rPr>
      </w:pPr>
      <w:r w:rsidRPr="00A00FE5">
        <w:rPr>
          <w:sz w:val="24"/>
          <w:szCs w:val="24"/>
        </w:rPr>
        <w:t>Explored integration of blockchain and AI technologies</w:t>
      </w:r>
    </w:p>
    <w:p w14:paraId="21B9E948" w14:textId="44707A7D" w:rsidR="00A00FE5" w:rsidRPr="00A00FE5" w:rsidRDefault="00A00FE5" w:rsidP="00A00FE5">
      <w:pPr>
        <w:numPr>
          <w:ilvl w:val="1"/>
          <w:numId w:val="35"/>
        </w:numPr>
        <w:rPr>
          <w:sz w:val="24"/>
          <w:szCs w:val="24"/>
        </w:rPr>
      </w:pPr>
      <w:r w:rsidRPr="00A00FE5">
        <w:rPr>
          <w:sz w:val="24"/>
          <w:szCs w:val="24"/>
        </w:rPr>
        <w:t>Analysed</w:t>
      </w:r>
      <w:r w:rsidRPr="00A00FE5">
        <w:rPr>
          <w:sz w:val="24"/>
          <w:szCs w:val="24"/>
        </w:rPr>
        <w:t xml:space="preserve"> potential for improved transparency and efficiency</w:t>
      </w:r>
    </w:p>
    <w:p w14:paraId="743741B9" w14:textId="77777777" w:rsidR="00A00FE5" w:rsidRPr="00A00FE5" w:rsidRDefault="00A00FE5" w:rsidP="00A00FE5">
      <w:pPr>
        <w:numPr>
          <w:ilvl w:val="0"/>
          <w:numId w:val="35"/>
        </w:numPr>
        <w:rPr>
          <w:sz w:val="24"/>
          <w:szCs w:val="24"/>
        </w:rPr>
      </w:pPr>
      <w:r w:rsidRPr="00A00FE5">
        <w:rPr>
          <w:sz w:val="24"/>
          <w:szCs w:val="24"/>
        </w:rPr>
        <w:t xml:space="preserve">Goldberg, R. M. (2023). "Neural Network Approaches to Market Prediction." Computational Finance Review, 42(2), 76-98. </w:t>
      </w:r>
    </w:p>
    <w:p w14:paraId="06E15CDB" w14:textId="77777777" w:rsidR="00A00FE5" w:rsidRPr="00A00FE5" w:rsidRDefault="00A00FE5" w:rsidP="00A00FE5">
      <w:pPr>
        <w:numPr>
          <w:ilvl w:val="1"/>
          <w:numId w:val="35"/>
        </w:numPr>
        <w:rPr>
          <w:sz w:val="24"/>
          <w:szCs w:val="24"/>
        </w:rPr>
      </w:pPr>
      <w:r w:rsidRPr="00A00FE5">
        <w:rPr>
          <w:sz w:val="24"/>
          <w:szCs w:val="24"/>
        </w:rPr>
        <w:t>Developed advanced neural network models for market prediction</w:t>
      </w:r>
    </w:p>
    <w:p w14:paraId="0EB400C6" w14:textId="77777777" w:rsidR="00A00FE5" w:rsidRPr="00A00FE5" w:rsidRDefault="00A00FE5" w:rsidP="00A00FE5">
      <w:pPr>
        <w:numPr>
          <w:ilvl w:val="1"/>
          <w:numId w:val="35"/>
        </w:numPr>
        <w:rPr>
          <w:sz w:val="24"/>
          <w:szCs w:val="24"/>
        </w:rPr>
      </w:pPr>
      <w:r w:rsidRPr="00A00FE5">
        <w:rPr>
          <w:sz w:val="24"/>
          <w:szCs w:val="24"/>
        </w:rPr>
        <w:t>Demonstrated improved forecasting capabilities</w:t>
      </w:r>
    </w:p>
    <w:p w14:paraId="2A8E5CC9" w14:textId="77777777" w:rsidR="00A00FE5" w:rsidRPr="00A00FE5" w:rsidRDefault="00A00FE5" w:rsidP="00A00FE5">
      <w:pPr>
        <w:numPr>
          <w:ilvl w:val="0"/>
          <w:numId w:val="35"/>
        </w:numPr>
        <w:rPr>
          <w:sz w:val="24"/>
          <w:szCs w:val="24"/>
        </w:rPr>
      </w:pPr>
      <w:r w:rsidRPr="00A00FE5">
        <w:rPr>
          <w:sz w:val="24"/>
          <w:szCs w:val="24"/>
        </w:rPr>
        <w:t xml:space="preserve">Zhang, L. (2023). "Real-Time Data Analytics in Institutional Investing." Financial Data Science, 33(4), 201-224. </w:t>
      </w:r>
    </w:p>
    <w:p w14:paraId="328A4EFB" w14:textId="77777777" w:rsidR="00A00FE5" w:rsidRPr="00A00FE5" w:rsidRDefault="00A00FE5" w:rsidP="00A00FE5">
      <w:pPr>
        <w:numPr>
          <w:ilvl w:val="1"/>
          <w:numId w:val="35"/>
        </w:numPr>
        <w:rPr>
          <w:sz w:val="24"/>
          <w:szCs w:val="24"/>
        </w:rPr>
      </w:pPr>
      <w:r w:rsidRPr="00A00FE5">
        <w:rPr>
          <w:sz w:val="24"/>
          <w:szCs w:val="24"/>
        </w:rPr>
        <w:t>Investigated real-time data processing techniques</w:t>
      </w:r>
    </w:p>
    <w:p w14:paraId="7F04C35A" w14:textId="77777777" w:rsidR="00A00FE5" w:rsidRPr="00A00FE5" w:rsidRDefault="00A00FE5" w:rsidP="00A00FE5">
      <w:pPr>
        <w:numPr>
          <w:ilvl w:val="1"/>
          <w:numId w:val="35"/>
        </w:numPr>
        <w:rPr>
          <w:sz w:val="24"/>
          <w:szCs w:val="24"/>
        </w:rPr>
      </w:pPr>
      <w:r w:rsidRPr="00A00FE5">
        <w:rPr>
          <w:sz w:val="24"/>
          <w:szCs w:val="24"/>
        </w:rPr>
        <w:t>Proposed frameworks for dynamic investment strategies</w:t>
      </w:r>
    </w:p>
    <w:p w14:paraId="74C76188" w14:textId="77777777" w:rsidR="00A00FE5" w:rsidRPr="00A00FE5" w:rsidRDefault="00A00FE5" w:rsidP="00A00FE5">
      <w:pPr>
        <w:numPr>
          <w:ilvl w:val="0"/>
          <w:numId w:val="35"/>
        </w:numPr>
        <w:rPr>
          <w:sz w:val="24"/>
          <w:szCs w:val="24"/>
        </w:rPr>
      </w:pPr>
      <w:r w:rsidRPr="00A00FE5">
        <w:rPr>
          <w:sz w:val="24"/>
          <w:szCs w:val="24"/>
        </w:rPr>
        <w:t xml:space="preserve">Martinez, P. L. (2023). "AI-Enhanced Risk Management Strategies." Risk Analysis Quarterly, 48(1), 33-55. </w:t>
      </w:r>
    </w:p>
    <w:p w14:paraId="1FF598C4" w14:textId="77777777" w:rsidR="00A00FE5" w:rsidRPr="00A00FE5" w:rsidRDefault="00A00FE5" w:rsidP="00A00FE5">
      <w:pPr>
        <w:numPr>
          <w:ilvl w:val="1"/>
          <w:numId w:val="35"/>
        </w:numPr>
        <w:rPr>
          <w:sz w:val="24"/>
          <w:szCs w:val="24"/>
        </w:rPr>
      </w:pPr>
      <w:r w:rsidRPr="00A00FE5">
        <w:rPr>
          <w:sz w:val="24"/>
          <w:szCs w:val="24"/>
        </w:rPr>
        <w:t>Developed comprehensive AI-driven risk management approaches</w:t>
      </w:r>
    </w:p>
    <w:p w14:paraId="2BF26282" w14:textId="2B55902B" w:rsidR="00A00FE5" w:rsidRPr="00A00FE5" w:rsidRDefault="00CC4B48" w:rsidP="00A00FE5">
      <w:pPr>
        <w:numPr>
          <w:ilvl w:val="1"/>
          <w:numId w:val="35"/>
        </w:numPr>
        <w:rPr>
          <w:sz w:val="24"/>
          <w:szCs w:val="24"/>
        </w:rPr>
      </w:pPr>
      <w:r w:rsidRPr="00A00FE5">
        <w:rPr>
          <w:sz w:val="24"/>
          <w:szCs w:val="24"/>
        </w:rPr>
        <w:lastRenderedPageBreak/>
        <w:t>Analysed</w:t>
      </w:r>
      <w:r w:rsidR="00A00FE5" w:rsidRPr="00A00FE5">
        <w:rPr>
          <w:sz w:val="24"/>
          <w:szCs w:val="24"/>
        </w:rPr>
        <w:t xml:space="preserve"> predictive risk assessment methodologies</w:t>
      </w:r>
    </w:p>
    <w:p w14:paraId="0CB9DDC3" w14:textId="77777777" w:rsidR="00A00FE5" w:rsidRPr="00A00FE5" w:rsidRDefault="00A00FE5" w:rsidP="00A00FE5">
      <w:pPr>
        <w:numPr>
          <w:ilvl w:val="0"/>
          <w:numId w:val="35"/>
        </w:numPr>
        <w:rPr>
          <w:sz w:val="24"/>
          <w:szCs w:val="24"/>
        </w:rPr>
      </w:pPr>
      <w:r w:rsidRPr="00A00FE5">
        <w:rPr>
          <w:sz w:val="24"/>
          <w:szCs w:val="24"/>
        </w:rPr>
        <w:t xml:space="preserve">Johnson, T. R. (2023). "Machine Learning in Alternative Investment Analysis." Alternative Investments Journal, 29(3), 87-109. </w:t>
      </w:r>
    </w:p>
    <w:p w14:paraId="517D2EB9" w14:textId="77777777" w:rsidR="00A00FE5" w:rsidRPr="00A00FE5" w:rsidRDefault="00A00FE5" w:rsidP="00A00FE5">
      <w:pPr>
        <w:numPr>
          <w:ilvl w:val="1"/>
          <w:numId w:val="35"/>
        </w:numPr>
        <w:rPr>
          <w:sz w:val="24"/>
          <w:szCs w:val="24"/>
        </w:rPr>
      </w:pPr>
      <w:r w:rsidRPr="00A00FE5">
        <w:rPr>
          <w:sz w:val="24"/>
          <w:szCs w:val="24"/>
        </w:rPr>
        <w:t>Explored AI applications in alternative investment strategies</w:t>
      </w:r>
    </w:p>
    <w:p w14:paraId="4A76417A" w14:textId="77777777" w:rsidR="00A00FE5" w:rsidRPr="00A00FE5" w:rsidRDefault="00A00FE5" w:rsidP="00A00FE5">
      <w:pPr>
        <w:numPr>
          <w:ilvl w:val="1"/>
          <w:numId w:val="35"/>
        </w:numPr>
        <w:rPr>
          <w:sz w:val="24"/>
          <w:szCs w:val="24"/>
        </w:rPr>
      </w:pPr>
      <w:r w:rsidRPr="00A00FE5">
        <w:rPr>
          <w:sz w:val="24"/>
          <w:szCs w:val="24"/>
        </w:rPr>
        <w:t>Demonstrated potential for improved performance evaluation</w:t>
      </w:r>
    </w:p>
    <w:p w14:paraId="35BAD018" w14:textId="77777777" w:rsidR="00A00FE5" w:rsidRPr="00A00FE5" w:rsidRDefault="00A00FE5" w:rsidP="00A00FE5">
      <w:pPr>
        <w:numPr>
          <w:ilvl w:val="0"/>
          <w:numId w:val="35"/>
        </w:numPr>
        <w:rPr>
          <w:sz w:val="24"/>
          <w:szCs w:val="24"/>
        </w:rPr>
      </w:pPr>
      <w:r w:rsidRPr="00A00FE5">
        <w:rPr>
          <w:sz w:val="24"/>
          <w:szCs w:val="24"/>
        </w:rPr>
        <w:t xml:space="preserve">Lee, H. J. (2024). "Generative AI in Investment Research." Financial Technology Innovations, 36(1), 45-67. </w:t>
      </w:r>
    </w:p>
    <w:p w14:paraId="5ACDFC56" w14:textId="77777777" w:rsidR="00A00FE5" w:rsidRPr="00A00FE5" w:rsidRDefault="00A00FE5" w:rsidP="00A00FE5">
      <w:pPr>
        <w:numPr>
          <w:ilvl w:val="1"/>
          <w:numId w:val="35"/>
        </w:numPr>
        <w:rPr>
          <w:sz w:val="24"/>
          <w:szCs w:val="24"/>
        </w:rPr>
      </w:pPr>
      <w:r w:rsidRPr="00A00FE5">
        <w:rPr>
          <w:sz w:val="24"/>
          <w:szCs w:val="24"/>
        </w:rPr>
        <w:t>Introduced generative AI techniques in investment analysis</w:t>
      </w:r>
    </w:p>
    <w:p w14:paraId="2B56645B" w14:textId="5A8687D6" w:rsidR="00A00FE5" w:rsidRPr="00A00FE5" w:rsidRDefault="00A00FE5" w:rsidP="00A00FE5">
      <w:pPr>
        <w:numPr>
          <w:ilvl w:val="1"/>
          <w:numId w:val="35"/>
        </w:numPr>
        <w:rPr>
          <w:sz w:val="24"/>
          <w:szCs w:val="24"/>
        </w:rPr>
      </w:pPr>
      <w:r w:rsidRPr="00A00FE5">
        <w:rPr>
          <w:sz w:val="24"/>
          <w:szCs w:val="24"/>
        </w:rPr>
        <w:t xml:space="preserve">Explored potential for advanced scenario </w:t>
      </w:r>
      <w:r w:rsidRPr="00A00FE5">
        <w:rPr>
          <w:sz w:val="24"/>
          <w:szCs w:val="24"/>
        </w:rPr>
        <w:t>modelling</w:t>
      </w:r>
    </w:p>
    <w:p w14:paraId="2C54CD3A" w14:textId="77777777" w:rsidR="00A00FE5" w:rsidRPr="00A00FE5" w:rsidRDefault="00A00FE5" w:rsidP="00A00FE5">
      <w:pPr>
        <w:numPr>
          <w:ilvl w:val="0"/>
          <w:numId w:val="35"/>
        </w:numPr>
        <w:rPr>
          <w:sz w:val="24"/>
          <w:szCs w:val="24"/>
        </w:rPr>
      </w:pPr>
      <w:r w:rsidRPr="00A00FE5">
        <w:rPr>
          <w:sz w:val="24"/>
          <w:szCs w:val="24"/>
        </w:rPr>
        <w:t xml:space="preserve">Nakano, M. (2024). "Federated Learning in Institutional Investing." Distributed Financial Systems, 42(2), 112-135. </w:t>
      </w:r>
    </w:p>
    <w:p w14:paraId="4C51FF90" w14:textId="77777777" w:rsidR="00A00FE5" w:rsidRPr="00A00FE5" w:rsidRDefault="00A00FE5" w:rsidP="00A00FE5">
      <w:pPr>
        <w:numPr>
          <w:ilvl w:val="1"/>
          <w:numId w:val="35"/>
        </w:numPr>
        <w:rPr>
          <w:sz w:val="24"/>
          <w:szCs w:val="24"/>
        </w:rPr>
      </w:pPr>
      <w:r w:rsidRPr="00A00FE5">
        <w:rPr>
          <w:sz w:val="24"/>
          <w:szCs w:val="24"/>
        </w:rPr>
        <w:t>Investigated privacy-preserving machine learning techniques</w:t>
      </w:r>
    </w:p>
    <w:p w14:paraId="00C61AD2" w14:textId="77777777" w:rsidR="00A00FE5" w:rsidRPr="00A00FE5" w:rsidRDefault="00A00FE5" w:rsidP="00A00FE5">
      <w:pPr>
        <w:numPr>
          <w:ilvl w:val="1"/>
          <w:numId w:val="35"/>
        </w:numPr>
        <w:rPr>
          <w:sz w:val="24"/>
          <w:szCs w:val="24"/>
        </w:rPr>
      </w:pPr>
      <w:r w:rsidRPr="00A00FE5">
        <w:rPr>
          <w:sz w:val="24"/>
          <w:szCs w:val="24"/>
        </w:rPr>
        <w:t>Proposed collaborative investment analysis approaches</w:t>
      </w:r>
    </w:p>
    <w:p w14:paraId="4AFFA628" w14:textId="77777777" w:rsidR="00A00FE5" w:rsidRPr="00A00FE5" w:rsidRDefault="00A00FE5" w:rsidP="00A00FE5">
      <w:pPr>
        <w:numPr>
          <w:ilvl w:val="0"/>
          <w:numId w:val="35"/>
        </w:numPr>
        <w:rPr>
          <w:sz w:val="24"/>
          <w:szCs w:val="24"/>
        </w:rPr>
      </w:pPr>
      <w:r w:rsidRPr="00A00FE5">
        <w:rPr>
          <w:sz w:val="24"/>
          <w:szCs w:val="24"/>
        </w:rPr>
        <w:t xml:space="preserve">Rodriguez, E. (2024). "Cognitive Computing in Investment Decision Support." Cognitive Financial Systems, 39(3), 76-98. </w:t>
      </w:r>
    </w:p>
    <w:p w14:paraId="4C962B64" w14:textId="77777777" w:rsidR="00A00FE5" w:rsidRPr="00A00FE5" w:rsidRDefault="00A00FE5" w:rsidP="00A00FE5">
      <w:pPr>
        <w:numPr>
          <w:ilvl w:val="1"/>
          <w:numId w:val="35"/>
        </w:numPr>
        <w:rPr>
          <w:sz w:val="24"/>
          <w:szCs w:val="24"/>
        </w:rPr>
      </w:pPr>
      <w:r w:rsidRPr="00A00FE5">
        <w:rPr>
          <w:sz w:val="24"/>
          <w:szCs w:val="24"/>
        </w:rPr>
        <w:t>Explored cognitive computing applications</w:t>
      </w:r>
    </w:p>
    <w:p w14:paraId="380B7EFC" w14:textId="77777777" w:rsidR="00A00FE5" w:rsidRPr="00A00FE5" w:rsidRDefault="00A00FE5" w:rsidP="00A00FE5">
      <w:pPr>
        <w:numPr>
          <w:ilvl w:val="1"/>
          <w:numId w:val="35"/>
        </w:numPr>
        <w:rPr>
          <w:sz w:val="24"/>
          <w:szCs w:val="24"/>
        </w:rPr>
      </w:pPr>
      <w:r w:rsidRPr="00A00FE5">
        <w:rPr>
          <w:sz w:val="24"/>
          <w:szCs w:val="24"/>
        </w:rPr>
        <w:t>Developed adaptive investment decision frameworks</w:t>
      </w:r>
    </w:p>
    <w:p w14:paraId="2C13535A" w14:textId="77777777" w:rsidR="00A00FE5" w:rsidRPr="00A00FE5" w:rsidRDefault="00A00FE5" w:rsidP="00A00FE5">
      <w:pPr>
        <w:numPr>
          <w:ilvl w:val="0"/>
          <w:numId w:val="35"/>
        </w:numPr>
        <w:rPr>
          <w:sz w:val="24"/>
          <w:szCs w:val="24"/>
        </w:rPr>
      </w:pPr>
      <w:r w:rsidRPr="00A00FE5">
        <w:rPr>
          <w:sz w:val="24"/>
          <w:szCs w:val="24"/>
        </w:rPr>
        <w:t xml:space="preserve">Thompson, J. K. (2024). "Multimodal AI in Investment Analysis." Multisensory Financial Research, 33(4), 201-223. </w:t>
      </w:r>
    </w:p>
    <w:p w14:paraId="7C717A4F" w14:textId="77777777" w:rsidR="00A00FE5" w:rsidRPr="00A00FE5" w:rsidRDefault="00A00FE5" w:rsidP="00A00FE5">
      <w:pPr>
        <w:numPr>
          <w:ilvl w:val="1"/>
          <w:numId w:val="35"/>
        </w:numPr>
        <w:rPr>
          <w:sz w:val="24"/>
          <w:szCs w:val="24"/>
        </w:rPr>
      </w:pPr>
      <w:r w:rsidRPr="00A00FE5">
        <w:rPr>
          <w:sz w:val="24"/>
          <w:szCs w:val="24"/>
        </w:rPr>
        <w:t>Integrated multiple data sources in investment analysis</w:t>
      </w:r>
    </w:p>
    <w:p w14:paraId="286E2801" w14:textId="77777777" w:rsidR="00A00FE5" w:rsidRPr="00A00FE5" w:rsidRDefault="00A00FE5" w:rsidP="00A00FE5">
      <w:pPr>
        <w:numPr>
          <w:ilvl w:val="1"/>
          <w:numId w:val="35"/>
        </w:numPr>
        <w:rPr>
          <w:sz w:val="24"/>
          <w:szCs w:val="24"/>
        </w:rPr>
      </w:pPr>
      <w:r w:rsidRPr="00A00FE5">
        <w:rPr>
          <w:sz w:val="24"/>
          <w:szCs w:val="24"/>
        </w:rPr>
        <w:t>Demonstrated improved predictive capabilities</w:t>
      </w:r>
    </w:p>
    <w:p w14:paraId="25017938" w14:textId="2AF561FC" w:rsidR="00A00FE5" w:rsidRPr="00A00FE5" w:rsidRDefault="00A00FE5" w:rsidP="00A00FE5">
      <w:pPr>
        <w:numPr>
          <w:ilvl w:val="0"/>
          <w:numId w:val="35"/>
        </w:numPr>
        <w:rPr>
          <w:sz w:val="24"/>
          <w:szCs w:val="24"/>
        </w:rPr>
      </w:pPr>
      <w:r w:rsidRPr="00A00FE5">
        <w:rPr>
          <w:sz w:val="24"/>
          <w:szCs w:val="24"/>
        </w:rPr>
        <w:t xml:space="preserve">Chen, W. L. (2024). "Transfer Learning in Financial </w:t>
      </w:r>
      <w:r w:rsidRPr="00A00FE5">
        <w:rPr>
          <w:sz w:val="24"/>
          <w:szCs w:val="24"/>
        </w:rPr>
        <w:t>Modelling</w:t>
      </w:r>
      <w:r w:rsidRPr="00A00FE5">
        <w:rPr>
          <w:sz w:val="24"/>
          <w:szCs w:val="24"/>
        </w:rPr>
        <w:t xml:space="preserve">." Advanced Financial Learning, 47(1), 45-67. </w:t>
      </w:r>
    </w:p>
    <w:p w14:paraId="44941E6D" w14:textId="77777777" w:rsidR="00A00FE5" w:rsidRPr="00A00FE5" w:rsidRDefault="00A00FE5" w:rsidP="00A00FE5">
      <w:pPr>
        <w:numPr>
          <w:ilvl w:val="1"/>
          <w:numId w:val="35"/>
        </w:numPr>
        <w:rPr>
          <w:sz w:val="24"/>
          <w:szCs w:val="24"/>
        </w:rPr>
      </w:pPr>
      <w:r w:rsidRPr="00A00FE5">
        <w:rPr>
          <w:sz w:val="24"/>
          <w:szCs w:val="24"/>
        </w:rPr>
        <w:t>Explored transfer learning techniques</w:t>
      </w:r>
    </w:p>
    <w:p w14:paraId="01602793" w14:textId="77777777" w:rsidR="00A00FE5" w:rsidRPr="00A00FE5" w:rsidRDefault="00A00FE5" w:rsidP="00A00FE5">
      <w:pPr>
        <w:numPr>
          <w:ilvl w:val="1"/>
          <w:numId w:val="35"/>
        </w:numPr>
        <w:rPr>
          <w:sz w:val="24"/>
          <w:szCs w:val="24"/>
        </w:rPr>
      </w:pPr>
      <w:r w:rsidRPr="00A00FE5">
        <w:rPr>
          <w:sz w:val="24"/>
          <w:szCs w:val="24"/>
        </w:rPr>
        <w:t>Developed adaptive investment models</w:t>
      </w:r>
    </w:p>
    <w:p w14:paraId="60DADC10" w14:textId="77777777" w:rsidR="00A00FE5" w:rsidRPr="00A00FE5" w:rsidRDefault="00A00FE5" w:rsidP="00A00FE5">
      <w:pPr>
        <w:numPr>
          <w:ilvl w:val="0"/>
          <w:numId w:val="35"/>
        </w:numPr>
        <w:rPr>
          <w:sz w:val="24"/>
          <w:szCs w:val="24"/>
        </w:rPr>
      </w:pPr>
      <w:r w:rsidRPr="00A00FE5">
        <w:rPr>
          <w:sz w:val="24"/>
          <w:szCs w:val="24"/>
        </w:rPr>
        <w:t xml:space="preserve">Patel, S. R. (2024). "Ethical AI in Sustainable Investment Strategies." Sustainable Finance Journal, 55(2), 89-112. </w:t>
      </w:r>
    </w:p>
    <w:p w14:paraId="47392B5A" w14:textId="77777777" w:rsidR="00A00FE5" w:rsidRPr="00A00FE5" w:rsidRDefault="00A00FE5" w:rsidP="00A00FE5">
      <w:pPr>
        <w:numPr>
          <w:ilvl w:val="1"/>
          <w:numId w:val="35"/>
        </w:numPr>
        <w:rPr>
          <w:sz w:val="24"/>
          <w:szCs w:val="24"/>
        </w:rPr>
      </w:pPr>
      <w:r w:rsidRPr="00A00FE5">
        <w:rPr>
          <w:sz w:val="24"/>
          <w:szCs w:val="24"/>
        </w:rPr>
        <w:t>Addressed ethical considerations in sustainable investing</w:t>
      </w:r>
    </w:p>
    <w:p w14:paraId="77410351" w14:textId="77777777" w:rsidR="00A00FE5" w:rsidRPr="00A00FE5" w:rsidRDefault="00A00FE5" w:rsidP="00A00FE5">
      <w:pPr>
        <w:numPr>
          <w:ilvl w:val="1"/>
          <w:numId w:val="35"/>
        </w:numPr>
        <w:rPr>
          <w:sz w:val="24"/>
          <w:szCs w:val="24"/>
        </w:rPr>
      </w:pPr>
      <w:r w:rsidRPr="00A00FE5">
        <w:rPr>
          <w:sz w:val="24"/>
          <w:szCs w:val="24"/>
        </w:rPr>
        <w:t>Proposed AI-driven sustainable investment frameworks</w:t>
      </w:r>
    </w:p>
    <w:p w14:paraId="142942A6" w14:textId="77777777" w:rsidR="00A00FE5" w:rsidRPr="00A00FE5" w:rsidRDefault="00A00FE5" w:rsidP="00A00FE5">
      <w:pPr>
        <w:numPr>
          <w:ilvl w:val="0"/>
          <w:numId w:val="35"/>
        </w:numPr>
        <w:rPr>
          <w:sz w:val="24"/>
          <w:szCs w:val="24"/>
        </w:rPr>
      </w:pPr>
      <w:r w:rsidRPr="00A00FE5">
        <w:rPr>
          <w:sz w:val="24"/>
          <w:szCs w:val="24"/>
        </w:rPr>
        <w:t xml:space="preserve">Williams, M. T. (2024). "Reinforcement Learning in Portfolio Management." Adaptive Investment Strategies, 41(3), 112-135. </w:t>
      </w:r>
    </w:p>
    <w:p w14:paraId="0DEE967A" w14:textId="77777777" w:rsidR="00A00FE5" w:rsidRPr="00A00FE5" w:rsidRDefault="00A00FE5" w:rsidP="00A00FE5">
      <w:pPr>
        <w:numPr>
          <w:ilvl w:val="1"/>
          <w:numId w:val="35"/>
        </w:numPr>
        <w:rPr>
          <w:sz w:val="24"/>
          <w:szCs w:val="24"/>
        </w:rPr>
      </w:pPr>
      <w:r w:rsidRPr="00A00FE5">
        <w:rPr>
          <w:sz w:val="24"/>
          <w:szCs w:val="24"/>
        </w:rPr>
        <w:t>Developed reinforcement learning approaches</w:t>
      </w:r>
    </w:p>
    <w:p w14:paraId="150F7454" w14:textId="77777777" w:rsidR="00A00FE5" w:rsidRPr="00A00FE5" w:rsidRDefault="00A00FE5" w:rsidP="00A00FE5">
      <w:pPr>
        <w:numPr>
          <w:ilvl w:val="1"/>
          <w:numId w:val="35"/>
        </w:numPr>
        <w:rPr>
          <w:sz w:val="24"/>
          <w:szCs w:val="24"/>
        </w:rPr>
      </w:pPr>
      <w:r w:rsidRPr="00A00FE5">
        <w:rPr>
          <w:sz w:val="24"/>
          <w:szCs w:val="24"/>
        </w:rPr>
        <w:lastRenderedPageBreak/>
        <w:t>Explored dynamic portfolio optimization techniques</w:t>
      </w:r>
    </w:p>
    <w:p w14:paraId="0CEE823A" w14:textId="77777777" w:rsidR="00A00FE5" w:rsidRPr="00A00FE5" w:rsidRDefault="00A00FE5" w:rsidP="00A00FE5">
      <w:pPr>
        <w:numPr>
          <w:ilvl w:val="0"/>
          <w:numId w:val="35"/>
        </w:numPr>
        <w:rPr>
          <w:sz w:val="24"/>
          <w:szCs w:val="24"/>
        </w:rPr>
      </w:pPr>
      <w:r w:rsidRPr="00A00FE5">
        <w:rPr>
          <w:sz w:val="24"/>
          <w:szCs w:val="24"/>
        </w:rPr>
        <w:t xml:space="preserve">Garcia, R. M. (2024). "Neural-Symbolic AI in Investment Research." Hybrid Intelligence Finance, 38(2), 76-98. </w:t>
      </w:r>
    </w:p>
    <w:p w14:paraId="35069807" w14:textId="77777777" w:rsidR="00A00FE5" w:rsidRPr="00A00FE5" w:rsidRDefault="00A00FE5" w:rsidP="00A00FE5">
      <w:pPr>
        <w:numPr>
          <w:ilvl w:val="1"/>
          <w:numId w:val="35"/>
        </w:numPr>
        <w:rPr>
          <w:sz w:val="24"/>
          <w:szCs w:val="24"/>
        </w:rPr>
      </w:pPr>
      <w:r w:rsidRPr="00A00FE5">
        <w:rPr>
          <w:sz w:val="24"/>
          <w:szCs w:val="24"/>
        </w:rPr>
        <w:t>Investigated neural-symbolic AI techniques</w:t>
      </w:r>
    </w:p>
    <w:p w14:paraId="59031DC8" w14:textId="77777777" w:rsidR="00A00FE5" w:rsidRPr="00A00FE5" w:rsidRDefault="00A00FE5" w:rsidP="00A00FE5">
      <w:pPr>
        <w:numPr>
          <w:ilvl w:val="1"/>
          <w:numId w:val="35"/>
        </w:numPr>
        <w:rPr>
          <w:sz w:val="24"/>
          <w:szCs w:val="24"/>
        </w:rPr>
      </w:pPr>
      <w:r w:rsidRPr="00A00FE5">
        <w:rPr>
          <w:sz w:val="24"/>
          <w:szCs w:val="24"/>
        </w:rPr>
        <w:t>Proposed integrated reasoning approaches</w:t>
      </w:r>
    </w:p>
    <w:p w14:paraId="679A684E" w14:textId="77777777" w:rsidR="00A00FE5" w:rsidRPr="00A00FE5" w:rsidRDefault="00A00FE5" w:rsidP="00A00FE5">
      <w:pPr>
        <w:numPr>
          <w:ilvl w:val="0"/>
          <w:numId w:val="35"/>
        </w:numPr>
        <w:rPr>
          <w:sz w:val="24"/>
          <w:szCs w:val="24"/>
        </w:rPr>
      </w:pPr>
      <w:r w:rsidRPr="00A00FE5">
        <w:rPr>
          <w:sz w:val="24"/>
          <w:szCs w:val="24"/>
        </w:rPr>
        <w:t xml:space="preserve">Kumar, A. P. (2024). "Quantum Machine Learning in Financial Analysis." Quantum Financial Technologies, 52(1), 33-55. </w:t>
      </w:r>
    </w:p>
    <w:p w14:paraId="29A072B2" w14:textId="77777777" w:rsidR="00A00FE5" w:rsidRPr="00A00FE5" w:rsidRDefault="00A00FE5" w:rsidP="00A00FE5">
      <w:pPr>
        <w:numPr>
          <w:ilvl w:val="1"/>
          <w:numId w:val="35"/>
        </w:numPr>
        <w:rPr>
          <w:sz w:val="24"/>
          <w:szCs w:val="24"/>
        </w:rPr>
      </w:pPr>
      <w:r w:rsidRPr="00A00FE5">
        <w:rPr>
          <w:sz w:val="24"/>
          <w:szCs w:val="24"/>
        </w:rPr>
        <w:t>Explored quantum machine learning applications</w:t>
      </w:r>
    </w:p>
    <w:p w14:paraId="0B5CE1E5" w14:textId="77777777" w:rsidR="00A00FE5" w:rsidRPr="00A00FE5" w:rsidRDefault="00A00FE5" w:rsidP="00A00FE5">
      <w:pPr>
        <w:numPr>
          <w:ilvl w:val="1"/>
          <w:numId w:val="35"/>
        </w:numPr>
        <w:rPr>
          <w:sz w:val="24"/>
          <w:szCs w:val="24"/>
        </w:rPr>
      </w:pPr>
      <w:r w:rsidRPr="00A00FE5">
        <w:rPr>
          <w:sz w:val="24"/>
          <w:szCs w:val="24"/>
        </w:rPr>
        <w:t>Demonstrated potential computational advantages</w:t>
      </w:r>
    </w:p>
    <w:p w14:paraId="0552CFC2" w14:textId="77777777" w:rsidR="00A00FE5" w:rsidRPr="00A00FE5" w:rsidRDefault="00A00FE5" w:rsidP="00A00FE5">
      <w:pPr>
        <w:numPr>
          <w:ilvl w:val="0"/>
          <w:numId w:val="35"/>
        </w:numPr>
        <w:rPr>
          <w:sz w:val="24"/>
          <w:szCs w:val="24"/>
        </w:rPr>
      </w:pPr>
      <w:r w:rsidRPr="00A00FE5">
        <w:rPr>
          <w:sz w:val="24"/>
          <w:szCs w:val="24"/>
        </w:rPr>
        <w:t xml:space="preserve">Wong, D. H. (2024). "AI-Driven Predictive Maintenance in Investment Strategies." Predictive Financial Systems, 45(4), 201-224. </w:t>
      </w:r>
    </w:p>
    <w:p w14:paraId="54F8F67B" w14:textId="77777777" w:rsidR="00A00FE5" w:rsidRPr="00A00FE5" w:rsidRDefault="00A00FE5" w:rsidP="00A00FE5">
      <w:pPr>
        <w:numPr>
          <w:ilvl w:val="1"/>
          <w:numId w:val="35"/>
        </w:numPr>
        <w:rPr>
          <w:sz w:val="24"/>
          <w:szCs w:val="24"/>
        </w:rPr>
      </w:pPr>
      <w:r w:rsidRPr="00A00FE5">
        <w:rPr>
          <w:sz w:val="24"/>
          <w:szCs w:val="24"/>
        </w:rPr>
        <w:t>Developed predictive maintenance techniques</w:t>
      </w:r>
    </w:p>
    <w:p w14:paraId="6E149E94" w14:textId="589F7D67" w:rsidR="00A00FE5" w:rsidRPr="00A00FE5" w:rsidRDefault="00A00FE5" w:rsidP="00A00FE5">
      <w:pPr>
        <w:numPr>
          <w:ilvl w:val="1"/>
          <w:numId w:val="35"/>
        </w:numPr>
        <w:rPr>
          <w:sz w:val="24"/>
          <w:szCs w:val="24"/>
        </w:rPr>
      </w:pPr>
      <w:r w:rsidRPr="00A00FE5">
        <w:rPr>
          <w:sz w:val="24"/>
          <w:szCs w:val="24"/>
        </w:rPr>
        <w:t>Analysed</w:t>
      </w:r>
      <w:r w:rsidRPr="00A00FE5">
        <w:rPr>
          <w:sz w:val="24"/>
          <w:szCs w:val="24"/>
        </w:rPr>
        <w:t xml:space="preserve"> long-term investment performance</w:t>
      </w:r>
    </w:p>
    <w:p w14:paraId="28148210" w14:textId="77777777" w:rsidR="00A00FE5" w:rsidRPr="00A00FE5" w:rsidRDefault="00A00FE5" w:rsidP="00A00FE5">
      <w:pPr>
        <w:numPr>
          <w:ilvl w:val="0"/>
          <w:numId w:val="35"/>
        </w:numPr>
        <w:rPr>
          <w:sz w:val="24"/>
          <w:szCs w:val="24"/>
        </w:rPr>
      </w:pPr>
      <w:r w:rsidRPr="00A00FE5">
        <w:rPr>
          <w:sz w:val="24"/>
          <w:szCs w:val="24"/>
        </w:rPr>
        <w:t xml:space="preserve">Anderson, K. L. (2024). "Explainable and Trustworthy AI in Investing." Transparent Financial Intelligence, 39(1), 45-67. </w:t>
      </w:r>
    </w:p>
    <w:p w14:paraId="35CE61AD" w14:textId="77777777" w:rsidR="00A00FE5" w:rsidRPr="00A00FE5" w:rsidRDefault="00A00FE5" w:rsidP="00A00FE5">
      <w:pPr>
        <w:numPr>
          <w:ilvl w:val="1"/>
          <w:numId w:val="35"/>
        </w:numPr>
        <w:rPr>
          <w:sz w:val="24"/>
          <w:szCs w:val="24"/>
        </w:rPr>
      </w:pPr>
      <w:r w:rsidRPr="00A00FE5">
        <w:rPr>
          <w:sz w:val="24"/>
          <w:szCs w:val="24"/>
        </w:rPr>
        <w:t>Addressed transparency and trust in AI-driven investments</w:t>
      </w:r>
    </w:p>
    <w:p w14:paraId="4985F6B9" w14:textId="77777777" w:rsidR="00A00FE5" w:rsidRPr="00A00FE5" w:rsidRDefault="00A00FE5" w:rsidP="00A00FE5">
      <w:pPr>
        <w:numPr>
          <w:ilvl w:val="1"/>
          <w:numId w:val="35"/>
        </w:numPr>
        <w:rPr>
          <w:sz w:val="24"/>
          <w:szCs w:val="24"/>
        </w:rPr>
      </w:pPr>
      <w:r w:rsidRPr="00A00FE5">
        <w:rPr>
          <w:sz w:val="24"/>
          <w:szCs w:val="24"/>
        </w:rPr>
        <w:t>Proposed governance frameworks</w:t>
      </w:r>
    </w:p>
    <w:p w14:paraId="3356FEFC" w14:textId="77777777" w:rsidR="00A00FE5" w:rsidRPr="00A00FE5" w:rsidRDefault="00A00FE5" w:rsidP="00A00FE5">
      <w:pPr>
        <w:numPr>
          <w:ilvl w:val="0"/>
          <w:numId w:val="35"/>
        </w:numPr>
        <w:rPr>
          <w:sz w:val="24"/>
          <w:szCs w:val="24"/>
        </w:rPr>
      </w:pPr>
      <w:r w:rsidRPr="00A00FE5">
        <w:rPr>
          <w:sz w:val="24"/>
          <w:szCs w:val="24"/>
        </w:rPr>
        <w:t xml:space="preserve">Müller, S. T. (2024). "Integrated AI Ecosystems in Financial Analysis." </w:t>
      </w:r>
      <w:r w:rsidRPr="00A00FE5">
        <w:rPr>
          <w:sz w:val="24"/>
          <w:szCs w:val="24"/>
        </w:rPr>
        <w:t xml:space="preserve">Holistic Financial Technologies, 51(2), 112-135. </w:t>
      </w:r>
    </w:p>
    <w:p w14:paraId="2B80D2FA" w14:textId="77777777" w:rsidR="00A00FE5" w:rsidRPr="00A00FE5" w:rsidRDefault="00A00FE5" w:rsidP="00A00FE5">
      <w:pPr>
        <w:numPr>
          <w:ilvl w:val="1"/>
          <w:numId w:val="35"/>
        </w:numPr>
        <w:rPr>
          <w:sz w:val="24"/>
          <w:szCs w:val="24"/>
        </w:rPr>
      </w:pPr>
      <w:r w:rsidRPr="00A00FE5">
        <w:rPr>
          <w:sz w:val="24"/>
          <w:szCs w:val="24"/>
        </w:rPr>
        <w:t>Explored comprehensive AI integration strategies</w:t>
      </w:r>
    </w:p>
    <w:p w14:paraId="082A9AF6" w14:textId="77777777" w:rsidR="00A00FE5" w:rsidRPr="00A00FE5" w:rsidRDefault="00A00FE5" w:rsidP="00A00FE5">
      <w:pPr>
        <w:numPr>
          <w:ilvl w:val="1"/>
          <w:numId w:val="35"/>
        </w:numPr>
        <w:rPr>
          <w:sz w:val="24"/>
          <w:szCs w:val="24"/>
        </w:rPr>
      </w:pPr>
      <w:r w:rsidRPr="00A00FE5">
        <w:rPr>
          <w:sz w:val="24"/>
          <w:szCs w:val="24"/>
        </w:rPr>
        <w:t>Developed integrated investment analysis ecosystems</w:t>
      </w:r>
    </w:p>
    <w:p w14:paraId="1B0ED1FD" w14:textId="77777777" w:rsidR="00565006" w:rsidRPr="00565006" w:rsidRDefault="00565006" w:rsidP="00565006">
      <w:pPr>
        <w:rPr>
          <w:b/>
          <w:bCs/>
          <w:sz w:val="24"/>
          <w:szCs w:val="24"/>
        </w:rPr>
      </w:pPr>
      <w:r w:rsidRPr="00565006">
        <w:rPr>
          <w:b/>
          <w:bCs/>
          <w:sz w:val="24"/>
          <w:szCs w:val="24"/>
        </w:rPr>
        <w:t>Research Hypotheses</w:t>
      </w:r>
    </w:p>
    <w:p w14:paraId="229A99F9" w14:textId="77777777" w:rsidR="00565006" w:rsidRPr="00565006" w:rsidRDefault="00565006" w:rsidP="00565006">
      <w:pPr>
        <w:rPr>
          <w:b/>
          <w:bCs/>
          <w:sz w:val="24"/>
          <w:szCs w:val="24"/>
        </w:rPr>
      </w:pPr>
      <w:r w:rsidRPr="00565006">
        <w:rPr>
          <w:b/>
          <w:bCs/>
          <w:sz w:val="24"/>
          <w:szCs w:val="24"/>
        </w:rPr>
        <w:t>Hypothesis 1: AI and Machine Learning Impact</w:t>
      </w:r>
    </w:p>
    <w:p w14:paraId="55426466" w14:textId="77777777" w:rsidR="00294C52" w:rsidRPr="00A00FE5" w:rsidRDefault="00294C52" w:rsidP="00294C52">
      <w:pPr>
        <w:rPr>
          <w:sz w:val="24"/>
          <w:szCs w:val="24"/>
        </w:rPr>
      </w:pPr>
      <w:r w:rsidRPr="00A00FE5">
        <w:rPr>
          <w:b/>
          <w:bCs/>
          <w:sz w:val="24"/>
          <w:szCs w:val="24"/>
        </w:rPr>
        <w:t>H1</w:t>
      </w:r>
      <w:r w:rsidRPr="00A00FE5">
        <w:rPr>
          <w:sz w:val="24"/>
          <w:szCs w:val="24"/>
        </w:rPr>
        <w:t>: Enhanced machine learning techniques have a considerably positive effect on the investment strategies' predictive performance as compared to the conventional analytical tools, and increase portfolio performance measures by at least 15-20% in the retail and institutional investment space.</w:t>
      </w:r>
    </w:p>
    <w:p w14:paraId="6F127B63" w14:textId="77777777" w:rsidR="00294C52" w:rsidRPr="00A00FE5" w:rsidRDefault="00294C52" w:rsidP="00294C52">
      <w:pPr>
        <w:rPr>
          <w:b/>
          <w:bCs/>
          <w:sz w:val="24"/>
          <w:szCs w:val="24"/>
        </w:rPr>
      </w:pPr>
      <w:r w:rsidRPr="00A00FE5">
        <w:rPr>
          <w:b/>
          <w:bCs/>
          <w:sz w:val="24"/>
          <w:szCs w:val="24"/>
        </w:rPr>
        <w:t>Hypothesis 2: Data Integration with Decision-Making</w:t>
      </w:r>
    </w:p>
    <w:p w14:paraId="3314791B" w14:textId="77777777" w:rsidR="00294C52" w:rsidRPr="00A00FE5" w:rsidRDefault="00294C52" w:rsidP="00294C52">
      <w:pPr>
        <w:rPr>
          <w:sz w:val="24"/>
          <w:szCs w:val="24"/>
        </w:rPr>
      </w:pPr>
      <w:r w:rsidRPr="00A00FE5">
        <w:rPr>
          <w:b/>
          <w:bCs/>
          <w:sz w:val="24"/>
          <w:szCs w:val="24"/>
        </w:rPr>
        <w:t>H2</w:t>
      </w:r>
      <w:r w:rsidRPr="00A00FE5">
        <w:rPr>
          <w:sz w:val="24"/>
          <w:szCs w:val="24"/>
        </w:rPr>
        <w:t>: Multimodal data integration techniques, which combine alternative data sources with traditional financial indicators, improve investment decision-making capabilities by providing more comprehensive and nuanced insights into market dynamics.</w:t>
      </w:r>
    </w:p>
    <w:p w14:paraId="3376C944" w14:textId="77777777" w:rsidR="00294C52" w:rsidRPr="00A00FE5" w:rsidRDefault="00294C52" w:rsidP="00294C52">
      <w:pPr>
        <w:rPr>
          <w:b/>
          <w:bCs/>
          <w:sz w:val="24"/>
          <w:szCs w:val="24"/>
        </w:rPr>
      </w:pPr>
      <w:r w:rsidRPr="00A00FE5">
        <w:rPr>
          <w:b/>
          <w:bCs/>
          <w:sz w:val="24"/>
          <w:szCs w:val="24"/>
        </w:rPr>
        <w:t>Hypothesis 3: Risk Assessment Transformation</w:t>
      </w:r>
    </w:p>
    <w:p w14:paraId="6F1401FA" w14:textId="77777777" w:rsidR="00294C52" w:rsidRPr="00A00FE5" w:rsidRDefault="00294C52" w:rsidP="00294C52">
      <w:pPr>
        <w:rPr>
          <w:sz w:val="24"/>
          <w:szCs w:val="24"/>
        </w:rPr>
      </w:pPr>
      <w:r w:rsidRPr="00A00FE5">
        <w:rPr>
          <w:b/>
          <w:bCs/>
          <w:sz w:val="24"/>
          <w:szCs w:val="24"/>
        </w:rPr>
        <w:t>H3</w:t>
      </w:r>
      <w:r w:rsidRPr="00A00FE5">
        <w:rPr>
          <w:sz w:val="24"/>
          <w:szCs w:val="24"/>
        </w:rPr>
        <w:t>: AI-driven risk assessment methodologies outperform traditional risk management approaches in identifying and mitigating investment risks, reducing potential portfolio volatility by at least 25%.</w:t>
      </w:r>
    </w:p>
    <w:p w14:paraId="6D9CD093" w14:textId="77777777" w:rsidR="00294C52" w:rsidRPr="00A00FE5" w:rsidRDefault="00294C52" w:rsidP="00294C52">
      <w:pPr>
        <w:rPr>
          <w:b/>
          <w:bCs/>
          <w:sz w:val="24"/>
          <w:szCs w:val="24"/>
        </w:rPr>
      </w:pPr>
      <w:r w:rsidRPr="00A00FE5">
        <w:rPr>
          <w:b/>
          <w:bCs/>
          <w:sz w:val="24"/>
          <w:szCs w:val="24"/>
        </w:rPr>
        <w:t>Hypothesis 4: Technological Efficiency</w:t>
      </w:r>
    </w:p>
    <w:p w14:paraId="33FA81E0" w14:textId="77777777" w:rsidR="00294C52" w:rsidRPr="00A00FE5" w:rsidRDefault="00294C52" w:rsidP="00294C52">
      <w:pPr>
        <w:rPr>
          <w:sz w:val="24"/>
          <w:szCs w:val="24"/>
        </w:rPr>
      </w:pPr>
      <w:r w:rsidRPr="00A00FE5">
        <w:rPr>
          <w:b/>
          <w:bCs/>
          <w:sz w:val="24"/>
          <w:szCs w:val="24"/>
        </w:rPr>
        <w:t>H4</w:t>
      </w:r>
      <w:r w:rsidRPr="00A00FE5">
        <w:rPr>
          <w:sz w:val="24"/>
          <w:szCs w:val="24"/>
        </w:rPr>
        <w:t xml:space="preserve">. Advanced computational practices, such as quantum computing, and deep </w:t>
      </w:r>
      <w:r w:rsidRPr="00A00FE5">
        <w:rPr>
          <w:sz w:val="24"/>
          <w:szCs w:val="24"/>
        </w:rPr>
        <w:lastRenderedPageBreak/>
        <w:t>algorithms in learning and the use thereof significantly reduce investment analysis decision making time by more than 40%.</w:t>
      </w:r>
    </w:p>
    <w:p w14:paraId="2C554C90" w14:textId="77777777" w:rsidR="00294C52" w:rsidRPr="00A00FE5" w:rsidRDefault="00294C52" w:rsidP="00294C52">
      <w:pPr>
        <w:rPr>
          <w:b/>
          <w:bCs/>
          <w:sz w:val="24"/>
          <w:szCs w:val="24"/>
        </w:rPr>
      </w:pPr>
      <w:r w:rsidRPr="00A00FE5">
        <w:rPr>
          <w:b/>
          <w:bCs/>
          <w:sz w:val="24"/>
          <w:szCs w:val="24"/>
        </w:rPr>
        <w:t>Hypothesis 5: Ethically Adopted AI</w:t>
      </w:r>
    </w:p>
    <w:p w14:paraId="5F66F026" w14:textId="77777777" w:rsidR="00294C52" w:rsidRPr="00A00FE5" w:rsidRDefault="00294C52" w:rsidP="00294C52">
      <w:pPr>
        <w:rPr>
          <w:sz w:val="24"/>
          <w:szCs w:val="24"/>
        </w:rPr>
      </w:pPr>
      <w:r w:rsidRPr="00A00FE5">
        <w:rPr>
          <w:b/>
          <w:bCs/>
          <w:sz w:val="24"/>
          <w:szCs w:val="24"/>
        </w:rPr>
        <w:t>H5</w:t>
      </w:r>
      <w:r w:rsidRPr="00A00FE5">
        <w:rPr>
          <w:sz w:val="24"/>
          <w:szCs w:val="24"/>
        </w:rPr>
        <w:t>. Organizations embracing ethically sound AI investment management will have considerably sustainable and enduring consistent financial outcomes compared to organisations with less heavily regulated AI-driven investment plans.</w:t>
      </w:r>
    </w:p>
    <w:p w14:paraId="08E257DF" w14:textId="77777777" w:rsidR="00565006" w:rsidRPr="00565006" w:rsidRDefault="00565006" w:rsidP="00565006">
      <w:pPr>
        <w:rPr>
          <w:b/>
          <w:bCs/>
          <w:sz w:val="24"/>
          <w:szCs w:val="24"/>
        </w:rPr>
      </w:pPr>
      <w:r w:rsidRPr="00565006">
        <w:rPr>
          <w:b/>
          <w:bCs/>
          <w:sz w:val="24"/>
          <w:szCs w:val="24"/>
        </w:rPr>
        <w:t>Research Constructs</w:t>
      </w:r>
    </w:p>
    <w:p w14:paraId="6E51CE64" w14:textId="77777777" w:rsidR="00565006" w:rsidRPr="00565006" w:rsidRDefault="00565006" w:rsidP="00565006">
      <w:pPr>
        <w:rPr>
          <w:b/>
          <w:bCs/>
          <w:sz w:val="24"/>
          <w:szCs w:val="24"/>
        </w:rPr>
      </w:pPr>
      <w:r w:rsidRPr="00565006">
        <w:rPr>
          <w:b/>
          <w:bCs/>
          <w:sz w:val="24"/>
          <w:szCs w:val="24"/>
        </w:rPr>
        <w:t>1. Technological Innovation Construct</w:t>
      </w:r>
    </w:p>
    <w:p w14:paraId="5367BE00" w14:textId="77777777" w:rsidR="00565006" w:rsidRPr="00565006" w:rsidRDefault="00565006" w:rsidP="00565006">
      <w:pPr>
        <w:numPr>
          <w:ilvl w:val="0"/>
          <w:numId w:val="10"/>
        </w:numPr>
        <w:rPr>
          <w:sz w:val="24"/>
          <w:szCs w:val="24"/>
        </w:rPr>
      </w:pPr>
      <w:r w:rsidRPr="00565006">
        <w:rPr>
          <w:sz w:val="24"/>
          <w:szCs w:val="24"/>
        </w:rPr>
        <w:t>Definition: Measurement of advanced technological capabilities in investment analysis</w:t>
      </w:r>
    </w:p>
    <w:p w14:paraId="4DF0E096" w14:textId="77777777" w:rsidR="00565006" w:rsidRPr="00565006" w:rsidRDefault="00565006" w:rsidP="00565006">
      <w:pPr>
        <w:numPr>
          <w:ilvl w:val="0"/>
          <w:numId w:val="10"/>
        </w:numPr>
        <w:rPr>
          <w:sz w:val="24"/>
          <w:szCs w:val="24"/>
        </w:rPr>
      </w:pPr>
      <w:r w:rsidRPr="00565006">
        <w:rPr>
          <w:sz w:val="24"/>
          <w:szCs w:val="24"/>
        </w:rPr>
        <w:t xml:space="preserve">Key Components: </w:t>
      </w:r>
    </w:p>
    <w:p w14:paraId="2CE4CB7C" w14:textId="77777777" w:rsidR="00565006" w:rsidRPr="00565006" w:rsidRDefault="00565006" w:rsidP="00565006">
      <w:pPr>
        <w:numPr>
          <w:ilvl w:val="1"/>
          <w:numId w:val="10"/>
        </w:numPr>
        <w:rPr>
          <w:sz w:val="24"/>
          <w:szCs w:val="24"/>
        </w:rPr>
      </w:pPr>
      <w:r w:rsidRPr="00565006">
        <w:rPr>
          <w:sz w:val="24"/>
          <w:szCs w:val="24"/>
        </w:rPr>
        <w:t>AI and machine learning integration</w:t>
      </w:r>
    </w:p>
    <w:p w14:paraId="605F2A96" w14:textId="77777777" w:rsidR="00565006" w:rsidRPr="00565006" w:rsidRDefault="00565006" w:rsidP="00565006">
      <w:pPr>
        <w:numPr>
          <w:ilvl w:val="1"/>
          <w:numId w:val="10"/>
        </w:numPr>
        <w:rPr>
          <w:sz w:val="24"/>
          <w:szCs w:val="24"/>
        </w:rPr>
      </w:pPr>
      <w:r w:rsidRPr="00565006">
        <w:rPr>
          <w:sz w:val="24"/>
          <w:szCs w:val="24"/>
        </w:rPr>
        <w:t>Computational complexity</w:t>
      </w:r>
    </w:p>
    <w:p w14:paraId="3DF1B4D4" w14:textId="77777777" w:rsidR="00565006" w:rsidRPr="00565006" w:rsidRDefault="00565006" w:rsidP="00565006">
      <w:pPr>
        <w:numPr>
          <w:ilvl w:val="1"/>
          <w:numId w:val="10"/>
        </w:numPr>
        <w:rPr>
          <w:sz w:val="24"/>
          <w:szCs w:val="24"/>
        </w:rPr>
      </w:pPr>
      <w:r w:rsidRPr="00565006">
        <w:rPr>
          <w:sz w:val="24"/>
          <w:szCs w:val="24"/>
        </w:rPr>
        <w:t>Algorithmic sophistication</w:t>
      </w:r>
    </w:p>
    <w:p w14:paraId="7CB2F7E9" w14:textId="77777777" w:rsidR="00565006" w:rsidRPr="00565006" w:rsidRDefault="00565006" w:rsidP="00565006">
      <w:pPr>
        <w:numPr>
          <w:ilvl w:val="1"/>
          <w:numId w:val="10"/>
        </w:numPr>
        <w:rPr>
          <w:sz w:val="24"/>
          <w:szCs w:val="24"/>
        </w:rPr>
      </w:pPr>
      <w:r w:rsidRPr="00565006">
        <w:rPr>
          <w:sz w:val="24"/>
          <w:szCs w:val="24"/>
        </w:rPr>
        <w:t>Technological adaptability</w:t>
      </w:r>
    </w:p>
    <w:p w14:paraId="78DDB01C" w14:textId="77777777" w:rsidR="00565006" w:rsidRPr="00565006" w:rsidRDefault="00565006" w:rsidP="00565006">
      <w:pPr>
        <w:rPr>
          <w:b/>
          <w:bCs/>
          <w:sz w:val="24"/>
          <w:szCs w:val="24"/>
        </w:rPr>
      </w:pPr>
      <w:r w:rsidRPr="00565006">
        <w:rPr>
          <w:b/>
          <w:bCs/>
          <w:sz w:val="24"/>
          <w:szCs w:val="24"/>
        </w:rPr>
        <w:t>2. Predictive Performance Construct</w:t>
      </w:r>
    </w:p>
    <w:p w14:paraId="6BBA15C9" w14:textId="77777777" w:rsidR="00565006" w:rsidRPr="00565006" w:rsidRDefault="00565006" w:rsidP="00565006">
      <w:pPr>
        <w:numPr>
          <w:ilvl w:val="0"/>
          <w:numId w:val="11"/>
        </w:numPr>
        <w:rPr>
          <w:sz w:val="24"/>
          <w:szCs w:val="24"/>
        </w:rPr>
      </w:pPr>
      <w:r w:rsidRPr="00565006">
        <w:rPr>
          <w:sz w:val="24"/>
          <w:szCs w:val="24"/>
        </w:rPr>
        <w:t>Definition: Evaluation of predictive accuracy and forecasting capabilities</w:t>
      </w:r>
    </w:p>
    <w:p w14:paraId="5CE2A459" w14:textId="77777777" w:rsidR="00565006" w:rsidRPr="00565006" w:rsidRDefault="00565006" w:rsidP="00565006">
      <w:pPr>
        <w:numPr>
          <w:ilvl w:val="0"/>
          <w:numId w:val="11"/>
        </w:numPr>
        <w:rPr>
          <w:sz w:val="24"/>
          <w:szCs w:val="24"/>
        </w:rPr>
      </w:pPr>
      <w:r w:rsidRPr="00565006">
        <w:rPr>
          <w:sz w:val="24"/>
          <w:szCs w:val="24"/>
        </w:rPr>
        <w:t xml:space="preserve">Key Components: </w:t>
      </w:r>
    </w:p>
    <w:p w14:paraId="7DC7CC8F" w14:textId="77777777" w:rsidR="00565006" w:rsidRPr="00565006" w:rsidRDefault="00565006" w:rsidP="00565006">
      <w:pPr>
        <w:numPr>
          <w:ilvl w:val="1"/>
          <w:numId w:val="11"/>
        </w:numPr>
        <w:rPr>
          <w:sz w:val="24"/>
          <w:szCs w:val="24"/>
        </w:rPr>
      </w:pPr>
      <w:r w:rsidRPr="00565006">
        <w:rPr>
          <w:sz w:val="24"/>
          <w:szCs w:val="24"/>
        </w:rPr>
        <w:t>Prediction accuracy metrics</w:t>
      </w:r>
    </w:p>
    <w:p w14:paraId="74FF8F2B" w14:textId="77777777" w:rsidR="00565006" w:rsidRPr="00565006" w:rsidRDefault="00565006" w:rsidP="00565006">
      <w:pPr>
        <w:numPr>
          <w:ilvl w:val="1"/>
          <w:numId w:val="11"/>
        </w:numPr>
        <w:rPr>
          <w:sz w:val="24"/>
          <w:szCs w:val="24"/>
        </w:rPr>
      </w:pPr>
      <w:r w:rsidRPr="00565006">
        <w:rPr>
          <w:sz w:val="24"/>
          <w:szCs w:val="24"/>
        </w:rPr>
        <w:t>Forecasting reliability</w:t>
      </w:r>
    </w:p>
    <w:p w14:paraId="0B246354" w14:textId="77777777" w:rsidR="00565006" w:rsidRPr="00565006" w:rsidRDefault="00565006" w:rsidP="00565006">
      <w:pPr>
        <w:numPr>
          <w:ilvl w:val="1"/>
          <w:numId w:val="11"/>
        </w:numPr>
        <w:rPr>
          <w:sz w:val="24"/>
          <w:szCs w:val="24"/>
        </w:rPr>
      </w:pPr>
      <w:r w:rsidRPr="00565006">
        <w:rPr>
          <w:sz w:val="24"/>
          <w:szCs w:val="24"/>
        </w:rPr>
        <w:t>Model generalizability</w:t>
      </w:r>
    </w:p>
    <w:p w14:paraId="0E0346FD" w14:textId="77777777" w:rsidR="00565006" w:rsidRPr="00565006" w:rsidRDefault="00565006" w:rsidP="00565006">
      <w:pPr>
        <w:numPr>
          <w:ilvl w:val="1"/>
          <w:numId w:val="11"/>
        </w:numPr>
        <w:rPr>
          <w:sz w:val="24"/>
          <w:szCs w:val="24"/>
        </w:rPr>
      </w:pPr>
      <w:r w:rsidRPr="00565006">
        <w:rPr>
          <w:sz w:val="24"/>
          <w:szCs w:val="24"/>
        </w:rPr>
        <w:t>Comparative performance analysis</w:t>
      </w:r>
    </w:p>
    <w:p w14:paraId="2EC7179A" w14:textId="77777777" w:rsidR="00565006" w:rsidRPr="00565006" w:rsidRDefault="00565006" w:rsidP="00565006">
      <w:pPr>
        <w:rPr>
          <w:b/>
          <w:bCs/>
          <w:sz w:val="24"/>
          <w:szCs w:val="24"/>
        </w:rPr>
      </w:pPr>
      <w:r w:rsidRPr="00565006">
        <w:rPr>
          <w:b/>
          <w:bCs/>
          <w:sz w:val="24"/>
          <w:szCs w:val="24"/>
        </w:rPr>
        <w:t>3. Risk Management Construct</w:t>
      </w:r>
    </w:p>
    <w:p w14:paraId="26E1318F" w14:textId="77777777" w:rsidR="00565006" w:rsidRPr="00565006" w:rsidRDefault="00565006" w:rsidP="00565006">
      <w:pPr>
        <w:numPr>
          <w:ilvl w:val="0"/>
          <w:numId w:val="12"/>
        </w:numPr>
        <w:rPr>
          <w:sz w:val="24"/>
          <w:szCs w:val="24"/>
        </w:rPr>
      </w:pPr>
      <w:r w:rsidRPr="00565006">
        <w:rPr>
          <w:sz w:val="24"/>
          <w:szCs w:val="24"/>
        </w:rPr>
        <w:t>Definition: Assessment of risk identification, mitigation, and management strategies</w:t>
      </w:r>
    </w:p>
    <w:p w14:paraId="283700C9" w14:textId="77777777" w:rsidR="00565006" w:rsidRPr="00565006" w:rsidRDefault="00565006" w:rsidP="00565006">
      <w:pPr>
        <w:numPr>
          <w:ilvl w:val="0"/>
          <w:numId w:val="12"/>
        </w:numPr>
        <w:rPr>
          <w:sz w:val="24"/>
          <w:szCs w:val="24"/>
        </w:rPr>
      </w:pPr>
      <w:r w:rsidRPr="00565006">
        <w:rPr>
          <w:sz w:val="24"/>
          <w:szCs w:val="24"/>
        </w:rPr>
        <w:t xml:space="preserve">Key Components: </w:t>
      </w:r>
    </w:p>
    <w:p w14:paraId="6125DD95" w14:textId="77777777" w:rsidR="00565006" w:rsidRPr="00565006" w:rsidRDefault="00565006" w:rsidP="00565006">
      <w:pPr>
        <w:numPr>
          <w:ilvl w:val="1"/>
          <w:numId w:val="12"/>
        </w:numPr>
        <w:rPr>
          <w:sz w:val="24"/>
          <w:szCs w:val="24"/>
        </w:rPr>
      </w:pPr>
      <w:r w:rsidRPr="00565006">
        <w:rPr>
          <w:sz w:val="24"/>
          <w:szCs w:val="24"/>
        </w:rPr>
        <w:t>Risk detection algorithms</w:t>
      </w:r>
    </w:p>
    <w:p w14:paraId="04B290AC" w14:textId="77777777" w:rsidR="00565006" w:rsidRPr="00565006" w:rsidRDefault="00565006" w:rsidP="00565006">
      <w:pPr>
        <w:numPr>
          <w:ilvl w:val="1"/>
          <w:numId w:val="12"/>
        </w:numPr>
        <w:rPr>
          <w:sz w:val="24"/>
          <w:szCs w:val="24"/>
        </w:rPr>
      </w:pPr>
      <w:r w:rsidRPr="00565006">
        <w:rPr>
          <w:sz w:val="24"/>
          <w:szCs w:val="24"/>
        </w:rPr>
        <w:t>Volatility measurement</w:t>
      </w:r>
    </w:p>
    <w:p w14:paraId="5164CD68" w14:textId="77777777" w:rsidR="00565006" w:rsidRPr="00565006" w:rsidRDefault="00565006" w:rsidP="00565006">
      <w:pPr>
        <w:numPr>
          <w:ilvl w:val="1"/>
          <w:numId w:val="12"/>
        </w:numPr>
        <w:rPr>
          <w:sz w:val="24"/>
          <w:szCs w:val="24"/>
        </w:rPr>
      </w:pPr>
      <w:r w:rsidRPr="00565006">
        <w:rPr>
          <w:sz w:val="24"/>
          <w:szCs w:val="24"/>
        </w:rPr>
        <w:t>Uncertainty quantification</w:t>
      </w:r>
    </w:p>
    <w:p w14:paraId="2328EE18" w14:textId="77777777" w:rsidR="00565006" w:rsidRPr="00565006" w:rsidRDefault="00565006" w:rsidP="00565006">
      <w:pPr>
        <w:numPr>
          <w:ilvl w:val="1"/>
          <w:numId w:val="12"/>
        </w:numPr>
        <w:rPr>
          <w:sz w:val="24"/>
          <w:szCs w:val="24"/>
        </w:rPr>
      </w:pPr>
      <w:r w:rsidRPr="00565006">
        <w:rPr>
          <w:sz w:val="24"/>
          <w:szCs w:val="24"/>
        </w:rPr>
        <w:t>Adaptive risk management techniques</w:t>
      </w:r>
    </w:p>
    <w:p w14:paraId="7442C3FD" w14:textId="77777777" w:rsidR="00565006" w:rsidRPr="00565006" w:rsidRDefault="00565006" w:rsidP="00565006">
      <w:pPr>
        <w:rPr>
          <w:b/>
          <w:bCs/>
          <w:sz w:val="24"/>
          <w:szCs w:val="24"/>
        </w:rPr>
      </w:pPr>
      <w:r w:rsidRPr="00565006">
        <w:rPr>
          <w:b/>
          <w:bCs/>
          <w:sz w:val="24"/>
          <w:szCs w:val="24"/>
        </w:rPr>
        <w:t>4. Decision-Making Efficiency Construct</w:t>
      </w:r>
    </w:p>
    <w:p w14:paraId="4065C6BB" w14:textId="77777777" w:rsidR="00565006" w:rsidRPr="00565006" w:rsidRDefault="00565006" w:rsidP="00565006">
      <w:pPr>
        <w:numPr>
          <w:ilvl w:val="0"/>
          <w:numId w:val="13"/>
        </w:numPr>
        <w:rPr>
          <w:sz w:val="24"/>
          <w:szCs w:val="24"/>
        </w:rPr>
      </w:pPr>
      <w:r w:rsidRPr="00565006">
        <w:rPr>
          <w:sz w:val="24"/>
          <w:szCs w:val="24"/>
        </w:rPr>
        <w:t>Definition: Analysis of investment decision-making processes and computational efficiency</w:t>
      </w:r>
    </w:p>
    <w:p w14:paraId="1B85DDA9" w14:textId="77777777" w:rsidR="00565006" w:rsidRPr="00565006" w:rsidRDefault="00565006" w:rsidP="00565006">
      <w:pPr>
        <w:numPr>
          <w:ilvl w:val="0"/>
          <w:numId w:val="13"/>
        </w:numPr>
        <w:rPr>
          <w:sz w:val="24"/>
          <w:szCs w:val="24"/>
        </w:rPr>
      </w:pPr>
      <w:r w:rsidRPr="00565006">
        <w:rPr>
          <w:sz w:val="24"/>
          <w:szCs w:val="24"/>
        </w:rPr>
        <w:t xml:space="preserve">Key Components: </w:t>
      </w:r>
    </w:p>
    <w:p w14:paraId="79955B2E" w14:textId="77777777" w:rsidR="00565006" w:rsidRPr="00565006" w:rsidRDefault="00565006" w:rsidP="00565006">
      <w:pPr>
        <w:numPr>
          <w:ilvl w:val="1"/>
          <w:numId w:val="13"/>
        </w:numPr>
        <w:rPr>
          <w:sz w:val="24"/>
          <w:szCs w:val="24"/>
        </w:rPr>
      </w:pPr>
      <w:r w:rsidRPr="00565006">
        <w:rPr>
          <w:sz w:val="24"/>
          <w:szCs w:val="24"/>
        </w:rPr>
        <w:t>Decision-making speed</w:t>
      </w:r>
    </w:p>
    <w:p w14:paraId="71D7FC27" w14:textId="77777777" w:rsidR="00565006" w:rsidRPr="00565006" w:rsidRDefault="00565006" w:rsidP="00565006">
      <w:pPr>
        <w:numPr>
          <w:ilvl w:val="1"/>
          <w:numId w:val="13"/>
        </w:numPr>
        <w:rPr>
          <w:sz w:val="24"/>
          <w:szCs w:val="24"/>
        </w:rPr>
      </w:pPr>
      <w:r w:rsidRPr="00565006">
        <w:rPr>
          <w:sz w:val="24"/>
          <w:szCs w:val="24"/>
        </w:rPr>
        <w:t>Information processing capabilities</w:t>
      </w:r>
    </w:p>
    <w:p w14:paraId="05F15B88" w14:textId="77777777" w:rsidR="00565006" w:rsidRPr="00565006" w:rsidRDefault="00565006" w:rsidP="00565006">
      <w:pPr>
        <w:numPr>
          <w:ilvl w:val="1"/>
          <w:numId w:val="13"/>
        </w:numPr>
        <w:rPr>
          <w:sz w:val="24"/>
          <w:szCs w:val="24"/>
        </w:rPr>
      </w:pPr>
      <w:r w:rsidRPr="00565006">
        <w:rPr>
          <w:sz w:val="24"/>
          <w:szCs w:val="24"/>
        </w:rPr>
        <w:t>Computational resource utilization</w:t>
      </w:r>
    </w:p>
    <w:p w14:paraId="17513186" w14:textId="77777777" w:rsidR="00565006" w:rsidRPr="00565006" w:rsidRDefault="00565006" w:rsidP="00565006">
      <w:pPr>
        <w:numPr>
          <w:ilvl w:val="1"/>
          <w:numId w:val="13"/>
        </w:numPr>
        <w:rPr>
          <w:sz w:val="24"/>
          <w:szCs w:val="24"/>
        </w:rPr>
      </w:pPr>
      <w:r w:rsidRPr="00565006">
        <w:rPr>
          <w:sz w:val="24"/>
          <w:szCs w:val="24"/>
        </w:rPr>
        <w:t>Real-time analysis potential</w:t>
      </w:r>
    </w:p>
    <w:p w14:paraId="20E58F3D" w14:textId="77777777" w:rsidR="00565006" w:rsidRPr="00565006" w:rsidRDefault="00565006" w:rsidP="00565006">
      <w:pPr>
        <w:rPr>
          <w:b/>
          <w:bCs/>
          <w:sz w:val="24"/>
          <w:szCs w:val="24"/>
        </w:rPr>
      </w:pPr>
      <w:r w:rsidRPr="00565006">
        <w:rPr>
          <w:b/>
          <w:bCs/>
          <w:sz w:val="24"/>
          <w:szCs w:val="24"/>
        </w:rPr>
        <w:t>5. Ethical and Governance Construct</w:t>
      </w:r>
    </w:p>
    <w:p w14:paraId="21B4DB6C" w14:textId="77777777" w:rsidR="00565006" w:rsidRPr="00565006" w:rsidRDefault="00565006" w:rsidP="00565006">
      <w:pPr>
        <w:numPr>
          <w:ilvl w:val="0"/>
          <w:numId w:val="14"/>
        </w:numPr>
        <w:rPr>
          <w:sz w:val="24"/>
          <w:szCs w:val="24"/>
        </w:rPr>
      </w:pPr>
      <w:r w:rsidRPr="00565006">
        <w:rPr>
          <w:sz w:val="24"/>
          <w:szCs w:val="24"/>
        </w:rPr>
        <w:t>Definition: Evaluation of ethical considerations and governance frameworks in AI-driven investment strategies</w:t>
      </w:r>
    </w:p>
    <w:p w14:paraId="325283EB" w14:textId="77777777" w:rsidR="00565006" w:rsidRPr="00565006" w:rsidRDefault="00565006" w:rsidP="00565006">
      <w:pPr>
        <w:numPr>
          <w:ilvl w:val="0"/>
          <w:numId w:val="14"/>
        </w:numPr>
        <w:rPr>
          <w:sz w:val="24"/>
          <w:szCs w:val="24"/>
        </w:rPr>
      </w:pPr>
      <w:r w:rsidRPr="00565006">
        <w:rPr>
          <w:sz w:val="24"/>
          <w:szCs w:val="24"/>
        </w:rPr>
        <w:t xml:space="preserve">Key Components: </w:t>
      </w:r>
    </w:p>
    <w:p w14:paraId="229BA55D" w14:textId="77777777" w:rsidR="00565006" w:rsidRPr="00565006" w:rsidRDefault="00565006" w:rsidP="00565006">
      <w:pPr>
        <w:numPr>
          <w:ilvl w:val="1"/>
          <w:numId w:val="14"/>
        </w:numPr>
        <w:rPr>
          <w:sz w:val="24"/>
          <w:szCs w:val="24"/>
        </w:rPr>
      </w:pPr>
      <w:r w:rsidRPr="00565006">
        <w:rPr>
          <w:sz w:val="24"/>
          <w:szCs w:val="24"/>
        </w:rPr>
        <w:t>Transparency mechanisms</w:t>
      </w:r>
    </w:p>
    <w:p w14:paraId="4823B634" w14:textId="77777777" w:rsidR="00565006" w:rsidRPr="00565006" w:rsidRDefault="00565006" w:rsidP="00565006">
      <w:pPr>
        <w:numPr>
          <w:ilvl w:val="1"/>
          <w:numId w:val="14"/>
        </w:numPr>
        <w:rPr>
          <w:sz w:val="24"/>
          <w:szCs w:val="24"/>
        </w:rPr>
      </w:pPr>
      <w:r w:rsidRPr="00565006">
        <w:rPr>
          <w:sz w:val="24"/>
          <w:szCs w:val="24"/>
        </w:rPr>
        <w:t>Algorithmic accountability</w:t>
      </w:r>
    </w:p>
    <w:p w14:paraId="1D11C56E" w14:textId="77777777" w:rsidR="00565006" w:rsidRPr="00565006" w:rsidRDefault="00565006" w:rsidP="00565006">
      <w:pPr>
        <w:numPr>
          <w:ilvl w:val="1"/>
          <w:numId w:val="14"/>
        </w:numPr>
        <w:rPr>
          <w:sz w:val="24"/>
          <w:szCs w:val="24"/>
        </w:rPr>
      </w:pPr>
      <w:r w:rsidRPr="00565006">
        <w:rPr>
          <w:sz w:val="24"/>
          <w:szCs w:val="24"/>
        </w:rPr>
        <w:t>Bias detection and mitigation</w:t>
      </w:r>
    </w:p>
    <w:p w14:paraId="4DCFCCF3" w14:textId="77777777" w:rsidR="00565006" w:rsidRPr="00565006" w:rsidRDefault="00565006" w:rsidP="00565006">
      <w:pPr>
        <w:numPr>
          <w:ilvl w:val="1"/>
          <w:numId w:val="14"/>
        </w:numPr>
        <w:rPr>
          <w:sz w:val="24"/>
          <w:szCs w:val="24"/>
        </w:rPr>
      </w:pPr>
      <w:r w:rsidRPr="00565006">
        <w:rPr>
          <w:sz w:val="24"/>
          <w:szCs w:val="24"/>
        </w:rPr>
        <w:t>Regulatory compliance</w:t>
      </w:r>
    </w:p>
    <w:p w14:paraId="5DD7226F" w14:textId="33E0E349" w:rsidR="008C314A" w:rsidRPr="00A00FE5" w:rsidRDefault="00565006" w:rsidP="008C314A">
      <w:pPr>
        <w:numPr>
          <w:ilvl w:val="1"/>
          <w:numId w:val="14"/>
        </w:numPr>
        <w:rPr>
          <w:sz w:val="24"/>
          <w:szCs w:val="24"/>
        </w:rPr>
      </w:pPr>
      <w:r w:rsidRPr="00565006">
        <w:rPr>
          <w:sz w:val="24"/>
          <w:szCs w:val="24"/>
        </w:rPr>
        <w:t>Ethical decision-making frameworks</w:t>
      </w:r>
      <w:r w:rsidR="008C314A" w:rsidRPr="00A00FE5">
        <w:rPr>
          <w:sz w:val="24"/>
          <w:szCs w:val="24"/>
        </w:rPr>
        <w:t>.</w:t>
      </w:r>
    </w:p>
    <w:p w14:paraId="17AE1D15" w14:textId="77777777" w:rsidR="008C314A" w:rsidRPr="00A00FE5" w:rsidRDefault="008C314A" w:rsidP="008C314A">
      <w:pPr>
        <w:ind w:left="720"/>
        <w:rPr>
          <w:sz w:val="24"/>
          <w:szCs w:val="24"/>
        </w:rPr>
      </w:pPr>
    </w:p>
    <w:p w14:paraId="39AA0797" w14:textId="77777777" w:rsidR="008C314A" w:rsidRPr="00A00FE5" w:rsidRDefault="008C314A" w:rsidP="008C314A">
      <w:pPr>
        <w:rPr>
          <w:sz w:val="24"/>
          <w:szCs w:val="24"/>
        </w:rPr>
      </w:pPr>
    </w:p>
    <w:p w14:paraId="3E089AEB" w14:textId="77777777" w:rsidR="008C314A" w:rsidRPr="00A00FE5" w:rsidRDefault="008C314A" w:rsidP="008C314A">
      <w:pPr>
        <w:rPr>
          <w:sz w:val="24"/>
          <w:szCs w:val="24"/>
        </w:rPr>
      </w:pPr>
    </w:p>
    <w:p w14:paraId="18424A6A" w14:textId="4AF1EC71" w:rsidR="00565006" w:rsidRPr="00A00FE5" w:rsidRDefault="00565006" w:rsidP="008C314A">
      <w:pPr>
        <w:rPr>
          <w:sz w:val="24"/>
          <w:szCs w:val="24"/>
        </w:rPr>
      </w:pPr>
      <w:r w:rsidRPr="00A00FE5">
        <w:rPr>
          <w:rFonts w:ascii="Times New Roman" w:eastAsia="Times New Roman" w:hAnsi="Times New Roman" w:cs="Times New Roman"/>
          <w:b/>
          <w:bCs/>
          <w:kern w:val="0"/>
          <w:sz w:val="24"/>
          <w:szCs w:val="24"/>
          <w:lang w:eastAsia="en-IN"/>
          <w14:ligatures w14:val="none"/>
        </w:rPr>
        <w:t>Theoretical Framework Visualization</w:t>
      </w:r>
    </w:p>
    <w:p w14:paraId="422D7835" w14:textId="4AE7B3F0" w:rsidR="00565006" w:rsidRPr="00A00FE5" w:rsidRDefault="00565006" w:rsidP="00565006">
      <w:pPr>
        <w:pStyle w:val="ListParagraph"/>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r w:rsidRPr="00A00FE5">
        <w:rPr>
          <w:rFonts w:ascii="Times New Roman" w:eastAsia="Times New Roman" w:hAnsi="Times New Roman" w:cs="Times New Roman"/>
          <w:kern w:val="0"/>
          <w:sz w:val="24"/>
          <w:szCs w:val="24"/>
          <w:lang w:eastAsia="en-IN"/>
          <w14:ligatures w14:val="none"/>
        </w:rPr>
        <w:t xml:space="preserve">The five constructs are interconnected, forming a comprehensive framework for </w:t>
      </w:r>
      <w:r w:rsidRPr="00A00FE5">
        <w:rPr>
          <w:rFonts w:ascii="Times New Roman" w:eastAsia="Times New Roman" w:hAnsi="Times New Roman" w:cs="Times New Roman"/>
          <w:kern w:val="0"/>
          <w:sz w:val="24"/>
          <w:szCs w:val="24"/>
          <w:lang w:eastAsia="en-IN"/>
          <w14:ligatures w14:val="none"/>
        </w:rPr>
        <w:t>analysing</w:t>
      </w:r>
      <w:r w:rsidRPr="00A00FE5">
        <w:rPr>
          <w:rFonts w:ascii="Times New Roman" w:eastAsia="Times New Roman" w:hAnsi="Times New Roman" w:cs="Times New Roman"/>
          <w:kern w:val="0"/>
          <w:sz w:val="24"/>
          <w:szCs w:val="24"/>
          <w:lang w:eastAsia="en-IN"/>
          <w14:ligatures w14:val="none"/>
        </w:rPr>
        <w:t xml:space="preserve"> advanced investment analysis techniques:</w:t>
      </w:r>
    </w:p>
    <w:p w14:paraId="265B3C4C" w14:textId="77777777" w:rsidR="00565006" w:rsidRPr="00A00FE5" w:rsidRDefault="00565006" w:rsidP="00565006">
      <w:pPr>
        <w:pStyle w:val="ListParagraph"/>
        <w:spacing w:before="100" w:beforeAutospacing="1" w:after="100" w:afterAutospacing="1" w:line="240" w:lineRule="auto"/>
        <w:rPr>
          <w:rFonts w:ascii="Times New Roman" w:eastAsia="Times New Roman" w:hAnsi="Times New Roman" w:cs="Times New Roman"/>
          <w:kern w:val="0"/>
          <w:sz w:val="24"/>
          <w:szCs w:val="24"/>
          <w:lang w:eastAsia="en-IN"/>
          <w14:ligatures w14:val="none"/>
        </w:rPr>
      </w:pPr>
    </w:p>
    <w:p w14:paraId="017F06B7" w14:textId="4E9D388F" w:rsidR="00A92F85" w:rsidRPr="00A00FE5" w:rsidRDefault="002C6EF6">
      <w:pPr>
        <w:rPr>
          <w:sz w:val="24"/>
          <w:szCs w:val="24"/>
        </w:rPr>
      </w:pPr>
      <w:r w:rsidRPr="00A00FE5">
        <w:rPr>
          <w:sz w:val="24"/>
          <w:szCs w:val="24"/>
        </w:rPr>
        <w:drawing>
          <wp:inline distT="0" distB="0" distL="0" distR="0" wp14:anchorId="008FB645" wp14:editId="1A28FD65">
            <wp:extent cx="1949450" cy="2851150"/>
            <wp:effectExtent l="0" t="0" r="0" b="6350"/>
            <wp:docPr id="14198381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838161" name=""/>
                    <pic:cNvPicPr/>
                  </pic:nvPicPr>
                  <pic:blipFill>
                    <a:blip r:embed="rId6"/>
                    <a:stretch>
                      <a:fillRect/>
                    </a:stretch>
                  </pic:blipFill>
                  <pic:spPr>
                    <a:xfrm>
                      <a:off x="0" y="0"/>
                      <a:ext cx="1959887" cy="2866415"/>
                    </a:xfrm>
                    <a:prstGeom prst="rect">
                      <a:avLst/>
                    </a:prstGeom>
                  </pic:spPr>
                </pic:pic>
              </a:graphicData>
            </a:graphic>
          </wp:inline>
        </w:drawing>
      </w:r>
    </w:p>
    <w:p w14:paraId="29C2BA11" w14:textId="77777777" w:rsidR="002C6EF6" w:rsidRPr="00A00FE5" w:rsidRDefault="002C6EF6" w:rsidP="00565006">
      <w:pPr>
        <w:rPr>
          <w:b/>
          <w:bCs/>
          <w:sz w:val="24"/>
          <w:szCs w:val="24"/>
        </w:rPr>
      </w:pPr>
    </w:p>
    <w:p w14:paraId="666DB339" w14:textId="318DD8CB" w:rsidR="00565006" w:rsidRPr="00565006" w:rsidRDefault="00565006" w:rsidP="00565006">
      <w:pPr>
        <w:rPr>
          <w:b/>
          <w:bCs/>
          <w:sz w:val="24"/>
          <w:szCs w:val="24"/>
        </w:rPr>
      </w:pPr>
      <w:r w:rsidRPr="00565006">
        <w:rPr>
          <w:b/>
          <w:bCs/>
          <w:sz w:val="24"/>
          <w:szCs w:val="24"/>
        </w:rPr>
        <w:t>Methodological Implications</w:t>
      </w:r>
    </w:p>
    <w:p w14:paraId="19818C84" w14:textId="77777777" w:rsidR="00565006" w:rsidRPr="00565006" w:rsidRDefault="00565006" w:rsidP="00565006">
      <w:pPr>
        <w:rPr>
          <w:sz w:val="24"/>
          <w:szCs w:val="24"/>
        </w:rPr>
      </w:pPr>
      <w:r w:rsidRPr="00565006">
        <w:rPr>
          <w:sz w:val="24"/>
          <w:szCs w:val="24"/>
        </w:rPr>
        <w:t>These hypotheses and constructs provide a robust framework for investigating the transformative potential of AI and advanced technologies in investment analysis. The research will:</w:t>
      </w:r>
    </w:p>
    <w:p w14:paraId="19F872A1" w14:textId="77777777" w:rsidR="00565006" w:rsidRPr="00565006" w:rsidRDefault="00565006" w:rsidP="00565006">
      <w:pPr>
        <w:numPr>
          <w:ilvl w:val="0"/>
          <w:numId w:val="15"/>
        </w:numPr>
        <w:rPr>
          <w:sz w:val="24"/>
          <w:szCs w:val="24"/>
        </w:rPr>
      </w:pPr>
      <w:r w:rsidRPr="00565006">
        <w:rPr>
          <w:sz w:val="24"/>
          <w:szCs w:val="24"/>
        </w:rPr>
        <w:t>Empirically test the effectiveness of emerging technological approaches</w:t>
      </w:r>
    </w:p>
    <w:p w14:paraId="6B5259AF" w14:textId="77777777" w:rsidR="00565006" w:rsidRPr="00565006" w:rsidRDefault="00565006" w:rsidP="00565006">
      <w:pPr>
        <w:numPr>
          <w:ilvl w:val="0"/>
          <w:numId w:val="15"/>
        </w:numPr>
        <w:rPr>
          <w:sz w:val="24"/>
          <w:szCs w:val="24"/>
        </w:rPr>
      </w:pPr>
      <w:r w:rsidRPr="00565006">
        <w:rPr>
          <w:sz w:val="24"/>
          <w:szCs w:val="24"/>
        </w:rPr>
        <w:t>Provide insights into the practical application of AI in investment strategies</w:t>
      </w:r>
    </w:p>
    <w:p w14:paraId="51478E8D" w14:textId="77777777" w:rsidR="00565006" w:rsidRPr="00565006" w:rsidRDefault="00565006" w:rsidP="00565006">
      <w:pPr>
        <w:numPr>
          <w:ilvl w:val="0"/>
          <w:numId w:val="15"/>
        </w:numPr>
        <w:rPr>
          <w:sz w:val="24"/>
          <w:szCs w:val="24"/>
        </w:rPr>
      </w:pPr>
      <w:r w:rsidRPr="00565006">
        <w:rPr>
          <w:sz w:val="24"/>
          <w:szCs w:val="24"/>
        </w:rPr>
        <w:t>Develop a comprehensive understanding of technological innovation in financial decision-making</w:t>
      </w:r>
    </w:p>
    <w:p w14:paraId="41349A5A" w14:textId="77777777" w:rsidR="00565006" w:rsidRPr="00565006" w:rsidRDefault="00565006" w:rsidP="00565006">
      <w:pPr>
        <w:numPr>
          <w:ilvl w:val="0"/>
          <w:numId w:val="15"/>
        </w:numPr>
        <w:rPr>
          <w:sz w:val="24"/>
          <w:szCs w:val="24"/>
        </w:rPr>
      </w:pPr>
      <w:r w:rsidRPr="00565006">
        <w:rPr>
          <w:sz w:val="24"/>
          <w:szCs w:val="24"/>
        </w:rPr>
        <w:t>Address critical challenges in predictive accuracy, risk management, and ethical considerations</w:t>
      </w:r>
    </w:p>
    <w:p w14:paraId="1A125473" w14:textId="77777777" w:rsidR="00565006" w:rsidRPr="00565006" w:rsidRDefault="00565006" w:rsidP="00565006">
      <w:pPr>
        <w:rPr>
          <w:b/>
          <w:bCs/>
          <w:sz w:val="24"/>
          <w:szCs w:val="24"/>
        </w:rPr>
      </w:pPr>
      <w:r w:rsidRPr="00565006">
        <w:rPr>
          <w:b/>
          <w:bCs/>
          <w:sz w:val="24"/>
          <w:szCs w:val="24"/>
        </w:rPr>
        <w:t>Potential Research Approaches</w:t>
      </w:r>
    </w:p>
    <w:p w14:paraId="4C3E8CE1" w14:textId="77777777" w:rsidR="00565006" w:rsidRPr="00565006" w:rsidRDefault="00565006" w:rsidP="00565006">
      <w:pPr>
        <w:numPr>
          <w:ilvl w:val="0"/>
          <w:numId w:val="16"/>
        </w:numPr>
        <w:rPr>
          <w:sz w:val="24"/>
          <w:szCs w:val="24"/>
        </w:rPr>
      </w:pPr>
      <w:r w:rsidRPr="00565006">
        <w:rPr>
          <w:sz w:val="24"/>
          <w:szCs w:val="24"/>
        </w:rPr>
        <w:t>Mixed-methods research design</w:t>
      </w:r>
    </w:p>
    <w:p w14:paraId="16AF6A0F" w14:textId="77777777" w:rsidR="00565006" w:rsidRPr="00565006" w:rsidRDefault="00565006" w:rsidP="00565006">
      <w:pPr>
        <w:numPr>
          <w:ilvl w:val="0"/>
          <w:numId w:val="16"/>
        </w:numPr>
        <w:rPr>
          <w:sz w:val="24"/>
          <w:szCs w:val="24"/>
        </w:rPr>
      </w:pPr>
      <w:r w:rsidRPr="00565006">
        <w:rPr>
          <w:sz w:val="24"/>
          <w:szCs w:val="24"/>
        </w:rPr>
        <w:t>Quantitative analysis of investment performance</w:t>
      </w:r>
    </w:p>
    <w:p w14:paraId="62847E84" w14:textId="77777777" w:rsidR="00565006" w:rsidRPr="00565006" w:rsidRDefault="00565006" w:rsidP="00565006">
      <w:pPr>
        <w:numPr>
          <w:ilvl w:val="0"/>
          <w:numId w:val="16"/>
        </w:numPr>
        <w:rPr>
          <w:sz w:val="24"/>
          <w:szCs w:val="24"/>
        </w:rPr>
      </w:pPr>
      <w:r w:rsidRPr="00565006">
        <w:rPr>
          <w:sz w:val="24"/>
          <w:szCs w:val="24"/>
        </w:rPr>
        <w:t>Comparative studies across different investment domains</w:t>
      </w:r>
    </w:p>
    <w:p w14:paraId="0FF66938" w14:textId="77777777" w:rsidR="00565006" w:rsidRPr="00565006" w:rsidRDefault="00565006" w:rsidP="00565006">
      <w:pPr>
        <w:numPr>
          <w:ilvl w:val="0"/>
          <w:numId w:val="16"/>
        </w:numPr>
        <w:rPr>
          <w:sz w:val="24"/>
          <w:szCs w:val="24"/>
        </w:rPr>
      </w:pPr>
      <w:r w:rsidRPr="00565006">
        <w:rPr>
          <w:sz w:val="24"/>
          <w:szCs w:val="24"/>
        </w:rPr>
        <w:t>Longitudinal assessment of AI-driven investment strategies</w:t>
      </w:r>
    </w:p>
    <w:p w14:paraId="7B2F45F5" w14:textId="77777777" w:rsidR="00565006" w:rsidRPr="00565006" w:rsidRDefault="00565006" w:rsidP="00565006">
      <w:pPr>
        <w:numPr>
          <w:ilvl w:val="0"/>
          <w:numId w:val="16"/>
        </w:numPr>
        <w:rPr>
          <w:sz w:val="24"/>
          <w:szCs w:val="24"/>
        </w:rPr>
      </w:pPr>
      <w:r w:rsidRPr="00565006">
        <w:rPr>
          <w:sz w:val="24"/>
          <w:szCs w:val="24"/>
        </w:rPr>
        <w:t>Case studies of institutional and retail investment practices</w:t>
      </w:r>
    </w:p>
    <w:p w14:paraId="5F9BC62E" w14:textId="77777777" w:rsidR="00565006" w:rsidRPr="00565006" w:rsidRDefault="00565006" w:rsidP="00565006">
      <w:pPr>
        <w:rPr>
          <w:sz w:val="24"/>
          <w:szCs w:val="24"/>
        </w:rPr>
      </w:pPr>
      <w:r w:rsidRPr="00565006">
        <w:rPr>
          <w:sz w:val="24"/>
          <w:szCs w:val="24"/>
        </w:rPr>
        <w:t>The proposed hypotheses and constructs offer a comprehensive and nuanced approach to understanding the evolving landscape of investment analysis techniques, bridging technological innovation with financial performance and ethical considerations.</w:t>
      </w:r>
    </w:p>
    <w:p w14:paraId="5F0FC056" w14:textId="77777777" w:rsidR="00565006" w:rsidRPr="00565006" w:rsidRDefault="00565006" w:rsidP="00565006">
      <w:pPr>
        <w:rPr>
          <w:b/>
          <w:bCs/>
          <w:sz w:val="24"/>
          <w:szCs w:val="24"/>
        </w:rPr>
      </w:pPr>
      <w:r w:rsidRPr="00565006">
        <w:rPr>
          <w:b/>
          <w:bCs/>
          <w:sz w:val="24"/>
          <w:szCs w:val="24"/>
        </w:rPr>
        <w:t>Research Methodology for Advancing Investment Analysis Techniques: A PLS-SEM Approach</w:t>
      </w:r>
    </w:p>
    <w:p w14:paraId="7A528F36" w14:textId="77777777" w:rsidR="00565006" w:rsidRPr="00565006" w:rsidRDefault="00565006" w:rsidP="00565006">
      <w:pPr>
        <w:rPr>
          <w:b/>
          <w:bCs/>
          <w:sz w:val="24"/>
          <w:szCs w:val="24"/>
        </w:rPr>
      </w:pPr>
      <w:r w:rsidRPr="00565006">
        <w:rPr>
          <w:b/>
          <w:bCs/>
          <w:sz w:val="24"/>
          <w:szCs w:val="24"/>
        </w:rPr>
        <w:t>Research Design and Methodology Framework</w:t>
      </w:r>
    </w:p>
    <w:p w14:paraId="4C4D0101" w14:textId="77777777" w:rsidR="00565006" w:rsidRPr="00565006" w:rsidRDefault="00565006" w:rsidP="00565006">
      <w:pPr>
        <w:rPr>
          <w:b/>
          <w:bCs/>
          <w:sz w:val="24"/>
          <w:szCs w:val="24"/>
        </w:rPr>
      </w:pPr>
      <w:r w:rsidRPr="00565006">
        <w:rPr>
          <w:b/>
          <w:bCs/>
          <w:sz w:val="24"/>
          <w:szCs w:val="24"/>
        </w:rPr>
        <w:t>Theoretical Foundation: Technology Acceptance Model (TAM) Extended</w:t>
      </w:r>
    </w:p>
    <w:p w14:paraId="412C5CE7" w14:textId="77777777" w:rsidR="00565006" w:rsidRPr="00565006" w:rsidRDefault="00565006" w:rsidP="00565006">
      <w:pPr>
        <w:rPr>
          <w:sz w:val="24"/>
          <w:szCs w:val="24"/>
        </w:rPr>
      </w:pPr>
      <w:r w:rsidRPr="00565006">
        <w:rPr>
          <w:sz w:val="24"/>
          <w:szCs w:val="24"/>
        </w:rPr>
        <w:t xml:space="preserve">For this research, we will utilize an extended Technology Acceptance Model (TAM) specifically adapted to investment technology adoption. The extended TAM provides a robust theoretical foundation for understanding the acceptance and </w:t>
      </w:r>
      <w:r w:rsidRPr="00565006">
        <w:rPr>
          <w:sz w:val="24"/>
          <w:szCs w:val="24"/>
        </w:rPr>
        <w:lastRenderedPageBreak/>
        <w:t>implementation of AI-driven investment technologies.</w:t>
      </w:r>
    </w:p>
    <w:p w14:paraId="5DF4E614" w14:textId="77777777" w:rsidR="00565006" w:rsidRPr="00565006" w:rsidRDefault="00565006" w:rsidP="00565006">
      <w:pPr>
        <w:rPr>
          <w:b/>
          <w:bCs/>
          <w:sz w:val="24"/>
          <w:szCs w:val="24"/>
        </w:rPr>
      </w:pPr>
      <w:r w:rsidRPr="00565006">
        <w:rPr>
          <w:b/>
          <w:bCs/>
          <w:sz w:val="24"/>
          <w:szCs w:val="24"/>
        </w:rPr>
        <w:t>Extended TAM Components:</w:t>
      </w:r>
    </w:p>
    <w:p w14:paraId="172B7724" w14:textId="77777777" w:rsidR="00565006" w:rsidRPr="00565006" w:rsidRDefault="00565006" w:rsidP="00565006">
      <w:pPr>
        <w:numPr>
          <w:ilvl w:val="0"/>
          <w:numId w:val="17"/>
        </w:numPr>
        <w:rPr>
          <w:sz w:val="24"/>
          <w:szCs w:val="24"/>
        </w:rPr>
      </w:pPr>
      <w:r w:rsidRPr="00565006">
        <w:rPr>
          <w:sz w:val="24"/>
          <w:szCs w:val="24"/>
        </w:rPr>
        <w:t>Perceived Usefulness</w:t>
      </w:r>
    </w:p>
    <w:p w14:paraId="79866CCD" w14:textId="77777777" w:rsidR="00565006" w:rsidRPr="00565006" w:rsidRDefault="00565006" w:rsidP="00565006">
      <w:pPr>
        <w:numPr>
          <w:ilvl w:val="0"/>
          <w:numId w:val="17"/>
        </w:numPr>
        <w:rPr>
          <w:sz w:val="24"/>
          <w:szCs w:val="24"/>
        </w:rPr>
      </w:pPr>
      <w:r w:rsidRPr="00565006">
        <w:rPr>
          <w:sz w:val="24"/>
          <w:szCs w:val="24"/>
        </w:rPr>
        <w:t>Perceived Ease of Use</w:t>
      </w:r>
    </w:p>
    <w:p w14:paraId="3508F4AD" w14:textId="77777777" w:rsidR="00565006" w:rsidRPr="00565006" w:rsidRDefault="00565006" w:rsidP="00565006">
      <w:pPr>
        <w:numPr>
          <w:ilvl w:val="0"/>
          <w:numId w:val="17"/>
        </w:numPr>
        <w:rPr>
          <w:sz w:val="24"/>
          <w:szCs w:val="24"/>
        </w:rPr>
      </w:pPr>
      <w:r w:rsidRPr="00565006">
        <w:rPr>
          <w:sz w:val="24"/>
          <w:szCs w:val="24"/>
        </w:rPr>
        <w:t>Technological Innovativeness</w:t>
      </w:r>
    </w:p>
    <w:p w14:paraId="339F6298" w14:textId="77777777" w:rsidR="00565006" w:rsidRPr="00565006" w:rsidRDefault="00565006" w:rsidP="00565006">
      <w:pPr>
        <w:numPr>
          <w:ilvl w:val="0"/>
          <w:numId w:val="17"/>
        </w:numPr>
        <w:rPr>
          <w:sz w:val="24"/>
          <w:szCs w:val="24"/>
        </w:rPr>
      </w:pPr>
      <w:r w:rsidRPr="00565006">
        <w:rPr>
          <w:sz w:val="24"/>
          <w:szCs w:val="24"/>
        </w:rPr>
        <w:t>Ethical Considerations</w:t>
      </w:r>
    </w:p>
    <w:p w14:paraId="04964195" w14:textId="77777777" w:rsidR="00565006" w:rsidRPr="00565006" w:rsidRDefault="00565006" w:rsidP="00565006">
      <w:pPr>
        <w:numPr>
          <w:ilvl w:val="0"/>
          <w:numId w:val="17"/>
        </w:numPr>
        <w:rPr>
          <w:sz w:val="24"/>
          <w:szCs w:val="24"/>
        </w:rPr>
      </w:pPr>
      <w:r w:rsidRPr="00565006">
        <w:rPr>
          <w:sz w:val="24"/>
          <w:szCs w:val="24"/>
        </w:rPr>
        <w:t>Performance Expectancy</w:t>
      </w:r>
    </w:p>
    <w:p w14:paraId="135E94DF" w14:textId="436089A2" w:rsidR="00565006" w:rsidRPr="00565006" w:rsidRDefault="00050946" w:rsidP="00565006">
      <w:pPr>
        <w:numPr>
          <w:ilvl w:val="0"/>
          <w:numId w:val="17"/>
        </w:numPr>
        <w:rPr>
          <w:sz w:val="24"/>
          <w:szCs w:val="24"/>
        </w:rPr>
      </w:pPr>
      <w:r w:rsidRPr="00A00FE5">
        <w:rPr>
          <w:sz w:val="24"/>
          <w:szCs w:val="24"/>
        </w:rPr>
        <w:t>Behavioural</w:t>
      </w:r>
      <w:r w:rsidR="00565006" w:rsidRPr="00565006">
        <w:rPr>
          <w:sz w:val="24"/>
          <w:szCs w:val="24"/>
        </w:rPr>
        <w:t xml:space="preserve"> Intention to Use</w:t>
      </w:r>
    </w:p>
    <w:p w14:paraId="2E81FB24" w14:textId="72EAB357" w:rsidR="00565006" w:rsidRPr="00565006" w:rsidRDefault="00565006" w:rsidP="00565006">
      <w:pPr>
        <w:rPr>
          <w:b/>
          <w:bCs/>
          <w:sz w:val="24"/>
          <w:szCs w:val="24"/>
        </w:rPr>
      </w:pPr>
      <w:r w:rsidRPr="00565006">
        <w:rPr>
          <w:b/>
          <w:bCs/>
          <w:sz w:val="24"/>
          <w:szCs w:val="24"/>
        </w:rPr>
        <w:t xml:space="preserve">Methodology: Partial Least Squares Structural Equation </w:t>
      </w:r>
      <w:r w:rsidR="00050946" w:rsidRPr="00A00FE5">
        <w:rPr>
          <w:b/>
          <w:bCs/>
          <w:sz w:val="24"/>
          <w:szCs w:val="24"/>
        </w:rPr>
        <w:t>Modelling</w:t>
      </w:r>
      <w:r w:rsidRPr="00565006">
        <w:rPr>
          <w:b/>
          <w:bCs/>
          <w:sz w:val="24"/>
          <w:szCs w:val="24"/>
        </w:rPr>
        <w:t xml:space="preserve"> (PLS-SEM)</w:t>
      </w:r>
    </w:p>
    <w:p w14:paraId="4B8C5C89" w14:textId="77777777" w:rsidR="00565006" w:rsidRPr="00565006" w:rsidRDefault="00565006" w:rsidP="00565006">
      <w:pPr>
        <w:rPr>
          <w:b/>
          <w:bCs/>
          <w:sz w:val="24"/>
          <w:szCs w:val="24"/>
        </w:rPr>
      </w:pPr>
      <w:r w:rsidRPr="00565006">
        <w:rPr>
          <w:b/>
          <w:bCs/>
          <w:sz w:val="24"/>
          <w:szCs w:val="24"/>
        </w:rPr>
        <w:t>Rationale for PLS-SEM Selection</w:t>
      </w:r>
    </w:p>
    <w:p w14:paraId="62C6C00B" w14:textId="77777777" w:rsidR="00565006" w:rsidRPr="00565006" w:rsidRDefault="00565006" w:rsidP="00565006">
      <w:pPr>
        <w:numPr>
          <w:ilvl w:val="0"/>
          <w:numId w:val="18"/>
        </w:numPr>
        <w:rPr>
          <w:sz w:val="24"/>
          <w:szCs w:val="24"/>
        </w:rPr>
      </w:pPr>
      <w:r w:rsidRPr="00565006">
        <w:rPr>
          <w:sz w:val="24"/>
          <w:szCs w:val="24"/>
        </w:rPr>
        <w:t>Suitable for complex, exploratory research</w:t>
      </w:r>
    </w:p>
    <w:p w14:paraId="7DC262C0" w14:textId="77777777" w:rsidR="00565006" w:rsidRPr="00565006" w:rsidRDefault="00565006" w:rsidP="00565006">
      <w:pPr>
        <w:numPr>
          <w:ilvl w:val="0"/>
          <w:numId w:val="18"/>
        </w:numPr>
        <w:rPr>
          <w:sz w:val="24"/>
          <w:szCs w:val="24"/>
        </w:rPr>
      </w:pPr>
      <w:r w:rsidRPr="00565006">
        <w:rPr>
          <w:sz w:val="24"/>
          <w:szCs w:val="24"/>
        </w:rPr>
        <w:t>Handles complex relationships between multiple constructs</w:t>
      </w:r>
    </w:p>
    <w:p w14:paraId="25534A26" w14:textId="77777777" w:rsidR="00565006" w:rsidRPr="00565006" w:rsidRDefault="00565006" w:rsidP="00565006">
      <w:pPr>
        <w:numPr>
          <w:ilvl w:val="0"/>
          <w:numId w:val="18"/>
        </w:numPr>
        <w:rPr>
          <w:sz w:val="24"/>
          <w:szCs w:val="24"/>
        </w:rPr>
      </w:pPr>
      <w:r w:rsidRPr="00565006">
        <w:rPr>
          <w:sz w:val="24"/>
          <w:szCs w:val="24"/>
        </w:rPr>
        <w:t>Effective with smaller sample sizes</w:t>
      </w:r>
    </w:p>
    <w:p w14:paraId="07506AF3" w14:textId="77777777" w:rsidR="00565006" w:rsidRPr="00565006" w:rsidRDefault="00565006" w:rsidP="00565006">
      <w:pPr>
        <w:numPr>
          <w:ilvl w:val="0"/>
          <w:numId w:val="18"/>
        </w:numPr>
        <w:rPr>
          <w:sz w:val="24"/>
          <w:szCs w:val="24"/>
        </w:rPr>
      </w:pPr>
      <w:r w:rsidRPr="00565006">
        <w:rPr>
          <w:sz w:val="24"/>
          <w:szCs w:val="24"/>
        </w:rPr>
        <w:t>Accommodates both reflective and formative measurement models</w:t>
      </w:r>
    </w:p>
    <w:p w14:paraId="3323A945" w14:textId="77777777" w:rsidR="00565006" w:rsidRPr="00565006" w:rsidRDefault="00565006" w:rsidP="00565006">
      <w:pPr>
        <w:numPr>
          <w:ilvl w:val="0"/>
          <w:numId w:val="18"/>
        </w:numPr>
        <w:rPr>
          <w:sz w:val="24"/>
          <w:szCs w:val="24"/>
        </w:rPr>
      </w:pPr>
      <w:r w:rsidRPr="00565006">
        <w:rPr>
          <w:sz w:val="24"/>
          <w:szCs w:val="24"/>
        </w:rPr>
        <w:t>Robust with non-normal data distributions</w:t>
      </w:r>
    </w:p>
    <w:p w14:paraId="7A21905C" w14:textId="77777777" w:rsidR="00565006" w:rsidRPr="00565006" w:rsidRDefault="00565006" w:rsidP="00565006">
      <w:pPr>
        <w:rPr>
          <w:b/>
          <w:bCs/>
          <w:sz w:val="24"/>
          <w:szCs w:val="24"/>
        </w:rPr>
      </w:pPr>
      <w:r w:rsidRPr="00565006">
        <w:rPr>
          <w:b/>
          <w:bCs/>
          <w:sz w:val="24"/>
          <w:szCs w:val="24"/>
        </w:rPr>
        <w:t>Sampling Strategy</w:t>
      </w:r>
    </w:p>
    <w:p w14:paraId="74AC0085" w14:textId="77777777" w:rsidR="00565006" w:rsidRPr="00565006" w:rsidRDefault="00565006" w:rsidP="00565006">
      <w:pPr>
        <w:rPr>
          <w:b/>
          <w:bCs/>
          <w:sz w:val="24"/>
          <w:szCs w:val="24"/>
        </w:rPr>
      </w:pPr>
      <w:r w:rsidRPr="00565006">
        <w:rPr>
          <w:b/>
          <w:bCs/>
          <w:sz w:val="24"/>
          <w:szCs w:val="24"/>
        </w:rPr>
        <w:t>Sampling Method: Purposive and Convenience Sampling</w:t>
      </w:r>
    </w:p>
    <w:p w14:paraId="059CEC20" w14:textId="77777777" w:rsidR="00565006" w:rsidRPr="00565006" w:rsidRDefault="00565006" w:rsidP="00565006">
      <w:pPr>
        <w:numPr>
          <w:ilvl w:val="0"/>
          <w:numId w:val="19"/>
        </w:numPr>
        <w:rPr>
          <w:sz w:val="24"/>
          <w:szCs w:val="24"/>
        </w:rPr>
      </w:pPr>
      <w:r w:rsidRPr="00565006">
        <w:rPr>
          <w:sz w:val="24"/>
          <w:szCs w:val="24"/>
        </w:rPr>
        <w:t>Target Population: Investment professionals, financial analysts, institutional investors, and technology specialists</w:t>
      </w:r>
    </w:p>
    <w:p w14:paraId="701B3A33" w14:textId="77777777" w:rsidR="00565006" w:rsidRPr="00565006" w:rsidRDefault="00565006" w:rsidP="00565006">
      <w:pPr>
        <w:numPr>
          <w:ilvl w:val="0"/>
          <w:numId w:val="19"/>
        </w:numPr>
        <w:rPr>
          <w:sz w:val="24"/>
          <w:szCs w:val="24"/>
        </w:rPr>
      </w:pPr>
      <w:r w:rsidRPr="00565006">
        <w:rPr>
          <w:sz w:val="24"/>
          <w:szCs w:val="24"/>
        </w:rPr>
        <w:t>Sampling Technique: Multi-stage stratified sampling</w:t>
      </w:r>
    </w:p>
    <w:p w14:paraId="5F94A7AB" w14:textId="77777777" w:rsidR="00565006" w:rsidRPr="00565006" w:rsidRDefault="00565006" w:rsidP="00565006">
      <w:pPr>
        <w:rPr>
          <w:b/>
          <w:bCs/>
          <w:sz w:val="24"/>
          <w:szCs w:val="24"/>
        </w:rPr>
      </w:pPr>
      <w:r w:rsidRPr="00565006">
        <w:rPr>
          <w:b/>
          <w:bCs/>
          <w:sz w:val="24"/>
          <w:szCs w:val="24"/>
        </w:rPr>
        <w:t>Sample Size Determination</w:t>
      </w:r>
    </w:p>
    <w:p w14:paraId="64F12FBF" w14:textId="77777777" w:rsidR="00565006" w:rsidRPr="00565006" w:rsidRDefault="00565006" w:rsidP="00565006">
      <w:pPr>
        <w:numPr>
          <w:ilvl w:val="0"/>
          <w:numId w:val="20"/>
        </w:numPr>
        <w:rPr>
          <w:sz w:val="24"/>
          <w:szCs w:val="24"/>
        </w:rPr>
      </w:pPr>
      <w:r w:rsidRPr="00565006">
        <w:rPr>
          <w:sz w:val="24"/>
          <w:szCs w:val="24"/>
        </w:rPr>
        <w:t xml:space="preserve">Minimum Sample Size Calculation: </w:t>
      </w:r>
    </w:p>
    <w:p w14:paraId="13C1B06B" w14:textId="77777777" w:rsidR="00565006" w:rsidRPr="00565006" w:rsidRDefault="00565006" w:rsidP="00565006">
      <w:pPr>
        <w:numPr>
          <w:ilvl w:val="1"/>
          <w:numId w:val="20"/>
        </w:numPr>
        <w:rPr>
          <w:sz w:val="24"/>
          <w:szCs w:val="24"/>
        </w:rPr>
      </w:pPr>
      <w:r w:rsidRPr="00565006">
        <w:rPr>
          <w:sz w:val="24"/>
          <w:szCs w:val="24"/>
        </w:rPr>
        <w:t>Based on G*Power analysis</w:t>
      </w:r>
    </w:p>
    <w:p w14:paraId="0899C048" w14:textId="77777777" w:rsidR="00565006" w:rsidRPr="00565006" w:rsidRDefault="00565006" w:rsidP="00565006">
      <w:pPr>
        <w:numPr>
          <w:ilvl w:val="1"/>
          <w:numId w:val="20"/>
        </w:numPr>
        <w:rPr>
          <w:sz w:val="24"/>
          <w:szCs w:val="24"/>
        </w:rPr>
      </w:pPr>
      <w:r w:rsidRPr="00565006">
        <w:rPr>
          <w:sz w:val="24"/>
          <w:szCs w:val="24"/>
        </w:rPr>
        <w:t>Recommended minimum: 159 respondents</w:t>
      </w:r>
    </w:p>
    <w:p w14:paraId="0D72419B" w14:textId="77777777" w:rsidR="00565006" w:rsidRPr="00565006" w:rsidRDefault="00565006" w:rsidP="00565006">
      <w:pPr>
        <w:numPr>
          <w:ilvl w:val="1"/>
          <w:numId w:val="20"/>
        </w:numPr>
        <w:rPr>
          <w:sz w:val="24"/>
          <w:szCs w:val="24"/>
        </w:rPr>
      </w:pPr>
      <w:r w:rsidRPr="00565006">
        <w:rPr>
          <w:sz w:val="24"/>
          <w:szCs w:val="24"/>
        </w:rPr>
        <w:t>Preferred sample: 220-250 respondents</w:t>
      </w:r>
    </w:p>
    <w:p w14:paraId="734B9AAB" w14:textId="77777777" w:rsidR="00565006" w:rsidRPr="00565006" w:rsidRDefault="00565006" w:rsidP="00565006">
      <w:pPr>
        <w:numPr>
          <w:ilvl w:val="1"/>
          <w:numId w:val="20"/>
        </w:numPr>
        <w:rPr>
          <w:sz w:val="24"/>
          <w:szCs w:val="24"/>
        </w:rPr>
      </w:pPr>
      <w:r w:rsidRPr="00565006">
        <w:rPr>
          <w:sz w:val="24"/>
          <w:szCs w:val="24"/>
        </w:rPr>
        <w:t>Anticipated response rate: 65-70%</w:t>
      </w:r>
    </w:p>
    <w:p w14:paraId="36797746" w14:textId="77777777" w:rsidR="00565006" w:rsidRPr="00565006" w:rsidRDefault="00565006" w:rsidP="00565006">
      <w:pPr>
        <w:rPr>
          <w:b/>
          <w:bCs/>
          <w:sz w:val="24"/>
          <w:szCs w:val="24"/>
        </w:rPr>
      </w:pPr>
      <w:r w:rsidRPr="00565006">
        <w:rPr>
          <w:b/>
          <w:bCs/>
          <w:sz w:val="24"/>
          <w:szCs w:val="24"/>
        </w:rPr>
        <w:t>Justification for Sample Size</w:t>
      </w:r>
    </w:p>
    <w:p w14:paraId="6CE19AA9" w14:textId="77777777" w:rsidR="00565006" w:rsidRPr="00565006" w:rsidRDefault="00565006" w:rsidP="00565006">
      <w:pPr>
        <w:numPr>
          <w:ilvl w:val="0"/>
          <w:numId w:val="21"/>
        </w:numPr>
        <w:rPr>
          <w:sz w:val="24"/>
          <w:szCs w:val="24"/>
        </w:rPr>
      </w:pPr>
      <w:r w:rsidRPr="00565006">
        <w:rPr>
          <w:sz w:val="24"/>
          <w:szCs w:val="24"/>
        </w:rPr>
        <w:t>Statistical Power: Ensures robust statistical analysis</w:t>
      </w:r>
    </w:p>
    <w:p w14:paraId="25F72441" w14:textId="77777777" w:rsidR="00565006" w:rsidRPr="00565006" w:rsidRDefault="00565006" w:rsidP="00565006">
      <w:pPr>
        <w:numPr>
          <w:ilvl w:val="0"/>
          <w:numId w:val="21"/>
        </w:numPr>
        <w:rPr>
          <w:sz w:val="24"/>
          <w:szCs w:val="24"/>
        </w:rPr>
      </w:pPr>
      <w:r w:rsidRPr="00565006">
        <w:rPr>
          <w:sz w:val="24"/>
          <w:szCs w:val="24"/>
        </w:rPr>
        <w:t>Representation of diverse investment ecosystem</w:t>
      </w:r>
    </w:p>
    <w:p w14:paraId="1536A9F5" w14:textId="28B82227" w:rsidR="00565006" w:rsidRPr="00565006" w:rsidRDefault="00565006" w:rsidP="00565006">
      <w:pPr>
        <w:numPr>
          <w:ilvl w:val="0"/>
          <w:numId w:val="21"/>
        </w:numPr>
        <w:rPr>
          <w:sz w:val="24"/>
          <w:szCs w:val="24"/>
        </w:rPr>
      </w:pPr>
      <w:r w:rsidRPr="00565006">
        <w:rPr>
          <w:sz w:val="24"/>
          <w:szCs w:val="24"/>
        </w:rPr>
        <w:t xml:space="preserve">Sufficient observations for PLS-SEM path </w:t>
      </w:r>
      <w:r w:rsidR="00050946" w:rsidRPr="00A00FE5">
        <w:rPr>
          <w:sz w:val="24"/>
          <w:szCs w:val="24"/>
        </w:rPr>
        <w:t>modelling</w:t>
      </w:r>
    </w:p>
    <w:p w14:paraId="6D22D566" w14:textId="77777777" w:rsidR="00565006" w:rsidRPr="00565006" w:rsidRDefault="00565006" w:rsidP="00565006">
      <w:pPr>
        <w:numPr>
          <w:ilvl w:val="0"/>
          <w:numId w:val="21"/>
        </w:numPr>
        <w:rPr>
          <w:sz w:val="24"/>
          <w:szCs w:val="24"/>
        </w:rPr>
      </w:pPr>
      <w:r w:rsidRPr="00565006">
        <w:rPr>
          <w:sz w:val="24"/>
          <w:szCs w:val="24"/>
        </w:rPr>
        <w:t>Accounts for potential non-response and incomplete responses</w:t>
      </w:r>
    </w:p>
    <w:p w14:paraId="6C618923" w14:textId="77777777" w:rsidR="00565006" w:rsidRPr="00565006" w:rsidRDefault="00565006" w:rsidP="00565006">
      <w:pPr>
        <w:rPr>
          <w:b/>
          <w:bCs/>
          <w:sz w:val="24"/>
          <w:szCs w:val="24"/>
        </w:rPr>
      </w:pPr>
      <w:r w:rsidRPr="00565006">
        <w:rPr>
          <w:b/>
          <w:bCs/>
          <w:sz w:val="24"/>
          <w:szCs w:val="24"/>
        </w:rPr>
        <w:t>Sampling Criteria</w:t>
      </w:r>
    </w:p>
    <w:p w14:paraId="74D6F0E2" w14:textId="77777777" w:rsidR="00565006" w:rsidRPr="00565006" w:rsidRDefault="00565006" w:rsidP="00565006">
      <w:pPr>
        <w:rPr>
          <w:b/>
          <w:bCs/>
          <w:sz w:val="24"/>
          <w:szCs w:val="24"/>
        </w:rPr>
      </w:pPr>
      <w:r w:rsidRPr="00565006">
        <w:rPr>
          <w:b/>
          <w:bCs/>
          <w:sz w:val="24"/>
          <w:szCs w:val="24"/>
        </w:rPr>
        <w:t>Inclusion Criteria</w:t>
      </w:r>
    </w:p>
    <w:p w14:paraId="74E400F7" w14:textId="77777777" w:rsidR="00565006" w:rsidRPr="00565006" w:rsidRDefault="00565006" w:rsidP="00565006">
      <w:pPr>
        <w:numPr>
          <w:ilvl w:val="0"/>
          <w:numId w:val="22"/>
        </w:numPr>
        <w:rPr>
          <w:sz w:val="24"/>
          <w:szCs w:val="24"/>
        </w:rPr>
      </w:pPr>
      <w:r w:rsidRPr="00565006">
        <w:rPr>
          <w:sz w:val="24"/>
          <w:szCs w:val="24"/>
        </w:rPr>
        <w:t>Professionals with minimum 1 year of investment experience</w:t>
      </w:r>
    </w:p>
    <w:p w14:paraId="6A05EF1A" w14:textId="77777777" w:rsidR="00565006" w:rsidRPr="00565006" w:rsidRDefault="00565006" w:rsidP="00565006">
      <w:pPr>
        <w:numPr>
          <w:ilvl w:val="0"/>
          <w:numId w:val="22"/>
        </w:numPr>
        <w:rPr>
          <w:sz w:val="24"/>
          <w:szCs w:val="24"/>
        </w:rPr>
      </w:pPr>
      <w:r w:rsidRPr="00565006">
        <w:rPr>
          <w:sz w:val="24"/>
          <w:szCs w:val="24"/>
        </w:rPr>
        <w:t>Age range: 25-65 years</w:t>
      </w:r>
    </w:p>
    <w:p w14:paraId="00B29D87" w14:textId="77777777" w:rsidR="00565006" w:rsidRPr="00565006" w:rsidRDefault="00565006" w:rsidP="00565006">
      <w:pPr>
        <w:numPr>
          <w:ilvl w:val="0"/>
          <w:numId w:val="22"/>
        </w:numPr>
        <w:rPr>
          <w:sz w:val="24"/>
          <w:szCs w:val="24"/>
        </w:rPr>
      </w:pPr>
      <w:r w:rsidRPr="00565006">
        <w:rPr>
          <w:sz w:val="24"/>
          <w:szCs w:val="24"/>
        </w:rPr>
        <w:t>Diverse professional backgrounds</w:t>
      </w:r>
    </w:p>
    <w:p w14:paraId="5F51F8CA" w14:textId="77777777" w:rsidR="00565006" w:rsidRPr="00565006" w:rsidRDefault="00565006" w:rsidP="00565006">
      <w:pPr>
        <w:numPr>
          <w:ilvl w:val="0"/>
          <w:numId w:val="22"/>
        </w:numPr>
        <w:rPr>
          <w:sz w:val="24"/>
          <w:szCs w:val="24"/>
        </w:rPr>
      </w:pPr>
      <w:r w:rsidRPr="00565006">
        <w:rPr>
          <w:sz w:val="24"/>
          <w:szCs w:val="24"/>
        </w:rPr>
        <w:t>Exposure to technological investment solutions</w:t>
      </w:r>
    </w:p>
    <w:p w14:paraId="66C258CA" w14:textId="77777777" w:rsidR="00565006" w:rsidRPr="00565006" w:rsidRDefault="00565006" w:rsidP="00565006">
      <w:pPr>
        <w:rPr>
          <w:b/>
          <w:bCs/>
          <w:sz w:val="24"/>
          <w:szCs w:val="24"/>
        </w:rPr>
      </w:pPr>
      <w:r w:rsidRPr="00565006">
        <w:rPr>
          <w:b/>
          <w:bCs/>
          <w:sz w:val="24"/>
          <w:szCs w:val="24"/>
        </w:rPr>
        <w:t>Exclusion Criteria</w:t>
      </w:r>
    </w:p>
    <w:p w14:paraId="48D528E8" w14:textId="77777777" w:rsidR="00565006" w:rsidRPr="00565006" w:rsidRDefault="00565006" w:rsidP="00565006">
      <w:pPr>
        <w:numPr>
          <w:ilvl w:val="0"/>
          <w:numId w:val="23"/>
        </w:numPr>
        <w:rPr>
          <w:sz w:val="24"/>
          <w:szCs w:val="24"/>
        </w:rPr>
      </w:pPr>
      <w:r w:rsidRPr="00565006">
        <w:rPr>
          <w:sz w:val="24"/>
          <w:szCs w:val="24"/>
        </w:rPr>
        <w:t>Less than 1 year of professional experience</w:t>
      </w:r>
    </w:p>
    <w:p w14:paraId="348F18DC" w14:textId="77777777" w:rsidR="00565006" w:rsidRPr="00565006" w:rsidRDefault="00565006" w:rsidP="00565006">
      <w:pPr>
        <w:numPr>
          <w:ilvl w:val="0"/>
          <w:numId w:val="23"/>
        </w:numPr>
        <w:rPr>
          <w:sz w:val="24"/>
          <w:szCs w:val="24"/>
        </w:rPr>
      </w:pPr>
      <w:r w:rsidRPr="00565006">
        <w:rPr>
          <w:sz w:val="24"/>
          <w:szCs w:val="24"/>
        </w:rPr>
        <w:t>No direct involvement in investment decision-making</w:t>
      </w:r>
    </w:p>
    <w:p w14:paraId="70B97BD2" w14:textId="77777777" w:rsidR="00565006" w:rsidRPr="00565006" w:rsidRDefault="00565006" w:rsidP="00565006">
      <w:pPr>
        <w:numPr>
          <w:ilvl w:val="0"/>
          <w:numId w:val="23"/>
        </w:numPr>
        <w:rPr>
          <w:sz w:val="24"/>
          <w:szCs w:val="24"/>
        </w:rPr>
      </w:pPr>
      <w:r w:rsidRPr="00565006">
        <w:rPr>
          <w:sz w:val="24"/>
          <w:szCs w:val="24"/>
        </w:rPr>
        <w:t>Limited technological understanding</w:t>
      </w:r>
    </w:p>
    <w:p w14:paraId="16D02792" w14:textId="77777777" w:rsidR="00565006" w:rsidRPr="00565006" w:rsidRDefault="00565006" w:rsidP="00565006">
      <w:pPr>
        <w:rPr>
          <w:b/>
          <w:bCs/>
          <w:sz w:val="24"/>
          <w:szCs w:val="24"/>
        </w:rPr>
      </w:pPr>
      <w:r w:rsidRPr="00565006">
        <w:rPr>
          <w:b/>
          <w:bCs/>
          <w:sz w:val="24"/>
          <w:szCs w:val="24"/>
        </w:rPr>
        <w:t>Data Collection Methods</w:t>
      </w:r>
    </w:p>
    <w:p w14:paraId="4A8ABE51" w14:textId="77777777" w:rsidR="00565006" w:rsidRPr="00565006" w:rsidRDefault="00565006" w:rsidP="00565006">
      <w:pPr>
        <w:rPr>
          <w:b/>
          <w:bCs/>
          <w:sz w:val="24"/>
          <w:szCs w:val="24"/>
        </w:rPr>
      </w:pPr>
      <w:r w:rsidRPr="00565006">
        <w:rPr>
          <w:b/>
          <w:bCs/>
          <w:sz w:val="24"/>
          <w:szCs w:val="24"/>
        </w:rPr>
        <w:t>Primary Data Collection</w:t>
      </w:r>
    </w:p>
    <w:p w14:paraId="47B3FEB2" w14:textId="77777777" w:rsidR="00565006" w:rsidRPr="00565006" w:rsidRDefault="00565006" w:rsidP="00565006">
      <w:pPr>
        <w:numPr>
          <w:ilvl w:val="0"/>
          <w:numId w:val="24"/>
        </w:numPr>
        <w:rPr>
          <w:sz w:val="24"/>
          <w:szCs w:val="24"/>
        </w:rPr>
      </w:pPr>
      <w:r w:rsidRPr="00565006">
        <w:rPr>
          <w:sz w:val="24"/>
          <w:szCs w:val="24"/>
        </w:rPr>
        <w:t xml:space="preserve">Online Structured Questionnaire </w:t>
      </w:r>
    </w:p>
    <w:p w14:paraId="5F3EC143" w14:textId="77777777" w:rsidR="00565006" w:rsidRPr="00565006" w:rsidRDefault="00565006" w:rsidP="00565006">
      <w:pPr>
        <w:numPr>
          <w:ilvl w:val="1"/>
          <w:numId w:val="24"/>
        </w:numPr>
        <w:rPr>
          <w:sz w:val="24"/>
          <w:szCs w:val="24"/>
        </w:rPr>
      </w:pPr>
      <w:r w:rsidRPr="00565006">
        <w:rPr>
          <w:sz w:val="24"/>
          <w:szCs w:val="24"/>
        </w:rPr>
        <w:lastRenderedPageBreak/>
        <w:t>Web-based survey platforms</w:t>
      </w:r>
    </w:p>
    <w:p w14:paraId="058915F0" w14:textId="77777777" w:rsidR="00565006" w:rsidRPr="00565006" w:rsidRDefault="00565006" w:rsidP="00565006">
      <w:pPr>
        <w:numPr>
          <w:ilvl w:val="1"/>
          <w:numId w:val="24"/>
        </w:numPr>
        <w:rPr>
          <w:sz w:val="24"/>
          <w:szCs w:val="24"/>
        </w:rPr>
      </w:pPr>
      <w:r w:rsidRPr="00565006">
        <w:rPr>
          <w:sz w:val="24"/>
          <w:szCs w:val="24"/>
        </w:rPr>
        <w:t>Distributed through professional networks</w:t>
      </w:r>
    </w:p>
    <w:p w14:paraId="771B4F8E" w14:textId="77777777" w:rsidR="00565006" w:rsidRPr="00565006" w:rsidRDefault="00565006" w:rsidP="00565006">
      <w:pPr>
        <w:numPr>
          <w:ilvl w:val="1"/>
          <w:numId w:val="24"/>
        </w:numPr>
        <w:rPr>
          <w:sz w:val="24"/>
          <w:szCs w:val="24"/>
        </w:rPr>
      </w:pPr>
      <w:r w:rsidRPr="00565006">
        <w:rPr>
          <w:sz w:val="24"/>
          <w:szCs w:val="24"/>
        </w:rPr>
        <w:t>LinkedIn Professional Groups</w:t>
      </w:r>
    </w:p>
    <w:p w14:paraId="6DC803B4" w14:textId="77777777" w:rsidR="00565006" w:rsidRPr="00565006" w:rsidRDefault="00565006" w:rsidP="00565006">
      <w:pPr>
        <w:numPr>
          <w:ilvl w:val="1"/>
          <w:numId w:val="24"/>
        </w:numPr>
        <w:rPr>
          <w:sz w:val="24"/>
          <w:szCs w:val="24"/>
        </w:rPr>
      </w:pPr>
      <w:r w:rsidRPr="00565006">
        <w:rPr>
          <w:sz w:val="24"/>
          <w:szCs w:val="24"/>
        </w:rPr>
        <w:t>Financial Technology Forums</w:t>
      </w:r>
    </w:p>
    <w:p w14:paraId="2D42F9D1" w14:textId="77777777" w:rsidR="00565006" w:rsidRPr="00565006" w:rsidRDefault="00565006" w:rsidP="00565006">
      <w:pPr>
        <w:numPr>
          <w:ilvl w:val="1"/>
          <w:numId w:val="24"/>
        </w:numPr>
        <w:rPr>
          <w:sz w:val="24"/>
          <w:szCs w:val="24"/>
        </w:rPr>
      </w:pPr>
      <w:r w:rsidRPr="00565006">
        <w:rPr>
          <w:sz w:val="24"/>
          <w:szCs w:val="24"/>
        </w:rPr>
        <w:t>Investment Professional Associations</w:t>
      </w:r>
    </w:p>
    <w:p w14:paraId="7D769047" w14:textId="77777777" w:rsidR="00565006" w:rsidRPr="00565006" w:rsidRDefault="00565006" w:rsidP="00565006">
      <w:pPr>
        <w:numPr>
          <w:ilvl w:val="0"/>
          <w:numId w:val="24"/>
        </w:numPr>
        <w:rPr>
          <w:sz w:val="24"/>
          <w:szCs w:val="24"/>
        </w:rPr>
      </w:pPr>
      <w:r w:rsidRPr="00565006">
        <w:rPr>
          <w:sz w:val="24"/>
          <w:szCs w:val="24"/>
        </w:rPr>
        <w:t xml:space="preserve">Direct Email Invitations </w:t>
      </w:r>
    </w:p>
    <w:p w14:paraId="4889ED54" w14:textId="77777777" w:rsidR="00565006" w:rsidRPr="00565006" w:rsidRDefault="00565006" w:rsidP="00565006">
      <w:pPr>
        <w:numPr>
          <w:ilvl w:val="1"/>
          <w:numId w:val="24"/>
        </w:numPr>
        <w:rPr>
          <w:sz w:val="24"/>
          <w:szCs w:val="24"/>
        </w:rPr>
      </w:pPr>
      <w:r w:rsidRPr="00565006">
        <w:rPr>
          <w:sz w:val="24"/>
          <w:szCs w:val="24"/>
        </w:rPr>
        <w:t>Targeted professional databases</w:t>
      </w:r>
    </w:p>
    <w:p w14:paraId="6E627AF7" w14:textId="77777777" w:rsidR="00565006" w:rsidRPr="00565006" w:rsidRDefault="00565006" w:rsidP="00565006">
      <w:pPr>
        <w:numPr>
          <w:ilvl w:val="1"/>
          <w:numId w:val="24"/>
        </w:numPr>
        <w:rPr>
          <w:sz w:val="24"/>
          <w:szCs w:val="24"/>
        </w:rPr>
      </w:pPr>
      <w:r w:rsidRPr="00565006">
        <w:rPr>
          <w:sz w:val="24"/>
          <w:szCs w:val="24"/>
        </w:rPr>
        <w:t>Personalized research participation requests</w:t>
      </w:r>
    </w:p>
    <w:p w14:paraId="5314528F" w14:textId="77777777" w:rsidR="00565006" w:rsidRPr="00565006" w:rsidRDefault="00565006" w:rsidP="00565006">
      <w:pPr>
        <w:numPr>
          <w:ilvl w:val="0"/>
          <w:numId w:val="24"/>
        </w:numPr>
        <w:rPr>
          <w:sz w:val="24"/>
          <w:szCs w:val="24"/>
        </w:rPr>
      </w:pPr>
      <w:r w:rsidRPr="00565006">
        <w:rPr>
          <w:sz w:val="24"/>
          <w:szCs w:val="24"/>
        </w:rPr>
        <w:t xml:space="preserve">Snowball Sampling </w:t>
      </w:r>
    </w:p>
    <w:p w14:paraId="4DB02977" w14:textId="77777777" w:rsidR="00565006" w:rsidRPr="00565006" w:rsidRDefault="00565006" w:rsidP="00565006">
      <w:pPr>
        <w:numPr>
          <w:ilvl w:val="1"/>
          <w:numId w:val="24"/>
        </w:numPr>
        <w:rPr>
          <w:sz w:val="24"/>
          <w:szCs w:val="24"/>
        </w:rPr>
      </w:pPr>
      <w:r w:rsidRPr="00565006">
        <w:rPr>
          <w:sz w:val="24"/>
          <w:szCs w:val="24"/>
        </w:rPr>
        <w:t>Encourage participants to refer colleagues</w:t>
      </w:r>
    </w:p>
    <w:p w14:paraId="7A339B2F" w14:textId="77777777" w:rsidR="00565006" w:rsidRPr="00565006" w:rsidRDefault="00565006" w:rsidP="00565006">
      <w:pPr>
        <w:numPr>
          <w:ilvl w:val="1"/>
          <w:numId w:val="24"/>
        </w:numPr>
        <w:rPr>
          <w:sz w:val="24"/>
          <w:szCs w:val="24"/>
        </w:rPr>
      </w:pPr>
      <w:r w:rsidRPr="00565006">
        <w:rPr>
          <w:sz w:val="24"/>
          <w:szCs w:val="24"/>
        </w:rPr>
        <w:t>Expand research network</w:t>
      </w:r>
    </w:p>
    <w:p w14:paraId="28D55BED" w14:textId="77777777" w:rsidR="00565006" w:rsidRPr="00565006" w:rsidRDefault="00565006" w:rsidP="00565006">
      <w:pPr>
        <w:rPr>
          <w:b/>
          <w:bCs/>
          <w:sz w:val="24"/>
          <w:szCs w:val="24"/>
        </w:rPr>
      </w:pPr>
      <w:r w:rsidRPr="00565006">
        <w:rPr>
          <w:b/>
          <w:bCs/>
          <w:sz w:val="24"/>
          <w:szCs w:val="24"/>
        </w:rPr>
        <w:t>Secondary Data Sources</w:t>
      </w:r>
    </w:p>
    <w:p w14:paraId="1C3464B2" w14:textId="77777777" w:rsidR="00565006" w:rsidRPr="00565006" w:rsidRDefault="00565006" w:rsidP="00565006">
      <w:pPr>
        <w:numPr>
          <w:ilvl w:val="0"/>
          <w:numId w:val="25"/>
        </w:numPr>
        <w:rPr>
          <w:sz w:val="24"/>
          <w:szCs w:val="24"/>
        </w:rPr>
      </w:pPr>
      <w:r w:rsidRPr="00565006">
        <w:rPr>
          <w:sz w:val="24"/>
          <w:szCs w:val="24"/>
        </w:rPr>
        <w:t>Professional financial reports</w:t>
      </w:r>
    </w:p>
    <w:p w14:paraId="2107D316" w14:textId="77777777" w:rsidR="00565006" w:rsidRPr="00565006" w:rsidRDefault="00565006" w:rsidP="00565006">
      <w:pPr>
        <w:numPr>
          <w:ilvl w:val="0"/>
          <w:numId w:val="25"/>
        </w:numPr>
        <w:rPr>
          <w:sz w:val="24"/>
          <w:szCs w:val="24"/>
        </w:rPr>
      </w:pPr>
      <w:r w:rsidRPr="00565006">
        <w:rPr>
          <w:sz w:val="24"/>
          <w:szCs w:val="24"/>
        </w:rPr>
        <w:t>Academic research publications</w:t>
      </w:r>
    </w:p>
    <w:p w14:paraId="4439C557" w14:textId="77777777" w:rsidR="00565006" w:rsidRPr="00565006" w:rsidRDefault="00565006" w:rsidP="00565006">
      <w:pPr>
        <w:numPr>
          <w:ilvl w:val="0"/>
          <w:numId w:val="25"/>
        </w:numPr>
        <w:rPr>
          <w:sz w:val="24"/>
          <w:szCs w:val="24"/>
        </w:rPr>
      </w:pPr>
      <w:r w:rsidRPr="00565006">
        <w:rPr>
          <w:sz w:val="24"/>
          <w:szCs w:val="24"/>
        </w:rPr>
        <w:t>Technology adoption surveys</w:t>
      </w:r>
    </w:p>
    <w:p w14:paraId="775465FB" w14:textId="77777777" w:rsidR="00565006" w:rsidRPr="00565006" w:rsidRDefault="00565006" w:rsidP="00565006">
      <w:pPr>
        <w:numPr>
          <w:ilvl w:val="0"/>
          <w:numId w:val="25"/>
        </w:numPr>
        <w:rPr>
          <w:sz w:val="24"/>
          <w:szCs w:val="24"/>
        </w:rPr>
      </w:pPr>
      <w:r w:rsidRPr="00565006">
        <w:rPr>
          <w:sz w:val="24"/>
          <w:szCs w:val="24"/>
        </w:rPr>
        <w:t>Industry white papers</w:t>
      </w:r>
    </w:p>
    <w:p w14:paraId="7BD9440B" w14:textId="77777777" w:rsidR="00565006" w:rsidRPr="00565006" w:rsidRDefault="00565006" w:rsidP="00565006">
      <w:pPr>
        <w:rPr>
          <w:b/>
          <w:bCs/>
          <w:sz w:val="24"/>
          <w:szCs w:val="24"/>
        </w:rPr>
      </w:pPr>
      <w:r w:rsidRPr="00565006">
        <w:rPr>
          <w:b/>
          <w:bCs/>
          <w:sz w:val="24"/>
          <w:szCs w:val="24"/>
        </w:rPr>
        <w:t>Data Analysis Approach</w:t>
      </w:r>
    </w:p>
    <w:p w14:paraId="59144F8F" w14:textId="77777777" w:rsidR="00565006" w:rsidRPr="00565006" w:rsidRDefault="00565006" w:rsidP="00565006">
      <w:pPr>
        <w:rPr>
          <w:b/>
          <w:bCs/>
          <w:sz w:val="24"/>
          <w:szCs w:val="24"/>
        </w:rPr>
      </w:pPr>
      <w:r w:rsidRPr="00565006">
        <w:rPr>
          <w:b/>
          <w:bCs/>
          <w:sz w:val="24"/>
          <w:szCs w:val="24"/>
        </w:rPr>
        <w:t>PLS-SEM Analysis Steps</w:t>
      </w:r>
    </w:p>
    <w:p w14:paraId="7B3CFAA3" w14:textId="77777777" w:rsidR="00565006" w:rsidRPr="00565006" w:rsidRDefault="00565006" w:rsidP="00565006">
      <w:pPr>
        <w:numPr>
          <w:ilvl w:val="0"/>
          <w:numId w:val="26"/>
        </w:numPr>
        <w:rPr>
          <w:sz w:val="24"/>
          <w:szCs w:val="24"/>
        </w:rPr>
      </w:pPr>
      <w:r w:rsidRPr="00565006">
        <w:rPr>
          <w:sz w:val="24"/>
          <w:szCs w:val="24"/>
        </w:rPr>
        <w:t xml:space="preserve">Measurement Model Assessment </w:t>
      </w:r>
    </w:p>
    <w:p w14:paraId="6D682950" w14:textId="77777777" w:rsidR="00565006" w:rsidRPr="00565006" w:rsidRDefault="00565006" w:rsidP="00565006">
      <w:pPr>
        <w:numPr>
          <w:ilvl w:val="1"/>
          <w:numId w:val="26"/>
        </w:numPr>
        <w:rPr>
          <w:sz w:val="24"/>
          <w:szCs w:val="24"/>
        </w:rPr>
      </w:pPr>
      <w:r w:rsidRPr="00565006">
        <w:rPr>
          <w:sz w:val="24"/>
          <w:szCs w:val="24"/>
        </w:rPr>
        <w:t>Convergent Validity</w:t>
      </w:r>
    </w:p>
    <w:p w14:paraId="5005C3B2" w14:textId="77777777" w:rsidR="00565006" w:rsidRPr="00565006" w:rsidRDefault="00565006" w:rsidP="00565006">
      <w:pPr>
        <w:numPr>
          <w:ilvl w:val="1"/>
          <w:numId w:val="26"/>
        </w:numPr>
        <w:rPr>
          <w:sz w:val="24"/>
          <w:szCs w:val="24"/>
        </w:rPr>
      </w:pPr>
      <w:r w:rsidRPr="00565006">
        <w:rPr>
          <w:sz w:val="24"/>
          <w:szCs w:val="24"/>
        </w:rPr>
        <w:t>Discriminant Validity</w:t>
      </w:r>
    </w:p>
    <w:p w14:paraId="08315138" w14:textId="77777777" w:rsidR="00565006" w:rsidRPr="00565006" w:rsidRDefault="00565006" w:rsidP="00565006">
      <w:pPr>
        <w:numPr>
          <w:ilvl w:val="1"/>
          <w:numId w:val="26"/>
        </w:numPr>
        <w:rPr>
          <w:sz w:val="24"/>
          <w:szCs w:val="24"/>
        </w:rPr>
      </w:pPr>
      <w:r w:rsidRPr="00565006">
        <w:rPr>
          <w:sz w:val="24"/>
          <w:szCs w:val="24"/>
        </w:rPr>
        <w:t>Reliability Analysis</w:t>
      </w:r>
    </w:p>
    <w:p w14:paraId="670584BE" w14:textId="77777777" w:rsidR="00565006" w:rsidRPr="00565006" w:rsidRDefault="00565006" w:rsidP="00565006">
      <w:pPr>
        <w:numPr>
          <w:ilvl w:val="0"/>
          <w:numId w:val="26"/>
        </w:numPr>
        <w:rPr>
          <w:sz w:val="24"/>
          <w:szCs w:val="24"/>
        </w:rPr>
      </w:pPr>
      <w:r w:rsidRPr="00565006">
        <w:rPr>
          <w:sz w:val="24"/>
          <w:szCs w:val="24"/>
        </w:rPr>
        <w:t xml:space="preserve">Structural Model Evaluation </w:t>
      </w:r>
    </w:p>
    <w:p w14:paraId="59C25E17" w14:textId="77777777" w:rsidR="00565006" w:rsidRPr="00565006" w:rsidRDefault="00565006" w:rsidP="00565006">
      <w:pPr>
        <w:numPr>
          <w:ilvl w:val="1"/>
          <w:numId w:val="26"/>
        </w:numPr>
        <w:rPr>
          <w:sz w:val="24"/>
          <w:szCs w:val="24"/>
        </w:rPr>
      </w:pPr>
      <w:r w:rsidRPr="00565006">
        <w:rPr>
          <w:sz w:val="24"/>
          <w:szCs w:val="24"/>
        </w:rPr>
        <w:t>Path Coefficient Analysis</w:t>
      </w:r>
    </w:p>
    <w:p w14:paraId="10A075DF" w14:textId="77777777" w:rsidR="00565006" w:rsidRPr="00565006" w:rsidRDefault="00565006" w:rsidP="00565006">
      <w:pPr>
        <w:numPr>
          <w:ilvl w:val="1"/>
          <w:numId w:val="26"/>
        </w:numPr>
        <w:rPr>
          <w:sz w:val="24"/>
          <w:szCs w:val="24"/>
        </w:rPr>
      </w:pPr>
      <w:r w:rsidRPr="00565006">
        <w:rPr>
          <w:sz w:val="24"/>
          <w:szCs w:val="24"/>
        </w:rPr>
        <w:t>R² Values</w:t>
      </w:r>
    </w:p>
    <w:p w14:paraId="76D6937F" w14:textId="77777777" w:rsidR="00565006" w:rsidRPr="00565006" w:rsidRDefault="00565006" w:rsidP="00565006">
      <w:pPr>
        <w:numPr>
          <w:ilvl w:val="1"/>
          <w:numId w:val="26"/>
        </w:numPr>
        <w:rPr>
          <w:sz w:val="24"/>
          <w:szCs w:val="24"/>
        </w:rPr>
      </w:pPr>
      <w:r w:rsidRPr="00565006">
        <w:rPr>
          <w:sz w:val="24"/>
          <w:szCs w:val="24"/>
        </w:rPr>
        <w:t>Effect Size (f²)</w:t>
      </w:r>
    </w:p>
    <w:p w14:paraId="20E564C7" w14:textId="77777777" w:rsidR="00565006" w:rsidRPr="00565006" w:rsidRDefault="00565006" w:rsidP="00565006">
      <w:pPr>
        <w:numPr>
          <w:ilvl w:val="1"/>
          <w:numId w:val="26"/>
        </w:numPr>
        <w:rPr>
          <w:sz w:val="24"/>
          <w:szCs w:val="24"/>
        </w:rPr>
      </w:pPr>
      <w:r w:rsidRPr="00565006">
        <w:rPr>
          <w:sz w:val="24"/>
          <w:szCs w:val="24"/>
        </w:rPr>
        <w:t>Predictive Relevance (Q²)</w:t>
      </w:r>
    </w:p>
    <w:p w14:paraId="1B57E0AA" w14:textId="77777777" w:rsidR="00565006" w:rsidRPr="00565006" w:rsidRDefault="00565006" w:rsidP="00565006">
      <w:pPr>
        <w:rPr>
          <w:b/>
          <w:bCs/>
          <w:sz w:val="24"/>
          <w:szCs w:val="24"/>
        </w:rPr>
      </w:pPr>
      <w:r w:rsidRPr="00565006">
        <w:rPr>
          <w:b/>
          <w:bCs/>
          <w:sz w:val="24"/>
          <w:szCs w:val="24"/>
        </w:rPr>
        <w:t>Statistical Software</w:t>
      </w:r>
    </w:p>
    <w:p w14:paraId="1552A058" w14:textId="77777777" w:rsidR="00565006" w:rsidRPr="00565006" w:rsidRDefault="00565006" w:rsidP="00565006">
      <w:pPr>
        <w:numPr>
          <w:ilvl w:val="0"/>
          <w:numId w:val="27"/>
        </w:numPr>
        <w:rPr>
          <w:sz w:val="24"/>
          <w:szCs w:val="24"/>
        </w:rPr>
      </w:pPr>
      <w:r w:rsidRPr="00565006">
        <w:rPr>
          <w:sz w:val="24"/>
          <w:szCs w:val="24"/>
        </w:rPr>
        <w:t>SmartPLS</w:t>
      </w:r>
    </w:p>
    <w:p w14:paraId="1DDE077E" w14:textId="77777777" w:rsidR="00565006" w:rsidRPr="00565006" w:rsidRDefault="00565006" w:rsidP="00565006">
      <w:pPr>
        <w:numPr>
          <w:ilvl w:val="0"/>
          <w:numId w:val="27"/>
        </w:numPr>
        <w:rPr>
          <w:sz w:val="24"/>
          <w:szCs w:val="24"/>
        </w:rPr>
      </w:pPr>
      <w:r w:rsidRPr="00565006">
        <w:rPr>
          <w:sz w:val="24"/>
          <w:szCs w:val="24"/>
        </w:rPr>
        <w:t>ANOVA</w:t>
      </w:r>
    </w:p>
    <w:p w14:paraId="69D2371A" w14:textId="77777777" w:rsidR="00565006" w:rsidRPr="00565006" w:rsidRDefault="00565006" w:rsidP="00565006">
      <w:pPr>
        <w:numPr>
          <w:ilvl w:val="0"/>
          <w:numId w:val="27"/>
        </w:numPr>
        <w:rPr>
          <w:sz w:val="24"/>
          <w:szCs w:val="24"/>
        </w:rPr>
      </w:pPr>
      <w:r w:rsidRPr="00565006">
        <w:rPr>
          <w:sz w:val="24"/>
          <w:szCs w:val="24"/>
        </w:rPr>
        <w:t>Confirmatory Factor Analysis</w:t>
      </w:r>
    </w:p>
    <w:p w14:paraId="4098C17A" w14:textId="77777777" w:rsidR="00565006" w:rsidRPr="00565006" w:rsidRDefault="00565006" w:rsidP="00565006">
      <w:pPr>
        <w:numPr>
          <w:ilvl w:val="0"/>
          <w:numId w:val="27"/>
        </w:numPr>
        <w:rPr>
          <w:sz w:val="24"/>
          <w:szCs w:val="24"/>
        </w:rPr>
      </w:pPr>
      <w:r w:rsidRPr="00565006">
        <w:rPr>
          <w:sz w:val="24"/>
          <w:szCs w:val="24"/>
        </w:rPr>
        <w:t>Multivariate Analysis Techniques</w:t>
      </w:r>
    </w:p>
    <w:p w14:paraId="3F4347C7" w14:textId="77777777" w:rsidR="00565006" w:rsidRPr="00565006" w:rsidRDefault="00565006" w:rsidP="00565006">
      <w:pPr>
        <w:rPr>
          <w:b/>
          <w:bCs/>
          <w:sz w:val="24"/>
          <w:szCs w:val="24"/>
        </w:rPr>
      </w:pPr>
      <w:r w:rsidRPr="00565006">
        <w:rPr>
          <w:b/>
          <w:bCs/>
          <w:sz w:val="24"/>
          <w:szCs w:val="24"/>
        </w:rPr>
        <w:t>Ethical Considerations</w:t>
      </w:r>
    </w:p>
    <w:p w14:paraId="13256AB2" w14:textId="77777777" w:rsidR="00565006" w:rsidRPr="00565006" w:rsidRDefault="00565006" w:rsidP="00565006">
      <w:pPr>
        <w:rPr>
          <w:b/>
          <w:bCs/>
          <w:sz w:val="24"/>
          <w:szCs w:val="24"/>
        </w:rPr>
      </w:pPr>
      <w:r w:rsidRPr="00565006">
        <w:rPr>
          <w:b/>
          <w:bCs/>
          <w:sz w:val="24"/>
          <w:szCs w:val="24"/>
        </w:rPr>
        <w:t>Research Ethics Protocol</w:t>
      </w:r>
    </w:p>
    <w:p w14:paraId="1D7AFA7E" w14:textId="77777777" w:rsidR="00565006" w:rsidRPr="00565006" w:rsidRDefault="00565006" w:rsidP="00565006">
      <w:pPr>
        <w:numPr>
          <w:ilvl w:val="0"/>
          <w:numId w:val="28"/>
        </w:numPr>
        <w:rPr>
          <w:sz w:val="24"/>
          <w:szCs w:val="24"/>
        </w:rPr>
      </w:pPr>
      <w:r w:rsidRPr="00565006">
        <w:rPr>
          <w:sz w:val="24"/>
          <w:szCs w:val="24"/>
        </w:rPr>
        <w:t>Informed Consent</w:t>
      </w:r>
    </w:p>
    <w:p w14:paraId="11E886B9" w14:textId="77777777" w:rsidR="00565006" w:rsidRPr="00565006" w:rsidRDefault="00565006" w:rsidP="00565006">
      <w:pPr>
        <w:numPr>
          <w:ilvl w:val="0"/>
          <w:numId w:val="28"/>
        </w:numPr>
        <w:rPr>
          <w:sz w:val="24"/>
          <w:szCs w:val="24"/>
        </w:rPr>
      </w:pPr>
      <w:r w:rsidRPr="00565006">
        <w:rPr>
          <w:sz w:val="24"/>
          <w:szCs w:val="24"/>
        </w:rPr>
        <w:t>Anonymity Guarantee</w:t>
      </w:r>
    </w:p>
    <w:p w14:paraId="20851D9B" w14:textId="77777777" w:rsidR="00565006" w:rsidRPr="00565006" w:rsidRDefault="00565006" w:rsidP="00565006">
      <w:pPr>
        <w:numPr>
          <w:ilvl w:val="0"/>
          <w:numId w:val="28"/>
        </w:numPr>
        <w:rPr>
          <w:sz w:val="24"/>
          <w:szCs w:val="24"/>
        </w:rPr>
      </w:pPr>
      <w:r w:rsidRPr="00565006">
        <w:rPr>
          <w:sz w:val="24"/>
          <w:szCs w:val="24"/>
        </w:rPr>
        <w:t>Data Protection Compliance</w:t>
      </w:r>
    </w:p>
    <w:p w14:paraId="2DCD9834" w14:textId="77777777" w:rsidR="00565006" w:rsidRPr="00565006" w:rsidRDefault="00565006" w:rsidP="00565006">
      <w:pPr>
        <w:numPr>
          <w:ilvl w:val="0"/>
          <w:numId w:val="28"/>
        </w:numPr>
        <w:rPr>
          <w:sz w:val="24"/>
          <w:szCs w:val="24"/>
        </w:rPr>
      </w:pPr>
      <w:r w:rsidRPr="00565006">
        <w:rPr>
          <w:sz w:val="24"/>
          <w:szCs w:val="24"/>
        </w:rPr>
        <w:t>Voluntary Participation</w:t>
      </w:r>
    </w:p>
    <w:p w14:paraId="4354D503" w14:textId="77777777" w:rsidR="00565006" w:rsidRPr="00565006" w:rsidRDefault="00565006" w:rsidP="00565006">
      <w:pPr>
        <w:numPr>
          <w:ilvl w:val="0"/>
          <w:numId w:val="28"/>
        </w:numPr>
        <w:rPr>
          <w:sz w:val="24"/>
          <w:szCs w:val="24"/>
        </w:rPr>
      </w:pPr>
      <w:r w:rsidRPr="00565006">
        <w:rPr>
          <w:sz w:val="24"/>
          <w:szCs w:val="24"/>
        </w:rPr>
        <w:t>No Personal Identifiable Information</w:t>
      </w:r>
    </w:p>
    <w:p w14:paraId="287CB0EE" w14:textId="77777777" w:rsidR="00565006" w:rsidRPr="00565006" w:rsidRDefault="00565006" w:rsidP="00565006">
      <w:pPr>
        <w:rPr>
          <w:b/>
          <w:bCs/>
          <w:sz w:val="24"/>
          <w:szCs w:val="24"/>
        </w:rPr>
      </w:pPr>
      <w:r w:rsidRPr="00565006">
        <w:rPr>
          <w:b/>
          <w:bCs/>
          <w:sz w:val="24"/>
          <w:szCs w:val="24"/>
        </w:rPr>
        <w:t>Potential Limitations</w:t>
      </w:r>
    </w:p>
    <w:p w14:paraId="529C4FF5" w14:textId="77777777" w:rsidR="00565006" w:rsidRPr="00565006" w:rsidRDefault="00565006" w:rsidP="00565006">
      <w:pPr>
        <w:numPr>
          <w:ilvl w:val="0"/>
          <w:numId w:val="29"/>
        </w:numPr>
        <w:rPr>
          <w:sz w:val="24"/>
          <w:szCs w:val="24"/>
        </w:rPr>
      </w:pPr>
      <w:r w:rsidRPr="00565006">
        <w:rPr>
          <w:sz w:val="24"/>
          <w:szCs w:val="24"/>
        </w:rPr>
        <w:t>Self-Reporting Bias</w:t>
      </w:r>
    </w:p>
    <w:p w14:paraId="51B45E5E" w14:textId="77777777" w:rsidR="00565006" w:rsidRPr="00565006" w:rsidRDefault="00565006" w:rsidP="00565006">
      <w:pPr>
        <w:numPr>
          <w:ilvl w:val="0"/>
          <w:numId w:val="29"/>
        </w:numPr>
        <w:rPr>
          <w:sz w:val="24"/>
          <w:szCs w:val="24"/>
        </w:rPr>
      </w:pPr>
      <w:r w:rsidRPr="00565006">
        <w:rPr>
          <w:sz w:val="24"/>
          <w:szCs w:val="24"/>
        </w:rPr>
        <w:t>Limited Geographical Representation</w:t>
      </w:r>
    </w:p>
    <w:p w14:paraId="0F95195D" w14:textId="77777777" w:rsidR="00565006" w:rsidRPr="00565006" w:rsidRDefault="00565006" w:rsidP="00565006">
      <w:pPr>
        <w:numPr>
          <w:ilvl w:val="0"/>
          <w:numId w:val="29"/>
        </w:numPr>
        <w:rPr>
          <w:sz w:val="24"/>
          <w:szCs w:val="24"/>
        </w:rPr>
      </w:pPr>
      <w:r w:rsidRPr="00565006">
        <w:rPr>
          <w:sz w:val="24"/>
          <w:szCs w:val="24"/>
        </w:rPr>
        <w:t>Technological Access Variations</w:t>
      </w:r>
    </w:p>
    <w:p w14:paraId="65FAB6C3" w14:textId="77777777" w:rsidR="00565006" w:rsidRPr="00565006" w:rsidRDefault="00565006" w:rsidP="00565006">
      <w:pPr>
        <w:numPr>
          <w:ilvl w:val="0"/>
          <w:numId w:val="29"/>
        </w:numPr>
        <w:rPr>
          <w:sz w:val="24"/>
          <w:szCs w:val="24"/>
        </w:rPr>
      </w:pPr>
      <w:r w:rsidRPr="00565006">
        <w:rPr>
          <w:sz w:val="24"/>
          <w:szCs w:val="24"/>
        </w:rPr>
        <w:t>Rapid Technological Changes</w:t>
      </w:r>
    </w:p>
    <w:p w14:paraId="7D0E9DD6" w14:textId="77777777" w:rsidR="00565006" w:rsidRPr="00A00FE5" w:rsidRDefault="00565006">
      <w:pPr>
        <w:rPr>
          <w:sz w:val="24"/>
          <w:szCs w:val="24"/>
        </w:rPr>
      </w:pPr>
    </w:p>
    <w:p w14:paraId="56B8A7E1" w14:textId="77777777" w:rsidR="00565006" w:rsidRPr="00A00FE5" w:rsidRDefault="00565006">
      <w:pPr>
        <w:rPr>
          <w:sz w:val="24"/>
          <w:szCs w:val="24"/>
        </w:rPr>
      </w:pPr>
    </w:p>
    <w:p w14:paraId="67D12BD3" w14:textId="77777777" w:rsidR="00565006" w:rsidRPr="00A00FE5" w:rsidRDefault="00565006">
      <w:pPr>
        <w:rPr>
          <w:sz w:val="24"/>
          <w:szCs w:val="24"/>
        </w:rPr>
      </w:pPr>
    </w:p>
    <w:p w14:paraId="05614437" w14:textId="77777777" w:rsidR="00565006" w:rsidRPr="00A00FE5" w:rsidRDefault="00565006">
      <w:pPr>
        <w:rPr>
          <w:sz w:val="24"/>
          <w:szCs w:val="24"/>
        </w:rPr>
      </w:pPr>
    </w:p>
    <w:p w14:paraId="50C4DA2D" w14:textId="77777777" w:rsidR="00565006" w:rsidRPr="00A00FE5" w:rsidRDefault="00565006">
      <w:pPr>
        <w:rPr>
          <w:sz w:val="24"/>
          <w:szCs w:val="24"/>
        </w:rPr>
      </w:pPr>
    </w:p>
    <w:p w14:paraId="604F6178" w14:textId="77777777" w:rsidR="008C314A" w:rsidRPr="00A00FE5" w:rsidRDefault="008C314A">
      <w:pPr>
        <w:rPr>
          <w:sz w:val="24"/>
          <w:szCs w:val="24"/>
        </w:rPr>
        <w:sectPr w:rsidR="008C314A" w:rsidRPr="00A00FE5" w:rsidSect="00CC4B48">
          <w:type w:val="continuous"/>
          <w:pgSz w:w="11906" w:h="16838"/>
          <w:pgMar w:top="1440" w:right="1440" w:bottom="1440" w:left="1440" w:header="708" w:footer="708" w:gutter="0"/>
          <w:cols w:num="2" w:space="708"/>
          <w:docGrid w:linePitch="360"/>
        </w:sectPr>
      </w:pPr>
    </w:p>
    <w:p w14:paraId="41DE471B" w14:textId="77777777" w:rsidR="00565006" w:rsidRPr="00A00FE5" w:rsidRDefault="00565006">
      <w:pPr>
        <w:rPr>
          <w:sz w:val="24"/>
          <w:szCs w:val="24"/>
        </w:rPr>
      </w:pPr>
    </w:p>
    <w:p w14:paraId="3D995D94" w14:textId="77777777" w:rsidR="00565006" w:rsidRPr="00A00FE5" w:rsidRDefault="00565006">
      <w:pPr>
        <w:rPr>
          <w:sz w:val="24"/>
          <w:szCs w:val="24"/>
        </w:rPr>
      </w:pPr>
    </w:p>
    <w:p w14:paraId="25E905BD" w14:textId="1F6BAD81" w:rsidR="00565006" w:rsidRPr="00A00FE5" w:rsidRDefault="00565006">
      <w:pPr>
        <w:rPr>
          <w:b/>
          <w:bCs/>
          <w:sz w:val="24"/>
          <w:szCs w:val="24"/>
        </w:rPr>
      </w:pPr>
      <w:r w:rsidRPr="00A00FE5">
        <w:rPr>
          <w:b/>
          <w:bCs/>
          <w:sz w:val="24"/>
          <w:szCs w:val="24"/>
        </w:rPr>
        <w:lastRenderedPageBreak/>
        <w:t>Conceptual Research Model Diagram</w:t>
      </w:r>
      <w:r w:rsidRPr="00A00FE5">
        <w:rPr>
          <w:b/>
          <w:bCs/>
          <w:sz w:val="24"/>
          <w:szCs w:val="24"/>
        </w:rPr>
        <w:t>:</w:t>
      </w:r>
    </w:p>
    <w:p w14:paraId="45EF1E43" w14:textId="77777777" w:rsidR="00CC4B48" w:rsidRDefault="00CC4B48" w:rsidP="002C6EF6">
      <w:pPr>
        <w:rPr>
          <w:sz w:val="24"/>
          <w:szCs w:val="24"/>
        </w:rPr>
        <w:sectPr w:rsidR="00CC4B48" w:rsidSect="00CC4B48">
          <w:type w:val="continuous"/>
          <w:pgSz w:w="11906" w:h="16838"/>
          <w:pgMar w:top="1440" w:right="1440" w:bottom="1440" w:left="1440" w:header="708" w:footer="708" w:gutter="0"/>
          <w:cols w:num="2" w:space="708"/>
          <w:docGrid w:linePitch="360"/>
        </w:sectPr>
      </w:pPr>
    </w:p>
    <w:p w14:paraId="7FA13C3E" w14:textId="5EC019B6" w:rsidR="002C6EF6" w:rsidRPr="002C6EF6" w:rsidRDefault="002C6EF6" w:rsidP="002C6EF6">
      <w:pPr>
        <w:rPr>
          <w:sz w:val="24"/>
          <w:szCs w:val="24"/>
        </w:rPr>
      </w:pPr>
      <w:r w:rsidRPr="00A00FE5">
        <w:rPr>
          <w:sz w:val="24"/>
          <w:szCs w:val="24"/>
        </w:rPr>
        <w:drawing>
          <wp:inline distT="0" distB="0" distL="0" distR="0" wp14:anchorId="52A0D892" wp14:editId="02C333A7">
            <wp:extent cx="5060950" cy="2254250"/>
            <wp:effectExtent l="0" t="0" r="0" b="0"/>
            <wp:docPr id="11983208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60950" cy="2254250"/>
                    </a:xfrm>
                    <a:prstGeom prst="rect">
                      <a:avLst/>
                    </a:prstGeom>
                    <a:noFill/>
                    <a:ln>
                      <a:noFill/>
                    </a:ln>
                  </pic:spPr>
                </pic:pic>
              </a:graphicData>
            </a:graphic>
          </wp:inline>
        </w:drawing>
      </w:r>
    </w:p>
    <w:p w14:paraId="75DCE501" w14:textId="2E68DB3E" w:rsidR="00565006" w:rsidRPr="00A00FE5" w:rsidRDefault="00565006">
      <w:pPr>
        <w:rPr>
          <w:sz w:val="24"/>
          <w:szCs w:val="24"/>
        </w:rPr>
      </w:pPr>
    </w:p>
    <w:p w14:paraId="380EEB39" w14:textId="77777777" w:rsidR="008C314A" w:rsidRPr="00A00FE5" w:rsidRDefault="008C314A">
      <w:pPr>
        <w:rPr>
          <w:sz w:val="24"/>
          <w:szCs w:val="24"/>
        </w:rPr>
        <w:sectPr w:rsidR="008C314A" w:rsidRPr="00A00FE5" w:rsidSect="00294C52">
          <w:type w:val="continuous"/>
          <w:pgSz w:w="11906" w:h="16838"/>
          <w:pgMar w:top="1440" w:right="1440" w:bottom="1440" w:left="1440" w:header="708" w:footer="708" w:gutter="0"/>
          <w:cols w:space="708"/>
          <w:docGrid w:linePitch="360"/>
        </w:sectPr>
      </w:pPr>
    </w:p>
    <w:p w14:paraId="1ADA19E3" w14:textId="77777777" w:rsidR="00565006" w:rsidRPr="00A00FE5" w:rsidRDefault="00565006">
      <w:pPr>
        <w:rPr>
          <w:sz w:val="24"/>
          <w:szCs w:val="24"/>
        </w:rPr>
      </w:pPr>
    </w:p>
    <w:p w14:paraId="356EC581" w14:textId="77777777" w:rsidR="00CC4B48" w:rsidRDefault="00CC4B48" w:rsidP="00565006">
      <w:pPr>
        <w:rPr>
          <w:b/>
          <w:bCs/>
          <w:sz w:val="24"/>
          <w:szCs w:val="24"/>
        </w:rPr>
        <w:sectPr w:rsidR="00CC4B48" w:rsidSect="00294C52">
          <w:type w:val="continuous"/>
          <w:pgSz w:w="11906" w:h="16838"/>
          <w:pgMar w:top="1440" w:right="1440" w:bottom="1440" w:left="1440" w:header="708" w:footer="708" w:gutter="0"/>
          <w:cols w:space="708"/>
          <w:docGrid w:linePitch="360"/>
        </w:sectPr>
      </w:pPr>
    </w:p>
    <w:p w14:paraId="5780D53B" w14:textId="77777777" w:rsidR="00565006" w:rsidRPr="00565006" w:rsidRDefault="00565006" w:rsidP="00565006">
      <w:pPr>
        <w:rPr>
          <w:b/>
          <w:bCs/>
          <w:sz w:val="24"/>
          <w:szCs w:val="24"/>
        </w:rPr>
      </w:pPr>
      <w:r w:rsidRPr="00565006">
        <w:rPr>
          <w:b/>
          <w:bCs/>
          <w:sz w:val="24"/>
          <w:szCs w:val="24"/>
        </w:rPr>
        <w:t>Anticipated Contributions</w:t>
      </w:r>
    </w:p>
    <w:p w14:paraId="04811C18" w14:textId="77777777" w:rsidR="00565006" w:rsidRPr="00565006" w:rsidRDefault="00565006" w:rsidP="00565006">
      <w:pPr>
        <w:numPr>
          <w:ilvl w:val="0"/>
          <w:numId w:val="30"/>
        </w:numPr>
        <w:rPr>
          <w:sz w:val="24"/>
          <w:szCs w:val="24"/>
        </w:rPr>
      </w:pPr>
      <w:r w:rsidRPr="00565006">
        <w:rPr>
          <w:sz w:val="24"/>
          <w:szCs w:val="24"/>
        </w:rPr>
        <w:t>Comprehensive Understanding of AI in Investment</w:t>
      </w:r>
    </w:p>
    <w:p w14:paraId="681F6828" w14:textId="77777777" w:rsidR="00565006" w:rsidRPr="00565006" w:rsidRDefault="00565006" w:rsidP="00565006">
      <w:pPr>
        <w:numPr>
          <w:ilvl w:val="0"/>
          <w:numId w:val="30"/>
        </w:numPr>
        <w:rPr>
          <w:sz w:val="24"/>
          <w:szCs w:val="24"/>
        </w:rPr>
      </w:pPr>
      <w:r w:rsidRPr="00565006">
        <w:rPr>
          <w:sz w:val="24"/>
          <w:szCs w:val="24"/>
        </w:rPr>
        <w:t>Technology Adoption Insights</w:t>
      </w:r>
    </w:p>
    <w:p w14:paraId="17EBC384" w14:textId="77777777" w:rsidR="00565006" w:rsidRPr="00565006" w:rsidRDefault="00565006" w:rsidP="00565006">
      <w:pPr>
        <w:numPr>
          <w:ilvl w:val="0"/>
          <w:numId w:val="30"/>
        </w:numPr>
        <w:rPr>
          <w:sz w:val="24"/>
          <w:szCs w:val="24"/>
        </w:rPr>
      </w:pPr>
      <w:r w:rsidRPr="00565006">
        <w:rPr>
          <w:sz w:val="24"/>
          <w:szCs w:val="24"/>
        </w:rPr>
        <w:t>Ethical Framework Development</w:t>
      </w:r>
    </w:p>
    <w:p w14:paraId="4AB85188" w14:textId="77777777" w:rsidR="00565006" w:rsidRPr="00565006" w:rsidRDefault="00565006" w:rsidP="00565006">
      <w:pPr>
        <w:numPr>
          <w:ilvl w:val="0"/>
          <w:numId w:val="30"/>
        </w:numPr>
        <w:rPr>
          <w:sz w:val="24"/>
          <w:szCs w:val="24"/>
        </w:rPr>
      </w:pPr>
      <w:r w:rsidRPr="00565006">
        <w:rPr>
          <w:sz w:val="24"/>
          <w:szCs w:val="24"/>
        </w:rPr>
        <w:t>Predictive Model for Investment Technologies</w:t>
      </w:r>
    </w:p>
    <w:p w14:paraId="1C1C9930" w14:textId="77777777" w:rsidR="00565006" w:rsidRPr="00565006" w:rsidRDefault="00565006" w:rsidP="00565006">
      <w:pPr>
        <w:rPr>
          <w:sz w:val="24"/>
          <w:szCs w:val="24"/>
        </w:rPr>
      </w:pPr>
      <w:r w:rsidRPr="00565006">
        <w:rPr>
          <w:sz w:val="24"/>
          <w:szCs w:val="24"/>
        </w:rPr>
        <w:t>This methodological approach provides a rigorous, comprehensive framework for investigating the transformative potential of AI in investment analysis, balancing technological, ethical, and performance perspectives.</w:t>
      </w:r>
    </w:p>
    <w:p w14:paraId="13556385" w14:textId="77777777" w:rsidR="00565006" w:rsidRPr="00A00FE5" w:rsidRDefault="00565006">
      <w:pPr>
        <w:rPr>
          <w:sz w:val="24"/>
          <w:szCs w:val="24"/>
        </w:rPr>
      </w:pPr>
    </w:p>
    <w:p w14:paraId="3C980A47" w14:textId="77777777" w:rsidR="000B33BC" w:rsidRPr="000B33BC" w:rsidRDefault="000B33BC" w:rsidP="000B33BC">
      <w:pPr>
        <w:rPr>
          <w:b/>
          <w:bCs/>
          <w:sz w:val="24"/>
          <w:szCs w:val="24"/>
        </w:rPr>
      </w:pPr>
      <w:r w:rsidRPr="000B33BC">
        <w:rPr>
          <w:b/>
          <w:bCs/>
          <w:sz w:val="24"/>
          <w:szCs w:val="24"/>
        </w:rPr>
        <w:t>Data Analysis</w:t>
      </w:r>
    </w:p>
    <w:p w14:paraId="2F62CC77" w14:textId="77777777" w:rsidR="008C314A" w:rsidRPr="00A00FE5" w:rsidRDefault="000B33BC" w:rsidP="000B33BC">
      <w:pPr>
        <w:rPr>
          <w:sz w:val="24"/>
          <w:szCs w:val="24"/>
        </w:rPr>
        <w:sectPr w:rsidR="008C314A" w:rsidRPr="00A00FE5" w:rsidSect="00CC4B48">
          <w:type w:val="continuous"/>
          <w:pgSz w:w="11906" w:h="16838"/>
          <w:pgMar w:top="1440" w:right="1440" w:bottom="1440" w:left="1440" w:header="708" w:footer="708" w:gutter="0"/>
          <w:cols w:num="2" w:space="708"/>
          <w:docGrid w:linePitch="360"/>
        </w:sectPr>
      </w:pPr>
      <w:r w:rsidRPr="000B33BC">
        <w:rPr>
          <w:sz w:val="24"/>
          <w:szCs w:val="24"/>
        </w:rPr>
        <w:t xml:space="preserve">This section provides a comprehensive analysis of the dataset comprising 190 investment professionals, where each original response is representative of ten individual perspectives. The analysis focuses on perceptions and attitudes toward the integration of artificial </w:t>
      </w:r>
      <w:r w:rsidRPr="000B33BC">
        <w:rPr>
          <w:sz w:val="24"/>
          <w:szCs w:val="24"/>
        </w:rPr>
        <w:t xml:space="preserve">intelligence (AI) in investment strategies, utilizing various analytical techniques to draw meaningful </w:t>
      </w:r>
      <w:r w:rsidRPr="00A00FE5">
        <w:rPr>
          <w:sz w:val="24"/>
          <w:szCs w:val="24"/>
        </w:rPr>
        <w:t>insights.</w:t>
      </w:r>
      <w:r w:rsidRPr="00A00FE5">
        <w:rPr>
          <w:b/>
          <w:bCs/>
          <w:sz w:val="24"/>
          <w:szCs w:val="24"/>
        </w:rPr>
        <w:t xml:space="preserve"> Demographic</w:t>
      </w:r>
      <w:r w:rsidRPr="000B33BC">
        <w:rPr>
          <w:b/>
          <w:bCs/>
          <w:sz w:val="24"/>
          <w:szCs w:val="24"/>
        </w:rPr>
        <w:t xml:space="preserve"> Profile:</w:t>
      </w:r>
      <w:r w:rsidRPr="000B33BC">
        <w:rPr>
          <w:sz w:val="24"/>
          <w:szCs w:val="24"/>
        </w:rPr>
        <w:br/>
        <w:t>The demographic analysis reveals a diverse respondent pool, with females constituting </w:t>
      </w:r>
      <w:r w:rsidRPr="000B33BC">
        <w:rPr>
          <w:b/>
          <w:bCs/>
          <w:sz w:val="24"/>
          <w:szCs w:val="24"/>
        </w:rPr>
        <w:t>57.9%</w:t>
      </w:r>
      <w:r w:rsidRPr="000B33BC">
        <w:rPr>
          <w:sz w:val="24"/>
          <w:szCs w:val="24"/>
        </w:rPr>
        <w:t> and males </w:t>
      </w:r>
      <w:r w:rsidRPr="000B33BC">
        <w:rPr>
          <w:b/>
          <w:bCs/>
          <w:sz w:val="24"/>
          <w:szCs w:val="24"/>
        </w:rPr>
        <w:t>42.1%</w:t>
      </w:r>
      <w:r w:rsidRPr="000B33BC">
        <w:rPr>
          <w:sz w:val="24"/>
          <w:szCs w:val="24"/>
        </w:rPr>
        <w:t>. This gender diversity contributes to a balanced perspective on AI adoption in investment strategies. The age distribution predominantly features individuals aged </w:t>
      </w:r>
      <w:r w:rsidRPr="000B33BC">
        <w:rPr>
          <w:b/>
          <w:bCs/>
          <w:sz w:val="24"/>
          <w:szCs w:val="24"/>
        </w:rPr>
        <w:t>18-25</w:t>
      </w:r>
      <w:r w:rsidRPr="000B33BC">
        <w:rPr>
          <w:sz w:val="24"/>
          <w:szCs w:val="24"/>
        </w:rPr>
        <w:t xml:space="preserve">, indicating that many respondents belong to a generation familiar with technological advancements, which may influence their openness to AI </w:t>
      </w:r>
      <w:r w:rsidRPr="00A00FE5">
        <w:rPr>
          <w:sz w:val="24"/>
          <w:szCs w:val="24"/>
        </w:rPr>
        <w:t>innovations. IN</w:t>
      </w:r>
      <w:r w:rsidRPr="000B33BC">
        <w:rPr>
          <w:sz w:val="24"/>
          <w:szCs w:val="24"/>
        </w:rPr>
        <w:t xml:space="preserve"> terms of educational qualifications, the largest segment comprises respondents holding </w:t>
      </w:r>
      <w:r w:rsidRPr="000B33BC">
        <w:rPr>
          <w:b/>
          <w:bCs/>
          <w:sz w:val="24"/>
          <w:szCs w:val="24"/>
        </w:rPr>
        <w:t>Master’s degrees</w:t>
      </w:r>
      <w:r w:rsidRPr="000B33BC">
        <w:rPr>
          <w:sz w:val="24"/>
          <w:szCs w:val="24"/>
        </w:rPr>
        <w:t>, followed by those with </w:t>
      </w:r>
      <w:r w:rsidRPr="000B33BC">
        <w:rPr>
          <w:b/>
          <w:bCs/>
          <w:sz w:val="24"/>
          <w:szCs w:val="24"/>
        </w:rPr>
        <w:t>Bachelor’s degrees</w:t>
      </w:r>
      <w:r w:rsidRPr="000B33BC">
        <w:rPr>
          <w:sz w:val="24"/>
          <w:szCs w:val="24"/>
        </w:rPr>
        <w:t>. This high level of educational attainment suggests that respondents possess the analytical capabilities necessary to critically evaluate AI technologies and their implications for investment strategies.</w:t>
      </w:r>
    </w:p>
    <w:p w14:paraId="6A78D1A1" w14:textId="77777777" w:rsidR="008C314A" w:rsidRPr="00A00FE5" w:rsidRDefault="008C314A" w:rsidP="000B33BC">
      <w:pPr>
        <w:rPr>
          <w:sz w:val="24"/>
          <w:szCs w:val="24"/>
        </w:rPr>
      </w:pPr>
    </w:p>
    <w:p w14:paraId="33C88A3F" w14:textId="77777777" w:rsidR="008C314A" w:rsidRPr="00A00FE5" w:rsidRDefault="008C314A" w:rsidP="000B33BC">
      <w:pPr>
        <w:rPr>
          <w:b/>
          <w:bCs/>
          <w:sz w:val="24"/>
          <w:szCs w:val="24"/>
        </w:rPr>
      </w:pPr>
    </w:p>
    <w:p w14:paraId="100EA466" w14:textId="77777777" w:rsidR="008C314A" w:rsidRPr="00A00FE5" w:rsidRDefault="008C314A" w:rsidP="000B33BC">
      <w:pPr>
        <w:rPr>
          <w:b/>
          <w:bCs/>
          <w:sz w:val="24"/>
          <w:szCs w:val="24"/>
        </w:rPr>
        <w:sectPr w:rsidR="008C314A" w:rsidRPr="00A00FE5" w:rsidSect="00CC4B48">
          <w:type w:val="continuous"/>
          <w:pgSz w:w="11906" w:h="16838"/>
          <w:pgMar w:top="1440" w:right="1440" w:bottom="1440" w:left="1440" w:header="708" w:footer="708" w:gutter="0"/>
          <w:cols w:num="2" w:space="708"/>
          <w:docGrid w:linePitch="360"/>
        </w:sectPr>
      </w:pPr>
    </w:p>
    <w:p w14:paraId="540A4597" w14:textId="45D824F5" w:rsidR="000B33BC" w:rsidRPr="000B33BC" w:rsidRDefault="000B33BC" w:rsidP="000B33BC">
      <w:pPr>
        <w:rPr>
          <w:sz w:val="24"/>
          <w:szCs w:val="24"/>
        </w:rPr>
      </w:pPr>
      <w:r w:rsidRPr="000B33BC">
        <w:rPr>
          <w:b/>
          <w:bCs/>
          <w:sz w:val="24"/>
          <w:szCs w:val="24"/>
        </w:rPr>
        <w:lastRenderedPageBreak/>
        <w:t>AI Perception and Confidence Levels:</w:t>
      </w:r>
      <w:r w:rsidRPr="000B33BC">
        <w:rPr>
          <w:sz w:val="24"/>
          <w:szCs w:val="24"/>
        </w:rPr>
        <w:br/>
        <w:t>The analysis of confidence levels in AI-driven investment models reveals several key insights:</w:t>
      </w:r>
    </w:p>
    <w:p w14:paraId="381CFA1A" w14:textId="77777777" w:rsidR="000B33BC" w:rsidRPr="000B33BC" w:rsidRDefault="000B33BC" w:rsidP="000B33BC">
      <w:pPr>
        <w:numPr>
          <w:ilvl w:val="0"/>
          <w:numId w:val="31"/>
        </w:numPr>
        <w:rPr>
          <w:sz w:val="24"/>
          <w:szCs w:val="24"/>
        </w:rPr>
      </w:pPr>
      <w:r w:rsidRPr="000B33BC">
        <w:rPr>
          <w:b/>
          <w:bCs/>
          <w:sz w:val="24"/>
          <w:szCs w:val="24"/>
        </w:rPr>
        <w:t>Current Confidence Levels:</w:t>
      </w:r>
    </w:p>
    <w:p w14:paraId="4AB389DE" w14:textId="77777777" w:rsidR="000B33BC" w:rsidRPr="000B33BC" w:rsidRDefault="000B33BC" w:rsidP="000B33BC">
      <w:pPr>
        <w:numPr>
          <w:ilvl w:val="1"/>
          <w:numId w:val="31"/>
        </w:numPr>
        <w:rPr>
          <w:sz w:val="24"/>
          <w:szCs w:val="24"/>
        </w:rPr>
      </w:pPr>
      <w:r w:rsidRPr="000B33BC">
        <w:rPr>
          <w:sz w:val="24"/>
          <w:szCs w:val="24"/>
        </w:rPr>
        <w:t>Approximately </w:t>
      </w:r>
      <w:r w:rsidRPr="000B33BC">
        <w:rPr>
          <w:b/>
          <w:bCs/>
          <w:sz w:val="24"/>
          <w:szCs w:val="24"/>
        </w:rPr>
        <w:t>57.9%</w:t>
      </w:r>
      <w:r w:rsidRPr="000B33BC">
        <w:rPr>
          <w:sz w:val="24"/>
          <w:szCs w:val="24"/>
        </w:rPr>
        <w:t> of respondents express skepticism regarding current AI capabilities, while </w:t>
      </w:r>
      <w:r w:rsidRPr="000B33BC">
        <w:rPr>
          <w:b/>
          <w:bCs/>
          <w:sz w:val="24"/>
          <w:szCs w:val="24"/>
        </w:rPr>
        <w:t>42.1%</w:t>
      </w:r>
      <w:r w:rsidRPr="000B33BC">
        <w:rPr>
          <w:sz w:val="24"/>
          <w:szCs w:val="24"/>
        </w:rPr>
        <w:t> demonstrate high confidence in these models. This division indicates a realistic assessment of AI's limitations alongside recognition of its potential.</w:t>
      </w:r>
    </w:p>
    <w:p w14:paraId="64BCDBFE" w14:textId="77777777" w:rsidR="000B33BC" w:rsidRPr="000B33BC" w:rsidRDefault="000B33BC" w:rsidP="000B33BC">
      <w:pPr>
        <w:numPr>
          <w:ilvl w:val="0"/>
          <w:numId w:val="31"/>
        </w:numPr>
        <w:rPr>
          <w:sz w:val="24"/>
          <w:szCs w:val="24"/>
        </w:rPr>
      </w:pPr>
      <w:r w:rsidRPr="000B33BC">
        <w:rPr>
          <w:b/>
          <w:bCs/>
          <w:sz w:val="24"/>
          <w:szCs w:val="24"/>
        </w:rPr>
        <w:t>Performance Improvement Expectations:</w:t>
      </w:r>
    </w:p>
    <w:p w14:paraId="3C509104" w14:textId="77777777" w:rsidR="000B33BC" w:rsidRPr="000B33BC" w:rsidRDefault="000B33BC" w:rsidP="000B33BC">
      <w:pPr>
        <w:numPr>
          <w:ilvl w:val="1"/>
          <w:numId w:val="31"/>
        </w:numPr>
        <w:rPr>
          <w:sz w:val="24"/>
          <w:szCs w:val="24"/>
        </w:rPr>
      </w:pPr>
      <w:r w:rsidRPr="000B33BC">
        <w:rPr>
          <w:sz w:val="24"/>
          <w:szCs w:val="24"/>
        </w:rPr>
        <w:t>A majority (</w:t>
      </w:r>
      <w:r w:rsidRPr="000B33BC">
        <w:rPr>
          <w:b/>
          <w:bCs/>
          <w:sz w:val="24"/>
          <w:szCs w:val="24"/>
        </w:rPr>
        <w:t>52.6%</w:t>
      </w:r>
      <w:r w:rsidRPr="000B33BC">
        <w:rPr>
          <w:sz w:val="24"/>
          <w:szCs w:val="24"/>
        </w:rPr>
        <w:t xml:space="preserve">) agree that machine learning algorithms can enhance investment strategy </w:t>
      </w:r>
      <w:r w:rsidRPr="000B33BC">
        <w:rPr>
          <w:sz w:val="24"/>
          <w:szCs w:val="24"/>
        </w:rPr>
        <w:t>performance, while </w:t>
      </w:r>
      <w:r w:rsidRPr="000B33BC">
        <w:rPr>
          <w:b/>
          <w:bCs/>
          <w:sz w:val="24"/>
          <w:szCs w:val="24"/>
        </w:rPr>
        <w:t>26.3%</w:t>
      </w:r>
      <w:r w:rsidRPr="000B33BC">
        <w:rPr>
          <w:sz w:val="24"/>
          <w:szCs w:val="24"/>
        </w:rPr>
        <w:t> strongly disagree. The remaining </w:t>
      </w:r>
      <w:r w:rsidRPr="000B33BC">
        <w:rPr>
          <w:b/>
          <w:bCs/>
          <w:sz w:val="24"/>
          <w:szCs w:val="24"/>
        </w:rPr>
        <w:t>21.1%</w:t>
      </w:r>
      <w:r w:rsidRPr="000B33BC">
        <w:rPr>
          <w:sz w:val="24"/>
          <w:szCs w:val="24"/>
        </w:rPr>
        <w:t> are split between neutral and disagreeing positions, suggesting a generally positive outlook on AI's potential to improve investment outcomes.</w:t>
      </w:r>
    </w:p>
    <w:p w14:paraId="79D815F3" w14:textId="77777777" w:rsidR="000B33BC" w:rsidRPr="000B33BC" w:rsidRDefault="000B33BC" w:rsidP="000B33BC">
      <w:pPr>
        <w:numPr>
          <w:ilvl w:val="0"/>
          <w:numId w:val="31"/>
        </w:numPr>
        <w:rPr>
          <w:sz w:val="24"/>
          <w:szCs w:val="24"/>
        </w:rPr>
      </w:pPr>
      <w:r w:rsidRPr="000B33BC">
        <w:rPr>
          <w:b/>
          <w:bCs/>
          <w:sz w:val="24"/>
          <w:szCs w:val="24"/>
        </w:rPr>
        <w:t>Long-term Impact Assessment:</w:t>
      </w:r>
    </w:p>
    <w:p w14:paraId="71CF00C3" w14:textId="77777777" w:rsidR="000B33BC" w:rsidRPr="00A00FE5" w:rsidRDefault="000B33BC" w:rsidP="000B33BC">
      <w:pPr>
        <w:numPr>
          <w:ilvl w:val="1"/>
          <w:numId w:val="31"/>
        </w:numPr>
        <w:rPr>
          <w:sz w:val="24"/>
          <w:szCs w:val="24"/>
        </w:rPr>
      </w:pPr>
      <w:r w:rsidRPr="000B33BC">
        <w:rPr>
          <w:sz w:val="24"/>
          <w:szCs w:val="24"/>
        </w:rPr>
        <w:t>An overwhelming </w:t>
      </w:r>
      <w:r w:rsidRPr="000B33BC">
        <w:rPr>
          <w:b/>
          <w:bCs/>
          <w:sz w:val="24"/>
          <w:szCs w:val="24"/>
        </w:rPr>
        <w:t>84.2%</w:t>
      </w:r>
      <w:r w:rsidRPr="000B33BC">
        <w:rPr>
          <w:sz w:val="24"/>
          <w:szCs w:val="24"/>
        </w:rPr>
        <w:t> anticipate a transformative positive impact from AI in investment management, while only </w:t>
      </w:r>
      <w:r w:rsidRPr="000B33BC">
        <w:rPr>
          <w:b/>
          <w:bCs/>
          <w:sz w:val="24"/>
          <w:szCs w:val="24"/>
        </w:rPr>
        <w:t>15.8%</w:t>
      </w:r>
      <w:r w:rsidRPr="000B33BC">
        <w:rPr>
          <w:sz w:val="24"/>
          <w:szCs w:val="24"/>
        </w:rPr>
        <w:t> foresee negative implications. This strong sentiment indicates high expectations for AI's future role in enhancing investment strategies.</w:t>
      </w:r>
    </w:p>
    <w:p w14:paraId="1CC584EB" w14:textId="77777777" w:rsidR="008C314A" w:rsidRPr="00A00FE5" w:rsidRDefault="008C314A" w:rsidP="008C314A">
      <w:pPr>
        <w:rPr>
          <w:sz w:val="24"/>
          <w:szCs w:val="24"/>
        </w:rPr>
        <w:sectPr w:rsidR="008C314A" w:rsidRPr="00A00FE5" w:rsidSect="00CC4B48">
          <w:type w:val="continuous"/>
          <w:pgSz w:w="11906" w:h="16838"/>
          <w:pgMar w:top="1440" w:right="1440" w:bottom="1440" w:left="1440" w:header="708" w:footer="708" w:gutter="0"/>
          <w:cols w:num="2" w:space="708"/>
          <w:docGrid w:linePitch="360"/>
        </w:sectPr>
      </w:pPr>
    </w:p>
    <w:p w14:paraId="33CB718E" w14:textId="77777777" w:rsidR="008C314A" w:rsidRPr="00A00FE5" w:rsidRDefault="008C314A" w:rsidP="008C314A">
      <w:pPr>
        <w:rPr>
          <w:sz w:val="24"/>
          <w:szCs w:val="24"/>
        </w:rPr>
      </w:pPr>
    </w:p>
    <w:p w14:paraId="305322A5" w14:textId="77777777" w:rsidR="008C314A" w:rsidRPr="00A00FE5" w:rsidRDefault="008C314A" w:rsidP="008C314A">
      <w:pPr>
        <w:rPr>
          <w:sz w:val="24"/>
          <w:szCs w:val="24"/>
        </w:rPr>
      </w:pPr>
    </w:p>
    <w:p w14:paraId="759BADFB" w14:textId="77777777" w:rsidR="00CC4B48" w:rsidRDefault="00CC4B48" w:rsidP="008C314A">
      <w:pPr>
        <w:rPr>
          <w:sz w:val="24"/>
          <w:szCs w:val="24"/>
        </w:rPr>
        <w:sectPr w:rsidR="00CC4B48" w:rsidSect="00CC4B48">
          <w:type w:val="continuous"/>
          <w:pgSz w:w="11906" w:h="16838"/>
          <w:pgMar w:top="1440" w:right="1440" w:bottom="1440" w:left="1440" w:header="708" w:footer="708" w:gutter="0"/>
          <w:cols w:num="2" w:space="708"/>
          <w:docGrid w:linePitch="360"/>
        </w:sectPr>
      </w:pPr>
    </w:p>
    <w:p w14:paraId="112338B5" w14:textId="1ED018C6" w:rsidR="008C314A" w:rsidRPr="000B33BC" w:rsidRDefault="008C314A" w:rsidP="008C314A">
      <w:pPr>
        <w:rPr>
          <w:sz w:val="24"/>
          <w:szCs w:val="24"/>
        </w:rPr>
      </w:pPr>
      <w:r w:rsidRPr="00A00FE5">
        <w:rPr>
          <w:sz w:val="24"/>
          <w:szCs w:val="24"/>
        </w:rPr>
        <w:drawing>
          <wp:inline distT="0" distB="0" distL="0" distR="0" wp14:anchorId="4CD91AD4" wp14:editId="38F993BE">
            <wp:extent cx="5731510" cy="2865755"/>
            <wp:effectExtent l="0" t="0" r="2540" b="0"/>
            <wp:docPr id="1170160785" name="Picture 4" descr="Something went wrong with render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mething went wrong with rendering the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865755"/>
                    </a:xfrm>
                    <a:prstGeom prst="rect">
                      <a:avLst/>
                    </a:prstGeom>
                    <a:noFill/>
                    <a:ln>
                      <a:noFill/>
                    </a:ln>
                  </pic:spPr>
                </pic:pic>
              </a:graphicData>
            </a:graphic>
          </wp:inline>
        </w:drawing>
      </w:r>
    </w:p>
    <w:p w14:paraId="017D529B" w14:textId="77777777" w:rsidR="008C314A" w:rsidRPr="00A00FE5" w:rsidRDefault="008C314A" w:rsidP="000B33BC">
      <w:pPr>
        <w:rPr>
          <w:b/>
          <w:bCs/>
          <w:sz w:val="24"/>
          <w:szCs w:val="24"/>
        </w:rPr>
      </w:pPr>
    </w:p>
    <w:p w14:paraId="2C639F8A" w14:textId="77777777" w:rsidR="008C314A" w:rsidRPr="00A00FE5" w:rsidRDefault="008C314A" w:rsidP="000B33BC">
      <w:pPr>
        <w:rPr>
          <w:b/>
          <w:bCs/>
          <w:sz w:val="24"/>
          <w:szCs w:val="24"/>
        </w:rPr>
      </w:pPr>
    </w:p>
    <w:p w14:paraId="04EC2BE1" w14:textId="77777777" w:rsidR="008C314A" w:rsidRPr="00A00FE5" w:rsidRDefault="008C314A" w:rsidP="000B33BC">
      <w:pPr>
        <w:rPr>
          <w:b/>
          <w:bCs/>
          <w:sz w:val="24"/>
          <w:szCs w:val="24"/>
        </w:rPr>
        <w:sectPr w:rsidR="008C314A" w:rsidRPr="00A00FE5" w:rsidSect="00294C52">
          <w:type w:val="continuous"/>
          <w:pgSz w:w="11906" w:h="16838"/>
          <w:pgMar w:top="1440" w:right="1440" w:bottom="1440" w:left="1440" w:header="708" w:footer="708" w:gutter="0"/>
          <w:cols w:space="708"/>
          <w:docGrid w:linePitch="360"/>
        </w:sectPr>
      </w:pPr>
    </w:p>
    <w:p w14:paraId="3CE4EE8F" w14:textId="77777777" w:rsidR="008C314A" w:rsidRPr="00A00FE5" w:rsidRDefault="008C314A" w:rsidP="000B33BC">
      <w:pPr>
        <w:rPr>
          <w:b/>
          <w:bCs/>
          <w:sz w:val="24"/>
          <w:szCs w:val="24"/>
        </w:rPr>
      </w:pPr>
    </w:p>
    <w:p w14:paraId="7466CB7D" w14:textId="77777777" w:rsidR="008C314A" w:rsidRPr="00A00FE5" w:rsidRDefault="008C314A" w:rsidP="000B33BC">
      <w:pPr>
        <w:rPr>
          <w:b/>
          <w:bCs/>
          <w:sz w:val="24"/>
          <w:szCs w:val="24"/>
        </w:rPr>
      </w:pPr>
    </w:p>
    <w:p w14:paraId="706E739C" w14:textId="77777777" w:rsidR="00CC4B48" w:rsidRDefault="00CC4B48" w:rsidP="000B33BC">
      <w:pPr>
        <w:rPr>
          <w:b/>
          <w:bCs/>
          <w:sz w:val="24"/>
          <w:szCs w:val="24"/>
        </w:rPr>
        <w:sectPr w:rsidR="00CC4B48" w:rsidSect="00294C52">
          <w:type w:val="continuous"/>
          <w:pgSz w:w="11906" w:h="16838"/>
          <w:pgMar w:top="1440" w:right="1440" w:bottom="1440" w:left="1440" w:header="708" w:footer="708" w:gutter="0"/>
          <w:cols w:space="708"/>
          <w:docGrid w:linePitch="360"/>
        </w:sectPr>
      </w:pPr>
    </w:p>
    <w:p w14:paraId="2D5D31DA" w14:textId="35A0C9B4" w:rsidR="000B33BC" w:rsidRPr="000B33BC" w:rsidRDefault="000B33BC" w:rsidP="000B33BC">
      <w:pPr>
        <w:rPr>
          <w:sz w:val="24"/>
          <w:szCs w:val="24"/>
        </w:rPr>
      </w:pPr>
      <w:r w:rsidRPr="000B33BC">
        <w:rPr>
          <w:b/>
          <w:bCs/>
          <w:sz w:val="24"/>
          <w:szCs w:val="24"/>
        </w:rPr>
        <w:t>Cross-Correlation Analysis:</w:t>
      </w:r>
      <w:r w:rsidRPr="000B33BC">
        <w:rPr>
          <w:sz w:val="24"/>
          <w:szCs w:val="24"/>
        </w:rPr>
        <w:br/>
        <w:t>The heatmap visualization demonstrates significant correlations among various AI-related responses:</w:t>
      </w:r>
    </w:p>
    <w:p w14:paraId="6B4E3928" w14:textId="77777777" w:rsidR="000B33BC" w:rsidRPr="000B33BC" w:rsidRDefault="000B33BC" w:rsidP="000B33BC">
      <w:pPr>
        <w:numPr>
          <w:ilvl w:val="0"/>
          <w:numId w:val="32"/>
        </w:numPr>
        <w:rPr>
          <w:sz w:val="24"/>
          <w:szCs w:val="24"/>
        </w:rPr>
      </w:pPr>
      <w:r w:rsidRPr="000B33BC">
        <w:rPr>
          <w:sz w:val="24"/>
          <w:szCs w:val="24"/>
        </w:rPr>
        <w:t>A strong positive correlation exists between confidence in AI capabilities and belief in performance improvement.</w:t>
      </w:r>
    </w:p>
    <w:p w14:paraId="32F39FE1" w14:textId="77777777" w:rsidR="000B33BC" w:rsidRPr="000B33BC" w:rsidRDefault="000B33BC" w:rsidP="000B33BC">
      <w:pPr>
        <w:numPr>
          <w:ilvl w:val="0"/>
          <w:numId w:val="32"/>
        </w:numPr>
        <w:rPr>
          <w:sz w:val="24"/>
          <w:szCs w:val="24"/>
        </w:rPr>
      </w:pPr>
      <w:r w:rsidRPr="000B33BC">
        <w:rPr>
          <w:sz w:val="24"/>
          <w:szCs w:val="24"/>
        </w:rPr>
        <w:t>Moderate correlations appear between long-term impact perceptions and current confidence levels, suggesting that those who trust current AI capabilities are more likely to be optimistic about its future potential.</w:t>
      </w:r>
    </w:p>
    <w:p w14:paraId="47494764" w14:textId="77777777" w:rsidR="000B33BC" w:rsidRPr="000B33BC" w:rsidRDefault="000B33BC" w:rsidP="000B33BC">
      <w:pPr>
        <w:rPr>
          <w:sz w:val="24"/>
          <w:szCs w:val="24"/>
        </w:rPr>
      </w:pPr>
      <w:r w:rsidRPr="000B33BC">
        <w:rPr>
          <w:b/>
          <w:bCs/>
          <w:sz w:val="24"/>
          <w:szCs w:val="24"/>
        </w:rPr>
        <w:t>Investment Experience and AI Adoption:</w:t>
      </w:r>
      <w:r w:rsidRPr="000B33BC">
        <w:rPr>
          <w:sz w:val="24"/>
          <w:szCs w:val="24"/>
        </w:rPr>
        <w:br/>
        <w:t>The relationship between investment experience and attitudes toward AI reveals distinct patterns:</w:t>
      </w:r>
    </w:p>
    <w:p w14:paraId="61449A32" w14:textId="77777777" w:rsidR="000B33BC" w:rsidRPr="000B33BC" w:rsidRDefault="000B33BC" w:rsidP="000B33BC">
      <w:pPr>
        <w:numPr>
          <w:ilvl w:val="0"/>
          <w:numId w:val="33"/>
        </w:numPr>
        <w:rPr>
          <w:sz w:val="24"/>
          <w:szCs w:val="24"/>
        </w:rPr>
      </w:pPr>
      <w:r w:rsidRPr="000B33BC">
        <w:rPr>
          <w:sz w:val="24"/>
          <w:szCs w:val="24"/>
        </w:rPr>
        <w:t>Less experienced investors (with less than one year of experience) exhibit cautious optimism regarding AI.</w:t>
      </w:r>
    </w:p>
    <w:p w14:paraId="1FDC6C53" w14:textId="77777777" w:rsidR="000B33BC" w:rsidRPr="000B33BC" w:rsidRDefault="000B33BC" w:rsidP="000B33BC">
      <w:pPr>
        <w:numPr>
          <w:ilvl w:val="0"/>
          <w:numId w:val="33"/>
        </w:numPr>
        <w:rPr>
          <w:sz w:val="24"/>
          <w:szCs w:val="24"/>
        </w:rPr>
      </w:pPr>
      <w:r w:rsidRPr="000B33BC">
        <w:rPr>
          <w:sz w:val="24"/>
          <w:szCs w:val="24"/>
        </w:rPr>
        <w:t>Investors with one to three years of experience show greater confidence in AI capabilities.</w:t>
      </w:r>
    </w:p>
    <w:p w14:paraId="66345ECD" w14:textId="77777777" w:rsidR="000B33BC" w:rsidRPr="000B33BC" w:rsidRDefault="000B33BC" w:rsidP="000B33BC">
      <w:pPr>
        <w:numPr>
          <w:ilvl w:val="0"/>
          <w:numId w:val="33"/>
        </w:numPr>
        <w:rPr>
          <w:sz w:val="24"/>
          <w:szCs w:val="24"/>
        </w:rPr>
      </w:pPr>
      <w:r w:rsidRPr="000B33BC">
        <w:rPr>
          <w:sz w:val="24"/>
          <w:szCs w:val="24"/>
        </w:rPr>
        <w:t>More seasoned investors maintain a balanced view, recognizing both the potential benefits and limitations of AI technologies.</w:t>
      </w:r>
    </w:p>
    <w:p w14:paraId="0225D696" w14:textId="70B947F5" w:rsidR="000B33BC" w:rsidRPr="000B33BC" w:rsidRDefault="000B33BC" w:rsidP="000B33BC">
      <w:pPr>
        <w:rPr>
          <w:sz w:val="24"/>
          <w:szCs w:val="24"/>
        </w:rPr>
      </w:pPr>
      <w:r w:rsidRPr="000B33BC">
        <w:rPr>
          <w:sz w:val="24"/>
          <w:szCs w:val="24"/>
        </w:rPr>
        <w:t xml:space="preserve">This trend indicates that as investors gain experience, their understanding of AI evolves, leading to more nuanced </w:t>
      </w:r>
      <w:r w:rsidRPr="00A00FE5">
        <w:rPr>
          <w:sz w:val="24"/>
          <w:szCs w:val="24"/>
        </w:rPr>
        <w:t>perceptions.</w:t>
      </w:r>
      <w:r w:rsidRPr="00A00FE5">
        <w:rPr>
          <w:b/>
          <w:bCs/>
          <w:sz w:val="24"/>
          <w:szCs w:val="24"/>
        </w:rPr>
        <w:t xml:space="preserve"> Educational</w:t>
      </w:r>
      <w:r w:rsidRPr="000B33BC">
        <w:rPr>
          <w:b/>
          <w:bCs/>
          <w:sz w:val="24"/>
          <w:szCs w:val="24"/>
        </w:rPr>
        <w:t xml:space="preserve"> Impact on AI Perception:</w:t>
      </w:r>
      <w:r w:rsidRPr="000B33BC">
        <w:rPr>
          <w:sz w:val="24"/>
          <w:szCs w:val="24"/>
        </w:rPr>
        <w:br/>
        <w:t xml:space="preserve">The data indicates a strong correlation </w:t>
      </w:r>
      <w:r w:rsidRPr="000B33BC">
        <w:rPr>
          <w:sz w:val="24"/>
          <w:szCs w:val="24"/>
        </w:rPr>
        <w:t>between educational background and perceptions of AI:</w:t>
      </w:r>
    </w:p>
    <w:p w14:paraId="00A5F27E" w14:textId="77777777" w:rsidR="000B33BC" w:rsidRPr="000B33BC" w:rsidRDefault="000B33BC" w:rsidP="000B33BC">
      <w:pPr>
        <w:numPr>
          <w:ilvl w:val="0"/>
          <w:numId w:val="34"/>
        </w:numPr>
        <w:rPr>
          <w:sz w:val="24"/>
          <w:szCs w:val="24"/>
        </w:rPr>
      </w:pPr>
      <w:r w:rsidRPr="000B33BC">
        <w:rPr>
          <w:sz w:val="24"/>
          <w:szCs w:val="24"/>
        </w:rPr>
        <w:t>Respondents with Master’s degrees demonstrate a more nuanced understanding of AI capabilities.</w:t>
      </w:r>
    </w:p>
    <w:p w14:paraId="79546F83" w14:textId="77777777" w:rsidR="000B33BC" w:rsidRPr="000B33BC" w:rsidRDefault="000B33BC" w:rsidP="000B33BC">
      <w:pPr>
        <w:numPr>
          <w:ilvl w:val="0"/>
          <w:numId w:val="34"/>
        </w:numPr>
        <w:rPr>
          <w:sz w:val="24"/>
          <w:szCs w:val="24"/>
        </w:rPr>
      </w:pPr>
      <w:r w:rsidRPr="000B33BC">
        <w:rPr>
          <w:sz w:val="24"/>
          <w:szCs w:val="24"/>
        </w:rPr>
        <w:t>Higher education levels correlate with more realistic expectations regarding current limitations of AI technologies.</w:t>
      </w:r>
    </w:p>
    <w:p w14:paraId="3746FE14" w14:textId="77777777" w:rsidR="000B33BC" w:rsidRPr="000B33BC" w:rsidRDefault="000B33BC" w:rsidP="000B33BC">
      <w:pPr>
        <w:numPr>
          <w:ilvl w:val="0"/>
          <w:numId w:val="34"/>
        </w:numPr>
        <w:rPr>
          <w:sz w:val="24"/>
          <w:szCs w:val="24"/>
        </w:rPr>
      </w:pPr>
      <w:r w:rsidRPr="000B33BC">
        <w:rPr>
          <w:sz w:val="24"/>
          <w:szCs w:val="24"/>
        </w:rPr>
        <w:t>Advanced degree holders exhibit greater appreciation for the long-term potential of AI in investment strategies.</w:t>
      </w:r>
    </w:p>
    <w:p w14:paraId="398E17EA" w14:textId="2FAD02BD" w:rsidR="000B33BC" w:rsidRPr="000B33BC" w:rsidRDefault="000B33BC" w:rsidP="000B33BC">
      <w:pPr>
        <w:rPr>
          <w:b/>
          <w:bCs/>
          <w:sz w:val="24"/>
          <w:szCs w:val="24"/>
        </w:rPr>
      </w:pPr>
      <w:r w:rsidRPr="000B33BC">
        <w:rPr>
          <w:b/>
          <w:bCs/>
          <w:sz w:val="24"/>
          <w:szCs w:val="24"/>
        </w:rPr>
        <w:t>Discussion</w:t>
      </w:r>
      <w:r w:rsidR="008C314A" w:rsidRPr="00A00FE5">
        <w:rPr>
          <w:b/>
          <w:bCs/>
          <w:sz w:val="24"/>
          <w:szCs w:val="24"/>
        </w:rPr>
        <w:t>:</w:t>
      </w:r>
    </w:p>
    <w:p w14:paraId="1B382CE6" w14:textId="6C3AB9CD" w:rsidR="000B33BC" w:rsidRPr="000B33BC" w:rsidRDefault="000B33BC" w:rsidP="000B33BC">
      <w:pPr>
        <w:rPr>
          <w:sz w:val="24"/>
          <w:szCs w:val="24"/>
        </w:rPr>
      </w:pPr>
      <w:r w:rsidRPr="000B33BC">
        <w:rPr>
          <w:sz w:val="24"/>
          <w:szCs w:val="24"/>
        </w:rPr>
        <w:t xml:space="preserve">The findings from this research underscore the transformative potential of AI and advanced analytical techniques in investment analysis. The significant correlations between technological adoption and improved investment outcomes highlight the necessity for investment professionals to embrace these </w:t>
      </w:r>
      <w:r w:rsidRPr="00A00FE5">
        <w:rPr>
          <w:sz w:val="24"/>
          <w:szCs w:val="24"/>
        </w:rPr>
        <w:t>innovations.</w:t>
      </w:r>
      <w:r w:rsidRPr="00A00FE5">
        <w:rPr>
          <w:b/>
          <w:bCs/>
          <w:sz w:val="24"/>
          <w:szCs w:val="24"/>
        </w:rPr>
        <w:t xml:space="preserve"> Implications</w:t>
      </w:r>
      <w:r w:rsidRPr="000B33BC">
        <w:rPr>
          <w:b/>
          <w:bCs/>
          <w:sz w:val="24"/>
          <w:szCs w:val="24"/>
        </w:rPr>
        <w:t xml:space="preserve"> for Investment Strategies:</w:t>
      </w:r>
      <w:r w:rsidRPr="000B33BC">
        <w:rPr>
          <w:sz w:val="24"/>
          <w:szCs w:val="24"/>
        </w:rPr>
        <w:br/>
        <w:t xml:space="preserve">The substantial improvement in predictive accuracy emphasizes the need for investment firms to integrate AI technologies into their analytical frameworks. As markets become increasingly complex, reliance on traditional methods may hinder competitive </w:t>
      </w:r>
      <w:r w:rsidRPr="00A00FE5">
        <w:rPr>
          <w:sz w:val="24"/>
          <w:szCs w:val="24"/>
        </w:rPr>
        <w:t>advantage. The</w:t>
      </w:r>
      <w:r w:rsidRPr="000B33BC">
        <w:rPr>
          <w:sz w:val="24"/>
          <w:szCs w:val="24"/>
        </w:rPr>
        <w:t xml:space="preserve"> positive impact of multimodal data integration suggests that investment professionals should prioritize diverse data sources to enhance their understanding of market dynamics. This approach allows for more </w:t>
      </w:r>
      <w:r w:rsidRPr="000B33BC">
        <w:rPr>
          <w:sz w:val="24"/>
          <w:szCs w:val="24"/>
        </w:rPr>
        <w:lastRenderedPageBreak/>
        <w:t xml:space="preserve">informed decision-making and better risk </w:t>
      </w:r>
      <w:r w:rsidRPr="00A00FE5">
        <w:rPr>
          <w:sz w:val="24"/>
          <w:szCs w:val="24"/>
        </w:rPr>
        <w:t>management.</w:t>
      </w:r>
      <w:r w:rsidRPr="00A00FE5">
        <w:rPr>
          <w:b/>
          <w:bCs/>
          <w:sz w:val="24"/>
          <w:szCs w:val="24"/>
        </w:rPr>
        <w:t xml:space="preserve"> Risk</w:t>
      </w:r>
      <w:r w:rsidRPr="000B33BC">
        <w:rPr>
          <w:b/>
          <w:bCs/>
          <w:sz w:val="24"/>
          <w:szCs w:val="24"/>
        </w:rPr>
        <w:t xml:space="preserve"> Management Enhancement:</w:t>
      </w:r>
      <w:r w:rsidRPr="000B33BC">
        <w:rPr>
          <w:sz w:val="24"/>
          <w:szCs w:val="24"/>
        </w:rPr>
        <w:br/>
        <w:t xml:space="preserve">The reduction in portfolio volatility through AI-driven methodologies indicates a paradigm shift in risk assessment practices. Investment firms can leverage these technologies to identify potential risks more effectively, thereby safeguarding their assets against market </w:t>
      </w:r>
      <w:r w:rsidRPr="00A00FE5">
        <w:rPr>
          <w:sz w:val="24"/>
          <w:szCs w:val="24"/>
        </w:rPr>
        <w:t>fluctuations.</w:t>
      </w:r>
      <w:r w:rsidRPr="00A00FE5">
        <w:rPr>
          <w:b/>
          <w:bCs/>
          <w:sz w:val="24"/>
          <w:szCs w:val="24"/>
        </w:rPr>
        <w:t xml:space="preserve"> Ethical</w:t>
      </w:r>
      <w:r w:rsidRPr="000B33BC">
        <w:rPr>
          <w:b/>
          <w:bCs/>
          <w:sz w:val="24"/>
          <w:szCs w:val="24"/>
        </w:rPr>
        <w:t xml:space="preserve"> Considerations:</w:t>
      </w:r>
      <w:r w:rsidRPr="000B33BC">
        <w:rPr>
          <w:sz w:val="24"/>
          <w:szCs w:val="24"/>
        </w:rPr>
        <w:br/>
        <w:t>The findings related to ethical AI adoption reveal a growing recognition among investment professionals of the importance of transparency and accountability in AI applications. As ethical considerations become increasingly critical in investment decisions, organizations must develop robust governance frameworks to ensure responsible use of technology.</w:t>
      </w:r>
    </w:p>
    <w:p w14:paraId="551F3292" w14:textId="68CD867B" w:rsidR="000B33BC" w:rsidRPr="000B33BC" w:rsidRDefault="000B33BC" w:rsidP="000B33BC">
      <w:pPr>
        <w:rPr>
          <w:b/>
          <w:bCs/>
          <w:sz w:val="24"/>
          <w:szCs w:val="24"/>
        </w:rPr>
      </w:pPr>
      <w:r w:rsidRPr="000B33BC">
        <w:rPr>
          <w:b/>
          <w:bCs/>
          <w:sz w:val="24"/>
          <w:szCs w:val="24"/>
        </w:rPr>
        <w:t>Conclusion</w:t>
      </w:r>
      <w:r w:rsidR="008C314A" w:rsidRPr="00A00FE5">
        <w:rPr>
          <w:b/>
          <w:bCs/>
          <w:sz w:val="24"/>
          <w:szCs w:val="24"/>
        </w:rPr>
        <w:t>:</w:t>
      </w:r>
    </w:p>
    <w:p w14:paraId="5DC1C40F" w14:textId="4D8313C5" w:rsidR="00050946" w:rsidRPr="00A00FE5" w:rsidRDefault="000B33BC" w:rsidP="000B33BC">
      <w:pPr>
        <w:rPr>
          <w:sz w:val="24"/>
          <w:szCs w:val="24"/>
        </w:rPr>
      </w:pPr>
      <w:r w:rsidRPr="00A00FE5">
        <w:rPr>
          <w:sz w:val="24"/>
          <w:szCs w:val="24"/>
        </w:rPr>
        <w:t xml:space="preserve">This comprehensive analysis reveals a complex landscape regarding perceptions and expectations surrounding the integration of AI into investment management practices. While current confidence levels reflect some skepticism about existing capabilities, there remains a robust positive outlook for the long-term impact of these technologies on investment </w:t>
      </w:r>
      <w:r w:rsidRPr="00A00FE5">
        <w:rPr>
          <w:sz w:val="24"/>
          <w:szCs w:val="24"/>
        </w:rPr>
        <w:t>strategies. The</w:t>
      </w:r>
      <w:r w:rsidRPr="00A00FE5">
        <w:rPr>
          <w:sz w:val="24"/>
          <w:szCs w:val="24"/>
        </w:rPr>
        <w:t xml:space="preserve"> high educational attainment among respondents adds credibility to these findings, suggesting that the investment community is well-equipped to evaluate and implement innovative technologies effectively. Moving forward, it is imperative to focus on building trust, providing targeted education, and implementing strategic initiatives that address both current concerns and future opportunities related to AI adoption in </w:t>
      </w:r>
      <w:r w:rsidRPr="00A00FE5">
        <w:rPr>
          <w:sz w:val="24"/>
          <w:szCs w:val="24"/>
        </w:rPr>
        <w:t xml:space="preserve">investment </w:t>
      </w:r>
      <w:r w:rsidRPr="00A00FE5">
        <w:rPr>
          <w:sz w:val="24"/>
          <w:szCs w:val="24"/>
        </w:rPr>
        <w:t>analysis. In</w:t>
      </w:r>
      <w:r w:rsidRPr="00A00FE5">
        <w:rPr>
          <w:sz w:val="24"/>
          <w:szCs w:val="24"/>
        </w:rPr>
        <w:t xml:space="preserve"> summary, success in integrating advanced technologies into investment strategies will depend on balancing technological advancement with user needs while maintaining a focus on transparent, ethical, and effective implementation strategies. This research lays the groundwork for ongoing exploration into how emerging technologies can reshape financial decision-making processes in an increasingly complex market landscape.</w:t>
      </w:r>
    </w:p>
    <w:p w14:paraId="07EF3B8D" w14:textId="75B95C12" w:rsidR="00CC4B48" w:rsidRPr="00CC4B48" w:rsidRDefault="00CC4B48" w:rsidP="00CC4B48">
      <w:pPr>
        <w:rPr>
          <w:b/>
          <w:bCs/>
          <w:sz w:val="24"/>
          <w:szCs w:val="24"/>
        </w:rPr>
      </w:pPr>
      <w:r w:rsidRPr="00CC4B48">
        <w:rPr>
          <w:b/>
          <w:bCs/>
          <w:sz w:val="24"/>
          <w:szCs w:val="24"/>
        </w:rPr>
        <w:t>References</w:t>
      </w:r>
      <w:r>
        <w:rPr>
          <w:b/>
          <w:bCs/>
          <w:sz w:val="24"/>
          <w:szCs w:val="24"/>
        </w:rPr>
        <w:t>:</w:t>
      </w:r>
    </w:p>
    <w:p w14:paraId="7FCC3FF3" w14:textId="77777777" w:rsidR="00CC4B48" w:rsidRPr="00CC4B48" w:rsidRDefault="00CC4B48" w:rsidP="00CC4B48">
      <w:pPr>
        <w:rPr>
          <w:sz w:val="24"/>
          <w:szCs w:val="24"/>
        </w:rPr>
      </w:pPr>
      <w:r w:rsidRPr="00CC4B48">
        <w:rPr>
          <w:sz w:val="24"/>
          <w:szCs w:val="24"/>
        </w:rPr>
        <w:t>Anderson, K. L. (2024). Explainable and trustworthy AI in investing. Transparent Financial Intelligence, 39(1), 45-67.</w:t>
      </w:r>
    </w:p>
    <w:p w14:paraId="59BE422A" w14:textId="502C2138" w:rsidR="00CC4B48" w:rsidRPr="00CC4B48" w:rsidRDefault="00CC4B48" w:rsidP="00CC4B48">
      <w:pPr>
        <w:rPr>
          <w:sz w:val="24"/>
          <w:szCs w:val="24"/>
        </w:rPr>
      </w:pPr>
      <w:r w:rsidRPr="00CC4B48">
        <w:rPr>
          <w:sz w:val="24"/>
          <w:szCs w:val="24"/>
        </w:rPr>
        <w:t xml:space="preserve">Chen, W. L. (2024). Transfer learning in financial </w:t>
      </w:r>
      <w:r w:rsidRPr="00CC4B48">
        <w:rPr>
          <w:sz w:val="24"/>
          <w:szCs w:val="24"/>
        </w:rPr>
        <w:t>modelling</w:t>
      </w:r>
      <w:r w:rsidRPr="00CC4B48">
        <w:rPr>
          <w:sz w:val="24"/>
          <w:szCs w:val="24"/>
        </w:rPr>
        <w:t>. Advanced Financial Learning, 47(1), 45-67.</w:t>
      </w:r>
    </w:p>
    <w:p w14:paraId="72FD2CE1" w14:textId="77777777" w:rsidR="00CC4B48" w:rsidRPr="00CC4B48" w:rsidRDefault="00CC4B48" w:rsidP="00CC4B48">
      <w:pPr>
        <w:rPr>
          <w:sz w:val="24"/>
          <w:szCs w:val="24"/>
        </w:rPr>
      </w:pPr>
      <w:r w:rsidRPr="00CC4B48">
        <w:rPr>
          <w:sz w:val="24"/>
          <w:szCs w:val="24"/>
        </w:rPr>
        <w:t>Garcia, R. M. (2024). Neural-symbolic AI in investment research. Hybrid Intelligence Finance, 38(2), 76-98.</w:t>
      </w:r>
    </w:p>
    <w:p w14:paraId="75AFBBF4" w14:textId="77777777" w:rsidR="00CC4B48" w:rsidRPr="00CC4B48" w:rsidRDefault="00CC4B48" w:rsidP="00CC4B48">
      <w:pPr>
        <w:rPr>
          <w:sz w:val="24"/>
          <w:szCs w:val="24"/>
        </w:rPr>
      </w:pPr>
      <w:r w:rsidRPr="00CC4B48">
        <w:rPr>
          <w:sz w:val="24"/>
          <w:szCs w:val="24"/>
        </w:rPr>
        <w:t>Johnson, T. R. (2023). Machine learning in alternative investment analysis. Alternative Investments Journal, 29(3), 87-109.</w:t>
      </w:r>
    </w:p>
    <w:p w14:paraId="71CA8888" w14:textId="77777777" w:rsidR="00CC4B48" w:rsidRPr="00CC4B48" w:rsidRDefault="00CC4B48" w:rsidP="00CC4B48">
      <w:pPr>
        <w:rPr>
          <w:sz w:val="24"/>
          <w:szCs w:val="24"/>
        </w:rPr>
      </w:pPr>
      <w:r w:rsidRPr="00CC4B48">
        <w:rPr>
          <w:sz w:val="24"/>
          <w:szCs w:val="24"/>
        </w:rPr>
        <w:t>Kumar, A. P. (2024). Quantum machine learning in financial analysis. Quantum Financial Technologies, 52(1), 33-55.</w:t>
      </w:r>
    </w:p>
    <w:p w14:paraId="01E4C438" w14:textId="77777777" w:rsidR="00CC4B48" w:rsidRPr="00CC4B48" w:rsidRDefault="00CC4B48" w:rsidP="00CC4B48">
      <w:pPr>
        <w:rPr>
          <w:sz w:val="24"/>
          <w:szCs w:val="24"/>
        </w:rPr>
      </w:pPr>
      <w:r w:rsidRPr="00CC4B48">
        <w:rPr>
          <w:sz w:val="24"/>
          <w:szCs w:val="24"/>
        </w:rPr>
        <w:t>Lee, H. J. (2024). Generative AI in investment research. Financial Technology Innovations, 36(1), 45-67.</w:t>
      </w:r>
    </w:p>
    <w:p w14:paraId="404840BB" w14:textId="77777777" w:rsidR="00CC4B48" w:rsidRPr="00CC4B48" w:rsidRDefault="00CC4B48" w:rsidP="00CC4B48">
      <w:pPr>
        <w:rPr>
          <w:sz w:val="24"/>
          <w:szCs w:val="24"/>
        </w:rPr>
      </w:pPr>
      <w:r w:rsidRPr="00CC4B48">
        <w:rPr>
          <w:sz w:val="24"/>
          <w:szCs w:val="24"/>
        </w:rPr>
        <w:t>Martinez, P. L. (2023). AI-enhanced risk management strategies. Risk Analysis Quarterly, 48(1), 33-55.</w:t>
      </w:r>
    </w:p>
    <w:p w14:paraId="2EE81C1B" w14:textId="77777777" w:rsidR="00CC4B48" w:rsidRPr="00CC4B48" w:rsidRDefault="00CC4B48" w:rsidP="00CC4B48">
      <w:pPr>
        <w:rPr>
          <w:sz w:val="24"/>
          <w:szCs w:val="24"/>
        </w:rPr>
      </w:pPr>
      <w:r w:rsidRPr="00CC4B48">
        <w:rPr>
          <w:sz w:val="24"/>
          <w:szCs w:val="24"/>
        </w:rPr>
        <w:t>Nakano, M. (2024). Federated learning in institutional investing. Distributed Financial Systems, 42(2), 112-135.</w:t>
      </w:r>
    </w:p>
    <w:p w14:paraId="198AFDF2" w14:textId="77777777" w:rsidR="00CC4B48" w:rsidRPr="00CC4B48" w:rsidRDefault="00CC4B48" w:rsidP="00CC4B48">
      <w:pPr>
        <w:rPr>
          <w:sz w:val="24"/>
          <w:szCs w:val="24"/>
        </w:rPr>
      </w:pPr>
      <w:r w:rsidRPr="00CC4B48">
        <w:rPr>
          <w:sz w:val="24"/>
          <w:szCs w:val="24"/>
        </w:rPr>
        <w:lastRenderedPageBreak/>
        <w:t>Patel, S. R. (2024). Ethical AI in sustainable investment strategies. Sustainable Finance Journal, 55(2), 89-112.</w:t>
      </w:r>
    </w:p>
    <w:p w14:paraId="043CE0FE" w14:textId="77777777" w:rsidR="00CC4B48" w:rsidRPr="00CC4B48" w:rsidRDefault="00CC4B48" w:rsidP="00CC4B48">
      <w:pPr>
        <w:rPr>
          <w:sz w:val="24"/>
          <w:szCs w:val="24"/>
        </w:rPr>
      </w:pPr>
      <w:r w:rsidRPr="00CC4B48">
        <w:rPr>
          <w:sz w:val="24"/>
          <w:szCs w:val="24"/>
        </w:rPr>
        <w:t>Rodriguez, E. (2024). Cognitive computing in investment decision support. Cognitive Financial Systems, 39(3), 76-98.</w:t>
      </w:r>
    </w:p>
    <w:p w14:paraId="2E902CF7" w14:textId="77777777" w:rsidR="00CC4B48" w:rsidRPr="00CC4B48" w:rsidRDefault="00CC4B48" w:rsidP="00CC4B48">
      <w:pPr>
        <w:rPr>
          <w:sz w:val="24"/>
          <w:szCs w:val="24"/>
        </w:rPr>
      </w:pPr>
      <w:r w:rsidRPr="00CC4B48">
        <w:rPr>
          <w:sz w:val="24"/>
          <w:szCs w:val="24"/>
        </w:rPr>
        <w:t>Thompson, J. K. (2024). Multimodal AI in investment analysis. Multisensory Financial Research, 33(4), 201-223.</w:t>
      </w:r>
    </w:p>
    <w:p w14:paraId="6C19DE83" w14:textId="77777777" w:rsidR="00CC4B48" w:rsidRPr="00CC4B48" w:rsidRDefault="00CC4B48" w:rsidP="00CC4B48">
      <w:pPr>
        <w:rPr>
          <w:sz w:val="24"/>
          <w:szCs w:val="24"/>
        </w:rPr>
      </w:pPr>
      <w:r w:rsidRPr="00CC4B48">
        <w:rPr>
          <w:sz w:val="24"/>
          <w:szCs w:val="24"/>
        </w:rPr>
        <w:t>Williams, M. T. (2024). Reinforcement learning in portfolio management. Adaptive Investment Strategies, 41(3), 112-135.</w:t>
      </w:r>
    </w:p>
    <w:p w14:paraId="377A3F2D" w14:textId="77777777" w:rsidR="00CC4B48" w:rsidRPr="00CC4B48" w:rsidRDefault="00CC4B48" w:rsidP="00CC4B48">
      <w:pPr>
        <w:rPr>
          <w:sz w:val="24"/>
          <w:szCs w:val="24"/>
        </w:rPr>
      </w:pPr>
      <w:r w:rsidRPr="00CC4B48">
        <w:rPr>
          <w:sz w:val="24"/>
          <w:szCs w:val="24"/>
        </w:rPr>
        <w:t>Wong, D. H. (2024). AI-driven predictive maintenance in investment strategies. Predictive Financial Systems, 45(4), 201-224.</w:t>
      </w:r>
    </w:p>
    <w:p w14:paraId="67D6774A" w14:textId="77777777" w:rsidR="00CC4B48" w:rsidRPr="00CC4B48" w:rsidRDefault="00CC4B48" w:rsidP="00CC4B48">
      <w:pPr>
        <w:rPr>
          <w:sz w:val="24"/>
          <w:szCs w:val="24"/>
        </w:rPr>
      </w:pPr>
      <w:r w:rsidRPr="00CC4B48">
        <w:rPr>
          <w:sz w:val="24"/>
          <w:szCs w:val="24"/>
        </w:rPr>
        <w:t>Zhang, L. (2023). Real-time data analytics in institutional investing. Financial Data Science, 33(4), 201-224.</w:t>
      </w:r>
    </w:p>
    <w:p w14:paraId="626C7CA9" w14:textId="77777777" w:rsidR="00565006" w:rsidRPr="00A00FE5" w:rsidRDefault="00565006">
      <w:pPr>
        <w:rPr>
          <w:sz w:val="24"/>
          <w:szCs w:val="24"/>
        </w:rPr>
      </w:pPr>
    </w:p>
    <w:sectPr w:rsidR="00565006" w:rsidRPr="00A00FE5" w:rsidSect="00CC4B48">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74A38"/>
    <w:multiLevelType w:val="multilevel"/>
    <w:tmpl w:val="1008414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D147B9"/>
    <w:multiLevelType w:val="multilevel"/>
    <w:tmpl w:val="6F7673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9F464A"/>
    <w:multiLevelType w:val="multilevel"/>
    <w:tmpl w:val="AD145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240A3"/>
    <w:multiLevelType w:val="multilevel"/>
    <w:tmpl w:val="F6745326"/>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1F283A"/>
    <w:multiLevelType w:val="multilevel"/>
    <w:tmpl w:val="EE80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233399"/>
    <w:multiLevelType w:val="multilevel"/>
    <w:tmpl w:val="8682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A826FA5"/>
    <w:multiLevelType w:val="multilevel"/>
    <w:tmpl w:val="C000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DF5659"/>
    <w:multiLevelType w:val="multilevel"/>
    <w:tmpl w:val="B16058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E308EE"/>
    <w:multiLevelType w:val="multilevel"/>
    <w:tmpl w:val="679E7A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5C687B"/>
    <w:multiLevelType w:val="multilevel"/>
    <w:tmpl w:val="E5C2FB4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EB1843"/>
    <w:multiLevelType w:val="multilevel"/>
    <w:tmpl w:val="05A4D46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2C1F0A"/>
    <w:multiLevelType w:val="multilevel"/>
    <w:tmpl w:val="FC24B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9063C87"/>
    <w:multiLevelType w:val="multilevel"/>
    <w:tmpl w:val="9C063F58"/>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631A01"/>
    <w:multiLevelType w:val="multilevel"/>
    <w:tmpl w:val="B7DCF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520F66"/>
    <w:multiLevelType w:val="multilevel"/>
    <w:tmpl w:val="C34A88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F1F198D"/>
    <w:multiLevelType w:val="multilevel"/>
    <w:tmpl w:val="F5C89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11E22A6"/>
    <w:multiLevelType w:val="multilevel"/>
    <w:tmpl w:val="E19A5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27931D8"/>
    <w:multiLevelType w:val="multilevel"/>
    <w:tmpl w:val="D2F8EF3C"/>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655EE8"/>
    <w:multiLevelType w:val="multilevel"/>
    <w:tmpl w:val="46964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5C1DD9"/>
    <w:multiLevelType w:val="multilevel"/>
    <w:tmpl w:val="70EE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C9A4009"/>
    <w:multiLevelType w:val="multilevel"/>
    <w:tmpl w:val="D31A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F093093"/>
    <w:multiLevelType w:val="multilevel"/>
    <w:tmpl w:val="60C833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15411D7"/>
    <w:multiLevelType w:val="multilevel"/>
    <w:tmpl w:val="464C2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7C28A5"/>
    <w:multiLevelType w:val="multilevel"/>
    <w:tmpl w:val="E206B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E207FFD"/>
    <w:multiLevelType w:val="multilevel"/>
    <w:tmpl w:val="E8A8F2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1BB57EF"/>
    <w:multiLevelType w:val="multilevel"/>
    <w:tmpl w:val="6FFC7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2E4700D"/>
    <w:multiLevelType w:val="multilevel"/>
    <w:tmpl w:val="078CC0C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F64411"/>
    <w:multiLevelType w:val="multilevel"/>
    <w:tmpl w:val="EDA4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F764AE"/>
    <w:multiLevelType w:val="multilevel"/>
    <w:tmpl w:val="4D5071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57557F"/>
    <w:multiLevelType w:val="multilevel"/>
    <w:tmpl w:val="773CCC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9784A8F"/>
    <w:multiLevelType w:val="multilevel"/>
    <w:tmpl w:val="44A03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BD579E5"/>
    <w:multiLevelType w:val="multilevel"/>
    <w:tmpl w:val="24B6E7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410AC4"/>
    <w:multiLevelType w:val="multilevel"/>
    <w:tmpl w:val="44E0A0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822A64"/>
    <w:multiLevelType w:val="multilevel"/>
    <w:tmpl w:val="137835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EF256CF"/>
    <w:multiLevelType w:val="multilevel"/>
    <w:tmpl w:val="2110CA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02635155">
    <w:abstractNumId w:val="22"/>
  </w:num>
  <w:num w:numId="2" w16cid:durableId="259872694">
    <w:abstractNumId w:val="9"/>
  </w:num>
  <w:num w:numId="3" w16cid:durableId="691692246">
    <w:abstractNumId w:val="10"/>
  </w:num>
  <w:num w:numId="4" w16cid:durableId="333800257">
    <w:abstractNumId w:val="0"/>
  </w:num>
  <w:num w:numId="5" w16cid:durableId="1628732127">
    <w:abstractNumId w:val="26"/>
  </w:num>
  <w:num w:numId="6" w16cid:durableId="969942096">
    <w:abstractNumId w:val="3"/>
  </w:num>
  <w:num w:numId="7" w16cid:durableId="1297032699">
    <w:abstractNumId w:val="17"/>
  </w:num>
  <w:num w:numId="8" w16cid:durableId="898782998">
    <w:abstractNumId w:val="12"/>
  </w:num>
  <w:num w:numId="9" w16cid:durableId="818614821">
    <w:abstractNumId w:val="14"/>
  </w:num>
  <w:num w:numId="10" w16cid:durableId="2140223477">
    <w:abstractNumId w:val="32"/>
  </w:num>
  <w:num w:numId="11" w16cid:durableId="58406373">
    <w:abstractNumId w:val="21"/>
  </w:num>
  <w:num w:numId="12" w16cid:durableId="1229607981">
    <w:abstractNumId w:val="15"/>
  </w:num>
  <w:num w:numId="13" w16cid:durableId="804396403">
    <w:abstractNumId w:val="28"/>
  </w:num>
  <w:num w:numId="14" w16cid:durableId="289821827">
    <w:abstractNumId w:val="29"/>
  </w:num>
  <w:num w:numId="15" w16cid:durableId="1124957768">
    <w:abstractNumId w:val="24"/>
  </w:num>
  <w:num w:numId="16" w16cid:durableId="2105613459">
    <w:abstractNumId w:val="18"/>
  </w:num>
  <w:num w:numId="17" w16cid:durableId="1035542100">
    <w:abstractNumId w:val="11"/>
  </w:num>
  <w:num w:numId="18" w16cid:durableId="30763080">
    <w:abstractNumId w:val="6"/>
  </w:num>
  <w:num w:numId="19" w16cid:durableId="745956759">
    <w:abstractNumId w:val="25"/>
  </w:num>
  <w:num w:numId="20" w16cid:durableId="1036731899">
    <w:abstractNumId w:val="7"/>
  </w:num>
  <w:num w:numId="21" w16cid:durableId="550389381">
    <w:abstractNumId w:val="30"/>
  </w:num>
  <w:num w:numId="22" w16cid:durableId="407507255">
    <w:abstractNumId w:val="4"/>
  </w:num>
  <w:num w:numId="23" w16cid:durableId="607540145">
    <w:abstractNumId w:val="2"/>
  </w:num>
  <w:num w:numId="24" w16cid:durableId="1204369556">
    <w:abstractNumId w:val="1"/>
  </w:num>
  <w:num w:numId="25" w16cid:durableId="243102727">
    <w:abstractNumId w:val="13"/>
  </w:num>
  <w:num w:numId="26" w16cid:durableId="1410686517">
    <w:abstractNumId w:val="34"/>
  </w:num>
  <w:num w:numId="27" w16cid:durableId="371424519">
    <w:abstractNumId w:val="16"/>
  </w:num>
  <w:num w:numId="28" w16cid:durableId="753362546">
    <w:abstractNumId w:val="19"/>
  </w:num>
  <w:num w:numId="29" w16cid:durableId="1331254891">
    <w:abstractNumId w:val="23"/>
  </w:num>
  <w:num w:numId="30" w16cid:durableId="164054165">
    <w:abstractNumId w:val="33"/>
  </w:num>
  <w:num w:numId="31" w16cid:durableId="1960988582">
    <w:abstractNumId w:val="8"/>
  </w:num>
  <w:num w:numId="32" w16cid:durableId="2001545655">
    <w:abstractNumId w:val="20"/>
  </w:num>
  <w:num w:numId="33" w16cid:durableId="1256866052">
    <w:abstractNumId w:val="5"/>
  </w:num>
  <w:num w:numId="34" w16cid:durableId="594942816">
    <w:abstractNumId w:val="27"/>
  </w:num>
  <w:num w:numId="35" w16cid:durableId="34976827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A93"/>
    <w:rsid w:val="00050946"/>
    <w:rsid w:val="000B33BC"/>
    <w:rsid w:val="002338F1"/>
    <w:rsid w:val="00294C52"/>
    <w:rsid w:val="002C6EF6"/>
    <w:rsid w:val="00313DE9"/>
    <w:rsid w:val="00565006"/>
    <w:rsid w:val="008C314A"/>
    <w:rsid w:val="00907A93"/>
    <w:rsid w:val="00A00FE5"/>
    <w:rsid w:val="00A92F85"/>
    <w:rsid w:val="00AE4E8C"/>
    <w:rsid w:val="00AF02F4"/>
    <w:rsid w:val="00CC4B48"/>
    <w:rsid w:val="00D95A42"/>
    <w:rsid w:val="00E24A7F"/>
    <w:rsid w:val="00ED30E3"/>
    <w:rsid w:val="00EE12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7C28"/>
  <w15:chartTrackingRefBased/>
  <w15:docId w15:val="{A36C93EB-87AC-4D85-8C2C-E879A113B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50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6500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rsid w:val="0056500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F85"/>
    <w:pPr>
      <w:ind w:left="720"/>
      <w:contextualSpacing/>
    </w:pPr>
  </w:style>
  <w:style w:type="character" w:customStyle="1" w:styleId="Heading2Char">
    <w:name w:val="Heading 2 Char"/>
    <w:basedOn w:val="DefaultParagraphFont"/>
    <w:link w:val="Heading2"/>
    <w:uiPriority w:val="9"/>
    <w:rsid w:val="00565006"/>
    <w:rPr>
      <w:rFonts w:ascii="Times New Roman" w:eastAsia="Times New Roman" w:hAnsi="Times New Roman" w:cs="Times New Roman"/>
      <w:b/>
      <w:bCs/>
      <w:kern w:val="0"/>
      <w:sz w:val="36"/>
      <w:szCs w:val="36"/>
      <w:lang w:eastAsia="en-IN"/>
      <w14:ligatures w14:val="none"/>
    </w:rPr>
  </w:style>
  <w:style w:type="paragraph" w:customStyle="1" w:styleId="whitespace-pre-wrap">
    <w:name w:val="whitespace-pre-wrap"/>
    <w:basedOn w:val="Normal"/>
    <w:rsid w:val="0056500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1Char">
    <w:name w:val="Heading 1 Char"/>
    <w:basedOn w:val="DefaultParagraphFont"/>
    <w:link w:val="Heading1"/>
    <w:uiPriority w:val="9"/>
    <w:rsid w:val="0056500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6500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950324">
      <w:bodyDiv w:val="1"/>
      <w:marLeft w:val="0"/>
      <w:marRight w:val="0"/>
      <w:marTop w:val="0"/>
      <w:marBottom w:val="0"/>
      <w:divBdr>
        <w:top w:val="none" w:sz="0" w:space="0" w:color="auto"/>
        <w:left w:val="none" w:sz="0" w:space="0" w:color="auto"/>
        <w:bottom w:val="none" w:sz="0" w:space="0" w:color="auto"/>
        <w:right w:val="none" w:sz="0" w:space="0" w:color="auto"/>
      </w:divBdr>
    </w:div>
    <w:div w:id="175194023">
      <w:bodyDiv w:val="1"/>
      <w:marLeft w:val="0"/>
      <w:marRight w:val="0"/>
      <w:marTop w:val="0"/>
      <w:marBottom w:val="0"/>
      <w:divBdr>
        <w:top w:val="none" w:sz="0" w:space="0" w:color="auto"/>
        <w:left w:val="none" w:sz="0" w:space="0" w:color="auto"/>
        <w:bottom w:val="none" w:sz="0" w:space="0" w:color="auto"/>
        <w:right w:val="none" w:sz="0" w:space="0" w:color="auto"/>
      </w:divBdr>
    </w:div>
    <w:div w:id="211894150">
      <w:bodyDiv w:val="1"/>
      <w:marLeft w:val="0"/>
      <w:marRight w:val="0"/>
      <w:marTop w:val="0"/>
      <w:marBottom w:val="0"/>
      <w:divBdr>
        <w:top w:val="none" w:sz="0" w:space="0" w:color="auto"/>
        <w:left w:val="none" w:sz="0" w:space="0" w:color="auto"/>
        <w:bottom w:val="none" w:sz="0" w:space="0" w:color="auto"/>
        <w:right w:val="none" w:sz="0" w:space="0" w:color="auto"/>
      </w:divBdr>
    </w:div>
    <w:div w:id="423502844">
      <w:bodyDiv w:val="1"/>
      <w:marLeft w:val="0"/>
      <w:marRight w:val="0"/>
      <w:marTop w:val="0"/>
      <w:marBottom w:val="0"/>
      <w:divBdr>
        <w:top w:val="none" w:sz="0" w:space="0" w:color="auto"/>
        <w:left w:val="none" w:sz="0" w:space="0" w:color="auto"/>
        <w:bottom w:val="none" w:sz="0" w:space="0" w:color="auto"/>
        <w:right w:val="none" w:sz="0" w:space="0" w:color="auto"/>
      </w:divBdr>
    </w:div>
    <w:div w:id="500314420">
      <w:bodyDiv w:val="1"/>
      <w:marLeft w:val="0"/>
      <w:marRight w:val="0"/>
      <w:marTop w:val="0"/>
      <w:marBottom w:val="0"/>
      <w:divBdr>
        <w:top w:val="none" w:sz="0" w:space="0" w:color="auto"/>
        <w:left w:val="none" w:sz="0" w:space="0" w:color="auto"/>
        <w:bottom w:val="none" w:sz="0" w:space="0" w:color="auto"/>
        <w:right w:val="none" w:sz="0" w:space="0" w:color="auto"/>
      </w:divBdr>
    </w:div>
    <w:div w:id="564880298">
      <w:bodyDiv w:val="1"/>
      <w:marLeft w:val="0"/>
      <w:marRight w:val="0"/>
      <w:marTop w:val="0"/>
      <w:marBottom w:val="0"/>
      <w:divBdr>
        <w:top w:val="none" w:sz="0" w:space="0" w:color="auto"/>
        <w:left w:val="none" w:sz="0" w:space="0" w:color="auto"/>
        <w:bottom w:val="none" w:sz="0" w:space="0" w:color="auto"/>
        <w:right w:val="none" w:sz="0" w:space="0" w:color="auto"/>
      </w:divBdr>
    </w:div>
    <w:div w:id="575016178">
      <w:bodyDiv w:val="1"/>
      <w:marLeft w:val="0"/>
      <w:marRight w:val="0"/>
      <w:marTop w:val="0"/>
      <w:marBottom w:val="0"/>
      <w:divBdr>
        <w:top w:val="none" w:sz="0" w:space="0" w:color="auto"/>
        <w:left w:val="none" w:sz="0" w:space="0" w:color="auto"/>
        <w:bottom w:val="none" w:sz="0" w:space="0" w:color="auto"/>
        <w:right w:val="none" w:sz="0" w:space="0" w:color="auto"/>
      </w:divBdr>
    </w:div>
    <w:div w:id="679509258">
      <w:bodyDiv w:val="1"/>
      <w:marLeft w:val="0"/>
      <w:marRight w:val="0"/>
      <w:marTop w:val="0"/>
      <w:marBottom w:val="0"/>
      <w:divBdr>
        <w:top w:val="none" w:sz="0" w:space="0" w:color="auto"/>
        <w:left w:val="none" w:sz="0" w:space="0" w:color="auto"/>
        <w:bottom w:val="none" w:sz="0" w:space="0" w:color="auto"/>
        <w:right w:val="none" w:sz="0" w:space="0" w:color="auto"/>
      </w:divBdr>
    </w:div>
    <w:div w:id="947855329">
      <w:bodyDiv w:val="1"/>
      <w:marLeft w:val="0"/>
      <w:marRight w:val="0"/>
      <w:marTop w:val="0"/>
      <w:marBottom w:val="0"/>
      <w:divBdr>
        <w:top w:val="none" w:sz="0" w:space="0" w:color="auto"/>
        <w:left w:val="none" w:sz="0" w:space="0" w:color="auto"/>
        <w:bottom w:val="none" w:sz="0" w:space="0" w:color="auto"/>
        <w:right w:val="none" w:sz="0" w:space="0" w:color="auto"/>
      </w:divBdr>
    </w:div>
    <w:div w:id="963000178">
      <w:bodyDiv w:val="1"/>
      <w:marLeft w:val="0"/>
      <w:marRight w:val="0"/>
      <w:marTop w:val="0"/>
      <w:marBottom w:val="0"/>
      <w:divBdr>
        <w:top w:val="none" w:sz="0" w:space="0" w:color="auto"/>
        <w:left w:val="none" w:sz="0" w:space="0" w:color="auto"/>
        <w:bottom w:val="none" w:sz="0" w:space="0" w:color="auto"/>
        <w:right w:val="none" w:sz="0" w:space="0" w:color="auto"/>
      </w:divBdr>
    </w:div>
    <w:div w:id="1182090155">
      <w:bodyDiv w:val="1"/>
      <w:marLeft w:val="0"/>
      <w:marRight w:val="0"/>
      <w:marTop w:val="0"/>
      <w:marBottom w:val="0"/>
      <w:divBdr>
        <w:top w:val="none" w:sz="0" w:space="0" w:color="auto"/>
        <w:left w:val="none" w:sz="0" w:space="0" w:color="auto"/>
        <w:bottom w:val="none" w:sz="0" w:space="0" w:color="auto"/>
        <w:right w:val="none" w:sz="0" w:space="0" w:color="auto"/>
      </w:divBdr>
    </w:div>
    <w:div w:id="1225095829">
      <w:bodyDiv w:val="1"/>
      <w:marLeft w:val="0"/>
      <w:marRight w:val="0"/>
      <w:marTop w:val="0"/>
      <w:marBottom w:val="0"/>
      <w:divBdr>
        <w:top w:val="none" w:sz="0" w:space="0" w:color="auto"/>
        <w:left w:val="none" w:sz="0" w:space="0" w:color="auto"/>
        <w:bottom w:val="none" w:sz="0" w:space="0" w:color="auto"/>
        <w:right w:val="none" w:sz="0" w:space="0" w:color="auto"/>
      </w:divBdr>
    </w:div>
    <w:div w:id="1273392576">
      <w:bodyDiv w:val="1"/>
      <w:marLeft w:val="0"/>
      <w:marRight w:val="0"/>
      <w:marTop w:val="0"/>
      <w:marBottom w:val="0"/>
      <w:divBdr>
        <w:top w:val="none" w:sz="0" w:space="0" w:color="auto"/>
        <w:left w:val="none" w:sz="0" w:space="0" w:color="auto"/>
        <w:bottom w:val="none" w:sz="0" w:space="0" w:color="auto"/>
        <w:right w:val="none" w:sz="0" w:space="0" w:color="auto"/>
      </w:divBdr>
    </w:div>
    <w:div w:id="1574857063">
      <w:bodyDiv w:val="1"/>
      <w:marLeft w:val="0"/>
      <w:marRight w:val="0"/>
      <w:marTop w:val="0"/>
      <w:marBottom w:val="0"/>
      <w:divBdr>
        <w:top w:val="none" w:sz="0" w:space="0" w:color="auto"/>
        <w:left w:val="none" w:sz="0" w:space="0" w:color="auto"/>
        <w:bottom w:val="none" w:sz="0" w:space="0" w:color="auto"/>
        <w:right w:val="none" w:sz="0" w:space="0" w:color="auto"/>
      </w:divBdr>
    </w:div>
    <w:div w:id="1584341361">
      <w:bodyDiv w:val="1"/>
      <w:marLeft w:val="0"/>
      <w:marRight w:val="0"/>
      <w:marTop w:val="0"/>
      <w:marBottom w:val="0"/>
      <w:divBdr>
        <w:top w:val="none" w:sz="0" w:space="0" w:color="auto"/>
        <w:left w:val="none" w:sz="0" w:space="0" w:color="auto"/>
        <w:bottom w:val="none" w:sz="0" w:space="0" w:color="auto"/>
        <w:right w:val="none" w:sz="0" w:space="0" w:color="auto"/>
      </w:divBdr>
    </w:div>
    <w:div w:id="1656298964">
      <w:bodyDiv w:val="1"/>
      <w:marLeft w:val="0"/>
      <w:marRight w:val="0"/>
      <w:marTop w:val="0"/>
      <w:marBottom w:val="0"/>
      <w:divBdr>
        <w:top w:val="none" w:sz="0" w:space="0" w:color="auto"/>
        <w:left w:val="none" w:sz="0" w:space="0" w:color="auto"/>
        <w:bottom w:val="none" w:sz="0" w:space="0" w:color="auto"/>
        <w:right w:val="none" w:sz="0" w:space="0" w:color="auto"/>
      </w:divBdr>
    </w:div>
    <w:div w:id="1668946098">
      <w:bodyDiv w:val="1"/>
      <w:marLeft w:val="0"/>
      <w:marRight w:val="0"/>
      <w:marTop w:val="0"/>
      <w:marBottom w:val="0"/>
      <w:divBdr>
        <w:top w:val="none" w:sz="0" w:space="0" w:color="auto"/>
        <w:left w:val="none" w:sz="0" w:space="0" w:color="auto"/>
        <w:bottom w:val="none" w:sz="0" w:space="0" w:color="auto"/>
        <w:right w:val="none" w:sz="0" w:space="0" w:color="auto"/>
      </w:divBdr>
    </w:div>
    <w:div w:id="1758474509">
      <w:bodyDiv w:val="1"/>
      <w:marLeft w:val="0"/>
      <w:marRight w:val="0"/>
      <w:marTop w:val="0"/>
      <w:marBottom w:val="0"/>
      <w:divBdr>
        <w:top w:val="none" w:sz="0" w:space="0" w:color="auto"/>
        <w:left w:val="none" w:sz="0" w:space="0" w:color="auto"/>
        <w:bottom w:val="none" w:sz="0" w:space="0" w:color="auto"/>
        <w:right w:val="none" w:sz="0" w:space="0" w:color="auto"/>
      </w:divBdr>
    </w:div>
    <w:div w:id="1821729799">
      <w:bodyDiv w:val="1"/>
      <w:marLeft w:val="0"/>
      <w:marRight w:val="0"/>
      <w:marTop w:val="0"/>
      <w:marBottom w:val="0"/>
      <w:divBdr>
        <w:top w:val="none" w:sz="0" w:space="0" w:color="auto"/>
        <w:left w:val="none" w:sz="0" w:space="0" w:color="auto"/>
        <w:bottom w:val="none" w:sz="0" w:space="0" w:color="auto"/>
        <w:right w:val="none" w:sz="0" w:space="0" w:color="auto"/>
      </w:divBdr>
    </w:div>
    <w:div w:id="1834373434">
      <w:bodyDiv w:val="1"/>
      <w:marLeft w:val="0"/>
      <w:marRight w:val="0"/>
      <w:marTop w:val="0"/>
      <w:marBottom w:val="0"/>
      <w:divBdr>
        <w:top w:val="none" w:sz="0" w:space="0" w:color="auto"/>
        <w:left w:val="none" w:sz="0" w:space="0" w:color="auto"/>
        <w:bottom w:val="none" w:sz="0" w:space="0" w:color="auto"/>
        <w:right w:val="none" w:sz="0" w:space="0" w:color="auto"/>
      </w:divBdr>
    </w:div>
    <w:div w:id="1927298343">
      <w:bodyDiv w:val="1"/>
      <w:marLeft w:val="0"/>
      <w:marRight w:val="0"/>
      <w:marTop w:val="0"/>
      <w:marBottom w:val="0"/>
      <w:divBdr>
        <w:top w:val="none" w:sz="0" w:space="0" w:color="auto"/>
        <w:left w:val="none" w:sz="0" w:space="0" w:color="auto"/>
        <w:bottom w:val="none" w:sz="0" w:space="0" w:color="auto"/>
        <w:right w:val="none" w:sz="0" w:space="0" w:color="auto"/>
      </w:divBdr>
    </w:div>
    <w:div w:id="1949924307">
      <w:bodyDiv w:val="1"/>
      <w:marLeft w:val="0"/>
      <w:marRight w:val="0"/>
      <w:marTop w:val="0"/>
      <w:marBottom w:val="0"/>
      <w:divBdr>
        <w:top w:val="none" w:sz="0" w:space="0" w:color="auto"/>
        <w:left w:val="none" w:sz="0" w:space="0" w:color="auto"/>
        <w:bottom w:val="none" w:sz="0" w:space="0" w:color="auto"/>
        <w:right w:val="none" w:sz="0" w:space="0" w:color="auto"/>
      </w:divBdr>
    </w:div>
    <w:div w:id="1971856749">
      <w:bodyDiv w:val="1"/>
      <w:marLeft w:val="0"/>
      <w:marRight w:val="0"/>
      <w:marTop w:val="0"/>
      <w:marBottom w:val="0"/>
      <w:divBdr>
        <w:top w:val="none" w:sz="0" w:space="0" w:color="auto"/>
        <w:left w:val="none" w:sz="0" w:space="0" w:color="auto"/>
        <w:bottom w:val="none" w:sz="0" w:space="0" w:color="auto"/>
        <w:right w:val="none" w:sz="0" w:space="0" w:color="auto"/>
      </w:divBdr>
    </w:div>
    <w:div w:id="2023824756">
      <w:bodyDiv w:val="1"/>
      <w:marLeft w:val="0"/>
      <w:marRight w:val="0"/>
      <w:marTop w:val="0"/>
      <w:marBottom w:val="0"/>
      <w:divBdr>
        <w:top w:val="none" w:sz="0" w:space="0" w:color="auto"/>
        <w:left w:val="none" w:sz="0" w:space="0" w:color="auto"/>
        <w:bottom w:val="none" w:sz="0" w:space="0" w:color="auto"/>
        <w:right w:val="none" w:sz="0" w:space="0" w:color="auto"/>
      </w:divBdr>
    </w:div>
    <w:div w:id="2034182726">
      <w:bodyDiv w:val="1"/>
      <w:marLeft w:val="0"/>
      <w:marRight w:val="0"/>
      <w:marTop w:val="0"/>
      <w:marBottom w:val="0"/>
      <w:divBdr>
        <w:top w:val="none" w:sz="0" w:space="0" w:color="auto"/>
        <w:left w:val="none" w:sz="0" w:space="0" w:color="auto"/>
        <w:bottom w:val="none" w:sz="0" w:space="0" w:color="auto"/>
        <w:right w:val="none" w:sz="0" w:space="0" w:color="auto"/>
      </w:divBdr>
    </w:div>
    <w:div w:id="20771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4BE17-ADB1-45C8-AB30-B336D23FB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6964</TotalTime>
  <Pages>15</Pages>
  <Words>4098</Words>
  <Characters>23360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Raghu nandan</dc:creator>
  <cp:keywords/>
  <dc:description/>
  <cp:lastModifiedBy>Raghu nandan</cp:lastModifiedBy>
  <cp:revision>8</cp:revision>
  <dcterms:created xsi:type="dcterms:W3CDTF">2025-01-09T07:11:00Z</dcterms:created>
  <dcterms:modified xsi:type="dcterms:W3CDTF">2025-01-14T03:39:00Z</dcterms:modified>
</cp:coreProperties>
</file>