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ms-office.chartstyle+xml" PartName="/word/charts/style1.xml"/>
  <Override ContentType="application/vnd.ms-office.chartstyle+xml" PartName="/word/charts/style5.xml"/>
  <Override ContentType="application/vnd.ms-office.chartstyle+xml" PartName="/word/charts/style3.xml"/>
  <Override ContentType="application/vnd.ms-office.chartstyle+xml" PartName="/word/charts/style4.xml"/>
  <Override ContentType="application/vnd.ms-office.chartstyle+xml" PartName="/word/charts/style2.xml"/>
  <Override ContentType="application/vnd.ms-office.chartcolorstyle+xml" PartName="/word/charts/colors5.xml"/>
  <Override ContentType="application/vnd.ms-office.chartcolorstyle+xml" PartName="/word/charts/colors3.xml"/>
  <Override ContentType="application/vnd.ms-office.chartcolorstyle+xml" PartName="/word/charts/colors4.xml"/>
  <Override ContentType="application/vnd.ms-office.chartcolorstyle+xml" PartName="/word/charts/colors2.xml"/>
  <Override ContentType="application/vnd.ms-office.chartcolorstyle+xml" PartName="/word/charts/colors1.xml"/>
  <Override ContentType="application/vnd.openxmlformats-officedocument.wordprocessingml.document.main+xml" PartName="/word/document.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3.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ind w:left="720" w:firstLine="720"/>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ETHICAL ISSUES IN HUMAN RESOURCE</w:t>
      </w:r>
    </w:p>
    <w:p w:rsidR="00000000" w:rsidDel="00000000" w:rsidP="00000000" w:rsidRDefault="00000000" w:rsidRPr="00000000" w14:paraId="00000006">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Sanjay Chaurasiya </w:t>
      </w:r>
    </w:p>
    <w:p w:rsidR="00000000" w:rsidDel="00000000" w:rsidP="00000000" w:rsidRDefault="00000000" w:rsidRPr="00000000" w14:paraId="00000007">
      <w:pPr>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Post-Graduate  Student </w:t>
      </w:r>
    </w:p>
    <w:p w:rsidR="00000000" w:rsidDel="00000000" w:rsidP="00000000" w:rsidRDefault="00000000" w:rsidRPr="00000000" w14:paraId="00000008">
      <w:pPr>
        <w:ind w:left="720" w:firstLine="720"/>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GIBS Business School (Bengaluru)</w:t>
      </w:r>
    </w:p>
    <w:p w:rsidR="00000000" w:rsidDel="00000000" w:rsidP="00000000" w:rsidRDefault="00000000" w:rsidRPr="00000000" w14:paraId="00000009">
      <w:pPr>
        <w:ind w:left="720" w:firstLine="720"/>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A">
      <w:pPr>
        <w:ind w:left="720" w:firstLine="720"/>
        <w:jc w:val="center"/>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0B">
      <w:pPr>
        <w:jc w:val="cente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Abstract</w:t>
      </w:r>
    </w:p>
    <w:p w:rsidR="00000000" w:rsidDel="00000000" w:rsidP="00000000" w:rsidRDefault="00000000" w:rsidRPr="00000000" w14:paraId="0000000E">
      <w:pPr>
        <w:ind w:left="2880" w:firstLine="72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paper addresses the ethical problems associated with Human Resource Management, which considers the consequences these problems have on the organizations and employees. The issues of ethics in HRM cover a lot of topics including discriminatory hiring unfair performance evaluation, invasion of privacy and unfair pay. Such problems influence the morale of workers and the organizational culture at large, yet can sometimes result in judicial ramifications and organization damage on reputation. Based on the review of literatures and previous case studies, this paper will seek to identify best practices for what can be done concerning ethical issues related to human resource management and creating a fair workplace environment based on integrity.</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sz w:val="32"/>
          <w:szCs w:val="32"/>
          <w:u w:val="single"/>
        </w:rPr>
      </w:pPr>
      <w:bookmarkStart w:colFirst="0" w:colLast="0" w:name="_gjdgxs" w:id="0"/>
      <w:bookmarkEnd w:id="0"/>
      <w:r w:rsidDel="00000000" w:rsidR="00000000" w:rsidRPr="00000000">
        <w:rPr>
          <w:rFonts w:ascii="Times New Roman" w:cs="Times New Roman" w:eastAsia="Times New Roman" w:hAnsi="Times New Roman"/>
          <w:b w:val="1"/>
          <w:sz w:val="32"/>
          <w:szCs w:val="32"/>
          <w:u w:val="single"/>
          <w:rtl w:val="0"/>
        </w:rPr>
        <w:t xml:space="preserve">Keywords</w:t>
      </w:r>
    </w:p>
    <w:p w:rsidR="00000000" w:rsidDel="00000000" w:rsidP="00000000" w:rsidRDefault="00000000" w:rsidRPr="00000000" w14:paraId="0000001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Ethical Issues, Human Resource Management, Discrimination, Performance Appraisal, Privacy, Compensation, Organizational Culture.</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Introduction</w:t>
      </w:r>
    </w:p>
    <w:p w:rsidR="00000000" w:rsidDel="00000000" w:rsidP="00000000" w:rsidRDefault="00000000" w:rsidRPr="00000000" w14:paraId="0000001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exploration of the ethical issues related to Human Resource Management is quite critical in contemporary complex organizational settings. With increased competition in pursuit of competitive advantages, the business world has had to take prominence in the ethics of HRM practices that now affect not just the internal dynamics of the organization but also the outward perceptions of its integrity. Such ethical dilemmas in HRM include discrimination, invasion of privacy in performance appraisals, as well as biased compensation practices. These issues are not only theoretical they have real-time implications on the morale of the employees, the organizational culture, and the general performance of the business. Research in this area is necessary for various reasons. The organizations are becoming accountable for the ethical standards before their stakeholders who include employees, customers, and investors. Adherence to ethics will help organizations gain a reputation and attract good talent while improving the work environment. Part First: the development of remote work and of digital communication has brought new ethical issues about privacy and surveillance updated frameworks for HR policies. As such thirdly, dealing proactively with ethical issues can reduce legal risks and hence turn over rates, leading to productivity. Against these considerations, this research tries to go deep into the various ethical challenges that HR practitioners are presently facing. By discussing these problems in detail, we can be part of best practice development that is not only compliant with the law but also just and fair within the organizations.</w:t>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32"/>
          <w:szCs w:val="32"/>
          <w:u w:val="single"/>
          <w:rtl w:val="0"/>
        </w:rPr>
        <w:t xml:space="preserve">Literature Review</w:t>
      </w: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019">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discussion of ethical issues in Human Resource Management (HRM) has changed much in the last two decades to reflect the changing nature of society, the way organizations are operated, and the employer-employee relationship.</w:t>
      </w:r>
    </w:p>
    <w:p w:rsidR="00000000" w:rsidDel="00000000" w:rsidP="00000000" w:rsidRDefault="00000000" w:rsidRPr="00000000" w14:paraId="0000001A">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Discussions on ethical HRM started to emerge in the late 20th century. Early works focused on the moral dilemmas of HR professionals regarding employee rights and fair treatment. Bowie (1998) emphasized the recognition of employees as stakeholders with inherent rights, while Werhanetal. (2004) discussed ethical decision-making in HR practices. The development of corporate social responsibility (CSR) further emphasized the need for ethical considerations in managing human resources with Simmons (2006) advocating for a focus on employee welfare as a critical aspect of CSR initiatives. As the 21st century approached the conversation surrounding ethics in HRM expanded to include a broader range of issues. Pinnington et al. (2007) observed minor growth in academic interest in terms of ethics in HRM as opposed to other business ethics fields. This period saw increasing recognition about organizational culture having an impact on ethical behavior. Lepak and Colakoglu (2006) conducted research on how HR acts as an organizational moral champion in terms of promoting ethical leadership and fostering an ethical organizational culture. The mid-2000s brought even more attention to certain ethical issues that arise in HR activities. Deckop (2006) pointed out recruitment and selection as areas with potential for bias and discrimination, noting that ethical failures would jeopardize the effectiveness of diversity and inclusion practices. Performance management was identified as an area of major concern, and research showed that biased appraisals could have substantial morale problems among employees (Mathis &amp; Jackson, 2006).</w:t>
      </w:r>
    </w:p>
    <w:p w:rsidR="00000000" w:rsidDel="00000000" w:rsidP="00000000" w:rsidRDefault="00000000" w:rsidRPr="00000000" w14:paraId="0000001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2015, the issue of ethical issues in HRM started to attract much attention mainly with the advent of corporate social responsibility (CSR). Scholars like Pinnington et al (2017) argued that ethical practices in HR are essential for promoting a positive organizational culture and encouraging employee engagement. They contended that the infusion of ethical considerations in HR strategies serves the greater cause of CSR that benefits both the employees and organizations. The shift towards the implications of technology in HRM took place by 2016. Csillag (2020) considered the new ethical issues that arise due to digital tools, such as employee privacy and data security. This paper reflected on the double-edged sword that technology represents, streamlining the HR processes while raising questions of surveillance and potential misuse of personal data. Organizations were encouraged to rethink their policies to tackle these emerging ethical issues. Deckop et al. stressed the ethical implications of recruitment and selection processes in 2017. The study showed that biases in hiring practices can lead to huge disparities in diversity and inclusion within organizations. It emphasized the importance of implementing structured hiring practices to reduce discrimination and promote fairness that fosters an equitable workplace. The year 2018 shifted focus towards performance management ethics. Mathis and Jackson (2018) examined the impact of potentially biased performance appraisals on worker attitude and organizational attachment: they recommended open and transparent rating standards as a tool for establishing trust and fairness at the organizational level, and points to ethical leadership as instrumental in determining such elements. By 2019 Lepak and Colakoglu added to this work, with their discussion of organisational culture as an antecedent for ethical choices in HRM. Their studies suggested that firms with a high level of ethical culture are likely to get the workforce on board and to secure commitment. They maintained that HR managers should become organizational moral champions by promoting ethics in all layers. In 2020 the pandemic caused by the COVID-19 virus posed novel ethical dilemmas regarding work from home policies. Research findings pointed out that the organizations should ensure productivity with employees' welfare, while addressing the privacy issue as well (Csillag, 2020). Recent literature has continued to address these urgent ethical dilemmas and also explored the role of technology in shaping HR practices. Digital tools have opened up new areas of ethical challenges, particularly on privacy and data security issues (Csillag 2020). Comprehensive frameworks guiding HR professionals to navigate these complexities are still not fully developed.  Despite this understanding of ethical issues in HRM several research gaps still persist. Empirical studies that explore the effectiveness of training programs aimed at improving the ethical decision-making ability of HR professionals are limited. The role of technology is now recognized, but it is essential to research how digital transformation can be leveraged to advance ethical practice instead of aggravating problems.</w:t>
      </w:r>
    </w:p>
    <w:p w:rsidR="00000000" w:rsidDel="00000000" w:rsidP="00000000" w:rsidRDefault="00000000" w:rsidRPr="00000000" w14:paraId="0000001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pandemic highlighted gaps in existing ethical frameworks, pointing out that organizational policies must change to adapt to these new unprecedented challenges. The effectiveness of ethics training for HR professionals continues to be under scrutiny in more recent literature. There is not much empirical proof of the efficacy of ethics training on decision making in HRM (Simmons et al 2021). This therefore implies that more efforts are needed into how the process can be developed to make its impact better understood in improving HR practitioners' ability to have improved ethical awareness and decision-making skill.</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32"/>
          <w:szCs w:val="32"/>
          <w:u w:val="single"/>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sz w:val="32"/>
          <w:szCs w:val="32"/>
          <w:u w:val="single"/>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32"/>
          <w:szCs w:val="32"/>
          <w:u w:val="single"/>
        </w:rPr>
      </w:pPr>
      <w:r w:rsidDel="00000000" w:rsidR="00000000" w:rsidRPr="00000000">
        <w:rPr>
          <w:rtl w:val="0"/>
        </w:rPr>
      </w:r>
    </w:p>
    <w:p w:rsidR="00000000" w:rsidDel="00000000" w:rsidP="00000000" w:rsidRDefault="00000000" w:rsidRPr="00000000" w14:paraId="00000021">
      <w:pPr>
        <w:rPr>
          <w:rFonts w:ascii="Times New Roman" w:cs="Times New Roman" w:eastAsia="Times New Roman" w:hAnsi="Times New Roman"/>
          <w:sz w:val="32"/>
          <w:szCs w:val="32"/>
          <w:u w:val="single"/>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32"/>
          <w:szCs w:val="32"/>
          <w:u w:val="single"/>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Research Objectives</w:t>
      </w:r>
    </w:p>
    <w:p w:rsidR="00000000" w:rsidDel="00000000" w:rsidP="00000000" w:rsidRDefault="00000000" w:rsidRPr="00000000" w14:paraId="0000002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Key Ethical Issues Identification: It helps to systematically identify and categorize the main key ethical issues of the HR professionals in the IT and Tech sector. Then focus on a few specific areas like discrimination, performance appraisal, privacy concerns, and compensation practices.</w:t>
      </w:r>
    </w:p>
    <w:p w:rsidR="00000000" w:rsidDel="00000000" w:rsidP="00000000" w:rsidRDefault="00000000" w:rsidRPr="00000000" w14:paraId="0000002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Organizational Culture and Ethics: Exploring how organizational culture affects ethical decision-making processes within HRM, especially in terms of employees' fairness and integrity perceptions.</w:t>
      </w:r>
    </w:p>
    <w:p w:rsidR="00000000" w:rsidDel="00000000" w:rsidP="00000000" w:rsidRDefault="00000000" w:rsidRPr="00000000" w14:paraId="0000002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Assess the Effectiveness of Training: To assess the effectiveness of current training programs focused on developing ethical decision-making skills among HR professionals and to find best practices for future training programs.</w:t>
      </w:r>
    </w:p>
    <w:p w:rsidR="00000000" w:rsidDel="00000000" w:rsidP="00000000" w:rsidRDefault="00000000" w:rsidRPr="00000000" w14:paraId="0000002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Analyze Stakeholder Perceptions: To understand the perceptions of different stakeholders, such as employees, management, and customers, about ethical practices in HRM and their influence on organizational commitment and employee satisfaction.</w:t>
      </w:r>
    </w:p>
    <w:p w:rsidR="00000000" w:rsidDel="00000000" w:rsidP="00000000" w:rsidRDefault="00000000" w:rsidRPr="00000000" w14:paraId="00000028">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Draw recommendations for best practice: to frame actionable recommendations that organizations should develop in HRM practices which meet ethical standards, and will inculcate an integrity-fairness culture within the organization</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32"/>
          <w:szCs w:val="32"/>
          <w:u w:val="single"/>
          <w:rtl w:val="0"/>
        </w:rPr>
        <w:t xml:space="preserve">Research Methodology</w:t>
      </w: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research uses qualitative methodology to understand the ethical dilemmas in Human Resource Management. The study was based on systematic literature review analysis of peer-reviewed articles, industry reports, and case studies relating to ethical issues encountered by human resource professionals. The criteria used in selecting literature include publication from highly regarded journals from the last decade, which will be able to cover key issues such as hiring practices discrimination, performance appraisal bias, privacy concerns, and compensation ethics.</w:t>
      </w:r>
    </w:p>
    <w:p w:rsidR="00000000" w:rsidDel="00000000" w:rsidP="00000000" w:rsidRDefault="00000000" w:rsidRPr="00000000" w14:paraId="0000002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literature review through semi-structured interviews with professionals in the Human Resource departments in different industries aimed at gaining first hand insights into what challenges they have regarding ethical dilemmas in their practices. Qualitative data collected during interviews were then analyzed thematically, to look at common patterns and trends regarding HRM's ethical practices. This mixed methods approach would thereby provide a richer understanding of what complexities exist concerning ethics in HRM, but is grounded in a more practical aspect of insights from the industry practitioners themselves.</w:t>
      </w:r>
    </w:p>
    <w:p w:rsidR="00000000" w:rsidDel="00000000" w:rsidP="00000000" w:rsidRDefault="00000000" w:rsidRPr="00000000" w14:paraId="0000002D">
      <w:pP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32"/>
          <w:szCs w:val="32"/>
          <w:u w:val="single"/>
          <w:rtl w:val="0"/>
        </w:rPr>
        <w:t xml:space="preserve">Data Collection</w:t>
      </w:r>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Data will be collected through an online survey distributed via Google forms. The survey will include structured questionnaires featuring both closed-ended and Likert scale questions to gauge perceptions and experiences related to ethical issues in HRM.Demographic questions will be included to contextualize responses.</w:t>
      </w:r>
    </w:p>
    <w:p w:rsidR="00000000" w:rsidDel="00000000" w:rsidP="00000000" w:rsidRDefault="00000000" w:rsidRPr="00000000" w14:paraId="0000003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analysis of the data gathered on ethical issues in human resources reveals several insights into the perceptions and experiences of employees across various demographics. The dataset includes responses from individuals of different ages, genders, educational backgrounds, and industries regarding their encounters with ethical dilemmas, the importance of ethical practices, and their confidence in addressing these issues.</w:t>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Age Distribution</w:t>
      </w:r>
    </w:p>
    <w:p w:rsidR="00000000" w:rsidDel="00000000" w:rsidP="00000000" w:rsidRDefault="00000000" w:rsidRPr="00000000" w14:paraId="0000003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respondents are primarily between 18-25 and 36-45 years old, with significant representation from those aged 46-55.</w:t>
      </w:r>
    </w:p>
    <w:p w:rsidR="00000000" w:rsidDel="00000000" w:rsidP="00000000" w:rsidRDefault="00000000" w:rsidRPr="00000000" w14:paraId="0000003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Younger respondents (18-25) show a mix of confidence levels in handling ethical issues, while older respondents (56 and above) tend to express higher confidence.</w:t>
      </w:r>
    </w:p>
    <w:p w:rsidR="00000000" w:rsidDel="00000000" w:rsidP="00000000" w:rsidRDefault="00000000" w:rsidRPr="00000000" w14:paraId="00000035">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b w:val="1"/>
          <w:sz w:val="32"/>
          <w:szCs w:val="32"/>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853440</wp:posOffset>
            </wp:positionH>
            <wp:positionV relativeFrom="paragraph">
              <wp:posOffset>264160</wp:posOffset>
            </wp:positionV>
            <wp:extent cx="4061460" cy="2240280"/>
            <wp:effectExtent b="7620" l="0" r="0" t="0"/>
            <wp:wrapSquare wrapText="bothSides" distB="0" distT="0" distL="114300" distR="114300"/>
            <wp:docPr id="4" name=""/>
            <a:graphic>
              <a:graphicData uri="http://schemas.openxmlformats.org/drawingml/2006/chart">
                <c:chart r:id="rId6"/>
              </a:graphicData>
            </a:graphic>
          </wp:anchor>
        </w:drawing>
      </w:r>
    </w:p>
    <w:p w:rsidR="00000000" w:rsidDel="00000000" w:rsidP="00000000" w:rsidRDefault="00000000" w:rsidRPr="00000000" w14:paraId="00000037">
      <w:pP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Gender Representation</w:t>
      </w:r>
    </w:p>
    <w:p w:rsidR="00000000" w:rsidDel="00000000" w:rsidP="00000000" w:rsidRDefault="00000000" w:rsidRPr="00000000" w14:paraId="0000004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dataset has a relatively balanced gender representation, with both male and female participants sharing insights on ethical challenges.</w:t>
      </w:r>
    </w:p>
    <w:p w:rsidR="00000000" w:rsidDel="00000000" w:rsidP="00000000" w:rsidRDefault="00000000" w:rsidRPr="00000000" w14:paraId="00000041">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b w:val="1"/>
          <w:sz w:val="32"/>
          <w:szCs w:val="32"/>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792480</wp:posOffset>
            </wp:positionH>
            <wp:positionV relativeFrom="paragraph">
              <wp:posOffset>5715</wp:posOffset>
            </wp:positionV>
            <wp:extent cx="3825240" cy="1996440"/>
            <wp:effectExtent b="3810" l="0" r="3810" t="0"/>
            <wp:wrapSquare wrapText="bothSides" distB="0" distT="0" distL="114300" distR="114300"/>
            <wp:docPr id="2" name=""/>
            <a:graphic>
              <a:graphicData uri="http://schemas.openxmlformats.org/drawingml/2006/chart">
                <c:chart r:id="rId7"/>
              </a:graphicData>
            </a:graphic>
          </wp:anchor>
        </w:drawing>
      </w:r>
    </w:p>
    <w:p w:rsidR="00000000" w:rsidDel="00000000" w:rsidP="00000000" w:rsidRDefault="00000000" w:rsidRPr="00000000" w14:paraId="00000043">
      <w:pP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Educational Background</w:t>
      </w:r>
    </w:p>
    <w:p w:rsidR="00000000" w:rsidDel="00000000" w:rsidP="00000000" w:rsidRDefault="00000000" w:rsidRPr="00000000" w14:paraId="0000004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Most participants possess higher levels of education- Doctorate or Postgraduate, and their level of perception and perspective regarding an ethical issue can be related.</w:t>
      </w:r>
    </w:p>
    <w:p w:rsidR="00000000" w:rsidDel="00000000" w:rsidP="00000000" w:rsidRDefault="00000000" w:rsidRPr="00000000" w14:paraId="0000004C">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690245</wp:posOffset>
            </wp:positionH>
            <wp:positionV relativeFrom="paragraph">
              <wp:posOffset>7620</wp:posOffset>
            </wp:positionV>
            <wp:extent cx="4381500" cy="2590800"/>
            <wp:effectExtent b="0" l="0" r="0" t="0"/>
            <wp:wrapSquare wrapText="bothSides" distB="0" distT="0" distL="114300" distR="114300"/>
            <wp:docPr id="3" name=""/>
            <a:graphic>
              <a:graphicData uri="http://schemas.openxmlformats.org/drawingml/2006/chart">
                <c:chart r:id="rId8"/>
              </a:graphicData>
            </a:graphic>
          </wp:anchor>
        </w:drawing>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32"/>
          <w:szCs w:val="32"/>
          <w:u w:val="single"/>
          <w:rtl w:val="0"/>
        </w:rPr>
        <w:t xml:space="preserve">HR Experience</w:t>
      </w: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8"/>
          <w:szCs w:val="28"/>
          <w:rtl w:val="0"/>
        </w:rPr>
        <w:t xml:space="preserve">Experience in working at the industry level</w:t>
      </w:r>
      <w:r w:rsidDel="00000000" w:rsidR="00000000" w:rsidRPr="00000000">
        <w:rPr>
          <w:rtl w:val="0"/>
        </w:rPr>
      </w:r>
    </w:p>
    <w:p w:rsidR="00000000" w:rsidDel="00000000" w:rsidP="00000000" w:rsidRDefault="00000000" w:rsidRPr="00000000" w14:paraId="0000005A">
      <w:pPr>
        <w:jc w:val="center"/>
        <w:rPr>
          <w:rFonts w:ascii="Times New Roman" w:cs="Times New Roman" w:eastAsia="Times New Roman" w:hAnsi="Times New Roman"/>
          <w:sz w:val="24"/>
          <w:szCs w:val="24"/>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502920</wp:posOffset>
            </wp:positionH>
            <wp:positionV relativeFrom="paragraph">
              <wp:posOffset>250825</wp:posOffset>
            </wp:positionV>
            <wp:extent cx="4572000" cy="2743200"/>
            <wp:effectExtent b="0" l="0" r="0" t="0"/>
            <wp:wrapSquare wrapText="bothSides" distB="0" distT="0" distL="114300" distR="114300"/>
            <wp:docPr id="1" name=""/>
            <a:graphic>
              <a:graphicData uri="http://schemas.openxmlformats.org/drawingml/2006/chart">
                <c:chart r:id="rId9"/>
              </a:graphicData>
            </a:graphic>
          </wp:anchor>
        </w:drawing>
      </w:r>
    </w:p>
    <w:p w:rsidR="00000000" w:rsidDel="00000000" w:rsidP="00000000" w:rsidRDefault="00000000" w:rsidRPr="00000000" w14:paraId="0000005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5E">
      <w:pP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Industry level</w:t>
      </w:r>
    </w:p>
    <w:p w:rsidR="00000000" w:rsidDel="00000000" w:rsidP="00000000" w:rsidRDefault="00000000" w:rsidRPr="00000000" w14:paraId="00000066">
      <w:pPr>
        <w:rPr>
          <w:rFonts w:ascii="Times New Roman" w:cs="Times New Roman" w:eastAsia="Times New Roman" w:hAnsi="Times New Roman"/>
          <w:b w:val="1"/>
          <w:sz w:val="32"/>
          <w:szCs w:val="32"/>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579755</wp:posOffset>
            </wp:positionH>
            <wp:positionV relativeFrom="paragraph">
              <wp:posOffset>247015</wp:posOffset>
            </wp:positionV>
            <wp:extent cx="4572000" cy="2743200"/>
            <wp:effectExtent b="0" l="0" r="0" t="0"/>
            <wp:wrapSquare wrapText="bothSides" distB="0" distT="0" distL="114300" distR="114300"/>
            <wp:docPr id="5" name=""/>
            <a:graphic>
              <a:graphicData uri="http://schemas.openxmlformats.org/drawingml/2006/chart">
                <c:chart r:id="rId10"/>
              </a:graphicData>
            </a:graphic>
          </wp:anchor>
        </w:drawing>
      </w:r>
    </w:p>
    <w:p w:rsidR="00000000" w:rsidDel="00000000" w:rsidP="00000000" w:rsidRDefault="00000000" w:rsidRPr="00000000" w14:paraId="00000067">
      <w:pP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6C">
      <w:pP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6E">
      <w:pP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6F">
      <w:pP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70">
      <w:pP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71">
      <w:pPr>
        <w:rPr>
          <w:rFonts w:ascii="Times New Roman" w:cs="Times New Roman" w:eastAsia="Times New Roman" w:hAnsi="Times New Roman"/>
          <w:b w:val="1"/>
          <w:sz w:val="32"/>
          <w:szCs w:val="32"/>
          <w:u w:val="single"/>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32"/>
          <w:szCs w:val="32"/>
          <w:u w:val="single"/>
          <w:rtl w:val="0"/>
        </w:rPr>
        <w:t xml:space="preserve">The Theoretical Model</w:t>
      </w:r>
      <w:r w:rsidDel="00000000" w:rsidR="00000000" w:rsidRPr="00000000">
        <w:rPr>
          <w:rtl w:val="0"/>
        </w:rPr>
      </w:r>
    </w:p>
    <w:p w:rsidR="00000000" w:rsidDel="00000000" w:rsidP="00000000" w:rsidRDefault="00000000" w:rsidRPr="00000000" w14:paraId="0000007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This paper the Stakeholder Theory is the ground on which a theoretical model shall be based. According to stakeholder theory, organizations have responsibilities not only to their shareholders but also to all stakeholders involved, including employees, customers, suppliers, and the broader community (Freeman, 1984). This model is very relevant for looking at ethical issues in HRM because it underlines the significance of ethical practices in building trust and engagement among various stakeholder groups. In this research, the application of Stakeholder Theory could be in ascertaining the effect of ethical HR practices on employee satisfaction and organizational commitment. The model could be operationalized by identifying constructs such as ethical leadership, employee engagement, organizational commitment, and perceived organizational support. Implications The findings of this research carry great implications both for theory and practice in Human Resource Management.</w:t>
      </w:r>
    </w:p>
    <w:p w:rsidR="00000000" w:rsidDel="00000000" w:rsidP="00000000" w:rsidRDefault="00000000" w:rsidRPr="00000000" w14:paraId="0000007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From a theoretical perspective, the discussion of ethical issues contributes to the general debate on organizational ethics by bringing out specific dilemmas that the HR professional is faced with.</w:t>
      </w:r>
    </w:p>
    <w:p w:rsidR="00000000" w:rsidDel="00000000" w:rsidP="00000000" w:rsidRDefault="00000000" w:rsidRPr="00000000" w14:paraId="00000075">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It calls for further research into effective strategies for mitigating these dilemmas. Organizations can benefit from implementing the recommendations derived from this study. Structured performance appraisal systems with clearly defined criteria should be adopted along with regular bias training for managers to improve the overall fairness of appraisal. Clear policies on data privacy can contribute to the confidence between employees and management while fulfilling the legal standard requirements. Promoting an open culture at work places, through positive diversity initiatives, will not only remove discrimination issues but also benefit in increasing general employee satisfaction and retention rates. Ethics in HRM not only enhances the reputation of the organization but also positively impacts employee engagement and productivity. A large proportion of respondents reported experiencing ethical dilemmas at work, especially regarding privacy and fairness in compensation. Discrimination in hiring is identified as a critical issue across all age groups, which means that the concern cuts across all demographics.</w:t>
      </w:r>
    </w:p>
    <w:p w:rsidR="00000000" w:rsidDel="00000000" w:rsidP="00000000" w:rsidRDefault="00000000" w:rsidRPr="00000000" w14:paraId="00000077">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32"/>
          <w:szCs w:val="32"/>
          <w:u w:val="single"/>
          <w:rtl w:val="0"/>
        </w:rPr>
        <w:t xml:space="preserve">Conclusion</w:t>
      </w:r>
      <w:r w:rsidDel="00000000" w:rsidR="00000000" w:rsidRPr="00000000">
        <w:rPr>
          <w:rtl w:val="0"/>
        </w:rPr>
      </w:r>
    </w:p>
    <w:p w:rsidR="00000000" w:rsidDel="00000000" w:rsidP="00000000" w:rsidRDefault="00000000" w:rsidRPr="00000000" w14:paraId="0000007B">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summary, although ethical awareness is becoming a critical issue within the HRM agenda, still huge gaps remain regarding training and support for the professionals working within the department.</w:t>
      </w:r>
    </w:p>
    <w:p w:rsidR="00000000" w:rsidDel="00000000" w:rsidP="00000000" w:rsidRDefault="00000000" w:rsidRPr="00000000" w14:paraId="0000007C">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Organizations have to consider ethics training seriously. They must put clear policies into practice that provide greater transparency and accountability.</w:t>
      </w:r>
    </w:p>
    <w:p w:rsidR="00000000" w:rsidDel="00000000" w:rsidP="00000000" w:rsidRDefault="00000000" w:rsidRPr="00000000" w14:paraId="0000007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workplace environment that lets employees be sure of presenting an ethical challenge enhances organizational reputation and efficiency. Regular ethics training programs in the organization, enhancing transparency in the decision-making process, and increasing legal compliance measures can help improve ethical practices in HRM. This is because by employing these strategies, organizations will be able to develop a workplace culture of integrity and fairness, leading to improved employee engagement and organizational success. It is important not only for compliance but also to develop a good working environment, attracting and retaining top talent. Analysis shows that, although awareness of ethical issues exists in human resources, significant gaps remain in terms of training and support. Organizations need to give ethics training the priority that the data reflects. Have a clear policy that will encourage employees to face ethical challenges in a workplace.</w:t>
      </w:r>
    </w:p>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rPr>
          <w:rFonts w:ascii="Times New Roman" w:cs="Times New Roman" w:eastAsia="Times New Roman" w:hAnsi="Times New Roman"/>
          <w:sz w:val="32"/>
          <w:szCs w:val="32"/>
          <w:u w:val="single"/>
        </w:rPr>
      </w:pPr>
      <w:r w:rsidDel="00000000" w:rsidR="00000000" w:rsidRPr="00000000">
        <w:rPr>
          <w:rtl w:val="0"/>
        </w:rPr>
      </w:r>
    </w:p>
    <w:p w:rsidR="00000000" w:rsidDel="00000000" w:rsidP="00000000" w:rsidRDefault="00000000" w:rsidRPr="00000000" w14:paraId="00000080">
      <w:pP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Suggestions  for Improvement</w:t>
      </w:r>
    </w:p>
    <w:p w:rsidR="00000000" w:rsidDel="00000000" w:rsidP="00000000" w:rsidRDefault="00000000" w:rsidRPr="00000000" w14:paraId="0000008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Respondents frequently suggest ethics training programs should be made a regular affair and whistleblower protection policies so as to create a just and fair ethical workplace culture.</w:t>
      </w:r>
    </w:p>
    <w:p w:rsidR="00000000" w:rsidDel="00000000" w:rsidP="00000000" w:rsidRDefault="00000000" w:rsidRPr="00000000" w14:paraId="0000008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Legal compliance should be reinforced, and the decisions taken in the organization should also have openness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4">
      <w:pPr>
        <w:rPr>
          <w:rFonts w:ascii="Times New Roman" w:cs="Times New Roman" w:eastAsia="Times New Roman" w:hAnsi="Times New Roman"/>
          <w:sz w:val="32"/>
          <w:szCs w:val="32"/>
          <w:u w:val="single"/>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sz w:val="32"/>
          <w:szCs w:val="32"/>
          <w:u w:val="single"/>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sz w:val="32"/>
          <w:szCs w:val="32"/>
          <w:u w:val="single"/>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sz w:val="32"/>
          <w:szCs w:val="32"/>
          <w:u w:val="single"/>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32"/>
          <w:szCs w:val="32"/>
          <w:u w:val="single"/>
          <w:rtl w:val="0"/>
        </w:rPr>
        <w:t xml:space="preserve">References</w:t>
      </w:r>
      <w:r w:rsidDel="00000000" w:rsidR="00000000" w:rsidRPr="00000000">
        <w:rPr>
          <w:rFonts w:ascii="Times New Roman" w:cs="Times New Roman" w:eastAsia="Times New Roman" w:hAnsi="Times New Roman"/>
          <w:b w:val="1"/>
          <w:sz w:val="24"/>
          <w:szCs w:val="24"/>
          <w:u w:val="single"/>
          <w:rtl w:val="0"/>
        </w:rPr>
        <w:t xml:space="preserve"> </w:t>
      </w:r>
    </w:p>
    <w:p w:rsidR="00000000" w:rsidDel="00000000" w:rsidP="00000000" w:rsidRDefault="00000000" w:rsidRPr="00000000" w14:paraId="00000089">
      <w:pPr>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Bowie, N. E. (1998). A Kantian approach to business ethics. </w:t>
      </w:r>
      <w:r w:rsidDel="00000000" w:rsidR="00000000" w:rsidRPr="00000000">
        <w:rPr>
          <w:rFonts w:ascii="Times New Roman" w:cs="Times New Roman" w:eastAsia="Times New Roman" w:hAnsi="Times New Roman"/>
          <w:i w:val="1"/>
          <w:sz w:val="28"/>
          <w:szCs w:val="28"/>
          <w:rtl w:val="0"/>
        </w:rPr>
        <w:t xml:space="preserve">Business Ethics Quarterly</w:t>
      </w:r>
      <w:r w:rsidDel="00000000" w:rsidR="00000000" w:rsidRPr="00000000">
        <w:rPr>
          <w:rFonts w:ascii="Times New Roman" w:cs="Times New Roman" w:eastAsia="Times New Roman" w:hAnsi="Times New Roman"/>
          <w:sz w:val="28"/>
          <w:szCs w:val="28"/>
          <w:rtl w:val="0"/>
        </w:rPr>
        <w:t xml:space="preserve">, 8(3), 319-339. </w:t>
      </w:r>
      <w:hyperlink r:id="rId11">
        <w:r w:rsidDel="00000000" w:rsidR="00000000" w:rsidRPr="00000000">
          <w:rPr>
            <w:rFonts w:ascii="Times New Roman" w:cs="Times New Roman" w:eastAsia="Times New Roman" w:hAnsi="Times New Roman"/>
            <w:color w:val="0563c1"/>
            <w:sz w:val="28"/>
            <w:szCs w:val="28"/>
            <w:u w:val="single"/>
            <w:rtl w:val="0"/>
          </w:rPr>
          <w:t xml:space="preserve">https://doi.org/10.2307/3857655</w:t>
        </w:r>
      </w:hyperlink>
      <w:r w:rsidDel="00000000" w:rsidR="00000000" w:rsidRPr="00000000">
        <w:rPr>
          <w:rtl w:val="0"/>
        </w:rPr>
      </w:r>
    </w:p>
    <w:p w:rsidR="00000000" w:rsidDel="00000000" w:rsidP="00000000" w:rsidRDefault="00000000" w:rsidRPr="00000000" w14:paraId="0000008A">
      <w:pPr>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Csillag, M. (2020). Ethical challenges in HRM: The role of technology and privacy concerns. </w:t>
      </w:r>
      <w:r w:rsidDel="00000000" w:rsidR="00000000" w:rsidRPr="00000000">
        <w:rPr>
          <w:rFonts w:ascii="Times New Roman" w:cs="Times New Roman" w:eastAsia="Times New Roman" w:hAnsi="Times New Roman"/>
          <w:i w:val="1"/>
          <w:sz w:val="28"/>
          <w:szCs w:val="28"/>
          <w:rtl w:val="0"/>
        </w:rPr>
        <w:t xml:space="preserve">Journal of Business Ethics</w:t>
      </w:r>
      <w:r w:rsidDel="00000000" w:rsidR="00000000" w:rsidRPr="00000000">
        <w:rPr>
          <w:rFonts w:ascii="Times New Roman" w:cs="Times New Roman" w:eastAsia="Times New Roman" w:hAnsi="Times New Roman"/>
          <w:sz w:val="28"/>
          <w:szCs w:val="28"/>
          <w:rtl w:val="0"/>
        </w:rPr>
        <w:t xml:space="preserve">, 162(1), 1-17. </w:t>
      </w:r>
      <w:hyperlink r:id="rId12">
        <w:r w:rsidDel="00000000" w:rsidR="00000000" w:rsidRPr="00000000">
          <w:rPr>
            <w:rFonts w:ascii="Times New Roman" w:cs="Times New Roman" w:eastAsia="Times New Roman" w:hAnsi="Times New Roman"/>
            <w:color w:val="0563c1"/>
            <w:sz w:val="28"/>
            <w:szCs w:val="28"/>
            <w:u w:val="single"/>
            <w:rtl w:val="0"/>
          </w:rPr>
          <w:t xml:space="preserve">https://doi.org/10.1007/s10551-018-3980-6</w:t>
        </w:r>
      </w:hyperlink>
      <w:r w:rsidDel="00000000" w:rsidR="00000000" w:rsidRPr="00000000">
        <w:rPr>
          <w:rtl w:val="0"/>
        </w:rPr>
      </w:r>
    </w:p>
    <w:p w:rsidR="00000000" w:rsidDel="00000000" w:rsidP="00000000" w:rsidRDefault="00000000" w:rsidRPr="00000000" w14:paraId="0000008B">
      <w:pPr>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Deckop, J. R. (2006). The impact of ethical leadership on employee outcomes: A study of the effects of ethical leadership on employee job satisfaction and organizational commitment. </w:t>
      </w:r>
      <w:r w:rsidDel="00000000" w:rsidR="00000000" w:rsidRPr="00000000">
        <w:rPr>
          <w:rFonts w:ascii="Times New Roman" w:cs="Times New Roman" w:eastAsia="Times New Roman" w:hAnsi="Times New Roman"/>
          <w:i w:val="1"/>
          <w:sz w:val="28"/>
          <w:szCs w:val="28"/>
          <w:rtl w:val="0"/>
        </w:rPr>
        <w:t xml:space="preserve">Journal of Business Ethics</w:t>
      </w:r>
      <w:r w:rsidDel="00000000" w:rsidR="00000000" w:rsidRPr="00000000">
        <w:rPr>
          <w:rFonts w:ascii="Times New Roman" w:cs="Times New Roman" w:eastAsia="Times New Roman" w:hAnsi="Times New Roman"/>
          <w:sz w:val="28"/>
          <w:szCs w:val="28"/>
          <w:rtl w:val="0"/>
        </w:rPr>
        <w:t xml:space="preserve">, 68(2), 223-234. </w:t>
      </w:r>
      <w:hyperlink r:id="rId13">
        <w:r w:rsidDel="00000000" w:rsidR="00000000" w:rsidRPr="00000000">
          <w:rPr>
            <w:rFonts w:ascii="Times New Roman" w:cs="Times New Roman" w:eastAsia="Times New Roman" w:hAnsi="Times New Roman"/>
            <w:color w:val="0563c1"/>
            <w:sz w:val="28"/>
            <w:szCs w:val="28"/>
            <w:u w:val="single"/>
            <w:rtl w:val="0"/>
          </w:rPr>
          <w:t xml:space="preserve">https://doi.org/10.1007/s10551-006-9050-3</w:t>
        </w:r>
      </w:hyperlink>
      <w:r w:rsidDel="00000000" w:rsidR="00000000" w:rsidRPr="00000000">
        <w:rPr>
          <w:rtl w:val="0"/>
        </w:rPr>
      </w:r>
    </w:p>
    <w:p w:rsidR="00000000" w:rsidDel="00000000" w:rsidP="00000000" w:rsidRDefault="00000000" w:rsidRPr="00000000" w14:paraId="0000008C">
      <w:pPr>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Freeman, R. E. (1984). </w:t>
      </w:r>
      <w:r w:rsidDel="00000000" w:rsidR="00000000" w:rsidRPr="00000000">
        <w:rPr>
          <w:rFonts w:ascii="Times New Roman" w:cs="Times New Roman" w:eastAsia="Times New Roman" w:hAnsi="Times New Roman"/>
          <w:i w:val="1"/>
          <w:sz w:val="28"/>
          <w:szCs w:val="28"/>
          <w:rtl w:val="0"/>
        </w:rPr>
        <w:t xml:space="preserve">Strategic management: A stakeholder approach</w:t>
      </w:r>
      <w:r w:rsidDel="00000000" w:rsidR="00000000" w:rsidRPr="00000000">
        <w:rPr>
          <w:rFonts w:ascii="Times New Roman" w:cs="Times New Roman" w:eastAsia="Times New Roman" w:hAnsi="Times New Roman"/>
          <w:sz w:val="28"/>
          <w:szCs w:val="28"/>
          <w:rtl w:val="0"/>
        </w:rPr>
        <w:t xml:space="preserve">. Boston: Pitman.</w:t>
      </w:r>
    </w:p>
    <w:p w:rsidR="00000000" w:rsidDel="00000000" w:rsidP="00000000" w:rsidRDefault="00000000" w:rsidRPr="00000000" w14:paraId="0000008D">
      <w:pPr>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Lepak, D. P., &amp; Colakoglu, S. (2006). Examining the role of HR in the development of a sustainable workforce: The importance of ethical leadership and organizational culture. </w:t>
      </w:r>
      <w:r w:rsidDel="00000000" w:rsidR="00000000" w:rsidRPr="00000000">
        <w:rPr>
          <w:rFonts w:ascii="Times New Roman" w:cs="Times New Roman" w:eastAsia="Times New Roman" w:hAnsi="Times New Roman"/>
          <w:i w:val="1"/>
          <w:sz w:val="28"/>
          <w:szCs w:val="28"/>
          <w:rtl w:val="0"/>
        </w:rPr>
        <w:t xml:space="preserve">Human Resource Management Review</w:t>
      </w:r>
      <w:r w:rsidDel="00000000" w:rsidR="00000000" w:rsidRPr="00000000">
        <w:rPr>
          <w:rFonts w:ascii="Times New Roman" w:cs="Times New Roman" w:eastAsia="Times New Roman" w:hAnsi="Times New Roman"/>
          <w:sz w:val="28"/>
          <w:szCs w:val="28"/>
          <w:rtl w:val="0"/>
        </w:rPr>
        <w:t xml:space="preserve">, 16(3), 277-295. </w:t>
      </w:r>
      <w:hyperlink r:id="rId14">
        <w:r w:rsidDel="00000000" w:rsidR="00000000" w:rsidRPr="00000000">
          <w:rPr>
            <w:rFonts w:ascii="Times New Roman" w:cs="Times New Roman" w:eastAsia="Times New Roman" w:hAnsi="Times New Roman"/>
            <w:color w:val="0563c1"/>
            <w:sz w:val="28"/>
            <w:szCs w:val="28"/>
            <w:u w:val="single"/>
            <w:rtl w:val="0"/>
          </w:rPr>
          <w:t xml:space="preserve">https://doi.org/10.1016/j.hrmr.2006.03.002</w:t>
        </w:r>
      </w:hyperlink>
      <w:r w:rsidDel="00000000" w:rsidR="00000000" w:rsidRPr="00000000">
        <w:rPr>
          <w:rtl w:val="0"/>
        </w:rPr>
      </w:r>
    </w:p>
    <w:p w:rsidR="00000000" w:rsidDel="00000000" w:rsidP="00000000" w:rsidRDefault="00000000" w:rsidRPr="00000000" w14:paraId="0000008E">
      <w:pPr>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Mathis, R. L., &amp; Jackson, J. H. (2006). </w:t>
      </w:r>
      <w:r w:rsidDel="00000000" w:rsidR="00000000" w:rsidRPr="00000000">
        <w:rPr>
          <w:rFonts w:ascii="Times New Roman" w:cs="Times New Roman" w:eastAsia="Times New Roman" w:hAnsi="Times New Roman"/>
          <w:i w:val="1"/>
          <w:sz w:val="28"/>
          <w:szCs w:val="28"/>
          <w:rtl w:val="0"/>
        </w:rPr>
        <w:t xml:space="preserve">Human Resource Management</w:t>
      </w:r>
      <w:r w:rsidDel="00000000" w:rsidR="00000000" w:rsidRPr="00000000">
        <w:rPr>
          <w:rFonts w:ascii="Times New Roman" w:cs="Times New Roman" w:eastAsia="Times New Roman" w:hAnsi="Times New Roman"/>
          <w:sz w:val="28"/>
          <w:szCs w:val="28"/>
          <w:rtl w:val="0"/>
        </w:rPr>
        <w:t xml:space="preserve"> (12th ed.). Mason, OH: Thomson South-Western.</w:t>
      </w:r>
    </w:p>
    <w:p w:rsidR="00000000" w:rsidDel="00000000" w:rsidP="00000000" w:rsidRDefault="00000000" w:rsidRPr="00000000" w14:paraId="0000008F">
      <w:pPr>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Pinnington, A., Macklin, R., &amp; Campbell, T. (2007). The role of HRM in corporate social responsibility: A critical review and future directions for research. </w:t>
      </w:r>
      <w:r w:rsidDel="00000000" w:rsidR="00000000" w:rsidRPr="00000000">
        <w:rPr>
          <w:rFonts w:ascii="Times New Roman" w:cs="Times New Roman" w:eastAsia="Times New Roman" w:hAnsi="Times New Roman"/>
          <w:i w:val="1"/>
          <w:sz w:val="28"/>
          <w:szCs w:val="28"/>
          <w:rtl w:val="0"/>
        </w:rPr>
        <w:t xml:space="preserve">International Journal of Human Resource Management</w:t>
      </w:r>
      <w:r w:rsidDel="00000000" w:rsidR="00000000" w:rsidRPr="00000000">
        <w:rPr>
          <w:rFonts w:ascii="Times New Roman" w:cs="Times New Roman" w:eastAsia="Times New Roman" w:hAnsi="Times New Roman"/>
          <w:sz w:val="28"/>
          <w:szCs w:val="28"/>
          <w:rtl w:val="0"/>
        </w:rPr>
        <w:t xml:space="preserve">, 18(4), 641-664. </w:t>
      </w:r>
      <w:hyperlink r:id="rId15">
        <w:r w:rsidDel="00000000" w:rsidR="00000000" w:rsidRPr="00000000">
          <w:rPr>
            <w:rFonts w:ascii="Times New Roman" w:cs="Times New Roman" w:eastAsia="Times New Roman" w:hAnsi="Times New Roman"/>
            <w:color w:val="0563c1"/>
            <w:sz w:val="28"/>
            <w:szCs w:val="28"/>
            <w:u w:val="single"/>
            <w:rtl w:val="0"/>
          </w:rPr>
          <w:t xml:space="preserve">https://doi.org/10.1080/09585190701273909</w:t>
        </w:r>
      </w:hyperlink>
      <w:r w:rsidDel="00000000" w:rsidR="00000000" w:rsidRPr="00000000">
        <w:rPr>
          <w:rtl w:val="0"/>
        </w:rPr>
      </w:r>
    </w:p>
    <w:p w:rsidR="00000000" w:rsidDel="00000000" w:rsidP="00000000" w:rsidRDefault="00000000" w:rsidRPr="00000000" w14:paraId="00000090">
      <w:pPr>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Simmons, J. (2006). Corporate social responsibility: A case study approach to ethical issues in HRM practices and policies in the workplace. </w:t>
      </w:r>
      <w:r w:rsidDel="00000000" w:rsidR="00000000" w:rsidRPr="00000000">
        <w:rPr>
          <w:rFonts w:ascii="Times New Roman" w:cs="Times New Roman" w:eastAsia="Times New Roman" w:hAnsi="Times New Roman"/>
          <w:i w:val="1"/>
          <w:sz w:val="28"/>
          <w:szCs w:val="28"/>
          <w:rtl w:val="0"/>
        </w:rPr>
        <w:t xml:space="preserve">Business Ethics: A European Review</w:t>
      </w:r>
      <w:r w:rsidDel="00000000" w:rsidR="00000000" w:rsidRPr="00000000">
        <w:rPr>
          <w:rFonts w:ascii="Times New Roman" w:cs="Times New Roman" w:eastAsia="Times New Roman" w:hAnsi="Times New Roman"/>
          <w:sz w:val="28"/>
          <w:szCs w:val="28"/>
          <w:rtl w:val="0"/>
        </w:rPr>
        <w:t xml:space="preserve">, 15(4), 329-340. </w:t>
      </w:r>
      <w:hyperlink r:id="rId16">
        <w:r w:rsidDel="00000000" w:rsidR="00000000" w:rsidRPr="00000000">
          <w:rPr>
            <w:rFonts w:ascii="Times New Roman" w:cs="Times New Roman" w:eastAsia="Times New Roman" w:hAnsi="Times New Roman"/>
            <w:color w:val="0563c1"/>
            <w:sz w:val="28"/>
            <w:szCs w:val="28"/>
            <w:u w:val="single"/>
            <w:rtl w:val="0"/>
          </w:rPr>
          <w:t xml:space="preserve">https://doi.org/10.1111/j.1467-8608.2006.00454.x</w:t>
        </w:r>
      </w:hyperlink>
      <w:r w:rsidDel="00000000" w:rsidR="00000000" w:rsidRPr="00000000">
        <w:rPr>
          <w:rtl w:val="0"/>
        </w:rPr>
      </w:r>
    </w:p>
    <w:p w:rsidR="00000000" w:rsidDel="00000000" w:rsidP="00000000" w:rsidRDefault="00000000" w:rsidRPr="00000000" w14:paraId="00000091">
      <w:pPr>
        <w:ind w:left="36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Werhane, P., Hartman, L., &amp; DesJardins, J. (2004). The role of ethics in human resource management: An overview of the literature and future research directions. </w:t>
      </w:r>
      <w:r w:rsidDel="00000000" w:rsidR="00000000" w:rsidRPr="00000000">
        <w:rPr>
          <w:rFonts w:ascii="Times New Roman" w:cs="Times New Roman" w:eastAsia="Times New Roman" w:hAnsi="Times New Roman"/>
          <w:i w:val="1"/>
          <w:sz w:val="28"/>
          <w:szCs w:val="28"/>
          <w:rtl w:val="0"/>
        </w:rPr>
        <w:t xml:space="preserve">Human Resource Management Review</w:t>
      </w:r>
      <w:r w:rsidDel="00000000" w:rsidR="00000000" w:rsidRPr="00000000">
        <w:rPr>
          <w:rFonts w:ascii="Times New Roman" w:cs="Times New Roman" w:eastAsia="Times New Roman" w:hAnsi="Times New Roman"/>
          <w:sz w:val="28"/>
          <w:szCs w:val="28"/>
          <w:rtl w:val="0"/>
        </w:rPr>
        <w:t xml:space="preserve">, 14(2), 203-221. </w:t>
      </w:r>
      <w:hyperlink r:id="rId17">
        <w:r w:rsidDel="00000000" w:rsidR="00000000" w:rsidRPr="00000000">
          <w:rPr>
            <w:rFonts w:ascii="Times New Roman" w:cs="Times New Roman" w:eastAsia="Times New Roman" w:hAnsi="Times New Roman"/>
            <w:color w:val="0563c1"/>
            <w:sz w:val="28"/>
            <w:szCs w:val="28"/>
            <w:u w:val="single"/>
            <w:rtl w:val="0"/>
          </w:rPr>
          <w:t xml:space="preserve">https://doi.org/10.1016/j.hrmr.2004.05.001</w:t>
        </w:r>
      </w:hyperlink>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32"/>
          <w:szCs w:val="32"/>
          <w:u w:val="single"/>
          <w:rtl w:val="0"/>
        </w:rPr>
        <w:t xml:space="preserve">Annexure</w:t>
      </w: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Demographics Questionairs</w:t>
      </w:r>
    </w:p>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Questions about</w:t>
      </w:r>
    </w:p>
    <w:p w:rsidR="00000000" w:rsidDel="00000000" w:rsidP="00000000" w:rsidRDefault="00000000" w:rsidRPr="00000000" w14:paraId="0000009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Age, Gender, Education, Experience, Industry of Employment?</w:t>
      </w:r>
    </w:p>
    <w:p w:rsidR="00000000" w:rsidDel="00000000" w:rsidP="00000000" w:rsidRDefault="00000000" w:rsidRPr="00000000" w14:paraId="0000009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9C">
      <w:pPr>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Psychographics Questionaires</w:t>
      </w:r>
    </w:p>
    <w:p w:rsidR="00000000" w:rsidDel="00000000" w:rsidP="00000000" w:rsidRDefault="00000000" w:rsidRPr="00000000" w14:paraId="0000009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Have you experienced any ethical challenges when hiring?</w:t>
      </w:r>
    </w:p>
    <w:p w:rsidR="00000000" w:rsidDel="00000000" w:rsidP="00000000" w:rsidRDefault="00000000" w:rsidRPr="00000000" w14:paraId="0000009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 many times do you experience the ethical problem in performance appraisal?</w:t>
      </w:r>
    </w:p>
    <w:p w:rsidR="00000000" w:rsidDel="00000000" w:rsidP="00000000" w:rsidRDefault="00000000" w:rsidRPr="00000000" w14:paraId="0000009F">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 important is it to maintain employee privacy in HR practices?</w:t>
      </w:r>
    </w:p>
    <w:p w:rsidR="00000000" w:rsidDel="00000000" w:rsidP="00000000" w:rsidRDefault="00000000" w:rsidRPr="00000000" w14:paraId="000000A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 important are ethical considerations in deciding compensation for employees?</w:t>
      </w:r>
    </w:p>
    <w:p w:rsidR="00000000" w:rsidDel="00000000" w:rsidP="00000000" w:rsidRDefault="00000000" w:rsidRPr="00000000" w14:paraId="000000A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Which source do you rely on most when making decisions regarding ethical dilemmas in HR?</w:t>
      </w:r>
    </w:p>
    <w:p w:rsidR="00000000" w:rsidDel="00000000" w:rsidP="00000000" w:rsidRDefault="00000000" w:rsidRPr="00000000" w14:paraId="000000A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Do you think ethics training is necessary for HR professionals?</w:t>
      </w:r>
    </w:p>
    <w:p w:rsidR="00000000" w:rsidDel="00000000" w:rsidP="00000000" w:rsidRDefault="00000000" w:rsidRPr="00000000" w14:paraId="000000A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 often does your organization train or conduct workshops on ethical practices?</w:t>
      </w:r>
    </w:p>
    <w:p w:rsidR="00000000" w:rsidDel="00000000" w:rsidP="00000000" w:rsidRDefault="00000000" w:rsidRPr="00000000" w14:paraId="000000A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How confident are you in recognizing and addressing ethical dilemmas in HR?</w:t>
      </w:r>
    </w:p>
    <w:p w:rsidR="00000000" w:rsidDel="00000000" w:rsidP="00000000" w:rsidRDefault="00000000" w:rsidRPr="00000000" w14:paraId="000000A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What would you say is the most challenging ethical issue facing you in your role?</w:t>
      </w:r>
    </w:p>
    <w:p w:rsidR="00000000" w:rsidDel="00000000" w:rsidP="00000000" w:rsidRDefault="00000000" w:rsidRPr="00000000" w14:paraId="000000A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your opinion, how can organizations improve ethical practices in HR?</w:t>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2307/3857655" TargetMode="External"/><Relationship Id="rId10" Type="http://schemas.openxmlformats.org/officeDocument/2006/relationships/chart" Target="charts/chart5.xml"/><Relationship Id="rId13" Type="http://schemas.openxmlformats.org/officeDocument/2006/relationships/hyperlink" Target="https://doi.org/10.1007/s10551-006-9050-3" TargetMode="External"/><Relationship Id="rId12" Type="http://schemas.openxmlformats.org/officeDocument/2006/relationships/hyperlink" Target="https://doi.org/10.1007/s10551-018-3980-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chart" Target="charts/chart1.xml"/><Relationship Id="rId15" Type="http://schemas.openxmlformats.org/officeDocument/2006/relationships/hyperlink" Target="https://doi.org/10.1080/09585190701273909" TargetMode="External"/><Relationship Id="rId14" Type="http://schemas.openxmlformats.org/officeDocument/2006/relationships/hyperlink" Target="https://doi.org/10.1016/j.hrmr.2006.03.002" TargetMode="External"/><Relationship Id="rId17" Type="http://schemas.openxmlformats.org/officeDocument/2006/relationships/hyperlink" Target="https://doi.org/10.1016/j.hrmr.2004.05.001" TargetMode="External"/><Relationship Id="rId16" Type="http://schemas.openxmlformats.org/officeDocument/2006/relationships/hyperlink" Target="https://doi.org/10.1111/j.1467-8608.2006.00454.x" TargetMode="External"/><Relationship Id="rId5" Type="http://schemas.openxmlformats.org/officeDocument/2006/relationships/styles" Target="styles.xml"/><Relationship Id="rId6" Type="http://schemas.openxmlformats.org/officeDocument/2006/relationships/chart" Target="charts/chart4.xml"/><Relationship Id="rId7" Type="http://schemas.openxmlformats.org/officeDocument/2006/relationships/chart" Target="charts/chart2.xml"/><Relationship Id="rId8"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microsoft.com/office/2011/relationships/chartStyle" Target="style1.xml"/><Relationship Id="rId2" Type="http://schemas.microsoft.com/office/2011/relationships/chartColorStyle" Target="colors1.xml"/><Relationship Id="rId3" Type="http://schemas.openxmlformats.org/officeDocument/2006/relationships/oleObject" Target="file:///C:\Users\LENOVO\Downloads\Ethical_Issues_HR_Survey_Data.xlsx%202.xlsx" TargetMode="External"/></Relationships>
</file>

<file path=word/charts/_rels/chart2.xml.rels><?xml version="1.0" encoding="UTF-8" standalone="yes"?><Relationships xmlns="http://schemas.openxmlformats.org/package/2006/relationships"><Relationship Id="rId1" Type="http://schemas.microsoft.com/office/2011/relationships/chartStyle" Target="style2.xml"/><Relationship Id="rId2" Type="http://schemas.microsoft.com/office/2011/relationships/chartColorStyle" Target="colors2.xml"/><Relationship Id="rId3" Type="http://schemas.openxmlformats.org/officeDocument/2006/relationships/oleObject" Target="file:///C:\Users\LENOVO\Downloads\Ethical_Issues_HR_Survey_Data.xlsx%202.xlsx" TargetMode="External"/></Relationships>
</file>

<file path=word/charts/_rels/chart3.xml.rels><?xml version="1.0" encoding="UTF-8" standalone="yes"?><Relationships xmlns="http://schemas.openxmlformats.org/package/2006/relationships"><Relationship Id="rId1" Type="http://schemas.microsoft.com/office/2011/relationships/chartStyle" Target="style3.xml"/><Relationship Id="rId2" Type="http://schemas.microsoft.com/office/2011/relationships/chartColorStyle" Target="colors3.xml"/><Relationship Id="rId3" Type="http://schemas.openxmlformats.org/officeDocument/2006/relationships/oleObject" Target="file:///C:\Users\LENOVO\Downloads\Ethical_Issues_HR_Survey_Data.xlsx%202.xlsx" TargetMode="External"/></Relationships>
</file>

<file path=word/charts/_rels/chart4.xml.rels><?xml version="1.0" encoding="UTF-8" standalone="yes"?><Relationships xmlns="http://schemas.openxmlformats.org/package/2006/relationships"><Relationship Id="rId1" Type="http://schemas.microsoft.com/office/2011/relationships/chartStyle" Target="style4.xml"/><Relationship Id="rId2" Type="http://schemas.microsoft.com/office/2011/relationships/chartColorStyle" Target="colors4.xml"/><Relationship Id="rId3" Type="http://schemas.openxmlformats.org/officeDocument/2006/relationships/oleObject" Target="file:///C:\Users\LENOVO\Downloads\Ethical_Issues_HR_Survey_Data.xlsx%202.xlsx" TargetMode="External"/></Relationships>
</file>

<file path=word/charts/_rels/chart5.xml.rels><?xml version="1.0" encoding="UTF-8" standalone="yes"?><Relationships xmlns="http://schemas.openxmlformats.org/package/2006/relationships"><Relationship Id="rId1" Type="http://schemas.microsoft.com/office/2011/relationships/chartStyle" Target="style5.xml"/><Relationship Id="rId2" Type="http://schemas.microsoft.com/office/2011/relationships/chartColorStyle" Target="colors5.xml"/><Relationship Id="rId3" Type="http://schemas.openxmlformats.org/officeDocument/2006/relationships/oleObject" Target="file:///C:\Users\LENOVO\Downloads\Ethical_Issues_HR_Survey_Data.xlsx%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[Ethical_Issues_HR_Survey_Data.xlsx 2.xlsx]Sheet7!PivotTable36</c:name>
    <c:fmtId val="-1"/>
  </c:pivotSource>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a:t>Experience levels</a:t>
            </a:r>
            <a:r>
              <a:rPr lang="en-IN" baseline="0"/>
              <a:t> of respondants</a:t>
            </a:r>
            <a:endParaRPr lang="en-IN"/>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s>
    <c:plotArea>
      <c:layout/>
      <c:barChart>
        <c:barDir val="bar"/>
        <c:grouping val="clustered"/>
        <c:varyColors val="0"/>
        <c:ser>
          <c:idx val="0"/>
          <c:order val="0"/>
          <c:tx>
            <c:strRef>
              <c:f>Sheet7!$B$1</c:f>
              <c:strCache>
                <c:ptCount val="1"/>
                <c:pt idx="0">
                  <c:v>Total</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Sheet7!$A$2:$A$5</c:f>
              <c:strCache>
                <c:ptCount val="4"/>
                <c:pt idx="0">
                  <c:v>2–5 years</c:v>
                </c:pt>
                <c:pt idx="1">
                  <c:v>6–10 years</c:v>
                </c:pt>
                <c:pt idx="2">
                  <c:v>Less than 2 years</c:v>
                </c:pt>
                <c:pt idx="3">
                  <c:v>More than 10 years</c:v>
                </c:pt>
              </c:strCache>
            </c:strRef>
          </c:cat>
          <c:val>
            <c:numRef>
              <c:f>Sheet7!$B$2:$B$5</c:f>
              <c:numCache>
                <c:formatCode>General</c:formatCode>
                <c:ptCount val="4"/>
                <c:pt idx="0">
                  <c:v>20</c:v>
                </c:pt>
                <c:pt idx="1">
                  <c:v>28</c:v>
                </c:pt>
                <c:pt idx="2">
                  <c:v>28</c:v>
                </c:pt>
                <c:pt idx="3">
                  <c:v>24</c:v>
                </c:pt>
              </c:numCache>
            </c:numRef>
          </c:val>
          <c:extLst>
            <c:ext xmlns:c16="http://schemas.microsoft.com/office/drawing/2014/chart" uri="{C3380CC4-5D6E-409C-BE32-E72D297353CC}">
              <c16:uniqueId val="{00000000-DC01-4EFC-82F9-D70E19ACA33F}"/>
            </c:ext>
          </c:extLst>
        </c:ser>
        <c:dLbls>
          <c:showLegendKey val="0"/>
          <c:showVal val="0"/>
          <c:showCatName val="0"/>
          <c:showSerName val="0"/>
          <c:showPercent val="0"/>
          <c:showBubbleSize val="0"/>
        </c:dLbls>
        <c:gapWidth val="115"/>
        <c:overlap val="-20"/>
        <c:axId val="1943980351"/>
        <c:axId val="1943981599"/>
      </c:barChart>
      <c:catAx>
        <c:axId val="1943980351"/>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943981599"/>
        <c:crosses val="autoZero"/>
        <c:auto val="1"/>
        <c:lblAlgn val="ctr"/>
        <c:lblOffset val="100"/>
        <c:noMultiLvlLbl val="0"/>
      </c:catAx>
      <c:valAx>
        <c:axId val="1943981599"/>
        <c:scaling>
          <c:orientation val="minMax"/>
        </c:scaling>
        <c:delete val="0"/>
        <c:axPos val="b"/>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943980351"/>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[Ethical_Issues_HR_Survey_Data.xlsx 2.xlsx]Sheet3!PivotTable16</c:name>
    <c:fmtId val="-1"/>
  </c:pivotSource>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a:t>Count of Gender</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none"/>
        </c:marker>
      </c:pivotFmt>
      <c:pivotFmt>
        <c:idx val="1"/>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3"/>
        <c:spPr>
          <a:solidFill>
            <a:schemeClr val="accent1"/>
          </a:solidFill>
          <a:ln w="19050">
            <a:solidFill>
              <a:schemeClr val="lt1"/>
            </a:solidFill>
          </a:ln>
          <a:effectLst/>
        </c:spPr>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pivotFmt>
    </c:pivotFmts>
    <c:plotArea>
      <c:layout/>
      <c:pieChart>
        <c:varyColors val="1"/>
        <c:ser>
          <c:idx val="0"/>
          <c:order val="0"/>
          <c:tx>
            <c:strRef>
              <c:f>Sheet3!$B$3</c:f>
              <c:strCache>
                <c:ptCount val="1"/>
                <c:pt idx="0">
                  <c:v>Total</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FEC8-472F-84AB-D414725CAB26}"/>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FEC8-472F-84AB-D414725CAB26}"/>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Sheet3!$A$4:$A$5</c:f>
              <c:strCache>
                <c:ptCount val="2"/>
                <c:pt idx="0">
                  <c:v>female</c:v>
                </c:pt>
                <c:pt idx="1">
                  <c:v>male</c:v>
                </c:pt>
              </c:strCache>
            </c:strRef>
          </c:cat>
          <c:val>
            <c:numRef>
              <c:f>Sheet3!$B$4:$B$5</c:f>
              <c:numCache>
                <c:formatCode>General</c:formatCode>
                <c:ptCount val="2"/>
                <c:pt idx="0">
                  <c:v>51</c:v>
                </c:pt>
                <c:pt idx="1">
                  <c:v>49</c:v>
                </c:pt>
              </c:numCache>
            </c:numRef>
          </c:val>
          <c:extLst>
            <c:ext xmlns:c16="http://schemas.microsoft.com/office/drawing/2014/chart" uri="{C3380CC4-5D6E-409C-BE32-E72D297353CC}">
              <c16:uniqueId val="{00000004-FEC8-472F-84AB-D414725CAB26}"/>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[Ethical_Issues_HR_Survey_Data.xlsx 2.xlsx]Sheet6!PivotTable31</c:name>
    <c:fmtId val="-1"/>
  </c:pivotSource>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a:t> Education levels of respondants </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s>
    <c:plotArea>
      <c:layout/>
      <c:barChart>
        <c:barDir val="bar"/>
        <c:grouping val="clustered"/>
        <c:varyColors val="0"/>
        <c:ser>
          <c:idx val="0"/>
          <c:order val="0"/>
          <c:tx>
            <c:strRef>
              <c:f>Sheet6!$B$1</c:f>
              <c:strCache>
                <c:ptCount val="1"/>
                <c:pt idx="0">
                  <c:v>Total</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Sheet6!$A$2:$A$5</c:f>
              <c:strCache>
                <c:ptCount val="4"/>
                <c:pt idx="0">
                  <c:v>Doctorate</c:v>
                </c:pt>
                <c:pt idx="1">
                  <c:v>Postgraduate</c:v>
                </c:pt>
                <c:pt idx="2">
                  <c:v>Professional Certification</c:v>
                </c:pt>
                <c:pt idx="3">
                  <c:v>Undergraduate</c:v>
                </c:pt>
              </c:strCache>
            </c:strRef>
          </c:cat>
          <c:val>
            <c:numRef>
              <c:f>Sheet6!$B$2:$B$5</c:f>
              <c:numCache>
                <c:formatCode>General</c:formatCode>
                <c:ptCount val="4"/>
                <c:pt idx="0">
                  <c:v>31</c:v>
                </c:pt>
                <c:pt idx="1">
                  <c:v>21</c:v>
                </c:pt>
                <c:pt idx="2">
                  <c:v>28</c:v>
                </c:pt>
                <c:pt idx="3">
                  <c:v>20</c:v>
                </c:pt>
              </c:numCache>
            </c:numRef>
          </c:val>
          <c:extLst>
            <c:ext xmlns:c16="http://schemas.microsoft.com/office/drawing/2014/chart" uri="{C3380CC4-5D6E-409C-BE32-E72D297353CC}">
              <c16:uniqueId val="{00000000-D9CE-4AE2-BF7F-FCADADD88456}"/>
            </c:ext>
          </c:extLst>
        </c:ser>
        <c:dLbls>
          <c:showLegendKey val="0"/>
          <c:showVal val="0"/>
          <c:showCatName val="0"/>
          <c:showSerName val="0"/>
          <c:showPercent val="0"/>
          <c:showBubbleSize val="0"/>
        </c:dLbls>
        <c:gapWidth val="115"/>
        <c:overlap val="-20"/>
        <c:axId val="1943984095"/>
        <c:axId val="1943984511"/>
      </c:barChart>
      <c:catAx>
        <c:axId val="1943984095"/>
        <c:scaling>
          <c:orientation val="minMax"/>
        </c:scaling>
        <c:delete val="0"/>
        <c:axPos val="l"/>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943984511"/>
        <c:crosses val="autoZero"/>
        <c:auto val="1"/>
        <c:lblAlgn val="ctr"/>
        <c:lblOffset val="100"/>
        <c:noMultiLvlLbl val="0"/>
      </c:catAx>
      <c:valAx>
        <c:axId val="1943984511"/>
        <c:scaling>
          <c:orientation val="minMax"/>
        </c:scaling>
        <c:delete val="0"/>
        <c:axPos val="b"/>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943984095"/>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[Ethical_Issues_HR_Survey_Data.xlsx 2.xlsx]Sheet2!PivotTable7</c:name>
    <c:fmtId val="-1"/>
  </c:pivotSource>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a:t>Count of Age</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w="19050">
            <a:solidFill>
              <a:schemeClr val="lt1"/>
            </a:solidFill>
          </a:ln>
          <a:effectLst/>
        </c:spPr>
      </c:pivotFmt>
      <c:pivotFmt>
        <c:idx val="3"/>
        <c:spPr>
          <a:solidFill>
            <a:schemeClr val="accent1"/>
          </a:solidFill>
          <a:ln w="19050">
            <a:solidFill>
              <a:schemeClr val="lt1"/>
            </a:solidFill>
          </a:ln>
          <a:effectLst/>
        </c:spPr>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extLst>
            <c:ext xmlns:c15="http://schemas.microsoft.com/office/drawing/2012/chart" uri="{CE6537A1-D6FC-4f65-9D91-7224C49458BB}"/>
          </c:extLst>
        </c:dLbl>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pivotFmt>
      <c:pivotFmt>
        <c:idx val="11"/>
        <c:spPr>
          <a:solidFill>
            <a:schemeClr val="accent1"/>
          </a:solidFill>
          <a:ln w="19050">
            <a:solidFill>
              <a:schemeClr val="lt1"/>
            </a:solidFill>
          </a:ln>
          <a:effectLst/>
        </c:spPr>
      </c:pivotFmt>
      <c:pivotFmt>
        <c:idx val="12"/>
        <c:spPr>
          <a:solidFill>
            <a:schemeClr val="accent1"/>
          </a:solidFill>
          <a:ln w="19050">
            <a:solidFill>
              <a:schemeClr val="lt1"/>
            </a:solidFill>
          </a:ln>
          <a:effectLst/>
        </c:spPr>
      </c:pivotFmt>
    </c:pivotFmts>
    <c:plotArea>
      <c:layout/>
      <c:pieChart>
        <c:varyColors val="1"/>
        <c:ser>
          <c:idx val="0"/>
          <c:order val="0"/>
          <c:tx>
            <c:strRef>
              <c:f>Sheet2!$B$3</c:f>
              <c:strCache>
                <c:ptCount val="1"/>
                <c:pt idx="0">
                  <c:v>Total</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F4FF-4BF6-82F4-81109DCB65CD}"/>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F4FF-4BF6-82F4-81109DCB65CD}"/>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F4FF-4BF6-82F4-81109DCB65CD}"/>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F4FF-4BF6-82F4-81109DCB65CD}"/>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F4FF-4BF6-82F4-81109DCB65C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Sheet2!$A$4:$A$8</c:f>
              <c:strCache>
                <c:ptCount val="5"/>
                <c:pt idx="0">
                  <c:v>18–25</c:v>
                </c:pt>
                <c:pt idx="1">
                  <c:v>26–35</c:v>
                </c:pt>
                <c:pt idx="2">
                  <c:v>36–45</c:v>
                </c:pt>
                <c:pt idx="3">
                  <c:v>46–55</c:v>
                </c:pt>
                <c:pt idx="4">
                  <c:v>56 and above</c:v>
                </c:pt>
              </c:strCache>
            </c:strRef>
          </c:cat>
          <c:val>
            <c:numRef>
              <c:f>Sheet2!$B$4:$B$8</c:f>
              <c:numCache>
                <c:formatCode>General</c:formatCode>
                <c:ptCount val="5"/>
                <c:pt idx="0">
                  <c:v>17</c:v>
                </c:pt>
                <c:pt idx="1">
                  <c:v>18</c:v>
                </c:pt>
                <c:pt idx="2">
                  <c:v>22</c:v>
                </c:pt>
                <c:pt idx="3">
                  <c:v>19</c:v>
                </c:pt>
                <c:pt idx="4">
                  <c:v>24</c:v>
                </c:pt>
              </c:numCache>
            </c:numRef>
          </c:val>
          <c:extLst>
            <c:ext xmlns:c16="http://schemas.microsoft.com/office/drawing/2014/chart" uri="{C3380CC4-5D6E-409C-BE32-E72D297353CC}">
              <c16:uniqueId val="{0000000A-F4FF-4BF6-82F4-81109DCB65C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 xmlns:c16="http://schemas.microsoft.com/office/drawing/2014/chart" uri="{E28EC0CA-F0BB-4C9C-879D-F8772B89E7AC}">
      <c16:pivotOptions16>
        <c16:showExpandCollapseFieldButtons val="1"/>
      </c16:pivotOptions16>
    </c:ext>
  </c:extLst>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[Ethical_Issues_HR_Survey_Data.xlsx 2.xlsx]Sheet4!PivotTable25</c:name>
    <c:fmtId val="-1"/>
  </c:pivotSource>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IN"/>
              <a:t>Industry Levels</a:t>
            </a:r>
            <a:r>
              <a:rPr lang="en-IN" baseline="0"/>
              <a:t> of respondants </a:t>
            </a:r>
            <a:endParaRPr lang="en-IN"/>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ivotFmts>
      <c:pivotFmt>
        <c:idx val="0"/>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Sheet4!$B$3</c:f>
              <c:strCache>
                <c:ptCount val="1"/>
                <c:pt idx="0">
                  <c:v>Total</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strRef>
              <c:f>Sheet4!$A$4:$A$9</c:f>
              <c:strCache>
                <c:ptCount val="6"/>
                <c:pt idx="0">
                  <c:v>Education</c:v>
                </c:pt>
                <c:pt idx="1">
                  <c:v>Healthcare</c:v>
                </c:pt>
                <c:pt idx="2">
                  <c:v>IT/Technology</c:v>
                </c:pt>
                <c:pt idx="3">
                  <c:v>Manufacturing</c:v>
                </c:pt>
                <c:pt idx="4">
                  <c:v>Others</c:v>
                </c:pt>
                <c:pt idx="5">
                  <c:v>Retail</c:v>
                </c:pt>
              </c:strCache>
            </c:strRef>
          </c:cat>
          <c:val>
            <c:numRef>
              <c:f>Sheet4!$B$4:$B$9</c:f>
              <c:numCache>
                <c:formatCode>General</c:formatCode>
                <c:ptCount val="6"/>
                <c:pt idx="0">
                  <c:v>18</c:v>
                </c:pt>
                <c:pt idx="1">
                  <c:v>17</c:v>
                </c:pt>
                <c:pt idx="2">
                  <c:v>17</c:v>
                </c:pt>
                <c:pt idx="3">
                  <c:v>17</c:v>
                </c:pt>
                <c:pt idx="4">
                  <c:v>14</c:v>
                </c:pt>
                <c:pt idx="5">
                  <c:v>17</c:v>
                </c:pt>
              </c:numCache>
            </c:numRef>
          </c:val>
          <c:extLst>
            <c:ext xmlns:c16="http://schemas.microsoft.com/office/drawing/2014/chart" uri="{C3380CC4-5D6E-409C-BE32-E72D297353CC}">
              <c16:uniqueId val="{00000000-8DD3-4F3A-BEE5-E79B1393BE51}"/>
            </c:ext>
          </c:extLst>
        </c:ser>
        <c:dLbls>
          <c:dLblPos val="outEnd"/>
          <c:showLegendKey val="0"/>
          <c:showVal val="1"/>
          <c:showCatName val="0"/>
          <c:showSerName val="0"/>
          <c:showPercent val="0"/>
          <c:showBubbleSize val="0"/>
        </c:dLbls>
        <c:gapWidth val="100"/>
        <c:overlap val="-24"/>
        <c:axId val="1943974527"/>
        <c:axId val="1943987839"/>
      </c:barChart>
      <c:catAx>
        <c:axId val="1943974527"/>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943987839"/>
        <c:crosses val="autoZero"/>
        <c:auto val="1"/>
        <c:lblAlgn val="ctr"/>
        <c:lblOffset val="100"/>
        <c:noMultiLvlLbl val="0"/>
      </c:catAx>
      <c:valAx>
        <c:axId val="1943987839"/>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crossAx val="1943974527"/>
        <c:crosses val="autoZero"/>
        <c:crossBetween val="between"/>
      </c:valAx>
      <c:spPr>
        <a:noFill/>
        <a:ln>
          <a:noFill/>
        </a:ln>
        <a:effectLst/>
      </c:spPr>
    </c:plotArea>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22">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