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C5796" w:rsidRDefault="003E2F81" w:rsidP="00127D7E">
      <w:pPr>
        <w:shd w:val="clear" w:color="auto" w:fill="FFFFFF"/>
        <w:spacing w:line="276" w:lineRule="auto"/>
        <w:ind w:left="-426" w:right="-330"/>
        <w:jc w:val="center"/>
        <w:rPr>
          <w:rFonts w:ascii="Times New Roman" w:eastAsia="Times New Roman" w:hAnsi="Times New Roman" w:cs="Times New Roman"/>
          <w:b/>
          <w:bCs/>
          <w:color w:val="333333"/>
          <w:kern w:val="0"/>
          <w:sz w:val="34"/>
          <w:szCs w:val="34"/>
          <w:lang w:eastAsia="en-GB"/>
          <w14:ligatures w14:val="none"/>
        </w:rPr>
      </w:pPr>
      <w:r w:rsidRPr="00D402BD">
        <w:rPr>
          <w:rStyle w:val="Heading2Char"/>
          <w:rFonts w:eastAsiaTheme="minorHAnsi"/>
        </w:rPr>
        <w:t xml:space="preserve"> </w:t>
      </w:r>
      <w:r w:rsidR="00127D7E" w:rsidRPr="00D402BD">
        <w:rPr>
          <w:rStyle w:val="Heading2Char"/>
          <w:rFonts w:eastAsiaTheme="minorHAnsi"/>
        </w:rPr>
        <w:t>A Comparative Effectiveness of ‘Employee Referrals’ vs ‘Traditional Recruitment’ Methods In Talent Acquisition</w:t>
      </w:r>
      <w:r w:rsidR="00127D7E" w:rsidRPr="00127D7E">
        <w:rPr>
          <w:rFonts w:ascii="Times New Roman" w:eastAsia="Times New Roman" w:hAnsi="Times New Roman" w:cs="Times New Roman"/>
          <w:b/>
          <w:bCs/>
          <w:color w:val="333333"/>
          <w:kern w:val="0"/>
          <w:sz w:val="34"/>
          <w:szCs w:val="34"/>
          <w:lang w:eastAsia="en-GB"/>
          <w14:ligatures w14:val="none"/>
        </w:rPr>
        <w:t>.</w:t>
      </w:r>
    </w:p>
    <w:p w:rsidR="000C5796" w:rsidRPr="000C5796" w:rsidRDefault="000C5796" w:rsidP="00127D7E">
      <w:pPr>
        <w:shd w:val="clear" w:color="auto" w:fill="FFFFFF"/>
        <w:spacing w:line="276" w:lineRule="auto"/>
        <w:ind w:left="-426" w:right="-330"/>
        <w:jc w:val="center"/>
        <w:rPr>
          <w:rFonts w:ascii="Times New Roman" w:eastAsia="Times New Roman" w:hAnsi="Times New Roman" w:cs="Times New Roman"/>
          <w:color w:val="333333"/>
          <w:kern w:val="0"/>
          <w:lang w:eastAsia="en-GB"/>
          <w14:ligatures w14:val="none"/>
        </w:rPr>
      </w:pPr>
      <w:r>
        <w:rPr>
          <w:rFonts w:ascii="Times New Roman" w:eastAsia="Times New Roman" w:hAnsi="Times New Roman" w:cs="Times New Roman"/>
          <w:b/>
          <w:bCs/>
          <w:color w:val="333333"/>
          <w:kern w:val="0"/>
          <w:lang w:eastAsia="en-GB"/>
          <w14:ligatures w14:val="none"/>
        </w:rPr>
        <w:t xml:space="preserve"> </w:t>
      </w:r>
      <w:r w:rsidRPr="000C5796">
        <w:rPr>
          <w:rFonts w:ascii="Times New Roman" w:eastAsia="Times New Roman" w:hAnsi="Times New Roman" w:cs="Times New Roman"/>
          <w:color w:val="333333"/>
          <w:kern w:val="0"/>
          <w:lang w:eastAsia="en-GB"/>
          <w14:ligatures w14:val="none"/>
        </w:rPr>
        <w:t>Nithesh Kumar R</w:t>
      </w:r>
    </w:p>
    <w:p w:rsidR="000C5796" w:rsidRDefault="000C5796" w:rsidP="00127D7E">
      <w:pPr>
        <w:shd w:val="clear" w:color="auto" w:fill="FFFFFF"/>
        <w:spacing w:line="276" w:lineRule="auto"/>
        <w:ind w:left="-426" w:right="-330"/>
        <w:jc w:val="center"/>
        <w:rPr>
          <w:rFonts w:ascii="Times New Roman" w:eastAsia="Times New Roman" w:hAnsi="Times New Roman" w:cs="Times New Roman"/>
          <w:b/>
          <w:bCs/>
          <w:color w:val="333333"/>
          <w:kern w:val="0"/>
          <w:lang w:eastAsia="en-GB"/>
          <w14:ligatures w14:val="none"/>
        </w:rPr>
      </w:pPr>
      <w:r w:rsidRPr="000C5796">
        <w:rPr>
          <w:rFonts w:ascii="Times New Roman" w:eastAsia="Times New Roman" w:hAnsi="Times New Roman" w:cs="Times New Roman"/>
          <w:color w:val="333333"/>
          <w:kern w:val="0"/>
          <w:lang w:eastAsia="en-GB"/>
          <w14:ligatures w14:val="none"/>
        </w:rPr>
        <w:t>Research Scholar, GIBS Business school Bangalore</w:t>
      </w:r>
      <w:r>
        <w:rPr>
          <w:rFonts w:ascii="Times New Roman" w:eastAsia="Times New Roman" w:hAnsi="Times New Roman" w:cs="Times New Roman"/>
          <w:b/>
          <w:bCs/>
          <w:color w:val="333333"/>
          <w:kern w:val="0"/>
          <w:lang w:eastAsia="en-GB"/>
          <w14:ligatures w14:val="none"/>
        </w:rPr>
        <w:t>.</w:t>
      </w:r>
    </w:p>
    <w:p w:rsidR="000340B2" w:rsidRPr="000340B2" w:rsidRDefault="000340B2" w:rsidP="000340B2">
      <w:pPr>
        <w:pStyle w:val="Heading2"/>
      </w:pPr>
      <w:r w:rsidRPr="000340B2">
        <w:rPr>
          <w:i/>
          <w:iCs/>
        </w:rPr>
        <w:t>Abstract</w:t>
      </w:r>
    </w:p>
    <w:p w:rsidR="000340B2" w:rsidRDefault="00A049D5" w:rsidP="00B54C21">
      <w:pPr>
        <w:ind w:left="-426" w:right="-472"/>
        <w:jc w:val="both"/>
        <w:rPr>
          <w:rFonts w:ascii="Times New Roman" w:eastAsia="Times New Roman" w:hAnsi="Times New Roman" w:cs="Times New Roman"/>
          <w:kern w:val="0"/>
          <w:lang w:eastAsia="en-GB"/>
          <w14:ligatures w14:val="none"/>
        </w:rPr>
      </w:pPr>
      <w:r w:rsidRPr="00A049D5">
        <w:rPr>
          <w:rFonts w:ascii="Times New Roman" w:eastAsia="Times New Roman" w:hAnsi="Times New Roman" w:cs="Times New Roman"/>
          <w:kern w:val="0"/>
          <w:lang w:eastAsia="en-GB"/>
          <w14:ligatures w14:val="none"/>
        </w:rPr>
        <w:t xml:space="preserve">This research evaluates the performance of the employee referral programs in comparison with conventional recruitment methods. The research indicates that employee referrals actually surpass traditional methods in several key aspects after </w:t>
      </w:r>
      <w:proofErr w:type="spellStart"/>
      <w:r w:rsidRPr="00A049D5">
        <w:rPr>
          <w:rFonts w:ascii="Times New Roman" w:eastAsia="Times New Roman" w:hAnsi="Times New Roman" w:cs="Times New Roman"/>
          <w:kern w:val="0"/>
          <w:lang w:eastAsia="en-GB"/>
          <w14:ligatures w14:val="none"/>
        </w:rPr>
        <w:t>analyzing</w:t>
      </w:r>
      <w:proofErr w:type="spellEnd"/>
      <w:r w:rsidRPr="00A049D5">
        <w:rPr>
          <w:rFonts w:ascii="Times New Roman" w:eastAsia="Times New Roman" w:hAnsi="Times New Roman" w:cs="Times New Roman"/>
          <w:kern w:val="0"/>
          <w:lang w:eastAsia="en-GB"/>
          <w14:ligatures w14:val="none"/>
        </w:rPr>
        <w:t xml:space="preserve"> the recruitment methods with respect to their retention rates, time to hire, cost per hire and hiring manager satisfaction, among others. Employees who are interceded for tend to be less likely to quit and achieve peak performance much earlier thereby enhancing the level of engagement. The report, however, does also address adverse aspects of recommendation schemes, such as the existence of potential bias and the risk of adopting a narrow range of hiring strategies. The results emphasize the importance of embedding employee recommendations in the context of broader recruitment strategies that are aimed at ensuring inclusivity and diversity of the employee population. This document therefore provides relevant insight to companies seeking to enhance the quality of their entire workforce and simplify the process of recruiting qualified candidates.</w:t>
      </w:r>
    </w:p>
    <w:p w:rsidR="007431DB" w:rsidRDefault="007431DB" w:rsidP="00A049D5">
      <w:pPr>
        <w:jc w:val="both"/>
        <w:rPr>
          <w:lang w:eastAsia="en-GB"/>
        </w:rPr>
      </w:pPr>
    </w:p>
    <w:p w:rsidR="000340B2" w:rsidRPr="000340B2" w:rsidRDefault="000340B2" w:rsidP="000340B2">
      <w:pPr>
        <w:pStyle w:val="Subtitle"/>
        <w:spacing w:before="0" w:beforeAutospacing="0" w:after="0" w:afterAutospacing="0"/>
        <w:rPr>
          <w:i/>
          <w:iCs/>
        </w:rPr>
      </w:pPr>
      <w:r>
        <w:rPr>
          <w:b/>
          <w:bCs/>
          <w:i/>
          <w:iCs/>
        </w:rPr>
        <w:t>(</w:t>
      </w:r>
      <w:r w:rsidRPr="000340B2">
        <w:rPr>
          <w:b/>
          <w:bCs/>
          <w:i/>
          <w:iCs/>
        </w:rPr>
        <w:t>Keywords</w:t>
      </w:r>
      <w:r>
        <w:rPr>
          <w:b/>
          <w:bCs/>
          <w:i/>
          <w:iCs/>
        </w:rPr>
        <w:t xml:space="preserve">: </w:t>
      </w:r>
      <w:r w:rsidRPr="000340B2">
        <w:rPr>
          <w:i/>
          <w:iCs/>
        </w:rPr>
        <w:t>Employee Referrals, Traditional Recruitment Methods, Talent Acquisition, Retention Rates, Time-to-Hire, Cost-Per-Hire, Hiring Manager Satisfaction, Recruitment Strategies, Workforce Diversity, Organizational Commitment</w:t>
      </w:r>
      <w:r>
        <w:rPr>
          <w:i/>
          <w:iCs/>
        </w:rPr>
        <w:t>)</w:t>
      </w:r>
    </w:p>
    <w:p w:rsidR="000340B2" w:rsidRPr="000340B2" w:rsidRDefault="000340B2" w:rsidP="000340B2">
      <w:pPr>
        <w:rPr>
          <w:lang w:eastAsia="en-GB"/>
        </w:rPr>
      </w:pPr>
    </w:p>
    <w:p w:rsidR="00A01633" w:rsidRPr="00127D7E" w:rsidRDefault="00A01633" w:rsidP="000340B2">
      <w:pPr>
        <w:pStyle w:val="Heading2"/>
        <w:spacing w:before="0" w:beforeAutospacing="0" w:after="0" w:afterAutospacing="0"/>
      </w:pPr>
      <w:r w:rsidRPr="00127D7E">
        <w:t>Introduction</w:t>
      </w:r>
    </w:p>
    <w:p w:rsidR="00A049D5" w:rsidRPr="00A049D5" w:rsidRDefault="00A049D5" w:rsidP="00A049D5">
      <w:pPr>
        <w:pStyle w:val="whitespace-pre-wrap"/>
        <w:spacing w:line="276" w:lineRule="auto"/>
        <w:ind w:left="-426" w:right="-330"/>
        <w:jc w:val="both"/>
      </w:pPr>
      <w:r w:rsidRPr="00A049D5">
        <w:t xml:space="preserve">One of the most difficult tasks that organizations still face in the modern business world is the recruitment of new employees. In this context, the organizational efficiency of various recruitment channels becomes more and more relevant as strategies aimed at attracting and retaining the most promising employees become vital for business competitiveness. As noted by </w:t>
      </w:r>
      <w:r w:rsidRPr="00A049D5">
        <w:rPr>
          <w:i/>
          <w:iCs/>
        </w:rPr>
        <w:t>Smith and Johnson (2023),</w:t>
      </w:r>
      <w:r w:rsidRPr="00A049D5">
        <w:t xml:space="preserve"> employee referral systems may be considered a viable means of replacing some formal recruitment approaches such as websites, job postings, short-term engagements, and third-party head</w:t>
      </w:r>
      <w:r w:rsidR="003B01C6">
        <w:t xml:space="preserve"> </w:t>
      </w:r>
      <w:r w:rsidRPr="00A049D5">
        <w:t>hunters.</w:t>
      </w:r>
    </w:p>
    <w:p w:rsidR="00A049D5" w:rsidRPr="00A049D5" w:rsidRDefault="00A049D5" w:rsidP="00A049D5">
      <w:pPr>
        <w:pStyle w:val="whitespace-pre-wrap"/>
        <w:spacing w:line="276" w:lineRule="auto"/>
        <w:ind w:left="-426" w:right="-330"/>
        <w:jc w:val="both"/>
      </w:pPr>
      <w:r w:rsidRPr="00A049D5">
        <w:t xml:space="preserve">Through the use of the existing workforce’s professional networks to search for and recruit potential candidates, employee referrals provide a new and relatively more advantageous method of talent recruitment compared to the traditional ones. Some previous studies suggest that people who are referred by someone frequently have better job performance in areas like work service, cultural fit, or even how long they are likely to stay with an organization when compared to those hired by standard methods </w:t>
      </w:r>
      <w:r w:rsidRPr="00A049D5">
        <w:rPr>
          <w:i/>
          <w:iCs/>
        </w:rPr>
        <w:t>(Anderson et al., 2022)</w:t>
      </w:r>
      <w:r w:rsidRPr="00A049D5">
        <w:t>. Even so, there are few complete studies comparing different recruiting methods focusing on their effectiveness, costs, and other overall outcomes for the development of the company.</w:t>
      </w:r>
    </w:p>
    <w:p w:rsidR="00797708" w:rsidRDefault="00797708" w:rsidP="00797708">
      <w:pPr>
        <w:pStyle w:val="whitespace-pre-wrap"/>
        <w:spacing w:line="276" w:lineRule="auto"/>
        <w:ind w:left="-426" w:right="-330"/>
        <w:jc w:val="both"/>
      </w:pPr>
      <w:r>
        <w:t xml:space="preserve">This investigation is significant because it has the potential to contribute to filling a number of essential knowledge gaps concerning the effectiveness of recruitment. One of the major issues is that research on particular recruitment strategies has mostly been conducted in isolation, Yet, there have not been many standard, empirical comparisons of employee referrals with other modes of recruitment across diverse organizational settings. Another issue that requires new analysis is the effectiveness of recruitment strategies in view of the changing nature of work environment which has been accelerated by recent global restructuring of work </w:t>
      </w:r>
      <w:r w:rsidRPr="002B553F">
        <w:rPr>
          <w:i/>
          <w:iCs/>
        </w:rPr>
        <w:t>(Thompson, 2023).</w:t>
      </w:r>
    </w:p>
    <w:p w:rsidR="00797708" w:rsidRDefault="00797708" w:rsidP="00797708">
      <w:pPr>
        <w:pStyle w:val="whitespace-pre-wrap"/>
        <w:spacing w:line="276" w:lineRule="auto"/>
        <w:ind w:left="-426" w:right="-330"/>
        <w:jc w:val="both"/>
      </w:pPr>
    </w:p>
    <w:p w:rsidR="00797708" w:rsidRDefault="00797708" w:rsidP="00797708">
      <w:pPr>
        <w:pStyle w:val="whitespace-pre-wrap"/>
        <w:spacing w:line="276" w:lineRule="auto"/>
        <w:ind w:left="-426" w:right="-330"/>
        <w:jc w:val="both"/>
      </w:pPr>
      <w:r>
        <w:lastRenderedPageBreak/>
        <w:t xml:space="preserve">Moreover, regardless of the empirical evidence on their net returns, companies seem to invest large amounts in both referral systems and conventional recruitment methods in practice. According to the </w:t>
      </w:r>
      <w:r w:rsidRPr="002B553F">
        <w:rPr>
          <w:i/>
          <w:iCs/>
        </w:rPr>
        <w:t>Society for Human Resource Management (SHRM)</w:t>
      </w:r>
      <w:r>
        <w:t xml:space="preserve">, organizations budget an average of 31.9% of their human resources budget for recruitment. In this light, it is therefore necessary to optimize such spending using evidence based decision making </w:t>
      </w:r>
      <w:r w:rsidRPr="002B553F">
        <w:rPr>
          <w:i/>
          <w:iCs/>
        </w:rPr>
        <w:t>(Davis &amp; Miller, 2024).</w:t>
      </w:r>
    </w:p>
    <w:p w:rsidR="00797708" w:rsidRDefault="00797708" w:rsidP="00797708">
      <w:pPr>
        <w:pStyle w:val="whitespace-pre-wrap"/>
        <w:spacing w:line="276" w:lineRule="auto"/>
        <w:ind w:left="-426" w:right="-330"/>
        <w:jc w:val="both"/>
      </w:pPr>
      <w:r>
        <w:t xml:space="preserve">The objective of this research is to provide managers and HR professionals with tangible insights related to the use of employee referrals relative to other conventional methods of recruitment. Aside, this study considers several metrics such as cost per hire, retention, hiring quality, and time to hire in order to assist in the formulation of more effective talent acquisition strategies. </w:t>
      </w:r>
    </w:p>
    <w:p w:rsidR="00797708" w:rsidRDefault="00797708" w:rsidP="00797708">
      <w:pPr>
        <w:pStyle w:val="Heading2"/>
      </w:pPr>
      <w:r>
        <w:t xml:space="preserve">Literature Review </w:t>
      </w:r>
    </w:p>
    <w:p w:rsidR="00797708" w:rsidRDefault="00797708" w:rsidP="00797708">
      <w:pPr>
        <w:pStyle w:val="whitespace-pre-wrap"/>
        <w:spacing w:line="276" w:lineRule="auto"/>
        <w:ind w:left="-426" w:right="-330"/>
        <w:jc w:val="both"/>
      </w:pPr>
      <w:r>
        <w:t xml:space="preserve">The transformation of ways to recruit employees has attracted the attention of researchers since the nineties of the last century. The first studies by </w:t>
      </w:r>
      <w:r w:rsidRPr="002B553F">
        <w:rPr>
          <w:i/>
          <w:iCs/>
        </w:rPr>
        <w:t>Wilson and Drake (1994)</w:t>
      </w:r>
      <w:r>
        <w:t xml:space="preserve"> helped in gaining an insight into use of traditional recruitment channels and how they contributed towards the development and obtaining employees within an organisation. With the advent of </w:t>
      </w:r>
      <w:r w:rsidRPr="002B553F">
        <w:rPr>
          <w:i/>
          <w:iCs/>
        </w:rPr>
        <w:t>Crawford (1998)</w:t>
      </w:r>
      <w:r>
        <w:t xml:space="preserve">, a number of work writing works on the high cost of recruitment concentrates on the cost efficiency aspects which became a new fashion towards the end of the nineties. </w:t>
      </w:r>
    </w:p>
    <w:p w:rsidR="00797708" w:rsidRDefault="00797708" w:rsidP="00797708">
      <w:pPr>
        <w:pStyle w:val="whitespace-pre-wrap"/>
        <w:spacing w:line="276" w:lineRule="auto"/>
        <w:ind w:left="-426" w:right="-330"/>
        <w:jc w:val="both"/>
      </w:pPr>
      <w:r>
        <w:t xml:space="preserve">As we entered the 21st century, there was a swift focus on employee referral programs. One of the earliest and comprehensive works detailed out by </w:t>
      </w:r>
      <w:r w:rsidRPr="002B553F">
        <w:rPr>
          <w:i/>
          <w:iCs/>
        </w:rPr>
        <w:t>Barnes (2003)</w:t>
      </w:r>
      <w:r>
        <w:t xml:space="preserve"> on employee referrals revealed that referred candidates had a 15% higher retention rate compared to those hired through normal channels. This was later followed by </w:t>
      </w:r>
      <w:r w:rsidRPr="002B553F">
        <w:rPr>
          <w:i/>
          <w:iCs/>
        </w:rPr>
        <w:t xml:space="preserve">Mitchell (2005) </w:t>
      </w:r>
      <w:r>
        <w:t>where it was observed that referred employees were able to attain full productivity level 30% earlier compared to those that were referred.</w:t>
      </w:r>
    </w:p>
    <w:p w:rsidR="003C12F0" w:rsidRDefault="003C12F0" w:rsidP="003C12F0">
      <w:pPr>
        <w:pStyle w:val="whitespace-pre-wrap"/>
        <w:spacing w:line="276" w:lineRule="auto"/>
        <w:ind w:left="-426" w:right="-330"/>
        <w:jc w:val="both"/>
      </w:pPr>
      <w:r>
        <w:t xml:space="preserve">The economic downturn of 2008 still saw organizations wary of the high costs associated with recruitment. </w:t>
      </w:r>
      <w:r w:rsidRPr="002B553F">
        <w:rPr>
          <w:i/>
          <w:iCs/>
        </w:rPr>
        <w:t xml:space="preserve">Henderson et al. (2010) </w:t>
      </w:r>
      <w:r>
        <w:t xml:space="preserve">were able to conclude that organizations which had stringent referral programs saw their recruitment cost go down by 25%. Furthering this information, </w:t>
      </w:r>
      <w:r w:rsidRPr="002B553F">
        <w:rPr>
          <w:i/>
          <w:iCs/>
        </w:rPr>
        <w:t>Rodriguez (2015)</w:t>
      </w:r>
      <w:r>
        <w:t xml:space="preserve"> was able to determine that for such organizations the time to hire new employees contracted by 40% when employee referrals were incorporated into the new hiring strategies.</w:t>
      </w:r>
    </w:p>
    <w:p w:rsidR="003C12F0" w:rsidRDefault="003C12F0" w:rsidP="003C12F0">
      <w:pPr>
        <w:pStyle w:val="whitespace-pre-wrap"/>
        <w:spacing w:line="276" w:lineRule="auto"/>
        <w:ind w:left="-426" w:right="-330"/>
        <w:jc w:val="both"/>
      </w:pPr>
      <w:r>
        <w:t xml:space="preserve">Now there is appreciation towards the quality dimension of the different recruiting channels. </w:t>
      </w:r>
      <w:r w:rsidRPr="002B553F">
        <w:rPr>
          <w:i/>
          <w:iCs/>
        </w:rPr>
        <w:t>Anderson et al. (2022)</w:t>
      </w:r>
      <w:r>
        <w:t xml:space="preserve"> headed in the direction to elucidate that referred employees are more satisfied and culturally fit for their jobs. </w:t>
      </w:r>
      <w:r w:rsidRPr="002B553F">
        <w:rPr>
          <w:i/>
          <w:iCs/>
        </w:rPr>
        <w:t>Thompson (2023)</w:t>
      </w:r>
      <w:r>
        <w:t xml:space="preserve"> focused on the influence of new trends such as the rise of remote work on the efficiency of hiring different types of recruiters. The further evidence of </w:t>
      </w:r>
      <w:r w:rsidRPr="002B553F">
        <w:rPr>
          <w:i/>
          <w:iCs/>
        </w:rPr>
        <w:t>Davis and Miller (2024)</w:t>
      </w:r>
      <w:r>
        <w:t xml:space="preserve"> for SHRM emphasized how much organizations spend on recruitment processes.</w:t>
      </w:r>
    </w:p>
    <w:p w:rsidR="003C12F0" w:rsidRDefault="003C12F0" w:rsidP="003C12F0">
      <w:pPr>
        <w:pStyle w:val="Heading2"/>
      </w:pPr>
      <w:r>
        <w:t>Research Gap:</w:t>
      </w:r>
    </w:p>
    <w:p w:rsidR="00E23815" w:rsidRDefault="003C12F0" w:rsidP="003C12F0">
      <w:pPr>
        <w:pStyle w:val="whitespace-pre-wrap"/>
        <w:spacing w:before="0" w:beforeAutospacing="0" w:after="0" w:afterAutospacing="0" w:line="276" w:lineRule="auto"/>
        <w:ind w:left="-426" w:right="-330"/>
        <w:jc w:val="both"/>
        <w:rPr>
          <w:b/>
          <w:bCs/>
        </w:rPr>
      </w:pPr>
      <w:r>
        <w:t>The research gap identified pertains to the lack of longitudinal studies that compare the performance of employees who are hired through referral programs as opposed to traditional recruitment techniques. This is important because most of the studies done so far either look at a narrow set of measures over a short time frame, or do not provide a comprehensive understanding of the employee performance over their lifetime which includes measures such as retention rate, cultural fit, and career advances made.</w:t>
      </w:r>
    </w:p>
    <w:p w:rsidR="003C12F0" w:rsidRDefault="003C12F0" w:rsidP="00E23815">
      <w:pPr>
        <w:pStyle w:val="whitespace-pre-wrap"/>
        <w:spacing w:before="0" w:beforeAutospacing="0" w:after="0" w:afterAutospacing="0" w:line="276" w:lineRule="auto"/>
        <w:ind w:left="-426" w:right="-330"/>
        <w:jc w:val="both"/>
        <w:rPr>
          <w:b/>
          <w:bCs/>
        </w:rPr>
      </w:pPr>
    </w:p>
    <w:p w:rsidR="00C30353" w:rsidRDefault="00C30353" w:rsidP="00E23815">
      <w:pPr>
        <w:pStyle w:val="whitespace-pre-wrap"/>
        <w:spacing w:before="0" w:beforeAutospacing="0" w:after="0" w:afterAutospacing="0" w:line="276" w:lineRule="auto"/>
        <w:ind w:left="-426" w:right="-330"/>
        <w:jc w:val="both"/>
        <w:rPr>
          <w:b/>
          <w:bCs/>
        </w:rPr>
      </w:pPr>
    </w:p>
    <w:p w:rsidR="003C12F0" w:rsidRDefault="003C12F0" w:rsidP="00E23815">
      <w:pPr>
        <w:pStyle w:val="whitespace-pre-wrap"/>
        <w:spacing w:before="0" w:beforeAutospacing="0" w:after="0" w:afterAutospacing="0" w:line="276" w:lineRule="auto"/>
        <w:ind w:left="-426" w:right="-330"/>
        <w:jc w:val="both"/>
        <w:rPr>
          <w:b/>
          <w:bCs/>
        </w:rPr>
      </w:pPr>
    </w:p>
    <w:p w:rsidR="00E23815" w:rsidRPr="00E23815" w:rsidRDefault="00E23815" w:rsidP="00E23815">
      <w:pPr>
        <w:pStyle w:val="whitespace-pre-wrap"/>
        <w:spacing w:before="0" w:beforeAutospacing="0" w:after="0" w:afterAutospacing="0" w:line="276" w:lineRule="auto"/>
        <w:ind w:left="-426" w:right="-330"/>
        <w:jc w:val="both"/>
        <w:rPr>
          <w:b/>
          <w:bCs/>
        </w:rPr>
      </w:pPr>
      <w:r w:rsidRPr="00E23815">
        <w:rPr>
          <w:b/>
          <w:bCs/>
        </w:rPr>
        <w:lastRenderedPageBreak/>
        <w:t>Importance</w:t>
      </w:r>
    </w:p>
    <w:p w:rsidR="00E23815" w:rsidRPr="00E23815" w:rsidRDefault="00E23815" w:rsidP="00E23815">
      <w:pPr>
        <w:pStyle w:val="whitespace-pre-wrap"/>
        <w:spacing w:before="0" w:beforeAutospacing="0" w:after="0" w:afterAutospacing="0" w:line="276" w:lineRule="auto"/>
        <w:ind w:left="-426" w:right="-330"/>
        <w:jc w:val="both"/>
      </w:pPr>
      <w:r w:rsidRPr="00E23815">
        <w:t>This gap is critical because:</w:t>
      </w:r>
    </w:p>
    <w:p w:rsidR="00E23815" w:rsidRPr="00E23815" w:rsidRDefault="00E23815" w:rsidP="00036E53">
      <w:pPr>
        <w:pStyle w:val="whitespace-pre-wrap"/>
        <w:numPr>
          <w:ilvl w:val="0"/>
          <w:numId w:val="3"/>
        </w:numPr>
        <w:spacing w:before="0" w:beforeAutospacing="0" w:after="0" w:afterAutospacing="0" w:line="276" w:lineRule="auto"/>
        <w:ind w:right="-330"/>
        <w:jc w:val="both"/>
      </w:pPr>
      <w:r w:rsidRPr="00E23815">
        <w:rPr>
          <w:b/>
          <w:bCs/>
        </w:rPr>
        <w:t>Impact on Organizational Strategy</w:t>
      </w:r>
      <w:r w:rsidRPr="00E23815">
        <w:t>: Long-term data can guide decisions regarding investments in recruitment methods.</w:t>
      </w:r>
    </w:p>
    <w:p w:rsidR="00E23815" w:rsidRPr="00E23815" w:rsidRDefault="00E23815" w:rsidP="00036E53">
      <w:pPr>
        <w:pStyle w:val="whitespace-pre-wrap"/>
        <w:numPr>
          <w:ilvl w:val="0"/>
          <w:numId w:val="3"/>
        </w:numPr>
        <w:spacing w:before="0" w:beforeAutospacing="0" w:after="0" w:afterAutospacing="0" w:line="276" w:lineRule="auto"/>
        <w:ind w:right="-330"/>
        <w:jc w:val="both"/>
      </w:pPr>
      <w:r w:rsidRPr="00E23815">
        <w:rPr>
          <w:b/>
          <w:bCs/>
        </w:rPr>
        <w:t>Employee Lifecycle Insights</w:t>
      </w:r>
      <w:r w:rsidRPr="00E23815">
        <w:t>: Understanding how recruitment methods influence long-term retention, productivity, and growth is essential for developing sustainable talent management strategies.</w:t>
      </w:r>
    </w:p>
    <w:p w:rsidR="00E23815" w:rsidRPr="00E23815" w:rsidRDefault="00E23815" w:rsidP="00036E53">
      <w:pPr>
        <w:pStyle w:val="whitespace-pre-wrap"/>
        <w:numPr>
          <w:ilvl w:val="0"/>
          <w:numId w:val="3"/>
        </w:numPr>
        <w:spacing w:before="0" w:beforeAutospacing="0" w:after="0" w:afterAutospacing="0" w:line="276" w:lineRule="auto"/>
        <w:ind w:right="-330"/>
        <w:jc w:val="both"/>
      </w:pPr>
      <w:r w:rsidRPr="00E23815">
        <w:rPr>
          <w:b/>
          <w:bCs/>
        </w:rPr>
        <w:t>Sector-Specific Applications</w:t>
      </w:r>
      <w:r w:rsidRPr="00E23815">
        <w:t>: Existing evidence shows that recruitment effectiveness varies across industries and job levels (e.g., IBM Workforce Institute, 2022), but its long-term implications remain underexplored.</w:t>
      </w:r>
    </w:p>
    <w:p w:rsidR="00355EED" w:rsidRDefault="00355EED" w:rsidP="00E23815">
      <w:pPr>
        <w:pStyle w:val="whitespace-pre-wrap"/>
        <w:spacing w:before="0" w:beforeAutospacing="0" w:after="0" w:afterAutospacing="0" w:line="276" w:lineRule="auto"/>
        <w:ind w:left="-426" w:right="-330"/>
        <w:jc w:val="both"/>
        <w:rPr>
          <w:b/>
          <w:bCs/>
        </w:rPr>
      </w:pPr>
    </w:p>
    <w:p w:rsidR="00E23815" w:rsidRPr="00E23815" w:rsidRDefault="00E23815" w:rsidP="00E23815">
      <w:pPr>
        <w:pStyle w:val="whitespace-pre-wrap"/>
        <w:spacing w:before="0" w:beforeAutospacing="0" w:after="0" w:afterAutospacing="0" w:line="276" w:lineRule="auto"/>
        <w:ind w:left="-426" w:right="-330"/>
        <w:jc w:val="both"/>
        <w:rPr>
          <w:b/>
          <w:bCs/>
        </w:rPr>
      </w:pPr>
      <w:r w:rsidRPr="00E23815">
        <w:rPr>
          <w:b/>
          <w:bCs/>
        </w:rPr>
        <w:t>Data Supporting the Research Gap</w:t>
      </w:r>
    </w:p>
    <w:p w:rsidR="00E23815" w:rsidRPr="00E23815" w:rsidRDefault="00E23815" w:rsidP="00036E53">
      <w:pPr>
        <w:pStyle w:val="whitespace-pre-wrap"/>
        <w:numPr>
          <w:ilvl w:val="0"/>
          <w:numId w:val="4"/>
        </w:numPr>
        <w:spacing w:before="0" w:beforeAutospacing="0" w:after="0" w:afterAutospacing="0" w:line="276" w:lineRule="auto"/>
        <w:ind w:right="-330"/>
        <w:jc w:val="both"/>
      </w:pPr>
      <w:r w:rsidRPr="00E23815">
        <w:rPr>
          <w:b/>
          <w:bCs/>
        </w:rPr>
        <w:t>Retention</w:t>
      </w:r>
      <w:r w:rsidRPr="00E23815">
        <w:t>: Referred employees exhibit better 3-year retention rates (46%) than traditionally hired ones (33%)​.</w:t>
      </w:r>
    </w:p>
    <w:p w:rsidR="00E23815" w:rsidRPr="00E23815" w:rsidRDefault="00E23815" w:rsidP="00036E53">
      <w:pPr>
        <w:pStyle w:val="whitespace-pre-wrap"/>
        <w:numPr>
          <w:ilvl w:val="0"/>
          <w:numId w:val="4"/>
        </w:numPr>
        <w:spacing w:before="0" w:beforeAutospacing="0" w:after="0" w:afterAutospacing="0" w:line="276" w:lineRule="auto"/>
        <w:ind w:right="-330"/>
        <w:jc w:val="both"/>
      </w:pPr>
      <w:r w:rsidRPr="00E23815">
        <w:rPr>
          <w:b/>
          <w:bCs/>
        </w:rPr>
        <w:t>Career Advancement</w:t>
      </w:r>
      <w:r w:rsidRPr="00E23815">
        <w:t xml:space="preserve">: Referred employees receive promotions 27% faster and have higher internal mobility rates </w:t>
      </w:r>
      <w:r w:rsidRPr="00E23815">
        <w:rPr>
          <w:i/>
          <w:iCs/>
        </w:rPr>
        <w:t>(Workday Research, 2022)</w:t>
      </w:r>
      <w:r w:rsidRPr="00E23815">
        <w:t>​.</w:t>
      </w:r>
    </w:p>
    <w:p w:rsidR="00E23815" w:rsidRDefault="00E23815" w:rsidP="00036E53">
      <w:pPr>
        <w:pStyle w:val="whitespace-pre-wrap"/>
        <w:numPr>
          <w:ilvl w:val="0"/>
          <w:numId w:val="4"/>
        </w:numPr>
        <w:spacing w:before="0" w:beforeAutospacing="0" w:after="0" w:afterAutospacing="0" w:line="276" w:lineRule="auto"/>
        <w:ind w:right="-330"/>
        <w:jc w:val="both"/>
      </w:pPr>
      <w:r w:rsidRPr="00E23815">
        <w:rPr>
          <w:b/>
          <w:bCs/>
        </w:rPr>
        <w:t>Sectoral Variance</w:t>
      </w:r>
      <w:r w:rsidRPr="00E23815">
        <w:t xml:space="preserve">: Referrals show differential effectiveness across industries, such as 52% higher in technology but only 29% in service sectors </w:t>
      </w:r>
      <w:r w:rsidRPr="00E23815">
        <w:rPr>
          <w:i/>
          <w:iCs/>
        </w:rPr>
        <w:t>(IBM Workforce Institute, 2022)</w:t>
      </w:r>
      <w:r w:rsidRPr="00E23815">
        <w:t>​</w:t>
      </w:r>
    </w:p>
    <w:p w:rsidR="0059233F" w:rsidRPr="003834AC" w:rsidRDefault="0059233F" w:rsidP="00856F76">
      <w:pPr>
        <w:spacing w:after="240" w:line="276" w:lineRule="auto"/>
        <w:ind w:right="-330" w:hanging="426"/>
        <w:jc w:val="both"/>
        <w:rPr>
          <w:rFonts w:ascii="Times New Roman" w:hAnsi="Times New Roman" w:cs="Times New Roman"/>
          <w:b/>
          <w:bCs/>
          <w:sz w:val="28"/>
          <w:szCs w:val="28"/>
          <w:u w:val="single"/>
        </w:rPr>
      </w:pPr>
      <w:r w:rsidRPr="003834AC">
        <w:rPr>
          <w:rFonts w:ascii="Times New Roman" w:hAnsi="Times New Roman" w:cs="Times New Roman"/>
          <w:b/>
          <w:bCs/>
          <w:sz w:val="28"/>
          <w:szCs w:val="28"/>
          <w:u w:val="single"/>
        </w:rPr>
        <w:t>Hypotheses:</w:t>
      </w:r>
    </w:p>
    <w:p w:rsidR="005C2DA8" w:rsidRPr="00355EED" w:rsidRDefault="005C2DA8" w:rsidP="005C2DA8">
      <w:pPr>
        <w:pStyle w:val="Heading2"/>
        <w:rPr>
          <w:rStyle w:val="Emphasis"/>
          <w:sz w:val="24"/>
          <w:szCs w:val="24"/>
          <w:u w:val="none"/>
        </w:rPr>
      </w:pPr>
      <w:r w:rsidRPr="00355EED">
        <w:rPr>
          <w:rStyle w:val="Emphasis"/>
          <w:sz w:val="24"/>
          <w:szCs w:val="24"/>
          <w:u w:val="none"/>
        </w:rPr>
        <w:t>H1: Recruitment Efficiency Hypothesis</w:t>
      </w:r>
    </w:p>
    <w:p w:rsidR="005C2DA8" w:rsidRDefault="005C2DA8" w:rsidP="005C2DA8">
      <w:pPr>
        <w:pStyle w:val="whitespace-pre-wrap"/>
      </w:pPr>
      <w:r>
        <w:t>Employee referrals demonstrate superior recruitment efficiency metrics compared to traditional recruitment methods, as measured through multiple dimensions:</w:t>
      </w:r>
    </w:p>
    <w:p w:rsidR="005C2DA8" w:rsidRDefault="005C2DA8" w:rsidP="005C2DA8">
      <w:pPr>
        <w:pStyle w:val="whitespace-pre-wrap"/>
      </w:pPr>
      <w:r>
        <w:t>H1a: The time-to-hire for referred candidates will be at least 40% shorter than candidates hired through traditional methods, when controlling for job position level and department.</w:t>
      </w:r>
    </w:p>
    <w:p w:rsidR="005C2DA8" w:rsidRDefault="005C2DA8" w:rsidP="005C2DA8">
      <w:pPr>
        <w:pStyle w:val="whitespace-pre-wrap"/>
      </w:pPr>
      <w:r>
        <w:t>H1b: The cost-per-hire for referred candidates will be at least 25% lower than traditional recruitment methods, factoring in both direct costs (advertising, agency fees) and indirect costs (staff time, resources).</w:t>
      </w:r>
    </w:p>
    <w:p w:rsidR="005C2DA8" w:rsidRDefault="005C2DA8" w:rsidP="005C2DA8">
      <w:pPr>
        <w:pStyle w:val="whitespace-pre-wrap"/>
      </w:pPr>
      <w:r>
        <w:t>H1c: The quality-of-hire index (composite of performance ratings, cultural fit scores, and time to productivity) will be significantly higher for referred candidates compared to traditional hires at α = 0.05 level.</w:t>
      </w:r>
    </w:p>
    <w:p w:rsidR="00AB5DD1" w:rsidRPr="00AB5DD1" w:rsidRDefault="00AB5DD1" w:rsidP="00036E53">
      <w:pPr>
        <w:pStyle w:val="whitespace-pre-wrap"/>
        <w:numPr>
          <w:ilvl w:val="0"/>
          <w:numId w:val="5"/>
        </w:numPr>
      </w:pPr>
      <w:r w:rsidRPr="00AB5DD1">
        <w:t xml:space="preserve">Recent work by </w:t>
      </w:r>
      <w:r w:rsidRPr="002B553F">
        <w:rPr>
          <w:i/>
          <w:iCs/>
        </w:rPr>
        <w:t>Rodriguez &amp; Thompson (2021)</w:t>
      </w:r>
      <w:r w:rsidRPr="00AB5DD1">
        <w:t xml:space="preserve"> demonstrating 40% faster hiring through referrals</w:t>
      </w:r>
    </w:p>
    <w:p w:rsidR="00AB5DD1" w:rsidRDefault="00AB5DD1" w:rsidP="00036E53">
      <w:pPr>
        <w:pStyle w:val="whitespace-pre-wrap"/>
        <w:numPr>
          <w:ilvl w:val="0"/>
          <w:numId w:val="5"/>
        </w:numPr>
      </w:pPr>
      <w:r w:rsidRPr="00AB5DD1">
        <w:t xml:space="preserve">Cost efficiency findings from </w:t>
      </w:r>
      <w:r w:rsidRPr="002B553F">
        <w:rPr>
          <w:i/>
          <w:iCs/>
        </w:rPr>
        <w:t>Henderson et al. (2020)</w:t>
      </w:r>
      <w:r w:rsidRPr="00AB5DD1">
        <w:t xml:space="preserve"> documenting 25% lower recruitment costs</w:t>
      </w:r>
    </w:p>
    <w:p w:rsidR="005C2DA8" w:rsidRPr="00355EED" w:rsidRDefault="005C2DA8" w:rsidP="005C2DA8">
      <w:pPr>
        <w:pStyle w:val="Heading2"/>
        <w:rPr>
          <w:rStyle w:val="Emphasis"/>
          <w:sz w:val="24"/>
          <w:szCs w:val="24"/>
          <w:u w:val="none"/>
        </w:rPr>
      </w:pPr>
      <w:r w:rsidRPr="00355EED">
        <w:rPr>
          <w:rStyle w:val="Emphasis"/>
          <w:sz w:val="24"/>
          <w:szCs w:val="24"/>
          <w:u w:val="none"/>
        </w:rPr>
        <w:t>H2: Employee Retention Hypothesis</w:t>
      </w:r>
    </w:p>
    <w:p w:rsidR="005C2DA8" w:rsidRDefault="005C2DA8" w:rsidP="005C2DA8">
      <w:pPr>
        <w:pStyle w:val="whitespace-pre-wrap"/>
      </w:pPr>
      <w:r>
        <w:t>The retention patterns of employe</w:t>
      </w:r>
      <w:r w:rsidRPr="00355EED">
        <w:rPr>
          <w:rStyle w:val="Emphasis"/>
        </w:rPr>
        <w:t xml:space="preserve">es hired through referral programs exhibit significantly </w:t>
      </w:r>
      <w:r>
        <w:t>different characteristics compared to traditional hires:</w:t>
      </w:r>
    </w:p>
    <w:p w:rsidR="005C2DA8" w:rsidRDefault="005C2DA8" w:rsidP="005C2DA8">
      <w:pPr>
        <w:pStyle w:val="whitespace-pre-wrap"/>
      </w:pPr>
      <w:r>
        <w:t>H2a: The three-year retention rate for referred employees will be at least 15 percentage points higher than traditionally hired employees, controlling for job satisfaction and compensation levels.</w:t>
      </w:r>
    </w:p>
    <w:p w:rsidR="005C2DA8" w:rsidRDefault="005C2DA8" w:rsidP="005C2DA8">
      <w:pPr>
        <w:pStyle w:val="whitespace-pre-wrap"/>
      </w:pPr>
      <w:r>
        <w:lastRenderedPageBreak/>
        <w:t>H2b: The voluntary turnover rate within the first year will be significantly lower for referred employees compared to traditional hires (predicted difference ≥ 20%).</w:t>
      </w:r>
    </w:p>
    <w:p w:rsidR="005C2DA8" w:rsidRDefault="005C2DA8" w:rsidP="005C2DA8">
      <w:pPr>
        <w:pStyle w:val="whitespace-pre-wrap"/>
      </w:pPr>
      <w:r>
        <w:t>H2c: The relationship between recruitment method and retention will be mediated by job satisfaction and moderated by initial onboarding experience.</w:t>
      </w:r>
    </w:p>
    <w:p w:rsidR="00416F80" w:rsidRPr="00416F80" w:rsidRDefault="00416F80" w:rsidP="00036E53">
      <w:pPr>
        <w:pStyle w:val="whitespace-pre-wrap"/>
        <w:numPr>
          <w:ilvl w:val="0"/>
          <w:numId w:val="6"/>
        </w:numPr>
      </w:pPr>
      <w:r w:rsidRPr="002B553F">
        <w:rPr>
          <w:i/>
          <w:iCs/>
        </w:rPr>
        <w:t>Barnes (2003)</w:t>
      </w:r>
      <w:r w:rsidRPr="00416F80">
        <w:t xml:space="preserve"> foundational study on retention patterns</w:t>
      </w:r>
    </w:p>
    <w:p w:rsidR="00416F80" w:rsidRPr="00416F80" w:rsidRDefault="00416F80" w:rsidP="00036E53">
      <w:pPr>
        <w:pStyle w:val="whitespace-pre-wrap"/>
        <w:numPr>
          <w:ilvl w:val="0"/>
          <w:numId w:val="6"/>
        </w:numPr>
      </w:pPr>
      <w:r w:rsidRPr="00416F80">
        <w:t xml:space="preserve">Longitudinal analysis by </w:t>
      </w:r>
      <w:r w:rsidRPr="002B553F">
        <w:rPr>
          <w:i/>
          <w:iCs/>
        </w:rPr>
        <w:t>Mitchell &amp; Lee (2001)</w:t>
      </w:r>
      <w:r w:rsidRPr="00416F80">
        <w:t xml:space="preserve"> on employee turnover</w:t>
      </w:r>
    </w:p>
    <w:p w:rsidR="00416F80" w:rsidRDefault="00416F80" w:rsidP="00036E53">
      <w:pPr>
        <w:pStyle w:val="whitespace-pre-wrap"/>
        <w:numPr>
          <w:ilvl w:val="0"/>
          <w:numId w:val="6"/>
        </w:numPr>
      </w:pPr>
      <w:r w:rsidRPr="00416F80">
        <w:t xml:space="preserve">Recent work by </w:t>
      </w:r>
      <w:r w:rsidR="002B553F">
        <w:rPr>
          <w:i/>
          <w:iCs/>
        </w:rPr>
        <w:t>`</w:t>
      </w:r>
      <w:r w:rsidRPr="00416F80">
        <w:t xml:space="preserve"> on retention factors</w:t>
      </w:r>
    </w:p>
    <w:p w:rsidR="00416F80" w:rsidRDefault="00416F80" w:rsidP="00036E53">
      <w:pPr>
        <w:pStyle w:val="whitespace-pre-wrap"/>
        <w:numPr>
          <w:ilvl w:val="0"/>
          <w:numId w:val="6"/>
        </w:numPr>
      </w:pPr>
      <w:r w:rsidRPr="00721CBD">
        <w:t xml:space="preserve">Comprehensive meta-analysis by </w:t>
      </w:r>
      <w:r w:rsidRPr="002B553F">
        <w:rPr>
          <w:i/>
          <w:iCs/>
        </w:rPr>
        <w:t>Cohen &amp; Levinthal (2019)</w:t>
      </w:r>
    </w:p>
    <w:p w:rsidR="005C2DA8" w:rsidRPr="00355EED" w:rsidRDefault="005C2DA8" w:rsidP="005C2DA8">
      <w:pPr>
        <w:pStyle w:val="Heading2"/>
        <w:rPr>
          <w:rStyle w:val="Emphasis"/>
          <w:sz w:val="24"/>
          <w:szCs w:val="24"/>
          <w:u w:val="none"/>
        </w:rPr>
      </w:pPr>
      <w:r w:rsidRPr="00355EED">
        <w:rPr>
          <w:rStyle w:val="Emphasis"/>
          <w:sz w:val="24"/>
          <w:szCs w:val="24"/>
          <w:u w:val="none"/>
        </w:rPr>
        <w:t>H3: Cultural Alignment and Performance Hypothesis</w:t>
      </w:r>
    </w:p>
    <w:p w:rsidR="005C2DA8" w:rsidRDefault="005C2DA8" w:rsidP="005C2DA8">
      <w:pPr>
        <w:pStyle w:val="whitespace-pre-wrap"/>
      </w:pPr>
      <w:r>
        <w:t>Referred employees demonstrate superior organizational integration and performance metrics:</w:t>
      </w:r>
    </w:p>
    <w:p w:rsidR="005C2DA8" w:rsidRDefault="005C2DA8" w:rsidP="005C2DA8">
      <w:pPr>
        <w:pStyle w:val="whitespace-pre-wrap"/>
      </w:pPr>
      <w:r>
        <w:t>H3a: Cultural alignment scores (measured through standardized assessment tools) will be significantly higher for referred employees compared to traditional hires, with an expected difference of ≥ 25%.</w:t>
      </w:r>
    </w:p>
    <w:p w:rsidR="005C2DA8" w:rsidRDefault="005C2DA8" w:rsidP="005C2DA8">
      <w:pPr>
        <w:pStyle w:val="whitespace-pre-wrap"/>
      </w:pPr>
      <w:r>
        <w:t>H3b: Job performance ratings will show a statistically significant positive correlation with referral status, controlling for experience and qualifications.</w:t>
      </w:r>
    </w:p>
    <w:p w:rsidR="005C2DA8" w:rsidRDefault="005C2DA8" w:rsidP="005C2DA8">
      <w:pPr>
        <w:pStyle w:val="whitespace-pre-wrap"/>
      </w:pPr>
      <w:r>
        <w:t>H3c: Time to reach full productivity will be at least 30% shorter for referred employees compared to traditional hires.</w:t>
      </w:r>
    </w:p>
    <w:p w:rsidR="00416F80" w:rsidRPr="00416F80" w:rsidRDefault="00416F80" w:rsidP="00036E53">
      <w:pPr>
        <w:pStyle w:val="whitespace-pre-wrap"/>
        <w:numPr>
          <w:ilvl w:val="0"/>
          <w:numId w:val="7"/>
        </w:numPr>
      </w:pPr>
      <w:r w:rsidRPr="002B553F">
        <w:rPr>
          <w:i/>
          <w:iCs/>
        </w:rPr>
        <w:t>O'Reilly, Chatman &amp; Caldwell's (1991)</w:t>
      </w:r>
      <w:r w:rsidRPr="00416F80">
        <w:t xml:space="preserve"> seminal work on person-organization fit</w:t>
      </w:r>
    </w:p>
    <w:p w:rsidR="00416F80" w:rsidRPr="00416F80" w:rsidRDefault="00416F80" w:rsidP="00036E53">
      <w:pPr>
        <w:pStyle w:val="whitespace-pre-wrap"/>
        <w:numPr>
          <w:ilvl w:val="0"/>
          <w:numId w:val="7"/>
        </w:numPr>
      </w:pPr>
      <w:r w:rsidRPr="00416F80">
        <w:t xml:space="preserve">Recent studies by </w:t>
      </w:r>
      <w:r w:rsidRPr="002B553F">
        <w:rPr>
          <w:i/>
          <w:iCs/>
        </w:rPr>
        <w:t>Thompson (2023)</w:t>
      </w:r>
      <w:r w:rsidRPr="00416F80">
        <w:t xml:space="preserve"> on cultural alignment in modern workplaces</w:t>
      </w:r>
    </w:p>
    <w:p w:rsidR="00416F80" w:rsidRPr="00416F80" w:rsidRDefault="00416F80" w:rsidP="00036E53">
      <w:pPr>
        <w:pStyle w:val="whitespace-pre-wrap"/>
        <w:numPr>
          <w:ilvl w:val="0"/>
          <w:numId w:val="7"/>
        </w:numPr>
      </w:pPr>
      <w:r w:rsidRPr="00416F80">
        <w:t xml:space="preserve">Performance correlation analysis by </w:t>
      </w:r>
      <w:r w:rsidRPr="002B553F">
        <w:rPr>
          <w:i/>
          <w:iCs/>
        </w:rPr>
        <w:t>Davis &amp; Miller (2024)</w:t>
      </w:r>
    </w:p>
    <w:p w:rsidR="00416F80" w:rsidRPr="002B553F" w:rsidRDefault="00416F80" w:rsidP="00036E53">
      <w:pPr>
        <w:pStyle w:val="whitespace-pre-wrap"/>
        <w:numPr>
          <w:ilvl w:val="0"/>
          <w:numId w:val="7"/>
        </w:numPr>
        <w:rPr>
          <w:i/>
          <w:iCs/>
        </w:rPr>
      </w:pPr>
      <w:r w:rsidRPr="00416F80">
        <w:t xml:space="preserve">Meta-analytic findings from </w:t>
      </w:r>
      <w:r w:rsidRPr="002B553F">
        <w:rPr>
          <w:i/>
          <w:iCs/>
        </w:rPr>
        <w:t>Kristof-Brown &amp; Guay (2011)</w:t>
      </w:r>
    </w:p>
    <w:p w:rsidR="005C2DA8" w:rsidRPr="00355EED" w:rsidRDefault="005C2DA8" w:rsidP="005C2DA8">
      <w:pPr>
        <w:pStyle w:val="Heading2"/>
        <w:rPr>
          <w:sz w:val="24"/>
          <w:szCs w:val="24"/>
          <w:u w:val="none"/>
        </w:rPr>
      </w:pPr>
      <w:r w:rsidRPr="00355EED">
        <w:rPr>
          <w:sz w:val="24"/>
          <w:szCs w:val="24"/>
          <w:u w:val="none"/>
        </w:rPr>
        <w:t>H4: Contextual Effectiveness Hypothesis</w:t>
      </w:r>
    </w:p>
    <w:p w:rsidR="005C2DA8" w:rsidRDefault="005C2DA8" w:rsidP="005C2DA8">
      <w:pPr>
        <w:pStyle w:val="whitespace-pre-wrap"/>
      </w:pPr>
      <w:r>
        <w:t>The effectiveness of employee referrals varies systematically across organizational contexts:</w:t>
      </w:r>
    </w:p>
    <w:p w:rsidR="005C2DA8" w:rsidRDefault="005C2DA8" w:rsidP="005C2DA8">
      <w:pPr>
        <w:pStyle w:val="whitespace-pre-wrap"/>
      </w:pPr>
      <w:r>
        <w:t>H4a: The relative effectiveness of referrals versus traditional methods will vary significantly across entry-level, mid-level, and senior positions, with the strongest effect expected at mid-level positions.</w:t>
      </w:r>
    </w:p>
    <w:p w:rsidR="005C2DA8" w:rsidRDefault="005C2DA8" w:rsidP="005C2DA8">
      <w:pPr>
        <w:pStyle w:val="whitespace-pre-wrap"/>
      </w:pPr>
      <w:r>
        <w:t>H4b: The effectiveness differential between referral and traditional hiring methods will vary by department type, with technical departments showing the largest differential.</w:t>
      </w:r>
    </w:p>
    <w:p w:rsidR="005C2DA8" w:rsidRDefault="005C2DA8" w:rsidP="005C2DA8">
      <w:pPr>
        <w:pStyle w:val="whitespace-pre-wrap"/>
      </w:pPr>
      <w:r>
        <w:t>H4c: The cost-effectiveness ratio of referral programs will vary significantly by organization size and industry sector.</w:t>
      </w:r>
    </w:p>
    <w:p w:rsidR="00416F80" w:rsidRPr="00416F80" w:rsidRDefault="00416F80" w:rsidP="00036E53">
      <w:pPr>
        <w:pStyle w:val="whitespace-pre-wrap"/>
        <w:numPr>
          <w:ilvl w:val="0"/>
          <w:numId w:val="8"/>
        </w:numPr>
      </w:pPr>
      <w:r w:rsidRPr="00416F80">
        <w:t xml:space="preserve">Early work by </w:t>
      </w:r>
      <w:r w:rsidRPr="002B553F">
        <w:rPr>
          <w:i/>
          <w:iCs/>
        </w:rPr>
        <w:t>Wilson &amp; Drake (1994)</w:t>
      </w:r>
      <w:r w:rsidRPr="00416F80">
        <w:t xml:space="preserve"> on recruitment channel effectiveness</w:t>
      </w:r>
    </w:p>
    <w:p w:rsidR="00416F80" w:rsidRPr="00416F80" w:rsidRDefault="00416F80" w:rsidP="00036E53">
      <w:pPr>
        <w:pStyle w:val="whitespace-pre-wrap"/>
        <w:numPr>
          <w:ilvl w:val="0"/>
          <w:numId w:val="8"/>
        </w:numPr>
      </w:pPr>
      <w:r w:rsidRPr="00416F80">
        <w:t xml:space="preserve">Contemporary analysis by </w:t>
      </w:r>
      <w:r w:rsidRPr="002B553F">
        <w:rPr>
          <w:i/>
          <w:iCs/>
        </w:rPr>
        <w:t>PWC Global Recruitment Study (2023)</w:t>
      </w:r>
    </w:p>
    <w:p w:rsidR="00416F80" w:rsidRPr="002B553F" w:rsidRDefault="00416F80" w:rsidP="00036E53">
      <w:pPr>
        <w:pStyle w:val="whitespace-pre-wrap"/>
        <w:numPr>
          <w:ilvl w:val="0"/>
          <w:numId w:val="8"/>
        </w:numPr>
        <w:rPr>
          <w:i/>
          <w:iCs/>
        </w:rPr>
      </w:pPr>
      <w:r w:rsidRPr="00416F80">
        <w:t xml:space="preserve">Sector-specific findings from </w:t>
      </w:r>
      <w:r w:rsidRPr="002B553F">
        <w:rPr>
          <w:i/>
          <w:iCs/>
        </w:rPr>
        <w:t>IBM Workforce Institute (2022)</w:t>
      </w:r>
    </w:p>
    <w:p w:rsidR="00416F80" w:rsidRDefault="00416F80" w:rsidP="00036E53">
      <w:pPr>
        <w:pStyle w:val="whitespace-pre-wrap"/>
        <w:numPr>
          <w:ilvl w:val="0"/>
          <w:numId w:val="8"/>
        </w:numPr>
      </w:pPr>
      <w:r w:rsidRPr="00416F80">
        <w:t xml:space="preserve">Cross-industry comparison by </w:t>
      </w:r>
      <w:r w:rsidRPr="002B553F">
        <w:rPr>
          <w:i/>
          <w:iCs/>
        </w:rPr>
        <w:t>McKinsey &amp; Company (2021)</w:t>
      </w:r>
    </w:p>
    <w:p w:rsidR="005C2DA8" w:rsidRPr="00355EED" w:rsidRDefault="005C2DA8" w:rsidP="005C2DA8">
      <w:pPr>
        <w:pStyle w:val="Heading2"/>
        <w:rPr>
          <w:sz w:val="24"/>
          <w:szCs w:val="24"/>
          <w:u w:val="none"/>
        </w:rPr>
      </w:pPr>
      <w:r w:rsidRPr="00355EED">
        <w:rPr>
          <w:sz w:val="24"/>
          <w:szCs w:val="24"/>
          <w:u w:val="none"/>
        </w:rPr>
        <w:t>H5: Career Trajectory Hypothesis</w:t>
      </w:r>
    </w:p>
    <w:p w:rsidR="005C2DA8" w:rsidRDefault="005C2DA8" w:rsidP="005C2DA8">
      <w:pPr>
        <w:pStyle w:val="whitespace-pre-wrap"/>
      </w:pPr>
      <w:r>
        <w:t>Referred employees exhibit distinct career progression patterns:</w:t>
      </w:r>
    </w:p>
    <w:p w:rsidR="005C2DA8" w:rsidRDefault="005C2DA8" w:rsidP="005C2DA8">
      <w:pPr>
        <w:pStyle w:val="whitespace-pre-wrap"/>
      </w:pPr>
      <w:r>
        <w:lastRenderedPageBreak/>
        <w:t>H5a: The time to first promotion will be significantly shorter (≥ 25%) for referred employees compared to traditional hires, controlling for performance ratings and experience.</w:t>
      </w:r>
    </w:p>
    <w:p w:rsidR="005C2DA8" w:rsidRDefault="005C2DA8" w:rsidP="005C2DA8">
      <w:pPr>
        <w:pStyle w:val="whitespace-pre-wrap"/>
      </w:pPr>
      <w:r>
        <w:t>H5b: The rate of internal mobility (lateral moves and promotions) will be at least 30% higher for referred employees over a three-year period.</w:t>
      </w:r>
    </w:p>
    <w:p w:rsidR="00A8479F" w:rsidRDefault="005C2DA8" w:rsidP="005C2DA8">
      <w:pPr>
        <w:pStyle w:val="whitespace-pre-wrap"/>
      </w:pPr>
      <w:r>
        <w:t>H5c: Leadership potential ratings will be significantly higher for referred employees, with the relationship mediated by organizational network strength.</w:t>
      </w:r>
    </w:p>
    <w:p w:rsidR="00416F80" w:rsidRPr="00416F80" w:rsidRDefault="00416F80" w:rsidP="00036E53">
      <w:pPr>
        <w:pStyle w:val="whitespace-pre-wrap"/>
        <w:numPr>
          <w:ilvl w:val="0"/>
          <w:numId w:val="9"/>
        </w:numPr>
      </w:pPr>
      <w:r w:rsidRPr="002B553F">
        <w:rPr>
          <w:i/>
          <w:iCs/>
        </w:rPr>
        <w:t>Mitchell's (2005)</w:t>
      </w:r>
      <w:r w:rsidRPr="00416F80">
        <w:t xml:space="preserve"> longitudinal career progression study</w:t>
      </w:r>
    </w:p>
    <w:p w:rsidR="00416F80" w:rsidRPr="00416F80" w:rsidRDefault="00416F80" w:rsidP="00036E53">
      <w:pPr>
        <w:pStyle w:val="whitespace-pre-wrap"/>
        <w:numPr>
          <w:ilvl w:val="0"/>
          <w:numId w:val="9"/>
        </w:numPr>
      </w:pPr>
      <w:r w:rsidRPr="00416F80">
        <w:t xml:space="preserve">Recent findings from </w:t>
      </w:r>
      <w:r w:rsidRPr="002B553F">
        <w:rPr>
          <w:i/>
          <w:iCs/>
        </w:rPr>
        <w:t>Corporate Executive Board (2023)</w:t>
      </w:r>
    </w:p>
    <w:p w:rsidR="00416F80" w:rsidRPr="00416F80" w:rsidRDefault="00416F80" w:rsidP="00036E53">
      <w:pPr>
        <w:pStyle w:val="whitespace-pre-wrap"/>
        <w:numPr>
          <w:ilvl w:val="0"/>
          <w:numId w:val="9"/>
        </w:numPr>
      </w:pPr>
      <w:r w:rsidRPr="00416F80">
        <w:t xml:space="preserve">Career development patterns </w:t>
      </w:r>
      <w:proofErr w:type="spellStart"/>
      <w:r w:rsidRPr="00416F80">
        <w:t>analyzed</w:t>
      </w:r>
      <w:proofErr w:type="spellEnd"/>
      <w:r w:rsidRPr="00416F80">
        <w:t xml:space="preserve"> by </w:t>
      </w:r>
      <w:r w:rsidRPr="002B553F">
        <w:rPr>
          <w:i/>
          <w:iCs/>
        </w:rPr>
        <w:t>Workday Research (2022)</w:t>
      </w:r>
    </w:p>
    <w:p w:rsidR="0059233F" w:rsidRPr="002B553F" w:rsidRDefault="00416F80" w:rsidP="00036E53">
      <w:pPr>
        <w:pStyle w:val="whitespace-pre-wrap"/>
        <w:numPr>
          <w:ilvl w:val="0"/>
          <w:numId w:val="9"/>
        </w:numPr>
        <w:rPr>
          <w:i/>
          <w:iCs/>
        </w:rPr>
      </w:pPr>
      <w:r w:rsidRPr="00416F80">
        <w:t xml:space="preserve">Network effect studies by </w:t>
      </w:r>
      <w:r w:rsidRPr="002B553F">
        <w:rPr>
          <w:i/>
          <w:iCs/>
        </w:rPr>
        <w:t>LinkedIn Talent Solutions (2021)</w:t>
      </w:r>
    </w:p>
    <w:p w:rsidR="0043752C" w:rsidRDefault="0043752C" w:rsidP="00A8479F">
      <w:pPr>
        <w:spacing w:line="276" w:lineRule="auto"/>
        <w:ind w:left="-426" w:right="-330"/>
        <w:jc w:val="both"/>
        <w:rPr>
          <w:rFonts w:ascii="Times New Roman" w:hAnsi="Times New Roman" w:cs="Times New Roman"/>
          <w:b/>
          <w:bCs/>
        </w:rPr>
      </w:pPr>
    </w:p>
    <w:p w:rsidR="0059233F" w:rsidRPr="0059233F" w:rsidRDefault="00355EED" w:rsidP="004F086F">
      <w:pPr>
        <w:spacing w:line="276" w:lineRule="auto"/>
        <w:ind w:right="-330" w:hanging="284"/>
        <w:jc w:val="both"/>
        <w:rPr>
          <w:rFonts w:ascii="Times New Roman" w:hAnsi="Times New Roman" w:cs="Times New Roman"/>
          <w:b/>
          <w:bCs/>
        </w:rPr>
      </w:pPr>
      <w:r>
        <w:rPr>
          <w:rFonts w:ascii="Times New Roman" w:hAnsi="Times New Roman" w:cs="Times New Roman"/>
          <w:b/>
          <w:bCs/>
        </w:rPr>
        <w:t>Conceptual Framework</w:t>
      </w:r>
      <w:r w:rsidR="0059233F" w:rsidRPr="0059233F">
        <w:rPr>
          <w:rFonts w:ascii="Times New Roman" w:hAnsi="Times New Roman" w:cs="Times New Roman"/>
          <w:b/>
          <w:bCs/>
        </w:rPr>
        <w:t>:</w:t>
      </w:r>
    </w:p>
    <w:p w:rsidR="0059233F" w:rsidRPr="0059233F" w:rsidRDefault="0043752C" w:rsidP="00355EED">
      <w:pPr>
        <w:spacing w:line="276" w:lineRule="auto"/>
        <w:ind w:right="-46"/>
        <w:jc w:val="both"/>
        <w:rPr>
          <w:rFonts w:ascii="Times New Roman" w:hAnsi="Times New Roman" w:cs="Times New Roman"/>
        </w:rPr>
      </w:pPr>
      <w:r>
        <w:rPr>
          <w:rFonts w:ascii="Times New Roman" w:hAnsi="Times New Roman" w:cs="Times New Roman"/>
          <w:noProof/>
        </w:rPr>
        <w:drawing>
          <wp:inline distT="0" distB="0" distL="0" distR="0">
            <wp:extent cx="5731510" cy="3209925"/>
            <wp:effectExtent l="0" t="0" r="0" b="3175"/>
            <wp:docPr id="157246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469409" name="Picture 1572469409"/>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31510" cy="3209925"/>
                    </a:xfrm>
                    <a:prstGeom prst="rect">
                      <a:avLst/>
                    </a:prstGeom>
                  </pic:spPr>
                </pic:pic>
              </a:graphicData>
            </a:graphic>
          </wp:inline>
        </w:drawing>
      </w:r>
    </w:p>
    <w:p w:rsidR="00EC2E9C" w:rsidRDefault="00EC2E9C" w:rsidP="00127D7E">
      <w:pPr>
        <w:spacing w:line="276" w:lineRule="auto"/>
        <w:ind w:right="-330"/>
        <w:jc w:val="both"/>
        <w:rPr>
          <w:rFonts w:ascii="Times New Roman" w:hAnsi="Times New Roman" w:cs="Times New Roman"/>
        </w:rPr>
      </w:pPr>
    </w:p>
    <w:p w:rsidR="0059233F" w:rsidRPr="003366D9" w:rsidRDefault="0059233F" w:rsidP="003366D9">
      <w:pPr>
        <w:spacing w:line="276" w:lineRule="auto"/>
        <w:ind w:left="-426" w:right="-330"/>
        <w:jc w:val="both"/>
        <w:rPr>
          <w:rFonts w:ascii="Times New Roman" w:hAnsi="Times New Roman" w:cs="Times New Roman"/>
          <w:b/>
          <w:bCs/>
        </w:rPr>
      </w:pPr>
      <w:r w:rsidRPr="003366D9">
        <w:rPr>
          <w:rFonts w:ascii="Times New Roman" w:hAnsi="Times New Roman" w:cs="Times New Roman"/>
          <w:b/>
          <w:bCs/>
        </w:rPr>
        <w:t>These hypotheses and constructs:</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Directly align with the original research focus on comparing employee referrals with traditional recruitment methods</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Build upon the findings presented in the literature review</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Address the identified research gaps</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Enable quantitative testing and measurement</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Support the research objectives of comparing recruitment channel effectiveness</w:t>
      </w:r>
    </w:p>
    <w:p w:rsidR="0059233F" w:rsidRPr="0059233F" w:rsidRDefault="0059233F" w:rsidP="00036E53">
      <w:pPr>
        <w:numPr>
          <w:ilvl w:val="0"/>
          <w:numId w:val="2"/>
        </w:numPr>
        <w:spacing w:line="276" w:lineRule="auto"/>
        <w:ind w:left="142" w:right="-330"/>
        <w:jc w:val="both"/>
        <w:rPr>
          <w:rFonts w:ascii="Times New Roman" w:hAnsi="Times New Roman" w:cs="Times New Roman"/>
        </w:rPr>
      </w:pPr>
      <w:r w:rsidRPr="0059233F">
        <w:rPr>
          <w:rFonts w:ascii="Times New Roman" w:hAnsi="Times New Roman" w:cs="Times New Roman"/>
        </w:rPr>
        <w:t>Allow for comprehensive analysis across different organizational contexts</w:t>
      </w:r>
    </w:p>
    <w:p w:rsidR="00E23815" w:rsidRPr="00127D7E" w:rsidRDefault="00E23815" w:rsidP="00416F80">
      <w:pPr>
        <w:pStyle w:val="Heading2"/>
        <w:ind w:left="0"/>
      </w:pPr>
      <w:r w:rsidRPr="00127D7E">
        <w:t>Research Objectives:</w:t>
      </w:r>
    </w:p>
    <w:p w:rsidR="00E23815" w:rsidRPr="0059233F" w:rsidRDefault="00E23815" w:rsidP="00036E53">
      <w:pPr>
        <w:pStyle w:val="whitespace-normal"/>
        <w:numPr>
          <w:ilvl w:val="0"/>
          <w:numId w:val="1"/>
        </w:numPr>
        <w:spacing w:before="0" w:beforeAutospacing="0" w:line="276" w:lineRule="auto"/>
        <w:ind w:left="142" w:right="-330"/>
        <w:jc w:val="both"/>
      </w:pPr>
      <w:r w:rsidRPr="0059233F">
        <w:t>To conduct a comparative analysis of the efficiency and effectiveness of employee referrals and traditional recruitment methods using key performance indicators.</w:t>
      </w:r>
    </w:p>
    <w:p w:rsidR="00E23815" w:rsidRPr="0059233F" w:rsidRDefault="00E23815" w:rsidP="00036E53">
      <w:pPr>
        <w:pStyle w:val="whitespace-normal"/>
        <w:numPr>
          <w:ilvl w:val="0"/>
          <w:numId w:val="1"/>
        </w:numPr>
        <w:spacing w:line="276" w:lineRule="auto"/>
        <w:ind w:left="142" w:right="-330"/>
        <w:jc w:val="both"/>
      </w:pPr>
      <w:r w:rsidRPr="0059233F">
        <w:t>To evaluate the relationship between recruitment channels and employee retention, examining patterns over a three-year period.</w:t>
      </w:r>
    </w:p>
    <w:p w:rsidR="00E23815" w:rsidRPr="0059233F" w:rsidRDefault="00E23815" w:rsidP="00036E53">
      <w:pPr>
        <w:pStyle w:val="whitespace-normal"/>
        <w:numPr>
          <w:ilvl w:val="0"/>
          <w:numId w:val="1"/>
        </w:numPr>
        <w:spacing w:line="276" w:lineRule="auto"/>
        <w:ind w:left="142" w:right="-330"/>
        <w:jc w:val="both"/>
      </w:pPr>
      <w:r w:rsidRPr="0059233F">
        <w:t>To assess and compare the cultural alignment and job performance outcomes of employees hired through different recruitment channels.</w:t>
      </w:r>
    </w:p>
    <w:p w:rsidR="00E23815" w:rsidRDefault="00E23815" w:rsidP="00036E53">
      <w:pPr>
        <w:pStyle w:val="whitespace-normal"/>
        <w:numPr>
          <w:ilvl w:val="0"/>
          <w:numId w:val="1"/>
        </w:numPr>
        <w:spacing w:line="276" w:lineRule="auto"/>
        <w:ind w:left="142" w:right="-330"/>
        <w:jc w:val="both"/>
      </w:pPr>
      <w:r w:rsidRPr="0059233F">
        <w:lastRenderedPageBreak/>
        <w:t xml:space="preserve">To </w:t>
      </w:r>
      <w:proofErr w:type="spellStart"/>
      <w:r w:rsidRPr="0059233F">
        <w:t>analyze</w:t>
      </w:r>
      <w:proofErr w:type="spellEnd"/>
      <w:r w:rsidRPr="0059233F">
        <w:t xml:space="preserve"> the effectiveness of different recruitment methods across various organizational contexts and job levels.</w:t>
      </w:r>
    </w:p>
    <w:p w:rsidR="00355EED" w:rsidRDefault="00E23815" w:rsidP="003C12F0">
      <w:pPr>
        <w:pStyle w:val="whitespace-normal"/>
        <w:numPr>
          <w:ilvl w:val="0"/>
          <w:numId w:val="1"/>
        </w:numPr>
        <w:spacing w:line="276" w:lineRule="auto"/>
        <w:ind w:left="142" w:right="-330"/>
        <w:jc w:val="both"/>
      </w:pPr>
      <w:r w:rsidRPr="0059233F">
        <w:t>To examine and compare the career progression patterns of employees hired through referrals versus traditional recruitment methods.</w:t>
      </w:r>
    </w:p>
    <w:p w:rsidR="005C2DA8" w:rsidRPr="005C2DA8" w:rsidRDefault="005C2DA8" w:rsidP="00AB5DD1">
      <w:pPr>
        <w:pStyle w:val="Heading2"/>
      </w:pPr>
      <w:r w:rsidRPr="005C2DA8">
        <w:t>Research Methodology</w:t>
      </w:r>
    </w:p>
    <w:p w:rsidR="005C2DA8" w:rsidRPr="005C2DA8" w:rsidRDefault="005C2DA8" w:rsidP="005C2DA8">
      <w:pPr>
        <w:pStyle w:val="whitespace-normal"/>
        <w:spacing w:line="276" w:lineRule="auto"/>
        <w:ind w:right="-330"/>
        <w:jc w:val="both"/>
      </w:pPr>
      <w:r w:rsidRPr="005C2DA8">
        <w:t>The research methodology adopts a quantitative approach to examine the comparative effectiveness of employee referrals versus traditional recruitment methods. The study employs a cross-sectional design with a sample size of 200 employees, equally distributed between those hired through referral programs and traditional recruitment channels. This balanced distribution ensures statistical power while maintaining representativeness across different organizational levels and departments.</w:t>
      </w:r>
    </w:p>
    <w:p w:rsidR="005C2DA8" w:rsidRPr="005C2DA8" w:rsidRDefault="005C2DA8" w:rsidP="005C2DA8">
      <w:pPr>
        <w:pStyle w:val="whitespace-normal"/>
        <w:spacing w:line="276" w:lineRule="auto"/>
        <w:ind w:right="-330"/>
        <w:jc w:val="both"/>
        <w:rPr>
          <w:i/>
          <w:iCs/>
        </w:rPr>
      </w:pPr>
      <w:r w:rsidRPr="005C2DA8">
        <w:t xml:space="preserve">The sampling strategy utilizes a stratified random sampling approach to ensure adequate representation across different organizational strata. The population is stratified based on recruitment method, job levels (entry, mid, senior), and departments, with minimum quotas established for each stratum to enable meaningful comparative analysis. This approach aligns with similar methodological frameworks used in recruitment effectiveness studies </w:t>
      </w:r>
      <w:r w:rsidRPr="005C2DA8">
        <w:rPr>
          <w:i/>
          <w:iCs/>
        </w:rPr>
        <w:t>(</w:t>
      </w:r>
      <w:proofErr w:type="spellStart"/>
      <w:r w:rsidRPr="005C2DA8">
        <w:rPr>
          <w:i/>
          <w:iCs/>
        </w:rPr>
        <w:t>Breaugh</w:t>
      </w:r>
      <w:proofErr w:type="spellEnd"/>
      <w:r w:rsidRPr="005C2DA8">
        <w:rPr>
          <w:i/>
          <w:iCs/>
        </w:rPr>
        <w:t xml:space="preserve"> &amp; Starke, 2000; Phillips &amp; Gully, 2015).</w:t>
      </w:r>
    </w:p>
    <w:p w:rsidR="005C2DA8" w:rsidRPr="005C2DA8" w:rsidRDefault="005C2DA8" w:rsidP="005C2DA8">
      <w:pPr>
        <w:pStyle w:val="whitespace-normal"/>
        <w:spacing w:line="276" w:lineRule="auto"/>
        <w:ind w:right="-330"/>
        <w:jc w:val="both"/>
      </w:pPr>
      <w:r w:rsidRPr="005C2DA8">
        <w:t xml:space="preserve">Data collection encompasses both primary and secondary data sources, with a focus on quantitative measures. Primary data collection involves structured questionnaires designed to capture employee satisfaction, cultural alignment, career progression metrics, and job performance self-assessments. These instruments are developed based on validated scales from previous studies </w:t>
      </w:r>
      <w:r w:rsidRPr="005C2DA8">
        <w:rPr>
          <w:i/>
          <w:iCs/>
        </w:rPr>
        <w:t>(Judge &amp; Cable, 1997; Kristof-Brown et al., 2005)</w:t>
      </w:r>
      <w:r w:rsidRPr="005C2DA8">
        <w:t xml:space="preserve"> and adapted to the current research context. Performance metrics are gathered through standardized evaluation forms and productivity assessment tools, ensuring consistency in measurement across different employee groups.</w:t>
      </w:r>
    </w:p>
    <w:p w:rsidR="005C2DA8" w:rsidRPr="005C2DA8" w:rsidRDefault="005C2DA8" w:rsidP="005C2DA8">
      <w:pPr>
        <w:pStyle w:val="whitespace-normal"/>
        <w:spacing w:line="276" w:lineRule="auto"/>
        <w:ind w:right="-330"/>
        <w:jc w:val="both"/>
      </w:pPr>
      <w:r w:rsidRPr="005C2DA8">
        <w:t xml:space="preserve">The measurement framework incorporates multiple instruments to capture various dimensions of recruitment effectiveness. Recruitment efficiency metrics include time-to-hire tracking, cost calculation matrices, and a composite quality of hire index. Employee performance assessment utilizes a 7-point Likert scale standardized evaluation form, supplemented by productivity achievement checklists and goal completion rate trackers. Cultural fit assessment employs organizational culture alignment questionnaires and team integration surveys, based on established frameworks </w:t>
      </w:r>
      <w:r w:rsidRPr="005C2DA8">
        <w:rPr>
          <w:i/>
          <w:iCs/>
        </w:rPr>
        <w:t>(O'Reilly et al., 1991; Schneider, 1987)</w:t>
      </w:r>
      <w:r w:rsidRPr="005C2DA8">
        <w:t>.</w:t>
      </w:r>
    </w:p>
    <w:p w:rsidR="005C2DA8" w:rsidRPr="005C2DA8" w:rsidRDefault="005C2DA8" w:rsidP="005C2DA8">
      <w:pPr>
        <w:pStyle w:val="whitespace-normal"/>
        <w:spacing w:line="276" w:lineRule="auto"/>
        <w:ind w:right="-330"/>
        <w:jc w:val="both"/>
        <w:rPr>
          <w:i/>
          <w:iCs/>
        </w:rPr>
      </w:pPr>
      <w:r w:rsidRPr="005C2DA8">
        <w:t xml:space="preserve">Data analysis follows a systematic approach beginning with preliminary data cleaning and normalization. Statistical analysis employs a combination of techniques including independent samples t-tests, chi-square tests, for group comparisons. Advanced analytics include path analysis for career progression patterns and survival analysis for retention patterns, following methodological guidelines established in recruitment research literature </w:t>
      </w:r>
      <w:r w:rsidRPr="005C2DA8">
        <w:rPr>
          <w:i/>
          <w:iCs/>
        </w:rPr>
        <w:t>(</w:t>
      </w:r>
      <w:proofErr w:type="spellStart"/>
      <w:r w:rsidRPr="005C2DA8">
        <w:rPr>
          <w:i/>
          <w:iCs/>
        </w:rPr>
        <w:t>Rynes</w:t>
      </w:r>
      <w:proofErr w:type="spellEnd"/>
      <w:r w:rsidRPr="005C2DA8">
        <w:rPr>
          <w:i/>
          <w:iCs/>
        </w:rPr>
        <w:t xml:space="preserve"> &amp; Cable, 2003).</w:t>
      </w:r>
    </w:p>
    <w:p w:rsidR="007B14CF" w:rsidRPr="007B14CF" w:rsidRDefault="005C2DA8" w:rsidP="007B14CF">
      <w:pPr>
        <w:pStyle w:val="whitespace-normal"/>
        <w:spacing w:line="276" w:lineRule="auto"/>
        <w:ind w:right="-330"/>
        <w:jc w:val="both"/>
        <w:rPr>
          <w:i/>
          <w:iCs/>
        </w:rPr>
      </w:pPr>
      <w:r w:rsidRPr="005C2DA8">
        <w:t>The study implements rigorous quality control measures to ensure validity and reliability. Validity is established through content validity (expert review), construct validity (factor analysis), and criterion validity (correlation analysis). Reliability measures include Cronbach's alpha for internal consistency, test-retest reliability for key metrics, and inter-rater reliability for performance assessments, following standard psychometric practices</w:t>
      </w:r>
      <w:r w:rsidR="00C61E39">
        <w:t xml:space="preserve"> </w:t>
      </w:r>
      <w:r w:rsidRPr="005C2DA8">
        <w:t xml:space="preserve"> </w:t>
      </w:r>
      <w:r w:rsidRPr="005C2DA8">
        <w:rPr>
          <w:i/>
          <w:iCs/>
        </w:rPr>
        <w:t>(Nunnally &amp; Bernstein, 1994).</w:t>
      </w:r>
    </w:p>
    <w:p w:rsidR="007B14CF" w:rsidRPr="007B14CF" w:rsidRDefault="007B14CF" w:rsidP="007B14CF">
      <w:pPr>
        <w:spacing w:after="240"/>
        <w:rPr>
          <w:rFonts w:ascii="Times New Roman" w:hAnsi="Times New Roman" w:cs="Times New Roman"/>
          <w:b/>
          <w:bCs/>
          <w:sz w:val="28"/>
          <w:szCs w:val="28"/>
          <w:u w:val="single"/>
          <w:lang w:eastAsia="en-GB"/>
        </w:rPr>
      </w:pPr>
      <w:r w:rsidRPr="007B14CF">
        <w:rPr>
          <w:rFonts w:ascii="Times New Roman" w:hAnsi="Times New Roman" w:cs="Times New Roman"/>
          <w:b/>
          <w:bCs/>
          <w:sz w:val="28"/>
          <w:szCs w:val="28"/>
          <w:u w:val="single"/>
          <w:lang w:eastAsia="en-GB"/>
        </w:rPr>
        <w:lastRenderedPageBreak/>
        <w:t>Data Analysis &amp; Inferences:</w:t>
      </w:r>
    </w:p>
    <w:p w:rsidR="007B14CF" w:rsidRPr="007B14CF" w:rsidRDefault="007B14CF" w:rsidP="00036E53">
      <w:pPr>
        <w:numPr>
          <w:ilvl w:val="0"/>
          <w:numId w:val="10"/>
        </w:numPr>
        <w:rPr>
          <w:rFonts w:ascii="Times New Roman" w:hAnsi="Times New Roman" w:cs="Times New Roman"/>
          <w:lang w:eastAsia="en-GB"/>
        </w:rPr>
      </w:pPr>
      <w:r w:rsidRPr="007B14CF">
        <w:rPr>
          <w:rFonts w:ascii="Times New Roman" w:hAnsi="Times New Roman" w:cs="Times New Roman"/>
          <w:b/>
          <w:bCs/>
          <w:lang w:eastAsia="en-GB"/>
        </w:rPr>
        <w:t>Data Cleaning</w:t>
      </w:r>
      <w:r w:rsidRPr="007B14CF">
        <w:rPr>
          <w:rFonts w:ascii="Times New Roman" w:hAnsi="Times New Roman" w:cs="Times New Roman"/>
          <w:lang w:eastAsia="en-GB"/>
        </w:rPr>
        <w:t>:</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Remove columns like Email Address that don’t contribute to the analysis.</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Handle missing or inconsistent values in responses.</w:t>
      </w:r>
    </w:p>
    <w:p w:rsidR="007B14CF" w:rsidRPr="007B14CF" w:rsidRDefault="007B14CF" w:rsidP="000317D7">
      <w:pPr>
        <w:rPr>
          <w:rFonts w:ascii="Times New Roman" w:hAnsi="Times New Roman" w:cs="Times New Roman"/>
          <w:lang w:eastAsia="en-GB"/>
        </w:rPr>
      </w:pPr>
    </w:p>
    <w:p w:rsidR="007B14CF" w:rsidRPr="007B14CF" w:rsidRDefault="007B14CF" w:rsidP="00036E53">
      <w:pPr>
        <w:numPr>
          <w:ilvl w:val="0"/>
          <w:numId w:val="10"/>
        </w:numPr>
        <w:rPr>
          <w:rFonts w:ascii="Times New Roman" w:hAnsi="Times New Roman" w:cs="Times New Roman"/>
          <w:lang w:eastAsia="en-GB"/>
        </w:rPr>
      </w:pPr>
      <w:r w:rsidRPr="007B14CF">
        <w:rPr>
          <w:rFonts w:ascii="Times New Roman" w:hAnsi="Times New Roman" w:cs="Times New Roman"/>
          <w:b/>
          <w:bCs/>
          <w:lang w:eastAsia="en-GB"/>
        </w:rPr>
        <w:t>Exploratory Data Analysis (EDA)</w:t>
      </w:r>
      <w:r w:rsidRPr="007B14CF">
        <w:rPr>
          <w:rFonts w:ascii="Times New Roman" w:hAnsi="Times New Roman" w:cs="Times New Roman"/>
          <w:lang w:eastAsia="en-GB"/>
        </w:rPr>
        <w:t>:</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Summary statistics (mean, median, mode) for numerical data like Age.</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Frequency distribution for categorical responses (e.g., preferred methods).</w:t>
      </w:r>
    </w:p>
    <w:p w:rsidR="007B14CF" w:rsidRPr="007B14CF" w:rsidRDefault="007B14CF" w:rsidP="007B14CF">
      <w:pPr>
        <w:ind w:left="720"/>
        <w:rPr>
          <w:rFonts w:ascii="Times New Roman" w:hAnsi="Times New Roman" w:cs="Times New Roman"/>
          <w:lang w:eastAsia="en-GB"/>
        </w:rPr>
      </w:pPr>
    </w:p>
    <w:p w:rsidR="007B14CF" w:rsidRPr="007B14CF" w:rsidRDefault="007B14CF" w:rsidP="00036E53">
      <w:pPr>
        <w:numPr>
          <w:ilvl w:val="0"/>
          <w:numId w:val="10"/>
        </w:numPr>
        <w:rPr>
          <w:rFonts w:ascii="Times New Roman" w:hAnsi="Times New Roman" w:cs="Times New Roman"/>
          <w:lang w:eastAsia="en-GB"/>
        </w:rPr>
      </w:pPr>
      <w:r w:rsidRPr="007B14CF">
        <w:rPr>
          <w:rFonts w:ascii="Times New Roman" w:hAnsi="Times New Roman" w:cs="Times New Roman"/>
          <w:b/>
          <w:bCs/>
          <w:lang w:eastAsia="en-GB"/>
        </w:rPr>
        <w:t>Analysis Objectives</w:t>
      </w:r>
      <w:r w:rsidRPr="007B14CF">
        <w:rPr>
          <w:rFonts w:ascii="Times New Roman" w:hAnsi="Times New Roman" w:cs="Times New Roman"/>
          <w:lang w:eastAsia="en-GB"/>
        </w:rPr>
        <w:t>:</w:t>
      </w:r>
    </w:p>
    <w:p w:rsidR="007B14CF" w:rsidRPr="007B14CF" w:rsidRDefault="007B14CF" w:rsidP="007B14CF">
      <w:pPr>
        <w:ind w:left="1440"/>
        <w:rPr>
          <w:rFonts w:ascii="Times New Roman" w:hAnsi="Times New Roman" w:cs="Times New Roman"/>
          <w:lang w:eastAsia="en-GB"/>
        </w:rPr>
      </w:pPr>
      <w:r w:rsidRPr="007B14CF">
        <w:rPr>
          <w:rFonts w:ascii="Times New Roman" w:hAnsi="Times New Roman" w:cs="Times New Roman"/>
          <w:lang w:eastAsia="en-GB"/>
        </w:rPr>
        <w:t>Identify trends in recruitment preferences (e.g., retention rates, cost-per-hire).</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Compare satisfaction levels for both recruitment methods.</w:t>
      </w:r>
    </w:p>
    <w:p w:rsidR="007B14CF" w:rsidRPr="007B14CF" w:rsidRDefault="007B14CF" w:rsidP="00036E53">
      <w:pPr>
        <w:numPr>
          <w:ilvl w:val="1"/>
          <w:numId w:val="10"/>
        </w:numPr>
        <w:rPr>
          <w:rFonts w:ascii="Times New Roman" w:hAnsi="Times New Roman" w:cs="Times New Roman"/>
          <w:lang w:eastAsia="en-GB"/>
        </w:rPr>
      </w:pPr>
      <w:proofErr w:type="spellStart"/>
      <w:r w:rsidRPr="007B14CF">
        <w:rPr>
          <w:rFonts w:ascii="Times New Roman" w:hAnsi="Times New Roman" w:cs="Times New Roman"/>
          <w:lang w:eastAsia="en-GB"/>
        </w:rPr>
        <w:t>Analyze</w:t>
      </w:r>
      <w:proofErr w:type="spellEnd"/>
      <w:r w:rsidRPr="007B14CF">
        <w:rPr>
          <w:rFonts w:ascii="Times New Roman" w:hAnsi="Times New Roman" w:cs="Times New Roman"/>
          <w:lang w:eastAsia="en-GB"/>
        </w:rPr>
        <w:t xml:space="preserve"> factors influencing team dynamics and success.</w:t>
      </w:r>
    </w:p>
    <w:p w:rsidR="007B14CF" w:rsidRPr="007B14CF" w:rsidRDefault="007B14CF" w:rsidP="007B14CF">
      <w:pPr>
        <w:ind w:left="720"/>
        <w:rPr>
          <w:rFonts w:ascii="Times New Roman" w:hAnsi="Times New Roman" w:cs="Times New Roman"/>
          <w:lang w:eastAsia="en-GB"/>
        </w:rPr>
      </w:pPr>
    </w:p>
    <w:p w:rsidR="007B14CF" w:rsidRPr="007B14CF" w:rsidRDefault="007B14CF" w:rsidP="00036E53">
      <w:pPr>
        <w:numPr>
          <w:ilvl w:val="0"/>
          <w:numId w:val="10"/>
        </w:numPr>
        <w:rPr>
          <w:rFonts w:ascii="Times New Roman" w:hAnsi="Times New Roman" w:cs="Times New Roman"/>
          <w:lang w:eastAsia="en-GB"/>
        </w:rPr>
      </w:pPr>
      <w:r w:rsidRPr="007B14CF">
        <w:rPr>
          <w:rFonts w:ascii="Times New Roman" w:hAnsi="Times New Roman" w:cs="Times New Roman"/>
          <w:b/>
          <w:bCs/>
          <w:lang w:eastAsia="en-GB"/>
        </w:rPr>
        <w:t>Statistical Tests</w:t>
      </w:r>
      <w:r w:rsidRPr="007B14CF">
        <w:rPr>
          <w:rFonts w:ascii="Times New Roman" w:hAnsi="Times New Roman" w:cs="Times New Roman"/>
          <w:lang w:eastAsia="en-GB"/>
        </w:rPr>
        <w:t>:</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Chi-square test for categorical variables (e.g., preference differences).</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Correlation analysis to explore relationships between satisfaction and success factors.</w:t>
      </w:r>
    </w:p>
    <w:p w:rsidR="007B14CF" w:rsidRPr="007B14CF" w:rsidRDefault="007B14CF" w:rsidP="00036E53">
      <w:pPr>
        <w:numPr>
          <w:ilvl w:val="1"/>
          <w:numId w:val="10"/>
        </w:numPr>
        <w:rPr>
          <w:rFonts w:ascii="Times New Roman" w:hAnsi="Times New Roman" w:cs="Times New Roman"/>
          <w:lang w:eastAsia="en-GB"/>
        </w:rPr>
      </w:pPr>
      <w:r w:rsidRPr="007B14CF">
        <w:rPr>
          <w:rFonts w:ascii="Times New Roman" w:hAnsi="Times New Roman" w:cs="Times New Roman"/>
          <w:lang w:eastAsia="en-GB"/>
        </w:rPr>
        <w:t>Thematic categorization for open-ended responses (Q7, Q8, Q9, Q10, Q11).</w:t>
      </w:r>
    </w:p>
    <w:p w:rsidR="007B14CF" w:rsidRPr="007B14CF" w:rsidRDefault="007B14CF" w:rsidP="007B14CF">
      <w:pPr>
        <w:rPr>
          <w:rFonts w:ascii="Times New Roman" w:hAnsi="Times New Roman" w:cs="Times New Roman"/>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Data Insights from Initial Examination</w:t>
      </w:r>
    </w:p>
    <w:p w:rsidR="007B14CF" w:rsidRDefault="007B14CF" w:rsidP="007B14CF">
      <w:pPr>
        <w:ind w:left="720"/>
        <w:rPr>
          <w:rFonts w:ascii="Times New Roman" w:hAnsi="Times New Roman" w:cs="Times New Roman"/>
          <w:lang w:eastAsia="en-GB"/>
        </w:rPr>
      </w:pPr>
    </w:p>
    <w:p w:rsidR="007B14CF" w:rsidRPr="007B14CF" w:rsidRDefault="007B14CF" w:rsidP="00036E53">
      <w:pPr>
        <w:numPr>
          <w:ilvl w:val="0"/>
          <w:numId w:val="13"/>
        </w:numPr>
        <w:spacing w:line="276" w:lineRule="auto"/>
        <w:rPr>
          <w:rFonts w:ascii="Times New Roman" w:hAnsi="Times New Roman" w:cs="Times New Roman"/>
          <w:b/>
          <w:bCs/>
          <w:lang w:eastAsia="en-GB"/>
        </w:rPr>
      </w:pPr>
      <w:r w:rsidRPr="007B14CF">
        <w:rPr>
          <w:rFonts w:ascii="Times New Roman" w:hAnsi="Times New Roman" w:cs="Times New Roman"/>
          <w:b/>
          <w:bCs/>
          <w:lang w:eastAsia="en-GB"/>
        </w:rPr>
        <w:t>Numerical Data</w:t>
      </w:r>
    </w:p>
    <w:p w:rsidR="007B14CF" w:rsidRPr="007B14CF" w:rsidRDefault="007B14CF" w:rsidP="0084302B">
      <w:pPr>
        <w:ind w:left="1418"/>
        <w:rPr>
          <w:rFonts w:ascii="Times New Roman" w:hAnsi="Times New Roman" w:cs="Times New Roman"/>
          <w:lang w:eastAsia="en-GB"/>
        </w:rPr>
      </w:pPr>
      <w:r w:rsidRPr="007B14CF">
        <w:rPr>
          <w:rFonts w:ascii="Times New Roman" w:hAnsi="Times New Roman" w:cs="Times New Roman"/>
          <w:b/>
          <w:bCs/>
          <w:lang w:eastAsia="en-GB"/>
        </w:rPr>
        <w:t>Age</w:t>
      </w:r>
      <w:r w:rsidRPr="007B14CF">
        <w:rPr>
          <w:rFonts w:ascii="Times New Roman" w:hAnsi="Times New Roman" w:cs="Times New Roman"/>
          <w:lang w:eastAsia="en-GB"/>
        </w:rPr>
        <w:t>:</w:t>
      </w:r>
    </w:p>
    <w:p w:rsidR="007B14CF" w:rsidRPr="007B14CF" w:rsidRDefault="007B14CF" w:rsidP="00036E53">
      <w:pPr>
        <w:numPr>
          <w:ilvl w:val="1"/>
          <w:numId w:val="11"/>
        </w:numPr>
        <w:ind w:left="1985"/>
        <w:rPr>
          <w:rFonts w:ascii="Times New Roman" w:hAnsi="Times New Roman" w:cs="Times New Roman"/>
          <w:lang w:eastAsia="en-GB"/>
        </w:rPr>
      </w:pPr>
      <w:r w:rsidRPr="007B14CF">
        <w:rPr>
          <w:rFonts w:ascii="Times New Roman" w:hAnsi="Times New Roman" w:cs="Times New Roman"/>
          <w:lang w:eastAsia="en-GB"/>
        </w:rPr>
        <w:t xml:space="preserve">Respondents range from </w:t>
      </w:r>
      <w:r w:rsidRPr="007B14CF">
        <w:rPr>
          <w:rFonts w:ascii="Times New Roman" w:hAnsi="Times New Roman" w:cs="Times New Roman"/>
          <w:b/>
          <w:bCs/>
          <w:lang w:eastAsia="en-GB"/>
        </w:rPr>
        <w:t>22 to 59 years old</w:t>
      </w:r>
      <w:r w:rsidRPr="007B14CF">
        <w:rPr>
          <w:rFonts w:ascii="Times New Roman" w:hAnsi="Times New Roman" w:cs="Times New Roman"/>
          <w:lang w:eastAsia="en-GB"/>
        </w:rPr>
        <w:t>.</w:t>
      </w:r>
    </w:p>
    <w:p w:rsidR="007B14CF" w:rsidRPr="007B14CF" w:rsidRDefault="007B14CF" w:rsidP="00036E53">
      <w:pPr>
        <w:numPr>
          <w:ilvl w:val="1"/>
          <w:numId w:val="11"/>
        </w:numPr>
        <w:ind w:left="1985"/>
        <w:rPr>
          <w:rFonts w:ascii="Times New Roman" w:hAnsi="Times New Roman" w:cs="Times New Roman"/>
          <w:lang w:eastAsia="en-GB"/>
        </w:rPr>
      </w:pPr>
      <w:r w:rsidRPr="007B14CF">
        <w:rPr>
          <w:rFonts w:ascii="Times New Roman" w:hAnsi="Times New Roman" w:cs="Times New Roman"/>
          <w:lang w:eastAsia="en-GB"/>
        </w:rPr>
        <w:t xml:space="preserve">Average age is </w:t>
      </w:r>
      <w:r w:rsidRPr="007B14CF">
        <w:rPr>
          <w:rFonts w:ascii="Times New Roman" w:hAnsi="Times New Roman" w:cs="Times New Roman"/>
          <w:b/>
          <w:bCs/>
          <w:lang w:eastAsia="en-GB"/>
        </w:rPr>
        <w:t>39.2 years</w:t>
      </w:r>
      <w:r w:rsidRPr="007B14CF">
        <w:rPr>
          <w:rFonts w:ascii="Times New Roman" w:hAnsi="Times New Roman" w:cs="Times New Roman"/>
          <w:lang w:eastAsia="en-GB"/>
        </w:rPr>
        <w:t xml:space="preserve"> with a standard deviation of </w:t>
      </w:r>
      <w:r w:rsidRPr="007B14CF">
        <w:rPr>
          <w:rFonts w:ascii="Times New Roman" w:hAnsi="Times New Roman" w:cs="Times New Roman"/>
          <w:b/>
          <w:bCs/>
          <w:lang w:eastAsia="en-GB"/>
        </w:rPr>
        <w:t>11.1 years</w:t>
      </w:r>
      <w:r w:rsidRPr="007B14CF">
        <w:rPr>
          <w:rFonts w:ascii="Times New Roman" w:hAnsi="Times New Roman" w:cs="Times New Roman"/>
          <w:lang w:eastAsia="en-GB"/>
        </w:rPr>
        <w:t>.</w:t>
      </w:r>
    </w:p>
    <w:p w:rsidR="007B14CF" w:rsidRDefault="007B14CF" w:rsidP="007B14CF">
      <w:pPr>
        <w:ind w:left="720"/>
        <w:rPr>
          <w:rFonts w:ascii="Times New Roman" w:hAnsi="Times New Roman" w:cs="Times New Roman"/>
          <w:i/>
          <w:iCs/>
          <w:lang w:eastAsia="en-GB"/>
        </w:rPr>
      </w:pPr>
    </w:p>
    <w:p w:rsidR="007B14CF" w:rsidRPr="0084302B" w:rsidRDefault="007B14CF" w:rsidP="00036E53">
      <w:pPr>
        <w:numPr>
          <w:ilvl w:val="0"/>
          <w:numId w:val="13"/>
        </w:numPr>
        <w:spacing w:line="276" w:lineRule="auto"/>
        <w:rPr>
          <w:rFonts w:ascii="Times New Roman" w:hAnsi="Times New Roman" w:cs="Times New Roman"/>
          <w:b/>
          <w:bCs/>
          <w:lang w:eastAsia="en-GB"/>
        </w:rPr>
      </w:pPr>
      <w:r w:rsidRPr="007B14CF">
        <w:rPr>
          <w:rFonts w:ascii="Times New Roman" w:hAnsi="Times New Roman" w:cs="Times New Roman"/>
          <w:b/>
          <w:bCs/>
          <w:lang w:eastAsia="en-GB"/>
        </w:rPr>
        <w:t>Categorical Data</w:t>
      </w:r>
    </w:p>
    <w:p w:rsidR="007B14CF" w:rsidRPr="007B14CF" w:rsidRDefault="007B14CF" w:rsidP="00036E53">
      <w:pPr>
        <w:pStyle w:val="ListParagraph"/>
        <w:numPr>
          <w:ilvl w:val="0"/>
          <w:numId w:val="26"/>
        </w:numPr>
        <w:ind w:left="1418"/>
        <w:rPr>
          <w:rFonts w:ascii="Times New Roman" w:hAnsi="Times New Roman" w:cs="Times New Roman"/>
          <w:lang w:eastAsia="en-GB"/>
        </w:rPr>
      </w:pPr>
      <w:r w:rsidRPr="007B14CF">
        <w:rPr>
          <w:rFonts w:ascii="Times New Roman" w:hAnsi="Times New Roman" w:cs="Times New Roman"/>
          <w:b/>
          <w:bCs/>
          <w:lang w:eastAsia="en-GB"/>
        </w:rPr>
        <w:t>Sex</w:t>
      </w:r>
      <w:r w:rsidRPr="007B14C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Three unique categories: </w:t>
      </w:r>
      <w:r w:rsidRPr="007B14CF">
        <w:rPr>
          <w:rFonts w:ascii="Times New Roman" w:hAnsi="Times New Roman" w:cs="Times New Roman"/>
          <w:b/>
          <w:bCs/>
          <w:lang w:eastAsia="en-GB"/>
        </w:rPr>
        <w:t>Male (13</w:t>
      </w:r>
      <w:r>
        <w:rPr>
          <w:rFonts w:ascii="Times New Roman" w:hAnsi="Times New Roman" w:cs="Times New Roman"/>
          <w:b/>
          <w:bCs/>
          <w:lang w:eastAsia="en-GB"/>
        </w:rPr>
        <w:t>0</w:t>
      </w:r>
      <w:r w:rsidRPr="007B14CF">
        <w:rPr>
          <w:rFonts w:ascii="Times New Roman" w:hAnsi="Times New Roman" w:cs="Times New Roman"/>
          <w:b/>
          <w:bCs/>
          <w:lang w:eastAsia="en-GB"/>
        </w:rPr>
        <w:t>)</w:t>
      </w:r>
      <w:r w:rsidRPr="007B14CF">
        <w:rPr>
          <w:rFonts w:ascii="Times New Roman" w:hAnsi="Times New Roman" w:cs="Times New Roman"/>
          <w:lang w:eastAsia="en-GB"/>
        </w:rPr>
        <w:t xml:space="preserve">, </w:t>
      </w:r>
      <w:r w:rsidRPr="007B14CF">
        <w:rPr>
          <w:rFonts w:ascii="Times New Roman" w:hAnsi="Times New Roman" w:cs="Times New Roman"/>
          <w:b/>
          <w:bCs/>
          <w:lang w:eastAsia="en-GB"/>
        </w:rPr>
        <w:t>Female</w:t>
      </w:r>
      <w:r>
        <w:rPr>
          <w:rFonts w:ascii="Times New Roman" w:hAnsi="Times New Roman" w:cs="Times New Roman"/>
          <w:b/>
          <w:bCs/>
          <w:lang w:eastAsia="en-GB"/>
        </w:rPr>
        <w:t xml:space="preserve"> (65)</w:t>
      </w:r>
      <w:r w:rsidRPr="007B14CF">
        <w:rPr>
          <w:rFonts w:ascii="Times New Roman" w:hAnsi="Times New Roman" w:cs="Times New Roman"/>
          <w:lang w:eastAsia="en-GB"/>
        </w:rPr>
        <w:t xml:space="preserve">, and </w:t>
      </w:r>
      <w:r w:rsidRPr="007B14CF">
        <w:rPr>
          <w:rFonts w:ascii="Times New Roman" w:hAnsi="Times New Roman" w:cs="Times New Roman"/>
          <w:b/>
          <w:bCs/>
          <w:lang w:eastAsia="en-GB"/>
        </w:rPr>
        <w:t>Others (18)</w:t>
      </w:r>
      <w:r w:rsidRPr="007B14CF">
        <w:rPr>
          <w:rFonts w:ascii="Times New Roman" w:hAnsi="Times New Roman" w:cs="Times New Roman"/>
          <w:lang w:eastAsia="en-GB"/>
        </w:rPr>
        <w:t>.</w:t>
      </w:r>
    </w:p>
    <w:p w:rsidR="007B14CF" w:rsidRDefault="007B14CF" w:rsidP="0084302B">
      <w:pPr>
        <w:rPr>
          <w:rFonts w:ascii="Times New Roman" w:hAnsi="Times New Roman" w:cs="Times New Roman"/>
          <w:b/>
          <w:bCs/>
          <w:lang w:eastAsia="en-GB"/>
        </w:rPr>
      </w:pPr>
    </w:p>
    <w:p w:rsidR="007B14CF" w:rsidRPr="007B14CF" w:rsidRDefault="007B14CF" w:rsidP="00036E53">
      <w:pPr>
        <w:pStyle w:val="ListParagraph"/>
        <w:numPr>
          <w:ilvl w:val="0"/>
          <w:numId w:val="26"/>
        </w:numPr>
        <w:ind w:left="1418"/>
        <w:rPr>
          <w:rFonts w:ascii="Times New Roman" w:hAnsi="Times New Roman" w:cs="Times New Roman"/>
          <w:lang w:eastAsia="en-GB"/>
        </w:rPr>
      </w:pPr>
      <w:r w:rsidRPr="007B14CF">
        <w:rPr>
          <w:rFonts w:ascii="Times New Roman" w:hAnsi="Times New Roman" w:cs="Times New Roman"/>
          <w:b/>
          <w:bCs/>
          <w:lang w:eastAsia="en-GB"/>
        </w:rPr>
        <w:t>Recruitment Preferences</w:t>
      </w:r>
      <w:r w:rsidRPr="007B14C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Higher retention: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(115 votes) vs. </w:t>
      </w:r>
      <w:r w:rsidRPr="007B14CF">
        <w:rPr>
          <w:rFonts w:ascii="Times New Roman" w:hAnsi="Times New Roman" w:cs="Times New Roman"/>
          <w:b/>
          <w:bCs/>
          <w:lang w:eastAsia="en-GB"/>
        </w:rPr>
        <w:t>Traditional Recruitment</w:t>
      </w:r>
      <w:r w:rsidRPr="007B14CF">
        <w:rPr>
          <w:rFonts w:ascii="Times New Roman" w:hAnsi="Times New Roman" w:cs="Times New Roman"/>
          <w:lang w:eastAsia="en-GB"/>
        </w:rPr>
        <w:t xml:space="preserve"> (98 votes).</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Cost-per-hire: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(113 votes) vs. others (100 votes).</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Performance: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(116 votes) vs. others (97 votes).</w:t>
      </w:r>
    </w:p>
    <w:p w:rsidR="006A6E5F" w:rsidRPr="007B14CF" w:rsidRDefault="006A6E5F" w:rsidP="000317D7">
      <w:pPr>
        <w:rPr>
          <w:rFonts w:ascii="Times New Roman" w:hAnsi="Times New Roman" w:cs="Times New Roman"/>
          <w:lang w:eastAsia="en-GB"/>
        </w:rPr>
      </w:pPr>
    </w:p>
    <w:p w:rsidR="007B14CF" w:rsidRPr="006A6E5F" w:rsidRDefault="007B14CF" w:rsidP="006A6E5F">
      <w:pPr>
        <w:pStyle w:val="ListParagraph"/>
        <w:numPr>
          <w:ilvl w:val="0"/>
          <w:numId w:val="26"/>
        </w:numPr>
        <w:ind w:left="1418"/>
        <w:rPr>
          <w:rFonts w:ascii="Times New Roman" w:hAnsi="Times New Roman" w:cs="Times New Roman"/>
          <w:lang w:eastAsia="en-GB"/>
        </w:rPr>
      </w:pPr>
      <w:r w:rsidRPr="006A6E5F">
        <w:rPr>
          <w:rFonts w:ascii="Times New Roman" w:hAnsi="Times New Roman" w:cs="Times New Roman"/>
          <w:b/>
          <w:bCs/>
          <w:lang w:eastAsia="en-GB"/>
        </w:rPr>
        <w:t>Satisfaction Levels</w:t>
      </w:r>
      <w:r w:rsidRPr="006A6E5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b/>
          <w:bCs/>
          <w:lang w:eastAsia="en-GB"/>
        </w:rPr>
        <w:t>Neutral</w:t>
      </w:r>
      <w:r w:rsidRPr="007B14CF">
        <w:rPr>
          <w:rFonts w:ascii="Times New Roman" w:hAnsi="Times New Roman" w:cs="Times New Roman"/>
          <w:lang w:eastAsia="en-GB"/>
        </w:rPr>
        <w:t xml:space="preserve"> satisfaction is most frequent for referrals (56 responses).</w:t>
      </w:r>
    </w:p>
    <w:p w:rsidR="007B14CF" w:rsidRPr="00856F76" w:rsidRDefault="007B14CF" w:rsidP="00856F76">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b/>
          <w:bCs/>
          <w:lang w:eastAsia="en-GB"/>
        </w:rPr>
        <w:t>Highly Satisfied</w:t>
      </w:r>
      <w:r w:rsidRPr="007B14CF">
        <w:rPr>
          <w:rFonts w:ascii="Times New Roman" w:hAnsi="Times New Roman" w:cs="Times New Roman"/>
          <w:lang w:eastAsia="en-GB"/>
        </w:rPr>
        <w:t xml:space="preserve"> is most frequent for traditional recruitment (46 responses).</w:t>
      </w:r>
    </w:p>
    <w:p w:rsidR="000317D7" w:rsidRPr="007B14CF" w:rsidRDefault="000317D7" w:rsidP="0084302B">
      <w:pPr>
        <w:ind w:left="1418"/>
        <w:rPr>
          <w:rFonts w:ascii="Times New Roman" w:hAnsi="Times New Roman" w:cs="Times New Roman"/>
          <w:lang w:eastAsia="en-GB"/>
        </w:rPr>
      </w:pPr>
    </w:p>
    <w:p w:rsidR="007B14CF" w:rsidRPr="007B14CF" w:rsidRDefault="007B14CF" w:rsidP="00036E53">
      <w:pPr>
        <w:pStyle w:val="ListParagraph"/>
        <w:numPr>
          <w:ilvl w:val="0"/>
          <w:numId w:val="26"/>
        </w:numPr>
        <w:ind w:left="1418"/>
        <w:rPr>
          <w:rFonts w:ascii="Times New Roman" w:hAnsi="Times New Roman" w:cs="Times New Roman"/>
          <w:lang w:eastAsia="en-GB"/>
        </w:rPr>
      </w:pPr>
      <w:r w:rsidRPr="007B14CF">
        <w:rPr>
          <w:rFonts w:ascii="Times New Roman" w:hAnsi="Times New Roman" w:cs="Times New Roman"/>
          <w:b/>
          <w:bCs/>
          <w:lang w:eastAsia="en-GB"/>
        </w:rPr>
        <w:t>Reasons and Challenges</w:t>
      </w:r>
      <w:r w:rsidRPr="007B14C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Most common reason for referrals: </w:t>
      </w:r>
      <w:r w:rsidRPr="007B14CF">
        <w:rPr>
          <w:rFonts w:ascii="Times New Roman" w:hAnsi="Times New Roman" w:cs="Times New Roman"/>
          <w:b/>
          <w:bCs/>
          <w:lang w:eastAsia="en-GB"/>
        </w:rPr>
        <w:t>Faster hiring process (44 responses)</w:t>
      </w:r>
      <w:r w:rsidRPr="007B14C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Major challenge: </w:t>
      </w:r>
      <w:r w:rsidRPr="007B14CF">
        <w:rPr>
          <w:rFonts w:ascii="Times New Roman" w:hAnsi="Times New Roman" w:cs="Times New Roman"/>
          <w:b/>
          <w:bCs/>
          <w:lang w:eastAsia="en-GB"/>
        </w:rPr>
        <w:t>Lack of diversity in hiring (46 responses)</w:t>
      </w:r>
      <w:r w:rsidRPr="007B14CF">
        <w:rPr>
          <w:rFonts w:ascii="Times New Roman" w:hAnsi="Times New Roman" w:cs="Times New Roman"/>
          <w:lang w:eastAsia="en-GB"/>
        </w:rPr>
        <w:t>.</w:t>
      </w:r>
    </w:p>
    <w:p w:rsidR="007B14CF" w:rsidRPr="007B14CF" w:rsidRDefault="007B14CF" w:rsidP="0084302B">
      <w:pPr>
        <w:ind w:left="1418"/>
        <w:rPr>
          <w:rFonts w:ascii="Times New Roman" w:hAnsi="Times New Roman" w:cs="Times New Roman"/>
          <w:lang w:eastAsia="en-GB"/>
        </w:rPr>
      </w:pPr>
    </w:p>
    <w:p w:rsidR="007B14CF" w:rsidRPr="007B14CF" w:rsidRDefault="007B14CF" w:rsidP="00036E53">
      <w:pPr>
        <w:pStyle w:val="ListParagraph"/>
        <w:numPr>
          <w:ilvl w:val="0"/>
          <w:numId w:val="26"/>
        </w:numPr>
        <w:ind w:left="1418"/>
        <w:rPr>
          <w:rFonts w:ascii="Times New Roman" w:hAnsi="Times New Roman" w:cs="Times New Roman"/>
          <w:lang w:eastAsia="en-GB"/>
        </w:rPr>
      </w:pPr>
      <w:r w:rsidRPr="007B14CF">
        <w:rPr>
          <w:rFonts w:ascii="Times New Roman" w:hAnsi="Times New Roman" w:cs="Times New Roman"/>
          <w:b/>
          <w:bCs/>
          <w:lang w:eastAsia="en-GB"/>
        </w:rPr>
        <w:t>Team Dynamics</w:t>
      </w:r>
      <w:r w:rsidRPr="007B14CF">
        <w:rPr>
          <w:rFonts w:ascii="Times New Roman" w:hAnsi="Times New Roman" w:cs="Times New Roman"/>
          <w:lang w:eastAsia="en-GB"/>
        </w:rPr>
        <w:t>:</w:t>
      </w:r>
    </w:p>
    <w:p w:rsidR="007B14CF" w:rsidRPr="007B14CF" w:rsidRDefault="007B14CF" w:rsidP="00036E53">
      <w:pPr>
        <w:numPr>
          <w:ilvl w:val="1"/>
          <w:numId w:val="12"/>
        </w:numPr>
        <w:tabs>
          <w:tab w:val="num" w:pos="1440"/>
        </w:tabs>
        <w:ind w:left="1985"/>
        <w:rPr>
          <w:rFonts w:ascii="Times New Roman" w:hAnsi="Times New Roman" w:cs="Times New Roman"/>
          <w:lang w:eastAsia="en-GB"/>
        </w:rPr>
      </w:pPr>
      <w:r w:rsidRPr="007B14CF">
        <w:rPr>
          <w:rFonts w:ascii="Times New Roman" w:hAnsi="Times New Roman" w:cs="Times New Roman"/>
          <w:lang w:eastAsia="en-GB"/>
        </w:rPr>
        <w:t xml:space="preserve">Most positive impact cited: </w:t>
      </w:r>
      <w:r w:rsidRPr="007B14CF">
        <w:rPr>
          <w:rFonts w:ascii="Times New Roman" w:hAnsi="Times New Roman" w:cs="Times New Roman"/>
          <w:b/>
          <w:bCs/>
          <w:lang w:eastAsia="en-GB"/>
        </w:rPr>
        <w:t>Improved team trust and collaboration (47 responses)</w:t>
      </w:r>
      <w:r w:rsidRPr="007B14CF">
        <w:rPr>
          <w:rFonts w:ascii="Times New Roman" w:hAnsi="Times New Roman" w:cs="Times New Roman"/>
          <w:lang w:eastAsia="en-GB"/>
        </w:rPr>
        <w:t>.</w:t>
      </w:r>
    </w:p>
    <w:p w:rsidR="007B14CF" w:rsidRDefault="007B14CF" w:rsidP="007B14CF">
      <w:pPr>
        <w:rPr>
          <w:rFonts w:ascii="Times New Roman" w:hAnsi="Times New Roman" w:cs="Times New Roman"/>
          <w:lang w:eastAsia="en-GB"/>
        </w:rPr>
      </w:pPr>
    </w:p>
    <w:p w:rsidR="00CE50FD" w:rsidRDefault="00CE50FD" w:rsidP="007B14CF">
      <w:pPr>
        <w:rPr>
          <w:rFonts w:ascii="Times New Roman" w:hAnsi="Times New Roman" w:cs="Times New Roman"/>
          <w:lang w:eastAsia="en-GB"/>
        </w:rPr>
      </w:pPr>
    </w:p>
    <w:p w:rsidR="00856F76" w:rsidRPr="007B14CF" w:rsidRDefault="00856F76" w:rsidP="007B14CF">
      <w:pPr>
        <w:rPr>
          <w:rFonts w:ascii="Times New Roman" w:hAnsi="Times New Roman" w:cs="Times New Roman"/>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lastRenderedPageBreak/>
        <w:t>Initial Analysis:</w:t>
      </w:r>
    </w:p>
    <w:p w:rsidR="007B14CF" w:rsidRPr="007B14CF" w:rsidRDefault="007B14CF" w:rsidP="007B14CF">
      <w:pPr>
        <w:rPr>
          <w:rFonts w:ascii="Times New Roman" w:hAnsi="Times New Roman" w:cs="Times New Roman"/>
          <w:b/>
          <w:bCs/>
          <w:lang w:eastAsia="en-GB"/>
        </w:rPr>
      </w:pPr>
    </w:p>
    <w:p w:rsidR="007B14CF" w:rsidRPr="0084302B" w:rsidRDefault="007B14CF" w:rsidP="00036E53">
      <w:pPr>
        <w:pStyle w:val="ListParagraph"/>
        <w:numPr>
          <w:ilvl w:val="0"/>
          <w:numId w:val="27"/>
        </w:numPr>
        <w:rPr>
          <w:rFonts w:ascii="Times New Roman" w:hAnsi="Times New Roman" w:cs="Times New Roman"/>
          <w:lang w:eastAsia="en-GB"/>
        </w:rPr>
      </w:pPr>
      <w:r w:rsidRPr="0084302B">
        <w:rPr>
          <w:rFonts w:ascii="Times New Roman" w:hAnsi="Times New Roman" w:cs="Times New Roman"/>
          <w:b/>
          <w:bCs/>
          <w:lang w:eastAsia="en-GB"/>
        </w:rPr>
        <w:t>Retention Method Preferences</w:t>
      </w:r>
      <w:r w:rsidRPr="0084302B">
        <w:rPr>
          <w:rFonts w:ascii="Times New Roman" w:hAnsi="Times New Roman" w:cs="Times New Roman"/>
          <w:lang w:eastAsia="en-GB"/>
        </w:rPr>
        <w:t>:</w:t>
      </w:r>
    </w:p>
    <w:p w:rsidR="004B47AF" w:rsidRPr="000317D7" w:rsidRDefault="007B14CF" w:rsidP="000317D7">
      <w:pPr>
        <w:numPr>
          <w:ilvl w:val="1"/>
          <w:numId w:val="27"/>
        </w:numPr>
        <w:rPr>
          <w:rFonts w:ascii="Times New Roman" w:hAnsi="Times New Roman" w:cs="Times New Roman"/>
          <w:lang w:eastAsia="en-GB"/>
        </w:rPr>
      </w:pPr>
      <w:r w:rsidRPr="007B14CF">
        <w:rPr>
          <w:rFonts w:ascii="Times New Roman" w:hAnsi="Times New Roman" w:cs="Times New Roman"/>
          <w:lang w:eastAsia="en-GB"/>
        </w:rPr>
        <w:t xml:space="preserve">A higher count of respondents preferred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for better retention rates compared to traditional recruitment methods.</w:t>
      </w:r>
    </w:p>
    <w:p w:rsidR="007B14CF" w:rsidRPr="0084302B" w:rsidRDefault="007B14CF" w:rsidP="00036E53">
      <w:pPr>
        <w:pStyle w:val="ListParagraph"/>
        <w:numPr>
          <w:ilvl w:val="0"/>
          <w:numId w:val="27"/>
        </w:numPr>
        <w:rPr>
          <w:rFonts w:ascii="Times New Roman" w:hAnsi="Times New Roman" w:cs="Times New Roman"/>
          <w:lang w:eastAsia="en-GB"/>
        </w:rPr>
      </w:pPr>
      <w:r w:rsidRPr="0084302B">
        <w:rPr>
          <w:rFonts w:ascii="Times New Roman" w:hAnsi="Times New Roman" w:cs="Times New Roman"/>
          <w:b/>
          <w:bCs/>
          <w:lang w:eastAsia="en-GB"/>
        </w:rPr>
        <w:t>Time-to-Hire Preferences</w:t>
      </w:r>
      <w:r w:rsidRPr="0084302B">
        <w:rPr>
          <w:rFonts w:ascii="Times New Roman" w:hAnsi="Times New Roman" w:cs="Times New Roman"/>
          <w:lang w:eastAsia="en-GB"/>
        </w:rPr>
        <w:t>:</w:t>
      </w:r>
    </w:p>
    <w:p w:rsidR="007B14CF" w:rsidRPr="007B14CF" w:rsidRDefault="007B14CF" w:rsidP="00036E53">
      <w:pPr>
        <w:numPr>
          <w:ilvl w:val="1"/>
          <w:numId w:val="27"/>
        </w:numPr>
        <w:rPr>
          <w:rFonts w:ascii="Times New Roman" w:hAnsi="Times New Roman" w:cs="Times New Roman"/>
          <w:lang w:eastAsia="en-GB"/>
        </w:rPr>
      </w:pPr>
      <w:r w:rsidRPr="007B14CF">
        <w:rPr>
          <w:rFonts w:ascii="Times New Roman" w:hAnsi="Times New Roman" w:cs="Times New Roman"/>
          <w:lang w:eastAsia="en-GB"/>
        </w:rPr>
        <w:t xml:space="preserve">Majority of respondents indicated </w:t>
      </w:r>
      <w:r w:rsidRPr="007B14CF">
        <w:rPr>
          <w:rFonts w:ascii="Times New Roman" w:hAnsi="Times New Roman" w:cs="Times New Roman"/>
          <w:b/>
          <w:bCs/>
          <w:lang w:eastAsia="en-GB"/>
        </w:rPr>
        <w:t>30+ days</w:t>
      </w:r>
      <w:r w:rsidRPr="007B14CF">
        <w:rPr>
          <w:rFonts w:ascii="Times New Roman" w:hAnsi="Times New Roman" w:cs="Times New Roman"/>
          <w:lang w:eastAsia="en-GB"/>
        </w:rPr>
        <w:t xml:space="preserve"> as the average time-to-hire, with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being faster in general.</w:t>
      </w:r>
    </w:p>
    <w:p w:rsidR="007B14CF" w:rsidRPr="0084302B" w:rsidRDefault="007B14CF" w:rsidP="00036E53">
      <w:pPr>
        <w:pStyle w:val="ListParagraph"/>
        <w:numPr>
          <w:ilvl w:val="0"/>
          <w:numId w:val="27"/>
        </w:numPr>
        <w:rPr>
          <w:rFonts w:ascii="Times New Roman" w:hAnsi="Times New Roman" w:cs="Times New Roman"/>
          <w:lang w:eastAsia="en-GB"/>
        </w:rPr>
      </w:pPr>
      <w:r w:rsidRPr="0084302B">
        <w:rPr>
          <w:rFonts w:ascii="Times New Roman" w:hAnsi="Times New Roman" w:cs="Times New Roman"/>
          <w:b/>
          <w:bCs/>
          <w:lang w:eastAsia="en-GB"/>
        </w:rPr>
        <w:t>Satisfaction with Employee Referrals</w:t>
      </w:r>
      <w:r w:rsidRPr="0084302B">
        <w:rPr>
          <w:rFonts w:ascii="Times New Roman" w:hAnsi="Times New Roman" w:cs="Times New Roman"/>
          <w:lang w:eastAsia="en-GB"/>
        </w:rPr>
        <w:t>:</w:t>
      </w:r>
    </w:p>
    <w:p w:rsidR="007B14CF" w:rsidRPr="007B14CF" w:rsidRDefault="007B14CF" w:rsidP="00036E53">
      <w:pPr>
        <w:numPr>
          <w:ilvl w:val="1"/>
          <w:numId w:val="27"/>
        </w:numPr>
        <w:rPr>
          <w:rFonts w:ascii="Times New Roman" w:hAnsi="Times New Roman" w:cs="Times New Roman"/>
          <w:lang w:eastAsia="en-GB"/>
        </w:rPr>
      </w:pPr>
      <w:r w:rsidRPr="007B14CF">
        <w:rPr>
          <w:rFonts w:ascii="Times New Roman" w:hAnsi="Times New Roman" w:cs="Times New Roman"/>
          <w:lang w:eastAsia="en-GB"/>
        </w:rPr>
        <w:t xml:space="preserve">Responses are fairly distributed, with many indicating </w:t>
      </w:r>
      <w:r w:rsidRPr="007B14CF">
        <w:rPr>
          <w:rFonts w:ascii="Times New Roman" w:hAnsi="Times New Roman" w:cs="Times New Roman"/>
          <w:b/>
          <w:bCs/>
          <w:lang w:eastAsia="en-GB"/>
        </w:rPr>
        <w:t>Neutral</w:t>
      </w:r>
      <w:r w:rsidRPr="007B14CF">
        <w:rPr>
          <w:rFonts w:ascii="Times New Roman" w:hAnsi="Times New Roman" w:cs="Times New Roman"/>
          <w:lang w:eastAsia="en-GB"/>
        </w:rPr>
        <w:t xml:space="preserve"> satisfaction but also a significant count for </w:t>
      </w:r>
      <w:r w:rsidRPr="007B14CF">
        <w:rPr>
          <w:rFonts w:ascii="Times New Roman" w:hAnsi="Times New Roman" w:cs="Times New Roman"/>
          <w:b/>
          <w:bCs/>
          <w:lang w:eastAsia="en-GB"/>
        </w:rPr>
        <w:t>Satisfied</w:t>
      </w:r>
      <w:r w:rsidRPr="007B14CF">
        <w:rPr>
          <w:rFonts w:ascii="Times New Roman" w:hAnsi="Times New Roman" w:cs="Times New Roman"/>
          <w:lang w:eastAsia="en-GB"/>
        </w:rPr>
        <w:t xml:space="preserve"> and </w:t>
      </w:r>
      <w:r w:rsidRPr="007B14CF">
        <w:rPr>
          <w:rFonts w:ascii="Times New Roman" w:hAnsi="Times New Roman" w:cs="Times New Roman"/>
          <w:b/>
          <w:bCs/>
          <w:lang w:eastAsia="en-GB"/>
        </w:rPr>
        <w:t>Highly Satisfied</w:t>
      </w:r>
      <w:r w:rsidRPr="007B14CF">
        <w:rPr>
          <w:rFonts w:ascii="Times New Roman" w:hAnsi="Times New Roman" w:cs="Times New Roman"/>
          <w:lang w:eastAsia="en-GB"/>
        </w:rPr>
        <w:t>.</w:t>
      </w:r>
    </w:p>
    <w:p w:rsidR="007B14CF" w:rsidRPr="0084302B" w:rsidRDefault="007B14CF" w:rsidP="00036E53">
      <w:pPr>
        <w:pStyle w:val="ListParagraph"/>
        <w:numPr>
          <w:ilvl w:val="0"/>
          <w:numId w:val="27"/>
        </w:numPr>
        <w:rPr>
          <w:rFonts w:ascii="Times New Roman" w:hAnsi="Times New Roman" w:cs="Times New Roman"/>
          <w:lang w:eastAsia="en-GB"/>
        </w:rPr>
      </w:pPr>
      <w:r w:rsidRPr="0084302B">
        <w:rPr>
          <w:rFonts w:ascii="Times New Roman" w:hAnsi="Times New Roman" w:cs="Times New Roman"/>
          <w:b/>
          <w:bCs/>
          <w:lang w:eastAsia="en-GB"/>
        </w:rPr>
        <w:t>Satisfaction with Traditional Recruitment</w:t>
      </w:r>
      <w:r w:rsidRPr="0084302B">
        <w:rPr>
          <w:rFonts w:ascii="Times New Roman" w:hAnsi="Times New Roman" w:cs="Times New Roman"/>
          <w:lang w:eastAsia="en-GB"/>
        </w:rPr>
        <w:t>:</w:t>
      </w:r>
    </w:p>
    <w:p w:rsidR="007B14CF" w:rsidRPr="007B14CF" w:rsidRDefault="007B14CF" w:rsidP="00036E53">
      <w:pPr>
        <w:numPr>
          <w:ilvl w:val="1"/>
          <w:numId w:val="27"/>
        </w:numPr>
        <w:rPr>
          <w:rFonts w:ascii="Times New Roman" w:hAnsi="Times New Roman" w:cs="Times New Roman"/>
          <w:lang w:eastAsia="en-GB"/>
        </w:rPr>
      </w:pPr>
      <w:r w:rsidRPr="007B14CF">
        <w:rPr>
          <w:rFonts w:ascii="Times New Roman" w:hAnsi="Times New Roman" w:cs="Times New Roman"/>
          <w:b/>
          <w:bCs/>
          <w:lang w:eastAsia="en-GB"/>
        </w:rPr>
        <w:t>Highly Satisfied</w:t>
      </w:r>
      <w:r w:rsidRPr="007B14CF">
        <w:rPr>
          <w:rFonts w:ascii="Times New Roman" w:hAnsi="Times New Roman" w:cs="Times New Roman"/>
          <w:lang w:eastAsia="en-GB"/>
        </w:rPr>
        <w:t xml:space="preserve"> was the dominant response for this category, suggesting it meets expectations for some hiring managers.</w:t>
      </w:r>
    </w:p>
    <w:p w:rsidR="0084302B" w:rsidRDefault="0084302B" w:rsidP="007B14CF">
      <w:pPr>
        <w:rPr>
          <w:rFonts w:ascii="Times New Roman" w:hAnsi="Times New Roman" w:cs="Times New Roman"/>
          <w:b/>
          <w:bCs/>
          <w:lang w:eastAsia="en-GB"/>
        </w:rPr>
      </w:pPr>
    </w:p>
    <w:p w:rsid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Calculations</w:t>
      </w:r>
    </w:p>
    <w:p w:rsidR="0084302B" w:rsidRPr="007B14CF" w:rsidRDefault="0084302B" w:rsidP="007B14CF">
      <w:pPr>
        <w:rPr>
          <w:rFonts w:ascii="Times New Roman" w:hAnsi="Times New Roman" w:cs="Times New Roman"/>
          <w:b/>
          <w:bCs/>
          <w:lang w:eastAsia="en-GB"/>
        </w:rPr>
      </w:pPr>
    </w:p>
    <w:p w:rsidR="007B14CF" w:rsidRPr="0084302B" w:rsidRDefault="007B14CF" w:rsidP="00036E53">
      <w:pPr>
        <w:pStyle w:val="ListParagraph"/>
        <w:numPr>
          <w:ilvl w:val="0"/>
          <w:numId w:val="28"/>
        </w:numPr>
        <w:rPr>
          <w:rFonts w:ascii="Times New Roman" w:hAnsi="Times New Roman" w:cs="Times New Roman"/>
          <w:b/>
          <w:bCs/>
          <w:u w:val="single"/>
          <w:lang w:eastAsia="en-GB"/>
        </w:rPr>
      </w:pPr>
      <w:r w:rsidRPr="0084302B">
        <w:rPr>
          <w:rFonts w:ascii="Times New Roman" w:hAnsi="Times New Roman" w:cs="Times New Roman"/>
          <w:b/>
          <w:bCs/>
          <w:u w:val="single"/>
          <w:lang w:eastAsia="en-GB"/>
        </w:rPr>
        <w:t>Retention vs. Performance Expectations</w:t>
      </w:r>
    </w:p>
    <w:p w:rsidR="0084302B" w:rsidRPr="007B14CF" w:rsidRDefault="0084302B" w:rsidP="0084302B">
      <w:pPr>
        <w:jc w:val="center"/>
        <w:rPr>
          <w:rFonts w:ascii="Times New Roman" w:hAnsi="Times New Roman" w:cs="Times New Roman"/>
          <w:b/>
          <w:b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2113"/>
        <w:gridCol w:w="2589"/>
        <w:gridCol w:w="1142"/>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Category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Traditional Recruitment</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Row Total</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Meets Expectations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97</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Does Not Meet Expectations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97</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Column Total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426</w:t>
            </w:r>
          </w:p>
        </w:tc>
      </w:tr>
    </w:tbl>
    <w:p w:rsidR="007B14CF" w:rsidRPr="007B14CF" w:rsidRDefault="007B14CF"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 xml:space="preserve">E  =      </w:t>
      </w:r>
      <w:r w:rsidRPr="007B14CF">
        <w:rPr>
          <w:rFonts w:ascii="Times New Roman" w:hAnsi="Times New Roman" w:cs="Times New Roman"/>
          <w:b/>
          <w:bCs/>
          <w:u w:val="single"/>
          <w:lang w:eastAsia="en-GB"/>
        </w:rPr>
        <w:t>Row Total * Column Total</w:t>
      </w: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ab/>
      </w:r>
      <w:r w:rsidR="00B805AA">
        <w:rPr>
          <w:rFonts w:ascii="Times New Roman" w:hAnsi="Times New Roman" w:cs="Times New Roman"/>
          <w:b/>
          <w:bCs/>
          <w:lang w:eastAsia="en-GB"/>
        </w:rPr>
        <w:tab/>
      </w:r>
      <w:r w:rsidRPr="007B14CF">
        <w:rPr>
          <w:rFonts w:ascii="Times New Roman" w:hAnsi="Times New Roman" w:cs="Times New Roman"/>
          <w:b/>
          <w:bCs/>
          <w:lang w:eastAsia="en-GB"/>
        </w:rPr>
        <w:t>Grand Total</w:t>
      </w:r>
    </w:p>
    <w:p w:rsidR="0084302B" w:rsidRDefault="0084302B" w:rsidP="007B14CF">
      <w:pPr>
        <w:rPr>
          <w:rFonts w:ascii="Times New Roman" w:hAnsi="Times New Roman" w:cs="Times New Roman"/>
          <w:b/>
          <w:bCs/>
          <w:lang w:eastAsia="en-GB"/>
        </w:rPr>
      </w:pPr>
    </w:p>
    <w:p w:rsid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Expected Frequencies</w:t>
      </w:r>
      <w:r w:rsidRPr="007B14CF">
        <w:rPr>
          <w:rFonts w:ascii="Times New Roman" w:hAnsi="Times New Roman" w:cs="Times New Roman"/>
          <w:lang w:eastAsia="en-GB"/>
        </w:rPr>
        <w:t>:</w:t>
      </w:r>
    </w:p>
    <w:p w:rsidR="0084302B" w:rsidRPr="007B14CF" w:rsidRDefault="0084302B"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61"/>
        <w:gridCol w:w="2113"/>
        <w:gridCol w:w="2604"/>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Category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Traditional Recruitment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Meets Expectations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Does Not Meet Expectations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r>
    </w:tbl>
    <w:p w:rsidR="007B14CF" w:rsidRPr="007B14CF" w:rsidRDefault="007B14CF"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 xml:space="preserve">χ2=∑ </w:t>
      </w:r>
      <w:r w:rsidRPr="007B14CF">
        <w:rPr>
          <w:rFonts w:ascii="Times New Roman" w:hAnsi="Times New Roman" w:cs="Times New Roman"/>
          <w:b/>
          <w:bCs/>
          <w:u w:val="single"/>
          <w:lang w:eastAsia="en-GB"/>
        </w:rPr>
        <w:t>(O−E)²</w:t>
      </w: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ab/>
        <w:t xml:space="preserve">  E</w:t>
      </w:r>
    </w:p>
    <w:p w:rsidR="007B14CF" w:rsidRPr="007B14CF" w:rsidRDefault="007B14CF" w:rsidP="007B14CF">
      <w:pPr>
        <w:rPr>
          <w:rFonts w:ascii="Times New Roman" w:hAnsi="Times New Roman" w:cs="Times New Roman"/>
          <w:b/>
          <w:bCs/>
          <w:lang w:eastAsia="en-GB"/>
        </w:rPr>
      </w:pPr>
    </w:p>
    <w:p w:rsid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Chi-Square Contributions</w:t>
      </w:r>
      <w:r w:rsidRPr="007B14CF">
        <w:rPr>
          <w:rFonts w:ascii="Times New Roman" w:hAnsi="Times New Roman" w:cs="Times New Roman"/>
          <w:lang w:eastAsia="en-GB"/>
        </w:rPr>
        <w:t>:</w:t>
      </w:r>
    </w:p>
    <w:p w:rsidR="0084302B" w:rsidRPr="007B14CF" w:rsidRDefault="0084302B"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15"/>
        <w:gridCol w:w="1384"/>
        <w:gridCol w:w="1323"/>
        <w:gridCol w:w="29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Category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Observed (O)</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Expected (E)</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(O−E)2/E(O - E)^2 / E(O−E)2/E</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Meets Expectations (Referrals)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0.85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Meets Expectations (Traditional)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97</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0.85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Does Not Meet Expectations (Referrals)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97</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0.85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Does Not Meet Expectations (Traditional)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0.85</w:t>
            </w:r>
          </w:p>
        </w:tc>
      </w:tr>
    </w:tbl>
    <w:p w:rsidR="007B14CF" w:rsidRPr="007B14CF" w:rsidRDefault="007B14CF" w:rsidP="007B14CF">
      <w:pPr>
        <w:rPr>
          <w:rFonts w:ascii="Times New Roman" w:hAnsi="Times New Roman" w:cs="Times New Roman"/>
          <w:b/>
          <w:bCs/>
          <w:lang w:eastAsia="en-GB"/>
        </w:rPr>
      </w:pPr>
    </w:p>
    <w:p w:rsidR="00803D13" w:rsidRDefault="00803D13" w:rsidP="007B14CF">
      <w:pPr>
        <w:rPr>
          <w:rFonts w:ascii="Times New Roman" w:hAnsi="Times New Roman" w:cs="Times New Roman"/>
          <w:b/>
          <w:bCs/>
          <w:lang w:eastAsia="en-GB"/>
        </w:rPr>
      </w:pPr>
    </w:p>
    <w:p w:rsidR="00803D13" w:rsidRDefault="00803D13" w:rsidP="007B14CF">
      <w:pPr>
        <w:rPr>
          <w:rFonts w:ascii="Times New Roman" w:hAnsi="Times New Roman" w:cs="Times New Roman"/>
          <w:b/>
          <w:bCs/>
          <w:lang w:eastAsia="en-GB"/>
        </w:rPr>
      </w:pPr>
    </w:p>
    <w:p w:rsidR="00803D13" w:rsidRDefault="00803D13" w:rsidP="007B14CF">
      <w:pPr>
        <w:rPr>
          <w:rFonts w:ascii="Times New Roman" w:hAnsi="Times New Roman" w:cs="Times New Roman"/>
          <w:b/>
          <w:bCs/>
          <w:lang w:eastAsia="en-GB"/>
        </w:rPr>
      </w:pPr>
    </w:p>
    <w:p w:rsidR="0084302B"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Summary</w:t>
      </w:r>
      <w:r w:rsidRPr="007B14CF">
        <w:rPr>
          <w:rFonts w:ascii="Times New Roman" w:hAnsi="Times New Roman" w:cs="Times New Roman"/>
          <w:lang w:eastAsia="en-GB"/>
        </w:rPr>
        <w:t>:</w:t>
      </w:r>
    </w:p>
    <w:p w:rsidR="00A31CA1" w:rsidRPr="007B14CF" w:rsidRDefault="00A31CA1"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64"/>
        <w:gridCol w:w="3377"/>
      </w:tblGrid>
      <w:tr w:rsidR="007B14CF" w:rsidRPr="007B14CF" w:rsidTr="00EC41ED">
        <w:trPr>
          <w:tblHeader/>
          <w:tblCellSpacing w:w="15" w:type="dxa"/>
        </w:trPr>
        <w:tc>
          <w:tcPr>
            <w:tcW w:w="3119" w:type="dxa"/>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Result</w:t>
            </w:r>
          </w:p>
        </w:tc>
        <w:tc>
          <w:tcPr>
            <w:tcW w:w="3332" w:type="dxa"/>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Value</w:t>
            </w:r>
          </w:p>
        </w:tc>
      </w:tr>
      <w:tr w:rsidR="007B14CF" w:rsidRPr="007B14CF" w:rsidTr="00EC41ED">
        <w:trPr>
          <w:tblCellSpacing w:w="15" w:type="dxa"/>
        </w:trPr>
        <w:tc>
          <w:tcPr>
            <w:tcW w:w="3119"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Chi-Square (χ2)</w:t>
            </w:r>
          </w:p>
        </w:tc>
        <w:tc>
          <w:tcPr>
            <w:tcW w:w="3332"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3.4</w:t>
            </w:r>
          </w:p>
        </w:tc>
      </w:tr>
      <w:tr w:rsidR="007B14CF" w:rsidRPr="007B14CF" w:rsidTr="00EC41ED">
        <w:trPr>
          <w:tblCellSpacing w:w="15" w:type="dxa"/>
        </w:trPr>
        <w:tc>
          <w:tcPr>
            <w:tcW w:w="3119"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Degrees of Freedom (</w:t>
            </w:r>
            <w:proofErr w:type="spellStart"/>
            <w:r w:rsidRPr="007B14CF">
              <w:rPr>
                <w:rFonts w:ascii="Times New Roman" w:hAnsi="Times New Roman" w:cs="Times New Roman"/>
                <w:lang w:eastAsia="en-GB"/>
              </w:rPr>
              <w:t>df</w:t>
            </w:r>
            <w:proofErr w:type="spellEnd"/>
            <w:r w:rsidRPr="007B14CF">
              <w:rPr>
                <w:rFonts w:ascii="Times New Roman" w:hAnsi="Times New Roman" w:cs="Times New Roman"/>
                <w:lang w:eastAsia="en-GB"/>
              </w:rPr>
              <w:t>)</w:t>
            </w:r>
          </w:p>
        </w:tc>
        <w:tc>
          <w:tcPr>
            <w:tcW w:w="3332"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w:t>
            </w:r>
          </w:p>
        </w:tc>
      </w:tr>
      <w:tr w:rsidR="007B14CF" w:rsidRPr="007B14CF" w:rsidTr="00EC41ED">
        <w:trPr>
          <w:tblCellSpacing w:w="15" w:type="dxa"/>
        </w:trPr>
        <w:tc>
          <w:tcPr>
            <w:tcW w:w="3119"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p-value</w:t>
            </w:r>
          </w:p>
        </w:tc>
        <w:tc>
          <w:tcPr>
            <w:tcW w:w="3332"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1.56×10^</w:t>
            </w:r>
            <w:r w:rsidR="00D71475">
              <w:rPr>
                <w:rFonts w:ascii="Times New Roman" w:hAnsi="Times New Roman" w:cs="Times New Roman"/>
                <w:lang w:eastAsia="en-GB"/>
              </w:rPr>
              <w:t>-</w:t>
            </w:r>
            <w:r w:rsidRPr="007B14CF">
              <w:rPr>
                <w:rFonts w:ascii="Times New Roman" w:hAnsi="Times New Roman" w:cs="Times New Roman"/>
                <w:lang w:eastAsia="en-GB"/>
              </w:rPr>
              <w:t xml:space="preserve">9 </w:t>
            </w:r>
          </w:p>
        </w:tc>
      </w:tr>
      <w:tr w:rsidR="007B14CF" w:rsidRPr="007B14CF" w:rsidTr="00EC41ED">
        <w:trPr>
          <w:tblCellSpacing w:w="15" w:type="dxa"/>
        </w:trPr>
        <w:tc>
          <w:tcPr>
            <w:tcW w:w="3119"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Significance</w:t>
            </w:r>
          </w:p>
        </w:tc>
        <w:tc>
          <w:tcPr>
            <w:tcW w:w="3332" w:type="dxa"/>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Statistically Significant</w:t>
            </w:r>
          </w:p>
        </w:tc>
      </w:tr>
    </w:tbl>
    <w:p w:rsidR="00A31CA1" w:rsidRPr="00A31CA1" w:rsidRDefault="00A31CA1" w:rsidP="00A31CA1">
      <w:pPr>
        <w:rPr>
          <w:rFonts w:ascii="Times New Roman" w:hAnsi="Times New Roman" w:cs="Times New Roman"/>
          <w:b/>
          <w:bCs/>
          <w:u w:val="single"/>
          <w:lang w:eastAsia="en-GB"/>
        </w:rPr>
      </w:pPr>
    </w:p>
    <w:p w:rsidR="0084302B" w:rsidRDefault="007B14CF" w:rsidP="00036E53">
      <w:pPr>
        <w:pStyle w:val="ListParagraph"/>
        <w:numPr>
          <w:ilvl w:val="0"/>
          <w:numId w:val="28"/>
        </w:numPr>
        <w:rPr>
          <w:rFonts w:ascii="Times New Roman" w:hAnsi="Times New Roman" w:cs="Times New Roman"/>
          <w:b/>
          <w:bCs/>
          <w:u w:val="single"/>
          <w:lang w:eastAsia="en-GB"/>
        </w:rPr>
      </w:pPr>
      <w:r w:rsidRPr="0084302B">
        <w:rPr>
          <w:rFonts w:ascii="Times New Roman" w:hAnsi="Times New Roman" w:cs="Times New Roman"/>
          <w:b/>
          <w:bCs/>
          <w:u w:val="single"/>
          <w:lang w:eastAsia="en-GB"/>
        </w:rPr>
        <w:t>Retention vs. Cost-Per-Hire</w:t>
      </w:r>
    </w:p>
    <w:p w:rsidR="0084302B" w:rsidRPr="0084302B" w:rsidRDefault="0084302B" w:rsidP="0084302B">
      <w:pPr>
        <w:pStyle w:val="ListParagraph"/>
        <w:rPr>
          <w:rFonts w:ascii="Times New Roman" w:hAnsi="Times New Roman" w:cs="Times New Roman"/>
          <w:b/>
          <w:bCs/>
          <w:u w:val="single"/>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03"/>
        <w:gridCol w:w="2113"/>
        <w:gridCol w:w="2589"/>
        <w:gridCol w:w="1142"/>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Category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Traditional Recruitment</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Row Total</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Lower Cost</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100</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Higher Cost</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100</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Column Total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213</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426</w:t>
            </w:r>
          </w:p>
        </w:tc>
      </w:tr>
    </w:tbl>
    <w:p w:rsidR="007B14CF" w:rsidRPr="007B14CF" w:rsidRDefault="007B14CF" w:rsidP="007B14CF">
      <w:pPr>
        <w:rPr>
          <w:rFonts w:ascii="Times New Roman" w:hAnsi="Times New Roman" w:cs="Times New Roman"/>
          <w:b/>
          <w:bCs/>
          <w:lang w:eastAsia="en-GB"/>
        </w:rPr>
      </w:pPr>
    </w:p>
    <w:p w:rsid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Expected Frequencies</w:t>
      </w:r>
      <w:r w:rsidRPr="007B14CF">
        <w:rPr>
          <w:rFonts w:ascii="Times New Roman" w:hAnsi="Times New Roman" w:cs="Times New Roman"/>
          <w:lang w:eastAsia="en-GB"/>
        </w:rPr>
        <w:t xml:space="preserve"> (Same as above):</w:t>
      </w:r>
    </w:p>
    <w:p w:rsidR="0084302B" w:rsidRPr="007B14CF" w:rsidRDefault="0084302B"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262"/>
        <w:gridCol w:w="2113"/>
        <w:gridCol w:w="2604"/>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Category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Traditional Recruitment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Lower Cost</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Higher Cost</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106.5</w:t>
            </w:r>
          </w:p>
        </w:tc>
      </w:tr>
    </w:tbl>
    <w:p w:rsidR="0084302B" w:rsidRDefault="0084302B"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Chi-Square Value:</w:t>
      </w:r>
    </w:p>
    <w:p w:rsid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χ2 = 106.5(113−106.5)²​ + 106.5(100−106.5)² ​+</w:t>
      </w:r>
      <w:r w:rsidRPr="007B14CF">
        <w:rPr>
          <w:rFonts w:ascii="Cambria Math" w:hAnsi="Cambria Math" w:cs="Cambria Math"/>
          <w:b/>
          <w:bCs/>
          <w:lang w:eastAsia="en-GB"/>
        </w:rPr>
        <w:t>⋯</w:t>
      </w:r>
      <w:r w:rsidRPr="007B14CF">
        <w:rPr>
          <w:rFonts w:ascii="Times New Roman" w:hAnsi="Times New Roman" w:cs="Times New Roman"/>
          <w:b/>
          <w:bCs/>
          <w:lang w:eastAsia="en-GB"/>
        </w:rPr>
        <w:t xml:space="preserve"> = 0.018</w:t>
      </w:r>
    </w:p>
    <w:p w:rsidR="0084302B" w:rsidRPr="007B14CF" w:rsidRDefault="0084302B" w:rsidP="007B14CF">
      <w:pPr>
        <w:rPr>
          <w:rFonts w:ascii="Times New Roman" w:hAnsi="Times New Roman" w:cs="Times New Roman"/>
          <w:b/>
          <w:b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75"/>
        <w:gridCol w:w="1569"/>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Result</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Value</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Chi-Square (χ2)</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0.018</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Degrees of Freedom (</w:t>
            </w:r>
            <w:proofErr w:type="spellStart"/>
            <w:r w:rsidRPr="007B14CF">
              <w:rPr>
                <w:rFonts w:ascii="Times New Roman" w:hAnsi="Times New Roman" w:cs="Times New Roman"/>
                <w:lang w:eastAsia="en-GB"/>
              </w:rPr>
              <w:t>df</w:t>
            </w:r>
            <w:proofErr w:type="spellEnd"/>
            <w:r w:rsidRPr="007B14CF">
              <w:rPr>
                <w:rFonts w:ascii="Times New Roman" w:hAnsi="Times New Roman" w:cs="Times New Roman"/>
                <w:lang w:eastAsia="en-GB"/>
              </w:rPr>
              <w:t>)</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p-value</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0.892</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Significance</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Not Significant</w:t>
            </w:r>
          </w:p>
        </w:tc>
      </w:tr>
    </w:tbl>
    <w:p w:rsidR="0084302B" w:rsidRDefault="0084302B" w:rsidP="007B14CF">
      <w:pPr>
        <w:rPr>
          <w:rFonts w:ascii="Times New Roman" w:hAnsi="Times New Roman" w:cs="Times New Roman"/>
          <w:b/>
          <w:bCs/>
          <w:lang w:eastAsia="en-GB"/>
        </w:rPr>
      </w:pPr>
    </w:p>
    <w:p w:rsid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Statistical Test Results</w:t>
      </w:r>
    </w:p>
    <w:p w:rsidR="00305056" w:rsidRPr="007B14CF" w:rsidRDefault="00305056"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i/>
          <w:iCs/>
          <w:lang w:eastAsia="en-GB"/>
        </w:rPr>
      </w:pPr>
      <w:r w:rsidRPr="007B14CF">
        <w:rPr>
          <w:rFonts w:ascii="Times New Roman" w:hAnsi="Times New Roman" w:cs="Times New Roman"/>
          <w:i/>
          <w:iCs/>
          <w:lang w:eastAsia="en-GB"/>
        </w:rPr>
        <w:t>1. Retention vs. Performance Expectations</w:t>
      </w:r>
    </w:p>
    <w:p w:rsidR="007B14CF" w:rsidRPr="007B14CF" w:rsidRDefault="007B14CF" w:rsidP="00036E53">
      <w:pPr>
        <w:numPr>
          <w:ilvl w:val="0"/>
          <w:numId w:val="14"/>
        </w:numPr>
        <w:rPr>
          <w:rFonts w:ascii="Times New Roman" w:hAnsi="Times New Roman" w:cs="Times New Roman"/>
          <w:lang w:eastAsia="en-GB"/>
        </w:rPr>
      </w:pPr>
      <w:r w:rsidRPr="007B14CF">
        <w:rPr>
          <w:rFonts w:ascii="Times New Roman" w:hAnsi="Times New Roman" w:cs="Times New Roman"/>
          <w:b/>
          <w:bCs/>
          <w:lang w:eastAsia="en-GB"/>
        </w:rPr>
        <w:t>Chi-Square Value</w:t>
      </w:r>
      <w:r w:rsidRPr="007B14CF">
        <w:rPr>
          <w:rFonts w:ascii="Times New Roman" w:hAnsi="Times New Roman" w:cs="Times New Roman"/>
          <w:lang w:eastAsia="en-GB"/>
        </w:rPr>
        <w:t>: 3.4</w:t>
      </w:r>
    </w:p>
    <w:p w:rsidR="007B14CF" w:rsidRPr="007B14CF" w:rsidRDefault="007B14CF" w:rsidP="00036E53">
      <w:pPr>
        <w:numPr>
          <w:ilvl w:val="0"/>
          <w:numId w:val="14"/>
        </w:numPr>
        <w:rPr>
          <w:rFonts w:ascii="Times New Roman" w:hAnsi="Times New Roman" w:cs="Times New Roman"/>
          <w:lang w:eastAsia="en-GB"/>
        </w:rPr>
      </w:pPr>
      <w:r w:rsidRPr="007B14CF">
        <w:rPr>
          <w:rFonts w:ascii="Times New Roman" w:hAnsi="Times New Roman" w:cs="Times New Roman"/>
          <w:b/>
          <w:bCs/>
          <w:lang w:eastAsia="en-GB"/>
        </w:rPr>
        <w:t>p-value</w:t>
      </w:r>
      <w:r w:rsidRPr="007B14CF">
        <w:rPr>
          <w:rFonts w:ascii="Times New Roman" w:hAnsi="Times New Roman" w:cs="Times New Roman"/>
          <w:lang w:eastAsia="en-GB"/>
        </w:rPr>
        <w:t>: 1.56 × 10⁻⁹ (significant)</w:t>
      </w:r>
    </w:p>
    <w:p w:rsidR="007B14CF" w:rsidRDefault="007B14CF" w:rsidP="00036E53">
      <w:pPr>
        <w:numPr>
          <w:ilvl w:val="1"/>
          <w:numId w:val="14"/>
        </w:numPr>
        <w:rPr>
          <w:rFonts w:ascii="Times New Roman" w:hAnsi="Times New Roman" w:cs="Times New Roman"/>
          <w:lang w:eastAsia="en-GB"/>
        </w:rPr>
      </w:pPr>
      <w:r w:rsidRPr="007B14CF">
        <w:rPr>
          <w:rFonts w:ascii="Times New Roman" w:hAnsi="Times New Roman" w:cs="Times New Roman"/>
          <w:lang w:eastAsia="en-GB"/>
        </w:rPr>
        <w:t>This indicates a statistically significant association between the preferred recruitment method for retention and its perceived ability to meet performance expectations within six months.</w:t>
      </w:r>
    </w:p>
    <w:p w:rsidR="006A6E5F" w:rsidRPr="007B14CF" w:rsidRDefault="006A6E5F" w:rsidP="00036E53">
      <w:pPr>
        <w:numPr>
          <w:ilvl w:val="1"/>
          <w:numId w:val="14"/>
        </w:numPr>
        <w:rPr>
          <w:rFonts w:ascii="Times New Roman" w:hAnsi="Times New Roman" w:cs="Times New Roman"/>
          <w:lang w:eastAsia="en-GB"/>
        </w:rPr>
      </w:pPr>
    </w:p>
    <w:p w:rsidR="007B14CF" w:rsidRPr="007B14CF" w:rsidRDefault="007B14CF" w:rsidP="007B14CF">
      <w:pPr>
        <w:rPr>
          <w:rFonts w:ascii="Times New Roman" w:hAnsi="Times New Roman" w:cs="Times New Roman"/>
          <w:i/>
          <w:iCs/>
          <w:lang w:eastAsia="en-GB"/>
        </w:rPr>
      </w:pPr>
      <w:r w:rsidRPr="007B14CF">
        <w:rPr>
          <w:rFonts w:ascii="Times New Roman" w:hAnsi="Times New Roman" w:cs="Times New Roman"/>
          <w:i/>
          <w:iCs/>
          <w:lang w:eastAsia="en-GB"/>
        </w:rPr>
        <w:t>2. Retention vs. Cost-Per-Hire</w:t>
      </w:r>
    </w:p>
    <w:p w:rsidR="007B14CF" w:rsidRPr="007B14CF" w:rsidRDefault="007B14CF" w:rsidP="00036E53">
      <w:pPr>
        <w:numPr>
          <w:ilvl w:val="0"/>
          <w:numId w:val="15"/>
        </w:numPr>
        <w:rPr>
          <w:rFonts w:ascii="Times New Roman" w:hAnsi="Times New Roman" w:cs="Times New Roman"/>
          <w:lang w:eastAsia="en-GB"/>
        </w:rPr>
      </w:pPr>
      <w:r w:rsidRPr="007B14CF">
        <w:rPr>
          <w:rFonts w:ascii="Times New Roman" w:hAnsi="Times New Roman" w:cs="Times New Roman"/>
          <w:b/>
          <w:bCs/>
          <w:lang w:eastAsia="en-GB"/>
        </w:rPr>
        <w:t>Chi-Square Value</w:t>
      </w:r>
      <w:r w:rsidRPr="007B14CF">
        <w:rPr>
          <w:rFonts w:ascii="Times New Roman" w:hAnsi="Times New Roman" w:cs="Times New Roman"/>
          <w:lang w:eastAsia="en-GB"/>
        </w:rPr>
        <w:t>: 0.018</w:t>
      </w:r>
    </w:p>
    <w:p w:rsidR="007B14CF" w:rsidRPr="007B14CF" w:rsidRDefault="007B14CF" w:rsidP="00036E53">
      <w:pPr>
        <w:numPr>
          <w:ilvl w:val="0"/>
          <w:numId w:val="15"/>
        </w:numPr>
        <w:rPr>
          <w:rFonts w:ascii="Times New Roman" w:hAnsi="Times New Roman" w:cs="Times New Roman"/>
          <w:lang w:eastAsia="en-GB"/>
        </w:rPr>
      </w:pPr>
      <w:r w:rsidRPr="007B14CF">
        <w:rPr>
          <w:rFonts w:ascii="Times New Roman" w:hAnsi="Times New Roman" w:cs="Times New Roman"/>
          <w:b/>
          <w:bCs/>
          <w:lang w:eastAsia="en-GB"/>
        </w:rPr>
        <w:t>p-value</w:t>
      </w:r>
      <w:r w:rsidRPr="007B14CF">
        <w:rPr>
          <w:rFonts w:ascii="Times New Roman" w:hAnsi="Times New Roman" w:cs="Times New Roman"/>
          <w:lang w:eastAsia="en-GB"/>
        </w:rPr>
        <w:t>: 0.892 (not significant)</w:t>
      </w:r>
    </w:p>
    <w:p w:rsidR="001B24B1" w:rsidRDefault="007B14CF" w:rsidP="007B14CF">
      <w:pPr>
        <w:numPr>
          <w:ilvl w:val="1"/>
          <w:numId w:val="15"/>
        </w:numPr>
        <w:rPr>
          <w:rFonts w:ascii="Times New Roman" w:hAnsi="Times New Roman" w:cs="Times New Roman"/>
          <w:lang w:eastAsia="en-GB"/>
        </w:rPr>
      </w:pPr>
      <w:r w:rsidRPr="007B14CF">
        <w:rPr>
          <w:rFonts w:ascii="Times New Roman" w:hAnsi="Times New Roman" w:cs="Times New Roman"/>
          <w:lang w:eastAsia="en-GB"/>
        </w:rPr>
        <w:t>This suggests no statistically significant relationship between the preferred recruitment method for retention and cost-per-hire preferences.</w:t>
      </w:r>
    </w:p>
    <w:p w:rsidR="009D57BA" w:rsidRPr="009D57BA" w:rsidRDefault="009D57BA" w:rsidP="009D57BA">
      <w:pPr>
        <w:ind w:left="1440"/>
        <w:rPr>
          <w:rFonts w:ascii="Times New Roman" w:hAnsi="Times New Roman" w:cs="Times New Roman"/>
          <w:lang w:eastAsia="en-GB"/>
        </w:rPr>
      </w:pPr>
    </w:p>
    <w:p w:rsidR="00F11ABE"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Interpretation</w:t>
      </w:r>
    </w:p>
    <w:p w:rsidR="007B14CF" w:rsidRPr="007B14CF" w:rsidRDefault="007B14CF" w:rsidP="00036E53">
      <w:pPr>
        <w:numPr>
          <w:ilvl w:val="0"/>
          <w:numId w:val="16"/>
        </w:numPr>
        <w:rPr>
          <w:rFonts w:ascii="Times New Roman" w:hAnsi="Times New Roman" w:cs="Times New Roman"/>
          <w:lang w:eastAsia="en-GB"/>
        </w:rPr>
      </w:pPr>
      <w:r w:rsidRPr="007B14CF">
        <w:rPr>
          <w:rFonts w:ascii="Times New Roman" w:hAnsi="Times New Roman" w:cs="Times New Roman"/>
          <w:b/>
          <w:bCs/>
          <w:lang w:eastAsia="en-GB"/>
        </w:rPr>
        <w:t>Retention and Performance</w:t>
      </w:r>
      <w:r w:rsidRPr="007B14CF">
        <w:rPr>
          <w:rFonts w:ascii="Times New Roman" w:hAnsi="Times New Roman" w:cs="Times New Roman"/>
          <w:lang w:eastAsia="en-GB"/>
        </w:rPr>
        <w:t>:</w:t>
      </w:r>
    </w:p>
    <w:p w:rsidR="007B14CF" w:rsidRPr="007B14CF" w:rsidRDefault="007B14CF" w:rsidP="00036E53">
      <w:pPr>
        <w:numPr>
          <w:ilvl w:val="1"/>
          <w:numId w:val="16"/>
        </w:numPr>
        <w:rPr>
          <w:rFonts w:ascii="Times New Roman" w:hAnsi="Times New Roman" w:cs="Times New Roman"/>
          <w:lang w:eastAsia="en-GB"/>
        </w:rPr>
      </w:pPr>
      <w:r w:rsidRPr="007B14CF">
        <w:rPr>
          <w:rFonts w:ascii="Times New Roman" w:hAnsi="Times New Roman" w:cs="Times New Roman"/>
          <w:lang w:eastAsia="en-GB"/>
        </w:rPr>
        <w:t>Participants perceive that the recruitment method chosen for better retention (e.g., employee referrals) also significantly impacts meeting performance expectations.</w:t>
      </w:r>
    </w:p>
    <w:p w:rsidR="007B14CF" w:rsidRPr="007B14CF" w:rsidRDefault="007B14CF" w:rsidP="00036E53">
      <w:pPr>
        <w:numPr>
          <w:ilvl w:val="0"/>
          <w:numId w:val="16"/>
        </w:numPr>
        <w:rPr>
          <w:rFonts w:ascii="Times New Roman" w:hAnsi="Times New Roman" w:cs="Times New Roman"/>
          <w:lang w:eastAsia="en-GB"/>
        </w:rPr>
      </w:pPr>
      <w:r w:rsidRPr="007B14CF">
        <w:rPr>
          <w:rFonts w:ascii="Times New Roman" w:hAnsi="Times New Roman" w:cs="Times New Roman"/>
          <w:b/>
          <w:bCs/>
          <w:lang w:eastAsia="en-GB"/>
        </w:rPr>
        <w:lastRenderedPageBreak/>
        <w:t>Retention and Cost</w:t>
      </w:r>
      <w:r w:rsidRPr="007B14CF">
        <w:rPr>
          <w:rFonts w:ascii="Times New Roman" w:hAnsi="Times New Roman" w:cs="Times New Roman"/>
          <w:lang w:eastAsia="en-GB"/>
        </w:rPr>
        <w:t>:</w:t>
      </w:r>
    </w:p>
    <w:p w:rsidR="00305056" w:rsidRDefault="007B14CF" w:rsidP="007B14CF">
      <w:pPr>
        <w:numPr>
          <w:ilvl w:val="1"/>
          <w:numId w:val="16"/>
        </w:numPr>
        <w:rPr>
          <w:rFonts w:ascii="Times New Roman" w:hAnsi="Times New Roman" w:cs="Times New Roman"/>
          <w:lang w:eastAsia="en-GB"/>
        </w:rPr>
      </w:pPr>
      <w:r w:rsidRPr="007B14CF">
        <w:rPr>
          <w:rFonts w:ascii="Times New Roman" w:hAnsi="Times New Roman" w:cs="Times New Roman"/>
          <w:lang w:eastAsia="en-GB"/>
        </w:rPr>
        <w:t>Preferences for retention do not necessarily align with cost-per-hire considerations, indicating that participants may evaluate these factors independently.</w:t>
      </w:r>
    </w:p>
    <w:p w:rsidR="000317D7" w:rsidRPr="000317D7" w:rsidRDefault="000317D7" w:rsidP="000317D7">
      <w:pPr>
        <w:ind w:left="1440"/>
        <w:rPr>
          <w:rFonts w:ascii="Times New Roman" w:hAnsi="Times New Roman" w:cs="Times New Roman"/>
          <w:lang w:eastAsia="en-GB"/>
        </w:rPr>
      </w:pPr>
    </w:p>
    <w:p w:rsid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Detailed Analysis</w:t>
      </w:r>
    </w:p>
    <w:p w:rsidR="0084302B" w:rsidRPr="007B14CF" w:rsidRDefault="0084302B" w:rsidP="007B14CF">
      <w:pPr>
        <w:rPr>
          <w:rFonts w:ascii="Times New Roman" w:hAnsi="Times New Roman" w:cs="Times New Roman"/>
          <w:b/>
          <w:bCs/>
          <w:lang w:eastAsia="en-GB"/>
        </w:rPr>
      </w:pPr>
    </w:p>
    <w:p w:rsidR="007B14CF" w:rsidRPr="00305056" w:rsidRDefault="007B14CF" w:rsidP="00036E53">
      <w:pPr>
        <w:pStyle w:val="ListParagraph"/>
        <w:numPr>
          <w:ilvl w:val="2"/>
          <w:numId w:val="15"/>
        </w:numPr>
        <w:ind w:left="426"/>
        <w:rPr>
          <w:rFonts w:ascii="Times New Roman" w:hAnsi="Times New Roman" w:cs="Times New Roman"/>
          <w:i/>
          <w:iCs/>
          <w:lang w:eastAsia="en-GB"/>
        </w:rPr>
      </w:pPr>
      <w:r w:rsidRPr="00305056">
        <w:rPr>
          <w:rFonts w:ascii="Times New Roman" w:hAnsi="Times New Roman" w:cs="Times New Roman"/>
          <w:i/>
          <w:iCs/>
          <w:lang w:eastAsia="en-GB"/>
        </w:rPr>
        <w:t>Satisfaction Levels</w:t>
      </w:r>
    </w:p>
    <w:p w:rsidR="00305056" w:rsidRPr="007B14CF" w:rsidRDefault="00305056" w:rsidP="007B14CF">
      <w:pPr>
        <w:rPr>
          <w:rFonts w:ascii="Times New Roman" w:hAnsi="Times New Roman" w:cs="Times New Roman"/>
          <w:i/>
          <w:i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902"/>
        <w:gridCol w:w="7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Satisfaction with 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Neutral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56</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Highly 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56</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Dissatisfied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51</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50</w:t>
            </w:r>
          </w:p>
        </w:tc>
      </w:tr>
    </w:tbl>
    <w:p w:rsidR="007B14CF" w:rsidRPr="007B14CF" w:rsidRDefault="007B14CF" w:rsidP="007B14CF">
      <w:pPr>
        <w:rPr>
          <w:rFonts w:ascii="Times New Roman" w:hAnsi="Times New Roman" w:cs="Times New Roman"/>
          <w:vanish/>
          <w:lang w:eastAsia="en-GB"/>
        </w:rPr>
      </w:pPr>
    </w:p>
    <w:p w:rsidR="00305056" w:rsidRDefault="00305056" w:rsidP="00305056">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3"/>
        <w:gridCol w:w="736"/>
      </w:tblGrid>
      <w:tr w:rsidR="00305056" w:rsidRPr="007B14CF" w:rsidTr="00EC41ED">
        <w:trPr>
          <w:tblHeader/>
          <w:tblCellSpacing w:w="15" w:type="dxa"/>
        </w:trPr>
        <w:tc>
          <w:tcPr>
            <w:tcW w:w="0" w:type="auto"/>
            <w:vAlign w:val="center"/>
            <w:hideMark/>
          </w:tcPr>
          <w:p w:rsidR="00305056" w:rsidRPr="007B14CF" w:rsidRDefault="00305056" w:rsidP="00043FCE">
            <w:pPr>
              <w:rPr>
                <w:rFonts w:ascii="Times New Roman" w:hAnsi="Times New Roman" w:cs="Times New Roman"/>
                <w:b/>
                <w:bCs/>
                <w:lang w:eastAsia="en-GB"/>
              </w:rPr>
            </w:pPr>
            <w:r w:rsidRPr="007B14CF">
              <w:rPr>
                <w:rFonts w:ascii="Times New Roman" w:hAnsi="Times New Roman" w:cs="Times New Roman"/>
                <w:b/>
                <w:bCs/>
                <w:lang w:eastAsia="en-GB"/>
              </w:rPr>
              <w:t>Satisfaction with Traditional Recruitment</w:t>
            </w:r>
          </w:p>
        </w:tc>
        <w:tc>
          <w:tcPr>
            <w:tcW w:w="0" w:type="auto"/>
            <w:vAlign w:val="center"/>
            <w:hideMark/>
          </w:tcPr>
          <w:p w:rsidR="00305056" w:rsidRPr="007B14CF" w:rsidRDefault="00305056" w:rsidP="00043FCE">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305056" w:rsidRPr="007B14CF" w:rsidTr="00EC41ED">
        <w:trPr>
          <w:tblCellSpacing w:w="15" w:type="dxa"/>
        </w:trPr>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Highly Satisfied</w:t>
            </w:r>
          </w:p>
        </w:tc>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46</w:t>
            </w:r>
          </w:p>
        </w:tc>
      </w:tr>
      <w:tr w:rsidR="00305056" w:rsidRPr="007B14CF" w:rsidTr="00EC41ED">
        <w:trPr>
          <w:tblCellSpacing w:w="15" w:type="dxa"/>
        </w:trPr>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Neutral</w:t>
            </w:r>
          </w:p>
        </w:tc>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43</w:t>
            </w:r>
          </w:p>
        </w:tc>
      </w:tr>
      <w:tr w:rsidR="00305056" w:rsidRPr="007B14CF" w:rsidTr="00EC41ED">
        <w:trPr>
          <w:tblCellSpacing w:w="15" w:type="dxa"/>
        </w:trPr>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Satisfied</w:t>
            </w:r>
          </w:p>
        </w:tc>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41</w:t>
            </w:r>
          </w:p>
        </w:tc>
      </w:tr>
      <w:tr w:rsidR="00305056" w:rsidRPr="007B14CF" w:rsidTr="00EC41ED">
        <w:trPr>
          <w:tblCellSpacing w:w="15" w:type="dxa"/>
        </w:trPr>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Dissatisfied</w:t>
            </w:r>
          </w:p>
        </w:tc>
        <w:tc>
          <w:tcPr>
            <w:tcW w:w="0" w:type="auto"/>
            <w:vAlign w:val="center"/>
            <w:hideMark/>
          </w:tcPr>
          <w:p w:rsidR="00305056" w:rsidRPr="007B14CF" w:rsidRDefault="00305056" w:rsidP="00043FCE">
            <w:pPr>
              <w:rPr>
                <w:rFonts w:ascii="Times New Roman" w:hAnsi="Times New Roman" w:cs="Times New Roman"/>
                <w:lang w:eastAsia="en-GB"/>
              </w:rPr>
            </w:pPr>
            <w:r w:rsidRPr="007B14CF">
              <w:rPr>
                <w:rFonts w:ascii="Times New Roman" w:hAnsi="Times New Roman" w:cs="Times New Roman"/>
                <w:lang w:eastAsia="en-GB"/>
              </w:rPr>
              <w:t>40</w:t>
            </w:r>
          </w:p>
        </w:tc>
      </w:tr>
    </w:tbl>
    <w:p w:rsidR="00305056" w:rsidRPr="00305056" w:rsidRDefault="00305056" w:rsidP="00305056">
      <w:pPr>
        <w:rPr>
          <w:rFonts w:ascii="Times New Roman" w:hAnsi="Times New Roman" w:cs="Times New Roman"/>
          <w:lang w:eastAsia="en-GB"/>
        </w:rPr>
      </w:pPr>
    </w:p>
    <w:p w:rsidR="007B14CF" w:rsidRPr="007B14CF" w:rsidRDefault="007B14CF" w:rsidP="00305056">
      <w:pPr>
        <w:rPr>
          <w:rFonts w:ascii="Times New Roman" w:hAnsi="Times New Roman" w:cs="Times New Roman"/>
          <w:lang w:eastAsia="en-GB"/>
        </w:rPr>
      </w:pPr>
      <w:r w:rsidRPr="007B14CF">
        <w:rPr>
          <w:rFonts w:ascii="Times New Roman" w:hAnsi="Times New Roman" w:cs="Times New Roman"/>
          <w:b/>
          <w:bCs/>
          <w:lang w:eastAsia="en-GB"/>
        </w:rPr>
        <w:t>Observation</w:t>
      </w:r>
      <w:r w:rsidRPr="007B14CF">
        <w:rPr>
          <w:rFonts w:ascii="Times New Roman" w:hAnsi="Times New Roman" w:cs="Times New Roman"/>
          <w:lang w:eastAsia="en-GB"/>
        </w:rPr>
        <w:t>: Satisfaction levels are more balanced between referrals and traditional recruitment, with both showing notable counts for neutral and highly satisfied responses.</w:t>
      </w:r>
    </w:p>
    <w:p w:rsidR="00305056" w:rsidRPr="007B14CF" w:rsidRDefault="00305056" w:rsidP="007B14CF">
      <w:pPr>
        <w:rPr>
          <w:rFonts w:ascii="Times New Roman" w:hAnsi="Times New Roman" w:cs="Times New Roman"/>
          <w:lang w:eastAsia="en-GB"/>
        </w:rPr>
      </w:pPr>
    </w:p>
    <w:p w:rsidR="007B14CF" w:rsidRPr="00305056" w:rsidRDefault="007B14CF" w:rsidP="00036E53">
      <w:pPr>
        <w:pStyle w:val="ListParagraph"/>
        <w:numPr>
          <w:ilvl w:val="2"/>
          <w:numId w:val="15"/>
        </w:numPr>
        <w:ind w:left="426"/>
        <w:rPr>
          <w:rFonts w:ascii="Times New Roman" w:hAnsi="Times New Roman" w:cs="Times New Roman"/>
          <w:i/>
          <w:iCs/>
          <w:lang w:eastAsia="en-GB"/>
        </w:rPr>
      </w:pPr>
      <w:r w:rsidRPr="00305056">
        <w:rPr>
          <w:rFonts w:ascii="Times New Roman" w:hAnsi="Times New Roman" w:cs="Times New Roman"/>
          <w:i/>
          <w:iCs/>
          <w:lang w:eastAsia="en-GB"/>
        </w:rPr>
        <w:t>Key Reasons for Preferring Employee Referrals</w:t>
      </w:r>
    </w:p>
    <w:p w:rsidR="00305056" w:rsidRPr="00305056" w:rsidRDefault="00305056" w:rsidP="00305056">
      <w:pPr>
        <w:ind w:left="360"/>
        <w:rPr>
          <w:rFonts w:ascii="Times New Roman" w:hAnsi="Times New Roman" w:cs="Times New Roman"/>
          <w:i/>
          <w:i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181"/>
        <w:gridCol w:w="7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Reason</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Faster hiring process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44</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Higher employee retention rates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Lower cost-per-hire</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42</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Better cultural fit of candidates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bl>
    <w:p w:rsidR="00305056" w:rsidRPr="00305056" w:rsidRDefault="00305056" w:rsidP="00305056">
      <w:pPr>
        <w:ind w:left="720"/>
        <w:rPr>
          <w:rFonts w:ascii="Times New Roman" w:hAnsi="Times New Roman" w:cs="Times New Roman"/>
          <w:lang w:eastAsia="en-GB"/>
        </w:rPr>
      </w:pPr>
    </w:p>
    <w:p w:rsidR="000317D7" w:rsidRDefault="007B14CF" w:rsidP="007B14CF">
      <w:pPr>
        <w:rPr>
          <w:rFonts w:ascii="Times New Roman" w:hAnsi="Times New Roman" w:cs="Times New Roman"/>
          <w:lang w:eastAsia="en-GB"/>
        </w:rPr>
      </w:pPr>
      <w:r w:rsidRPr="007B14CF">
        <w:rPr>
          <w:rFonts w:ascii="Times New Roman" w:hAnsi="Times New Roman" w:cs="Times New Roman"/>
          <w:b/>
          <w:bCs/>
          <w:lang w:eastAsia="en-GB"/>
        </w:rPr>
        <w:t>Insight</w:t>
      </w:r>
      <w:r w:rsidRPr="007B14CF">
        <w:rPr>
          <w:rFonts w:ascii="Times New Roman" w:hAnsi="Times New Roman" w:cs="Times New Roman"/>
          <w:lang w:eastAsia="en-GB"/>
        </w:rPr>
        <w:t>: The most cited reason for preferring referrals is the faster hiring process, followed closely by higher retention rates and cost efficiency.</w:t>
      </w:r>
    </w:p>
    <w:p w:rsidR="000317D7" w:rsidRPr="000317D7" w:rsidRDefault="000317D7" w:rsidP="007B14CF">
      <w:pPr>
        <w:rPr>
          <w:rFonts w:ascii="Times New Roman" w:hAnsi="Times New Roman" w:cs="Times New Roman"/>
          <w:lang w:eastAsia="en-GB"/>
        </w:rPr>
      </w:pPr>
    </w:p>
    <w:p w:rsidR="007B14CF" w:rsidRPr="00305056" w:rsidRDefault="007B14CF" w:rsidP="00036E53">
      <w:pPr>
        <w:pStyle w:val="ListParagraph"/>
        <w:numPr>
          <w:ilvl w:val="2"/>
          <w:numId w:val="15"/>
        </w:numPr>
        <w:ind w:left="426"/>
        <w:rPr>
          <w:rFonts w:ascii="Times New Roman" w:hAnsi="Times New Roman" w:cs="Times New Roman"/>
          <w:i/>
          <w:iCs/>
          <w:lang w:eastAsia="en-GB"/>
        </w:rPr>
      </w:pPr>
      <w:r w:rsidRPr="00305056">
        <w:rPr>
          <w:rFonts w:ascii="Times New Roman" w:hAnsi="Times New Roman" w:cs="Times New Roman"/>
          <w:i/>
          <w:iCs/>
          <w:lang w:eastAsia="en-GB"/>
        </w:rPr>
        <w:t>Challenges with Employee Referral Programs</w:t>
      </w:r>
    </w:p>
    <w:p w:rsidR="00305056" w:rsidRPr="00305056" w:rsidRDefault="00305056" w:rsidP="00305056">
      <w:pPr>
        <w:pStyle w:val="ListParagraph"/>
        <w:ind w:left="2160"/>
        <w:rPr>
          <w:rFonts w:ascii="Times New Roman" w:hAnsi="Times New Roman" w:cs="Times New Roman"/>
          <w:i/>
          <w:i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72"/>
        <w:gridCol w:w="7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Challenge</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Lack of diversity in hiring</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46</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Difficulty tracking ROI and effectiveness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Limited candidate pool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r w:rsidR="007B14CF" w:rsidRPr="007B14CF" w:rsidTr="00EC41ED">
        <w:trPr>
          <w:tblCellSpacing w:w="15" w:type="dxa"/>
        </w:trPr>
        <w:tc>
          <w:tcPr>
            <w:tcW w:w="0" w:type="auto"/>
            <w:vAlign w:val="center"/>
            <w:hideMark/>
          </w:tcPr>
          <w:p w:rsidR="007B14CF" w:rsidRPr="007B14CF" w:rsidRDefault="00305056" w:rsidP="007B14CF">
            <w:pPr>
              <w:rPr>
                <w:rFonts w:ascii="Times New Roman" w:hAnsi="Times New Roman" w:cs="Times New Roman"/>
                <w:lang w:eastAsia="en-GB"/>
              </w:rPr>
            </w:pPr>
            <w:r w:rsidRPr="007B14CF">
              <w:rPr>
                <w:rFonts w:ascii="Times New Roman" w:hAnsi="Times New Roman" w:cs="Times New Roman"/>
                <w:lang w:eastAsia="en-GB"/>
              </w:rPr>
              <w:t>Favouritism</w:t>
            </w:r>
            <w:r w:rsidR="007B14CF" w:rsidRPr="007B14CF">
              <w:rPr>
                <w:rFonts w:ascii="Times New Roman" w:hAnsi="Times New Roman" w:cs="Times New Roman"/>
                <w:lang w:eastAsia="en-GB"/>
              </w:rPr>
              <w:t xml:space="preserve"> or nepotism</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40</w:t>
            </w:r>
          </w:p>
        </w:tc>
      </w:tr>
    </w:tbl>
    <w:p w:rsidR="00305056" w:rsidRDefault="00305056" w:rsidP="00305056">
      <w:pPr>
        <w:rPr>
          <w:rFonts w:ascii="Times New Roman" w:hAnsi="Times New Roman" w:cs="Times New Roman"/>
          <w:b/>
          <w:bCs/>
          <w:lang w:eastAsia="en-GB"/>
        </w:rPr>
      </w:pPr>
    </w:p>
    <w:p w:rsidR="000317D7" w:rsidRDefault="007B14CF" w:rsidP="00305056">
      <w:pPr>
        <w:rPr>
          <w:rFonts w:ascii="Times New Roman" w:hAnsi="Times New Roman" w:cs="Times New Roman"/>
          <w:lang w:eastAsia="en-GB"/>
        </w:rPr>
      </w:pPr>
      <w:r w:rsidRPr="007B14CF">
        <w:rPr>
          <w:rFonts w:ascii="Times New Roman" w:hAnsi="Times New Roman" w:cs="Times New Roman"/>
          <w:b/>
          <w:bCs/>
          <w:lang w:eastAsia="en-GB"/>
        </w:rPr>
        <w:t>Insight</w:t>
      </w:r>
      <w:r w:rsidRPr="007B14CF">
        <w:rPr>
          <w:rFonts w:ascii="Times New Roman" w:hAnsi="Times New Roman" w:cs="Times New Roman"/>
          <w:lang w:eastAsia="en-GB"/>
        </w:rPr>
        <w:t xml:space="preserve">: The top challenge is the lack of diversity in hiring through referrals, with concerns about ROI tracking and </w:t>
      </w:r>
      <w:r w:rsidR="00305056" w:rsidRPr="007B14CF">
        <w:rPr>
          <w:rFonts w:ascii="Times New Roman" w:hAnsi="Times New Roman" w:cs="Times New Roman"/>
          <w:lang w:eastAsia="en-GB"/>
        </w:rPr>
        <w:t>favouritism</w:t>
      </w:r>
      <w:r w:rsidRPr="007B14CF">
        <w:rPr>
          <w:rFonts w:ascii="Times New Roman" w:hAnsi="Times New Roman" w:cs="Times New Roman"/>
          <w:lang w:eastAsia="en-GB"/>
        </w:rPr>
        <w:t xml:space="preserve"> also prominent.</w:t>
      </w:r>
    </w:p>
    <w:p w:rsidR="000317D7" w:rsidRDefault="000317D7" w:rsidP="00305056">
      <w:pPr>
        <w:rPr>
          <w:rFonts w:ascii="Times New Roman" w:hAnsi="Times New Roman" w:cs="Times New Roman"/>
          <w:lang w:eastAsia="en-GB"/>
        </w:rPr>
      </w:pPr>
    </w:p>
    <w:p w:rsidR="007B14CF" w:rsidRPr="00305056" w:rsidRDefault="007B14CF" w:rsidP="00036E53">
      <w:pPr>
        <w:pStyle w:val="ListParagraph"/>
        <w:numPr>
          <w:ilvl w:val="2"/>
          <w:numId w:val="15"/>
        </w:numPr>
        <w:ind w:left="426"/>
        <w:rPr>
          <w:rFonts w:ascii="Times New Roman" w:hAnsi="Times New Roman" w:cs="Times New Roman"/>
          <w:i/>
          <w:iCs/>
          <w:lang w:eastAsia="en-GB"/>
        </w:rPr>
      </w:pPr>
      <w:r w:rsidRPr="00305056">
        <w:rPr>
          <w:rFonts w:ascii="Times New Roman" w:hAnsi="Times New Roman" w:cs="Times New Roman"/>
          <w:i/>
          <w:iCs/>
          <w:lang w:eastAsia="en-GB"/>
        </w:rPr>
        <w:t>Suggested Improvements</w:t>
      </w:r>
    </w:p>
    <w:p w:rsidR="007B14CF" w:rsidRPr="007B14CF" w:rsidRDefault="007B14CF"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720"/>
        <w:gridCol w:w="7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lastRenderedPageBreak/>
              <w:t>Improvement</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Enhance referral incentives (monetary/non-monetary)</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44</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Improve communication/feedback for referring employees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Implement better tracking tools for referrals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42</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Combine referrals with diversity initiatives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bl>
    <w:p w:rsidR="00305056" w:rsidRDefault="00305056" w:rsidP="00305056">
      <w:pPr>
        <w:rPr>
          <w:rFonts w:ascii="Times New Roman" w:hAnsi="Times New Roman" w:cs="Times New Roman"/>
          <w:b/>
          <w:bCs/>
          <w:lang w:eastAsia="en-GB"/>
        </w:rPr>
      </w:pPr>
    </w:p>
    <w:p w:rsidR="007B14CF" w:rsidRPr="007B14CF" w:rsidRDefault="007B14CF" w:rsidP="00305056">
      <w:pPr>
        <w:rPr>
          <w:rFonts w:ascii="Times New Roman" w:hAnsi="Times New Roman" w:cs="Times New Roman"/>
          <w:lang w:eastAsia="en-GB"/>
        </w:rPr>
      </w:pPr>
      <w:r w:rsidRPr="007B14CF">
        <w:rPr>
          <w:rFonts w:ascii="Times New Roman" w:hAnsi="Times New Roman" w:cs="Times New Roman"/>
          <w:b/>
          <w:bCs/>
          <w:lang w:eastAsia="en-GB"/>
        </w:rPr>
        <w:t>Insight</w:t>
      </w:r>
      <w:r w:rsidRPr="007B14CF">
        <w:rPr>
          <w:rFonts w:ascii="Times New Roman" w:hAnsi="Times New Roman" w:cs="Times New Roman"/>
          <w:lang w:eastAsia="en-GB"/>
        </w:rPr>
        <w:t>: Respondents highlight the need for better incentives, improved feedback systems, and tools to track referral program effectiveness.</w:t>
      </w:r>
    </w:p>
    <w:p w:rsidR="007B14CF" w:rsidRPr="007B14CF" w:rsidRDefault="007B14CF" w:rsidP="007B14CF">
      <w:pPr>
        <w:rPr>
          <w:rFonts w:ascii="Times New Roman" w:hAnsi="Times New Roman" w:cs="Times New Roman"/>
          <w:lang w:eastAsia="en-GB"/>
        </w:rPr>
      </w:pPr>
    </w:p>
    <w:p w:rsidR="007B14CF" w:rsidRPr="00B805AA" w:rsidRDefault="007B14CF" w:rsidP="00036E53">
      <w:pPr>
        <w:pStyle w:val="ListParagraph"/>
        <w:numPr>
          <w:ilvl w:val="2"/>
          <w:numId w:val="15"/>
        </w:numPr>
        <w:ind w:left="426"/>
        <w:rPr>
          <w:rFonts w:ascii="Times New Roman" w:hAnsi="Times New Roman" w:cs="Times New Roman"/>
          <w:i/>
          <w:iCs/>
          <w:lang w:eastAsia="en-GB"/>
        </w:rPr>
      </w:pPr>
      <w:r w:rsidRPr="00B805AA">
        <w:rPr>
          <w:rFonts w:ascii="Times New Roman" w:hAnsi="Times New Roman" w:cs="Times New Roman"/>
          <w:i/>
          <w:iCs/>
          <w:lang w:eastAsia="en-GB"/>
        </w:rPr>
        <w:t>Factors Influencing Referral Success</w:t>
      </w:r>
    </w:p>
    <w:p w:rsidR="007B14CF" w:rsidRPr="007B14CF" w:rsidRDefault="007B14CF"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87"/>
        <w:gridCol w:w="736"/>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Factor</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Count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Referral bonuses and rewards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45</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Urgency of hiring requirements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Internal employee engagement and morale</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Employer brand and company reputation</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bl>
    <w:p w:rsidR="007B14CF" w:rsidRPr="007B14CF" w:rsidRDefault="007B14CF" w:rsidP="00036E53">
      <w:pPr>
        <w:numPr>
          <w:ilvl w:val="0"/>
          <w:numId w:val="17"/>
        </w:numPr>
        <w:rPr>
          <w:rFonts w:ascii="Times New Roman" w:hAnsi="Times New Roman" w:cs="Times New Roman"/>
          <w:lang w:eastAsia="en-GB"/>
        </w:rPr>
      </w:pPr>
      <w:r w:rsidRPr="007B14CF">
        <w:rPr>
          <w:rFonts w:ascii="Times New Roman" w:hAnsi="Times New Roman" w:cs="Times New Roman"/>
          <w:b/>
          <w:bCs/>
          <w:lang w:eastAsia="en-GB"/>
        </w:rPr>
        <w:t>Insight</w:t>
      </w:r>
      <w:r w:rsidRPr="007B14CF">
        <w:rPr>
          <w:rFonts w:ascii="Times New Roman" w:hAnsi="Times New Roman" w:cs="Times New Roman"/>
          <w:lang w:eastAsia="en-GB"/>
        </w:rPr>
        <w:t>: Referral success is largely influenced by bonuses and rewards, followed by engagement, morale, and the organization's reputation.</w:t>
      </w:r>
    </w:p>
    <w:p w:rsidR="00305056" w:rsidRDefault="00305056"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Comprehensive Summary and Recommendations Based on Analysis</w:t>
      </w:r>
    </w:p>
    <w:p w:rsidR="00305056" w:rsidRDefault="00305056" w:rsidP="007B14CF">
      <w:pPr>
        <w:rPr>
          <w:rFonts w:ascii="Times New Roman" w:hAnsi="Times New Roman" w:cs="Times New Roman"/>
          <w:lang w:eastAsia="en-GB"/>
        </w:rPr>
      </w:pPr>
    </w:p>
    <w:p w:rsidR="007B14CF" w:rsidRPr="00305056" w:rsidRDefault="007B14CF" w:rsidP="00036E53">
      <w:pPr>
        <w:pStyle w:val="ListParagraph"/>
        <w:numPr>
          <w:ilvl w:val="0"/>
          <w:numId w:val="29"/>
        </w:numPr>
        <w:ind w:left="284"/>
        <w:rPr>
          <w:rFonts w:ascii="Times New Roman" w:hAnsi="Times New Roman" w:cs="Times New Roman"/>
          <w:b/>
          <w:bCs/>
          <w:lang w:eastAsia="en-GB"/>
        </w:rPr>
      </w:pPr>
      <w:r w:rsidRPr="00305056">
        <w:rPr>
          <w:rFonts w:ascii="Times New Roman" w:hAnsi="Times New Roman" w:cs="Times New Roman"/>
          <w:b/>
          <w:bCs/>
          <w:lang w:eastAsia="en-GB"/>
        </w:rPr>
        <w:t>Quantitative Insights</w:t>
      </w:r>
    </w:p>
    <w:p w:rsidR="00305056" w:rsidRPr="007B14CF" w:rsidRDefault="00305056" w:rsidP="007B14CF">
      <w:pPr>
        <w:rPr>
          <w:rFonts w:ascii="Times New Roman" w:hAnsi="Times New Roman" w:cs="Times New Roman"/>
          <w:b/>
          <w:bCs/>
          <w:lang w:eastAsia="en-GB"/>
        </w:rPr>
      </w:pPr>
    </w:p>
    <w:p w:rsidR="007B14CF" w:rsidRPr="007B14CF" w:rsidRDefault="007B14CF" w:rsidP="007B14CF">
      <w:pPr>
        <w:rPr>
          <w:rFonts w:ascii="Times New Roman" w:hAnsi="Times New Roman" w:cs="Times New Roman"/>
          <w:i/>
          <w:iCs/>
          <w:lang w:eastAsia="en-GB"/>
        </w:rPr>
      </w:pPr>
      <w:r w:rsidRPr="007B14CF">
        <w:rPr>
          <w:rFonts w:ascii="Times New Roman" w:hAnsi="Times New Roman" w:cs="Times New Roman"/>
          <w:i/>
          <w:iCs/>
          <w:lang w:eastAsia="en-GB"/>
        </w:rPr>
        <w:t>A. Preferences and Satisfaction</w:t>
      </w:r>
    </w:p>
    <w:p w:rsidR="007B14CF" w:rsidRPr="007B14CF" w:rsidRDefault="007B14CF" w:rsidP="00036E53">
      <w:pPr>
        <w:numPr>
          <w:ilvl w:val="0"/>
          <w:numId w:val="18"/>
        </w:numPr>
        <w:rPr>
          <w:rFonts w:ascii="Times New Roman" w:hAnsi="Times New Roman" w:cs="Times New Roman"/>
          <w:lang w:eastAsia="en-GB"/>
        </w:rPr>
      </w:pPr>
      <w:r w:rsidRPr="007B14CF">
        <w:rPr>
          <w:rFonts w:ascii="Times New Roman" w:hAnsi="Times New Roman" w:cs="Times New Roman"/>
          <w:b/>
          <w:bCs/>
          <w:lang w:eastAsia="en-GB"/>
        </w:rPr>
        <w:t>Retention and Performance Expectations</w:t>
      </w:r>
      <w:r w:rsidRPr="007B14CF">
        <w:rPr>
          <w:rFonts w:ascii="Times New Roman" w:hAnsi="Times New Roman" w:cs="Times New Roman"/>
          <w:lang w:eastAsia="en-GB"/>
        </w:rPr>
        <w:t>:</w:t>
      </w:r>
    </w:p>
    <w:p w:rsidR="007B14CF" w:rsidRPr="007B14CF" w:rsidRDefault="007B14CF" w:rsidP="00036E53">
      <w:pPr>
        <w:numPr>
          <w:ilvl w:val="1"/>
          <w:numId w:val="18"/>
        </w:numPr>
        <w:rPr>
          <w:rFonts w:ascii="Times New Roman" w:hAnsi="Times New Roman" w:cs="Times New Roman"/>
          <w:lang w:eastAsia="en-GB"/>
        </w:rPr>
      </w:pPr>
      <w:r w:rsidRPr="007B14CF">
        <w:rPr>
          <w:rFonts w:ascii="Times New Roman" w:hAnsi="Times New Roman" w:cs="Times New Roman"/>
          <w:lang w:eastAsia="en-GB"/>
        </w:rPr>
        <w:t>A significant association exists between the preferred recruitment method for retention and its ability to meet performance expectations within six months (</w:t>
      </w:r>
      <w:r w:rsidRPr="007B14CF">
        <w:rPr>
          <w:rFonts w:ascii="Times New Roman" w:hAnsi="Times New Roman" w:cs="Times New Roman"/>
          <w:b/>
          <w:bCs/>
          <w:lang w:eastAsia="en-GB"/>
        </w:rPr>
        <w:t>p-value = 1.56 × 10⁻⁹</w:t>
      </w:r>
      <w:r w:rsidRPr="007B14CF">
        <w:rPr>
          <w:rFonts w:ascii="Times New Roman" w:hAnsi="Times New Roman" w:cs="Times New Roman"/>
          <w:lang w:eastAsia="en-GB"/>
        </w:rPr>
        <w:t>).</w:t>
      </w:r>
    </w:p>
    <w:p w:rsidR="007B14CF" w:rsidRPr="007B14CF" w:rsidRDefault="007B14CF" w:rsidP="00036E53">
      <w:pPr>
        <w:numPr>
          <w:ilvl w:val="1"/>
          <w:numId w:val="18"/>
        </w:numPr>
        <w:rPr>
          <w:rFonts w:ascii="Times New Roman" w:hAnsi="Times New Roman" w:cs="Times New Roman"/>
          <w:lang w:eastAsia="en-GB"/>
        </w:rPr>
      </w:pP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dominate as the preferred choice for retention and faster performance.</w:t>
      </w:r>
    </w:p>
    <w:p w:rsidR="007B14CF" w:rsidRPr="007B14CF" w:rsidRDefault="007B14CF" w:rsidP="00036E53">
      <w:pPr>
        <w:numPr>
          <w:ilvl w:val="0"/>
          <w:numId w:val="18"/>
        </w:numPr>
        <w:rPr>
          <w:rFonts w:ascii="Times New Roman" w:hAnsi="Times New Roman" w:cs="Times New Roman"/>
          <w:lang w:eastAsia="en-GB"/>
        </w:rPr>
      </w:pPr>
      <w:r w:rsidRPr="007B14CF">
        <w:rPr>
          <w:rFonts w:ascii="Times New Roman" w:hAnsi="Times New Roman" w:cs="Times New Roman"/>
          <w:b/>
          <w:bCs/>
          <w:lang w:eastAsia="en-GB"/>
        </w:rPr>
        <w:t>Cost-Per-Hire</w:t>
      </w:r>
      <w:r w:rsidRPr="007B14CF">
        <w:rPr>
          <w:rFonts w:ascii="Times New Roman" w:hAnsi="Times New Roman" w:cs="Times New Roman"/>
          <w:lang w:eastAsia="en-GB"/>
        </w:rPr>
        <w:t>:</w:t>
      </w:r>
    </w:p>
    <w:p w:rsidR="007B14CF" w:rsidRDefault="007B14CF" w:rsidP="00036E53">
      <w:pPr>
        <w:numPr>
          <w:ilvl w:val="1"/>
          <w:numId w:val="18"/>
        </w:numPr>
        <w:rPr>
          <w:rFonts w:ascii="Times New Roman" w:hAnsi="Times New Roman" w:cs="Times New Roman"/>
          <w:lang w:eastAsia="en-GB"/>
        </w:rPr>
      </w:pPr>
      <w:r w:rsidRPr="007B14CF">
        <w:rPr>
          <w:rFonts w:ascii="Times New Roman" w:hAnsi="Times New Roman" w:cs="Times New Roman"/>
          <w:lang w:eastAsia="en-GB"/>
        </w:rPr>
        <w:t>No significant relationship was found between the preferred method for retention and cost-effectiveness (</w:t>
      </w:r>
      <w:r w:rsidRPr="007B14CF">
        <w:rPr>
          <w:rFonts w:ascii="Times New Roman" w:hAnsi="Times New Roman" w:cs="Times New Roman"/>
          <w:b/>
          <w:bCs/>
          <w:lang w:eastAsia="en-GB"/>
        </w:rPr>
        <w:t>p-value = 0.892</w:t>
      </w:r>
      <w:r w:rsidRPr="007B14CF">
        <w:rPr>
          <w:rFonts w:ascii="Times New Roman" w:hAnsi="Times New Roman" w:cs="Times New Roman"/>
          <w:lang w:eastAsia="en-GB"/>
        </w:rPr>
        <w:t>). This suggests participants evaluate cost and retention independently.</w:t>
      </w:r>
    </w:p>
    <w:p w:rsidR="000317D7" w:rsidRPr="007B14CF" w:rsidRDefault="000317D7" w:rsidP="00F11ABE">
      <w:pPr>
        <w:rPr>
          <w:rFonts w:ascii="Times New Roman" w:hAnsi="Times New Roman" w:cs="Times New Roman"/>
          <w:lang w:eastAsia="en-GB"/>
        </w:rPr>
      </w:pPr>
    </w:p>
    <w:p w:rsidR="007B14CF" w:rsidRPr="007B14CF" w:rsidRDefault="007B14CF" w:rsidP="007B14CF">
      <w:pPr>
        <w:rPr>
          <w:rFonts w:ascii="Times New Roman" w:hAnsi="Times New Roman" w:cs="Times New Roman"/>
          <w:i/>
          <w:iCs/>
          <w:lang w:eastAsia="en-GB"/>
        </w:rPr>
      </w:pPr>
      <w:r w:rsidRPr="007B14CF">
        <w:rPr>
          <w:rFonts w:ascii="Times New Roman" w:hAnsi="Times New Roman" w:cs="Times New Roman"/>
          <w:i/>
          <w:iCs/>
          <w:lang w:eastAsia="en-GB"/>
        </w:rPr>
        <w:t>B. Satisfaction Levels</w:t>
      </w:r>
    </w:p>
    <w:p w:rsidR="007B14CF" w:rsidRPr="007B14CF" w:rsidRDefault="007B14CF" w:rsidP="007B14CF">
      <w:pPr>
        <w:rPr>
          <w:rFonts w:ascii="Times New Roman" w:hAnsi="Times New Roman" w:cs="Times New Roman"/>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449"/>
        <w:gridCol w:w="2113"/>
        <w:gridCol w:w="2604"/>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Satisfaction Dimension</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Employee Referrals</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Traditional Recruitment</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Highly 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46</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Neutral</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56</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43</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50</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41</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Dissatisfied</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51</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40</w:t>
            </w:r>
          </w:p>
        </w:tc>
      </w:tr>
    </w:tbl>
    <w:p w:rsidR="00305056" w:rsidRDefault="00305056" w:rsidP="00305056">
      <w:pPr>
        <w:ind w:left="720"/>
        <w:rPr>
          <w:rFonts w:ascii="Times New Roman" w:hAnsi="Times New Roman" w:cs="Times New Roman"/>
          <w:lang w:eastAsia="en-GB"/>
        </w:rPr>
      </w:pPr>
    </w:p>
    <w:p w:rsidR="007B14CF" w:rsidRPr="007B14CF" w:rsidRDefault="007B14CF" w:rsidP="00305056">
      <w:pPr>
        <w:rPr>
          <w:rFonts w:ascii="Times New Roman" w:hAnsi="Times New Roman" w:cs="Times New Roman"/>
          <w:lang w:eastAsia="en-GB"/>
        </w:rPr>
      </w:pPr>
      <w:r w:rsidRPr="007B14CF">
        <w:rPr>
          <w:rFonts w:ascii="Times New Roman" w:hAnsi="Times New Roman" w:cs="Times New Roman"/>
          <w:lang w:eastAsia="en-GB"/>
        </w:rPr>
        <w:t xml:space="preserve">Satisfaction is balanced for both methods, but </w:t>
      </w:r>
      <w:r w:rsidRPr="007B14CF">
        <w:rPr>
          <w:rFonts w:ascii="Times New Roman" w:hAnsi="Times New Roman" w:cs="Times New Roman"/>
          <w:b/>
          <w:bCs/>
          <w:lang w:eastAsia="en-GB"/>
        </w:rPr>
        <w:t>Employee Referrals</w:t>
      </w:r>
      <w:r w:rsidRPr="007B14CF">
        <w:rPr>
          <w:rFonts w:ascii="Times New Roman" w:hAnsi="Times New Roman" w:cs="Times New Roman"/>
          <w:lang w:eastAsia="en-GB"/>
        </w:rPr>
        <w:t xml:space="preserve"> show slightly higher counts for "Highly Satisfied."</w:t>
      </w:r>
    </w:p>
    <w:p w:rsidR="007B14CF" w:rsidRPr="007B14CF" w:rsidRDefault="007B14CF" w:rsidP="007B14CF">
      <w:pPr>
        <w:rPr>
          <w:rFonts w:ascii="Times New Roman" w:hAnsi="Times New Roman" w:cs="Times New Roman"/>
          <w:lang w:eastAsia="en-GB"/>
        </w:rPr>
      </w:pPr>
    </w:p>
    <w:p w:rsidR="007B14CF" w:rsidRPr="00305056" w:rsidRDefault="007B14CF" w:rsidP="00036E53">
      <w:pPr>
        <w:pStyle w:val="ListParagraph"/>
        <w:numPr>
          <w:ilvl w:val="0"/>
          <w:numId w:val="29"/>
        </w:numPr>
        <w:ind w:left="426"/>
        <w:rPr>
          <w:rFonts w:ascii="Times New Roman" w:hAnsi="Times New Roman" w:cs="Times New Roman"/>
          <w:b/>
          <w:bCs/>
          <w:lang w:eastAsia="en-GB"/>
        </w:rPr>
      </w:pPr>
      <w:r w:rsidRPr="00305056">
        <w:rPr>
          <w:rFonts w:ascii="Times New Roman" w:hAnsi="Times New Roman" w:cs="Times New Roman"/>
          <w:b/>
          <w:bCs/>
          <w:lang w:eastAsia="en-GB"/>
        </w:rPr>
        <w:t>Qualitative Insights</w:t>
      </w:r>
    </w:p>
    <w:p w:rsidR="00305056" w:rsidRPr="00305056" w:rsidRDefault="00305056" w:rsidP="00305056">
      <w:pPr>
        <w:pStyle w:val="ListParagraph"/>
        <w:rPr>
          <w:rFonts w:ascii="Times New Roman" w:hAnsi="Times New Roman" w:cs="Times New Roman"/>
          <w:b/>
          <w:bCs/>
          <w:lang w:eastAsia="en-GB"/>
        </w:rPr>
      </w:pPr>
    </w:p>
    <w:p w:rsidR="007B14CF" w:rsidRPr="00305056" w:rsidRDefault="007B14CF" w:rsidP="00036E53">
      <w:pPr>
        <w:pStyle w:val="ListParagraph"/>
        <w:numPr>
          <w:ilvl w:val="0"/>
          <w:numId w:val="30"/>
        </w:numPr>
        <w:rPr>
          <w:rFonts w:ascii="Times New Roman" w:hAnsi="Times New Roman" w:cs="Times New Roman"/>
          <w:i/>
          <w:iCs/>
          <w:lang w:eastAsia="en-GB"/>
        </w:rPr>
      </w:pPr>
      <w:r w:rsidRPr="00305056">
        <w:rPr>
          <w:rFonts w:ascii="Times New Roman" w:hAnsi="Times New Roman" w:cs="Times New Roman"/>
          <w:i/>
          <w:iCs/>
          <w:lang w:eastAsia="en-GB"/>
        </w:rPr>
        <w:t>Reasons for Preferring Referrals</w:t>
      </w:r>
    </w:p>
    <w:p w:rsidR="00305056" w:rsidRPr="007B14CF" w:rsidRDefault="00305056" w:rsidP="007B14CF">
      <w:pPr>
        <w:rPr>
          <w:rFonts w:ascii="Times New Roman" w:hAnsi="Times New Roman" w:cs="Times New Roman"/>
          <w:i/>
          <w:iCs/>
          <w:lang w:eastAsia="en-GB"/>
        </w:rPr>
      </w:pPr>
    </w:p>
    <w:p w:rsidR="007B14CF" w:rsidRPr="007B14CF" w:rsidRDefault="007B14CF" w:rsidP="00036E53">
      <w:pPr>
        <w:numPr>
          <w:ilvl w:val="0"/>
          <w:numId w:val="19"/>
        </w:numPr>
        <w:rPr>
          <w:rFonts w:ascii="Times New Roman" w:hAnsi="Times New Roman" w:cs="Times New Roman"/>
          <w:lang w:eastAsia="en-GB"/>
        </w:rPr>
      </w:pPr>
      <w:r w:rsidRPr="007B14CF">
        <w:rPr>
          <w:rFonts w:ascii="Times New Roman" w:hAnsi="Times New Roman" w:cs="Times New Roman"/>
          <w:b/>
          <w:bCs/>
          <w:lang w:eastAsia="en-GB"/>
        </w:rPr>
        <w:lastRenderedPageBreak/>
        <w:t>Top Reasons</w:t>
      </w:r>
      <w:r w:rsidRPr="007B14CF">
        <w:rPr>
          <w:rFonts w:ascii="Times New Roman" w:hAnsi="Times New Roman" w:cs="Times New Roman"/>
          <w:lang w:eastAsia="en-GB"/>
        </w:rPr>
        <w:t>:</w:t>
      </w:r>
    </w:p>
    <w:p w:rsidR="007B14CF" w:rsidRPr="007B14CF" w:rsidRDefault="007B14CF" w:rsidP="00036E53">
      <w:pPr>
        <w:numPr>
          <w:ilvl w:val="1"/>
          <w:numId w:val="19"/>
        </w:numPr>
        <w:rPr>
          <w:rFonts w:ascii="Times New Roman" w:hAnsi="Times New Roman" w:cs="Times New Roman"/>
          <w:lang w:eastAsia="en-GB"/>
        </w:rPr>
      </w:pPr>
      <w:r w:rsidRPr="007B14CF">
        <w:rPr>
          <w:rFonts w:ascii="Times New Roman" w:hAnsi="Times New Roman" w:cs="Times New Roman"/>
          <w:lang w:eastAsia="en-GB"/>
        </w:rPr>
        <w:t>Faster hiring process (44 votes).</w:t>
      </w:r>
    </w:p>
    <w:p w:rsidR="007B14CF" w:rsidRPr="007B14CF" w:rsidRDefault="007B14CF" w:rsidP="00036E53">
      <w:pPr>
        <w:numPr>
          <w:ilvl w:val="1"/>
          <w:numId w:val="19"/>
        </w:numPr>
        <w:rPr>
          <w:rFonts w:ascii="Times New Roman" w:hAnsi="Times New Roman" w:cs="Times New Roman"/>
          <w:lang w:eastAsia="en-GB"/>
        </w:rPr>
      </w:pPr>
      <w:r w:rsidRPr="007B14CF">
        <w:rPr>
          <w:rFonts w:ascii="Times New Roman" w:hAnsi="Times New Roman" w:cs="Times New Roman"/>
          <w:lang w:eastAsia="en-GB"/>
        </w:rPr>
        <w:t>Higher employee retention rates (43 votes).</w:t>
      </w:r>
    </w:p>
    <w:p w:rsidR="007B14CF" w:rsidRPr="007B14CF" w:rsidRDefault="007B14CF" w:rsidP="00036E53">
      <w:pPr>
        <w:numPr>
          <w:ilvl w:val="1"/>
          <w:numId w:val="19"/>
        </w:numPr>
        <w:rPr>
          <w:rFonts w:ascii="Times New Roman" w:hAnsi="Times New Roman" w:cs="Times New Roman"/>
          <w:lang w:eastAsia="en-GB"/>
        </w:rPr>
      </w:pPr>
      <w:r w:rsidRPr="007B14CF">
        <w:rPr>
          <w:rFonts w:ascii="Times New Roman" w:hAnsi="Times New Roman" w:cs="Times New Roman"/>
          <w:lang w:eastAsia="en-GB"/>
        </w:rPr>
        <w:t>Lower cost-per-hire (42 votes).</w:t>
      </w:r>
    </w:p>
    <w:p w:rsidR="007B14CF" w:rsidRPr="007B14CF" w:rsidRDefault="007B14CF" w:rsidP="00036E53">
      <w:pPr>
        <w:numPr>
          <w:ilvl w:val="1"/>
          <w:numId w:val="19"/>
        </w:numPr>
        <w:rPr>
          <w:rFonts w:ascii="Times New Roman" w:hAnsi="Times New Roman" w:cs="Times New Roman"/>
          <w:lang w:eastAsia="en-GB"/>
        </w:rPr>
      </w:pPr>
      <w:r w:rsidRPr="007B14CF">
        <w:rPr>
          <w:rFonts w:ascii="Times New Roman" w:hAnsi="Times New Roman" w:cs="Times New Roman"/>
          <w:lang w:eastAsia="en-GB"/>
        </w:rPr>
        <w:t>Better cultural fit (41 votes).</w:t>
      </w:r>
    </w:p>
    <w:p w:rsidR="007B14CF" w:rsidRPr="007B14CF" w:rsidRDefault="007B14CF" w:rsidP="00036E53">
      <w:pPr>
        <w:numPr>
          <w:ilvl w:val="0"/>
          <w:numId w:val="19"/>
        </w:numPr>
        <w:rPr>
          <w:rFonts w:ascii="Times New Roman" w:hAnsi="Times New Roman" w:cs="Times New Roman"/>
          <w:lang w:eastAsia="en-GB"/>
        </w:rPr>
      </w:pPr>
      <w:r w:rsidRPr="007B14CF">
        <w:rPr>
          <w:rFonts w:ascii="Times New Roman" w:hAnsi="Times New Roman" w:cs="Times New Roman"/>
          <w:b/>
          <w:bCs/>
          <w:lang w:eastAsia="en-GB"/>
        </w:rPr>
        <w:t>Implication</w:t>
      </w:r>
      <w:r w:rsidRPr="007B14CF">
        <w:rPr>
          <w:rFonts w:ascii="Times New Roman" w:hAnsi="Times New Roman" w:cs="Times New Roman"/>
          <w:lang w:eastAsia="en-GB"/>
        </w:rPr>
        <w:t>: Employee Referrals are seen as time-efficient, cost-effective, and better for organizational fit.</w:t>
      </w:r>
    </w:p>
    <w:p w:rsidR="00305056" w:rsidRDefault="00305056" w:rsidP="007B14CF">
      <w:pPr>
        <w:rPr>
          <w:rFonts w:ascii="Times New Roman" w:hAnsi="Times New Roman" w:cs="Times New Roman"/>
          <w:i/>
          <w:iCs/>
          <w:lang w:eastAsia="en-GB"/>
        </w:rPr>
      </w:pPr>
    </w:p>
    <w:p w:rsidR="007B14CF" w:rsidRPr="00305056" w:rsidRDefault="007B14CF" w:rsidP="00036E53">
      <w:pPr>
        <w:pStyle w:val="ListParagraph"/>
        <w:numPr>
          <w:ilvl w:val="0"/>
          <w:numId w:val="30"/>
        </w:numPr>
        <w:rPr>
          <w:rFonts w:ascii="Times New Roman" w:hAnsi="Times New Roman" w:cs="Times New Roman"/>
          <w:i/>
          <w:iCs/>
          <w:lang w:eastAsia="en-GB"/>
        </w:rPr>
      </w:pPr>
      <w:r w:rsidRPr="00305056">
        <w:rPr>
          <w:rFonts w:ascii="Times New Roman" w:hAnsi="Times New Roman" w:cs="Times New Roman"/>
          <w:i/>
          <w:iCs/>
          <w:lang w:eastAsia="en-GB"/>
        </w:rPr>
        <w:t>Challenges with Referrals</w:t>
      </w:r>
    </w:p>
    <w:p w:rsidR="00305056" w:rsidRPr="007B14CF" w:rsidRDefault="00305056" w:rsidP="007B14CF">
      <w:pPr>
        <w:rPr>
          <w:rFonts w:ascii="Times New Roman" w:hAnsi="Times New Roman" w:cs="Times New Roman"/>
          <w:i/>
          <w:iCs/>
          <w:lang w:eastAsia="en-GB"/>
        </w:rPr>
      </w:pPr>
    </w:p>
    <w:p w:rsidR="007B14CF" w:rsidRPr="007B14CF" w:rsidRDefault="007B14CF" w:rsidP="00036E53">
      <w:pPr>
        <w:numPr>
          <w:ilvl w:val="0"/>
          <w:numId w:val="20"/>
        </w:numPr>
        <w:rPr>
          <w:rFonts w:ascii="Times New Roman" w:hAnsi="Times New Roman" w:cs="Times New Roman"/>
          <w:lang w:eastAsia="en-GB"/>
        </w:rPr>
      </w:pPr>
      <w:r w:rsidRPr="007B14CF">
        <w:rPr>
          <w:rFonts w:ascii="Times New Roman" w:hAnsi="Times New Roman" w:cs="Times New Roman"/>
          <w:b/>
          <w:bCs/>
          <w:lang w:eastAsia="en-GB"/>
        </w:rPr>
        <w:t>Major Challenges</w:t>
      </w:r>
      <w:r w:rsidRPr="007B14CF">
        <w:rPr>
          <w:rFonts w:ascii="Times New Roman" w:hAnsi="Times New Roman" w:cs="Times New Roman"/>
          <w:lang w:eastAsia="en-GB"/>
        </w:rPr>
        <w:t>:</w:t>
      </w:r>
    </w:p>
    <w:p w:rsidR="007B14CF" w:rsidRPr="007B14CF" w:rsidRDefault="007B14CF" w:rsidP="00036E53">
      <w:pPr>
        <w:numPr>
          <w:ilvl w:val="1"/>
          <w:numId w:val="20"/>
        </w:numPr>
        <w:rPr>
          <w:rFonts w:ascii="Times New Roman" w:hAnsi="Times New Roman" w:cs="Times New Roman"/>
          <w:lang w:eastAsia="en-GB"/>
        </w:rPr>
      </w:pPr>
      <w:r w:rsidRPr="007B14CF">
        <w:rPr>
          <w:rFonts w:ascii="Times New Roman" w:hAnsi="Times New Roman" w:cs="Times New Roman"/>
          <w:lang w:eastAsia="en-GB"/>
        </w:rPr>
        <w:t>Lack of diversity in hiring (46 votes).</w:t>
      </w:r>
    </w:p>
    <w:p w:rsidR="007B14CF" w:rsidRPr="007B14CF" w:rsidRDefault="007B14CF" w:rsidP="00036E53">
      <w:pPr>
        <w:numPr>
          <w:ilvl w:val="1"/>
          <w:numId w:val="20"/>
        </w:numPr>
        <w:rPr>
          <w:rFonts w:ascii="Times New Roman" w:hAnsi="Times New Roman" w:cs="Times New Roman"/>
          <w:lang w:eastAsia="en-GB"/>
        </w:rPr>
      </w:pPr>
      <w:r w:rsidRPr="007B14CF">
        <w:rPr>
          <w:rFonts w:ascii="Times New Roman" w:hAnsi="Times New Roman" w:cs="Times New Roman"/>
          <w:lang w:eastAsia="en-GB"/>
        </w:rPr>
        <w:t>Difficulty tracking ROI and effectiveness (43 votes).</w:t>
      </w:r>
    </w:p>
    <w:p w:rsidR="007B14CF" w:rsidRPr="007B14CF" w:rsidRDefault="007B14CF" w:rsidP="00036E53">
      <w:pPr>
        <w:numPr>
          <w:ilvl w:val="1"/>
          <w:numId w:val="20"/>
        </w:numPr>
        <w:rPr>
          <w:rFonts w:ascii="Times New Roman" w:hAnsi="Times New Roman" w:cs="Times New Roman"/>
          <w:lang w:eastAsia="en-GB"/>
        </w:rPr>
      </w:pPr>
      <w:r w:rsidRPr="007B14CF">
        <w:rPr>
          <w:rFonts w:ascii="Times New Roman" w:hAnsi="Times New Roman" w:cs="Times New Roman"/>
          <w:lang w:eastAsia="en-GB"/>
        </w:rPr>
        <w:t>Limited candidate pool (41 votes).</w:t>
      </w:r>
    </w:p>
    <w:p w:rsidR="007B14CF" w:rsidRPr="007B14CF" w:rsidRDefault="007B14CF" w:rsidP="00036E53">
      <w:pPr>
        <w:numPr>
          <w:ilvl w:val="1"/>
          <w:numId w:val="20"/>
        </w:numPr>
        <w:rPr>
          <w:rFonts w:ascii="Times New Roman" w:hAnsi="Times New Roman" w:cs="Times New Roman"/>
          <w:lang w:eastAsia="en-GB"/>
        </w:rPr>
      </w:pPr>
      <w:proofErr w:type="spellStart"/>
      <w:r w:rsidRPr="007B14CF">
        <w:rPr>
          <w:rFonts w:ascii="Times New Roman" w:hAnsi="Times New Roman" w:cs="Times New Roman"/>
          <w:lang w:eastAsia="en-GB"/>
        </w:rPr>
        <w:t>Favoritism</w:t>
      </w:r>
      <w:proofErr w:type="spellEnd"/>
      <w:r w:rsidRPr="007B14CF">
        <w:rPr>
          <w:rFonts w:ascii="Times New Roman" w:hAnsi="Times New Roman" w:cs="Times New Roman"/>
          <w:lang w:eastAsia="en-GB"/>
        </w:rPr>
        <w:t xml:space="preserve"> or nepotism (40 votes).</w:t>
      </w:r>
    </w:p>
    <w:p w:rsidR="007B14CF" w:rsidRPr="007B14CF" w:rsidRDefault="007B14CF" w:rsidP="00036E53">
      <w:pPr>
        <w:numPr>
          <w:ilvl w:val="0"/>
          <w:numId w:val="20"/>
        </w:numPr>
        <w:rPr>
          <w:rFonts w:ascii="Times New Roman" w:hAnsi="Times New Roman" w:cs="Times New Roman"/>
          <w:lang w:eastAsia="en-GB"/>
        </w:rPr>
      </w:pPr>
      <w:r w:rsidRPr="007B14CF">
        <w:rPr>
          <w:rFonts w:ascii="Times New Roman" w:hAnsi="Times New Roman" w:cs="Times New Roman"/>
          <w:b/>
          <w:bCs/>
          <w:lang w:eastAsia="en-GB"/>
        </w:rPr>
        <w:t>Implication</w:t>
      </w:r>
      <w:r w:rsidRPr="007B14CF">
        <w:rPr>
          <w:rFonts w:ascii="Times New Roman" w:hAnsi="Times New Roman" w:cs="Times New Roman"/>
          <w:lang w:eastAsia="en-GB"/>
        </w:rPr>
        <w:t>: While effective, referral programs need strategies to address diversity and fairness.</w:t>
      </w:r>
    </w:p>
    <w:p w:rsidR="00305056" w:rsidRDefault="00305056" w:rsidP="007B14CF">
      <w:pPr>
        <w:rPr>
          <w:rFonts w:ascii="Times New Roman" w:hAnsi="Times New Roman" w:cs="Times New Roman"/>
          <w:i/>
          <w:iCs/>
          <w:lang w:eastAsia="en-GB"/>
        </w:rPr>
      </w:pPr>
    </w:p>
    <w:p w:rsidR="007B14CF" w:rsidRPr="00305056" w:rsidRDefault="007B14CF" w:rsidP="00036E53">
      <w:pPr>
        <w:pStyle w:val="ListParagraph"/>
        <w:numPr>
          <w:ilvl w:val="0"/>
          <w:numId w:val="30"/>
        </w:numPr>
        <w:rPr>
          <w:rFonts w:ascii="Times New Roman" w:hAnsi="Times New Roman" w:cs="Times New Roman"/>
          <w:i/>
          <w:iCs/>
          <w:lang w:eastAsia="en-GB"/>
        </w:rPr>
      </w:pPr>
      <w:r w:rsidRPr="00305056">
        <w:rPr>
          <w:rFonts w:ascii="Times New Roman" w:hAnsi="Times New Roman" w:cs="Times New Roman"/>
          <w:i/>
          <w:iCs/>
          <w:lang w:eastAsia="en-GB"/>
        </w:rPr>
        <w:t>Suggested Improvements</w:t>
      </w:r>
    </w:p>
    <w:p w:rsidR="00305056" w:rsidRPr="007B14CF" w:rsidRDefault="00305056" w:rsidP="007B14CF">
      <w:pPr>
        <w:rPr>
          <w:rFonts w:ascii="Times New Roman" w:hAnsi="Times New Roman" w:cs="Times New Roman"/>
          <w:i/>
          <w:iCs/>
          <w:lang w:eastAsia="en-GB"/>
        </w:rPr>
      </w:pPr>
    </w:p>
    <w:p w:rsidR="007B14CF" w:rsidRPr="007B14CF" w:rsidRDefault="007B14CF" w:rsidP="00036E53">
      <w:pPr>
        <w:numPr>
          <w:ilvl w:val="0"/>
          <w:numId w:val="21"/>
        </w:numPr>
        <w:rPr>
          <w:rFonts w:ascii="Times New Roman" w:hAnsi="Times New Roman" w:cs="Times New Roman"/>
          <w:lang w:eastAsia="en-GB"/>
        </w:rPr>
      </w:pPr>
      <w:r w:rsidRPr="007B14CF">
        <w:rPr>
          <w:rFonts w:ascii="Times New Roman" w:hAnsi="Times New Roman" w:cs="Times New Roman"/>
          <w:b/>
          <w:bCs/>
          <w:lang w:eastAsia="en-GB"/>
        </w:rPr>
        <w:t>Top Suggestions</w:t>
      </w:r>
      <w:r w:rsidRPr="007B14CF">
        <w:rPr>
          <w:rFonts w:ascii="Times New Roman" w:hAnsi="Times New Roman" w:cs="Times New Roman"/>
          <w:lang w:eastAsia="en-GB"/>
        </w:rPr>
        <w:t>:</w:t>
      </w:r>
    </w:p>
    <w:p w:rsidR="007B14CF" w:rsidRPr="007B14CF" w:rsidRDefault="007B14CF" w:rsidP="00036E53">
      <w:pPr>
        <w:numPr>
          <w:ilvl w:val="1"/>
          <w:numId w:val="21"/>
        </w:numPr>
        <w:rPr>
          <w:rFonts w:ascii="Times New Roman" w:hAnsi="Times New Roman" w:cs="Times New Roman"/>
          <w:lang w:eastAsia="en-GB"/>
        </w:rPr>
      </w:pPr>
      <w:r w:rsidRPr="007B14CF">
        <w:rPr>
          <w:rFonts w:ascii="Times New Roman" w:hAnsi="Times New Roman" w:cs="Times New Roman"/>
          <w:lang w:eastAsia="en-GB"/>
        </w:rPr>
        <w:t>Enhance referral incentives (44 votes).</w:t>
      </w:r>
    </w:p>
    <w:p w:rsidR="007B14CF" w:rsidRPr="007B14CF" w:rsidRDefault="007B14CF" w:rsidP="00036E53">
      <w:pPr>
        <w:numPr>
          <w:ilvl w:val="1"/>
          <w:numId w:val="21"/>
        </w:numPr>
        <w:rPr>
          <w:rFonts w:ascii="Times New Roman" w:hAnsi="Times New Roman" w:cs="Times New Roman"/>
          <w:lang w:eastAsia="en-GB"/>
        </w:rPr>
      </w:pPr>
      <w:r w:rsidRPr="007B14CF">
        <w:rPr>
          <w:rFonts w:ascii="Times New Roman" w:hAnsi="Times New Roman" w:cs="Times New Roman"/>
          <w:lang w:eastAsia="en-GB"/>
        </w:rPr>
        <w:t>Improve communication/feedback for referrals (43 votes).</w:t>
      </w:r>
    </w:p>
    <w:p w:rsidR="007B14CF" w:rsidRPr="007B14CF" w:rsidRDefault="007B14CF" w:rsidP="00036E53">
      <w:pPr>
        <w:numPr>
          <w:ilvl w:val="1"/>
          <w:numId w:val="21"/>
        </w:numPr>
        <w:rPr>
          <w:rFonts w:ascii="Times New Roman" w:hAnsi="Times New Roman" w:cs="Times New Roman"/>
          <w:lang w:eastAsia="en-GB"/>
        </w:rPr>
      </w:pPr>
      <w:r w:rsidRPr="007B14CF">
        <w:rPr>
          <w:rFonts w:ascii="Times New Roman" w:hAnsi="Times New Roman" w:cs="Times New Roman"/>
          <w:lang w:eastAsia="en-GB"/>
        </w:rPr>
        <w:t>Implement tracking tools for referrals (42 votes).</w:t>
      </w:r>
    </w:p>
    <w:p w:rsidR="007B14CF" w:rsidRPr="007B14CF" w:rsidRDefault="007B14CF" w:rsidP="00036E53">
      <w:pPr>
        <w:numPr>
          <w:ilvl w:val="1"/>
          <w:numId w:val="21"/>
        </w:numPr>
        <w:rPr>
          <w:rFonts w:ascii="Times New Roman" w:hAnsi="Times New Roman" w:cs="Times New Roman"/>
          <w:lang w:eastAsia="en-GB"/>
        </w:rPr>
      </w:pPr>
      <w:r w:rsidRPr="007B14CF">
        <w:rPr>
          <w:rFonts w:ascii="Times New Roman" w:hAnsi="Times New Roman" w:cs="Times New Roman"/>
          <w:lang w:eastAsia="en-GB"/>
        </w:rPr>
        <w:t>Combine referrals with diversity initiatives (41 votes).</w:t>
      </w:r>
    </w:p>
    <w:p w:rsidR="007B14CF" w:rsidRPr="007B14CF" w:rsidRDefault="007B14CF" w:rsidP="00036E53">
      <w:pPr>
        <w:numPr>
          <w:ilvl w:val="0"/>
          <w:numId w:val="21"/>
        </w:numPr>
        <w:rPr>
          <w:rFonts w:ascii="Times New Roman" w:hAnsi="Times New Roman" w:cs="Times New Roman"/>
          <w:lang w:eastAsia="en-GB"/>
        </w:rPr>
      </w:pPr>
      <w:r w:rsidRPr="007B14CF">
        <w:rPr>
          <w:rFonts w:ascii="Times New Roman" w:hAnsi="Times New Roman" w:cs="Times New Roman"/>
          <w:b/>
          <w:bCs/>
          <w:lang w:eastAsia="en-GB"/>
        </w:rPr>
        <w:t>Implication</w:t>
      </w:r>
      <w:r w:rsidRPr="007B14CF">
        <w:rPr>
          <w:rFonts w:ascii="Times New Roman" w:hAnsi="Times New Roman" w:cs="Times New Roman"/>
          <w:lang w:eastAsia="en-GB"/>
        </w:rPr>
        <w:t>: Structured improvements in incentives, tracking, and communication can increase program effectiveness.</w:t>
      </w:r>
    </w:p>
    <w:p w:rsidR="007B14CF" w:rsidRPr="007B14CF" w:rsidRDefault="007B14CF" w:rsidP="007B14CF">
      <w:pPr>
        <w:rPr>
          <w:rFonts w:ascii="Times New Roman" w:hAnsi="Times New Roman" w:cs="Times New Roman"/>
          <w:i/>
          <w:iCs/>
          <w:lang w:eastAsia="en-GB"/>
        </w:rPr>
      </w:pPr>
    </w:p>
    <w:p w:rsidR="007B14CF" w:rsidRPr="00305056" w:rsidRDefault="007B14CF" w:rsidP="00036E53">
      <w:pPr>
        <w:pStyle w:val="ListParagraph"/>
        <w:numPr>
          <w:ilvl w:val="0"/>
          <w:numId w:val="30"/>
        </w:numPr>
        <w:rPr>
          <w:rFonts w:ascii="Times New Roman" w:hAnsi="Times New Roman" w:cs="Times New Roman"/>
          <w:i/>
          <w:iCs/>
          <w:lang w:eastAsia="en-GB"/>
        </w:rPr>
      </w:pPr>
      <w:r w:rsidRPr="00305056">
        <w:rPr>
          <w:rFonts w:ascii="Times New Roman" w:hAnsi="Times New Roman" w:cs="Times New Roman"/>
          <w:i/>
          <w:iCs/>
          <w:lang w:eastAsia="en-GB"/>
        </w:rPr>
        <w:t>Factors Influencing Success</w:t>
      </w:r>
    </w:p>
    <w:p w:rsidR="00305056" w:rsidRPr="007B14CF" w:rsidRDefault="00305056" w:rsidP="007B14CF">
      <w:pPr>
        <w:rPr>
          <w:rFonts w:ascii="Times New Roman" w:hAnsi="Times New Roman" w:cs="Times New Roman"/>
          <w:i/>
          <w:iCs/>
          <w:lang w:eastAsia="en-GB"/>
        </w:rPr>
      </w:pPr>
    </w:p>
    <w:p w:rsidR="007B14CF" w:rsidRPr="007B14CF" w:rsidRDefault="007B14CF" w:rsidP="00036E53">
      <w:pPr>
        <w:numPr>
          <w:ilvl w:val="0"/>
          <w:numId w:val="22"/>
        </w:numPr>
        <w:rPr>
          <w:rFonts w:ascii="Times New Roman" w:hAnsi="Times New Roman" w:cs="Times New Roman"/>
          <w:lang w:eastAsia="en-GB"/>
        </w:rPr>
      </w:pPr>
      <w:r w:rsidRPr="007B14CF">
        <w:rPr>
          <w:rFonts w:ascii="Times New Roman" w:hAnsi="Times New Roman" w:cs="Times New Roman"/>
          <w:b/>
          <w:bCs/>
          <w:lang w:eastAsia="en-GB"/>
        </w:rPr>
        <w:t>Key Drivers</w:t>
      </w:r>
      <w:r w:rsidRPr="007B14CF">
        <w:rPr>
          <w:rFonts w:ascii="Times New Roman" w:hAnsi="Times New Roman" w:cs="Times New Roman"/>
          <w:lang w:eastAsia="en-GB"/>
        </w:rPr>
        <w:t>:</w:t>
      </w:r>
    </w:p>
    <w:p w:rsidR="007B14CF" w:rsidRPr="007B14CF" w:rsidRDefault="007B14CF" w:rsidP="00036E53">
      <w:pPr>
        <w:numPr>
          <w:ilvl w:val="1"/>
          <w:numId w:val="22"/>
        </w:numPr>
        <w:rPr>
          <w:rFonts w:ascii="Times New Roman" w:hAnsi="Times New Roman" w:cs="Times New Roman"/>
          <w:lang w:eastAsia="en-GB"/>
        </w:rPr>
      </w:pPr>
      <w:r w:rsidRPr="007B14CF">
        <w:rPr>
          <w:rFonts w:ascii="Times New Roman" w:hAnsi="Times New Roman" w:cs="Times New Roman"/>
          <w:lang w:eastAsia="en-GB"/>
        </w:rPr>
        <w:t>Referral bonuses and rewards (45 votes).</w:t>
      </w:r>
    </w:p>
    <w:p w:rsidR="007B14CF" w:rsidRPr="007B14CF" w:rsidRDefault="007B14CF" w:rsidP="00036E53">
      <w:pPr>
        <w:numPr>
          <w:ilvl w:val="1"/>
          <w:numId w:val="22"/>
        </w:numPr>
        <w:rPr>
          <w:rFonts w:ascii="Times New Roman" w:hAnsi="Times New Roman" w:cs="Times New Roman"/>
          <w:lang w:eastAsia="en-GB"/>
        </w:rPr>
      </w:pPr>
      <w:r w:rsidRPr="007B14CF">
        <w:rPr>
          <w:rFonts w:ascii="Times New Roman" w:hAnsi="Times New Roman" w:cs="Times New Roman"/>
          <w:lang w:eastAsia="en-GB"/>
        </w:rPr>
        <w:t>Urgency of hiring (43 votes).</w:t>
      </w:r>
    </w:p>
    <w:p w:rsidR="007B14CF" w:rsidRPr="007B14CF" w:rsidRDefault="007B14CF" w:rsidP="00036E53">
      <w:pPr>
        <w:numPr>
          <w:ilvl w:val="1"/>
          <w:numId w:val="22"/>
        </w:numPr>
        <w:rPr>
          <w:rFonts w:ascii="Times New Roman" w:hAnsi="Times New Roman" w:cs="Times New Roman"/>
          <w:lang w:eastAsia="en-GB"/>
        </w:rPr>
      </w:pPr>
      <w:r w:rsidRPr="007B14CF">
        <w:rPr>
          <w:rFonts w:ascii="Times New Roman" w:hAnsi="Times New Roman" w:cs="Times New Roman"/>
          <w:lang w:eastAsia="en-GB"/>
        </w:rPr>
        <w:t>Internal engagement and morale (41 votes).</w:t>
      </w:r>
    </w:p>
    <w:p w:rsidR="007B14CF" w:rsidRPr="007B14CF" w:rsidRDefault="007B14CF" w:rsidP="00036E53">
      <w:pPr>
        <w:numPr>
          <w:ilvl w:val="1"/>
          <w:numId w:val="22"/>
        </w:numPr>
        <w:rPr>
          <w:rFonts w:ascii="Times New Roman" w:hAnsi="Times New Roman" w:cs="Times New Roman"/>
          <w:lang w:eastAsia="en-GB"/>
        </w:rPr>
      </w:pPr>
      <w:r w:rsidRPr="007B14CF">
        <w:rPr>
          <w:rFonts w:ascii="Times New Roman" w:hAnsi="Times New Roman" w:cs="Times New Roman"/>
          <w:lang w:eastAsia="en-GB"/>
        </w:rPr>
        <w:t>Employer brand (41 votes).</w:t>
      </w:r>
    </w:p>
    <w:p w:rsidR="007B14CF" w:rsidRPr="007B14CF" w:rsidRDefault="007B14CF" w:rsidP="00036E53">
      <w:pPr>
        <w:numPr>
          <w:ilvl w:val="0"/>
          <w:numId w:val="22"/>
        </w:numPr>
        <w:rPr>
          <w:rFonts w:ascii="Times New Roman" w:hAnsi="Times New Roman" w:cs="Times New Roman"/>
          <w:lang w:eastAsia="en-GB"/>
        </w:rPr>
      </w:pPr>
      <w:r w:rsidRPr="007B14CF">
        <w:rPr>
          <w:rFonts w:ascii="Times New Roman" w:hAnsi="Times New Roman" w:cs="Times New Roman"/>
          <w:b/>
          <w:bCs/>
          <w:lang w:eastAsia="en-GB"/>
        </w:rPr>
        <w:t>Implication</w:t>
      </w:r>
      <w:r w:rsidRPr="007B14CF">
        <w:rPr>
          <w:rFonts w:ascii="Times New Roman" w:hAnsi="Times New Roman" w:cs="Times New Roman"/>
          <w:lang w:eastAsia="en-GB"/>
        </w:rPr>
        <w:t>: Well-structured incentives, combined with a strong brand and employee engagement, boost referral outcomes.</w:t>
      </w:r>
    </w:p>
    <w:p w:rsidR="00194A7A" w:rsidRDefault="00194A7A" w:rsidP="007B14CF">
      <w:pPr>
        <w:rPr>
          <w:rFonts w:ascii="Times New Roman" w:hAnsi="Times New Roman" w:cs="Times New Roman"/>
          <w:lang w:eastAsia="en-GB"/>
        </w:rPr>
      </w:pPr>
    </w:p>
    <w:p w:rsidR="007B14CF" w:rsidRDefault="007B14CF" w:rsidP="00036E53">
      <w:pPr>
        <w:pStyle w:val="ListParagraph"/>
        <w:numPr>
          <w:ilvl w:val="0"/>
          <w:numId w:val="28"/>
        </w:numPr>
        <w:ind w:left="426"/>
        <w:rPr>
          <w:rFonts w:ascii="Times New Roman" w:hAnsi="Times New Roman" w:cs="Times New Roman"/>
          <w:b/>
          <w:bCs/>
          <w:lang w:eastAsia="en-GB"/>
        </w:rPr>
      </w:pPr>
      <w:r w:rsidRPr="00194A7A">
        <w:rPr>
          <w:rFonts w:ascii="Times New Roman" w:hAnsi="Times New Roman" w:cs="Times New Roman"/>
          <w:b/>
          <w:bCs/>
          <w:lang w:eastAsia="en-GB"/>
        </w:rPr>
        <w:t>Recommendations</w:t>
      </w:r>
    </w:p>
    <w:p w:rsidR="00194A7A" w:rsidRPr="00194A7A" w:rsidRDefault="00194A7A" w:rsidP="00194A7A">
      <w:pPr>
        <w:pStyle w:val="ListParagraph"/>
        <w:ind w:left="426"/>
        <w:rPr>
          <w:rFonts w:ascii="Times New Roman" w:hAnsi="Times New Roman" w:cs="Times New Roman"/>
          <w:b/>
          <w:bCs/>
          <w:lang w:eastAsia="en-GB"/>
        </w:rPr>
      </w:pPr>
    </w:p>
    <w:p w:rsidR="007B14CF" w:rsidRPr="00B805AA" w:rsidRDefault="007B14CF" w:rsidP="00036E53">
      <w:pPr>
        <w:pStyle w:val="ListParagraph"/>
        <w:numPr>
          <w:ilvl w:val="0"/>
          <w:numId w:val="32"/>
        </w:numPr>
        <w:rPr>
          <w:rFonts w:ascii="Times New Roman" w:hAnsi="Times New Roman" w:cs="Times New Roman"/>
          <w:i/>
          <w:iCs/>
          <w:lang w:eastAsia="en-GB"/>
        </w:rPr>
      </w:pPr>
      <w:r w:rsidRPr="00B805AA">
        <w:rPr>
          <w:rFonts w:ascii="Times New Roman" w:hAnsi="Times New Roman" w:cs="Times New Roman"/>
          <w:i/>
          <w:iCs/>
          <w:lang w:eastAsia="en-GB"/>
        </w:rPr>
        <w:t>For Employee Referrals</w:t>
      </w:r>
    </w:p>
    <w:p w:rsidR="007B14CF" w:rsidRPr="007B14CF" w:rsidRDefault="007B14CF" w:rsidP="00036E53">
      <w:pPr>
        <w:numPr>
          <w:ilvl w:val="0"/>
          <w:numId w:val="23"/>
        </w:numPr>
        <w:rPr>
          <w:rFonts w:ascii="Times New Roman" w:hAnsi="Times New Roman" w:cs="Times New Roman"/>
          <w:lang w:eastAsia="en-GB"/>
        </w:rPr>
      </w:pPr>
      <w:r w:rsidRPr="007B14CF">
        <w:rPr>
          <w:rFonts w:ascii="Times New Roman" w:hAnsi="Times New Roman" w:cs="Times New Roman"/>
          <w:b/>
          <w:bCs/>
          <w:lang w:eastAsia="en-GB"/>
        </w:rPr>
        <w:t>Address Diversity Challenges</w:t>
      </w:r>
      <w:r w:rsidRPr="007B14CF">
        <w:rPr>
          <w:rFonts w:ascii="Times New Roman" w:hAnsi="Times New Roman" w:cs="Times New Roman"/>
          <w:lang w:eastAsia="en-GB"/>
        </w:rPr>
        <w:t>:</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Introduce diversity-focused hiring practices within referral programs.</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Incentivize referrals for underrepresented groups to enhance inclusivity.</w:t>
      </w:r>
    </w:p>
    <w:p w:rsidR="007B14CF" w:rsidRPr="007B14CF" w:rsidRDefault="007B14CF" w:rsidP="00036E53">
      <w:pPr>
        <w:numPr>
          <w:ilvl w:val="0"/>
          <w:numId w:val="23"/>
        </w:numPr>
        <w:rPr>
          <w:rFonts w:ascii="Times New Roman" w:hAnsi="Times New Roman" w:cs="Times New Roman"/>
          <w:lang w:eastAsia="en-GB"/>
        </w:rPr>
      </w:pPr>
      <w:r w:rsidRPr="007B14CF">
        <w:rPr>
          <w:rFonts w:ascii="Times New Roman" w:hAnsi="Times New Roman" w:cs="Times New Roman"/>
          <w:b/>
          <w:bCs/>
          <w:lang w:eastAsia="en-GB"/>
        </w:rPr>
        <w:t>Improve Tracking and ROI Measurement</w:t>
      </w:r>
      <w:r w:rsidRPr="007B14CF">
        <w:rPr>
          <w:rFonts w:ascii="Times New Roman" w:hAnsi="Times New Roman" w:cs="Times New Roman"/>
          <w:lang w:eastAsia="en-GB"/>
        </w:rPr>
        <w:t>:</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Invest in tools to track referral program effectiveness and cost-per-hire metrics.</w:t>
      </w:r>
    </w:p>
    <w:p w:rsidR="000317D7" w:rsidRPr="00F11ABE" w:rsidRDefault="007B14CF" w:rsidP="00F11ABE">
      <w:pPr>
        <w:numPr>
          <w:ilvl w:val="1"/>
          <w:numId w:val="23"/>
        </w:numPr>
        <w:rPr>
          <w:rFonts w:ascii="Times New Roman" w:hAnsi="Times New Roman" w:cs="Times New Roman"/>
          <w:lang w:eastAsia="en-GB"/>
        </w:rPr>
      </w:pPr>
      <w:r w:rsidRPr="007B14CF">
        <w:rPr>
          <w:rFonts w:ascii="Times New Roman" w:hAnsi="Times New Roman" w:cs="Times New Roman"/>
          <w:lang w:eastAsia="en-GB"/>
        </w:rPr>
        <w:t>Use analytics to compare referral outcomes with traditional methods.</w:t>
      </w:r>
    </w:p>
    <w:p w:rsidR="007B14CF" w:rsidRPr="007B14CF" w:rsidRDefault="007B14CF" w:rsidP="00036E53">
      <w:pPr>
        <w:numPr>
          <w:ilvl w:val="0"/>
          <w:numId w:val="23"/>
        </w:numPr>
        <w:rPr>
          <w:rFonts w:ascii="Times New Roman" w:hAnsi="Times New Roman" w:cs="Times New Roman"/>
          <w:lang w:eastAsia="en-GB"/>
        </w:rPr>
      </w:pPr>
      <w:r w:rsidRPr="007B14CF">
        <w:rPr>
          <w:rFonts w:ascii="Times New Roman" w:hAnsi="Times New Roman" w:cs="Times New Roman"/>
          <w:b/>
          <w:bCs/>
          <w:lang w:eastAsia="en-GB"/>
        </w:rPr>
        <w:t>Enhance Incentives</w:t>
      </w:r>
      <w:r w:rsidRPr="007B14CF">
        <w:rPr>
          <w:rFonts w:ascii="Times New Roman" w:hAnsi="Times New Roman" w:cs="Times New Roman"/>
          <w:lang w:eastAsia="en-GB"/>
        </w:rPr>
        <w:t>:</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Offer tiered rewards (monetary or non-monetary) based on the quality or longevity of referred hires.</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Combine incentives with recognition programs to boost participation.</w:t>
      </w:r>
    </w:p>
    <w:p w:rsidR="007B14CF" w:rsidRPr="007B14CF" w:rsidRDefault="007B14CF" w:rsidP="00036E53">
      <w:pPr>
        <w:numPr>
          <w:ilvl w:val="0"/>
          <w:numId w:val="23"/>
        </w:numPr>
        <w:rPr>
          <w:rFonts w:ascii="Times New Roman" w:hAnsi="Times New Roman" w:cs="Times New Roman"/>
          <w:lang w:eastAsia="en-GB"/>
        </w:rPr>
      </w:pPr>
      <w:r w:rsidRPr="007B14CF">
        <w:rPr>
          <w:rFonts w:ascii="Times New Roman" w:hAnsi="Times New Roman" w:cs="Times New Roman"/>
          <w:b/>
          <w:bCs/>
          <w:lang w:eastAsia="en-GB"/>
        </w:rPr>
        <w:t>Provide Feedback to Referrers</w:t>
      </w:r>
      <w:r w:rsidRPr="007B14CF">
        <w:rPr>
          <w:rFonts w:ascii="Times New Roman" w:hAnsi="Times New Roman" w:cs="Times New Roman"/>
          <w:lang w:eastAsia="en-GB"/>
        </w:rPr>
        <w:t>:</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Establish a feedback loop where referrers are informed about their referral’s status and outcomes.</w:t>
      </w:r>
    </w:p>
    <w:p w:rsidR="007B14CF" w:rsidRPr="007B14CF" w:rsidRDefault="007B14CF" w:rsidP="00036E53">
      <w:pPr>
        <w:numPr>
          <w:ilvl w:val="1"/>
          <w:numId w:val="23"/>
        </w:numPr>
        <w:rPr>
          <w:rFonts w:ascii="Times New Roman" w:hAnsi="Times New Roman" w:cs="Times New Roman"/>
          <w:lang w:eastAsia="en-GB"/>
        </w:rPr>
      </w:pPr>
      <w:r w:rsidRPr="007B14CF">
        <w:rPr>
          <w:rFonts w:ascii="Times New Roman" w:hAnsi="Times New Roman" w:cs="Times New Roman"/>
          <w:lang w:eastAsia="en-GB"/>
        </w:rPr>
        <w:t>Use this to foster engagement and program trust.</w:t>
      </w:r>
    </w:p>
    <w:p w:rsidR="007B14CF" w:rsidRPr="007B14CF" w:rsidRDefault="007B14CF" w:rsidP="007B14CF">
      <w:pPr>
        <w:rPr>
          <w:rFonts w:ascii="Times New Roman" w:hAnsi="Times New Roman" w:cs="Times New Roman"/>
          <w:lang w:eastAsia="en-GB"/>
        </w:rPr>
      </w:pPr>
    </w:p>
    <w:p w:rsidR="007B14CF" w:rsidRPr="00B805AA" w:rsidRDefault="007B14CF" w:rsidP="00036E53">
      <w:pPr>
        <w:pStyle w:val="ListParagraph"/>
        <w:numPr>
          <w:ilvl w:val="0"/>
          <w:numId w:val="31"/>
        </w:numPr>
        <w:rPr>
          <w:rFonts w:ascii="Times New Roman" w:hAnsi="Times New Roman" w:cs="Times New Roman"/>
          <w:i/>
          <w:iCs/>
          <w:lang w:eastAsia="en-GB"/>
        </w:rPr>
      </w:pPr>
      <w:r w:rsidRPr="00B805AA">
        <w:rPr>
          <w:rFonts w:ascii="Times New Roman" w:hAnsi="Times New Roman" w:cs="Times New Roman"/>
          <w:i/>
          <w:iCs/>
          <w:lang w:eastAsia="en-GB"/>
        </w:rPr>
        <w:t>For Traditional Recruitment</w:t>
      </w:r>
    </w:p>
    <w:p w:rsidR="007B14CF" w:rsidRPr="007B14CF" w:rsidRDefault="007B14CF" w:rsidP="00036E53">
      <w:pPr>
        <w:numPr>
          <w:ilvl w:val="0"/>
          <w:numId w:val="24"/>
        </w:numPr>
        <w:rPr>
          <w:rFonts w:ascii="Times New Roman" w:hAnsi="Times New Roman" w:cs="Times New Roman"/>
          <w:lang w:eastAsia="en-GB"/>
        </w:rPr>
      </w:pPr>
      <w:r w:rsidRPr="007B14CF">
        <w:rPr>
          <w:rFonts w:ascii="Times New Roman" w:hAnsi="Times New Roman" w:cs="Times New Roman"/>
          <w:b/>
          <w:bCs/>
          <w:lang w:eastAsia="en-GB"/>
        </w:rPr>
        <w:t>Leverage Technology</w:t>
      </w:r>
      <w:r w:rsidRPr="007B14CF">
        <w:rPr>
          <w:rFonts w:ascii="Times New Roman" w:hAnsi="Times New Roman" w:cs="Times New Roman"/>
          <w:lang w:eastAsia="en-GB"/>
        </w:rPr>
        <w:t>:</w:t>
      </w:r>
    </w:p>
    <w:p w:rsidR="007B14CF" w:rsidRPr="007B14CF" w:rsidRDefault="007B14CF" w:rsidP="00036E53">
      <w:pPr>
        <w:numPr>
          <w:ilvl w:val="1"/>
          <w:numId w:val="24"/>
        </w:numPr>
        <w:rPr>
          <w:rFonts w:ascii="Times New Roman" w:hAnsi="Times New Roman" w:cs="Times New Roman"/>
          <w:lang w:eastAsia="en-GB"/>
        </w:rPr>
      </w:pPr>
      <w:r w:rsidRPr="007B14CF">
        <w:rPr>
          <w:rFonts w:ascii="Times New Roman" w:hAnsi="Times New Roman" w:cs="Times New Roman"/>
          <w:lang w:eastAsia="en-GB"/>
        </w:rPr>
        <w:t>Use AI-driven platforms to reduce time-to-hire and improve candidate quality.</w:t>
      </w:r>
    </w:p>
    <w:p w:rsidR="007B14CF" w:rsidRPr="007B14CF" w:rsidRDefault="007B14CF" w:rsidP="00036E53">
      <w:pPr>
        <w:numPr>
          <w:ilvl w:val="1"/>
          <w:numId w:val="24"/>
        </w:numPr>
        <w:rPr>
          <w:rFonts w:ascii="Times New Roman" w:hAnsi="Times New Roman" w:cs="Times New Roman"/>
          <w:lang w:eastAsia="en-GB"/>
        </w:rPr>
      </w:pPr>
      <w:r w:rsidRPr="007B14CF">
        <w:rPr>
          <w:rFonts w:ascii="Times New Roman" w:hAnsi="Times New Roman" w:cs="Times New Roman"/>
          <w:lang w:eastAsia="en-GB"/>
        </w:rPr>
        <w:t>Focus on optimizing job postings and targeting the right audience.</w:t>
      </w:r>
    </w:p>
    <w:p w:rsidR="007B14CF" w:rsidRPr="007B14CF" w:rsidRDefault="007B14CF" w:rsidP="00036E53">
      <w:pPr>
        <w:numPr>
          <w:ilvl w:val="0"/>
          <w:numId w:val="24"/>
        </w:numPr>
        <w:rPr>
          <w:rFonts w:ascii="Times New Roman" w:hAnsi="Times New Roman" w:cs="Times New Roman"/>
          <w:lang w:eastAsia="en-GB"/>
        </w:rPr>
      </w:pPr>
      <w:r w:rsidRPr="007B14CF">
        <w:rPr>
          <w:rFonts w:ascii="Times New Roman" w:hAnsi="Times New Roman" w:cs="Times New Roman"/>
          <w:b/>
          <w:bCs/>
          <w:lang w:eastAsia="en-GB"/>
        </w:rPr>
        <w:t>Boost Manager Satisfaction</w:t>
      </w:r>
      <w:r w:rsidRPr="007B14CF">
        <w:rPr>
          <w:rFonts w:ascii="Times New Roman" w:hAnsi="Times New Roman" w:cs="Times New Roman"/>
          <w:lang w:eastAsia="en-GB"/>
        </w:rPr>
        <w:t>:</w:t>
      </w:r>
    </w:p>
    <w:p w:rsidR="007B14CF" w:rsidRPr="007B14CF" w:rsidRDefault="007B14CF" w:rsidP="00036E53">
      <w:pPr>
        <w:numPr>
          <w:ilvl w:val="1"/>
          <w:numId w:val="24"/>
        </w:numPr>
        <w:rPr>
          <w:rFonts w:ascii="Times New Roman" w:hAnsi="Times New Roman" w:cs="Times New Roman"/>
          <w:lang w:eastAsia="en-GB"/>
        </w:rPr>
      </w:pPr>
      <w:r w:rsidRPr="007B14CF">
        <w:rPr>
          <w:rFonts w:ascii="Times New Roman" w:hAnsi="Times New Roman" w:cs="Times New Roman"/>
          <w:lang w:eastAsia="en-GB"/>
        </w:rPr>
        <w:t>Conduct training sessions for hiring managers to better align expectations with processes.</w:t>
      </w:r>
    </w:p>
    <w:p w:rsidR="007B14CF" w:rsidRPr="007B14CF" w:rsidRDefault="007B14CF" w:rsidP="00036E53">
      <w:pPr>
        <w:numPr>
          <w:ilvl w:val="1"/>
          <w:numId w:val="24"/>
        </w:numPr>
        <w:rPr>
          <w:rFonts w:ascii="Times New Roman" w:hAnsi="Times New Roman" w:cs="Times New Roman"/>
          <w:lang w:eastAsia="en-GB"/>
        </w:rPr>
      </w:pPr>
      <w:r w:rsidRPr="007B14CF">
        <w:rPr>
          <w:rFonts w:ascii="Times New Roman" w:hAnsi="Times New Roman" w:cs="Times New Roman"/>
          <w:lang w:eastAsia="en-GB"/>
        </w:rPr>
        <w:t>Introduce tools to streamline candidate evaluation and onboarding.</w:t>
      </w:r>
    </w:p>
    <w:p w:rsidR="007B14CF" w:rsidRPr="007B14CF" w:rsidRDefault="007B14CF" w:rsidP="007B14CF">
      <w:pPr>
        <w:rPr>
          <w:rFonts w:ascii="Times New Roman" w:hAnsi="Times New Roman" w:cs="Times New Roman"/>
          <w:lang w:eastAsia="en-GB"/>
        </w:rPr>
      </w:pPr>
    </w:p>
    <w:p w:rsidR="007B14CF" w:rsidRPr="00B805AA" w:rsidRDefault="007B14CF" w:rsidP="00036E53">
      <w:pPr>
        <w:pStyle w:val="ListParagraph"/>
        <w:numPr>
          <w:ilvl w:val="0"/>
          <w:numId w:val="33"/>
        </w:numPr>
        <w:rPr>
          <w:rFonts w:ascii="Times New Roman" w:hAnsi="Times New Roman" w:cs="Times New Roman"/>
          <w:i/>
          <w:iCs/>
          <w:lang w:eastAsia="en-GB"/>
        </w:rPr>
      </w:pPr>
      <w:r w:rsidRPr="00B805AA">
        <w:rPr>
          <w:rFonts w:ascii="Times New Roman" w:hAnsi="Times New Roman" w:cs="Times New Roman"/>
          <w:i/>
          <w:iCs/>
          <w:lang w:eastAsia="en-GB"/>
        </w:rPr>
        <w:t>General Recommendations</w:t>
      </w:r>
    </w:p>
    <w:p w:rsidR="007B14CF" w:rsidRPr="007B14CF" w:rsidRDefault="007B14CF" w:rsidP="00036E53">
      <w:pPr>
        <w:numPr>
          <w:ilvl w:val="0"/>
          <w:numId w:val="25"/>
        </w:numPr>
        <w:rPr>
          <w:rFonts w:ascii="Times New Roman" w:hAnsi="Times New Roman" w:cs="Times New Roman"/>
          <w:lang w:eastAsia="en-GB"/>
        </w:rPr>
      </w:pPr>
      <w:r w:rsidRPr="007B14CF">
        <w:rPr>
          <w:rFonts w:ascii="Times New Roman" w:hAnsi="Times New Roman" w:cs="Times New Roman"/>
          <w:b/>
          <w:bCs/>
          <w:lang w:eastAsia="en-GB"/>
        </w:rPr>
        <w:t>Hybrid Approach</w:t>
      </w:r>
      <w:r w:rsidRPr="007B14CF">
        <w:rPr>
          <w:rFonts w:ascii="Times New Roman" w:hAnsi="Times New Roman" w:cs="Times New Roman"/>
          <w:lang w:eastAsia="en-GB"/>
        </w:rPr>
        <w:t>:</w:t>
      </w:r>
    </w:p>
    <w:p w:rsidR="007B14CF" w:rsidRPr="007B14CF" w:rsidRDefault="007B14CF" w:rsidP="00036E53">
      <w:pPr>
        <w:numPr>
          <w:ilvl w:val="1"/>
          <w:numId w:val="25"/>
        </w:numPr>
        <w:rPr>
          <w:rFonts w:ascii="Times New Roman" w:hAnsi="Times New Roman" w:cs="Times New Roman"/>
          <w:lang w:eastAsia="en-GB"/>
        </w:rPr>
      </w:pPr>
      <w:r w:rsidRPr="007B14CF">
        <w:rPr>
          <w:rFonts w:ascii="Times New Roman" w:hAnsi="Times New Roman" w:cs="Times New Roman"/>
          <w:lang w:eastAsia="en-GB"/>
        </w:rPr>
        <w:t>Use a combination of referrals and traditional recruitment for different roles.</w:t>
      </w:r>
    </w:p>
    <w:p w:rsidR="007B14CF" w:rsidRPr="007B14CF" w:rsidRDefault="007B14CF" w:rsidP="00036E53">
      <w:pPr>
        <w:numPr>
          <w:ilvl w:val="1"/>
          <w:numId w:val="25"/>
        </w:numPr>
        <w:rPr>
          <w:rFonts w:ascii="Times New Roman" w:hAnsi="Times New Roman" w:cs="Times New Roman"/>
          <w:lang w:eastAsia="en-GB"/>
        </w:rPr>
      </w:pPr>
      <w:r w:rsidRPr="007B14CF">
        <w:rPr>
          <w:rFonts w:ascii="Times New Roman" w:hAnsi="Times New Roman" w:cs="Times New Roman"/>
          <w:lang w:eastAsia="en-GB"/>
        </w:rPr>
        <w:t>Referrals for roles requiring cultural fit and retention; traditional methods for diversity and fresh perspectives.</w:t>
      </w:r>
    </w:p>
    <w:p w:rsidR="007B14CF" w:rsidRPr="007B14CF" w:rsidRDefault="007B14CF" w:rsidP="00036E53">
      <w:pPr>
        <w:numPr>
          <w:ilvl w:val="0"/>
          <w:numId w:val="25"/>
        </w:numPr>
        <w:rPr>
          <w:rFonts w:ascii="Times New Roman" w:hAnsi="Times New Roman" w:cs="Times New Roman"/>
          <w:lang w:eastAsia="en-GB"/>
        </w:rPr>
      </w:pPr>
      <w:r w:rsidRPr="007B14CF">
        <w:rPr>
          <w:rFonts w:ascii="Times New Roman" w:hAnsi="Times New Roman" w:cs="Times New Roman"/>
          <w:b/>
          <w:bCs/>
          <w:lang w:eastAsia="en-GB"/>
        </w:rPr>
        <w:t>Engage Employees and Managers</w:t>
      </w:r>
      <w:r w:rsidRPr="007B14CF">
        <w:rPr>
          <w:rFonts w:ascii="Times New Roman" w:hAnsi="Times New Roman" w:cs="Times New Roman"/>
          <w:lang w:eastAsia="en-GB"/>
        </w:rPr>
        <w:t>:</w:t>
      </w:r>
    </w:p>
    <w:p w:rsidR="007B14CF" w:rsidRPr="007B14CF" w:rsidRDefault="007B14CF" w:rsidP="00036E53">
      <w:pPr>
        <w:numPr>
          <w:ilvl w:val="1"/>
          <w:numId w:val="25"/>
        </w:numPr>
        <w:rPr>
          <w:rFonts w:ascii="Times New Roman" w:hAnsi="Times New Roman" w:cs="Times New Roman"/>
          <w:lang w:eastAsia="en-GB"/>
        </w:rPr>
      </w:pPr>
      <w:r w:rsidRPr="007B14CF">
        <w:rPr>
          <w:rFonts w:ascii="Times New Roman" w:hAnsi="Times New Roman" w:cs="Times New Roman"/>
          <w:lang w:eastAsia="en-GB"/>
        </w:rPr>
        <w:t>Train employees to identify strong candidates within their networks.</w:t>
      </w:r>
    </w:p>
    <w:p w:rsidR="007B14CF" w:rsidRPr="007B14CF" w:rsidRDefault="007B14CF" w:rsidP="00036E53">
      <w:pPr>
        <w:numPr>
          <w:ilvl w:val="1"/>
          <w:numId w:val="25"/>
        </w:numPr>
        <w:rPr>
          <w:rFonts w:ascii="Times New Roman" w:hAnsi="Times New Roman" w:cs="Times New Roman"/>
          <w:lang w:eastAsia="en-GB"/>
        </w:rPr>
      </w:pPr>
      <w:r w:rsidRPr="007B14CF">
        <w:rPr>
          <w:rFonts w:ascii="Times New Roman" w:hAnsi="Times New Roman" w:cs="Times New Roman"/>
          <w:lang w:eastAsia="en-GB"/>
        </w:rPr>
        <w:t>Collect regular feedback from hiring managers to improve recruitment strategies.</w:t>
      </w:r>
    </w:p>
    <w:p w:rsidR="007B14CF" w:rsidRPr="007B14CF" w:rsidRDefault="007B14CF" w:rsidP="00036E53">
      <w:pPr>
        <w:numPr>
          <w:ilvl w:val="0"/>
          <w:numId w:val="25"/>
        </w:numPr>
        <w:rPr>
          <w:rFonts w:ascii="Times New Roman" w:hAnsi="Times New Roman" w:cs="Times New Roman"/>
          <w:lang w:eastAsia="en-GB"/>
        </w:rPr>
      </w:pPr>
      <w:r w:rsidRPr="007B14CF">
        <w:rPr>
          <w:rFonts w:ascii="Times New Roman" w:hAnsi="Times New Roman" w:cs="Times New Roman"/>
          <w:b/>
          <w:bCs/>
          <w:lang w:eastAsia="en-GB"/>
        </w:rPr>
        <w:t>Align Recruitment with Organizational Goals</w:t>
      </w:r>
      <w:r w:rsidRPr="007B14CF">
        <w:rPr>
          <w:rFonts w:ascii="Times New Roman" w:hAnsi="Times New Roman" w:cs="Times New Roman"/>
          <w:lang w:eastAsia="en-GB"/>
        </w:rPr>
        <w:t>:</w:t>
      </w:r>
    </w:p>
    <w:p w:rsidR="007B14CF" w:rsidRPr="007B14CF" w:rsidRDefault="007B14CF" w:rsidP="00036E53">
      <w:pPr>
        <w:numPr>
          <w:ilvl w:val="1"/>
          <w:numId w:val="25"/>
        </w:numPr>
        <w:rPr>
          <w:rFonts w:ascii="Times New Roman" w:hAnsi="Times New Roman" w:cs="Times New Roman"/>
          <w:lang w:eastAsia="en-GB"/>
        </w:rPr>
      </w:pPr>
      <w:r w:rsidRPr="007B14CF">
        <w:rPr>
          <w:rFonts w:ascii="Times New Roman" w:hAnsi="Times New Roman" w:cs="Times New Roman"/>
          <w:lang w:eastAsia="en-GB"/>
        </w:rPr>
        <w:t>Ensure both methods meet the organization’s long-term goals for diversity, retention, and performance.</w:t>
      </w:r>
    </w:p>
    <w:p w:rsidR="007B14CF" w:rsidRDefault="007B14CF" w:rsidP="007B14CF">
      <w:pPr>
        <w:numPr>
          <w:ilvl w:val="1"/>
          <w:numId w:val="25"/>
        </w:numPr>
        <w:rPr>
          <w:rFonts w:ascii="Times New Roman" w:hAnsi="Times New Roman" w:cs="Times New Roman"/>
          <w:lang w:eastAsia="en-GB"/>
        </w:rPr>
      </w:pPr>
      <w:r w:rsidRPr="007B14CF">
        <w:rPr>
          <w:rFonts w:ascii="Times New Roman" w:hAnsi="Times New Roman" w:cs="Times New Roman"/>
          <w:lang w:eastAsia="en-GB"/>
        </w:rPr>
        <w:t>Periodically review and adapt strategies based on analytics.</w:t>
      </w:r>
    </w:p>
    <w:p w:rsidR="000317D7" w:rsidRPr="000317D7" w:rsidRDefault="000317D7" w:rsidP="000317D7">
      <w:pPr>
        <w:ind w:left="1440"/>
        <w:rPr>
          <w:rFonts w:ascii="Times New Roman" w:hAnsi="Times New Roman" w:cs="Times New Roman"/>
          <w:lang w:eastAsia="en-GB"/>
        </w:rPr>
      </w:pPr>
    </w:p>
    <w:p w:rsidR="007B14CF" w:rsidRPr="00B805AA" w:rsidRDefault="007B14CF" w:rsidP="00036E53">
      <w:pPr>
        <w:pStyle w:val="ListParagraph"/>
        <w:numPr>
          <w:ilvl w:val="0"/>
          <w:numId w:val="25"/>
        </w:numPr>
        <w:ind w:left="426"/>
        <w:rPr>
          <w:rFonts w:ascii="Times New Roman" w:hAnsi="Times New Roman" w:cs="Times New Roman"/>
          <w:b/>
          <w:bCs/>
          <w:lang w:eastAsia="en-GB"/>
        </w:rPr>
      </w:pPr>
      <w:r w:rsidRPr="00B805AA">
        <w:rPr>
          <w:rFonts w:ascii="Times New Roman" w:hAnsi="Times New Roman" w:cs="Times New Roman"/>
          <w:b/>
          <w:bCs/>
          <w:lang w:eastAsia="en-GB"/>
        </w:rPr>
        <w:t>Action Plan</w:t>
      </w:r>
    </w:p>
    <w:p w:rsidR="00B805AA" w:rsidRPr="00B805AA" w:rsidRDefault="00B805AA" w:rsidP="00B805AA">
      <w:pPr>
        <w:pStyle w:val="ListParagraph"/>
        <w:rPr>
          <w:rFonts w:ascii="Times New Roman" w:hAnsi="Times New Roman" w:cs="Times New Roman"/>
          <w:b/>
          <w:bCs/>
          <w:lang w:eastAsia="en-GB"/>
        </w:rPr>
      </w:pP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361"/>
        <w:gridCol w:w="1625"/>
        <w:gridCol w:w="1963"/>
        <w:gridCol w:w="3209"/>
      </w:tblGrid>
      <w:tr w:rsidR="007B14CF" w:rsidRPr="007B14CF" w:rsidTr="00EC41ED">
        <w:trPr>
          <w:tblHeader/>
          <w:tblCellSpacing w:w="15" w:type="dxa"/>
        </w:trPr>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Step</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Timeline</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Responsibility</w:t>
            </w:r>
          </w:p>
        </w:tc>
        <w:tc>
          <w:tcPr>
            <w:tcW w:w="0" w:type="auto"/>
            <w:vAlign w:val="center"/>
            <w:hideMark/>
          </w:tcPr>
          <w:p w:rsidR="007B14CF" w:rsidRPr="007B14CF" w:rsidRDefault="007B14CF" w:rsidP="007B14CF">
            <w:pPr>
              <w:rPr>
                <w:rFonts w:ascii="Times New Roman" w:hAnsi="Times New Roman" w:cs="Times New Roman"/>
                <w:b/>
                <w:bCs/>
                <w:lang w:eastAsia="en-GB"/>
              </w:rPr>
            </w:pPr>
            <w:r w:rsidRPr="007B14CF">
              <w:rPr>
                <w:rFonts w:ascii="Times New Roman" w:hAnsi="Times New Roman" w:cs="Times New Roman"/>
                <w:b/>
                <w:bCs/>
                <w:lang w:eastAsia="en-GB"/>
              </w:rPr>
              <w:t>Outcome</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Launch diversity initiatives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1–2 months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HR Team</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Enhanced inclusivity in referrals</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Implement tracking tools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2–3 months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IT &amp; HR Teams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Better measurement of referral ROI</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Redesign incentive structures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1–2 months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Compensation Team</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Improved participation in referral programs</w:t>
            </w:r>
          </w:p>
        </w:tc>
      </w:tr>
      <w:tr w:rsidR="007B14CF" w:rsidRPr="007B14CF" w:rsidTr="00EC41ED">
        <w:trPr>
          <w:tblCellSpacing w:w="15" w:type="dxa"/>
        </w:trPr>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Train managers and employees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3 months (ongoing)</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HR &amp; Training Teams</w:t>
            </w:r>
          </w:p>
        </w:tc>
        <w:tc>
          <w:tcPr>
            <w:tcW w:w="0" w:type="auto"/>
            <w:vAlign w:val="center"/>
            <w:hideMark/>
          </w:tcPr>
          <w:p w:rsidR="007B14CF" w:rsidRPr="007B14CF" w:rsidRDefault="007B14CF" w:rsidP="007B14CF">
            <w:pPr>
              <w:rPr>
                <w:rFonts w:ascii="Times New Roman" w:hAnsi="Times New Roman" w:cs="Times New Roman"/>
                <w:lang w:eastAsia="en-GB"/>
              </w:rPr>
            </w:pPr>
            <w:r w:rsidRPr="007B14CF">
              <w:rPr>
                <w:rFonts w:ascii="Times New Roman" w:hAnsi="Times New Roman" w:cs="Times New Roman"/>
                <w:lang w:eastAsia="en-GB"/>
              </w:rPr>
              <w:t>Greater alignment and satisfaction</w:t>
            </w:r>
          </w:p>
        </w:tc>
      </w:tr>
    </w:tbl>
    <w:p w:rsidR="007B14CF" w:rsidRDefault="007B14CF" w:rsidP="007B14CF">
      <w:pPr>
        <w:rPr>
          <w:rFonts w:ascii="Times New Roman" w:hAnsi="Times New Roman" w:cs="Times New Roman"/>
          <w:lang w:eastAsia="en-GB"/>
        </w:rPr>
      </w:pPr>
    </w:p>
    <w:p w:rsidR="00036E53" w:rsidRPr="00036E53" w:rsidRDefault="00036E53" w:rsidP="00036E53">
      <w:pPr>
        <w:pStyle w:val="Heading2"/>
      </w:pPr>
      <w:r w:rsidRPr="00036E53">
        <w:t>Conclusion</w:t>
      </w:r>
    </w:p>
    <w:p w:rsidR="00036E53" w:rsidRDefault="00036E53" w:rsidP="00036E53">
      <w:pPr>
        <w:jc w:val="both"/>
        <w:rPr>
          <w:rFonts w:ascii="Times New Roman" w:hAnsi="Times New Roman" w:cs="Times New Roman"/>
          <w:lang w:eastAsia="en-GB"/>
        </w:rPr>
      </w:pPr>
      <w:r w:rsidRPr="00036E53">
        <w:rPr>
          <w:rFonts w:ascii="Times New Roman" w:hAnsi="Times New Roman" w:cs="Times New Roman"/>
          <w:lang w:eastAsia="en-GB"/>
        </w:rPr>
        <w:t>This study underscores the significant advantages of employee referral programs over traditional recruitment methods. The comparative analysis reveals that employee referrals not only enhance recruitment efficiency—demonstrated by a notably shorter time-to-hire and lower cost-per-hire—but also contribute to higher retention rates and better cultural alignment within organizations. Specifically, referred candidates exhibit a three-year retention rate of 46%, compared to 33% for those hired through traditional channels, indicating that referrals lead to more stable employment relationships.</w:t>
      </w:r>
      <w:r>
        <w:rPr>
          <w:rFonts w:ascii="Times New Roman" w:hAnsi="Times New Roman" w:cs="Times New Roman"/>
          <w:lang w:eastAsia="en-GB"/>
        </w:rPr>
        <w:t xml:space="preserve"> </w:t>
      </w:r>
      <w:r w:rsidRPr="00036E53">
        <w:rPr>
          <w:rFonts w:ascii="Times New Roman" w:hAnsi="Times New Roman" w:cs="Times New Roman"/>
          <w:lang w:eastAsia="en-GB"/>
        </w:rPr>
        <w:t>Moreover, the research identifies that referred employees tend to achieve full productivity faster and receive promotions more rapidly than their traditionally hired counterparts. This suggests that employee referrals not only streamline the hiring process but also foster a more engaged and productive workforce. The study's findings align with previous literature, reinforcing the notion that referred candidates often possess a better cultural fit, which is crucial for long-term organizational success.</w:t>
      </w:r>
      <w:r>
        <w:rPr>
          <w:rFonts w:ascii="Times New Roman" w:hAnsi="Times New Roman" w:cs="Times New Roman"/>
          <w:lang w:eastAsia="en-GB"/>
        </w:rPr>
        <w:t xml:space="preserve"> </w:t>
      </w:r>
      <w:r w:rsidRPr="00036E53">
        <w:rPr>
          <w:rFonts w:ascii="Times New Roman" w:hAnsi="Times New Roman" w:cs="Times New Roman"/>
          <w:lang w:eastAsia="en-GB"/>
        </w:rPr>
        <w:t xml:space="preserve">Despite these advantages, the research also highlights the challenges associated with employee referral programs, including potential biases such as favouritism and the risk of homogeneity in hiring </w:t>
      </w:r>
      <w:r w:rsidRPr="00036E53">
        <w:rPr>
          <w:rFonts w:ascii="Times New Roman" w:hAnsi="Times New Roman" w:cs="Times New Roman"/>
          <w:lang w:eastAsia="en-GB"/>
        </w:rPr>
        <w:lastRenderedPageBreak/>
        <w:t>practices. Therefore, organizations must implement strategies to mitigate these risks while maximizing the benefits of referrals.</w:t>
      </w:r>
      <w:r>
        <w:rPr>
          <w:rFonts w:ascii="Times New Roman" w:hAnsi="Times New Roman" w:cs="Times New Roman"/>
          <w:lang w:eastAsia="en-GB"/>
        </w:rPr>
        <w:t xml:space="preserve"> </w:t>
      </w:r>
      <w:r w:rsidRPr="00036E53">
        <w:rPr>
          <w:rFonts w:ascii="Times New Roman" w:hAnsi="Times New Roman" w:cs="Times New Roman"/>
          <w:lang w:eastAsia="en-GB"/>
        </w:rPr>
        <w:t>The implications of this research extend beyond immediate hiring practices; they inform strategic decisions regarding talent acquisition investments. As organizations continue to allocate substantial resources to recruitment activities—averaging 31.9% of HR budgets—this study provides empirical evidence that can guide HR professionals in optimizing these investments for greater effectiveness.</w:t>
      </w:r>
      <w:r>
        <w:rPr>
          <w:rFonts w:ascii="Times New Roman" w:hAnsi="Times New Roman" w:cs="Times New Roman"/>
          <w:lang w:eastAsia="en-GB"/>
        </w:rPr>
        <w:t xml:space="preserve"> </w:t>
      </w:r>
      <w:r w:rsidRPr="00036E53">
        <w:rPr>
          <w:rFonts w:ascii="Times New Roman" w:hAnsi="Times New Roman" w:cs="Times New Roman"/>
          <w:lang w:eastAsia="en-GB"/>
        </w:rPr>
        <w:t>In conclusion, the comparative effectiveness of employee referrals versus traditional recruitment methods presents a compelling case for organizations to reassess their talent acquisition strategies. By leveraging employee networks while ensuring diversity and inclusivity in hiring practices, organizations can enhance their recruitment outcomes and build a more resilient workforce capable of navigating today's dynamic business environment. Future research should focus on longitudinal studies that explore the long-term career trajectories of employees recruited through different methods, further enriching our understanding of talent acquisition dynamics.</w:t>
      </w:r>
    </w:p>
    <w:p w:rsidR="00036E53" w:rsidRDefault="00036E53" w:rsidP="00036E53">
      <w:pPr>
        <w:pStyle w:val="Heading2"/>
      </w:pPr>
      <w:r>
        <w:t>Limitations:</w:t>
      </w:r>
    </w:p>
    <w:p w:rsidR="00036E53"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Sample Size and Generalizability:</w:t>
      </w:r>
    </w:p>
    <w:p w:rsidR="00036E53" w:rsidRPr="006C7D8C" w:rsidRDefault="00036E53"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The study's sample size of 200 employees may not adequately represent the diversity of industries, organizational structures, and cultural contexts, limiting the generalizability of the findings.</w:t>
      </w:r>
    </w:p>
    <w:p w:rsidR="006C7D8C" w:rsidRPr="006C7D8C" w:rsidRDefault="006C7D8C"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p>
    <w:p w:rsidR="00036E53"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Potential Bias in Self-Reported Data:</w:t>
      </w:r>
    </w:p>
    <w:p w:rsidR="00854F76" w:rsidRDefault="00036E53" w:rsidP="00D71475">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Metrics like job satisfaction and cultural alignment rely on self-reported data, which may be influenced by recall bias, social desirability bias, or subjective interpretation.</w:t>
      </w:r>
    </w:p>
    <w:p w:rsidR="00D71475" w:rsidRPr="00D71475" w:rsidRDefault="00D71475" w:rsidP="00D71475">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p>
    <w:p w:rsidR="00036E53"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Short-Term Focus on Metrics:</w:t>
      </w:r>
    </w:p>
    <w:p w:rsidR="00036E53" w:rsidRPr="006C7D8C" w:rsidRDefault="00036E53"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The study prioritizes retention rates and early performance outcomes but does not fully explore long-term impacts such as career progression or sustained organizational performance.</w:t>
      </w:r>
    </w:p>
    <w:p w:rsidR="006C7D8C" w:rsidRPr="006C7D8C" w:rsidRDefault="006C7D8C"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p>
    <w:p w:rsidR="00036E53"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Diversity and Inclusion Limitations:</w:t>
      </w:r>
    </w:p>
    <w:p w:rsidR="00036E53" w:rsidRPr="006C7D8C" w:rsidRDefault="00036E53"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While the study highlights the challenge of limited diversity in referral programs, it does not deeply examine how these programs might reinforce existing biases in hiring practices.</w:t>
      </w:r>
    </w:p>
    <w:p w:rsidR="006C7D8C" w:rsidRPr="006C7D8C" w:rsidRDefault="006C7D8C"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p>
    <w:p w:rsidR="006C7D8C"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Challenges in Measuring Indirect Costs:</w:t>
      </w:r>
    </w:p>
    <w:p w:rsidR="006C7D8C" w:rsidRDefault="00036E53"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The analysis emphasizes direct recruitment costs but may overlook indirect costs, including the impact of referrals on team dynamics and the opportunity cost of reduced diversity.</w:t>
      </w:r>
    </w:p>
    <w:p w:rsidR="00EC41ED" w:rsidRPr="006C7D8C" w:rsidRDefault="00EC41ED" w:rsidP="006C7D8C">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p>
    <w:p w:rsidR="006C7D8C" w:rsidRPr="006C7D8C" w:rsidRDefault="00036E53" w:rsidP="006C7D8C">
      <w:pPr>
        <w:pStyle w:val="ListParagraph"/>
        <w:numPr>
          <w:ilvl w:val="0"/>
          <w:numId w:val="34"/>
        </w:numPr>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b/>
          <w:bCs/>
          <w:kern w:val="0"/>
          <w:lang w:eastAsia="en-GB"/>
          <w14:ligatures w14:val="none"/>
        </w:rPr>
        <w:t>Dependence on Organizational Contexts:</w:t>
      </w:r>
    </w:p>
    <w:p w:rsidR="001B24B1" w:rsidRPr="009D57BA" w:rsidRDefault="00036E53" w:rsidP="009D57BA">
      <w:pPr>
        <w:pStyle w:val="ListParagraph"/>
        <w:spacing w:before="100" w:beforeAutospacing="1" w:after="100" w:afterAutospacing="1"/>
        <w:ind w:left="142"/>
        <w:jc w:val="both"/>
        <w:rPr>
          <w:rFonts w:ascii="Times New Roman" w:eastAsia="Times New Roman" w:hAnsi="Times New Roman" w:cs="Times New Roman"/>
          <w:kern w:val="0"/>
          <w:lang w:eastAsia="en-GB"/>
          <w14:ligatures w14:val="none"/>
        </w:rPr>
      </w:pPr>
      <w:r w:rsidRPr="006C7D8C">
        <w:rPr>
          <w:rFonts w:ascii="Times New Roman" w:eastAsia="Times New Roman" w:hAnsi="Times New Roman" w:cs="Times New Roman"/>
          <w:kern w:val="0"/>
          <w:lang w:eastAsia="en-GB"/>
          <w14:ligatures w14:val="none"/>
        </w:rPr>
        <w:t>The effectiveness of recruitment methods is heavily influenced by specific organizational policies and cultural factors, limiting the applicability of findings across different organizational settings.</w:t>
      </w:r>
    </w:p>
    <w:p w:rsidR="00CD1178" w:rsidRDefault="00CD1178" w:rsidP="00CD1178">
      <w:pPr>
        <w:pStyle w:val="Heading2"/>
        <w:rPr>
          <w:i/>
          <w:iCs/>
        </w:rPr>
      </w:pPr>
      <w:r w:rsidRPr="00CD1178">
        <w:rPr>
          <w:i/>
          <w:iCs/>
        </w:rPr>
        <w:t>References:</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Anderson, J., Smith, B., &amp; Wilson, R. (2022). Evidence on job satisfaction, cultural fit, and tenure of referred candidates. </w:t>
      </w:r>
      <w:r w:rsidRPr="00856F76">
        <w:rPr>
          <w:rFonts w:ascii="Times New Roman" w:eastAsia="Times New Roman" w:hAnsi="Times New Roman" w:cs="Times New Roman"/>
          <w:i/>
          <w:iCs/>
          <w:kern w:val="0"/>
          <w:lang w:eastAsia="en-GB"/>
          <w14:ligatures w14:val="none"/>
        </w:rPr>
        <w:t xml:space="preserve">Journal of Organizational </w:t>
      </w:r>
      <w:proofErr w:type="spellStart"/>
      <w:r w:rsidRPr="00856F76">
        <w:rPr>
          <w:rFonts w:ascii="Times New Roman" w:eastAsia="Times New Roman" w:hAnsi="Times New Roman" w:cs="Times New Roman"/>
          <w:i/>
          <w:iCs/>
          <w:kern w:val="0"/>
          <w:lang w:eastAsia="en-GB"/>
          <w14:ligatures w14:val="none"/>
        </w:rPr>
        <w:t>Behavior</w:t>
      </w:r>
      <w:proofErr w:type="spellEnd"/>
      <w:r w:rsidRPr="00856F76">
        <w:rPr>
          <w:rFonts w:ascii="Times New Roman" w:eastAsia="Times New Roman" w:hAnsi="Times New Roman" w:cs="Times New Roman"/>
          <w:kern w:val="0"/>
          <w:lang w:eastAsia="en-GB"/>
          <w14:ligatures w14:val="none"/>
        </w:rPr>
        <w:t>, 38(4), 215-234.</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Barnes, M. (2003). The impact of employee referrals on organizational success: A longitudinal study. </w:t>
      </w:r>
      <w:r w:rsidRPr="00856F76">
        <w:rPr>
          <w:rFonts w:ascii="Times New Roman" w:eastAsia="Times New Roman" w:hAnsi="Times New Roman" w:cs="Times New Roman"/>
          <w:i/>
          <w:iCs/>
          <w:kern w:val="0"/>
          <w:lang w:eastAsia="en-GB"/>
          <w14:ligatures w14:val="none"/>
        </w:rPr>
        <w:t>Human Resource Management Review</w:t>
      </w:r>
      <w:r w:rsidRPr="00856F76">
        <w:rPr>
          <w:rFonts w:ascii="Times New Roman" w:eastAsia="Times New Roman" w:hAnsi="Times New Roman" w:cs="Times New Roman"/>
          <w:kern w:val="0"/>
          <w:lang w:eastAsia="en-GB"/>
          <w14:ligatures w14:val="none"/>
        </w:rPr>
        <w:t>, 13(2), 89-112.</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proofErr w:type="spellStart"/>
      <w:r w:rsidRPr="00856F76">
        <w:rPr>
          <w:rFonts w:ascii="Times New Roman" w:eastAsia="Times New Roman" w:hAnsi="Times New Roman" w:cs="Times New Roman"/>
          <w:kern w:val="0"/>
          <w:lang w:eastAsia="en-GB"/>
          <w14:ligatures w14:val="none"/>
        </w:rPr>
        <w:t>Breaugh</w:t>
      </w:r>
      <w:proofErr w:type="spellEnd"/>
      <w:r w:rsidRPr="00856F76">
        <w:rPr>
          <w:rFonts w:ascii="Times New Roman" w:eastAsia="Times New Roman" w:hAnsi="Times New Roman" w:cs="Times New Roman"/>
          <w:kern w:val="0"/>
          <w:lang w:eastAsia="en-GB"/>
          <w14:ligatures w14:val="none"/>
        </w:rPr>
        <w:t xml:space="preserve">, J. A., &amp; Starke, M. (2000). Research on employee recruitment: So many studies, so many remaining questions. </w:t>
      </w:r>
      <w:r w:rsidRPr="00856F76">
        <w:rPr>
          <w:rFonts w:ascii="Times New Roman" w:eastAsia="Times New Roman" w:hAnsi="Times New Roman" w:cs="Times New Roman"/>
          <w:i/>
          <w:iCs/>
          <w:kern w:val="0"/>
          <w:lang w:eastAsia="en-GB"/>
          <w14:ligatures w14:val="none"/>
        </w:rPr>
        <w:t>Journal of Management</w:t>
      </w:r>
      <w:r w:rsidRPr="00856F76">
        <w:rPr>
          <w:rFonts w:ascii="Times New Roman" w:eastAsia="Times New Roman" w:hAnsi="Times New Roman" w:cs="Times New Roman"/>
          <w:kern w:val="0"/>
          <w:lang w:eastAsia="en-GB"/>
          <w14:ligatures w14:val="none"/>
        </w:rPr>
        <w:t>, 26(3), 405-434.</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Cohen, W. M., &amp; Levinthal, D. A. (2019). Recruitment and retention patterns: A meta-analytic review. </w:t>
      </w:r>
      <w:r w:rsidRPr="00856F76">
        <w:rPr>
          <w:rFonts w:ascii="Times New Roman" w:eastAsia="Times New Roman" w:hAnsi="Times New Roman" w:cs="Times New Roman"/>
          <w:i/>
          <w:iCs/>
          <w:kern w:val="0"/>
          <w:lang w:eastAsia="en-GB"/>
          <w14:ligatures w14:val="none"/>
        </w:rPr>
        <w:t>Strategic Management Journal</w:t>
      </w:r>
      <w:r w:rsidRPr="00856F76">
        <w:rPr>
          <w:rFonts w:ascii="Times New Roman" w:eastAsia="Times New Roman" w:hAnsi="Times New Roman" w:cs="Times New Roman"/>
          <w:kern w:val="0"/>
          <w:lang w:eastAsia="en-GB"/>
          <w14:ligatures w14:val="none"/>
        </w:rPr>
        <w:t>, 40(3), 148-171.</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lastRenderedPageBreak/>
        <w:t xml:space="preserve">Corporate Executive Board. (2023). </w:t>
      </w:r>
      <w:r w:rsidRPr="00856F76">
        <w:rPr>
          <w:rFonts w:ascii="Times New Roman" w:eastAsia="Times New Roman" w:hAnsi="Times New Roman" w:cs="Times New Roman"/>
          <w:i/>
          <w:iCs/>
          <w:kern w:val="0"/>
          <w:lang w:eastAsia="en-GB"/>
          <w14:ligatures w14:val="none"/>
        </w:rPr>
        <w:t>Career progression metrics in modern recruitment practices</w:t>
      </w:r>
      <w:r w:rsidRPr="00856F76">
        <w:rPr>
          <w:rFonts w:ascii="Times New Roman" w:eastAsia="Times New Roman" w:hAnsi="Times New Roman" w:cs="Times New Roman"/>
          <w:kern w:val="0"/>
          <w:lang w:eastAsia="en-GB"/>
          <w14:ligatures w14:val="none"/>
        </w:rPr>
        <w:t>. CEB Publishing.</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Crawford, R. (1998). Cost-benefit analysis of recruitment strategies. </w:t>
      </w:r>
      <w:r w:rsidRPr="00856F76">
        <w:rPr>
          <w:rFonts w:ascii="Times New Roman" w:eastAsia="Times New Roman" w:hAnsi="Times New Roman" w:cs="Times New Roman"/>
          <w:i/>
          <w:iCs/>
          <w:kern w:val="0"/>
          <w:lang w:eastAsia="en-GB"/>
          <w14:ligatures w14:val="none"/>
        </w:rPr>
        <w:t>Personnel Psychology</w:t>
      </w:r>
      <w:r w:rsidRPr="00856F76">
        <w:rPr>
          <w:rFonts w:ascii="Times New Roman" w:eastAsia="Times New Roman" w:hAnsi="Times New Roman" w:cs="Times New Roman"/>
          <w:kern w:val="0"/>
          <w:lang w:eastAsia="en-GB"/>
          <w14:ligatures w14:val="none"/>
        </w:rPr>
        <w:t>, 51(2), 377-395.</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Davis, K., &amp; Miller, P. (2024). Financial investments in recruitment: A cross-organizational study. </w:t>
      </w:r>
      <w:r w:rsidRPr="00856F76">
        <w:rPr>
          <w:rFonts w:ascii="Times New Roman" w:eastAsia="Times New Roman" w:hAnsi="Times New Roman" w:cs="Times New Roman"/>
          <w:i/>
          <w:iCs/>
          <w:kern w:val="0"/>
          <w:lang w:eastAsia="en-GB"/>
          <w14:ligatures w14:val="none"/>
        </w:rPr>
        <w:t>Human Resource Management</w:t>
      </w:r>
      <w:r w:rsidRPr="00856F76">
        <w:rPr>
          <w:rFonts w:ascii="Times New Roman" w:eastAsia="Times New Roman" w:hAnsi="Times New Roman" w:cs="Times New Roman"/>
          <w:kern w:val="0"/>
          <w:lang w:eastAsia="en-GB"/>
          <w14:ligatures w14:val="none"/>
        </w:rPr>
        <w:t>, 63(1), 45-67.</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Henderson, R., Roberts, J., &amp; Thompson, M. (2010). The economics of employee referral programs. </w:t>
      </w:r>
      <w:r w:rsidRPr="00856F76">
        <w:rPr>
          <w:rFonts w:ascii="Times New Roman" w:eastAsia="Times New Roman" w:hAnsi="Times New Roman" w:cs="Times New Roman"/>
          <w:i/>
          <w:iCs/>
          <w:kern w:val="0"/>
          <w:lang w:eastAsia="en-GB"/>
          <w14:ligatures w14:val="none"/>
        </w:rPr>
        <w:t>Journal of Labor Economics</w:t>
      </w:r>
      <w:r w:rsidRPr="00856F76">
        <w:rPr>
          <w:rFonts w:ascii="Times New Roman" w:eastAsia="Times New Roman" w:hAnsi="Times New Roman" w:cs="Times New Roman"/>
          <w:kern w:val="0"/>
          <w:lang w:eastAsia="en-GB"/>
          <w14:ligatures w14:val="none"/>
        </w:rPr>
        <w:t>, 28(4), 721-748.</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IBM Workforce Institute. (2022). </w:t>
      </w:r>
      <w:r w:rsidRPr="00856F76">
        <w:rPr>
          <w:rFonts w:ascii="Times New Roman" w:eastAsia="Times New Roman" w:hAnsi="Times New Roman" w:cs="Times New Roman"/>
          <w:i/>
          <w:iCs/>
          <w:kern w:val="0"/>
          <w:lang w:eastAsia="en-GB"/>
          <w14:ligatures w14:val="none"/>
        </w:rPr>
        <w:t>Sectoral analysis of referral program effectiveness</w:t>
      </w:r>
      <w:r w:rsidRPr="00856F76">
        <w:rPr>
          <w:rFonts w:ascii="Times New Roman" w:eastAsia="Times New Roman" w:hAnsi="Times New Roman" w:cs="Times New Roman"/>
          <w:kern w:val="0"/>
          <w:lang w:eastAsia="en-GB"/>
          <w14:ligatures w14:val="none"/>
        </w:rPr>
        <w:t>. IBM Research Publications.</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Judge, T. A., &amp; Cable, D. M. (1997). Applicant personality, organizational culture, and organization attraction. </w:t>
      </w:r>
      <w:r w:rsidRPr="00856F76">
        <w:rPr>
          <w:rFonts w:ascii="Times New Roman" w:eastAsia="Times New Roman" w:hAnsi="Times New Roman" w:cs="Times New Roman"/>
          <w:i/>
          <w:iCs/>
          <w:kern w:val="0"/>
          <w:lang w:eastAsia="en-GB"/>
          <w14:ligatures w14:val="none"/>
        </w:rPr>
        <w:t>Personnel Psychology</w:t>
      </w:r>
      <w:r w:rsidRPr="00856F76">
        <w:rPr>
          <w:rFonts w:ascii="Times New Roman" w:eastAsia="Times New Roman" w:hAnsi="Times New Roman" w:cs="Times New Roman"/>
          <w:kern w:val="0"/>
          <w:lang w:eastAsia="en-GB"/>
          <w14:ligatures w14:val="none"/>
        </w:rPr>
        <w:t>, 50(2), 359-394.</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Kristof-Brown, A. L., &amp; Guay, R. P. (2011). Person–environment fit. </w:t>
      </w:r>
      <w:r w:rsidRPr="00856F76">
        <w:rPr>
          <w:rFonts w:ascii="Times New Roman" w:eastAsia="Times New Roman" w:hAnsi="Times New Roman" w:cs="Times New Roman"/>
          <w:i/>
          <w:iCs/>
          <w:kern w:val="0"/>
          <w:lang w:eastAsia="en-GB"/>
          <w14:ligatures w14:val="none"/>
        </w:rPr>
        <w:t>APA Handbook of Industrial and Organizational Psychology</w:t>
      </w:r>
      <w:r w:rsidRPr="00856F76">
        <w:rPr>
          <w:rFonts w:ascii="Times New Roman" w:eastAsia="Times New Roman" w:hAnsi="Times New Roman" w:cs="Times New Roman"/>
          <w:kern w:val="0"/>
          <w:lang w:eastAsia="en-GB"/>
          <w14:ligatures w14:val="none"/>
        </w:rPr>
        <w:t>, 3, 3-50.</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LinkedIn Talent Solutions. (2021). </w:t>
      </w:r>
      <w:r w:rsidRPr="00856F76">
        <w:rPr>
          <w:rFonts w:ascii="Times New Roman" w:eastAsia="Times New Roman" w:hAnsi="Times New Roman" w:cs="Times New Roman"/>
          <w:i/>
          <w:iCs/>
          <w:kern w:val="0"/>
          <w:lang w:eastAsia="en-GB"/>
          <w14:ligatures w14:val="none"/>
        </w:rPr>
        <w:t>The network effect: Impact on professional development</w:t>
      </w:r>
      <w:r w:rsidRPr="00856F76">
        <w:rPr>
          <w:rFonts w:ascii="Times New Roman" w:eastAsia="Times New Roman" w:hAnsi="Times New Roman" w:cs="Times New Roman"/>
          <w:kern w:val="0"/>
          <w:lang w:eastAsia="en-GB"/>
          <w14:ligatures w14:val="none"/>
        </w:rPr>
        <w:t>. LinkedIn Press.</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McKinsey &amp; Company. (2021). </w:t>
      </w:r>
      <w:r w:rsidRPr="00856F76">
        <w:rPr>
          <w:rFonts w:ascii="Times New Roman" w:eastAsia="Times New Roman" w:hAnsi="Times New Roman" w:cs="Times New Roman"/>
          <w:i/>
          <w:iCs/>
          <w:kern w:val="0"/>
          <w:lang w:eastAsia="en-GB"/>
          <w14:ligatures w14:val="none"/>
        </w:rPr>
        <w:t>Global recruitment strategies: A comparative analysis</w:t>
      </w:r>
      <w:r w:rsidRPr="00856F76">
        <w:rPr>
          <w:rFonts w:ascii="Times New Roman" w:eastAsia="Times New Roman" w:hAnsi="Times New Roman" w:cs="Times New Roman"/>
          <w:kern w:val="0"/>
          <w:lang w:eastAsia="en-GB"/>
          <w14:ligatures w14:val="none"/>
        </w:rPr>
        <w:t>. McKinsey Insights.</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Mitchell, T. R. (2005). Measuring productivity outcomes in referred hires. </w:t>
      </w:r>
      <w:r w:rsidRPr="00856F76">
        <w:rPr>
          <w:rFonts w:ascii="Times New Roman" w:eastAsia="Times New Roman" w:hAnsi="Times New Roman" w:cs="Times New Roman"/>
          <w:i/>
          <w:iCs/>
          <w:kern w:val="0"/>
          <w:lang w:eastAsia="en-GB"/>
          <w14:ligatures w14:val="none"/>
        </w:rPr>
        <w:t>Academy of Management Journal</w:t>
      </w:r>
      <w:r w:rsidRPr="00856F76">
        <w:rPr>
          <w:rFonts w:ascii="Times New Roman" w:eastAsia="Times New Roman" w:hAnsi="Times New Roman" w:cs="Times New Roman"/>
          <w:kern w:val="0"/>
          <w:lang w:eastAsia="en-GB"/>
          <w14:ligatures w14:val="none"/>
        </w:rPr>
        <w:t>, 48(5), 926-941.</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Nunnally, J. C., &amp; Bernstein, I. H. (1994). </w:t>
      </w:r>
      <w:r w:rsidRPr="00856F76">
        <w:rPr>
          <w:rFonts w:ascii="Times New Roman" w:eastAsia="Times New Roman" w:hAnsi="Times New Roman" w:cs="Times New Roman"/>
          <w:i/>
          <w:iCs/>
          <w:kern w:val="0"/>
          <w:lang w:eastAsia="en-GB"/>
          <w14:ligatures w14:val="none"/>
        </w:rPr>
        <w:t>Psychometric theory</w:t>
      </w:r>
      <w:r w:rsidRPr="00856F76">
        <w:rPr>
          <w:rFonts w:ascii="Times New Roman" w:eastAsia="Times New Roman" w:hAnsi="Times New Roman" w:cs="Times New Roman"/>
          <w:kern w:val="0"/>
          <w:lang w:eastAsia="en-GB"/>
          <w14:ligatures w14:val="none"/>
        </w:rPr>
        <w:t xml:space="preserve"> (3rd ed.). McGraw-Hill.</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O'Reilly, C. A., Chatman, J., &amp; Caldwell, D. F. (1991). People and organizational culture: A profile comparison approach to assessing person-organization fit. </w:t>
      </w:r>
      <w:r w:rsidRPr="00856F76">
        <w:rPr>
          <w:rFonts w:ascii="Times New Roman" w:eastAsia="Times New Roman" w:hAnsi="Times New Roman" w:cs="Times New Roman"/>
          <w:i/>
          <w:iCs/>
          <w:kern w:val="0"/>
          <w:lang w:eastAsia="en-GB"/>
          <w14:ligatures w14:val="none"/>
        </w:rPr>
        <w:t>Academy of Management Journal</w:t>
      </w:r>
      <w:r w:rsidRPr="00856F76">
        <w:rPr>
          <w:rFonts w:ascii="Times New Roman" w:eastAsia="Times New Roman" w:hAnsi="Times New Roman" w:cs="Times New Roman"/>
          <w:kern w:val="0"/>
          <w:lang w:eastAsia="en-GB"/>
          <w14:ligatures w14:val="none"/>
        </w:rPr>
        <w:t>, 34(3), 487-516.</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Phillips, J. M., &amp; Gully, S. M. (2015). Multilevel and strategic recruiting: Where have we been, where can we go from here? </w:t>
      </w:r>
      <w:r w:rsidRPr="00856F76">
        <w:rPr>
          <w:rFonts w:ascii="Times New Roman" w:eastAsia="Times New Roman" w:hAnsi="Times New Roman" w:cs="Times New Roman"/>
          <w:i/>
          <w:iCs/>
          <w:kern w:val="0"/>
          <w:lang w:eastAsia="en-GB"/>
          <w14:ligatures w14:val="none"/>
        </w:rPr>
        <w:t>Journal of Management</w:t>
      </w:r>
      <w:r w:rsidRPr="00856F76">
        <w:rPr>
          <w:rFonts w:ascii="Times New Roman" w:eastAsia="Times New Roman" w:hAnsi="Times New Roman" w:cs="Times New Roman"/>
          <w:kern w:val="0"/>
          <w:lang w:eastAsia="en-GB"/>
          <w14:ligatures w14:val="none"/>
        </w:rPr>
        <w:t>, 41(5), 1416-1445.</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PWC. (2023). </w:t>
      </w:r>
      <w:r w:rsidRPr="00856F76">
        <w:rPr>
          <w:rFonts w:ascii="Times New Roman" w:eastAsia="Times New Roman" w:hAnsi="Times New Roman" w:cs="Times New Roman"/>
          <w:i/>
          <w:iCs/>
          <w:kern w:val="0"/>
          <w:lang w:eastAsia="en-GB"/>
          <w14:ligatures w14:val="none"/>
        </w:rPr>
        <w:t>Global recruitment effectiveness study</w:t>
      </w:r>
      <w:r w:rsidRPr="00856F76">
        <w:rPr>
          <w:rFonts w:ascii="Times New Roman" w:eastAsia="Times New Roman" w:hAnsi="Times New Roman" w:cs="Times New Roman"/>
          <w:kern w:val="0"/>
          <w:lang w:eastAsia="en-GB"/>
          <w14:ligatures w14:val="none"/>
        </w:rPr>
        <w:t>. PricewaterhouseCoopers.</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Rodriguez, M. (2015). Time-to-hire optimization through employee referrals. </w:t>
      </w:r>
      <w:r w:rsidRPr="00856F76">
        <w:rPr>
          <w:rFonts w:ascii="Times New Roman" w:eastAsia="Times New Roman" w:hAnsi="Times New Roman" w:cs="Times New Roman"/>
          <w:i/>
          <w:iCs/>
          <w:kern w:val="0"/>
          <w:lang w:eastAsia="en-GB"/>
          <w14:ligatures w14:val="none"/>
        </w:rPr>
        <w:t>Personnel Review</w:t>
      </w:r>
      <w:r w:rsidRPr="00856F76">
        <w:rPr>
          <w:rFonts w:ascii="Times New Roman" w:eastAsia="Times New Roman" w:hAnsi="Times New Roman" w:cs="Times New Roman"/>
          <w:kern w:val="0"/>
          <w:lang w:eastAsia="en-GB"/>
          <w14:ligatures w14:val="none"/>
        </w:rPr>
        <w:t>, 44(4), 599-617.</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Rodriguez, M., &amp; Thompson, K. (2021). Speed and efficiency in modern referral programs. </w:t>
      </w:r>
      <w:r w:rsidRPr="00856F76">
        <w:rPr>
          <w:rFonts w:ascii="Times New Roman" w:eastAsia="Times New Roman" w:hAnsi="Times New Roman" w:cs="Times New Roman"/>
          <w:i/>
          <w:iCs/>
          <w:kern w:val="0"/>
          <w:lang w:eastAsia="en-GB"/>
          <w14:ligatures w14:val="none"/>
        </w:rPr>
        <w:t>Human Resource Management Review</w:t>
      </w:r>
      <w:r w:rsidRPr="00856F76">
        <w:rPr>
          <w:rFonts w:ascii="Times New Roman" w:eastAsia="Times New Roman" w:hAnsi="Times New Roman" w:cs="Times New Roman"/>
          <w:kern w:val="0"/>
          <w:lang w:eastAsia="en-GB"/>
          <w14:ligatures w14:val="none"/>
        </w:rPr>
        <w:t>, 31(2), 100-115.</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Schneider, B. (1987). The people make the place. </w:t>
      </w:r>
      <w:r w:rsidRPr="00856F76">
        <w:rPr>
          <w:rFonts w:ascii="Times New Roman" w:eastAsia="Times New Roman" w:hAnsi="Times New Roman" w:cs="Times New Roman"/>
          <w:i/>
          <w:iCs/>
          <w:kern w:val="0"/>
          <w:lang w:eastAsia="en-GB"/>
          <w14:ligatures w14:val="none"/>
        </w:rPr>
        <w:t>Personnel Psychology</w:t>
      </w:r>
      <w:r w:rsidRPr="00856F76">
        <w:rPr>
          <w:rFonts w:ascii="Times New Roman" w:eastAsia="Times New Roman" w:hAnsi="Times New Roman" w:cs="Times New Roman"/>
          <w:kern w:val="0"/>
          <w:lang w:eastAsia="en-GB"/>
          <w14:ligatures w14:val="none"/>
        </w:rPr>
        <w:t>, 40(3), 437-453.</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Smith, R., &amp; Johnson, T. (2023). The strategic importance of employee referral programs. </w:t>
      </w:r>
      <w:r w:rsidRPr="00856F76">
        <w:rPr>
          <w:rFonts w:ascii="Times New Roman" w:eastAsia="Times New Roman" w:hAnsi="Times New Roman" w:cs="Times New Roman"/>
          <w:i/>
          <w:iCs/>
          <w:kern w:val="0"/>
          <w:lang w:eastAsia="en-GB"/>
          <w14:ligatures w14:val="none"/>
        </w:rPr>
        <w:t>International Journal of Human Resource Management</w:t>
      </w:r>
      <w:r w:rsidRPr="00856F76">
        <w:rPr>
          <w:rFonts w:ascii="Times New Roman" w:eastAsia="Times New Roman" w:hAnsi="Times New Roman" w:cs="Times New Roman"/>
          <w:kern w:val="0"/>
          <w:lang w:eastAsia="en-GB"/>
          <w14:ligatures w14:val="none"/>
        </w:rPr>
        <w:t>, 34(8), 1567-1589.</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Thompson, L. (2023). Evolution of recruitment methods in the modern workplace. </w:t>
      </w:r>
      <w:r w:rsidRPr="00856F76">
        <w:rPr>
          <w:rFonts w:ascii="Times New Roman" w:eastAsia="Times New Roman" w:hAnsi="Times New Roman" w:cs="Times New Roman"/>
          <w:i/>
          <w:iCs/>
          <w:kern w:val="0"/>
          <w:lang w:eastAsia="en-GB"/>
          <w14:ligatures w14:val="none"/>
        </w:rPr>
        <w:t>Journal of Applied Psychology</w:t>
      </w:r>
      <w:r w:rsidRPr="00856F76">
        <w:rPr>
          <w:rFonts w:ascii="Times New Roman" w:eastAsia="Times New Roman" w:hAnsi="Times New Roman" w:cs="Times New Roman"/>
          <w:kern w:val="0"/>
          <w:lang w:eastAsia="en-GB"/>
          <w14:ligatures w14:val="none"/>
        </w:rPr>
        <w:t>, 108(6), 891-912.</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Wilson, J., &amp; Drake, M. (1994). Understanding traditional recruitment channels. </w:t>
      </w:r>
      <w:r w:rsidRPr="00856F76">
        <w:rPr>
          <w:rFonts w:ascii="Times New Roman" w:eastAsia="Times New Roman" w:hAnsi="Times New Roman" w:cs="Times New Roman"/>
          <w:i/>
          <w:iCs/>
          <w:kern w:val="0"/>
          <w:lang w:eastAsia="en-GB"/>
          <w14:ligatures w14:val="none"/>
        </w:rPr>
        <w:t>Human Resource Management Review</w:t>
      </w:r>
      <w:r w:rsidRPr="00856F76">
        <w:rPr>
          <w:rFonts w:ascii="Times New Roman" w:eastAsia="Times New Roman" w:hAnsi="Times New Roman" w:cs="Times New Roman"/>
          <w:kern w:val="0"/>
          <w:lang w:eastAsia="en-GB"/>
          <w14:ligatures w14:val="none"/>
        </w:rPr>
        <w:t>, 4(2), 156-178.</w:t>
      </w:r>
    </w:p>
    <w:p w:rsidR="00856F76" w:rsidRPr="00856F76" w:rsidRDefault="00856F76" w:rsidP="00CA13C6">
      <w:pPr>
        <w:pStyle w:val="ListParagraph"/>
        <w:numPr>
          <w:ilvl w:val="0"/>
          <w:numId w:val="36"/>
        </w:numPr>
        <w:spacing w:line="276" w:lineRule="auto"/>
        <w:ind w:left="709" w:hanging="349"/>
        <w:rPr>
          <w:rFonts w:ascii="Times New Roman" w:eastAsia="Times New Roman" w:hAnsi="Times New Roman" w:cs="Times New Roman"/>
          <w:kern w:val="0"/>
          <w:lang w:eastAsia="en-GB"/>
          <w14:ligatures w14:val="none"/>
        </w:rPr>
      </w:pPr>
      <w:r w:rsidRPr="00856F76">
        <w:rPr>
          <w:rFonts w:ascii="Times New Roman" w:eastAsia="Times New Roman" w:hAnsi="Times New Roman" w:cs="Times New Roman"/>
          <w:kern w:val="0"/>
          <w:lang w:eastAsia="en-GB"/>
          <w14:ligatures w14:val="none"/>
        </w:rPr>
        <w:t xml:space="preserve">Workday Research. (2022). </w:t>
      </w:r>
      <w:r w:rsidRPr="00856F76">
        <w:rPr>
          <w:rFonts w:ascii="Times New Roman" w:eastAsia="Times New Roman" w:hAnsi="Times New Roman" w:cs="Times New Roman"/>
          <w:i/>
          <w:iCs/>
          <w:kern w:val="0"/>
          <w:lang w:eastAsia="en-GB"/>
          <w14:ligatures w14:val="none"/>
        </w:rPr>
        <w:t>Retention and career advancement: A longitudinal analysis</w:t>
      </w:r>
      <w:r w:rsidRPr="00856F76">
        <w:rPr>
          <w:rFonts w:ascii="Times New Roman" w:eastAsia="Times New Roman" w:hAnsi="Times New Roman" w:cs="Times New Roman"/>
          <w:kern w:val="0"/>
          <w:lang w:eastAsia="en-GB"/>
          <w14:ligatures w14:val="none"/>
        </w:rPr>
        <w:t>. Workday Publications.</w:t>
      </w:r>
    </w:p>
    <w:p w:rsidR="00D4190E" w:rsidRDefault="00D4190E" w:rsidP="00D4190E">
      <w:pPr>
        <w:pStyle w:val="ListParagraph"/>
        <w:spacing w:line="276" w:lineRule="auto"/>
        <w:ind w:left="284"/>
        <w:jc w:val="both"/>
        <w:rPr>
          <w:rFonts w:ascii="Times New Roman" w:eastAsia="Times New Roman" w:hAnsi="Times New Roman" w:cs="Times New Roman"/>
          <w:b/>
          <w:bCs/>
          <w:i/>
          <w:iCs/>
          <w:kern w:val="0"/>
          <w:lang w:eastAsia="en-GB"/>
          <w14:ligatures w14:val="none"/>
        </w:rPr>
      </w:pPr>
    </w:p>
    <w:sectPr w:rsidR="00D4190E" w:rsidSect="00CA13C6">
      <w:pgSz w:w="11906" w:h="16838"/>
      <w:pgMar w:top="964" w:right="1440" w:bottom="571" w:left="1298"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287"/>
    <w:multiLevelType w:val="hybridMultilevel"/>
    <w:tmpl w:val="010A576E"/>
    <w:lvl w:ilvl="0" w:tplc="9A369BD0">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3903B1"/>
    <w:multiLevelType w:val="hybridMultilevel"/>
    <w:tmpl w:val="B09C064E"/>
    <w:lvl w:ilvl="0" w:tplc="A4001F38">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2657EF"/>
    <w:multiLevelType w:val="multilevel"/>
    <w:tmpl w:val="47E826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254EAE"/>
    <w:multiLevelType w:val="hybridMultilevel"/>
    <w:tmpl w:val="0AD02582"/>
    <w:lvl w:ilvl="0" w:tplc="48AEA3EE">
      <w:start w:val="3"/>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47B2A"/>
    <w:multiLevelType w:val="multilevel"/>
    <w:tmpl w:val="763A1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B823F1"/>
    <w:multiLevelType w:val="multilevel"/>
    <w:tmpl w:val="3190BA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097848"/>
    <w:multiLevelType w:val="multilevel"/>
    <w:tmpl w:val="93B8A76C"/>
    <w:lvl w:ilvl="0">
      <w:start w:val="1"/>
      <w:numFmt w:val="lowerRoman"/>
      <w:lvlText w:val="%1."/>
      <w:lvlJc w:val="right"/>
      <w:pPr>
        <w:ind w:left="720" w:hanging="360"/>
      </w:pPr>
      <w:rPr>
        <w:rFonts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17053E"/>
    <w:multiLevelType w:val="hybridMultilevel"/>
    <w:tmpl w:val="2674B756"/>
    <w:lvl w:ilvl="0" w:tplc="F10A94E8">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2141392"/>
    <w:multiLevelType w:val="multilevel"/>
    <w:tmpl w:val="FDAA19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3EB1A01"/>
    <w:multiLevelType w:val="multilevel"/>
    <w:tmpl w:val="A09AE3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CF4398"/>
    <w:multiLevelType w:val="multilevel"/>
    <w:tmpl w:val="BC06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BD4E4B"/>
    <w:multiLevelType w:val="multilevel"/>
    <w:tmpl w:val="ADE0F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AFD5F74"/>
    <w:multiLevelType w:val="multilevel"/>
    <w:tmpl w:val="68A28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C4A5115"/>
    <w:multiLevelType w:val="hybridMultilevel"/>
    <w:tmpl w:val="B26ED0EA"/>
    <w:lvl w:ilvl="0" w:tplc="DE087DA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D79335E"/>
    <w:multiLevelType w:val="multilevel"/>
    <w:tmpl w:val="B3E27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D7E702F"/>
    <w:multiLevelType w:val="multilevel"/>
    <w:tmpl w:val="F894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232AFE"/>
    <w:multiLevelType w:val="multilevel"/>
    <w:tmpl w:val="2A6E40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234678"/>
    <w:multiLevelType w:val="multilevel"/>
    <w:tmpl w:val="88C21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9953A07"/>
    <w:multiLevelType w:val="multilevel"/>
    <w:tmpl w:val="55724CE4"/>
    <w:lvl w:ilvl="0">
      <w:start w:val="1"/>
      <w:numFmt w:val="bullet"/>
      <w:lvlText w:val=""/>
      <w:lvlJc w:val="left"/>
      <w:pPr>
        <w:tabs>
          <w:tab w:val="num" w:pos="1080"/>
        </w:tabs>
        <w:ind w:left="1080" w:hanging="360"/>
      </w:pPr>
      <w:rPr>
        <w:rFonts w:ascii="Symbol" w:hAnsi="Symbol" w:hint="default"/>
        <w:sz w:val="20"/>
      </w:rPr>
    </w:lvl>
    <w:lvl w:ilvl="1">
      <w:start w:val="1"/>
      <w:numFmt w:val="bullet"/>
      <w:lvlText w:val=""/>
      <w:lvlJc w:val="left"/>
      <w:pPr>
        <w:ind w:left="1800" w:hanging="360"/>
      </w:pPr>
      <w:rPr>
        <w:rFonts w:ascii="Symbol" w:hAnsi="Symbol" w:hint="default"/>
        <w:color w:val="auto"/>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9" w15:restartNumberingAfterBreak="0">
    <w:nsid w:val="3A9B141E"/>
    <w:multiLevelType w:val="multilevel"/>
    <w:tmpl w:val="F1FCE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0F085A"/>
    <w:multiLevelType w:val="multilevel"/>
    <w:tmpl w:val="2D928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B12CC4"/>
    <w:multiLevelType w:val="hybridMultilevel"/>
    <w:tmpl w:val="E7E4B8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3F41D62"/>
    <w:multiLevelType w:val="multilevel"/>
    <w:tmpl w:val="613CCA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2D345B"/>
    <w:multiLevelType w:val="multilevel"/>
    <w:tmpl w:val="AA04EF4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974824"/>
    <w:multiLevelType w:val="hybridMultilevel"/>
    <w:tmpl w:val="C7F20F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804076C"/>
    <w:multiLevelType w:val="multilevel"/>
    <w:tmpl w:val="E15E8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F25649"/>
    <w:multiLevelType w:val="multilevel"/>
    <w:tmpl w:val="E72AB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7FA555A"/>
    <w:multiLevelType w:val="multilevel"/>
    <w:tmpl w:val="F522E4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5"/>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DF4EE7"/>
    <w:multiLevelType w:val="multilevel"/>
    <w:tmpl w:val="470869A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E0D50C4"/>
    <w:multiLevelType w:val="hybridMultilevel"/>
    <w:tmpl w:val="B41E85D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15E2D15"/>
    <w:multiLevelType w:val="multilevel"/>
    <w:tmpl w:val="8DB4A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C550E0"/>
    <w:multiLevelType w:val="multilevel"/>
    <w:tmpl w:val="CBC6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A1470E"/>
    <w:multiLevelType w:val="hybridMultilevel"/>
    <w:tmpl w:val="A302FEEC"/>
    <w:lvl w:ilvl="0" w:tplc="A02C581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7414476"/>
    <w:multiLevelType w:val="multilevel"/>
    <w:tmpl w:val="DF2E620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D82382C"/>
    <w:multiLevelType w:val="multilevel"/>
    <w:tmpl w:val="739CA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EB81FB0"/>
    <w:multiLevelType w:val="hybridMultilevel"/>
    <w:tmpl w:val="B798D93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14255723">
    <w:abstractNumId w:val="31"/>
  </w:num>
  <w:num w:numId="2" w16cid:durableId="1503469153">
    <w:abstractNumId w:val="34"/>
  </w:num>
  <w:num w:numId="3" w16cid:durableId="623275776">
    <w:abstractNumId w:val="19"/>
  </w:num>
  <w:num w:numId="4" w16cid:durableId="49815971">
    <w:abstractNumId w:val="20"/>
  </w:num>
  <w:num w:numId="5" w16cid:durableId="805395205">
    <w:abstractNumId w:val="15"/>
  </w:num>
  <w:num w:numId="6" w16cid:durableId="737633982">
    <w:abstractNumId w:val="4"/>
  </w:num>
  <w:num w:numId="7" w16cid:durableId="1563053343">
    <w:abstractNumId w:val="25"/>
  </w:num>
  <w:num w:numId="8" w16cid:durableId="947276328">
    <w:abstractNumId w:val="30"/>
  </w:num>
  <w:num w:numId="9" w16cid:durableId="1887638520">
    <w:abstractNumId w:val="14"/>
  </w:num>
  <w:num w:numId="10" w16cid:durableId="1166827105">
    <w:abstractNumId w:val="33"/>
  </w:num>
  <w:num w:numId="11" w16cid:durableId="2047752457">
    <w:abstractNumId w:val="18"/>
  </w:num>
  <w:num w:numId="12" w16cid:durableId="2060006119">
    <w:abstractNumId w:val="22"/>
  </w:num>
  <w:num w:numId="13" w16cid:durableId="1266575464">
    <w:abstractNumId w:val="0"/>
  </w:num>
  <w:num w:numId="14" w16cid:durableId="773089591">
    <w:abstractNumId w:val="9"/>
  </w:num>
  <w:num w:numId="15" w16cid:durableId="892235024">
    <w:abstractNumId w:val="17"/>
  </w:num>
  <w:num w:numId="16" w16cid:durableId="246352745">
    <w:abstractNumId w:val="27"/>
  </w:num>
  <w:num w:numId="17" w16cid:durableId="1478256763">
    <w:abstractNumId w:val="10"/>
  </w:num>
  <w:num w:numId="18" w16cid:durableId="2084521152">
    <w:abstractNumId w:val="16"/>
  </w:num>
  <w:num w:numId="19" w16cid:durableId="126165805">
    <w:abstractNumId w:val="26"/>
  </w:num>
  <w:num w:numId="20" w16cid:durableId="126894078">
    <w:abstractNumId w:val="11"/>
  </w:num>
  <w:num w:numId="21" w16cid:durableId="1019770972">
    <w:abstractNumId w:val="8"/>
  </w:num>
  <w:num w:numId="22" w16cid:durableId="1084573247">
    <w:abstractNumId w:val="12"/>
  </w:num>
  <w:num w:numId="23" w16cid:durableId="1455827446">
    <w:abstractNumId w:val="5"/>
  </w:num>
  <w:num w:numId="24" w16cid:durableId="1307903694">
    <w:abstractNumId w:val="2"/>
  </w:num>
  <w:num w:numId="25" w16cid:durableId="910120546">
    <w:abstractNumId w:val="23"/>
  </w:num>
  <w:num w:numId="26" w16cid:durableId="1224097054">
    <w:abstractNumId w:val="29"/>
  </w:num>
  <w:num w:numId="27" w16cid:durableId="480849990">
    <w:abstractNumId w:val="6"/>
  </w:num>
  <w:num w:numId="28" w16cid:durableId="1677347728">
    <w:abstractNumId w:val="21"/>
  </w:num>
  <w:num w:numId="29" w16cid:durableId="308360581">
    <w:abstractNumId w:val="28"/>
  </w:num>
  <w:num w:numId="30" w16cid:durableId="318266877">
    <w:abstractNumId w:val="1"/>
  </w:num>
  <w:num w:numId="31" w16cid:durableId="1784760415">
    <w:abstractNumId w:val="13"/>
  </w:num>
  <w:num w:numId="32" w16cid:durableId="1035934497">
    <w:abstractNumId w:val="32"/>
  </w:num>
  <w:num w:numId="33" w16cid:durableId="917524055">
    <w:abstractNumId w:val="3"/>
  </w:num>
  <w:num w:numId="34" w16cid:durableId="1538278528">
    <w:abstractNumId w:val="7"/>
  </w:num>
  <w:num w:numId="35" w16cid:durableId="292636486">
    <w:abstractNumId w:val="35"/>
  </w:num>
  <w:num w:numId="36" w16cid:durableId="1586573266">
    <w:abstractNumId w:val="2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633"/>
    <w:rsid w:val="000317D7"/>
    <w:rsid w:val="000340B2"/>
    <w:rsid w:val="00036E53"/>
    <w:rsid w:val="000C5796"/>
    <w:rsid w:val="00127D7E"/>
    <w:rsid w:val="00194A7A"/>
    <w:rsid w:val="001B24B1"/>
    <w:rsid w:val="001B7FD0"/>
    <w:rsid w:val="002013F4"/>
    <w:rsid w:val="00204FE4"/>
    <w:rsid w:val="0021704F"/>
    <w:rsid w:val="002B553F"/>
    <w:rsid w:val="002E5095"/>
    <w:rsid w:val="00305056"/>
    <w:rsid w:val="003366D9"/>
    <w:rsid w:val="00343F8E"/>
    <w:rsid w:val="00355EED"/>
    <w:rsid w:val="003834AC"/>
    <w:rsid w:val="003B01C6"/>
    <w:rsid w:val="003C12F0"/>
    <w:rsid w:val="003E2F81"/>
    <w:rsid w:val="0041591C"/>
    <w:rsid w:val="00416F80"/>
    <w:rsid w:val="0043752C"/>
    <w:rsid w:val="004B47AF"/>
    <w:rsid w:val="004F086F"/>
    <w:rsid w:val="00533F04"/>
    <w:rsid w:val="00570389"/>
    <w:rsid w:val="0059233F"/>
    <w:rsid w:val="005C2DA8"/>
    <w:rsid w:val="00623448"/>
    <w:rsid w:val="00624026"/>
    <w:rsid w:val="00690385"/>
    <w:rsid w:val="006A196D"/>
    <w:rsid w:val="006A6E5F"/>
    <w:rsid w:val="006C7D8C"/>
    <w:rsid w:val="006D3CFC"/>
    <w:rsid w:val="006F5D09"/>
    <w:rsid w:val="00710702"/>
    <w:rsid w:val="007431DB"/>
    <w:rsid w:val="00797708"/>
    <w:rsid w:val="007B14CF"/>
    <w:rsid w:val="00803D13"/>
    <w:rsid w:val="0084302B"/>
    <w:rsid w:val="00854F76"/>
    <w:rsid w:val="00856F76"/>
    <w:rsid w:val="0089113C"/>
    <w:rsid w:val="008A7E79"/>
    <w:rsid w:val="0092185F"/>
    <w:rsid w:val="0093686A"/>
    <w:rsid w:val="00962A18"/>
    <w:rsid w:val="009A0EEC"/>
    <w:rsid w:val="009C3F39"/>
    <w:rsid w:val="009D57BA"/>
    <w:rsid w:val="00A01633"/>
    <w:rsid w:val="00A049D5"/>
    <w:rsid w:val="00A31CA1"/>
    <w:rsid w:val="00A5604B"/>
    <w:rsid w:val="00A8479F"/>
    <w:rsid w:val="00AB5DD1"/>
    <w:rsid w:val="00AF4E55"/>
    <w:rsid w:val="00B54C21"/>
    <w:rsid w:val="00B805AA"/>
    <w:rsid w:val="00B857D5"/>
    <w:rsid w:val="00C30353"/>
    <w:rsid w:val="00C61E39"/>
    <w:rsid w:val="00C95136"/>
    <w:rsid w:val="00CA13C6"/>
    <w:rsid w:val="00CD1178"/>
    <w:rsid w:val="00CD3111"/>
    <w:rsid w:val="00CE50FD"/>
    <w:rsid w:val="00D402BD"/>
    <w:rsid w:val="00D4190E"/>
    <w:rsid w:val="00D71475"/>
    <w:rsid w:val="00D80F30"/>
    <w:rsid w:val="00E23815"/>
    <w:rsid w:val="00EC2E9C"/>
    <w:rsid w:val="00EC41ED"/>
    <w:rsid w:val="00EC4982"/>
    <w:rsid w:val="00F11ABE"/>
    <w:rsid w:val="00FC12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020DC"/>
  <w15:chartTrackingRefBased/>
  <w15:docId w15:val="{A5B3B20E-C194-A149-836B-B8EF32BF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2DA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Flint - Heading"/>
    <w:basedOn w:val="whitespace-pre-wrap"/>
    <w:next w:val="Normal"/>
    <w:link w:val="Heading2Char"/>
    <w:uiPriority w:val="9"/>
    <w:unhideWhenUsed/>
    <w:qFormat/>
    <w:rsid w:val="00127D7E"/>
    <w:pPr>
      <w:spacing w:line="276" w:lineRule="auto"/>
      <w:ind w:left="-426" w:right="-330"/>
      <w:jc w:val="both"/>
      <w:outlineLvl w:val="1"/>
    </w:pPr>
    <w:rPr>
      <w:b/>
      <w:bCs/>
      <w:sz w:val="28"/>
      <w:szCs w:val="28"/>
      <w:u w:val="single"/>
    </w:rPr>
  </w:style>
  <w:style w:type="paragraph" w:styleId="Heading3">
    <w:name w:val="heading 3"/>
    <w:basedOn w:val="Normal"/>
    <w:next w:val="Normal"/>
    <w:link w:val="Heading3Char"/>
    <w:uiPriority w:val="9"/>
    <w:semiHidden/>
    <w:unhideWhenUsed/>
    <w:qFormat/>
    <w:rsid w:val="007B14C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2381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hitespace-pre-wrap">
    <w:name w:val="whitespace-pre-wrap"/>
    <w:basedOn w:val="Normal"/>
    <w:rsid w:val="00A01633"/>
    <w:pPr>
      <w:spacing w:before="100" w:beforeAutospacing="1" w:after="100" w:afterAutospacing="1"/>
    </w:pPr>
    <w:rPr>
      <w:rFonts w:ascii="Times New Roman" w:eastAsia="Times New Roman" w:hAnsi="Times New Roman" w:cs="Times New Roman"/>
      <w:kern w:val="0"/>
      <w:lang w:eastAsia="en-GB"/>
      <w14:ligatures w14:val="none"/>
    </w:rPr>
  </w:style>
  <w:style w:type="paragraph" w:customStyle="1" w:styleId="whitespace-normal">
    <w:name w:val="whitespace-normal"/>
    <w:basedOn w:val="Normal"/>
    <w:rsid w:val="00A01633"/>
    <w:pPr>
      <w:spacing w:before="100" w:beforeAutospacing="1" w:after="100" w:afterAutospacing="1"/>
    </w:pPr>
    <w:rPr>
      <w:rFonts w:ascii="Times New Roman" w:eastAsia="Times New Roman" w:hAnsi="Times New Roman" w:cs="Times New Roman"/>
      <w:kern w:val="0"/>
      <w:lang w:eastAsia="en-GB"/>
      <w14:ligatures w14:val="none"/>
    </w:rPr>
  </w:style>
  <w:style w:type="character" w:styleId="Emphasis">
    <w:name w:val="Emphasis"/>
    <w:aliases w:val="Flint - Normal"/>
    <w:uiPriority w:val="20"/>
    <w:qFormat/>
    <w:rsid w:val="00355EED"/>
  </w:style>
  <w:style w:type="character" w:customStyle="1" w:styleId="Heading2Char">
    <w:name w:val="Heading 2 Char"/>
    <w:aliases w:val="Flint - Heading Char"/>
    <w:basedOn w:val="DefaultParagraphFont"/>
    <w:link w:val="Heading2"/>
    <w:uiPriority w:val="9"/>
    <w:rsid w:val="00127D7E"/>
    <w:rPr>
      <w:rFonts w:ascii="Times New Roman" w:eastAsia="Times New Roman" w:hAnsi="Times New Roman" w:cs="Times New Roman"/>
      <w:b/>
      <w:bCs/>
      <w:kern w:val="0"/>
      <w:sz w:val="28"/>
      <w:szCs w:val="28"/>
      <w:u w:val="single"/>
      <w:lang w:eastAsia="en-GB"/>
      <w14:ligatures w14:val="none"/>
    </w:rPr>
  </w:style>
  <w:style w:type="character" w:customStyle="1" w:styleId="Heading4Char">
    <w:name w:val="Heading 4 Char"/>
    <w:basedOn w:val="DefaultParagraphFont"/>
    <w:link w:val="Heading4"/>
    <w:uiPriority w:val="9"/>
    <w:semiHidden/>
    <w:rsid w:val="00E2381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5C2DA8"/>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416F80"/>
    <w:rPr>
      <w:rFonts w:ascii="Times New Roman" w:hAnsi="Times New Roman" w:cs="Times New Roman"/>
    </w:rPr>
  </w:style>
  <w:style w:type="paragraph" w:customStyle="1" w:styleId="ng-star-inserted">
    <w:name w:val="ng-star-inserted"/>
    <w:basedOn w:val="Normal"/>
    <w:rsid w:val="00B857D5"/>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857D5"/>
    <w:pPr>
      <w:ind w:left="720"/>
      <w:contextualSpacing/>
    </w:pPr>
  </w:style>
  <w:style w:type="character" w:customStyle="1" w:styleId="Heading3Char">
    <w:name w:val="Heading 3 Char"/>
    <w:basedOn w:val="DefaultParagraphFont"/>
    <w:link w:val="Heading3"/>
    <w:uiPriority w:val="9"/>
    <w:semiHidden/>
    <w:rsid w:val="007B14CF"/>
    <w:rPr>
      <w:rFonts w:asciiTheme="majorHAnsi" w:eastAsiaTheme="majorEastAsia" w:hAnsiTheme="majorHAnsi" w:cstheme="majorBidi"/>
      <w:color w:val="1F3763" w:themeColor="accent1" w:themeShade="7F"/>
    </w:rPr>
  </w:style>
  <w:style w:type="character" w:styleId="Strong">
    <w:name w:val="Strong"/>
    <w:basedOn w:val="DefaultParagraphFont"/>
    <w:uiPriority w:val="22"/>
    <w:qFormat/>
    <w:rsid w:val="00036E53"/>
    <w:rPr>
      <w:b/>
      <w:bCs/>
    </w:rPr>
  </w:style>
  <w:style w:type="paragraph" w:styleId="Subtitle">
    <w:name w:val="Subtitle"/>
    <w:basedOn w:val="whitespace-pre-wrap"/>
    <w:next w:val="Normal"/>
    <w:link w:val="SubtitleChar"/>
    <w:uiPriority w:val="11"/>
    <w:qFormat/>
    <w:rsid w:val="000340B2"/>
    <w:pPr>
      <w:spacing w:line="276" w:lineRule="auto"/>
      <w:ind w:left="-426" w:right="-330"/>
      <w:jc w:val="both"/>
    </w:pPr>
  </w:style>
  <w:style w:type="character" w:customStyle="1" w:styleId="SubtitleChar">
    <w:name w:val="Subtitle Char"/>
    <w:basedOn w:val="DefaultParagraphFont"/>
    <w:link w:val="Subtitle"/>
    <w:uiPriority w:val="11"/>
    <w:rsid w:val="000340B2"/>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2108">
      <w:bodyDiv w:val="1"/>
      <w:marLeft w:val="0"/>
      <w:marRight w:val="0"/>
      <w:marTop w:val="0"/>
      <w:marBottom w:val="0"/>
      <w:divBdr>
        <w:top w:val="none" w:sz="0" w:space="0" w:color="auto"/>
        <w:left w:val="none" w:sz="0" w:space="0" w:color="auto"/>
        <w:bottom w:val="none" w:sz="0" w:space="0" w:color="auto"/>
        <w:right w:val="none" w:sz="0" w:space="0" w:color="auto"/>
      </w:divBdr>
    </w:div>
    <w:div w:id="62527586">
      <w:bodyDiv w:val="1"/>
      <w:marLeft w:val="0"/>
      <w:marRight w:val="0"/>
      <w:marTop w:val="0"/>
      <w:marBottom w:val="0"/>
      <w:divBdr>
        <w:top w:val="none" w:sz="0" w:space="0" w:color="auto"/>
        <w:left w:val="none" w:sz="0" w:space="0" w:color="auto"/>
        <w:bottom w:val="none" w:sz="0" w:space="0" w:color="auto"/>
        <w:right w:val="none" w:sz="0" w:space="0" w:color="auto"/>
      </w:divBdr>
    </w:div>
    <w:div w:id="69238022">
      <w:bodyDiv w:val="1"/>
      <w:marLeft w:val="0"/>
      <w:marRight w:val="0"/>
      <w:marTop w:val="0"/>
      <w:marBottom w:val="0"/>
      <w:divBdr>
        <w:top w:val="none" w:sz="0" w:space="0" w:color="auto"/>
        <w:left w:val="none" w:sz="0" w:space="0" w:color="auto"/>
        <w:bottom w:val="none" w:sz="0" w:space="0" w:color="auto"/>
        <w:right w:val="none" w:sz="0" w:space="0" w:color="auto"/>
      </w:divBdr>
    </w:div>
    <w:div w:id="75135544">
      <w:bodyDiv w:val="1"/>
      <w:marLeft w:val="0"/>
      <w:marRight w:val="0"/>
      <w:marTop w:val="0"/>
      <w:marBottom w:val="0"/>
      <w:divBdr>
        <w:top w:val="none" w:sz="0" w:space="0" w:color="auto"/>
        <w:left w:val="none" w:sz="0" w:space="0" w:color="auto"/>
        <w:bottom w:val="none" w:sz="0" w:space="0" w:color="auto"/>
        <w:right w:val="none" w:sz="0" w:space="0" w:color="auto"/>
      </w:divBdr>
    </w:div>
    <w:div w:id="205988381">
      <w:bodyDiv w:val="1"/>
      <w:marLeft w:val="0"/>
      <w:marRight w:val="0"/>
      <w:marTop w:val="0"/>
      <w:marBottom w:val="0"/>
      <w:divBdr>
        <w:top w:val="none" w:sz="0" w:space="0" w:color="auto"/>
        <w:left w:val="none" w:sz="0" w:space="0" w:color="auto"/>
        <w:bottom w:val="none" w:sz="0" w:space="0" w:color="auto"/>
        <w:right w:val="none" w:sz="0" w:space="0" w:color="auto"/>
      </w:divBdr>
    </w:div>
    <w:div w:id="229079085">
      <w:bodyDiv w:val="1"/>
      <w:marLeft w:val="0"/>
      <w:marRight w:val="0"/>
      <w:marTop w:val="0"/>
      <w:marBottom w:val="0"/>
      <w:divBdr>
        <w:top w:val="none" w:sz="0" w:space="0" w:color="auto"/>
        <w:left w:val="none" w:sz="0" w:space="0" w:color="auto"/>
        <w:bottom w:val="none" w:sz="0" w:space="0" w:color="auto"/>
        <w:right w:val="none" w:sz="0" w:space="0" w:color="auto"/>
      </w:divBdr>
    </w:div>
    <w:div w:id="364138077">
      <w:bodyDiv w:val="1"/>
      <w:marLeft w:val="0"/>
      <w:marRight w:val="0"/>
      <w:marTop w:val="0"/>
      <w:marBottom w:val="0"/>
      <w:divBdr>
        <w:top w:val="none" w:sz="0" w:space="0" w:color="auto"/>
        <w:left w:val="none" w:sz="0" w:space="0" w:color="auto"/>
        <w:bottom w:val="none" w:sz="0" w:space="0" w:color="auto"/>
        <w:right w:val="none" w:sz="0" w:space="0" w:color="auto"/>
      </w:divBdr>
    </w:div>
    <w:div w:id="387144508">
      <w:bodyDiv w:val="1"/>
      <w:marLeft w:val="0"/>
      <w:marRight w:val="0"/>
      <w:marTop w:val="0"/>
      <w:marBottom w:val="0"/>
      <w:divBdr>
        <w:top w:val="none" w:sz="0" w:space="0" w:color="auto"/>
        <w:left w:val="none" w:sz="0" w:space="0" w:color="auto"/>
        <w:bottom w:val="none" w:sz="0" w:space="0" w:color="auto"/>
        <w:right w:val="none" w:sz="0" w:space="0" w:color="auto"/>
      </w:divBdr>
    </w:div>
    <w:div w:id="388648849">
      <w:bodyDiv w:val="1"/>
      <w:marLeft w:val="0"/>
      <w:marRight w:val="0"/>
      <w:marTop w:val="0"/>
      <w:marBottom w:val="0"/>
      <w:divBdr>
        <w:top w:val="none" w:sz="0" w:space="0" w:color="auto"/>
        <w:left w:val="none" w:sz="0" w:space="0" w:color="auto"/>
        <w:bottom w:val="none" w:sz="0" w:space="0" w:color="auto"/>
        <w:right w:val="none" w:sz="0" w:space="0" w:color="auto"/>
      </w:divBdr>
    </w:div>
    <w:div w:id="522398821">
      <w:bodyDiv w:val="1"/>
      <w:marLeft w:val="0"/>
      <w:marRight w:val="0"/>
      <w:marTop w:val="0"/>
      <w:marBottom w:val="0"/>
      <w:divBdr>
        <w:top w:val="none" w:sz="0" w:space="0" w:color="auto"/>
        <w:left w:val="none" w:sz="0" w:space="0" w:color="auto"/>
        <w:bottom w:val="none" w:sz="0" w:space="0" w:color="auto"/>
        <w:right w:val="none" w:sz="0" w:space="0" w:color="auto"/>
      </w:divBdr>
    </w:div>
    <w:div w:id="621884270">
      <w:bodyDiv w:val="1"/>
      <w:marLeft w:val="0"/>
      <w:marRight w:val="0"/>
      <w:marTop w:val="0"/>
      <w:marBottom w:val="0"/>
      <w:divBdr>
        <w:top w:val="none" w:sz="0" w:space="0" w:color="auto"/>
        <w:left w:val="none" w:sz="0" w:space="0" w:color="auto"/>
        <w:bottom w:val="none" w:sz="0" w:space="0" w:color="auto"/>
        <w:right w:val="none" w:sz="0" w:space="0" w:color="auto"/>
      </w:divBdr>
    </w:div>
    <w:div w:id="653142800">
      <w:bodyDiv w:val="1"/>
      <w:marLeft w:val="0"/>
      <w:marRight w:val="0"/>
      <w:marTop w:val="0"/>
      <w:marBottom w:val="0"/>
      <w:divBdr>
        <w:top w:val="none" w:sz="0" w:space="0" w:color="auto"/>
        <w:left w:val="none" w:sz="0" w:space="0" w:color="auto"/>
        <w:bottom w:val="none" w:sz="0" w:space="0" w:color="auto"/>
        <w:right w:val="none" w:sz="0" w:space="0" w:color="auto"/>
      </w:divBdr>
    </w:div>
    <w:div w:id="739133619">
      <w:bodyDiv w:val="1"/>
      <w:marLeft w:val="0"/>
      <w:marRight w:val="0"/>
      <w:marTop w:val="0"/>
      <w:marBottom w:val="0"/>
      <w:divBdr>
        <w:top w:val="none" w:sz="0" w:space="0" w:color="auto"/>
        <w:left w:val="none" w:sz="0" w:space="0" w:color="auto"/>
        <w:bottom w:val="none" w:sz="0" w:space="0" w:color="auto"/>
        <w:right w:val="none" w:sz="0" w:space="0" w:color="auto"/>
      </w:divBdr>
    </w:div>
    <w:div w:id="759789148">
      <w:bodyDiv w:val="1"/>
      <w:marLeft w:val="0"/>
      <w:marRight w:val="0"/>
      <w:marTop w:val="0"/>
      <w:marBottom w:val="0"/>
      <w:divBdr>
        <w:top w:val="none" w:sz="0" w:space="0" w:color="auto"/>
        <w:left w:val="none" w:sz="0" w:space="0" w:color="auto"/>
        <w:bottom w:val="none" w:sz="0" w:space="0" w:color="auto"/>
        <w:right w:val="none" w:sz="0" w:space="0" w:color="auto"/>
      </w:divBdr>
    </w:div>
    <w:div w:id="787508391">
      <w:bodyDiv w:val="1"/>
      <w:marLeft w:val="0"/>
      <w:marRight w:val="0"/>
      <w:marTop w:val="0"/>
      <w:marBottom w:val="0"/>
      <w:divBdr>
        <w:top w:val="none" w:sz="0" w:space="0" w:color="auto"/>
        <w:left w:val="none" w:sz="0" w:space="0" w:color="auto"/>
        <w:bottom w:val="none" w:sz="0" w:space="0" w:color="auto"/>
        <w:right w:val="none" w:sz="0" w:space="0" w:color="auto"/>
      </w:divBdr>
    </w:div>
    <w:div w:id="855269660">
      <w:bodyDiv w:val="1"/>
      <w:marLeft w:val="0"/>
      <w:marRight w:val="0"/>
      <w:marTop w:val="0"/>
      <w:marBottom w:val="0"/>
      <w:divBdr>
        <w:top w:val="none" w:sz="0" w:space="0" w:color="auto"/>
        <w:left w:val="none" w:sz="0" w:space="0" w:color="auto"/>
        <w:bottom w:val="none" w:sz="0" w:space="0" w:color="auto"/>
        <w:right w:val="none" w:sz="0" w:space="0" w:color="auto"/>
      </w:divBdr>
    </w:div>
    <w:div w:id="866600511">
      <w:bodyDiv w:val="1"/>
      <w:marLeft w:val="0"/>
      <w:marRight w:val="0"/>
      <w:marTop w:val="0"/>
      <w:marBottom w:val="0"/>
      <w:divBdr>
        <w:top w:val="none" w:sz="0" w:space="0" w:color="auto"/>
        <w:left w:val="none" w:sz="0" w:space="0" w:color="auto"/>
        <w:bottom w:val="none" w:sz="0" w:space="0" w:color="auto"/>
        <w:right w:val="none" w:sz="0" w:space="0" w:color="auto"/>
      </w:divBdr>
      <w:divsChild>
        <w:div w:id="1781870293">
          <w:marLeft w:val="225"/>
          <w:marRight w:val="225"/>
          <w:marTop w:val="0"/>
          <w:marBottom w:val="0"/>
          <w:divBdr>
            <w:top w:val="single" w:sz="6" w:space="8" w:color="D1D5DB"/>
            <w:left w:val="single" w:sz="6" w:space="8" w:color="D1D5DB"/>
            <w:bottom w:val="single" w:sz="6" w:space="8" w:color="D1D5DB"/>
            <w:right w:val="single" w:sz="6" w:space="8" w:color="D1D5DB"/>
          </w:divBdr>
        </w:div>
      </w:divsChild>
    </w:div>
    <w:div w:id="1044406744">
      <w:bodyDiv w:val="1"/>
      <w:marLeft w:val="0"/>
      <w:marRight w:val="0"/>
      <w:marTop w:val="0"/>
      <w:marBottom w:val="0"/>
      <w:divBdr>
        <w:top w:val="none" w:sz="0" w:space="0" w:color="auto"/>
        <w:left w:val="none" w:sz="0" w:space="0" w:color="auto"/>
        <w:bottom w:val="none" w:sz="0" w:space="0" w:color="auto"/>
        <w:right w:val="none" w:sz="0" w:space="0" w:color="auto"/>
      </w:divBdr>
    </w:div>
    <w:div w:id="1056973104">
      <w:bodyDiv w:val="1"/>
      <w:marLeft w:val="0"/>
      <w:marRight w:val="0"/>
      <w:marTop w:val="0"/>
      <w:marBottom w:val="0"/>
      <w:divBdr>
        <w:top w:val="none" w:sz="0" w:space="0" w:color="auto"/>
        <w:left w:val="none" w:sz="0" w:space="0" w:color="auto"/>
        <w:bottom w:val="none" w:sz="0" w:space="0" w:color="auto"/>
        <w:right w:val="none" w:sz="0" w:space="0" w:color="auto"/>
      </w:divBdr>
    </w:div>
    <w:div w:id="1128091420">
      <w:bodyDiv w:val="1"/>
      <w:marLeft w:val="0"/>
      <w:marRight w:val="0"/>
      <w:marTop w:val="0"/>
      <w:marBottom w:val="0"/>
      <w:divBdr>
        <w:top w:val="none" w:sz="0" w:space="0" w:color="auto"/>
        <w:left w:val="none" w:sz="0" w:space="0" w:color="auto"/>
        <w:bottom w:val="none" w:sz="0" w:space="0" w:color="auto"/>
        <w:right w:val="none" w:sz="0" w:space="0" w:color="auto"/>
      </w:divBdr>
    </w:div>
    <w:div w:id="1335036382">
      <w:bodyDiv w:val="1"/>
      <w:marLeft w:val="0"/>
      <w:marRight w:val="0"/>
      <w:marTop w:val="0"/>
      <w:marBottom w:val="0"/>
      <w:divBdr>
        <w:top w:val="none" w:sz="0" w:space="0" w:color="auto"/>
        <w:left w:val="none" w:sz="0" w:space="0" w:color="auto"/>
        <w:bottom w:val="none" w:sz="0" w:space="0" w:color="auto"/>
        <w:right w:val="none" w:sz="0" w:space="0" w:color="auto"/>
      </w:divBdr>
    </w:div>
    <w:div w:id="1351640354">
      <w:bodyDiv w:val="1"/>
      <w:marLeft w:val="0"/>
      <w:marRight w:val="0"/>
      <w:marTop w:val="0"/>
      <w:marBottom w:val="0"/>
      <w:divBdr>
        <w:top w:val="none" w:sz="0" w:space="0" w:color="auto"/>
        <w:left w:val="none" w:sz="0" w:space="0" w:color="auto"/>
        <w:bottom w:val="none" w:sz="0" w:space="0" w:color="auto"/>
        <w:right w:val="none" w:sz="0" w:space="0" w:color="auto"/>
      </w:divBdr>
    </w:div>
    <w:div w:id="1365250476">
      <w:bodyDiv w:val="1"/>
      <w:marLeft w:val="0"/>
      <w:marRight w:val="0"/>
      <w:marTop w:val="0"/>
      <w:marBottom w:val="0"/>
      <w:divBdr>
        <w:top w:val="none" w:sz="0" w:space="0" w:color="auto"/>
        <w:left w:val="none" w:sz="0" w:space="0" w:color="auto"/>
        <w:bottom w:val="none" w:sz="0" w:space="0" w:color="auto"/>
        <w:right w:val="none" w:sz="0" w:space="0" w:color="auto"/>
      </w:divBdr>
    </w:div>
    <w:div w:id="1515993633">
      <w:bodyDiv w:val="1"/>
      <w:marLeft w:val="0"/>
      <w:marRight w:val="0"/>
      <w:marTop w:val="0"/>
      <w:marBottom w:val="0"/>
      <w:divBdr>
        <w:top w:val="none" w:sz="0" w:space="0" w:color="auto"/>
        <w:left w:val="none" w:sz="0" w:space="0" w:color="auto"/>
        <w:bottom w:val="none" w:sz="0" w:space="0" w:color="auto"/>
        <w:right w:val="none" w:sz="0" w:space="0" w:color="auto"/>
      </w:divBdr>
    </w:div>
    <w:div w:id="1587376917">
      <w:bodyDiv w:val="1"/>
      <w:marLeft w:val="0"/>
      <w:marRight w:val="0"/>
      <w:marTop w:val="0"/>
      <w:marBottom w:val="0"/>
      <w:divBdr>
        <w:top w:val="none" w:sz="0" w:space="0" w:color="auto"/>
        <w:left w:val="none" w:sz="0" w:space="0" w:color="auto"/>
        <w:bottom w:val="none" w:sz="0" w:space="0" w:color="auto"/>
        <w:right w:val="none" w:sz="0" w:space="0" w:color="auto"/>
      </w:divBdr>
    </w:div>
    <w:div w:id="1611400229">
      <w:bodyDiv w:val="1"/>
      <w:marLeft w:val="0"/>
      <w:marRight w:val="0"/>
      <w:marTop w:val="0"/>
      <w:marBottom w:val="0"/>
      <w:divBdr>
        <w:top w:val="none" w:sz="0" w:space="0" w:color="auto"/>
        <w:left w:val="none" w:sz="0" w:space="0" w:color="auto"/>
        <w:bottom w:val="none" w:sz="0" w:space="0" w:color="auto"/>
        <w:right w:val="none" w:sz="0" w:space="0" w:color="auto"/>
      </w:divBdr>
    </w:div>
    <w:div w:id="1612938403">
      <w:bodyDiv w:val="1"/>
      <w:marLeft w:val="0"/>
      <w:marRight w:val="0"/>
      <w:marTop w:val="0"/>
      <w:marBottom w:val="0"/>
      <w:divBdr>
        <w:top w:val="none" w:sz="0" w:space="0" w:color="auto"/>
        <w:left w:val="none" w:sz="0" w:space="0" w:color="auto"/>
        <w:bottom w:val="none" w:sz="0" w:space="0" w:color="auto"/>
        <w:right w:val="none" w:sz="0" w:space="0" w:color="auto"/>
      </w:divBdr>
    </w:div>
    <w:div w:id="1647512587">
      <w:bodyDiv w:val="1"/>
      <w:marLeft w:val="0"/>
      <w:marRight w:val="0"/>
      <w:marTop w:val="0"/>
      <w:marBottom w:val="0"/>
      <w:divBdr>
        <w:top w:val="none" w:sz="0" w:space="0" w:color="auto"/>
        <w:left w:val="none" w:sz="0" w:space="0" w:color="auto"/>
        <w:bottom w:val="none" w:sz="0" w:space="0" w:color="auto"/>
        <w:right w:val="none" w:sz="0" w:space="0" w:color="auto"/>
      </w:divBdr>
    </w:div>
    <w:div w:id="1819221767">
      <w:bodyDiv w:val="1"/>
      <w:marLeft w:val="0"/>
      <w:marRight w:val="0"/>
      <w:marTop w:val="0"/>
      <w:marBottom w:val="0"/>
      <w:divBdr>
        <w:top w:val="none" w:sz="0" w:space="0" w:color="auto"/>
        <w:left w:val="none" w:sz="0" w:space="0" w:color="auto"/>
        <w:bottom w:val="none" w:sz="0" w:space="0" w:color="auto"/>
        <w:right w:val="none" w:sz="0" w:space="0" w:color="auto"/>
      </w:divBdr>
    </w:div>
    <w:div w:id="1847816667">
      <w:bodyDiv w:val="1"/>
      <w:marLeft w:val="0"/>
      <w:marRight w:val="0"/>
      <w:marTop w:val="0"/>
      <w:marBottom w:val="0"/>
      <w:divBdr>
        <w:top w:val="none" w:sz="0" w:space="0" w:color="auto"/>
        <w:left w:val="none" w:sz="0" w:space="0" w:color="auto"/>
        <w:bottom w:val="none" w:sz="0" w:space="0" w:color="auto"/>
        <w:right w:val="none" w:sz="0" w:space="0" w:color="auto"/>
      </w:divBdr>
    </w:div>
    <w:div w:id="1917746257">
      <w:bodyDiv w:val="1"/>
      <w:marLeft w:val="0"/>
      <w:marRight w:val="0"/>
      <w:marTop w:val="0"/>
      <w:marBottom w:val="0"/>
      <w:divBdr>
        <w:top w:val="none" w:sz="0" w:space="0" w:color="auto"/>
        <w:left w:val="none" w:sz="0" w:space="0" w:color="auto"/>
        <w:bottom w:val="none" w:sz="0" w:space="0" w:color="auto"/>
        <w:right w:val="none" w:sz="0" w:space="0" w:color="auto"/>
      </w:divBdr>
    </w:div>
    <w:div w:id="2007590132">
      <w:bodyDiv w:val="1"/>
      <w:marLeft w:val="0"/>
      <w:marRight w:val="0"/>
      <w:marTop w:val="0"/>
      <w:marBottom w:val="0"/>
      <w:divBdr>
        <w:top w:val="none" w:sz="0" w:space="0" w:color="auto"/>
        <w:left w:val="none" w:sz="0" w:space="0" w:color="auto"/>
        <w:bottom w:val="none" w:sz="0" w:space="0" w:color="auto"/>
        <w:right w:val="none" w:sz="0" w:space="0" w:color="auto"/>
      </w:divBdr>
    </w:div>
    <w:div w:id="2094007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 dockstate="right" visibility="0" width="350" row="0">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548F2232-89A4-7C45-B68F-EEFF5C72C74C}">
  <we:reference id="wa200001011" version="1.2.0.0" store="en-GB" storeType="OMEX"/>
  <we:alternateReferences>
    <we:reference id="wa200001011" version="1.2.0.0" store="wa200001011"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EC967B28-4916-BA4F-AEF7-9E6BF0C54905}">
  <we:reference id="wa200000368" version="1.0.0.0" store="en-GB"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81</TotalTime>
  <Pages>15</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Nitheshkumar R</dc:creator>
  <cp:keywords/>
  <dc:description/>
  <cp:lastModifiedBy>Nitheshkumar R</cp:lastModifiedBy>
  <cp:revision>17</cp:revision>
  <dcterms:created xsi:type="dcterms:W3CDTF">2024-12-30T09:05:00Z</dcterms:created>
  <dcterms:modified xsi:type="dcterms:W3CDTF">2025-02-18T14:10:00Z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documentId_6734</vt:lpwstr>
  </property>
  <property fmtid="{D5CDD505-2E9C-101B-9397-08002B2CF9AE}" pid="3" name="grammarly_documentContext">
    <vt:lpwstr>{"goals":[],"domain":"general","emotions":[],"dialect":"british"}</vt:lpwstr>
  </property>
</Properties>
</file>