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C8019" w14:textId="05AD513C" w:rsidR="00421C2A" w:rsidRDefault="00421C2A" w:rsidP="00E47DF1">
      <w:pPr>
        <w:pStyle w:val="Els-Author"/>
        <w:spacing w:line="240" w:lineRule="auto"/>
        <w:rPr>
          <w:i w:val="0"/>
          <w:noProof w:val="0"/>
          <w:sz w:val="32"/>
          <w:szCs w:val="20"/>
        </w:rPr>
      </w:pPr>
      <w:r w:rsidRPr="00421C2A">
        <w:rPr>
          <w:i w:val="0"/>
          <w:noProof w:val="0"/>
          <w:sz w:val="32"/>
          <w:szCs w:val="20"/>
        </w:rPr>
        <w:t>Dashboard for Swachhta and LiFE</w:t>
      </w:r>
    </w:p>
    <w:p w14:paraId="471CD015" w14:textId="7B2ABEC1" w:rsidR="00AD6F25" w:rsidRPr="00A6350D" w:rsidRDefault="00DB175A" w:rsidP="00F81637">
      <w:pPr>
        <w:pStyle w:val="Els-Author"/>
        <w:rPr>
          <w:lang w:eastAsia="zh-CN"/>
        </w:rPr>
      </w:pPr>
      <w:r>
        <w:t>V</w:t>
      </w:r>
      <w:r w:rsidR="006A3D7F">
        <w:t>aishnavi Argade, Sanskruti Fadale, Eesha Raut, Tanvi Sawant</w:t>
      </w:r>
      <w:r w:rsidR="00EF42D0">
        <w:t xml:space="preserve">, </w:t>
      </w:r>
      <w:r w:rsidR="001E20B5">
        <w:t xml:space="preserve">Trupti </w:t>
      </w:r>
      <w:r w:rsidR="00F16291">
        <w:t>Dudhat</w:t>
      </w:r>
    </w:p>
    <w:p w14:paraId="59625943" w14:textId="20D017B2" w:rsidR="008F61EF" w:rsidRPr="008F61EF" w:rsidRDefault="00124320" w:rsidP="00D30E0C">
      <w:pPr>
        <w:pStyle w:val="Els-Affiliation"/>
        <w:pBdr>
          <w:bottom w:val="single" w:sz="2" w:space="2" w:color="auto"/>
        </w:pBdr>
        <w:rPr>
          <w:lang w:eastAsia="zh-CN"/>
        </w:rPr>
      </w:pPr>
      <w:r w:rsidRPr="00124320">
        <w:rPr>
          <w:lang w:val="en-IN"/>
        </w:rPr>
        <w:t>Student, Information Technology, Vidyalankar Polytechnic, Wadala</w:t>
      </w:r>
      <w:r w:rsidR="009C6F37" w:rsidRPr="00CF2C57">
        <w:rPr>
          <w:lang w:eastAsia="zh-CN"/>
        </w:rPr>
        <w:br/>
      </w:r>
    </w:p>
    <w:tbl>
      <w:tblPr>
        <w:tblStyle w:val="TableGrid"/>
        <w:tblW w:w="10568" w:type="dxa"/>
        <w:tblInd w:w="-4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
        <w:gridCol w:w="10282"/>
      </w:tblGrid>
      <w:tr w:rsidR="00D30E0C" w:rsidRPr="00A6350D" w14:paraId="59559752" w14:textId="77777777" w:rsidTr="004C4532">
        <w:trPr>
          <w:trHeight w:val="276"/>
        </w:trPr>
        <w:tc>
          <w:tcPr>
            <w:tcW w:w="286" w:type="dxa"/>
            <w:vMerge w:val="restart"/>
          </w:tcPr>
          <w:p w14:paraId="2398E159" w14:textId="77777777" w:rsidR="00D30E0C" w:rsidRPr="00A6350D" w:rsidRDefault="00D30E0C" w:rsidP="008F61EF"/>
        </w:tc>
        <w:tc>
          <w:tcPr>
            <w:tcW w:w="10282" w:type="dxa"/>
            <w:tcBorders>
              <w:bottom w:val="single" w:sz="4" w:space="0" w:color="auto"/>
            </w:tcBorders>
            <w:shd w:val="clear" w:color="auto" w:fill="FFFFFF" w:themeFill="background1"/>
          </w:tcPr>
          <w:p w14:paraId="511CCF9D" w14:textId="2D57B7C5" w:rsidR="00D30E0C" w:rsidRPr="009208CE" w:rsidRDefault="00D30E0C" w:rsidP="009208CE">
            <w:pPr>
              <w:pStyle w:val="Els-Abstract-head"/>
              <w:spacing w:before="0"/>
              <w:rPr>
                <w:bCs/>
                <w:smallCaps/>
              </w:rPr>
            </w:pPr>
            <w:r w:rsidRPr="00CF2C57">
              <w:rPr>
                <w:bCs/>
                <w:smallCaps/>
              </w:rPr>
              <w:t>A B S T R A C T</w:t>
            </w:r>
          </w:p>
        </w:tc>
      </w:tr>
      <w:tr w:rsidR="00D30E0C" w:rsidRPr="00A6350D" w14:paraId="6055CF06" w14:textId="77777777" w:rsidTr="00D30E0C">
        <w:trPr>
          <w:trHeight w:val="2069"/>
        </w:trPr>
        <w:tc>
          <w:tcPr>
            <w:tcW w:w="286" w:type="dxa"/>
            <w:vMerge/>
            <w:tcBorders>
              <w:bottom w:val="nil"/>
            </w:tcBorders>
          </w:tcPr>
          <w:p w14:paraId="35A681EA" w14:textId="77777777" w:rsidR="00D30E0C" w:rsidRPr="00A6350D" w:rsidRDefault="00D30E0C" w:rsidP="008F61EF"/>
        </w:tc>
        <w:tc>
          <w:tcPr>
            <w:tcW w:w="10282" w:type="dxa"/>
            <w:tcBorders>
              <w:top w:val="single" w:sz="4" w:space="0" w:color="auto"/>
            </w:tcBorders>
            <w:shd w:val="clear" w:color="auto" w:fill="FFFFFF" w:themeFill="background1"/>
          </w:tcPr>
          <w:p w14:paraId="6CD105D6" w14:textId="77777777" w:rsidR="00A97AF5" w:rsidRDefault="00A97AF5" w:rsidP="00A97AF5">
            <w:pPr>
              <w:pStyle w:val="Els-Abstract-head"/>
              <w:spacing w:before="0" w:after="0" w:line="276" w:lineRule="auto"/>
              <w:rPr>
                <w:b w:val="0"/>
                <w:sz w:val="15"/>
                <w:lang w:val="en-IN"/>
              </w:rPr>
            </w:pPr>
          </w:p>
          <w:p w14:paraId="1CCE3BCD" w14:textId="2913848E" w:rsidR="00D30E0C" w:rsidRPr="00C02439" w:rsidRDefault="00D30E0C" w:rsidP="00A97AF5">
            <w:pPr>
              <w:pStyle w:val="Els-Abstract-head"/>
              <w:spacing w:before="0" w:line="276" w:lineRule="auto"/>
              <w:rPr>
                <w:b w:val="0"/>
                <w:sz w:val="15"/>
                <w:lang w:val="en-IN"/>
              </w:rPr>
            </w:pPr>
            <w:r w:rsidRPr="00C02439">
              <w:rPr>
                <w:b w:val="0"/>
                <w:sz w:val="15"/>
                <w:lang w:val="en-IN"/>
              </w:rPr>
              <w:t>The "AI Swachhta and LiFE Dashboard" is a pioneering AI-based solution designed to address the critical issues of cleanliness and environmental standards in post offices. With the increasing emphasis on sustainable and hygienic practices, our project introduces an intelligent dashboard that leverages image processing technology to provide real-time monitoring and enforcement of cleanliness (Swachhta) and environmental standards (LiFE).</w:t>
            </w:r>
          </w:p>
          <w:p w14:paraId="2ED8D6E7" w14:textId="7686877E" w:rsidR="00D30E0C" w:rsidRPr="00C02439" w:rsidRDefault="00D30E0C" w:rsidP="00D30E0C">
            <w:pPr>
              <w:pStyle w:val="Els-Abstract-head"/>
              <w:spacing w:before="0" w:line="276" w:lineRule="auto"/>
              <w:rPr>
                <w:b w:val="0"/>
                <w:sz w:val="15"/>
                <w:lang w:val="en-IN"/>
              </w:rPr>
            </w:pPr>
            <w:r w:rsidRPr="00C02439">
              <w:rPr>
                <w:b w:val="0"/>
                <w:sz w:val="15"/>
                <w:lang w:val="en-IN"/>
              </w:rPr>
              <w:t xml:space="preserve">The AI dashboard is equipped to </w:t>
            </w:r>
            <w:r w:rsidR="006E3EDD" w:rsidRPr="00C02439">
              <w:rPr>
                <w:b w:val="0"/>
                <w:sz w:val="15"/>
                <w:lang w:val="en-IN"/>
              </w:rPr>
              <w:t>analyse</w:t>
            </w:r>
            <w:r w:rsidRPr="00C02439">
              <w:rPr>
                <w:b w:val="0"/>
                <w:sz w:val="15"/>
                <w:lang w:val="en-IN"/>
              </w:rPr>
              <w:t xml:space="preserve"> images from post offices, allowing divisional offices to swiftly identify any cleanliness issues. When standards are not met, the system automatically sends alerts to prompt immediate action. By delivering actionable insights through image analysis, the dashboard promotes a culture of environmental responsibility and eco-friendly practices within post offices.</w:t>
            </w:r>
          </w:p>
          <w:p w14:paraId="4FD2AD79" w14:textId="31F251AD" w:rsidR="00D30E0C" w:rsidRPr="00D30E0C" w:rsidRDefault="00D30E0C" w:rsidP="00D30E0C">
            <w:pPr>
              <w:pStyle w:val="Els-Abstract-head"/>
              <w:spacing w:before="0" w:line="276" w:lineRule="auto"/>
              <w:rPr>
                <w:b w:val="0"/>
                <w:sz w:val="15"/>
                <w:lang w:val="en-IN"/>
              </w:rPr>
            </w:pPr>
            <w:r w:rsidRPr="00C02439">
              <w:rPr>
                <w:b w:val="0"/>
                <w:sz w:val="15"/>
                <w:lang w:val="en-IN"/>
              </w:rPr>
              <w:t>This project underscores the seamless integration of advanced AI technology with practical applications in public service. The AI Swachhta and LiFE Dashboard not only streamlines the process of maintaining hygiene and environmental standards but also fosters a long-term commitment to sustainability. By encouraging responsible behaviour towards the environment, this project makes a significant contribution to the field of AI and public administration.</w:t>
            </w:r>
          </w:p>
        </w:tc>
      </w:tr>
    </w:tbl>
    <w:p w14:paraId="439B0419" w14:textId="77777777" w:rsidR="000B1673" w:rsidRDefault="000B1673" w:rsidP="009208CE">
      <w:pPr>
        <w:pStyle w:val="Els-body-text"/>
        <w:ind w:firstLine="0"/>
        <w:jc w:val="left"/>
        <w:rPr>
          <w:lang w:val="en-GB"/>
        </w:rPr>
      </w:pPr>
    </w:p>
    <w:p w14:paraId="2CF90EB9" w14:textId="6793CC12" w:rsidR="009E58BD" w:rsidRPr="008B162B" w:rsidRDefault="000B1673" w:rsidP="000B1673">
      <w:pPr>
        <w:pStyle w:val="Els-body-text"/>
        <w:rPr>
          <w:b/>
          <w:bCs/>
          <w:lang w:val="en-GB"/>
        </w:rPr>
      </w:pPr>
      <w:r w:rsidRPr="008B162B">
        <w:rPr>
          <w:b/>
          <w:bCs/>
          <w:lang w:val="en-GB"/>
        </w:rPr>
        <w:t>Keywords:</w:t>
      </w:r>
      <w:r w:rsidR="00010C7A" w:rsidRPr="00010C7A">
        <w:rPr>
          <w:lang w:val="en-GB"/>
        </w:rPr>
        <w:t xml:space="preserve"> </w:t>
      </w:r>
      <w:r w:rsidR="00010C7A" w:rsidRPr="00F91E71">
        <w:rPr>
          <w:lang w:val="en-GB"/>
        </w:rPr>
        <w:t>AI Cleanliness Monitoring,</w:t>
      </w:r>
      <w:r w:rsidR="00775CDB" w:rsidRPr="00F91E71">
        <w:rPr>
          <w:lang w:val="en-GB"/>
        </w:rPr>
        <w:t xml:space="preserve"> Environmental Standards Dashboard</w:t>
      </w:r>
      <w:r w:rsidR="00200D99" w:rsidRPr="00F91E71">
        <w:rPr>
          <w:lang w:val="en-GB"/>
        </w:rPr>
        <w:t>, Real-Time Hygiene Alerts</w:t>
      </w:r>
      <w:r w:rsidR="00F91E71" w:rsidRPr="00F91E71">
        <w:rPr>
          <w:lang w:val="en-GB"/>
        </w:rPr>
        <w:t>, Cleanliness Automation</w:t>
      </w:r>
    </w:p>
    <w:p w14:paraId="1A97DB8D" w14:textId="77777777" w:rsidR="009E58BD" w:rsidRPr="00A6350D" w:rsidRDefault="009E58BD" w:rsidP="00F91E71">
      <w:pPr>
        <w:pStyle w:val="Els-body-text"/>
        <w:ind w:firstLine="0"/>
        <w:sectPr w:rsidR="009E58BD" w:rsidRPr="00A6350D" w:rsidSect="00C01B49">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1059" w:gutter="0"/>
          <w:cols w:space="720"/>
          <w:titlePg/>
          <w:docGrid w:linePitch="360"/>
        </w:sectPr>
      </w:pPr>
    </w:p>
    <w:p w14:paraId="4ECE6113" w14:textId="2B63EDA5" w:rsidR="00AD6F25" w:rsidRDefault="00093104" w:rsidP="00EC6FDC">
      <w:pPr>
        <w:pStyle w:val="Els-1storder-head"/>
        <w:rPr>
          <w:szCs w:val="19"/>
        </w:rPr>
      </w:pPr>
      <w:r>
        <w:rPr>
          <w:szCs w:val="19"/>
        </w:rPr>
        <w:t>Introduction</w:t>
      </w:r>
    </w:p>
    <w:p w14:paraId="6B21CDD7" w14:textId="2CBADA43" w:rsidR="006277FA" w:rsidRDefault="001D1544" w:rsidP="00292160">
      <w:pPr>
        <w:pStyle w:val="Els-2ndorder-head"/>
        <w:numPr>
          <w:ilvl w:val="0"/>
          <w:numId w:val="0"/>
        </w:numPr>
        <w:rPr>
          <w:b w:val="0"/>
          <w:i w:val="0"/>
          <w:sz w:val="16"/>
          <w:lang w:val="en-GB"/>
        </w:rPr>
      </w:pPr>
      <w:r w:rsidRPr="001D1544">
        <w:rPr>
          <w:b w:val="0"/>
          <w:i w:val="0"/>
          <w:sz w:val="16"/>
          <w:lang w:val="en-GB"/>
        </w:rPr>
        <w:t>This project focuses on creating an AI dashboard to promote cleanliness (Swachhta) and environmental practices (LiFE) in post offices. The AI Swachhta and LiFE Dashboard is a cutting-edge solution designed to ensure that post offices maintain high standards of hygiene and sustainability. Leveraging image processing technology</w:t>
      </w:r>
      <w:r w:rsidR="00E8768B">
        <w:rPr>
          <w:b w:val="0"/>
          <w:i w:val="0"/>
          <w:sz w:val="16"/>
          <w:lang w:val="en-GB"/>
        </w:rPr>
        <w:t>.</w:t>
      </w:r>
    </w:p>
    <w:p w14:paraId="42FDF3C8" w14:textId="1EABFCB3" w:rsidR="00AD6F25" w:rsidRPr="00A15E0D" w:rsidRDefault="00E8768B" w:rsidP="00292160">
      <w:pPr>
        <w:pStyle w:val="Els-2ndorder-head"/>
        <w:numPr>
          <w:ilvl w:val="0"/>
          <w:numId w:val="0"/>
        </w:numPr>
        <w:rPr>
          <w:szCs w:val="17"/>
          <w:lang w:val="en-GB"/>
        </w:rPr>
      </w:pPr>
      <w:r w:rsidRPr="0092255D">
        <w:rPr>
          <w:szCs w:val="17"/>
          <w:lang w:val="en-GB"/>
        </w:rPr>
        <w:t>Key features to facilitate effective implementation:</w:t>
      </w:r>
    </w:p>
    <w:p w14:paraId="11DC60DC" w14:textId="73444E63" w:rsidR="00991747" w:rsidRPr="00991747" w:rsidRDefault="00991747" w:rsidP="00292160">
      <w:pPr>
        <w:pStyle w:val="Els-body-text"/>
        <w:numPr>
          <w:ilvl w:val="0"/>
          <w:numId w:val="35"/>
        </w:numPr>
        <w:jc w:val="left"/>
        <w:rPr>
          <w:lang w:val="en-IN"/>
        </w:rPr>
      </w:pPr>
      <w:r w:rsidRPr="00991747">
        <w:rPr>
          <w:b/>
          <w:bCs/>
          <w:lang w:val="en-IN"/>
        </w:rPr>
        <w:t>Real-Time Insight:</w:t>
      </w:r>
      <w:r w:rsidRPr="00991747">
        <w:rPr>
          <w:lang w:val="en-IN"/>
        </w:rPr>
        <w:t xml:space="preserve"> It provides immediate feedback on cleanliness and environmental compliance, helping staff respond quickly to issues.</w:t>
      </w:r>
    </w:p>
    <w:p w14:paraId="4E7C94FD" w14:textId="6C9B81AA" w:rsidR="00991747" w:rsidRPr="00991747" w:rsidRDefault="00991747" w:rsidP="00292160">
      <w:pPr>
        <w:pStyle w:val="Els-body-text"/>
        <w:numPr>
          <w:ilvl w:val="0"/>
          <w:numId w:val="35"/>
        </w:numPr>
        <w:jc w:val="left"/>
        <w:rPr>
          <w:lang w:val="en-IN"/>
        </w:rPr>
      </w:pPr>
      <w:r w:rsidRPr="00991747">
        <w:rPr>
          <w:b/>
          <w:bCs/>
          <w:lang w:val="en-IN"/>
        </w:rPr>
        <w:t>Automated Alerts:</w:t>
      </w:r>
      <w:r w:rsidRPr="00991747">
        <w:rPr>
          <w:lang w:val="en-IN"/>
        </w:rPr>
        <w:t xml:space="preserve"> The system sends automatic notifications when standards are not met, prompting timely interventions.</w:t>
      </w:r>
    </w:p>
    <w:p w14:paraId="1C6C892D" w14:textId="24CA5144" w:rsidR="00991747" w:rsidRPr="00991747" w:rsidRDefault="00991747" w:rsidP="00292160">
      <w:pPr>
        <w:pStyle w:val="Els-body-text"/>
        <w:numPr>
          <w:ilvl w:val="0"/>
          <w:numId w:val="35"/>
        </w:numPr>
        <w:jc w:val="left"/>
        <w:rPr>
          <w:lang w:val="en-IN"/>
        </w:rPr>
      </w:pPr>
      <w:r w:rsidRPr="00991747">
        <w:rPr>
          <w:b/>
          <w:bCs/>
          <w:lang w:val="en-IN"/>
        </w:rPr>
        <w:t>User-Friendly Interface:</w:t>
      </w:r>
      <w:r w:rsidRPr="00991747">
        <w:rPr>
          <w:lang w:val="en-IN"/>
        </w:rPr>
        <w:t xml:space="preserve"> Designed for ease of use, ensuring that staff can navigate and utilize the dashboard effectively.</w:t>
      </w:r>
    </w:p>
    <w:p w14:paraId="0AD73FF8" w14:textId="009C76F2" w:rsidR="00991747" w:rsidRPr="00991747" w:rsidRDefault="00991747" w:rsidP="00292160">
      <w:pPr>
        <w:pStyle w:val="Els-body-text"/>
        <w:numPr>
          <w:ilvl w:val="0"/>
          <w:numId w:val="35"/>
        </w:numPr>
        <w:jc w:val="left"/>
        <w:rPr>
          <w:lang w:val="en-IN"/>
        </w:rPr>
      </w:pPr>
      <w:r w:rsidRPr="00991747">
        <w:rPr>
          <w:b/>
          <w:bCs/>
          <w:lang w:val="en-IN"/>
        </w:rPr>
        <w:t>Scalable Solution:</w:t>
      </w:r>
      <w:r w:rsidRPr="00991747">
        <w:rPr>
          <w:lang w:val="en-IN"/>
        </w:rPr>
        <w:t xml:space="preserve"> The dashboard can be implemented across the entire post office network, allowing for mass adoption.</w:t>
      </w:r>
    </w:p>
    <w:p w14:paraId="7EBDBE8B" w14:textId="0D8BE235" w:rsidR="00991747" w:rsidRPr="00991747" w:rsidRDefault="00991747" w:rsidP="00292160">
      <w:pPr>
        <w:pStyle w:val="Els-body-text"/>
        <w:numPr>
          <w:ilvl w:val="0"/>
          <w:numId w:val="35"/>
        </w:numPr>
        <w:jc w:val="left"/>
        <w:rPr>
          <w:lang w:val="en-IN"/>
        </w:rPr>
      </w:pPr>
      <w:r w:rsidRPr="00991747">
        <w:rPr>
          <w:b/>
          <w:bCs/>
          <w:lang w:val="en-IN"/>
        </w:rPr>
        <w:t>Support for Training:</w:t>
      </w:r>
      <w:r w:rsidRPr="00991747">
        <w:rPr>
          <w:lang w:val="en-IN"/>
        </w:rPr>
        <w:t xml:space="preserve"> The insights gained can inform training programs for staff, promoting a culture of cleanliness and environmental responsibility.</w:t>
      </w:r>
    </w:p>
    <w:p w14:paraId="5043D634" w14:textId="4A71B8E3" w:rsidR="00991747" w:rsidRPr="00991747" w:rsidRDefault="00991747" w:rsidP="00292160">
      <w:pPr>
        <w:pStyle w:val="Els-body-text"/>
        <w:numPr>
          <w:ilvl w:val="0"/>
          <w:numId w:val="35"/>
        </w:numPr>
        <w:jc w:val="left"/>
        <w:rPr>
          <w:lang w:val="en-IN"/>
        </w:rPr>
      </w:pPr>
      <w:r w:rsidRPr="00991747">
        <w:rPr>
          <w:b/>
          <w:bCs/>
          <w:lang w:val="en-IN"/>
        </w:rPr>
        <w:t>Enhanced Governance:</w:t>
      </w:r>
      <w:r w:rsidRPr="00991747">
        <w:rPr>
          <w:lang w:val="en-IN"/>
        </w:rPr>
        <w:t xml:space="preserve"> The dashboard facilitates better oversight and accountability in maintaining cleanliness and green practices.</w:t>
      </w:r>
    </w:p>
    <w:p w14:paraId="4699FF39" w14:textId="1424FCA4" w:rsidR="00AD6F25" w:rsidRPr="0077153D" w:rsidRDefault="0051264E" w:rsidP="0077153D">
      <w:pPr>
        <w:pStyle w:val="Els-2ndorder-head"/>
        <w:numPr>
          <w:ilvl w:val="0"/>
          <w:numId w:val="0"/>
        </w:numPr>
        <w:rPr>
          <w:b w:val="0"/>
          <w:i w:val="0"/>
          <w:sz w:val="16"/>
          <w:lang w:val="en-GB"/>
        </w:rPr>
      </w:pPr>
      <w:r w:rsidRPr="0051264E">
        <w:rPr>
          <w:b w:val="0"/>
          <w:i w:val="0"/>
          <w:sz w:val="16"/>
          <w:lang w:val="en-GB"/>
        </w:rPr>
        <w:t>By integrating advanced AI technology with practical applications in public service, the AI Swachhta and LiFE Dashboard aims to foster a culture of cleanliness and environmental responsibility within post offices. This project contributes to sustainable practices and enhanced governance, ensuring that post offices remain clean and eco-friendly. The dashboard not only addresses immediate cleanliness issues but also lays the foundation for long-term sustainability by continuously monitoring and analysing data to inform future improvements. It showcases the potential of AI technology to solve real-</w:t>
      </w:r>
      <w:r w:rsidRPr="0051264E">
        <w:rPr>
          <w:b w:val="0"/>
          <w:i w:val="0"/>
          <w:sz w:val="16"/>
          <w:lang w:val="en-GB"/>
        </w:rPr>
        <w:lastRenderedPageBreak/>
        <w:t>world problems, improving public services and setting a model for other institutions. Ultimately, the AI Swachhta and LiFE Dashboard represents a significant step towards creating a cleaner, greener, and more sustainable future for post offices and their communities.</w:t>
      </w:r>
    </w:p>
    <w:p w14:paraId="728FF528" w14:textId="77777777" w:rsidR="00C52794" w:rsidRPr="00252B46" w:rsidRDefault="00C52794" w:rsidP="00C52794">
      <w:pPr>
        <w:pStyle w:val="Els-1storder-head"/>
        <w:spacing w:line="720" w:lineRule="auto"/>
      </w:pPr>
      <w:r>
        <w:t>Literature Review</w:t>
      </w:r>
    </w:p>
    <w:tbl>
      <w:tblPr>
        <w:tblpPr w:leftFromText="180" w:rightFromText="180" w:vertAnchor="text" w:horzAnchor="margin" w:tblpY="-13"/>
        <w:tblW w:w="10065" w:type="dxa"/>
        <w:tblLook w:val="01E0" w:firstRow="1" w:lastRow="1" w:firstColumn="1" w:lastColumn="1" w:noHBand="0" w:noVBand="0"/>
      </w:tblPr>
      <w:tblGrid>
        <w:gridCol w:w="1838"/>
        <w:gridCol w:w="3880"/>
        <w:gridCol w:w="4347"/>
      </w:tblGrid>
      <w:tr w:rsidR="00C52794" w:rsidRPr="00A6350D" w14:paraId="75DC63A3" w14:textId="77777777" w:rsidTr="00EF6AA4">
        <w:trPr>
          <w:trHeight w:val="416"/>
        </w:trPr>
        <w:tc>
          <w:tcPr>
            <w:tcW w:w="1838" w:type="dxa"/>
            <w:tcBorders>
              <w:top w:val="single" w:sz="4" w:space="0" w:color="auto"/>
              <w:left w:val="single" w:sz="4" w:space="0" w:color="auto"/>
              <w:bottom w:val="single" w:sz="4" w:space="0" w:color="auto"/>
              <w:right w:val="single" w:sz="4" w:space="0" w:color="auto"/>
            </w:tcBorders>
          </w:tcPr>
          <w:p w14:paraId="17BCE9DB" w14:textId="77777777" w:rsidR="00C52794" w:rsidRPr="00A6350D" w:rsidRDefault="00C52794" w:rsidP="00EF6AA4">
            <w:pPr>
              <w:pStyle w:val="Els-table-col-head"/>
              <w:jc w:val="center"/>
            </w:pPr>
            <w:r>
              <w:t>Aspect</w:t>
            </w:r>
          </w:p>
        </w:tc>
        <w:tc>
          <w:tcPr>
            <w:tcW w:w="3880" w:type="dxa"/>
            <w:tcBorders>
              <w:top w:val="single" w:sz="4" w:space="0" w:color="auto"/>
              <w:left w:val="single" w:sz="4" w:space="0" w:color="auto"/>
              <w:bottom w:val="single" w:sz="4" w:space="0" w:color="auto"/>
              <w:right w:val="single" w:sz="4" w:space="0" w:color="auto"/>
            </w:tcBorders>
          </w:tcPr>
          <w:p w14:paraId="456446CF" w14:textId="77777777" w:rsidR="00C52794" w:rsidRPr="00A6350D" w:rsidRDefault="00C52794" w:rsidP="00EF6AA4">
            <w:pPr>
              <w:pStyle w:val="Els-table-col-head"/>
              <w:jc w:val="center"/>
            </w:pPr>
            <w:r>
              <w:t xml:space="preserve">Swachh Bharat Abhiyan                   </w:t>
            </w:r>
          </w:p>
        </w:tc>
        <w:tc>
          <w:tcPr>
            <w:tcW w:w="4347" w:type="dxa"/>
            <w:tcBorders>
              <w:top w:val="single" w:sz="4" w:space="0" w:color="auto"/>
              <w:left w:val="single" w:sz="4" w:space="0" w:color="auto"/>
              <w:bottom w:val="single" w:sz="4" w:space="0" w:color="auto"/>
              <w:right w:val="single" w:sz="4" w:space="0" w:color="auto"/>
            </w:tcBorders>
          </w:tcPr>
          <w:p w14:paraId="32FD3B48" w14:textId="757119E3" w:rsidR="00C52794" w:rsidRPr="00A7682C" w:rsidRDefault="00A7682C" w:rsidP="00A7682C">
            <w:pPr>
              <w:pStyle w:val="Els-Author"/>
              <w:spacing w:line="240" w:lineRule="auto"/>
              <w:jc w:val="center"/>
              <w:rPr>
                <w:i w:val="0"/>
                <w:iCs/>
                <w:sz w:val="16"/>
                <w:szCs w:val="16"/>
              </w:rPr>
            </w:pPr>
            <w:r>
              <w:rPr>
                <w:i w:val="0"/>
                <w:iCs/>
                <w:sz w:val="16"/>
                <w:szCs w:val="16"/>
              </w:rPr>
              <w:t>Dashboard for Swachhta &amp; LiFE</w:t>
            </w:r>
          </w:p>
          <w:p w14:paraId="37D808F5" w14:textId="77777777" w:rsidR="00C52794" w:rsidRPr="00A6350D" w:rsidRDefault="00C52794" w:rsidP="00EF6AA4">
            <w:pPr>
              <w:pStyle w:val="Els-table-col-head"/>
              <w:jc w:val="center"/>
            </w:pPr>
          </w:p>
        </w:tc>
      </w:tr>
      <w:tr w:rsidR="00C52794" w:rsidRPr="00A6350D" w14:paraId="6F6A3381" w14:textId="77777777" w:rsidTr="00EF6AA4">
        <w:trPr>
          <w:trHeight w:val="374"/>
        </w:trPr>
        <w:tc>
          <w:tcPr>
            <w:tcW w:w="1838" w:type="dxa"/>
            <w:tcBorders>
              <w:top w:val="single" w:sz="4" w:space="0" w:color="auto"/>
              <w:left w:val="single" w:sz="4" w:space="0" w:color="auto"/>
              <w:bottom w:val="single" w:sz="4" w:space="0" w:color="auto"/>
              <w:right w:val="single" w:sz="4" w:space="0" w:color="auto"/>
            </w:tcBorders>
            <w:vAlign w:val="center"/>
          </w:tcPr>
          <w:p w14:paraId="22E74CBE" w14:textId="77777777" w:rsidR="00C52794" w:rsidRPr="00034F80" w:rsidRDefault="00C52794" w:rsidP="00EF6AA4">
            <w:pPr>
              <w:pStyle w:val="Els-table-text"/>
              <w:spacing w:line="240" w:lineRule="auto"/>
              <w:jc w:val="center"/>
              <w:rPr>
                <w:sz w:val="16"/>
                <w:szCs w:val="16"/>
              </w:rPr>
            </w:pPr>
            <w:r w:rsidRPr="00034F80">
              <w:rPr>
                <w:b/>
                <w:bCs/>
                <w:color w:val="000000" w:themeColor="text1"/>
                <w:kern w:val="24"/>
                <w:sz w:val="16"/>
                <w:szCs w:val="16"/>
              </w:rPr>
              <w:t>Initiatives</w:t>
            </w:r>
          </w:p>
        </w:tc>
        <w:tc>
          <w:tcPr>
            <w:tcW w:w="3880" w:type="dxa"/>
            <w:tcBorders>
              <w:top w:val="single" w:sz="4" w:space="0" w:color="auto"/>
              <w:left w:val="single" w:sz="4" w:space="0" w:color="auto"/>
              <w:bottom w:val="single" w:sz="4" w:space="0" w:color="auto"/>
              <w:right w:val="single" w:sz="4" w:space="0" w:color="auto"/>
            </w:tcBorders>
            <w:vAlign w:val="center"/>
          </w:tcPr>
          <w:p w14:paraId="1E77D77D"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Swachh Bharat Mission (SBM), Smart Cities</w:t>
            </w:r>
          </w:p>
        </w:tc>
        <w:tc>
          <w:tcPr>
            <w:tcW w:w="4347" w:type="dxa"/>
            <w:tcBorders>
              <w:top w:val="single" w:sz="4" w:space="0" w:color="auto"/>
              <w:left w:val="single" w:sz="4" w:space="0" w:color="auto"/>
              <w:bottom w:val="single" w:sz="4" w:space="0" w:color="auto"/>
              <w:right w:val="single" w:sz="4" w:space="0" w:color="auto"/>
            </w:tcBorders>
            <w:vAlign w:val="center"/>
          </w:tcPr>
          <w:p w14:paraId="76928E4E"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Swachhta and LiFE dashboard</w:t>
            </w:r>
          </w:p>
        </w:tc>
      </w:tr>
      <w:tr w:rsidR="00C52794" w:rsidRPr="00A6350D" w14:paraId="3CB675BB" w14:textId="77777777" w:rsidTr="00EF6AA4">
        <w:trPr>
          <w:trHeight w:val="374"/>
        </w:trPr>
        <w:tc>
          <w:tcPr>
            <w:tcW w:w="1838" w:type="dxa"/>
            <w:tcBorders>
              <w:top w:val="single" w:sz="4" w:space="0" w:color="auto"/>
              <w:left w:val="single" w:sz="4" w:space="0" w:color="auto"/>
              <w:bottom w:val="single" w:sz="4" w:space="0" w:color="auto"/>
              <w:right w:val="single" w:sz="4" w:space="0" w:color="auto"/>
            </w:tcBorders>
            <w:vAlign w:val="center"/>
          </w:tcPr>
          <w:p w14:paraId="5846CEBA" w14:textId="77777777" w:rsidR="00C52794" w:rsidRPr="00034F80" w:rsidRDefault="00C52794" w:rsidP="00EF6AA4">
            <w:pPr>
              <w:pStyle w:val="Els-table-text"/>
              <w:spacing w:line="240" w:lineRule="auto"/>
              <w:jc w:val="center"/>
              <w:rPr>
                <w:sz w:val="16"/>
                <w:szCs w:val="16"/>
              </w:rPr>
            </w:pPr>
            <w:r w:rsidRPr="00034F80">
              <w:rPr>
                <w:b/>
                <w:bCs/>
                <w:color w:val="000000" w:themeColor="text1"/>
                <w:kern w:val="24"/>
                <w:sz w:val="16"/>
                <w:szCs w:val="16"/>
              </w:rPr>
              <w:t>AI Applications</w:t>
            </w:r>
          </w:p>
        </w:tc>
        <w:tc>
          <w:tcPr>
            <w:tcW w:w="3880" w:type="dxa"/>
            <w:tcBorders>
              <w:top w:val="single" w:sz="4" w:space="0" w:color="auto"/>
              <w:left w:val="single" w:sz="4" w:space="0" w:color="auto"/>
              <w:bottom w:val="single" w:sz="4" w:space="0" w:color="auto"/>
              <w:right w:val="single" w:sz="4" w:space="0" w:color="auto"/>
            </w:tcBorders>
            <w:vAlign w:val="center"/>
          </w:tcPr>
          <w:p w14:paraId="2F75A0F2"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Limited use of AI for monitoring</w:t>
            </w:r>
          </w:p>
        </w:tc>
        <w:tc>
          <w:tcPr>
            <w:tcW w:w="4347" w:type="dxa"/>
            <w:tcBorders>
              <w:top w:val="single" w:sz="4" w:space="0" w:color="auto"/>
              <w:left w:val="single" w:sz="4" w:space="0" w:color="auto"/>
              <w:bottom w:val="single" w:sz="4" w:space="0" w:color="auto"/>
              <w:right w:val="single" w:sz="4" w:space="0" w:color="auto"/>
            </w:tcBorders>
            <w:vAlign w:val="center"/>
          </w:tcPr>
          <w:p w14:paraId="4EAC228E"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Advanced AI for real-time monitoring</w:t>
            </w:r>
          </w:p>
        </w:tc>
      </w:tr>
      <w:tr w:rsidR="00C52794" w:rsidRPr="00A6350D" w14:paraId="0157FDA6" w14:textId="77777777" w:rsidTr="00EF6AA4">
        <w:trPr>
          <w:trHeight w:val="390"/>
        </w:trPr>
        <w:tc>
          <w:tcPr>
            <w:tcW w:w="1838" w:type="dxa"/>
            <w:tcBorders>
              <w:top w:val="single" w:sz="4" w:space="0" w:color="auto"/>
              <w:left w:val="single" w:sz="4" w:space="0" w:color="auto"/>
              <w:bottom w:val="single" w:sz="4" w:space="0" w:color="auto"/>
              <w:right w:val="single" w:sz="4" w:space="0" w:color="auto"/>
            </w:tcBorders>
            <w:vAlign w:val="center"/>
          </w:tcPr>
          <w:p w14:paraId="3ECF6019" w14:textId="77777777" w:rsidR="00C52794" w:rsidRPr="00034F80" w:rsidRDefault="00C52794" w:rsidP="00EF6AA4">
            <w:pPr>
              <w:pStyle w:val="Els-table-text"/>
              <w:spacing w:line="240" w:lineRule="auto"/>
              <w:jc w:val="center"/>
              <w:rPr>
                <w:sz w:val="16"/>
                <w:szCs w:val="16"/>
              </w:rPr>
            </w:pPr>
            <w:r w:rsidRPr="00034F80">
              <w:rPr>
                <w:b/>
                <w:bCs/>
                <w:color w:val="000000" w:themeColor="text1"/>
                <w:kern w:val="24"/>
                <w:sz w:val="16"/>
                <w:szCs w:val="16"/>
              </w:rPr>
              <w:t>Waste Management</w:t>
            </w:r>
          </w:p>
        </w:tc>
        <w:tc>
          <w:tcPr>
            <w:tcW w:w="3880" w:type="dxa"/>
            <w:tcBorders>
              <w:top w:val="single" w:sz="4" w:space="0" w:color="auto"/>
              <w:left w:val="single" w:sz="4" w:space="0" w:color="auto"/>
              <w:bottom w:val="single" w:sz="4" w:space="0" w:color="auto"/>
              <w:right w:val="single" w:sz="4" w:space="0" w:color="auto"/>
            </w:tcBorders>
            <w:vAlign w:val="center"/>
          </w:tcPr>
          <w:p w14:paraId="34A67EC4"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Manual inspections and basic categorization</w:t>
            </w:r>
          </w:p>
        </w:tc>
        <w:tc>
          <w:tcPr>
            <w:tcW w:w="4347" w:type="dxa"/>
            <w:tcBorders>
              <w:top w:val="single" w:sz="4" w:space="0" w:color="auto"/>
              <w:left w:val="single" w:sz="4" w:space="0" w:color="auto"/>
              <w:bottom w:val="single" w:sz="4" w:space="0" w:color="auto"/>
              <w:right w:val="single" w:sz="4" w:space="0" w:color="auto"/>
            </w:tcBorders>
            <w:vAlign w:val="center"/>
          </w:tcPr>
          <w:p w14:paraId="7259FD51"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AI-driven waste classification</w:t>
            </w:r>
          </w:p>
        </w:tc>
      </w:tr>
      <w:tr w:rsidR="00C52794" w:rsidRPr="00A6350D" w14:paraId="518A624A" w14:textId="77777777" w:rsidTr="00EF6AA4">
        <w:trPr>
          <w:trHeight w:val="384"/>
        </w:trPr>
        <w:tc>
          <w:tcPr>
            <w:tcW w:w="1838" w:type="dxa"/>
            <w:tcBorders>
              <w:top w:val="single" w:sz="4" w:space="0" w:color="auto"/>
              <w:left w:val="single" w:sz="4" w:space="0" w:color="auto"/>
              <w:bottom w:val="single" w:sz="4" w:space="0" w:color="auto"/>
              <w:right w:val="single" w:sz="4" w:space="0" w:color="auto"/>
            </w:tcBorders>
          </w:tcPr>
          <w:p w14:paraId="27AA681A" w14:textId="77777777" w:rsidR="00C52794" w:rsidRPr="00034F80" w:rsidRDefault="00C52794" w:rsidP="00EF6AA4">
            <w:pPr>
              <w:pStyle w:val="Els-table-text"/>
              <w:spacing w:line="240" w:lineRule="auto"/>
              <w:jc w:val="center"/>
              <w:rPr>
                <w:b/>
                <w:bCs/>
                <w:sz w:val="16"/>
                <w:szCs w:val="16"/>
              </w:rPr>
            </w:pPr>
            <w:r w:rsidRPr="00034F80">
              <w:rPr>
                <w:b/>
                <w:bCs/>
                <w:sz w:val="16"/>
                <w:szCs w:val="16"/>
              </w:rPr>
              <w:t>Operational Efficiency</w:t>
            </w:r>
          </w:p>
        </w:tc>
        <w:tc>
          <w:tcPr>
            <w:tcW w:w="3880" w:type="dxa"/>
            <w:tcBorders>
              <w:top w:val="single" w:sz="4" w:space="0" w:color="auto"/>
              <w:left w:val="single" w:sz="4" w:space="0" w:color="auto"/>
              <w:bottom w:val="single" w:sz="4" w:space="0" w:color="auto"/>
              <w:right w:val="single" w:sz="4" w:space="0" w:color="auto"/>
            </w:tcBorders>
          </w:tcPr>
          <w:p w14:paraId="4F687A06" w14:textId="77777777" w:rsidR="00C52794" w:rsidRPr="00034F80" w:rsidRDefault="00C52794" w:rsidP="00EF6AA4">
            <w:pPr>
              <w:pStyle w:val="Els-table-text"/>
              <w:spacing w:after="0" w:line="240" w:lineRule="auto"/>
              <w:jc w:val="center"/>
              <w:rPr>
                <w:sz w:val="16"/>
                <w:szCs w:val="16"/>
                <w:lang w:val="en-IN"/>
              </w:rPr>
            </w:pPr>
            <w:r w:rsidRPr="007958D9">
              <w:rPr>
                <w:sz w:val="16"/>
                <w:szCs w:val="16"/>
              </w:rPr>
              <w:t>Moderate efficiency in monitoring</w:t>
            </w:r>
          </w:p>
        </w:tc>
        <w:tc>
          <w:tcPr>
            <w:tcW w:w="4347" w:type="dxa"/>
            <w:tcBorders>
              <w:top w:val="single" w:sz="4" w:space="0" w:color="auto"/>
              <w:left w:val="single" w:sz="4" w:space="0" w:color="auto"/>
              <w:bottom w:val="single" w:sz="4" w:space="0" w:color="auto"/>
              <w:right w:val="single" w:sz="4" w:space="0" w:color="auto"/>
            </w:tcBorders>
          </w:tcPr>
          <w:p w14:paraId="761E0F95" w14:textId="77777777" w:rsidR="00C52794" w:rsidRPr="007958D9" w:rsidRDefault="00C52794" w:rsidP="00EF6AA4">
            <w:pPr>
              <w:pStyle w:val="Els-table-text"/>
              <w:spacing w:line="240" w:lineRule="auto"/>
              <w:jc w:val="center"/>
              <w:rPr>
                <w:sz w:val="16"/>
                <w:szCs w:val="16"/>
                <w:lang w:val="en-IN"/>
              </w:rPr>
            </w:pPr>
            <w:r w:rsidRPr="007958D9">
              <w:rPr>
                <w:sz w:val="16"/>
                <w:szCs w:val="16"/>
              </w:rPr>
              <w:t>Enhanced efficiency through automation</w:t>
            </w:r>
          </w:p>
          <w:p w14:paraId="7A48AFBA" w14:textId="77777777" w:rsidR="00C52794" w:rsidRPr="00034F80" w:rsidRDefault="00C52794" w:rsidP="00EF6AA4">
            <w:pPr>
              <w:pStyle w:val="Els-table-text"/>
              <w:spacing w:line="240" w:lineRule="auto"/>
              <w:jc w:val="center"/>
              <w:rPr>
                <w:sz w:val="16"/>
                <w:szCs w:val="16"/>
              </w:rPr>
            </w:pPr>
          </w:p>
        </w:tc>
      </w:tr>
      <w:tr w:rsidR="00C52794" w:rsidRPr="00A6350D" w14:paraId="035CE760" w14:textId="77777777" w:rsidTr="00EF6AA4">
        <w:trPr>
          <w:trHeight w:val="444"/>
        </w:trPr>
        <w:tc>
          <w:tcPr>
            <w:tcW w:w="1838" w:type="dxa"/>
            <w:tcBorders>
              <w:top w:val="single" w:sz="4" w:space="0" w:color="auto"/>
              <w:left w:val="single" w:sz="4" w:space="0" w:color="auto"/>
              <w:bottom w:val="single" w:sz="4" w:space="0" w:color="auto"/>
              <w:right w:val="single" w:sz="4" w:space="0" w:color="auto"/>
            </w:tcBorders>
            <w:vAlign w:val="center"/>
          </w:tcPr>
          <w:p w14:paraId="44E98421" w14:textId="77777777" w:rsidR="00C52794" w:rsidRPr="00034F80" w:rsidRDefault="00C52794" w:rsidP="00EF6AA4">
            <w:pPr>
              <w:pStyle w:val="Els-table-text"/>
              <w:spacing w:line="240" w:lineRule="auto"/>
              <w:jc w:val="center"/>
              <w:rPr>
                <w:b/>
                <w:bCs/>
                <w:sz w:val="16"/>
                <w:szCs w:val="16"/>
              </w:rPr>
            </w:pPr>
            <w:r w:rsidRPr="00034F80">
              <w:rPr>
                <w:b/>
                <w:bCs/>
                <w:color w:val="000000" w:themeColor="text1"/>
                <w:kern w:val="24"/>
                <w:sz w:val="16"/>
                <w:szCs w:val="16"/>
              </w:rPr>
              <w:t>Cost Management</w:t>
            </w:r>
          </w:p>
        </w:tc>
        <w:tc>
          <w:tcPr>
            <w:tcW w:w="3880" w:type="dxa"/>
            <w:tcBorders>
              <w:top w:val="single" w:sz="4" w:space="0" w:color="auto"/>
              <w:left w:val="single" w:sz="4" w:space="0" w:color="auto"/>
              <w:bottom w:val="single" w:sz="4" w:space="0" w:color="auto"/>
              <w:right w:val="single" w:sz="4" w:space="0" w:color="auto"/>
            </w:tcBorders>
            <w:vAlign w:val="center"/>
          </w:tcPr>
          <w:p w14:paraId="4D7EB842" w14:textId="77777777" w:rsidR="00C52794" w:rsidRPr="00034F80" w:rsidRDefault="00C52794" w:rsidP="00EF6AA4">
            <w:pPr>
              <w:pStyle w:val="Els-table-text"/>
              <w:spacing w:after="0" w:line="240" w:lineRule="auto"/>
              <w:jc w:val="center"/>
              <w:rPr>
                <w:sz w:val="16"/>
                <w:szCs w:val="16"/>
              </w:rPr>
            </w:pPr>
            <w:r w:rsidRPr="00034F80">
              <w:rPr>
                <w:color w:val="000000" w:themeColor="text1"/>
                <w:kern w:val="24"/>
                <w:sz w:val="16"/>
                <w:szCs w:val="16"/>
              </w:rPr>
              <w:t>Higher operational costs</w:t>
            </w:r>
          </w:p>
        </w:tc>
        <w:tc>
          <w:tcPr>
            <w:tcW w:w="4347" w:type="dxa"/>
            <w:tcBorders>
              <w:top w:val="single" w:sz="4" w:space="0" w:color="auto"/>
              <w:left w:val="single" w:sz="4" w:space="0" w:color="auto"/>
              <w:bottom w:val="single" w:sz="4" w:space="0" w:color="auto"/>
              <w:right w:val="single" w:sz="4" w:space="0" w:color="auto"/>
            </w:tcBorders>
            <w:vAlign w:val="center"/>
          </w:tcPr>
          <w:p w14:paraId="116FA6C1"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Reduced costs via AI integration</w:t>
            </w:r>
          </w:p>
        </w:tc>
      </w:tr>
      <w:tr w:rsidR="00C52794" w:rsidRPr="00A6350D" w14:paraId="43043459" w14:textId="77777777" w:rsidTr="00EF6AA4">
        <w:trPr>
          <w:trHeight w:val="408"/>
        </w:trPr>
        <w:tc>
          <w:tcPr>
            <w:tcW w:w="1838" w:type="dxa"/>
            <w:tcBorders>
              <w:top w:val="single" w:sz="4" w:space="0" w:color="auto"/>
              <w:left w:val="single" w:sz="4" w:space="0" w:color="auto"/>
              <w:bottom w:val="single" w:sz="4" w:space="0" w:color="auto"/>
              <w:right w:val="single" w:sz="4" w:space="0" w:color="auto"/>
            </w:tcBorders>
            <w:vAlign w:val="center"/>
          </w:tcPr>
          <w:p w14:paraId="1E24F644" w14:textId="77777777" w:rsidR="00C52794" w:rsidRPr="00034F80" w:rsidRDefault="00C52794" w:rsidP="00EF6AA4">
            <w:pPr>
              <w:pStyle w:val="Els-table-text"/>
              <w:spacing w:line="240" w:lineRule="auto"/>
              <w:jc w:val="center"/>
              <w:rPr>
                <w:b/>
                <w:bCs/>
                <w:sz w:val="16"/>
                <w:szCs w:val="16"/>
              </w:rPr>
            </w:pPr>
            <w:r w:rsidRPr="00034F80">
              <w:rPr>
                <w:b/>
                <w:bCs/>
                <w:color w:val="000000" w:themeColor="text1"/>
                <w:kern w:val="24"/>
                <w:sz w:val="16"/>
                <w:szCs w:val="16"/>
              </w:rPr>
              <w:t>Case Studies</w:t>
            </w:r>
          </w:p>
        </w:tc>
        <w:tc>
          <w:tcPr>
            <w:tcW w:w="3880" w:type="dxa"/>
            <w:tcBorders>
              <w:top w:val="single" w:sz="4" w:space="0" w:color="auto"/>
              <w:left w:val="single" w:sz="4" w:space="0" w:color="auto"/>
              <w:bottom w:val="single" w:sz="4" w:space="0" w:color="auto"/>
              <w:right w:val="single" w:sz="4" w:space="0" w:color="auto"/>
            </w:tcBorders>
            <w:vAlign w:val="center"/>
          </w:tcPr>
          <w:p w14:paraId="0B083E83"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Limited to certain urban areas</w:t>
            </w:r>
          </w:p>
        </w:tc>
        <w:tc>
          <w:tcPr>
            <w:tcW w:w="4347" w:type="dxa"/>
            <w:tcBorders>
              <w:top w:val="single" w:sz="4" w:space="0" w:color="auto"/>
              <w:left w:val="single" w:sz="4" w:space="0" w:color="auto"/>
              <w:bottom w:val="single" w:sz="4" w:space="0" w:color="auto"/>
              <w:right w:val="single" w:sz="4" w:space="0" w:color="auto"/>
            </w:tcBorders>
            <w:vAlign w:val="center"/>
          </w:tcPr>
          <w:p w14:paraId="5652D6B8" w14:textId="77777777" w:rsidR="00C52794" w:rsidRPr="00034F80" w:rsidRDefault="00C52794" w:rsidP="00EF6AA4">
            <w:pPr>
              <w:pStyle w:val="Els-table-text"/>
              <w:spacing w:line="240" w:lineRule="auto"/>
              <w:jc w:val="center"/>
              <w:rPr>
                <w:sz w:val="16"/>
                <w:szCs w:val="16"/>
              </w:rPr>
            </w:pPr>
            <w:r w:rsidRPr="00034F80">
              <w:rPr>
                <w:color w:val="000000" w:themeColor="text1"/>
                <w:kern w:val="24"/>
                <w:sz w:val="16"/>
                <w:szCs w:val="16"/>
              </w:rPr>
              <w:t>Expanded pilot programs in urban and rural areas</w:t>
            </w:r>
          </w:p>
        </w:tc>
      </w:tr>
      <w:tr w:rsidR="00C52794" w:rsidRPr="00A6350D" w14:paraId="40493756" w14:textId="77777777" w:rsidTr="00EF6AA4">
        <w:trPr>
          <w:trHeight w:val="516"/>
        </w:trPr>
        <w:tc>
          <w:tcPr>
            <w:tcW w:w="1838" w:type="dxa"/>
            <w:tcBorders>
              <w:top w:val="single" w:sz="4" w:space="0" w:color="auto"/>
              <w:left w:val="single" w:sz="4" w:space="0" w:color="auto"/>
              <w:bottom w:val="single" w:sz="4" w:space="0" w:color="auto"/>
              <w:right w:val="single" w:sz="4" w:space="0" w:color="auto"/>
            </w:tcBorders>
            <w:vAlign w:val="center"/>
          </w:tcPr>
          <w:p w14:paraId="13591C91" w14:textId="77777777" w:rsidR="00C52794" w:rsidRPr="00034F80" w:rsidRDefault="00C52794" w:rsidP="00EF6AA4">
            <w:pPr>
              <w:pStyle w:val="Els-table-text"/>
              <w:spacing w:line="240" w:lineRule="auto"/>
              <w:jc w:val="center"/>
              <w:rPr>
                <w:b/>
                <w:bCs/>
                <w:color w:val="000000" w:themeColor="text1"/>
                <w:kern w:val="24"/>
                <w:sz w:val="16"/>
                <w:szCs w:val="16"/>
              </w:rPr>
            </w:pPr>
            <w:r w:rsidRPr="00034F80">
              <w:rPr>
                <w:b/>
                <w:bCs/>
                <w:color w:val="000000" w:themeColor="text1"/>
                <w:kern w:val="24"/>
                <w:sz w:val="16"/>
                <w:szCs w:val="16"/>
              </w:rPr>
              <w:t>Real-Time Monitoring</w:t>
            </w:r>
          </w:p>
        </w:tc>
        <w:tc>
          <w:tcPr>
            <w:tcW w:w="3880" w:type="dxa"/>
            <w:tcBorders>
              <w:top w:val="single" w:sz="4" w:space="0" w:color="auto"/>
              <w:left w:val="single" w:sz="4" w:space="0" w:color="auto"/>
              <w:bottom w:val="single" w:sz="4" w:space="0" w:color="auto"/>
              <w:right w:val="single" w:sz="4" w:space="0" w:color="auto"/>
            </w:tcBorders>
            <w:vAlign w:val="center"/>
          </w:tcPr>
          <w:p w14:paraId="5CA99F2C" w14:textId="77777777" w:rsidR="00C52794" w:rsidRPr="00034F80" w:rsidRDefault="00C52794" w:rsidP="00EF6AA4">
            <w:pPr>
              <w:pStyle w:val="Els-table-text"/>
              <w:jc w:val="center"/>
              <w:rPr>
                <w:color w:val="000000" w:themeColor="text1"/>
                <w:kern w:val="24"/>
                <w:sz w:val="16"/>
                <w:szCs w:val="16"/>
                <w:lang w:val="en-IN"/>
              </w:rPr>
            </w:pPr>
            <w:r w:rsidRPr="00034F80">
              <w:rPr>
                <w:color w:val="000000" w:themeColor="text1"/>
                <w:kern w:val="24"/>
                <w:sz w:val="16"/>
                <w:szCs w:val="16"/>
              </w:rPr>
              <w:t>Minimal real-time capabilities</w:t>
            </w:r>
          </w:p>
          <w:p w14:paraId="724C332C" w14:textId="77777777" w:rsidR="00C52794" w:rsidRPr="00034F80" w:rsidRDefault="00C52794" w:rsidP="00EF6AA4">
            <w:pPr>
              <w:pStyle w:val="Els-table-text"/>
              <w:spacing w:line="240" w:lineRule="auto"/>
              <w:jc w:val="center"/>
              <w:rPr>
                <w:color w:val="000000" w:themeColor="text1"/>
                <w:kern w:val="24"/>
                <w:sz w:val="16"/>
                <w:szCs w:val="16"/>
              </w:rPr>
            </w:pPr>
          </w:p>
        </w:tc>
        <w:tc>
          <w:tcPr>
            <w:tcW w:w="4347" w:type="dxa"/>
            <w:tcBorders>
              <w:top w:val="single" w:sz="4" w:space="0" w:color="auto"/>
              <w:left w:val="single" w:sz="4" w:space="0" w:color="auto"/>
              <w:bottom w:val="single" w:sz="4" w:space="0" w:color="auto"/>
              <w:right w:val="single" w:sz="4" w:space="0" w:color="auto"/>
            </w:tcBorders>
            <w:vAlign w:val="center"/>
          </w:tcPr>
          <w:p w14:paraId="7054172B" w14:textId="77777777" w:rsidR="00C52794" w:rsidRPr="00034F80" w:rsidRDefault="00C52794" w:rsidP="00EF6AA4">
            <w:pPr>
              <w:pStyle w:val="Els-table-text"/>
              <w:jc w:val="center"/>
              <w:rPr>
                <w:color w:val="000000" w:themeColor="text1"/>
                <w:kern w:val="24"/>
                <w:sz w:val="16"/>
                <w:szCs w:val="16"/>
                <w:lang w:val="en-IN"/>
              </w:rPr>
            </w:pPr>
            <w:r w:rsidRPr="00034F80">
              <w:rPr>
                <w:color w:val="000000" w:themeColor="text1"/>
                <w:kern w:val="24"/>
                <w:sz w:val="16"/>
                <w:szCs w:val="16"/>
              </w:rPr>
              <w:t>Comprehensive real-time AI surveillance</w:t>
            </w:r>
          </w:p>
          <w:p w14:paraId="6509B3F2" w14:textId="77777777" w:rsidR="00C52794" w:rsidRPr="00034F80" w:rsidRDefault="00C52794" w:rsidP="00EF6AA4">
            <w:pPr>
              <w:pStyle w:val="Els-table-text"/>
              <w:spacing w:line="240" w:lineRule="auto"/>
              <w:jc w:val="center"/>
              <w:rPr>
                <w:color w:val="000000" w:themeColor="text1"/>
                <w:kern w:val="24"/>
                <w:sz w:val="16"/>
                <w:szCs w:val="16"/>
              </w:rPr>
            </w:pPr>
          </w:p>
        </w:tc>
      </w:tr>
    </w:tbl>
    <w:p w14:paraId="53DCB1B6" w14:textId="77777777" w:rsidR="00C52794" w:rsidRPr="000A7782" w:rsidRDefault="00C52794" w:rsidP="00C52794">
      <w:pPr>
        <w:pStyle w:val="Els-table-caption"/>
        <w:spacing w:before="240" w:after="80" w:line="240" w:lineRule="auto"/>
        <w:jc w:val="both"/>
        <w:rPr>
          <w:b w:val="0"/>
          <w:bCs/>
          <w:lang w:val="en-IN"/>
        </w:rPr>
      </w:pPr>
      <w:r w:rsidRPr="000A7782">
        <w:rPr>
          <w:b w:val="0"/>
          <w:bCs/>
          <w:lang w:val="en-IN"/>
        </w:rPr>
        <w:t>This comparison highlights the evolution of Swachh Bharat Abhiyan (SBA) into a more technologically advanced approach with the Swachhta &amp; LiFE Dashboard. The traditional SBA initiatives, such as the Swachh Bharat Mission and Smart Cities, laid the foundation for improved sanitation and cleanliness across India. However, the limited use of AI and reliance on manual processes posed challenges in efficiency and real-time monitoring.</w:t>
      </w:r>
    </w:p>
    <w:p w14:paraId="549A7A4B" w14:textId="77777777" w:rsidR="00C52794" w:rsidRPr="000A7782" w:rsidRDefault="00C52794" w:rsidP="00C52794">
      <w:pPr>
        <w:pStyle w:val="Els-table-caption"/>
        <w:spacing w:before="240" w:after="80" w:line="240" w:lineRule="auto"/>
        <w:jc w:val="both"/>
        <w:rPr>
          <w:b w:val="0"/>
          <w:bCs/>
          <w:lang w:val="en-IN"/>
        </w:rPr>
      </w:pPr>
      <w:r w:rsidRPr="000A7782">
        <w:rPr>
          <w:b w:val="0"/>
          <w:bCs/>
          <w:lang w:val="en-IN"/>
        </w:rPr>
        <w:t>In contrast, the Swachhta &amp; LiFE Dashboard leverages advanced AI applications to enhance real-time surveillance, waste classification, and operational efficiency. This modern approach not only reduces operational costs but also expands its impact through comprehensive pilot programs in both urban and rural areas.</w:t>
      </w:r>
    </w:p>
    <w:p w14:paraId="6525B4A4" w14:textId="23E6BBEB" w:rsidR="00C52794" w:rsidRDefault="00C52794" w:rsidP="00DC6999">
      <w:pPr>
        <w:pStyle w:val="Els-table-caption"/>
        <w:spacing w:before="240" w:after="80" w:line="240" w:lineRule="auto"/>
        <w:jc w:val="both"/>
        <w:rPr>
          <w:b w:val="0"/>
          <w:bCs/>
          <w:lang w:val="en-IN"/>
        </w:rPr>
      </w:pPr>
      <w:r w:rsidRPr="000A7782">
        <w:rPr>
          <w:b w:val="0"/>
          <w:bCs/>
          <w:lang w:val="en-IN"/>
        </w:rPr>
        <w:t>By integrating AI, the Swachhta &amp; LiFE Dashboard addresses some of the key limitations of the traditional SBA initiatives, offering a more effective and sustainable solution for maintaining cleanliness and promoting environmental responsibility.</w:t>
      </w:r>
    </w:p>
    <w:p w14:paraId="25DC87C1" w14:textId="77777777" w:rsidR="00DC6999" w:rsidRPr="00DC6999" w:rsidRDefault="00DC6999" w:rsidP="00DC6999">
      <w:pPr>
        <w:pStyle w:val="Els-table-caption"/>
        <w:pBdr>
          <w:bottom w:val="single" w:sz="4" w:space="1" w:color="auto"/>
        </w:pBdr>
        <w:spacing w:before="0" w:after="80" w:line="240" w:lineRule="auto"/>
        <w:jc w:val="both"/>
        <w:rPr>
          <w:b w:val="0"/>
          <w:bCs/>
          <w:lang w:val="en-IN"/>
        </w:rPr>
      </w:pPr>
    </w:p>
    <w:p w14:paraId="182C61EF" w14:textId="358F378D" w:rsidR="00AD6F25" w:rsidRPr="0041183A" w:rsidRDefault="00DC6999" w:rsidP="00C52794">
      <w:pPr>
        <w:pStyle w:val="Els-2ndorder-head"/>
        <w:numPr>
          <w:ilvl w:val="0"/>
          <w:numId w:val="0"/>
        </w:numPr>
        <w:jc w:val="both"/>
        <w:rPr>
          <w:sz w:val="18"/>
          <w:szCs w:val="18"/>
        </w:rPr>
      </w:pPr>
      <w:r w:rsidRPr="0041183A">
        <w:rPr>
          <w:sz w:val="18"/>
          <w:szCs w:val="18"/>
        </w:rPr>
        <w:t>Software</w:t>
      </w:r>
    </w:p>
    <w:p w14:paraId="1CD06C66" w14:textId="73C46C12" w:rsidR="0041183A" w:rsidRPr="0041183A" w:rsidRDefault="000957CC" w:rsidP="0041183A">
      <w:pPr>
        <w:pStyle w:val="Heading4"/>
        <w:spacing w:before="0"/>
        <w:rPr>
          <w:sz w:val="16"/>
          <w:szCs w:val="16"/>
        </w:rPr>
      </w:pPr>
      <w:r w:rsidRPr="000957CC">
        <w:rPr>
          <w:rStyle w:val="Strong"/>
          <w:b/>
          <w:bCs/>
          <w:sz w:val="16"/>
          <w:szCs w:val="16"/>
        </w:rPr>
        <w:t xml:space="preserve">Front End: </w:t>
      </w:r>
    </w:p>
    <w:p w14:paraId="317C0655" w14:textId="77777777" w:rsidR="000957CC" w:rsidRPr="000957CC" w:rsidRDefault="000957CC" w:rsidP="000957CC">
      <w:pPr>
        <w:pStyle w:val="NormalWeb"/>
        <w:numPr>
          <w:ilvl w:val="0"/>
          <w:numId w:val="36"/>
        </w:numPr>
        <w:rPr>
          <w:sz w:val="16"/>
          <w:szCs w:val="16"/>
        </w:rPr>
      </w:pPr>
      <w:r w:rsidRPr="000957CC">
        <w:rPr>
          <w:rStyle w:val="Strong"/>
          <w:sz w:val="16"/>
          <w:szCs w:val="16"/>
        </w:rPr>
        <w:t>HTML</w:t>
      </w:r>
      <w:r w:rsidRPr="000957CC">
        <w:rPr>
          <w:sz w:val="16"/>
          <w:szCs w:val="16"/>
        </w:rPr>
        <w:t xml:space="preserve"> (HyperText Markup Language)</w:t>
      </w:r>
      <w:r w:rsidRPr="0041183A">
        <w:rPr>
          <w:b/>
          <w:bCs/>
          <w:sz w:val="16"/>
          <w:szCs w:val="16"/>
        </w:rPr>
        <w:t>:</w:t>
      </w:r>
      <w:r w:rsidRPr="000957CC">
        <w:rPr>
          <w:sz w:val="16"/>
          <w:szCs w:val="16"/>
        </w:rPr>
        <w:t xml:space="preserve"> This is the backbone of web content. It defines the structure of your web pages.</w:t>
      </w:r>
    </w:p>
    <w:p w14:paraId="7E0BBB93" w14:textId="77777777" w:rsidR="000957CC" w:rsidRPr="000957CC" w:rsidRDefault="000957CC" w:rsidP="000957CC">
      <w:pPr>
        <w:pStyle w:val="NormalWeb"/>
        <w:numPr>
          <w:ilvl w:val="0"/>
          <w:numId w:val="36"/>
        </w:numPr>
        <w:rPr>
          <w:sz w:val="16"/>
          <w:szCs w:val="16"/>
        </w:rPr>
      </w:pPr>
      <w:r w:rsidRPr="000957CC">
        <w:rPr>
          <w:rStyle w:val="Strong"/>
          <w:sz w:val="16"/>
          <w:szCs w:val="16"/>
        </w:rPr>
        <w:t>CSS</w:t>
      </w:r>
      <w:r w:rsidRPr="000957CC">
        <w:rPr>
          <w:sz w:val="16"/>
          <w:szCs w:val="16"/>
        </w:rPr>
        <w:t xml:space="preserve"> (Cascading Style Sheets)</w:t>
      </w:r>
      <w:r w:rsidRPr="0041183A">
        <w:rPr>
          <w:b/>
          <w:bCs/>
          <w:sz w:val="16"/>
          <w:szCs w:val="16"/>
        </w:rPr>
        <w:t>:</w:t>
      </w:r>
      <w:r w:rsidRPr="000957CC">
        <w:rPr>
          <w:sz w:val="16"/>
          <w:szCs w:val="16"/>
        </w:rPr>
        <w:t xml:space="preserve"> CSS is used to style and layout your web pages. It helps make your dashboard visually appealing and responsive.</w:t>
      </w:r>
    </w:p>
    <w:p w14:paraId="2327E84C" w14:textId="77777777" w:rsidR="000957CC" w:rsidRDefault="000957CC" w:rsidP="000957CC">
      <w:pPr>
        <w:pStyle w:val="NormalWeb"/>
        <w:numPr>
          <w:ilvl w:val="0"/>
          <w:numId w:val="36"/>
        </w:numPr>
        <w:rPr>
          <w:sz w:val="16"/>
          <w:szCs w:val="16"/>
        </w:rPr>
      </w:pPr>
      <w:r w:rsidRPr="000957CC">
        <w:rPr>
          <w:rStyle w:val="Strong"/>
          <w:sz w:val="16"/>
          <w:szCs w:val="16"/>
        </w:rPr>
        <w:t>PHP</w:t>
      </w:r>
      <w:r w:rsidRPr="000957CC">
        <w:rPr>
          <w:sz w:val="16"/>
          <w:szCs w:val="16"/>
        </w:rPr>
        <w:t xml:space="preserve"> (Hypertext Preprocessor)</w:t>
      </w:r>
      <w:r w:rsidRPr="0041183A">
        <w:rPr>
          <w:b/>
          <w:bCs/>
          <w:sz w:val="16"/>
          <w:szCs w:val="16"/>
        </w:rPr>
        <w:t>:</w:t>
      </w:r>
      <w:r w:rsidRPr="000957CC">
        <w:rPr>
          <w:sz w:val="16"/>
          <w:szCs w:val="16"/>
        </w:rPr>
        <w:t xml:space="preserve"> PHP is a server-side scripting language used for dynamic web pages and web application development. It will help in handling requests, interacting with the database, and generating dynamic content.</w:t>
      </w:r>
    </w:p>
    <w:p w14:paraId="470FE97C" w14:textId="17A499B1" w:rsidR="0041183A" w:rsidRDefault="0041183A" w:rsidP="0041183A">
      <w:pPr>
        <w:pStyle w:val="NormalWeb"/>
        <w:rPr>
          <w:rStyle w:val="Strong"/>
          <w:sz w:val="16"/>
          <w:szCs w:val="16"/>
        </w:rPr>
      </w:pPr>
      <w:r>
        <w:rPr>
          <w:rStyle w:val="Strong"/>
          <w:sz w:val="16"/>
          <w:szCs w:val="16"/>
        </w:rPr>
        <w:t>Back End:</w:t>
      </w:r>
    </w:p>
    <w:p w14:paraId="0864AAB5" w14:textId="155ED682" w:rsidR="0041183A" w:rsidRPr="0041183A" w:rsidRDefault="0041183A" w:rsidP="0041183A">
      <w:pPr>
        <w:pStyle w:val="NormalWeb"/>
        <w:numPr>
          <w:ilvl w:val="0"/>
          <w:numId w:val="38"/>
        </w:numPr>
        <w:rPr>
          <w:sz w:val="16"/>
          <w:szCs w:val="16"/>
        </w:rPr>
      </w:pPr>
      <w:r w:rsidRPr="0041183A">
        <w:rPr>
          <w:b/>
          <w:bCs/>
          <w:sz w:val="16"/>
          <w:szCs w:val="16"/>
          <w:lang w:val="en-GB"/>
        </w:rPr>
        <w:t>MySQL</w:t>
      </w:r>
      <w:r w:rsidRPr="0041183A">
        <w:rPr>
          <w:sz w:val="16"/>
          <w:szCs w:val="16"/>
          <w:lang w:val="en-GB"/>
        </w:rPr>
        <w:t>: An open-source relational database management system. It is widely used for storing and managing data. MySQL is robust, reliable, and scalable, making it a great choice for your dashboard’s backend.</w:t>
      </w:r>
    </w:p>
    <w:p w14:paraId="7CB4F3F6" w14:textId="77777777" w:rsidR="0041183A" w:rsidRPr="0041183A" w:rsidRDefault="0041183A" w:rsidP="0041183A">
      <w:pPr>
        <w:pStyle w:val="NormalWeb"/>
        <w:rPr>
          <w:b/>
          <w:bCs/>
          <w:sz w:val="16"/>
          <w:szCs w:val="16"/>
        </w:rPr>
      </w:pPr>
      <w:r w:rsidRPr="0041183A">
        <w:rPr>
          <w:b/>
          <w:bCs/>
          <w:sz w:val="16"/>
          <w:szCs w:val="16"/>
        </w:rPr>
        <w:t>Image-Processing: Python</w:t>
      </w:r>
    </w:p>
    <w:p w14:paraId="4500246B" w14:textId="77777777" w:rsidR="0041183A" w:rsidRPr="0041183A" w:rsidRDefault="0041183A" w:rsidP="0041183A">
      <w:pPr>
        <w:pStyle w:val="NormalWeb"/>
        <w:numPr>
          <w:ilvl w:val="0"/>
          <w:numId w:val="39"/>
        </w:numPr>
        <w:rPr>
          <w:sz w:val="16"/>
          <w:szCs w:val="16"/>
        </w:rPr>
      </w:pPr>
      <w:r w:rsidRPr="0041183A">
        <w:rPr>
          <w:b/>
          <w:bCs/>
          <w:sz w:val="16"/>
          <w:szCs w:val="16"/>
        </w:rPr>
        <w:t>Python</w:t>
      </w:r>
      <w:r w:rsidRPr="0041183A">
        <w:rPr>
          <w:sz w:val="16"/>
          <w:szCs w:val="16"/>
        </w:rPr>
        <w:t>: A versatile programming language that is widely used for image processing tasks. It is known for its simplicity and readability, making it easy to implement complex algorithms.</w:t>
      </w:r>
    </w:p>
    <w:p w14:paraId="749DF909" w14:textId="77777777" w:rsidR="0041183A" w:rsidRDefault="0041183A" w:rsidP="0041183A">
      <w:pPr>
        <w:pStyle w:val="NormalWeb"/>
        <w:rPr>
          <w:b/>
          <w:bCs/>
          <w:sz w:val="16"/>
          <w:szCs w:val="16"/>
        </w:rPr>
      </w:pPr>
    </w:p>
    <w:p w14:paraId="0588EAD1" w14:textId="77777777" w:rsidR="0041183A" w:rsidRDefault="0041183A" w:rsidP="0041183A">
      <w:pPr>
        <w:pStyle w:val="NormalWeb"/>
        <w:rPr>
          <w:b/>
          <w:bCs/>
          <w:sz w:val="16"/>
          <w:szCs w:val="16"/>
        </w:rPr>
      </w:pPr>
    </w:p>
    <w:p w14:paraId="3182070C" w14:textId="6B67BB4A" w:rsidR="0041183A" w:rsidRPr="0041183A" w:rsidRDefault="0041183A" w:rsidP="0041183A">
      <w:pPr>
        <w:pStyle w:val="NormalWeb"/>
        <w:rPr>
          <w:b/>
          <w:bCs/>
          <w:sz w:val="16"/>
          <w:szCs w:val="16"/>
        </w:rPr>
      </w:pPr>
      <w:r w:rsidRPr="0041183A">
        <w:rPr>
          <w:b/>
          <w:bCs/>
          <w:sz w:val="16"/>
          <w:szCs w:val="16"/>
        </w:rPr>
        <w:lastRenderedPageBreak/>
        <w:t>Libraries: TensorFlow</w:t>
      </w:r>
    </w:p>
    <w:p w14:paraId="64551998" w14:textId="77777777" w:rsidR="0041183A" w:rsidRDefault="0041183A" w:rsidP="0041183A">
      <w:pPr>
        <w:pStyle w:val="NormalWeb"/>
        <w:numPr>
          <w:ilvl w:val="0"/>
          <w:numId w:val="40"/>
        </w:numPr>
        <w:rPr>
          <w:sz w:val="16"/>
          <w:szCs w:val="16"/>
        </w:rPr>
      </w:pPr>
      <w:r w:rsidRPr="0041183A">
        <w:rPr>
          <w:b/>
          <w:bCs/>
          <w:sz w:val="16"/>
          <w:szCs w:val="16"/>
        </w:rPr>
        <w:t>TensorFlow</w:t>
      </w:r>
      <w:r w:rsidRPr="0041183A">
        <w:rPr>
          <w:sz w:val="16"/>
          <w:szCs w:val="16"/>
        </w:rPr>
        <w:t>: An open-source machine learning framework developed by Google. TensorFlow is perfect for developing and training machine learning models for image recognition, object detection, and more.</w:t>
      </w:r>
    </w:p>
    <w:p w14:paraId="57DE378B" w14:textId="58EFA879" w:rsidR="00B9039B" w:rsidRPr="00B9039B" w:rsidRDefault="00B9039B" w:rsidP="00B9039B">
      <w:pPr>
        <w:pStyle w:val="NormalWeb"/>
        <w:rPr>
          <w:b/>
          <w:bCs/>
          <w:sz w:val="16"/>
          <w:szCs w:val="16"/>
        </w:rPr>
      </w:pPr>
      <w:r w:rsidRPr="00B9039B">
        <w:rPr>
          <w:b/>
          <w:bCs/>
          <w:sz w:val="16"/>
          <w:szCs w:val="16"/>
        </w:rPr>
        <w:t>Location Services:</w:t>
      </w:r>
      <w:r>
        <w:rPr>
          <w:b/>
          <w:bCs/>
          <w:sz w:val="16"/>
          <w:szCs w:val="16"/>
        </w:rPr>
        <w:t xml:space="preserve"> Geolocation / Google Maps API</w:t>
      </w:r>
    </w:p>
    <w:p w14:paraId="0305AC30" w14:textId="77777777" w:rsidR="00B9039B" w:rsidRPr="00B9039B" w:rsidRDefault="00B9039B" w:rsidP="00B9039B">
      <w:pPr>
        <w:pStyle w:val="NormalWeb"/>
        <w:numPr>
          <w:ilvl w:val="0"/>
          <w:numId w:val="41"/>
        </w:numPr>
        <w:rPr>
          <w:sz w:val="16"/>
          <w:szCs w:val="16"/>
        </w:rPr>
      </w:pPr>
      <w:r w:rsidRPr="00B9039B">
        <w:rPr>
          <w:b/>
          <w:bCs/>
          <w:sz w:val="16"/>
          <w:szCs w:val="16"/>
        </w:rPr>
        <w:t>Geolocation</w:t>
      </w:r>
      <w:r w:rsidRPr="00B9039B">
        <w:rPr>
          <w:sz w:val="16"/>
          <w:szCs w:val="16"/>
        </w:rPr>
        <w:t>: Using geolocation APIs, you can determine the geographical location of devices. This can be useful for tracking the location of post offices and monitoring compliance.</w:t>
      </w:r>
    </w:p>
    <w:p w14:paraId="0BAB5501" w14:textId="77777777" w:rsidR="00B9039B" w:rsidRPr="00B9039B" w:rsidRDefault="00B9039B" w:rsidP="00B9039B">
      <w:pPr>
        <w:pStyle w:val="NormalWeb"/>
        <w:numPr>
          <w:ilvl w:val="0"/>
          <w:numId w:val="41"/>
        </w:numPr>
        <w:rPr>
          <w:sz w:val="16"/>
          <w:szCs w:val="16"/>
        </w:rPr>
      </w:pPr>
      <w:r w:rsidRPr="00B9039B">
        <w:rPr>
          <w:b/>
          <w:bCs/>
          <w:sz w:val="16"/>
          <w:szCs w:val="16"/>
        </w:rPr>
        <w:t>Google Maps API</w:t>
      </w:r>
      <w:r w:rsidRPr="00B9039B">
        <w:rPr>
          <w:sz w:val="16"/>
          <w:szCs w:val="16"/>
        </w:rPr>
        <w:t>: Google Maps provides powerful tools for embedding maps and location-based services into your dashboard. This can help in visualizing the geographical data and providing insights based on location.</w:t>
      </w:r>
    </w:p>
    <w:p w14:paraId="7F0A9B26" w14:textId="77777777" w:rsidR="00B9039B" w:rsidRPr="00B9039B" w:rsidRDefault="00B9039B" w:rsidP="00B9039B">
      <w:pPr>
        <w:pStyle w:val="NormalWeb"/>
        <w:rPr>
          <w:b/>
          <w:bCs/>
          <w:sz w:val="16"/>
          <w:szCs w:val="16"/>
        </w:rPr>
      </w:pPr>
      <w:r w:rsidRPr="00B9039B">
        <w:rPr>
          <w:b/>
          <w:bCs/>
          <w:sz w:val="16"/>
          <w:szCs w:val="16"/>
        </w:rPr>
        <w:t>Object Detection: YOLO/SSD Model</w:t>
      </w:r>
    </w:p>
    <w:p w14:paraId="54EEECB3" w14:textId="77777777" w:rsidR="00B9039B" w:rsidRPr="00B9039B" w:rsidRDefault="00B9039B" w:rsidP="00B9039B">
      <w:pPr>
        <w:pStyle w:val="NormalWeb"/>
        <w:numPr>
          <w:ilvl w:val="0"/>
          <w:numId w:val="42"/>
        </w:numPr>
        <w:rPr>
          <w:sz w:val="16"/>
          <w:szCs w:val="16"/>
        </w:rPr>
      </w:pPr>
      <w:r w:rsidRPr="00B9039B">
        <w:rPr>
          <w:b/>
          <w:bCs/>
          <w:sz w:val="16"/>
          <w:szCs w:val="16"/>
        </w:rPr>
        <w:t>YOLO (You Only Look Once)</w:t>
      </w:r>
      <w:r w:rsidRPr="00B9039B">
        <w:rPr>
          <w:sz w:val="16"/>
          <w:szCs w:val="16"/>
        </w:rPr>
        <w:t>: A state-of-the-art real-time object detection system. YOLO is fast and accurate, making it ideal for real-time monitoring.</w:t>
      </w:r>
    </w:p>
    <w:p w14:paraId="6CFB7E71" w14:textId="31862E61" w:rsidR="00B9039B" w:rsidRPr="00B9039B" w:rsidRDefault="00B9039B" w:rsidP="00B9039B">
      <w:pPr>
        <w:pStyle w:val="NormalWeb"/>
        <w:numPr>
          <w:ilvl w:val="0"/>
          <w:numId w:val="42"/>
        </w:numPr>
        <w:rPr>
          <w:sz w:val="16"/>
          <w:szCs w:val="16"/>
        </w:rPr>
      </w:pPr>
      <w:r w:rsidRPr="00B9039B">
        <w:rPr>
          <w:b/>
          <w:bCs/>
          <w:sz w:val="16"/>
          <w:szCs w:val="16"/>
        </w:rPr>
        <w:t>SSD (Single Shot MultiBox Detector)</w:t>
      </w:r>
      <w:r w:rsidRPr="00B9039B">
        <w:rPr>
          <w:sz w:val="16"/>
          <w:szCs w:val="16"/>
        </w:rPr>
        <w:t>: Another powerful object detection model that balances speed and accuracy. SSD is efficient and can be used for detecting multiple objects in images.</w:t>
      </w:r>
    </w:p>
    <w:p w14:paraId="0A2375AB" w14:textId="77777777" w:rsidR="00B9039B" w:rsidRPr="00B9039B" w:rsidRDefault="00B9039B" w:rsidP="00B9039B">
      <w:pPr>
        <w:pStyle w:val="NormalWeb"/>
        <w:rPr>
          <w:b/>
          <w:bCs/>
          <w:sz w:val="16"/>
          <w:szCs w:val="16"/>
        </w:rPr>
      </w:pPr>
      <w:r w:rsidRPr="00B9039B">
        <w:rPr>
          <w:b/>
          <w:bCs/>
          <w:sz w:val="16"/>
          <w:szCs w:val="16"/>
        </w:rPr>
        <w:t>Communication APIs: Twilio API or Mail API</w:t>
      </w:r>
    </w:p>
    <w:p w14:paraId="0D65E130" w14:textId="540CF92F" w:rsidR="00B9039B" w:rsidRPr="00B9039B" w:rsidRDefault="00B9039B" w:rsidP="00B9039B">
      <w:pPr>
        <w:pStyle w:val="NormalWeb"/>
        <w:numPr>
          <w:ilvl w:val="0"/>
          <w:numId w:val="43"/>
        </w:numPr>
        <w:rPr>
          <w:sz w:val="16"/>
          <w:szCs w:val="16"/>
        </w:rPr>
      </w:pPr>
      <w:r w:rsidRPr="00B9039B">
        <w:rPr>
          <w:b/>
          <w:bCs/>
          <w:sz w:val="16"/>
          <w:szCs w:val="16"/>
        </w:rPr>
        <w:t>Twilio API</w:t>
      </w:r>
      <w:r w:rsidRPr="00B9039B">
        <w:rPr>
          <w:sz w:val="16"/>
          <w:szCs w:val="16"/>
        </w:rPr>
        <w:t>: Twilio provides a range of communication APIs for sending messages, making calls, and more. It’s great for setting up alerts and notifications via SMS or voice.</w:t>
      </w:r>
    </w:p>
    <w:p w14:paraId="44B65999" w14:textId="2D542018" w:rsidR="0041183A" w:rsidRPr="00CC61DD" w:rsidRDefault="00B9039B" w:rsidP="0041183A">
      <w:pPr>
        <w:pStyle w:val="NormalWeb"/>
        <w:numPr>
          <w:ilvl w:val="0"/>
          <w:numId w:val="43"/>
        </w:numPr>
        <w:rPr>
          <w:sz w:val="16"/>
          <w:szCs w:val="16"/>
        </w:rPr>
      </w:pPr>
      <w:r w:rsidRPr="00B9039B">
        <w:rPr>
          <w:b/>
          <w:bCs/>
          <w:sz w:val="16"/>
          <w:szCs w:val="16"/>
        </w:rPr>
        <w:t>Mail API</w:t>
      </w:r>
      <w:r w:rsidRPr="00B9039B">
        <w:rPr>
          <w:sz w:val="16"/>
          <w:szCs w:val="16"/>
        </w:rPr>
        <w:t>: If you prefer email notifications, you can use a mail API like SendGrid or Amazon SES. These services allow you to send automated emails from your application.</w:t>
      </w:r>
    </w:p>
    <w:p w14:paraId="6AAF278B" w14:textId="37838AE8" w:rsidR="00AD6F25" w:rsidRPr="00A6350D" w:rsidRDefault="004B7BF5" w:rsidP="003312B7">
      <w:pPr>
        <w:pStyle w:val="Els-1storder-head"/>
        <w:jc w:val="both"/>
      </w:pPr>
      <w:r>
        <w:t>Methodology</w:t>
      </w:r>
    </w:p>
    <w:p w14:paraId="3A0799C0" w14:textId="01E35D95" w:rsidR="00517F80" w:rsidRDefault="00AA758E" w:rsidP="00517F80">
      <w:pPr>
        <w:pStyle w:val="Els-figure-caption"/>
        <w:spacing w:before="220"/>
        <w:jc w:val="left"/>
        <w:rPr>
          <w:b w:val="0"/>
        </w:rPr>
      </w:pPr>
      <w:r>
        <w:rPr>
          <w:b w:val="0"/>
          <w:noProof/>
        </w:rPr>
        <w:drawing>
          <wp:anchor distT="0" distB="0" distL="114300" distR="114300" simplePos="0" relativeHeight="251657728" behindDoc="1" locked="0" layoutInCell="1" allowOverlap="1" wp14:anchorId="2831BD03" wp14:editId="44807E67">
            <wp:simplePos x="0" y="0"/>
            <wp:positionH relativeFrom="column">
              <wp:posOffset>2738755</wp:posOffset>
            </wp:positionH>
            <wp:positionV relativeFrom="paragraph">
              <wp:posOffset>427355</wp:posOffset>
            </wp:positionV>
            <wp:extent cx="3424555" cy="2560320"/>
            <wp:effectExtent l="19050" t="19050" r="23495" b="11430"/>
            <wp:wrapTight wrapText="bothSides">
              <wp:wrapPolygon edited="0">
                <wp:start x="-120" y="-161"/>
                <wp:lineTo x="-120" y="21536"/>
                <wp:lineTo x="21628" y="21536"/>
                <wp:lineTo x="21628" y="-161"/>
                <wp:lineTo x="-120" y="-161"/>
              </wp:wrapPolygon>
            </wp:wrapTight>
            <wp:docPr id="1231931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31689" name="Picture 12319316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4555" cy="25603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17F80" w:rsidRPr="00517F80">
        <w:rPr>
          <w:b w:val="0"/>
        </w:rPr>
        <w:t>The Swachhta and LiFE Dashboard utilizes a client-server architecture to divide tasks between service requesters (clients) and providers (servers). Clients, which are web browsers or mobile apps used by Divisional Office staff, initiate communication by sending requests to the servers over a network. The servers, which are powerful computers or software systems, process these requests and send back the requested information. Communication between clients and servers occurs via protocols such as HTTP or HTTPS, ensuring secure data transmission.</w:t>
      </w:r>
      <w:r w:rsidR="00517F80">
        <w:rPr>
          <w:b w:val="0"/>
        </w:rPr>
        <w:t xml:space="preserve"> </w:t>
      </w:r>
    </w:p>
    <w:p w14:paraId="7D2D5CFE" w14:textId="53AA1595" w:rsidR="00517F80" w:rsidRPr="00517F80" w:rsidRDefault="00517F80" w:rsidP="00517F80">
      <w:pPr>
        <w:pStyle w:val="Els-figure-caption"/>
        <w:spacing w:before="220"/>
        <w:jc w:val="left"/>
        <w:rPr>
          <w:b w:val="0"/>
        </w:rPr>
      </w:pPr>
      <w:r w:rsidRPr="00517F80">
        <w:rPr>
          <w:b w:val="0"/>
        </w:rPr>
        <w:t>In this architecture, clients handle user interactions, such as viewing the dashboard and responding to alerts. Servers manage data processing, store and retrieve information from the database, and enforce security measures like authentication and encryption to ensure that only authorized users can access resources. This separation of tasks allows for scalability, as multiple clients can interact with multiple servers, distributing requests evenly for optimal performance. Security measures are crucial to maintain the integrity and confidentiality of the data.</w:t>
      </w:r>
    </w:p>
    <w:p w14:paraId="419F7015" w14:textId="42D91DDD" w:rsidR="00517F80" w:rsidRDefault="00517F80" w:rsidP="00517F80">
      <w:pPr>
        <w:pStyle w:val="Els-figure-caption"/>
        <w:spacing w:before="220"/>
        <w:jc w:val="left"/>
        <w:rPr>
          <w:b w:val="0"/>
        </w:rPr>
      </w:pPr>
      <w:r w:rsidRPr="00517F80">
        <w:rPr>
          <w:b w:val="0"/>
        </w:rPr>
        <w:t>By leveraging this architecture, the dashboard can effectively monitor cleanliness and green practices in post offices, providing real-time updates and alerts to prompt on-ground interventions. This flexible and scalable framework ensures the system's reliability and efficiency in various operational scenarios.</w:t>
      </w:r>
    </w:p>
    <w:p w14:paraId="47C0FD57" w14:textId="07EB2181" w:rsidR="00F2678A" w:rsidRPr="00A6350D" w:rsidRDefault="000C1409" w:rsidP="00F2678A">
      <w:pPr>
        <w:pStyle w:val="Els-figure-caption"/>
        <w:spacing w:before="220"/>
      </w:pPr>
      <w:r w:rsidRPr="00A6350D">
        <w:t xml:space="preserve">Fig. </w:t>
      </w:r>
      <w:r w:rsidR="00517F80">
        <w:t>– Client-Server Architecture</w:t>
      </w:r>
    </w:p>
    <w:p w14:paraId="023747B1" w14:textId="63DF78A0" w:rsidR="00AD6F25" w:rsidRPr="00A6350D" w:rsidRDefault="004B7BF5" w:rsidP="003312B7">
      <w:pPr>
        <w:pStyle w:val="Els-1storder-head"/>
        <w:jc w:val="both"/>
      </w:pPr>
      <w:r>
        <w:t>Illustration</w:t>
      </w:r>
    </w:p>
    <w:p w14:paraId="2F10145F" w14:textId="77777777" w:rsidR="00F2678A" w:rsidRDefault="00F2678A" w:rsidP="00F2678A">
      <w:pPr>
        <w:pStyle w:val="Els-equation"/>
        <w:tabs>
          <w:tab w:val="clear" w:pos="9120"/>
          <w:tab w:val="right" w:pos="9214"/>
        </w:tabs>
        <w:spacing w:line="276" w:lineRule="auto"/>
        <w:jc w:val="both"/>
        <w:rPr>
          <w:i w:val="0"/>
          <w:noProof w:val="0"/>
          <w:lang w:val="en-GB"/>
        </w:rPr>
      </w:pPr>
      <w:r w:rsidRPr="00F2678A">
        <w:rPr>
          <w:i w:val="0"/>
          <w:noProof w:val="0"/>
          <w:lang w:val="en-GB"/>
        </w:rPr>
        <w:t xml:space="preserve">To create the Swachhta and LiFE Dashboard for monitoring cleanliness and green practices in post offices, we will use a client-server architecture. This involves dividing tasks between the client (the user interface accessed by staff) and the server (which processes data and handles backend tasks). The client, a web browser or mobile app, allows users to interact with the system, view real-time data, and receive alerts. </w:t>
      </w:r>
    </w:p>
    <w:p w14:paraId="3380C25E" w14:textId="6DAD5E85" w:rsidR="00F2678A" w:rsidRDefault="00F2678A" w:rsidP="00F2678A">
      <w:pPr>
        <w:pStyle w:val="Els-equation"/>
        <w:tabs>
          <w:tab w:val="clear" w:pos="9120"/>
          <w:tab w:val="right" w:pos="9214"/>
        </w:tabs>
        <w:spacing w:line="276" w:lineRule="auto"/>
        <w:jc w:val="both"/>
        <w:rPr>
          <w:i w:val="0"/>
          <w:noProof w:val="0"/>
          <w:lang w:val="en-GB"/>
        </w:rPr>
      </w:pPr>
      <w:r w:rsidRPr="00F2678A">
        <w:rPr>
          <w:i w:val="0"/>
          <w:noProof w:val="0"/>
          <w:lang w:val="en-GB"/>
        </w:rPr>
        <w:lastRenderedPageBreak/>
        <w:t>On the server side, PHP processes the requests, interacts with the MySQL database to manage data, and runs Python scripts using TensorFlow and YOLO/SSD models for image analysis and object detection.</w:t>
      </w:r>
    </w:p>
    <w:p w14:paraId="6ABACD40" w14:textId="16EA4453" w:rsidR="00F2678A" w:rsidRDefault="00F2678A" w:rsidP="00F2678A">
      <w:pPr>
        <w:pStyle w:val="Els-equation"/>
        <w:tabs>
          <w:tab w:val="clear" w:pos="9120"/>
          <w:tab w:val="right" w:pos="9214"/>
        </w:tabs>
        <w:spacing w:line="276" w:lineRule="auto"/>
        <w:jc w:val="both"/>
        <w:rPr>
          <w:i w:val="0"/>
          <w:noProof w:val="0"/>
          <w:lang w:val="en-GB"/>
        </w:rPr>
      </w:pPr>
      <w:r w:rsidRPr="00F2678A">
        <w:rPr>
          <w:i w:val="0"/>
          <w:noProof w:val="0"/>
          <w:lang w:val="en-GB"/>
        </w:rPr>
        <w:t>We will use HTML and CSS to build a responsive and user-friendly dashboard. Additionally, APIs like Twilio or a mail service will be integrated to send alerts. This system ensures that cleanliness standards are monitored effectively, with secure and scalable operations that handle multiple users and real-time updates.</w:t>
      </w:r>
    </w:p>
    <w:p w14:paraId="527E0346" w14:textId="47E53123" w:rsidR="00F1115C" w:rsidRDefault="008D49F1" w:rsidP="008D49F1">
      <w:pPr>
        <w:pStyle w:val="Els-equation"/>
        <w:tabs>
          <w:tab w:val="clear" w:pos="9120"/>
          <w:tab w:val="right" w:pos="9214"/>
        </w:tabs>
        <w:jc w:val="center"/>
        <w:rPr>
          <w:i w:val="0"/>
          <w:iCs/>
        </w:rPr>
      </w:pPr>
      <w:r>
        <w:rPr>
          <w:i w:val="0"/>
          <w:iCs/>
        </w:rPr>
        <w:drawing>
          <wp:inline distT="0" distB="0" distL="0" distR="0" wp14:anchorId="34747B29" wp14:editId="5F547B81">
            <wp:extent cx="4320540" cy="2921635"/>
            <wp:effectExtent l="19050" t="19050" r="22860" b="12065"/>
            <wp:docPr id="847731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31208" name="Picture 847731208"/>
                    <pic:cNvPicPr/>
                  </pic:nvPicPr>
                  <pic:blipFill rotWithShape="1">
                    <a:blip r:embed="rId14" cstate="print">
                      <a:extLst>
                        <a:ext uri="{28A0092B-C50C-407E-A947-70E740481C1C}">
                          <a14:useLocalDpi xmlns:a14="http://schemas.microsoft.com/office/drawing/2010/main" val="0"/>
                        </a:ext>
                      </a:extLst>
                    </a:blip>
                    <a:srcRect l="16140" r="15049"/>
                    <a:stretch/>
                  </pic:blipFill>
                  <pic:spPr bwMode="auto">
                    <a:xfrm>
                      <a:off x="0" y="0"/>
                      <a:ext cx="4320540" cy="292163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82508E7" w14:textId="77777777" w:rsidR="00FF5AB3" w:rsidRDefault="00FF5AB3" w:rsidP="00FF5AB3">
      <w:pPr>
        <w:rPr>
          <w:lang w:val="en-US"/>
        </w:rPr>
      </w:pPr>
    </w:p>
    <w:p w14:paraId="79D6F51D" w14:textId="77777777" w:rsidR="00FF5AB3" w:rsidRPr="00FF5AB3" w:rsidRDefault="00FF5AB3" w:rsidP="00FF5AB3">
      <w:pPr>
        <w:rPr>
          <w:lang w:val="en-US"/>
        </w:rPr>
      </w:pPr>
    </w:p>
    <w:p w14:paraId="2698B8C0" w14:textId="77777777" w:rsidR="00F2678A" w:rsidRDefault="00F2678A" w:rsidP="00F2678A">
      <w:pPr>
        <w:rPr>
          <w:lang w:val="en-US"/>
        </w:rPr>
      </w:pPr>
    </w:p>
    <w:p w14:paraId="5E5B2CFE" w14:textId="54EC9FBF" w:rsidR="00F2678A" w:rsidRPr="00F2678A" w:rsidRDefault="00F2678A" w:rsidP="00F2678A">
      <w:pPr>
        <w:pStyle w:val="Els-1storder-head"/>
      </w:pPr>
      <w:r>
        <w:t>Result</w:t>
      </w:r>
    </w:p>
    <w:p w14:paraId="6AD9FA57" w14:textId="77777777" w:rsidR="00F2678A" w:rsidRDefault="00F2678A" w:rsidP="00F2678A">
      <w:pPr>
        <w:pStyle w:val="Els-body-text"/>
        <w:ind w:firstLine="0"/>
      </w:pPr>
      <w:r w:rsidRPr="00F2678A">
        <w:t>The Swachhta and LiFE Dashboard successfully meets the project’s objectives by providing an efficient and user-friendly platform for monitoring cleanliness and green practices in post offices. The client-side interface, accessible via web browsers and mobile apps, allows Divisional Office staff to interact with the system, view real-time data, and receive alerts. The user interface is designed using HTML and CSS, ensuring responsiveness and ease of use across various devices.</w:t>
      </w:r>
    </w:p>
    <w:p w14:paraId="74CE143D" w14:textId="77777777" w:rsidR="00FF5AB3" w:rsidRPr="00F2678A" w:rsidRDefault="00FF5AB3" w:rsidP="00F2678A">
      <w:pPr>
        <w:pStyle w:val="Els-body-text"/>
        <w:ind w:firstLine="0"/>
      </w:pPr>
    </w:p>
    <w:p w14:paraId="28B45120" w14:textId="77777777" w:rsidR="00F2678A" w:rsidRPr="00F2678A" w:rsidRDefault="00F2678A" w:rsidP="00F2678A">
      <w:pPr>
        <w:pStyle w:val="Els-body-text"/>
        <w:ind w:firstLine="0"/>
      </w:pPr>
      <w:r w:rsidRPr="00F2678A">
        <w:t>On the server side, PHP processes client requests, interacts with a MySQL database for data management, and executes Python scripts using TensorFlow and YOLO/SSD models for image analysis and object detection. This setup allows the system to analyze images from CCTV cameras in real-time, ensuring accurate monitoring of cleanliness standards.</w:t>
      </w:r>
    </w:p>
    <w:p w14:paraId="2898F8EA" w14:textId="77777777" w:rsidR="00F2678A" w:rsidRPr="00F2678A" w:rsidRDefault="00F2678A" w:rsidP="00F2678A">
      <w:pPr>
        <w:pStyle w:val="Els-body-text"/>
        <w:ind w:firstLine="0"/>
      </w:pPr>
    </w:p>
    <w:p w14:paraId="0F91FD01" w14:textId="77777777" w:rsidR="00F2678A" w:rsidRPr="00F2678A" w:rsidRDefault="00F2678A" w:rsidP="00F2678A">
      <w:pPr>
        <w:pStyle w:val="Els-body-text"/>
        <w:ind w:firstLine="0"/>
      </w:pPr>
      <w:r w:rsidRPr="00F2678A">
        <w:t>Screenshots of the dashboard illustrate its functionality, including real-time data visualization, alert notifications, and user-friendly data entry forms. The integration of APIs like Twilio enables timely SMS alerts, prompting immediate action when cleanliness standards deviate.</w:t>
      </w:r>
    </w:p>
    <w:p w14:paraId="1F05BAC9" w14:textId="77777777" w:rsidR="00F2678A" w:rsidRDefault="00F2678A" w:rsidP="00F2678A">
      <w:pPr>
        <w:pStyle w:val="Els-body-text"/>
        <w:ind w:firstLine="0"/>
      </w:pPr>
      <w:r w:rsidRPr="00F2678A">
        <w:t>Scalability is achieved through load balancing, allowing the system to handle multiple users without performance degradation. Security measures, including authentication and encryption, ensure that data is protected and accessible only to authorized users.</w:t>
      </w:r>
    </w:p>
    <w:p w14:paraId="010435A3" w14:textId="77777777" w:rsidR="00FF5AB3" w:rsidRDefault="00FF5AB3" w:rsidP="00F2678A">
      <w:pPr>
        <w:pStyle w:val="Els-body-text"/>
        <w:ind w:firstLine="0"/>
      </w:pPr>
    </w:p>
    <w:p w14:paraId="6EC99E57" w14:textId="77777777" w:rsidR="00FF5AB3" w:rsidRDefault="00FF5AB3" w:rsidP="00F2678A">
      <w:pPr>
        <w:pStyle w:val="Els-body-text"/>
        <w:ind w:firstLine="0"/>
      </w:pPr>
    </w:p>
    <w:p w14:paraId="05FA7BBB" w14:textId="77777777" w:rsidR="00FF5AB3" w:rsidRDefault="00FF5AB3" w:rsidP="00F2678A">
      <w:pPr>
        <w:pStyle w:val="Els-body-text"/>
        <w:ind w:firstLine="0"/>
      </w:pPr>
    </w:p>
    <w:p w14:paraId="68D16A90" w14:textId="77777777" w:rsidR="00FF5AB3" w:rsidRDefault="00FF5AB3" w:rsidP="00F2678A">
      <w:pPr>
        <w:pStyle w:val="Els-body-text"/>
        <w:ind w:firstLine="0"/>
      </w:pPr>
    </w:p>
    <w:p w14:paraId="144B6F2A" w14:textId="77777777" w:rsidR="00FF5AB3" w:rsidRDefault="00FF5AB3" w:rsidP="00F2678A">
      <w:pPr>
        <w:pStyle w:val="Els-body-text"/>
        <w:ind w:firstLine="0"/>
      </w:pPr>
    </w:p>
    <w:p w14:paraId="3709C747" w14:textId="77777777" w:rsidR="00FF5AB3" w:rsidRDefault="00FF5AB3" w:rsidP="00F2678A">
      <w:pPr>
        <w:pStyle w:val="Els-body-text"/>
        <w:ind w:firstLine="0"/>
      </w:pPr>
    </w:p>
    <w:p w14:paraId="53082C3C" w14:textId="77777777" w:rsidR="00FF5AB3" w:rsidRDefault="00FF5AB3" w:rsidP="00F2678A">
      <w:pPr>
        <w:pStyle w:val="Els-body-text"/>
        <w:ind w:firstLine="0"/>
      </w:pPr>
    </w:p>
    <w:p w14:paraId="3F99D23B" w14:textId="77777777" w:rsidR="00FF5AB3" w:rsidRDefault="00FF5AB3" w:rsidP="00F2678A">
      <w:pPr>
        <w:pStyle w:val="Els-body-text"/>
        <w:ind w:firstLine="0"/>
      </w:pPr>
    </w:p>
    <w:p w14:paraId="56201458" w14:textId="77777777" w:rsidR="00FF5AB3" w:rsidRDefault="00FF5AB3" w:rsidP="00F2678A">
      <w:pPr>
        <w:pStyle w:val="Els-body-text"/>
        <w:ind w:firstLine="0"/>
      </w:pPr>
    </w:p>
    <w:p w14:paraId="0D96F118" w14:textId="77777777" w:rsidR="00FF5AB3" w:rsidRPr="00F2678A" w:rsidRDefault="00FF5AB3" w:rsidP="00F2678A">
      <w:pPr>
        <w:pStyle w:val="Els-body-text"/>
        <w:ind w:firstLine="0"/>
      </w:pPr>
    </w:p>
    <w:p w14:paraId="1CE35D4E" w14:textId="0D850142" w:rsidR="00CD1FBF" w:rsidRDefault="001D511A" w:rsidP="00CD1FBF">
      <w:pPr>
        <w:pStyle w:val="Els-body-text"/>
        <w:ind w:firstLine="0"/>
        <w:jc w:val="center"/>
      </w:pPr>
      <w:r>
        <w:rPr>
          <w:noProof/>
        </w:rPr>
        <w:lastRenderedPageBreak/>
        <w:drawing>
          <wp:anchor distT="0" distB="0" distL="114300" distR="114300" simplePos="0" relativeHeight="251660800" behindDoc="0" locked="0" layoutInCell="1" allowOverlap="1" wp14:anchorId="6252BAD0" wp14:editId="47549663">
            <wp:simplePos x="0" y="0"/>
            <wp:positionH relativeFrom="margin">
              <wp:align>center</wp:align>
            </wp:positionH>
            <wp:positionV relativeFrom="paragraph">
              <wp:posOffset>5545455</wp:posOffset>
            </wp:positionV>
            <wp:extent cx="5312410" cy="2534920"/>
            <wp:effectExtent l="19050" t="19050" r="21590" b="17780"/>
            <wp:wrapTopAndBottom/>
            <wp:docPr id="1919488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2410" cy="2534920"/>
                    </a:xfrm>
                    <a:prstGeom prst="rect">
                      <a:avLst/>
                    </a:prstGeom>
                    <a:noFill/>
                    <a:ln w="158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649296F8" wp14:editId="4A06D3A3">
            <wp:simplePos x="0" y="0"/>
            <wp:positionH relativeFrom="margin">
              <wp:align>center</wp:align>
            </wp:positionH>
            <wp:positionV relativeFrom="paragraph">
              <wp:posOffset>2758151</wp:posOffset>
            </wp:positionV>
            <wp:extent cx="5274945" cy="2562225"/>
            <wp:effectExtent l="19050" t="19050" r="20955" b="28575"/>
            <wp:wrapTopAndBottom/>
            <wp:docPr id="1409439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945" cy="2562225"/>
                    </a:xfrm>
                    <a:prstGeom prst="rect">
                      <a:avLst/>
                    </a:prstGeom>
                    <a:noFill/>
                    <a:ln w="158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42BB0DB3" wp14:editId="51A1DF78">
            <wp:simplePos x="0" y="0"/>
            <wp:positionH relativeFrom="margin">
              <wp:align>center</wp:align>
            </wp:positionH>
            <wp:positionV relativeFrom="page">
              <wp:posOffset>919480</wp:posOffset>
            </wp:positionV>
            <wp:extent cx="5217795" cy="2640330"/>
            <wp:effectExtent l="19050" t="19050" r="20955" b="26670"/>
            <wp:wrapTopAndBottom/>
            <wp:docPr id="1665875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75578" name="Picture 16658755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7795" cy="2640330"/>
                    </a:xfrm>
                    <a:prstGeom prst="rect">
                      <a:avLst/>
                    </a:prstGeom>
                    <a:ln w="158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105D515B" w14:textId="2B3DAFD1" w:rsidR="00292C6E" w:rsidRDefault="00292C6E" w:rsidP="00CD1FBF">
      <w:pPr>
        <w:pStyle w:val="Els-body-text"/>
        <w:ind w:firstLine="0"/>
        <w:jc w:val="center"/>
      </w:pPr>
    </w:p>
    <w:p w14:paraId="39DB6219" w14:textId="39E86797" w:rsidR="00F2678A" w:rsidRDefault="00F2678A" w:rsidP="00CD1FBF">
      <w:pPr>
        <w:pStyle w:val="Els-body-text"/>
        <w:ind w:firstLine="0"/>
        <w:jc w:val="center"/>
      </w:pPr>
    </w:p>
    <w:p w14:paraId="4A131C50" w14:textId="34070CDB" w:rsidR="00090A8E" w:rsidRDefault="00090A8E" w:rsidP="00CD1FBF">
      <w:pPr>
        <w:pStyle w:val="Els-body-text"/>
        <w:ind w:firstLine="0"/>
        <w:jc w:val="center"/>
      </w:pPr>
    </w:p>
    <w:p w14:paraId="384534E7" w14:textId="2DEE242D" w:rsidR="00090A8E" w:rsidRDefault="00AC5C28" w:rsidP="00AC5C28">
      <w:pPr>
        <w:pStyle w:val="Els-body-text"/>
        <w:ind w:firstLine="0"/>
        <w:jc w:val="center"/>
      </w:pPr>
      <w:r>
        <w:rPr>
          <w:noProof/>
        </w:rPr>
        <w:drawing>
          <wp:anchor distT="0" distB="0" distL="114300" distR="114300" simplePos="0" relativeHeight="251663872" behindDoc="0" locked="0" layoutInCell="1" allowOverlap="1" wp14:anchorId="51A5A7F2" wp14:editId="2176B6F1">
            <wp:simplePos x="0" y="0"/>
            <wp:positionH relativeFrom="margin">
              <wp:posOffset>610581</wp:posOffset>
            </wp:positionH>
            <wp:positionV relativeFrom="paragraph">
              <wp:posOffset>5668010</wp:posOffset>
            </wp:positionV>
            <wp:extent cx="5295265" cy="2684780"/>
            <wp:effectExtent l="19050" t="19050" r="19685" b="20320"/>
            <wp:wrapTopAndBottom/>
            <wp:docPr id="1848016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265" cy="2684780"/>
                    </a:xfrm>
                    <a:prstGeom prst="rect">
                      <a:avLst/>
                    </a:prstGeom>
                    <a:noFill/>
                    <a:ln w="158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3A299D">
        <w:rPr>
          <w:noProof/>
        </w:rPr>
        <w:drawing>
          <wp:anchor distT="0" distB="0" distL="114300" distR="114300" simplePos="0" relativeHeight="251661824" behindDoc="0" locked="0" layoutInCell="1" allowOverlap="1" wp14:anchorId="689CB893" wp14:editId="101BFD76">
            <wp:simplePos x="0" y="0"/>
            <wp:positionH relativeFrom="margin">
              <wp:posOffset>590031</wp:posOffset>
            </wp:positionH>
            <wp:positionV relativeFrom="paragraph">
              <wp:posOffset>2899237</wp:posOffset>
            </wp:positionV>
            <wp:extent cx="5250180" cy="2635250"/>
            <wp:effectExtent l="19050" t="19050" r="26670" b="12700"/>
            <wp:wrapTopAndBottom/>
            <wp:docPr id="1227946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0180" cy="2635250"/>
                    </a:xfrm>
                    <a:prstGeom prst="rect">
                      <a:avLst/>
                    </a:prstGeom>
                    <a:noFill/>
                    <a:ln w="158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3A299D">
        <w:rPr>
          <w:noProof/>
        </w:rPr>
        <w:drawing>
          <wp:anchor distT="0" distB="0" distL="114300" distR="114300" simplePos="0" relativeHeight="251662848" behindDoc="0" locked="0" layoutInCell="1" allowOverlap="1" wp14:anchorId="75A04F16" wp14:editId="55CD5102">
            <wp:simplePos x="0" y="0"/>
            <wp:positionH relativeFrom="column">
              <wp:posOffset>554990</wp:posOffset>
            </wp:positionH>
            <wp:positionV relativeFrom="paragraph">
              <wp:posOffset>79895</wp:posOffset>
            </wp:positionV>
            <wp:extent cx="5318125" cy="2602230"/>
            <wp:effectExtent l="19050" t="19050" r="15875" b="26670"/>
            <wp:wrapTopAndBottom/>
            <wp:docPr id="89220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8125" cy="2602230"/>
                    </a:xfrm>
                    <a:prstGeom prst="rect">
                      <a:avLst/>
                    </a:prstGeom>
                    <a:noFill/>
                    <a:ln w="158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28D1D491" w14:textId="772DEB16" w:rsidR="00FF5AB3" w:rsidRPr="00F2678A" w:rsidRDefault="00FF5AB3" w:rsidP="00F2678A">
      <w:pPr>
        <w:pStyle w:val="Els-body-text"/>
        <w:ind w:firstLine="0"/>
      </w:pPr>
    </w:p>
    <w:p w14:paraId="00B949E5" w14:textId="58B6B535" w:rsidR="001B0C37" w:rsidRDefault="00F2678A" w:rsidP="00AC5C28">
      <w:pPr>
        <w:pStyle w:val="Els-body-text"/>
        <w:ind w:firstLine="0"/>
        <w:rPr>
          <w:lang w:val="en-GB"/>
        </w:rPr>
      </w:pPr>
      <w:r w:rsidRPr="00F2678A">
        <w:rPr>
          <w:lang w:val="en-GB"/>
        </w:rPr>
        <w:t>Overall, the Swachhta and LiFE Dashboard provides a robust, secure, and scalable solution for maintaining high standards of cleanliness and sustainability in post offices, significantly enhancing operational efficiency and environmental stewardship.</w:t>
      </w:r>
    </w:p>
    <w:p w14:paraId="202E0B5D" w14:textId="77777777" w:rsidR="00AC5C28" w:rsidRPr="00F2678A" w:rsidRDefault="00AC5C28" w:rsidP="00AC5C28">
      <w:pPr>
        <w:pStyle w:val="Els-body-text"/>
        <w:ind w:firstLine="0"/>
      </w:pPr>
    </w:p>
    <w:p w14:paraId="08051859" w14:textId="775AF6F6" w:rsidR="00F2678A" w:rsidRDefault="00F2678A" w:rsidP="00F2678A">
      <w:pPr>
        <w:pStyle w:val="Els-1storder-head"/>
      </w:pPr>
      <w:r>
        <w:t>Conclusion</w:t>
      </w:r>
    </w:p>
    <w:p w14:paraId="04B873AB" w14:textId="77777777" w:rsidR="00F2678A" w:rsidRPr="00F2678A" w:rsidRDefault="00F2678A" w:rsidP="00F2678A">
      <w:pPr>
        <w:pStyle w:val="Els-body-text"/>
        <w:ind w:firstLine="0"/>
        <w:jc w:val="left"/>
      </w:pPr>
      <w:r w:rsidRPr="00F2678A">
        <w:t xml:space="preserve">The Swachhta and LiFE Dashboard represents a significant advancement in monitoring and maintaining cleanliness and green practices in post offices. This system is built using a client-server architecture, which divides tasks between the client (user interface) and the server (backend processing). </w:t>
      </w:r>
    </w:p>
    <w:p w14:paraId="56913776" w14:textId="77777777" w:rsidR="00F2678A" w:rsidRPr="00F2678A" w:rsidRDefault="00F2678A" w:rsidP="00F2678A">
      <w:pPr>
        <w:pStyle w:val="Els-body-text"/>
        <w:ind w:firstLine="0"/>
        <w:jc w:val="left"/>
      </w:pPr>
      <w:r w:rsidRPr="00F2678A">
        <w:t>The client, which can be accessed via web browsers or mobile apps, serves as the primary interaction point for Divisional Office staff. It enables users to view real-time data, receive alerts, and update records related to cleanliness and green practices. The interface is designed using HTML and CSS, ensuring a responsive and user-friendly experience across various devices, including desktops, laptops, tablets, and smartphones. JavaScript may be employed to enhance interactivity and functionality.</w:t>
      </w:r>
    </w:p>
    <w:p w14:paraId="1C098941" w14:textId="77777777" w:rsidR="00F2678A" w:rsidRPr="00F2678A" w:rsidRDefault="00F2678A" w:rsidP="00F2678A">
      <w:pPr>
        <w:pStyle w:val="Els-body-text"/>
        <w:jc w:val="left"/>
      </w:pPr>
    </w:p>
    <w:p w14:paraId="34E33EDB" w14:textId="77777777" w:rsidR="00F2678A" w:rsidRPr="00F2678A" w:rsidRDefault="00F2678A" w:rsidP="00F2678A">
      <w:pPr>
        <w:pStyle w:val="Els-body-text"/>
        <w:ind w:firstLine="0"/>
        <w:jc w:val="left"/>
      </w:pPr>
      <w:r w:rsidRPr="00F2678A">
        <w:t>On the server side, PHP is utilized to handle the requests from the client. The server interacts with a MySQL database, which is responsible for storing and managing data, such as cleanliness records and related information. For image analysis and object detection, Python scripts are employed, leveraging TensorFlow and models like YOLO (You Only Look Once) or SSD (Single Shot MultiBox Detector). This setup allows the system to analyze images from CCTV cameras in real-time, identifying and monitoring cleanliness standards effectively.</w:t>
      </w:r>
    </w:p>
    <w:p w14:paraId="4F806524" w14:textId="77777777" w:rsidR="00F2678A" w:rsidRPr="00F2678A" w:rsidRDefault="00F2678A" w:rsidP="00F2678A">
      <w:pPr>
        <w:pStyle w:val="Els-body-text"/>
        <w:ind w:firstLine="0"/>
        <w:jc w:val="left"/>
      </w:pPr>
      <w:r w:rsidRPr="00F2678A">
        <w:t>Data flow between the client and server is secured through protocols like HTTP or HTTPS, ensuring that the communication remains secure. Authentication mechanisms are in place to verify user identities and restrict access to authorized personnel only, while encryption protects the data during transmission.</w:t>
      </w:r>
    </w:p>
    <w:p w14:paraId="0BB4E9C7" w14:textId="77777777" w:rsidR="00F2678A" w:rsidRPr="00F2678A" w:rsidRDefault="00F2678A" w:rsidP="00F2678A">
      <w:pPr>
        <w:pStyle w:val="Els-body-text"/>
        <w:jc w:val="left"/>
      </w:pPr>
    </w:p>
    <w:p w14:paraId="367926A6" w14:textId="77777777" w:rsidR="00F2678A" w:rsidRPr="00F2678A" w:rsidRDefault="00F2678A" w:rsidP="00F2678A">
      <w:pPr>
        <w:pStyle w:val="Els-body-text"/>
        <w:ind w:firstLine="0"/>
        <w:jc w:val="left"/>
      </w:pPr>
      <w:r w:rsidRPr="00F2678A">
        <w:t>To enhance the system’s functionality, APIs such as Twilio or a mail service are integrated. Twilio can be used to send SMS alerts to staff when cleanliness standards deviate from the set expectations, ensuring prompt notification and action. Alternatively, email service APIs can be used to send notifications via email.</w:t>
      </w:r>
    </w:p>
    <w:p w14:paraId="2064D291" w14:textId="77777777" w:rsidR="00F2678A" w:rsidRPr="00F2678A" w:rsidRDefault="00F2678A" w:rsidP="00F2678A">
      <w:pPr>
        <w:pStyle w:val="Els-body-text"/>
        <w:ind w:firstLine="0"/>
        <w:jc w:val="left"/>
      </w:pPr>
      <w:r w:rsidRPr="00F2678A">
        <w:t>The architecture of the dashboard supports scalability, which means it can handle multiple users simultaneously without degrading performance. Load balancing techniques are employed to distribute incoming requests evenly across multiple servers, ensuring optimal performance even during peak usage times. This capability ensures that the system can handle increased load as user demand grows.</w:t>
      </w:r>
    </w:p>
    <w:p w14:paraId="56EEBE4B" w14:textId="77777777" w:rsidR="00F2678A" w:rsidRPr="00F2678A" w:rsidRDefault="00F2678A" w:rsidP="00F2678A">
      <w:pPr>
        <w:pStyle w:val="Els-body-text"/>
        <w:jc w:val="left"/>
      </w:pPr>
    </w:p>
    <w:p w14:paraId="2007373D" w14:textId="77777777" w:rsidR="00F2678A" w:rsidRPr="00F2678A" w:rsidRDefault="00F2678A" w:rsidP="00F2678A">
      <w:pPr>
        <w:pStyle w:val="Els-body-text"/>
        <w:ind w:firstLine="0"/>
        <w:jc w:val="left"/>
      </w:pPr>
      <w:r w:rsidRPr="00F2678A">
        <w:t>One of the key features of the system is its ability to provide real-time updates and monitoring. As images are processed and analyzed by the Python scripts, the results are immediately available on the dashboard. This allows Divisional Office staff to receive up-to-date information and take timely actions to maintain cleanliness standards. The real-time monitoring ensures that any deviations from prescribed standards are quickly identified and addressed, enabling proactive interventions.</w:t>
      </w:r>
    </w:p>
    <w:p w14:paraId="4FDED987" w14:textId="77777777" w:rsidR="00F2678A" w:rsidRPr="00F2678A" w:rsidRDefault="00F2678A" w:rsidP="00F2678A">
      <w:pPr>
        <w:pStyle w:val="Els-body-text"/>
        <w:jc w:val="left"/>
      </w:pPr>
    </w:p>
    <w:p w14:paraId="1269A009" w14:textId="334BFCFD" w:rsidR="00F2678A" w:rsidRPr="00F2678A" w:rsidRDefault="00F2678A" w:rsidP="00F2678A">
      <w:pPr>
        <w:pStyle w:val="Els-body-text"/>
        <w:jc w:val="left"/>
      </w:pPr>
      <w:r w:rsidRPr="00F2678A">
        <w:rPr>
          <w:lang w:val="en-GB"/>
        </w:rPr>
        <w:t>In conclusion, the Swachhta and LiFE Dashboard offers a comprehensive solution for monitoring cleanliness and green practices in post offices. By leveraging advanced technologies and a robust client-server architecture, the system provides a responsive, secure, and scalable platform. It empowers Divisional Office staff with real-time data, timely alerts, and a user-friendly interface, ensuring high standards of cleanliness and sustainability. This innovative platform represents a significant advancement in operational efficiency and environmental stewardship, paving the way for a cleaner and greener future in post office management.</w:t>
      </w:r>
    </w:p>
    <w:p w14:paraId="36666172" w14:textId="77777777" w:rsidR="00F2678A" w:rsidRDefault="00F2678A" w:rsidP="00F2678A">
      <w:pPr>
        <w:pStyle w:val="ListParagraph"/>
      </w:pPr>
    </w:p>
    <w:p w14:paraId="19A7B8AC" w14:textId="77777777" w:rsidR="00F2678A" w:rsidRPr="00F2678A" w:rsidRDefault="00F2678A" w:rsidP="00F2678A">
      <w:pPr>
        <w:pStyle w:val="Els-body-text"/>
      </w:pPr>
    </w:p>
    <w:p w14:paraId="68D7E02F" w14:textId="77777777" w:rsidR="00AD6F25" w:rsidRPr="008D49F1" w:rsidRDefault="000C1409" w:rsidP="005B1F08">
      <w:pPr>
        <w:pStyle w:val="Els-reference-head"/>
        <w:jc w:val="both"/>
        <w:rPr>
          <w:b/>
          <w:bCs/>
        </w:rPr>
      </w:pPr>
      <w:r w:rsidRPr="008D49F1">
        <w:rPr>
          <w:b/>
          <w:bCs/>
        </w:rPr>
        <w:t>References</w:t>
      </w:r>
      <w:r w:rsidR="005B1F08" w:rsidRPr="008D49F1">
        <w:rPr>
          <w:b/>
          <w:bCs/>
        </w:rPr>
        <w:br/>
      </w:r>
    </w:p>
    <w:p w14:paraId="0012287B" w14:textId="647E4DCA" w:rsidR="00E33B31" w:rsidRDefault="00E33B31" w:rsidP="00F16291">
      <w:pPr>
        <w:widowControl/>
        <w:tabs>
          <w:tab w:val="left" w:pos="1644"/>
        </w:tabs>
        <w:autoSpaceDE w:val="0"/>
        <w:autoSpaceDN w:val="0"/>
        <w:adjustRightInd w:val="0"/>
        <w:spacing w:line="200" w:lineRule="exact"/>
        <w:jc w:val="both"/>
        <w:rPr>
          <w:rFonts w:eastAsia="Batang"/>
          <w:sz w:val="15"/>
          <w:szCs w:val="15"/>
          <w:lang w:val="en-IN" w:eastAsia="ko-KR"/>
        </w:rPr>
      </w:pPr>
      <w:r w:rsidRPr="00F16291">
        <w:rPr>
          <w:rFonts w:eastAsia="Batang"/>
          <w:b/>
          <w:bCs/>
          <w:sz w:val="15"/>
          <w:szCs w:val="15"/>
          <w:lang w:val="en-IN" w:eastAsia="ko-KR"/>
        </w:rPr>
        <w:t>Swachh Bharat Abhiyan</w:t>
      </w:r>
      <w:r w:rsidR="00FB3B22" w:rsidRPr="00F16291">
        <w:rPr>
          <w:rFonts w:eastAsia="Batang"/>
          <w:sz w:val="15"/>
          <w:szCs w:val="15"/>
          <w:lang w:val="en-IN" w:eastAsia="ko-KR"/>
        </w:rPr>
        <w:t xml:space="preserve">: </w:t>
      </w:r>
      <w:r w:rsidRPr="00F16291">
        <w:rPr>
          <w:rFonts w:eastAsia="Batang"/>
          <w:sz w:val="15"/>
          <w:szCs w:val="15"/>
          <w:lang w:val="en-IN" w:eastAsia="ko-KR"/>
        </w:rPr>
        <w:t xml:space="preserve"> </w:t>
      </w:r>
      <w:hyperlink r:id="rId21" w:history="1">
        <w:r w:rsidR="00472B9B" w:rsidRPr="00F16291">
          <w:rPr>
            <w:rStyle w:val="Hyperlink"/>
            <w:rFonts w:eastAsia="Batang"/>
            <w:sz w:val="15"/>
            <w:szCs w:val="15"/>
            <w:lang w:val="en-IN" w:eastAsia="ko-KR"/>
          </w:rPr>
          <w:t>https://en.wikipedia.org/wiki/Swachh_Bharat_Abhiyan</w:t>
        </w:r>
      </w:hyperlink>
    </w:p>
    <w:p w14:paraId="05C82791" w14:textId="77777777" w:rsidR="00F16291" w:rsidRPr="00F16291"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p>
    <w:p w14:paraId="14787FB7" w14:textId="1250D161" w:rsidR="00472B9B"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hyperlink r:id="rId22" w:history="1">
        <w:r w:rsidRPr="00F16291">
          <w:rPr>
            <w:rStyle w:val="Hyperlink"/>
            <w:rFonts w:eastAsia="Batang"/>
            <w:sz w:val="15"/>
            <w:szCs w:val="15"/>
            <w:lang w:val="en-IN" w:eastAsia="ko-KR"/>
          </w:rPr>
          <w:t>https://pib.gov.in/PressReleasePage.aspx?PRID=1973805</w:t>
        </w:r>
      </w:hyperlink>
    </w:p>
    <w:p w14:paraId="7D8C1FCC" w14:textId="77777777" w:rsidR="00F16291" w:rsidRPr="00F16291"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p>
    <w:p w14:paraId="7120BAB3" w14:textId="074997FC" w:rsidR="00472B9B"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hyperlink r:id="rId23" w:history="1">
        <w:r w:rsidRPr="00F16291">
          <w:rPr>
            <w:rStyle w:val="Hyperlink"/>
            <w:rFonts w:eastAsia="Batang"/>
            <w:sz w:val="15"/>
            <w:szCs w:val="15"/>
            <w:lang w:val="en-IN" w:eastAsia="ko-KR"/>
          </w:rPr>
          <w:t>https://www.indiapost.gov.in/VAS/Pages/News/National%20cleaning%20Drive%20of%20Post%20offices%20workbook_email_10092014_pub_upload.pdf</w:t>
        </w:r>
      </w:hyperlink>
    </w:p>
    <w:p w14:paraId="19B0E21A" w14:textId="77777777" w:rsidR="00F16291" w:rsidRPr="00F16291"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p>
    <w:p w14:paraId="26470316" w14:textId="478A03D0" w:rsidR="00F51B8B"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hyperlink r:id="rId24" w:history="1">
        <w:r w:rsidRPr="00F16291">
          <w:rPr>
            <w:rStyle w:val="Hyperlink"/>
            <w:rFonts w:eastAsia="Batang"/>
            <w:sz w:val="15"/>
            <w:szCs w:val="15"/>
            <w:lang w:val="en-IN" w:eastAsia="ko-KR"/>
          </w:rPr>
          <w:t>https://kili-technology.com/data-labeling/machine-learning/yolo-algorithm-real-time-object-detection-from-a-to-z</w:t>
        </w:r>
      </w:hyperlink>
    </w:p>
    <w:p w14:paraId="4C03858C" w14:textId="77777777" w:rsidR="00F16291" w:rsidRPr="00F16291"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p>
    <w:p w14:paraId="6B17ED2D" w14:textId="031654FB" w:rsidR="00672E85"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hyperlink r:id="rId25" w:history="1">
        <w:r w:rsidRPr="00F16291">
          <w:rPr>
            <w:rStyle w:val="Hyperlink"/>
            <w:rFonts w:eastAsia="Batang"/>
            <w:sz w:val="15"/>
            <w:szCs w:val="15"/>
            <w:lang w:val="en-IN" w:eastAsia="ko-KR"/>
          </w:rPr>
          <w:t>https://www.pmindia.gov.in/en/major_initiatives/swachh-bharat-abhiyan/</w:t>
        </w:r>
      </w:hyperlink>
    </w:p>
    <w:p w14:paraId="7E5CBB84" w14:textId="77777777" w:rsidR="00F16291" w:rsidRPr="00F16291"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p>
    <w:p w14:paraId="27C2BDCB" w14:textId="212869A5" w:rsidR="00453AA2" w:rsidRPr="00F16291" w:rsidRDefault="00F16291" w:rsidP="00F16291">
      <w:pPr>
        <w:widowControl/>
        <w:tabs>
          <w:tab w:val="left" w:pos="1644"/>
        </w:tabs>
        <w:autoSpaceDE w:val="0"/>
        <w:autoSpaceDN w:val="0"/>
        <w:adjustRightInd w:val="0"/>
        <w:spacing w:line="200" w:lineRule="exact"/>
        <w:jc w:val="both"/>
        <w:rPr>
          <w:rFonts w:eastAsia="Batang"/>
          <w:sz w:val="15"/>
          <w:szCs w:val="15"/>
          <w:lang w:val="en-IN" w:eastAsia="ko-KR"/>
        </w:rPr>
      </w:pPr>
      <w:r w:rsidRPr="00F16291">
        <w:rPr>
          <w:rFonts w:eastAsia="Batang"/>
          <w:sz w:val="15"/>
          <w:szCs w:val="15"/>
          <w:lang w:val="en-IN" w:eastAsia="ko-KR"/>
        </w:rPr>
        <w:t>https://sbmurban.org/digital-innovations</w:t>
      </w:r>
    </w:p>
    <w:p w14:paraId="7A741B04" w14:textId="77777777" w:rsidR="00A32103" w:rsidRPr="00A6350D" w:rsidRDefault="00A32103" w:rsidP="00F16291">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6F087" w14:textId="77777777" w:rsidR="00431221" w:rsidRDefault="00431221">
      <w:r>
        <w:separator/>
      </w:r>
    </w:p>
    <w:p w14:paraId="71863C30" w14:textId="77777777" w:rsidR="00431221" w:rsidRDefault="00431221"/>
    <w:p w14:paraId="45BFF2C6" w14:textId="77777777" w:rsidR="00431221" w:rsidRDefault="00431221"/>
  </w:endnote>
  <w:endnote w:type="continuationSeparator" w:id="0">
    <w:p w14:paraId="53548C3C" w14:textId="77777777" w:rsidR="00431221" w:rsidRDefault="00431221">
      <w:r>
        <w:continuationSeparator/>
      </w:r>
    </w:p>
    <w:p w14:paraId="6D94B655" w14:textId="77777777" w:rsidR="00431221" w:rsidRDefault="00431221"/>
    <w:p w14:paraId="7D23C13A" w14:textId="77777777" w:rsidR="00431221" w:rsidRDefault="00431221"/>
  </w:endnote>
  <w:endnote w:type="continuationNotice" w:id="1">
    <w:p w14:paraId="50861CE6" w14:textId="77777777" w:rsidR="00431221" w:rsidRDefault="004312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07D7C758-76F0-47CC-BEAF-1D1AACAC18E0}"/>
  </w:font>
  <w:font w:name="Univers">
    <w:altName w:val="Arial"/>
    <w:charset w:val="00"/>
    <w:family w:val="swiss"/>
    <w:pitch w:val="variable"/>
    <w:sig w:usb0="80000287" w:usb1="00000000" w:usb2="00000000" w:usb3="00000000" w:csb0="0000000F" w:csb1="00000000"/>
    <w:embedRegular r:id="rId2" w:fontKey="{39DA969D-AA29-4365-B95A-7A12B332607F}"/>
  </w:font>
  <w:font w:name="Tahoma">
    <w:panose1 w:val="020B0604030504040204"/>
    <w:charset w:val="00"/>
    <w:family w:val="swiss"/>
    <w:pitch w:val="variable"/>
    <w:sig w:usb0="E1002EFF" w:usb1="C000605B" w:usb2="00000029" w:usb3="00000000" w:csb0="000101FF" w:csb1="00000000"/>
    <w:embedRegular r:id="rId3" w:fontKey="{AB763521-F9D4-4801-AE9D-73FD177E4F4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4" w:fontKey="{F5E9397F-81EA-4B0C-89E9-64FB0C665A6E}"/>
    <w:embedBold r:id="rId5" w:fontKey="{90AE2F3A-6A7C-4D7F-8437-0075315567F1}"/>
  </w:font>
  <w:font w:name="Cambria">
    <w:panose1 w:val="02040503050406030204"/>
    <w:charset w:val="00"/>
    <w:family w:val="roman"/>
    <w:pitch w:val="variable"/>
    <w:sig w:usb0="E00006FF" w:usb1="420024FF" w:usb2="02000000" w:usb3="00000000" w:csb0="0000019F" w:csb1="00000000"/>
    <w:embedRegular r:id="rId6" w:fontKey="{6556C432-2ABC-4048-A6F9-059EFBEE6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B7A8" w14:textId="77777777" w:rsidR="00DA67DA" w:rsidRPr="003560E1" w:rsidRDefault="00DA67DA" w:rsidP="00C01B49">
    <w:pPr>
      <w:pStyle w:val="Footer"/>
      <w:tabs>
        <w:tab w:val="center" w:pos="4961"/>
      </w:tabs>
      <w:spacing w:before="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A03B4" w14:textId="77777777" w:rsidR="00431221" w:rsidRDefault="00431221" w:rsidP="00783D5B">
      <w:pPr>
        <w:pStyle w:val="Footer"/>
        <w:spacing w:before="230"/>
        <w:rPr>
          <w:lang w:val="en-GB"/>
        </w:rPr>
      </w:pPr>
      <w:r>
        <w:drawing>
          <wp:inline distT="0" distB="0" distL="0" distR="0" wp14:anchorId="59E6C8D0" wp14:editId="05B2B6F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84CF624" w14:textId="77777777" w:rsidR="00431221" w:rsidRDefault="00431221"/>
    <w:p w14:paraId="1B8BB68C" w14:textId="77777777" w:rsidR="00431221" w:rsidRDefault="00431221"/>
  </w:footnote>
  <w:footnote w:type="continuationSeparator" w:id="0">
    <w:p w14:paraId="3F31AFC0" w14:textId="77777777" w:rsidR="00431221" w:rsidRDefault="00431221">
      <w:r>
        <w:continuationSeparator/>
      </w:r>
    </w:p>
    <w:p w14:paraId="70303090" w14:textId="77777777" w:rsidR="00431221" w:rsidRDefault="00431221"/>
    <w:p w14:paraId="03C40006" w14:textId="77777777" w:rsidR="00431221" w:rsidRDefault="00431221"/>
  </w:footnote>
  <w:footnote w:type="continuationNotice" w:id="1">
    <w:p w14:paraId="1C0F9AF3" w14:textId="77777777" w:rsidR="00431221" w:rsidRDefault="004312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0624879"/>
      <w:docPartObj>
        <w:docPartGallery w:val="Page Numbers (Top of Page)"/>
        <w:docPartUnique/>
      </w:docPartObj>
    </w:sdtPr>
    <w:sdtEndPr>
      <w:rPr>
        <w:noProof/>
      </w:rPr>
    </w:sdtEndPr>
    <w:sdtContent>
      <w:p w14:paraId="4E52B020" w14:textId="6192BAB4" w:rsidR="009D6A20" w:rsidRDefault="00A6566A"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345549">
          <w:rPr>
            <w:b/>
            <w:sz w:val="19"/>
            <w:szCs w:val="19"/>
          </w:rPr>
          <w:t>4</w:t>
        </w:r>
        <w:r w:rsidRPr="009D6A20">
          <w:rPr>
            <w:b/>
            <w:sz w:val="19"/>
            <w:szCs w:val="19"/>
          </w:rPr>
          <w:fldChar w:fldCharType="end"/>
        </w:r>
        <w:r w:rsidR="00A32103">
          <w:tab/>
        </w:r>
        <w:r w:rsidR="000F20BA" w:rsidRPr="00963996">
          <w:rPr>
            <w:sz w:val="18"/>
            <w:szCs w:val="18"/>
          </w:rPr>
          <w:t xml:space="preserve">International Journal of Research Publication and </w:t>
        </w:r>
        <w:r w:rsidR="00F84EB9" w:rsidRPr="00963996">
          <w:rPr>
            <w:sz w:val="18"/>
            <w:szCs w:val="18"/>
          </w:rPr>
          <w:t>Reviews</w:t>
        </w:r>
        <w:r w:rsidR="00F84EB9">
          <w:t xml:space="preserve"> </w:t>
        </w:r>
      </w:p>
      <w:p w14:paraId="553B8C79" w14:textId="77777777" w:rsidR="00A32103" w:rsidRDefault="00000000" w:rsidP="000E1EF3">
        <w:pPr>
          <w:pStyle w:val="Header"/>
          <w:spacing w:after="210" w:line="240" w:lineRule="auto"/>
        </w:pPr>
        <w:r>
          <w:rPr>
            <w:iCs/>
          </w:rPr>
          <w:pict w14:anchorId="6A4B2535">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1F6D" w14:textId="26C03E50" w:rsidR="00A32103" w:rsidRPr="00F2678A" w:rsidRDefault="00961600" w:rsidP="00F2678A">
    <w:pPr>
      <w:pStyle w:val="Header"/>
      <w:jc w:val="center"/>
      <w:rPr>
        <w:b/>
        <w:sz w:val="18"/>
        <w:szCs w:val="18"/>
      </w:rPr>
    </w:pPr>
    <w:r w:rsidRPr="00F2678A">
      <w:rPr>
        <w:sz w:val="18"/>
        <w:szCs w:val="18"/>
      </w:rPr>
      <w:t>International Journal of Research Publication and Reviews</w:t>
    </w:r>
  </w:p>
  <w:p w14:paraId="466B8698" w14:textId="77777777" w:rsidR="00A32103" w:rsidRDefault="00000000" w:rsidP="000E1EF3">
    <w:pPr>
      <w:pStyle w:val="Header"/>
      <w:spacing w:after="210" w:line="240" w:lineRule="auto"/>
      <w:jc w:val="right"/>
    </w:pPr>
    <w:r>
      <w:rPr>
        <w:iCs/>
      </w:rPr>
      <w:pict w14:anchorId="5FDF5E7C">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8646"/>
    </w:tblGrid>
    <w:tr w:rsidR="00F807FE" w14:paraId="312E3E55" w14:textId="77777777" w:rsidTr="002733BF">
      <w:trPr>
        <w:trHeight w:val="57"/>
        <w:jc w:val="center"/>
      </w:trPr>
      <w:tc>
        <w:tcPr>
          <w:tcW w:w="9923" w:type="dxa"/>
          <w:gridSpan w:val="2"/>
          <w:tcBorders>
            <w:bottom w:val="single" w:sz="2" w:space="0" w:color="auto"/>
          </w:tcBorders>
          <w:shd w:val="pct10" w:color="F2F2F2" w:themeColor="background1" w:themeShade="F2" w:fill="auto"/>
          <w:vAlign w:val="bottom"/>
        </w:tcPr>
        <w:p w14:paraId="653B5B66" w14:textId="31AF09E1" w:rsidR="00F807FE" w:rsidRPr="00963996" w:rsidRDefault="00F807FE" w:rsidP="00961600">
          <w:pPr>
            <w:pStyle w:val="Header"/>
            <w:tabs>
              <w:tab w:val="left" w:pos="6804"/>
            </w:tabs>
            <w:jc w:val="center"/>
            <w:rPr>
              <w:sz w:val="18"/>
              <w:szCs w:val="18"/>
            </w:rPr>
          </w:pPr>
          <w:r w:rsidRPr="00963996">
            <w:rPr>
              <w:sz w:val="18"/>
              <w:szCs w:val="18"/>
            </w:rPr>
            <w:t>International Journal of Research Publication and Reviews</w:t>
          </w:r>
          <w:r w:rsidR="00430429" w:rsidRPr="00963996">
            <w:rPr>
              <w:sz w:val="18"/>
              <w:szCs w:val="18"/>
            </w:rPr>
            <w:t xml:space="preserve"> </w:t>
          </w:r>
        </w:p>
      </w:tc>
    </w:tr>
    <w:tr w:rsidR="00F807FE" w14:paraId="52B9B47A" w14:textId="77777777" w:rsidTr="00F807FE">
      <w:trPr>
        <w:trHeight w:val="1633"/>
        <w:jc w:val="center"/>
      </w:trPr>
      <w:tc>
        <w:tcPr>
          <w:tcW w:w="1277" w:type="dxa"/>
          <w:tcBorders>
            <w:top w:val="single" w:sz="2" w:space="0" w:color="auto"/>
          </w:tcBorders>
          <w:shd w:val="pct10" w:color="F2F2F2" w:themeColor="background1" w:themeShade="F2" w:fill="auto"/>
        </w:tcPr>
        <w:p w14:paraId="561A1A65" w14:textId="77777777" w:rsidR="00F807FE" w:rsidRPr="00056920" w:rsidRDefault="00345549" w:rsidP="00056920">
          <w:pPr>
            <w:rPr>
              <w:lang w:val="en-US"/>
            </w:rPr>
          </w:pPr>
          <w:r w:rsidRPr="00345549">
            <w:rPr>
              <w:noProof/>
              <w:lang w:val="en-US"/>
            </w:rPr>
            <w:drawing>
              <wp:anchor distT="0" distB="0" distL="114300" distR="114300" simplePos="0" relativeHeight="251658240" behindDoc="0" locked="0" layoutInCell="1" allowOverlap="1" wp14:anchorId="17389B08" wp14:editId="71A04F87">
                <wp:simplePos x="0" y="0"/>
                <wp:positionH relativeFrom="column">
                  <wp:posOffset>16370</wp:posOffset>
                </wp:positionH>
                <wp:positionV relativeFrom="paragraph">
                  <wp:posOffset>185032</wp:posOffset>
                </wp:positionV>
                <wp:extent cx="665274" cy="700645"/>
                <wp:effectExtent l="19050" t="0" r="4445" b="0"/>
                <wp:wrapSquare wrapText="bothSides"/>
                <wp:docPr id="547959124" name="Picture 547959124" descr="H:\IJRPR LOGO\International Journal Publication fee under 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RPR LOGO\International Journal Publication fee under 500_1.jpg"/>
                        <pic:cNvPicPr>
                          <a:picLocks noChangeAspect="1" noChangeArrowheads="1"/>
                        </pic:cNvPicPr>
                      </pic:nvPicPr>
                      <pic:blipFill>
                        <a:blip r:embed="rId1"/>
                        <a:srcRect/>
                        <a:stretch>
                          <a:fillRect/>
                        </a:stretch>
                      </pic:blipFill>
                      <pic:spPr bwMode="auto">
                        <a:xfrm>
                          <a:off x="0" y="0"/>
                          <a:ext cx="662305" cy="700405"/>
                        </a:xfrm>
                        <a:prstGeom prst="rect">
                          <a:avLst/>
                        </a:prstGeom>
                        <a:noFill/>
                        <a:ln w="9525">
                          <a:noFill/>
                          <a:miter lim="800000"/>
                          <a:headEnd/>
                          <a:tailEnd/>
                        </a:ln>
                      </pic:spPr>
                    </pic:pic>
                  </a:graphicData>
                </a:graphic>
              </wp:anchor>
            </w:drawing>
          </w:r>
        </w:p>
      </w:tc>
      <w:tc>
        <w:tcPr>
          <w:tcW w:w="8646" w:type="dxa"/>
          <w:tcBorders>
            <w:top w:val="single" w:sz="2" w:space="0" w:color="auto"/>
          </w:tcBorders>
          <w:shd w:val="pct10" w:color="F2F2F2" w:themeColor="background1" w:themeShade="F2" w:fill="auto"/>
          <w:vAlign w:val="center"/>
        </w:tcPr>
        <w:p w14:paraId="42737486" w14:textId="77777777" w:rsidR="00F807FE" w:rsidRPr="00F807FE" w:rsidRDefault="00F807FE" w:rsidP="00F807FE">
          <w:pPr>
            <w:spacing w:line="240" w:lineRule="auto"/>
            <w:jc w:val="center"/>
            <w:rPr>
              <w:rStyle w:val="Hyperlink"/>
              <w:rFonts w:ascii="Arial" w:hAnsi="Arial" w:cs="Arial"/>
              <w:i/>
              <w:iCs/>
              <w:color w:val="0000FF"/>
            </w:rPr>
          </w:pPr>
          <w:r w:rsidRPr="00F807FE">
            <w:rPr>
              <w:rFonts w:ascii="Calibri" w:eastAsia="Calibri" w:hAnsi="Calibri"/>
              <w:b/>
              <w:sz w:val="32"/>
              <w:szCs w:val="22"/>
              <w:lang w:val="en-US"/>
            </w:rPr>
            <w:t>International Journal of Research Publication and Reviews</w:t>
          </w:r>
        </w:p>
        <w:p w14:paraId="624A1EBB" w14:textId="77777777" w:rsidR="00F807FE" w:rsidRDefault="00F807FE" w:rsidP="00F807FE">
          <w:pPr>
            <w:pStyle w:val="Header"/>
            <w:spacing w:after="0"/>
            <w:jc w:val="center"/>
            <w:rPr>
              <w:rStyle w:val="Hyperlink"/>
              <w:rFonts w:ascii="Arial" w:hAnsi="Arial" w:cs="Arial"/>
              <w:i/>
              <w:iCs/>
              <w:color w:val="0000FF"/>
              <w:sz w:val="18"/>
            </w:rPr>
          </w:pPr>
        </w:p>
        <w:p w14:paraId="5089D4E8" w14:textId="1F85EAB4" w:rsidR="00F807FE" w:rsidRPr="00F807FE" w:rsidRDefault="00F807FE" w:rsidP="00F807FE">
          <w:pPr>
            <w:pStyle w:val="Header"/>
            <w:tabs>
              <w:tab w:val="left" w:pos="6804"/>
            </w:tabs>
            <w:jc w:val="center"/>
            <w:rPr>
              <w:sz w:val="28"/>
              <w:szCs w:val="28"/>
            </w:rPr>
          </w:pPr>
          <w:r w:rsidRPr="00F807FE">
            <w:rPr>
              <w:iCs/>
              <w:sz w:val="28"/>
              <w:szCs w:val="28"/>
            </w:rPr>
            <w:t xml:space="preserve">Journal homepage: </w:t>
          </w:r>
          <w:hyperlink r:id="rId2">
            <w:r w:rsidR="003B0977">
              <w:rPr>
                <w:color w:val="0000FF"/>
                <w:sz w:val="28"/>
                <w:szCs w:val="28"/>
                <w:u w:val="single"/>
              </w:rPr>
              <w:t>www.ijrpr.com</w:t>
            </w:r>
          </w:hyperlink>
          <w:r w:rsidR="00593823">
            <w:rPr>
              <w:sz w:val="28"/>
              <w:szCs w:val="28"/>
            </w:rPr>
            <w:t xml:space="preserve">  ISSN 2582-7421</w:t>
          </w:r>
        </w:p>
      </w:tc>
    </w:tr>
  </w:tbl>
  <w:p w14:paraId="394D9140"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69B4"/>
    <w:multiLevelType w:val="multilevel"/>
    <w:tmpl w:val="F48AD2BE"/>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360" w:hanging="36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720" w:hanging="720"/>
      </w:pPr>
      <w:rPr>
        <w:rFonts w:hint="default"/>
        <w:i/>
      </w:rPr>
    </w:lvl>
    <w:lvl w:ilvl="5">
      <w:start w:val="1"/>
      <w:numFmt w:val="decimal"/>
      <w:lvlText w:val="%1.%2.%3.%4.%5.%6."/>
      <w:lvlJc w:val="left"/>
      <w:pPr>
        <w:ind w:left="720" w:hanging="72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080" w:hanging="1080"/>
      </w:pPr>
      <w:rPr>
        <w:rFonts w:hint="default"/>
        <w:i/>
      </w:rPr>
    </w:lvl>
    <w:lvl w:ilvl="8">
      <w:start w:val="1"/>
      <w:numFmt w:val="decimal"/>
      <w:lvlText w:val="%1.%2.%3.%4.%5.%6.%7.%8.%9."/>
      <w:lvlJc w:val="left"/>
      <w:pPr>
        <w:ind w:left="1080" w:hanging="1080"/>
      </w:pPr>
      <w:rPr>
        <w:rFonts w:hint="default"/>
        <w:i/>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9860376"/>
    <w:multiLevelType w:val="multilevel"/>
    <w:tmpl w:val="F16EBA68"/>
    <w:lvl w:ilvl="0">
      <w:start w:val="1"/>
      <w:numFmt w:val="bullet"/>
      <w:lvlText w:val=""/>
      <w:lvlJc w:val="left"/>
      <w:pPr>
        <w:tabs>
          <w:tab w:val="num" w:pos="502"/>
        </w:tabs>
        <w:ind w:left="502" w:hanging="360"/>
      </w:pPr>
      <w:rPr>
        <w:rFonts w:ascii="Symbol" w:hAnsi="Symbol" w:hint="default"/>
        <w:sz w:val="16"/>
        <w:szCs w:val="16"/>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 w15:restartNumberingAfterBreak="0">
    <w:nsid w:val="0CF94F87"/>
    <w:multiLevelType w:val="hybridMultilevel"/>
    <w:tmpl w:val="FD78AD84"/>
    <w:lvl w:ilvl="0" w:tplc="40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02" w:hanging="360"/>
      </w:pPr>
      <w:rPr>
        <w:rFonts w:ascii="Courier New" w:hAnsi="Courier New" w:cs="Courier New" w:hint="default"/>
      </w:rPr>
    </w:lvl>
    <w:lvl w:ilvl="2" w:tplc="FFFFFFFF" w:tentative="1">
      <w:start w:val="1"/>
      <w:numFmt w:val="bullet"/>
      <w:lvlText w:val=""/>
      <w:lvlJc w:val="left"/>
      <w:pPr>
        <w:ind w:left="1922" w:hanging="360"/>
      </w:pPr>
      <w:rPr>
        <w:rFonts w:ascii="Wingdings" w:hAnsi="Wingdings" w:hint="default"/>
      </w:rPr>
    </w:lvl>
    <w:lvl w:ilvl="3" w:tplc="FFFFFFFF" w:tentative="1">
      <w:start w:val="1"/>
      <w:numFmt w:val="bullet"/>
      <w:lvlText w:val=""/>
      <w:lvlJc w:val="left"/>
      <w:pPr>
        <w:ind w:left="2642" w:hanging="360"/>
      </w:pPr>
      <w:rPr>
        <w:rFonts w:ascii="Symbol" w:hAnsi="Symbol" w:hint="default"/>
      </w:rPr>
    </w:lvl>
    <w:lvl w:ilvl="4" w:tplc="FFFFFFFF" w:tentative="1">
      <w:start w:val="1"/>
      <w:numFmt w:val="bullet"/>
      <w:lvlText w:val="o"/>
      <w:lvlJc w:val="left"/>
      <w:pPr>
        <w:ind w:left="3362" w:hanging="360"/>
      </w:pPr>
      <w:rPr>
        <w:rFonts w:ascii="Courier New" w:hAnsi="Courier New" w:cs="Courier New" w:hint="default"/>
      </w:rPr>
    </w:lvl>
    <w:lvl w:ilvl="5" w:tplc="FFFFFFFF" w:tentative="1">
      <w:start w:val="1"/>
      <w:numFmt w:val="bullet"/>
      <w:lvlText w:val=""/>
      <w:lvlJc w:val="left"/>
      <w:pPr>
        <w:ind w:left="4082" w:hanging="360"/>
      </w:pPr>
      <w:rPr>
        <w:rFonts w:ascii="Wingdings" w:hAnsi="Wingdings" w:hint="default"/>
      </w:rPr>
    </w:lvl>
    <w:lvl w:ilvl="6" w:tplc="FFFFFFFF" w:tentative="1">
      <w:start w:val="1"/>
      <w:numFmt w:val="bullet"/>
      <w:lvlText w:val=""/>
      <w:lvlJc w:val="left"/>
      <w:pPr>
        <w:ind w:left="4802" w:hanging="360"/>
      </w:pPr>
      <w:rPr>
        <w:rFonts w:ascii="Symbol" w:hAnsi="Symbol" w:hint="default"/>
      </w:rPr>
    </w:lvl>
    <w:lvl w:ilvl="7" w:tplc="FFFFFFFF" w:tentative="1">
      <w:start w:val="1"/>
      <w:numFmt w:val="bullet"/>
      <w:lvlText w:val="o"/>
      <w:lvlJc w:val="left"/>
      <w:pPr>
        <w:ind w:left="5522" w:hanging="360"/>
      </w:pPr>
      <w:rPr>
        <w:rFonts w:ascii="Courier New" w:hAnsi="Courier New" w:cs="Courier New" w:hint="default"/>
      </w:rPr>
    </w:lvl>
    <w:lvl w:ilvl="8" w:tplc="FFFFFFFF" w:tentative="1">
      <w:start w:val="1"/>
      <w:numFmt w:val="bullet"/>
      <w:lvlText w:val=""/>
      <w:lvlJc w:val="left"/>
      <w:pPr>
        <w:ind w:left="6242" w:hanging="360"/>
      </w:pPr>
      <w:rPr>
        <w:rFonts w:ascii="Wingdings" w:hAnsi="Wingding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202031E3"/>
    <w:multiLevelType w:val="multilevel"/>
    <w:tmpl w:val="223A5D5A"/>
    <w:lvl w:ilvl="0">
      <w:start w:val="1"/>
      <w:numFmt w:val="bullet"/>
      <w:lvlText w:val=""/>
      <w:lvlJc w:val="left"/>
      <w:pPr>
        <w:tabs>
          <w:tab w:val="num" w:pos="502"/>
        </w:tabs>
        <w:ind w:left="502" w:hanging="360"/>
      </w:pPr>
      <w:rPr>
        <w:rFonts w:ascii="Symbol" w:hAnsi="Symbol" w:hint="default"/>
        <w:sz w:val="16"/>
        <w:szCs w:val="16"/>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9F54D7F"/>
    <w:multiLevelType w:val="hybridMultilevel"/>
    <w:tmpl w:val="924C0CF4"/>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E873CB3"/>
    <w:multiLevelType w:val="hybridMultilevel"/>
    <w:tmpl w:val="AD2E3880"/>
    <w:lvl w:ilvl="0" w:tplc="40090001">
      <w:start w:val="1"/>
      <w:numFmt w:val="bullet"/>
      <w:lvlText w:val=""/>
      <w:lvlJc w:val="left"/>
      <w:pPr>
        <w:ind w:left="958" w:hanging="360"/>
      </w:pPr>
      <w:rPr>
        <w:rFonts w:ascii="Symbol" w:hAnsi="Symbo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9" w15:restartNumberingAfterBreak="0">
    <w:nsid w:val="30696842"/>
    <w:multiLevelType w:val="multilevel"/>
    <w:tmpl w:val="CE5E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3025E6"/>
    <w:multiLevelType w:val="hybridMultilevel"/>
    <w:tmpl w:val="27AC7F4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9097F50"/>
    <w:multiLevelType w:val="hybridMultilevel"/>
    <w:tmpl w:val="BC14F446"/>
    <w:lvl w:ilvl="0" w:tplc="C8BEC4E2">
      <w:numFmt w:val="bullet"/>
      <w:lvlText w:val=""/>
      <w:lvlJc w:val="left"/>
      <w:pPr>
        <w:ind w:left="598" w:hanging="360"/>
      </w:pPr>
      <w:rPr>
        <w:rFonts w:ascii="Times New Roman" w:eastAsia="SimSun" w:hAnsi="Times New Roman" w:cs="Times New Roman"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6" w15:restartNumberingAfterBreak="0">
    <w:nsid w:val="5AE00157"/>
    <w:multiLevelType w:val="hybridMultilevel"/>
    <w:tmpl w:val="BE9E5FC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BD0125B"/>
    <w:multiLevelType w:val="multilevel"/>
    <w:tmpl w:val="72FE042E"/>
    <w:lvl w:ilvl="0">
      <w:start w:val="1"/>
      <w:numFmt w:val="bullet"/>
      <w:lvlText w:val=""/>
      <w:lvlJc w:val="left"/>
      <w:pPr>
        <w:tabs>
          <w:tab w:val="num" w:pos="360"/>
        </w:tabs>
        <w:ind w:left="360" w:hanging="360"/>
      </w:pPr>
      <w:rPr>
        <w:rFonts w:ascii="Symbol" w:hAnsi="Symbol" w:hint="default"/>
        <w:sz w:val="16"/>
        <w:szCs w:val="1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60F44819"/>
    <w:multiLevelType w:val="multilevel"/>
    <w:tmpl w:val="5E5A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1" w15:restartNumberingAfterBreak="0">
    <w:nsid w:val="69622B14"/>
    <w:multiLevelType w:val="hybridMultilevel"/>
    <w:tmpl w:val="A3B4D520"/>
    <w:lvl w:ilvl="0" w:tplc="C8BEC4E2">
      <w:numFmt w:val="bullet"/>
      <w:lvlText w:val=""/>
      <w:lvlJc w:val="left"/>
      <w:pPr>
        <w:ind w:left="836" w:hanging="360"/>
      </w:pPr>
      <w:rPr>
        <w:rFonts w:ascii="Times New Roman" w:eastAsia="SimSun" w:hAnsi="Times New Roman" w:cs="Times New Roman"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2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5" w15:restartNumberingAfterBreak="0">
    <w:nsid w:val="740A759B"/>
    <w:multiLevelType w:val="multilevel"/>
    <w:tmpl w:val="94E49888"/>
    <w:lvl w:ilvl="0">
      <w:start w:val="1"/>
      <w:numFmt w:val="bullet"/>
      <w:lvlText w:val=""/>
      <w:lvlJc w:val="left"/>
      <w:pPr>
        <w:tabs>
          <w:tab w:val="num" w:pos="360"/>
        </w:tabs>
        <w:ind w:left="360" w:hanging="360"/>
      </w:pPr>
      <w:rPr>
        <w:rFonts w:ascii="Symbol" w:hAnsi="Symbol" w:hint="default"/>
        <w:sz w:val="16"/>
        <w:szCs w:val="1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6D050AD"/>
    <w:multiLevelType w:val="multilevel"/>
    <w:tmpl w:val="9248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791737">
    <w:abstractNumId w:val="14"/>
  </w:num>
  <w:num w:numId="2" w16cid:durableId="1134953472">
    <w:abstractNumId w:val="14"/>
  </w:num>
  <w:num w:numId="3" w16cid:durableId="373114267">
    <w:abstractNumId w:val="14"/>
  </w:num>
  <w:num w:numId="4" w16cid:durableId="1752001768">
    <w:abstractNumId w:val="14"/>
  </w:num>
  <w:num w:numId="5" w16cid:durableId="206601705">
    <w:abstractNumId w:val="1"/>
  </w:num>
  <w:num w:numId="6" w16cid:durableId="1466510015">
    <w:abstractNumId w:val="6"/>
  </w:num>
  <w:num w:numId="7" w16cid:durableId="224603893">
    <w:abstractNumId w:val="18"/>
  </w:num>
  <w:num w:numId="8" w16cid:durableId="1030254132">
    <w:abstractNumId w:val="4"/>
  </w:num>
  <w:num w:numId="9" w16cid:durableId="691418787">
    <w:abstractNumId w:val="12"/>
  </w:num>
  <w:num w:numId="10" w16cid:durableId="430665677">
    <w:abstractNumId w:val="26"/>
  </w:num>
  <w:num w:numId="11" w16cid:durableId="1098671490">
    <w:abstractNumId w:val="24"/>
  </w:num>
  <w:num w:numId="12" w16cid:durableId="339043707">
    <w:abstractNumId w:val="14"/>
  </w:num>
  <w:num w:numId="13" w16cid:durableId="344331188">
    <w:abstractNumId w:val="14"/>
  </w:num>
  <w:num w:numId="14" w16cid:durableId="1663073903">
    <w:abstractNumId w:val="14"/>
  </w:num>
  <w:num w:numId="15" w16cid:durableId="207303075">
    <w:abstractNumId w:val="14"/>
  </w:num>
  <w:num w:numId="16" w16cid:durableId="1972661978">
    <w:abstractNumId w:val="1"/>
  </w:num>
  <w:num w:numId="17" w16cid:durableId="426969227">
    <w:abstractNumId w:val="6"/>
  </w:num>
  <w:num w:numId="18" w16cid:durableId="713892933">
    <w:abstractNumId w:val="18"/>
  </w:num>
  <w:num w:numId="19" w16cid:durableId="1291328411">
    <w:abstractNumId w:val="4"/>
  </w:num>
  <w:num w:numId="20" w16cid:durableId="1235628688">
    <w:abstractNumId w:val="12"/>
  </w:num>
  <w:num w:numId="21" w16cid:durableId="57825691">
    <w:abstractNumId w:val="1"/>
  </w:num>
  <w:num w:numId="22" w16cid:durableId="44959620">
    <w:abstractNumId w:val="14"/>
  </w:num>
  <w:num w:numId="23" w16cid:durableId="1001617722">
    <w:abstractNumId w:val="14"/>
  </w:num>
  <w:num w:numId="24" w16cid:durableId="2070305445">
    <w:abstractNumId w:val="14"/>
  </w:num>
  <w:num w:numId="25" w16cid:durableId="1541821636">
    <w:abstractNumId w:val="14"/>
  </w:num>
  <w:num w:numId="26" w16cid:durableId="666976819">
    <w:abstractNumId w:val="22"/>
  </w:num>
  <w:num w:numId="27" w16cid:durableId="2144080814">
    <w:abstractNumId w:val="23"/>
  </w:num>
  <w:num w:numId="28" w16cid:durableId="369845907">
    <w:abstractNumId w:val="10"/>
  </w:num>
  <w:num w:numId="29" w16cid:durableId="584919578">
    <w:abstractNumId w:val="13"/>
  </w:num>
  <w:num w:numId="30" w16cid:durableId="81948875">
    <w:abstractNumId w:val="20"/>
  </w:num>
  <w:num w:numId="31" w16cid:durableId="143159852">
    <w:abstractNumId w:val="4"/>
  </w:num>
  <w:num w:numId="32" w16cid:durableId="1672103190">
    <w:abstractNumId w:val="8"/>
  </w:num>
  <w:num w:numId="33" w16cid:durableId="721638537">
    <w:abstractNumId w:val="15"/>
  </w:num>
  <w:num w:numId="34" w16cid:durableId="260841896">
    <w:abstractNumId w:val="21"/>
  </w:num>
  <w:num w:numId="35" w16cid:durableId="693771296">
    <w:abstractNumId w:val="3"/>
  </w:num>
  <w:num w:numId="36" w16cid:durableId="790707747">
    <w:abstractNumId w:val="2"/>
  </w:num>
  <w:num w:numId="37" w16cid:durableId="871260618">
    <w:abstractNumId w:val="0"/>
  </w:num>
  <w:num w:numId="38" w16cid:durableId="1522091074">
    <w:abstractNumId w:val="11"/>
  </w:num>
  <w:num w:numId="39" w16cid:durableId="822352062">
    <w:abstractNumId w:val="5"/>
  </w:num>
  <w:num w:numId="40" w16cid:durableId="982075464">
    <w:abstractNumId w:val="17"/>
  </w:num>
  <w:num w:numId="41" w16cid:durableId="965356559">
    <w:abstractNumId w:val="25"/>
  </w:num>
  <w:num w:numId="42" w16cid:durableId="2030640474">
    <w:abstractNumId w:val="27"/>
  </w:num>
  <w:num w:numId="43" w16cid:durableId="2036467333">
    <w:abstractNumId w:val="19"/>
  </w:num>
  <w:num w:numId="44" w16cid:durableId="1940135734">
    <w:abstractNumId w:val="9"/>
  </w:num>
  <w:num w:numId="45" w16cid:durableId="692268632">
    <w:abstractNumId w:val="7"/>
  </w:num>
  <w:num w:numId="46" w16cid:durableId="4301998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0C7A"/>
    <w:rsid w:val="00011B4B"/>
    <w:rsid w:val="00011C98"/>
    <w:rsid w:val="00017B85"/>
    <w:rsid w:val="0002766B"/>
    <w:rsid w:val="00033F04"/>
    <w:rsid w:val="00056920"/>
    <w:rsid w:val="00067E37"/>
    <w:rsid w:val="00070581"/>
    <w:rsid w:val="00072AAA"/>
    <w:rsid w:val="00090A8E"/>
    <w:rsid w:val="00093104"/>
    <w:rsid w:val="000957CC"/>
    <w:rsid w:val="000A5FE9"/>
    <w:rsid w:val="000B137C"/>
    <w:rsid w:val="000B1673"/>
    <w:rsid w:val="000B5E84"/>
    <w:rsid w:val="000C1409"/>
    <w:rsid w:val="000C3885"/>
    <w:rsid w:val="000D07A1"/>
    <w:rsid w:val="000D395C"/>
    <w:rsid w:val="000E1EF3"/>
    <w:rsid w:val="000E212B"/>
    <w:rsid w:val="000F20BA"/>
    <w:rsid w:val="0011024F"/>
    <w:rsid w:val="00117A48"/>
    <w:rsid w:val="00117E53"/>
    <w:rsid w:val="00124320"/>
    <w:rsid w:val="00136D96"/>
    <w:rsid w:val="001446AE"/>
    <w:rsid w:val="00163A94"/>
    <w:rsid w:val="0017199C"/>
    <w:rsid w:val="0017435C"/>
    <w:rsid w:val="001B0C37"/>
    <w:rsid w:val="001B6E7B"/>
    <w:rsid w:val="001C5606"/>
    <w:rsid w:val="001C578C"/>
    <w:rsid w:val="001D1544"/>
    <w:rsid w:val="001D511A"/>
    <w:rsid w:val="001D6FFF"/>
    <w:rsid w:val="001E20B5"/>
    <w:rsid w:val="001E4CDB"/>
    <w:rsid w:val="001E53C5"/>
    <w:rsid w:val="001F168C"/>
    <w:rsid w:val="001F49A0"/>
    <w:rsid w:val="00200D99"/>
    <w:rsid w:val="00205238"/>
    <w:rsid w:val="00214700"/>
    <w:rsid w:val="00224644"/>
    <w:rsid w:val="002302A1"/>
    <w:rsid w:val="00234053"/>
    <w:rsid w:val="00254823"/>
    <w:rsid w:val="002610C9"/>
    <w:rsid w:val="00261CAB"/>
    <w:rsid w:val="0026239E"/>
    <w:rsid w:val="00284AD4"/>
    <w:rsid w:val="00292160"/>
    <w:rsid w:val="00292C6E"/>
    <w:rsid w:val="002966E8"/>
    <w:rsid w:val="002B51FC"/>
    <w:rsid w:val="002E206D"/>
    <w:rsid w:val="002E75D5"/>
    <w:rsid w:val="0031626B"/>
    <w:rsid w:val="00316600"/>
    <w:rsid w:val="00317B0B"/>
    <w:rsid w:val="003238D0"/>
    <w:rsid w:val="00330D3F"/>
    <w:rsid w:val="003312B7"/>
    <w:rsid w:val="003353FE"/>
    <w:rsid w:val="003400D6"/>
    <w:rsid w:val="00341FD7"/>
    <w:rsid w:val="003441AD"/>
    <w:rsid w:val="00345549"/>
    <w:rsid w:val="003560E1"/>
    <w:rsid w:val="00357015"/>
    <w:rsid w:val="00362B0B"/>
    <w:rsid w:val="003806A4"/>
    <w:rsid w:val="003A299D"/>
    <w:rsid w:val="003B0977"/>
    <w:rsid w:val="003F59E7"/>
    <w:rsid w:val="004007A1"/>
    <w:rsid w:val="0041183A"/>
    <w:rsid w:val="00421C2A"/>
    <w:rsid w:val="00422082"/>
    <w:rsid w:val="00430429"/>
    <w:rsid w:val="00431221"/>
    <w:rsid w:val="0043507D"/>
    <w:rsid w:val="00443668"/>
    <w:rsid w:val="00451CEA"/>
    <w:rsid w:val="00453AA2"/>
    <w:rsid w:val="004573CC"/>
    <w:rsid w:val="00472B9B"/>
    <w:rsid w:val="00482DF5"/>
    <w:rsid w:val="004A179E"/>
    <w:rsid w:val="004A52CA"/>
    <w:rsid w:val="004B04C5"/>
    <w:rsid w:val="004B7BF5"/>
    <w:rsid w:val="004C3ED5"/>
    <w:rsid w:val="004C4532"/>
    <w:rsid w:val="00501E00"/>
    <w:rsid w:val="00502197"/>
    <w:rsid w:val="00504D72"/>
    <w:rsid w:val="005106FB"/>
    <w:rsid w:val="00510F73"/>
    <w:rsid w:val="0051264E"/>
    <w:rsid w:val="00517F80"/>
    <w:rsid w:val="005250D2"/>
    <w:rsid w:val="00542565"/>
    <w:rsid w:val="00551A07"/>
    <w:rsid w:val="00551CEE"/>
    <w:rsid w:val="00556F36"/>
    <w:rsid w:val="00562FE9"/>
    <w:rsid w:val="0056302F"/>
    <w:rsid w:val="0059035D"/>
    <w:rsid w:val="00593823"/>
    <w:rsid w:val="005968EA"/>
    <w:rsid w:val="005B1F08"/>
    <w:rsid w:val="005B73E7"/>
    <w:rsid w:val="005E7CE3"/>
    <w:rsid w:val="005F5A87"/>
    <w:rsid w:val="00621A00"/>
    <w:rsid w:val="006277FA"/>
    <w:rsid w:val="00630286"/>
    <w:rsid w:val="00635C68"/>
    <w:rsid w:val="006630F0"/>
    <w:rsid w:val="00665852"/>
    <w:rsid w:val="0067174D"/>
    <w:rsid w:val="00672E85"/>
    <w:rsid w:val="006976F5"/>
    <w:rsid w:val="006A3940"/>
    <w:rsid w:val="006A3D7F"/>
    <w:rsid w:val="006A63E8"/>
    <w:rsid w:val="006D2E27"/>
    <w:rsid w:val="006E1DAF"/>
    <w:rsid w:val="006E269A"/>
    <w:rsid w:val="006E3EDD"/>
    <w:rsid w:val="006F3F52"/>
    <w:rsid w:val="00710578"/>
    <w:rsid w:val="00710B02"/>
    <w:rsid w:val="007145B3"/>
    <w:rsid w:val="00723227"/>
    <w:rsid w:val="0072368E"/>
    <w:rsid w:val="00731B4B"/>
    <w:rsid w:val="007333E5"/>
    <w:rsid w:val="0073730C"/>
    <w:rsid w:val="00737A1B"/>
    <w:rsid w:val="00757D4F"/>
    <w:rsid w:val="007707D5"/>
    <w:rsid w:val="0077153D"/>
    <w:rsid w:val="00775CDB"/>
    <w:rsid w:val="00783D5B"/>
    <w:rsid w:val="00785615"/>
    <w:rsid w:val="00791372"/>
    <w:rsid w:val="007925ED"/>
    <w:rsid w:val="007B1385"/>
    <w:rsid w:val="007B4855"/>
    <w:rsid w:val="007B6366"/>
    <w:rsid w:val="007D43FA"/>
    <w:rsid w:val="007F39BE"/>
    <w:rsid w:val="00816027"/>
    <w:rsid w:val="0082300C"/>
    <w:rsid w:val="008264D3"/>
    <w:rsid w:val="008361BF"/>
    <w:rsid w:val="0083665C"/>
    <w:rsid w:val="00840E5D"/>
    <w:rsid w:val="008810F0"/>
    <w:rsid w:val="008B162B"/>
    <w:rsid w:val="008B4882"/>
    <w:rsid w:val="008C36A9"/>
    <w:rsid w:val="008D19C0"/>
    <w:rsid w:val="008D49F1"/>
    <w:rsid w:val="008F61EF"/>
    <w:rsid w:val="008F6676"/>
    <w:rsid w:val="00902534"/>
    <w:rsid w:val="00913271"/>
    <w:rsid w:val="00914A57"/>
    <w:rsid w:val="0091660E"/>
    <w:rsid w:val="009208CE"/>
    <w:rsid w:val="0092255D"/>
    <w:rsid w:val="00925A11"/>
    <w:rsid w:val="00927DCF"/>
    <w:rsid w:val="00944D9C"/>
    <w:rsid w:val="00961600"/>
    <w:rsid w:val="00963996"/>
    <w:rsid w:val="0097605A"/>
    <w:rsid w:val="00991747"/>
    <w:rsid w:val="009A6D87"/>
    <w:rsid w:val="009B7CF7"/>
    <w:rsid w:val="009C6F37"/>
    <w:rsid w:val="009D5D17"/>
    <w:rsid w:val="009D6A20"/>
    <w:rsid w:val="009D747E"/>
    <w:rsid w:val="009E0B4E"/>
    <w:rsid w:val="009E58BD"/>
    <w:rsid w:val="00A00E8C"/>
    <w:rsid w:val="00A15E0D"/>
    <w:rsid w:val="00A236AB"/>
    <w:rsid w:val="00A32103"/>
    <w:rsid w:val="00A36009"/>
    <w:rsid w:val="00A512A8"/>
    <w:rsid w:val="00A604AF"/>
    <w:rsid w:val="00A6350D"/>
    <w:rsid w:val="00A6566A"/>
    <w:rsid w:val="00A66F14"/>
    <w:rsid w:val="00A7682C"/>
    <w:rsid w:val="00A779ED"/>
    <w:rsid w:val="00A97AF5"/>
    <w:rsid w:val="00AA0570"/>
    <w:rsid w:val="00AA758E"/>
    <w:rsid w:val="00AC22ED"/>
    <w:rsid w:val="00AC384D"/>
    <w:rsid w:val="00AC5C28"/>
    <w:rsid w:val="00AD6F25"/>
    <w:rsid w:val="00AF1CB5"/>
    <w:rsid w:val="00B15DC5"/>
    <w:rsid w:val="00B172C2"/>
    <w:rsid w:val="00B24218"/>
    <w:rsid w:val="00B2481F"/>
    <w:rsid w:val="00B27509"/>
    <w:rsid w:val="00B56BCD"/>
    <w:rsid w:val="00B64F45"/>
    <w:rsid w:val="00B734D9"/>
    <w:rsid w:val="00B9039B"/>
    <w:rsid w:val="00BA088D"/>
    <w:rsid w:val="00BB03D0"/>
    <w:rsid w:val="00BD43D2"/>
    <w:rsid w:val="00BE3BBA"/>
    <w:rsid w:val="00C01B49"/>
    <w:rsid w:val="00C02439"/>
    <w:rsid w:val="00C078F6"/>
    <w:rsid w:val="00C318E4"/>
    <w:rsid w:val="00C52794"/>
    <w:rsid w:val="00C76F3E"/>
    <w:rsid w:val="00C82B1F"/>
    <w:rsid w:val="00CB50D1"/>
    <w:rsid w:val="00CC61DD"/>
    <w:rsid w:val="00CD1499"/>
    <w:rsid w:val="00CD1FBF"/>
    <w:rsid w:val="00CE666F"/>
    <w:rsid w:val="00CF2C57"/>
    <w:rsid w:val="00CF63E1"/>
    <w:rsid w:val="00D30E0C"/>
    <w:rsid w:val="00D709CB"/>
    <w:rsid w:val="00D74151"/>
    <w:rsid w:val="00D76010"/>
    <w:rsid w:val="00D80400"/>
    <w:rsid w:val="00D859FA"/>
    <w:rsid w:val="00DA67DA"/>
    <w:rsid w:val="00DB175A"/>
    <w:rsid w:val="00DB53FA"/>
    <w:rsid w:val="00DC3EC2"/>
    <w:rsid w:val="00DC6999"/>
    <w:rsid w:val="00DD3693"/>
    <w:rsid w:val="00DD74B4"/>
    <w:rsid w:val="00DE3635"/>
    <w:rsid w:val="00DF3F68"/>
    <w:rsid w:val="00DF749C"/>
    <w:rsid w:val="00E20E3D"/>
    <w:rsid w:val="00E33B31"/>
    <w:rsid w:val="00E33E41"/>
    <w:rsid w:val="00E4473D"/>
    <w:rsid w:val="00E45CE0"/>
    <w:rsid w:val="00E46901"/>
    <w:rsid w:val="00E46DA6"/>
    <w:rsid w:val="00E47DF1"/>
    <w:rsid w:val="00E8768B"/>
    <w:rsid w:val="00E9610A"/>
    <w:rsid w:val="00E96151"/>
    <w:rsid w:val="00EA2B8A"/>
    <w:rsid w:val="00EA3509"/>
    <w:rsid w:val="00EB5F86"/>
    <w:rsid w:val="00EC5072"/>
    <w:rsid w:val="00EC6FDC"/>
    <w:rsid w:val="00ED11E9"/>
    <w:rsid w:val="00ED2457"/>
    <w:rsid w:val="00ED74B4"/>
    <w:rsid w:val="00EE438C"/>
    <w:rsid w:val="00EE5FA6"/>
    <w:rsid w:val="00EE729D"/>
    <w:rsid w:val="00EF42D0"/>
    <w:rsid w:val="00F03613"/>
    <w:rsid w:val="00F05F2A"/>
    <w:rsid w:val="00F07702"/>
    <w:rsid w:val="00F1115C"/>
    <w:rsid w:val="00F13616"/>
    <w:rsid w:val="00F16291"/>
    <w:rsid w:val="00F17629"/>
    <w:rsid w:val="00F2678A"/>
    <w:rsid w:val="00F26FBA"/>
    <w:rsid w:val="00F27D84"/>
    <w:rsid w:val="00F35FB5"/>
    <w:rsid w:val="00F37BB7"/>
    <w:rsid w:val="00F41166"/>
    <w:rsid w:val="00F41EBF"/>
    <w:rsid w:val="00F51B8B"/>
    <w:rsid w:val="00F61D71"/>
    <w:rsid w:val="00F725C1"/>
    <w:rsid w:val="00F807FE"/>
    <w:rsid w:val="00F81637"/>
    <w:rsid w:val="00F83C02"/>
    <w:rsid w:val="00F84EB9"/>
    <w:rsid w:val="00F91E71"/>
    <w:rsid w:val="00FA77FB"/>
    <w:rsid w:val="00FB3B22"/>
    <w:rsid w:val="00FB6526"/>
    <w:rsid w:val="00FB686E"/>
    <w:rsid w:val="00FF5AB3"/>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65760"/>
  <w15:docId w15:val="{79C4B036-7DAF-41EE-AB12-0160465F1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CF2C57"/>
    <w:pPr>
      <w:pBdr>
        <w:bottom w:val="single" w:sz="2" w:space="1" w:color="auto"/>
      </w:pBdr>
      <w:suppressAutoHyphens/>
      <w:spacing w:after="220" w:line="230" w:lineRule="exact"/>
    </w:pPr>
    <w:rPr>
      <w:iCs/>
      <w:noProof/>
      <w:sz w:val="18"/>
      <w:szCs w:val="18"/>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styleId="Strong">
    <w:name w:val="Strong"/>
    <w:basedOn w:val="DefaultParagraphFont"/>
    <w:uiPriority w:val="22"/>
    <w:qFormat/>
    <w:rsid w:val="000957CC"/>
    <w:rPr>
      <w:b/>
      <w:bCs/>
    </w:rPr>
  </w:style>
  <w:style w:type="paragraph" w:styleId="NormalWeb">
    <w:name w:val="Normal (Web)"/>
    <w:basedOn w:val="Normal"/>
    <w:uiPriority w:val="99"/>
    <w:semiHidden/>
    <w:unhideWhenUsed/>
    <w:rsid w:val="000957CC"/>
    <w:pPr>
      <w:widowControl/>
      <w:spacing w:before="100" w:beforeAutospacing="1" w:after="100" w:afterAutospacing="1" w:line="240" w:lineRule="auto"/>
    </w:pPr>
    <w:rPr>
      <w:rFonts w:eastAsia="Times New Roman"/>
      <w:sz w:val="24"/>
      <w:szCs w:val="24"/>
      <w:lang w:val="en-IN" w:eastAsia="en-IN"/>
    </w:rPr>
  </w:style>
  <w:style w:type="paragraph" w:styleId="ListParagraph">
    <w:name w:val="List Paragraph"/>
    <w:basedOn w:val="Normal"/>
    <w:uiPriority w:val="34"/>
    <w:qFormat/>
    <w:rsid w:val="00F2678A"/>
    <w:pPr>
      <w:ind w:left="720"/>
      <w:contextualSpacing/>
    </w:pPr>
  </w:style>
  <w:style w:type="character" w:styleId="UnresolvedMention">
    <w:name w:val="Unresolved Mention"/>
    <w:basedOn w:val="DefaultParagraphFont"/>
    <w:uiPriority w:val="99"/>
    <w:semiHidden/>
    <w:unhideWhenUsed/>
    <w:rsid w:val="00472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0760">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50032839">
      <w:bodyDiv w:val="1"/>
      <w:marLeft w:val="0"/>
      <w:marRight w:val="0"/>
      <w:marTop w:val="0"/>
      <w:marBottom w:val="0"/>
      <w:divBdr>
        <w:top w:val="none" w:sz="0" w:space="0" w:color="auto"/>
        <w:left w:val="none" w:sz="0" w:space="0" w:color="auto"/>
        <w:bottom w:val="none" w:sz="0" w:space="0" w:color="auto"/>
        <w:right w:val="none" w:sz="0" w:space="0" w:color="auto"/>
      </w:divBdr>
    </w:div>
    <w:div w:id="564879363">
      <w:bodyDiv w:val="1"/>
      <w:marLeft w:val="0"/>
      <w:marRight w:val="0"/>
      <w:marTop w:val="0"/>
      <w:marBottom w:val="0"/>
      <w:divBdr>
        <w:top w:val="none" w:sz="0" w:space="0" w:color="auto"/>
        <w:left w:val="none" w:sz="0" w:space="0" w:color="auto"/>
        <w:bottom w:val="none" w:sz="0" w:space="0" w:color="auto"/>
        <w:right w:val="none" w:sz="0" w:space="0" w:color="auto"/>
      </w:divBdr>
    </w:div>
    <w:div w:id="644772928">
      <w:bodyDiv w:val="1"/>
      <w:marLeft w:val="0"/>
      <w:marRight w:val="0"/>
      <w:marTop w:val="0"/>
      <w:marBottom w:val="0"/>
      <w:divBdr>
        <w:top w:val="none" w:sz="0" w:space="0" w:color="auto"/>
        <w:left w:val="none" w:sz="0" w:space="0" w:color="auto"/>
        <w:bottom w:val="none" w:sz="0" w:space="0" w:color="auto"/>
        <w:right w:val="none" w:sz="0" w:space="0" w:color="auto"/>
      </w:divBdr>
    </w:div>
    <w:div w:id="645933178">
      <w:bodyDiv w:val="1"/>
      <w:marLeft w:val="0"/>
      <w:marRight w:val="0"/>
      <w:marTop w:val="0"/>
      <w:marBottom w:val="0"/>
      <w:divBdr>
        <w:top w:val="none" w:sz="0" w:space="0" w:color="auto"/>
        <w:left w:val="none" w:sz="0" w:space="0" w:color="auto"/>
        <w:bottom w:val="none" w:sz="0" w:space="0" w:color="auto"/>
        <w:right w:val="none" w:sz="0" w:space="0" w:color="auto"/>
      </w:divBdr>
    </w:div>
    <w:div w:id="684941371">
      <w:bodyDiv w:val="1"/>
      <w:marLeft w:val="0"/>
      <w:marRight w:val="0"/>
      <w:marTop w:val="0"/>
      <w:marBottom w:val="0"/>
      <w:divBdr>
        <w:top w:val="none" w:sz="0" w:space="0" w:color="auto"/>
        <w:left w:val="none" w:sz="0" w:space="0" w:color="auto"/>
        <w:bottom w:val="none" w:sz="0" w:space="0" w:color="auto"/>
        <w:right w:val="none" w:sz="0" w:space="0" w:color="auto"/>
      </w:divBdr>
    </w:div>
    <w:div w:id="782767429">
      <w:bodyDiv w:val="1"/>
      <w:marLeft w:val="0"/>
      <w:marRight w:val="0"/>
      <w:marTop w:val="0"/>
      <w:marBottom w:val="0"/>
      <w:divBdr>
        <w:top w:val="none" w:sz="0" w:space="0" w:color="auto"/>
        <w:left w:val="none" w:sz="0" w:space="0" w:color="auto"/>
        <w:bottom w:val="none" w:sz="0" w:space="0" w:color="auto"/>
        <w:right w:val="none" w:sz="0" w:space="0" w:color="auto"/>
      </w:divBdr>
    </w:div>
    <w:div w:id="844367771">
      <w:bodyDiv w:val="1"/>
      <w:marLeft w:val="0"/>
      <w:marRight w:val="0"/>
      <w:marTop w:val="0"/>
      <w:marBottom w:val="0"/>
      <w:divBdr>
        <w:top w:val="none" w:sz="0" w:space="0" w:color="auto"/>
        <w:left w:val="none" w:sz="0" w:space="0" w:color="auto"/>
        <w:bottom w:val="none" w:sz="0" w:space="0" w:color="auto"/>
        <w:right w:val="none" w:sz="0" w:space="0" w:color="auto"/>
      </w:divBdr>
    </w:div>
    <w:div w:id="902520765">
      <w:bodyDiv w:val="1"/>
      <w:marLeft w:val="0"/>
      <w:marRight w:val="0"/>
      <w:marTop w:val="0"/>
      <w:marBottom w:val="0"/>
      <w:divBdr>
        <w:top w:val="none" w:sz="0" w:space="0" w:color="auto"/>
        <w:left w:val="none" w:sz="0" w:space="0" w:color="auto"/>
        <w:bottom w:val="none" w:sz="0" w:space="0" w:color="auto"/>
        <w:right w:val="none" w:sz="0" w:space="0" w:color="auto"/>
      </w:divBdr>
    </w:div>
    <w:div w:id="986590817">
      <w:bodyDiv w:val="1"/>
      <w:marLeft w:val="0"/>
      <w:marRight w:val="0"/>
      <w:marTop w:val="0"/>
      <w:marBottom w:val="0"/>
      <w:divBdr>
        <w:top w:val="none" w:sz="0" w:space="0" w:color="auto"/>
        <w:left w:val="none" w:sz="0" w:space="0" w:color="auto"/>
        <w:bottom w:val="none" w:sz="0" w:space="0" w:color="auto"/>
        <w:right w:val="none" w:sz="0" w:space="0" w:color="auto"/>
      </w:divBdr>
    </w:div>
    <w:div w:id="1105227800">
      <w:bodyDiv w:val="1"/>
      <w:marLeft w:val="0"/>
      <w:marRight w:val="0"/>
      <w:marTop w:val="0"/>
      <w:marBottom w:val="0"/>
      <w:divBdr>
        <w:top w:val="none" w:sz="0" w:space="0" w:color="auto"/>
        <w:left w:val="none" w:sz="0" w:space="0" w:color="auto"/>
        <w:bottom w:val="none" w:sz="0" w:space="0" w:color="auto"/>
        <w:right w:val="none" w:sz="0" w:space="0" w:color="auto"/>
      </w:divBdr>
    </w:div>
    <w:div w:id="1120149593">
      <w:bodyDiv w:val="1"/>
      <w:marLeft w:val="0"/>
      <w:marRight w:val="0"/>
      <w:marTop w:val="0"/>
      <w:marBottom w:val="0"/>
      <w:divBdr>
        <w:top w:val="none" w:sz="0" w:space="0" w:color="auto"/>
        <w:left w:val="none" w:sz="0" w:space="0" w:color="auto"/>
        <w:bottom w:val="none" w:sz="0" w:space="0" w:color="auto"/>
        <w:right w:val="none" w:sz="0" w:space="0" w:color="auto"/>
      </w:divBdr>
    </w:div>
    <w:div w:id="1502694362">
      <w:bodyDiv w:val="1"/>
      <w:marLeft w:val="0"/>
      <w:marRight w:val="0"/>
      <w:marTop w:val="0"/>
      <w:marBottom w:val="0"/>
      <w:divBdr>
        <w:top w:val="none" w:sz="0" w:space="0" w:color="auto"/>
        <w:left w:val="none" w:sz="0" w:space="0" w:color="auto"/>
        <w:bottom w:val="none" w:sz="0" w:space="0" w:color="auto"/>
        <w:right w:val="none" w:sz="0" w:space="0" w:color="auto"/>
      </w:divBdr>
    </w:div>
    <w:div w:id="1511992013">
      <w:bodyDiv w:val="1"/>
      <w:marLeft w:val="0"/>
      <w:marRight w:val="0"/>
      <w:marTop w:val="0"/>
      <w:marBottom w:val="0"/>
      <w:divBdr>
        <w:top w:val="none" w:sz="0" w:space="0" w:color="auto"/>
        <w:left w:val="none" w:sz="0" w:space="0" w:color="auto"/>
        <w:bottom w:val="none" w:sz="0" w:space="0" w:color="auto"/>
        <w:right w:val="none" w:sz="0" w:space="0" w:color="auto"/>
      </w:divBdr>
    </w:div>
    <w:div w:id="1575361720">
      <w:bodyDiv w:val="1"/>
      <w:marLeft w:val="0"/>
      <w:marRight w:val="0"/>
      <w:marTop w:val="0"/>
      <w:marBottom w:val="0"/>
      <w:divBdr>
        <w:top w:val="none" w:sz="0" w:space="0" w:color="auto"/>
        <w:left w:val="none" w:sz="0" w:space="0" w:color="auto"/>
        <w:bottom w:val="none" w:sz="0" w:space="0" w:color="auto"/>
        <w:right w:val="none" w:sz="0" w:space="0" w:color="auto"/>
      </w:divBdr>
    </w:div>
    <w:div w:id="1712219671">
      <w:bodyDiv w:val="1"/>
      <w:marLeft w:val="0"/>
      <w:marRight w:val="0"/>
      <w:marTop w:val="0"/>
      <w:marBottom w:val="0"/>
      <w:divBdr>
        <w:top w:val="none" w:sz="0" w:space="0" w:color="auto"/>
        <w:left w:val="none" w:sz="0" w:space="0" w:color="auto"/>
        <w:bottom w:val="none" w:sz="0" w:space="0" w:color="auto"/>
        <w:right w:val="none" w:sz="0" w:space="0" w:color="auto"/>
      </w:divBdr>
    </w:div>
    <w:div w:id="1809937083">
      <w:bodyDiv w:val="1"/>
      <w:marLeft w:val="0"/>
      <w:marRight w:val="0"/>
      <w:marTop w:val="0"/>
      <w:marBottom w:val="0"/>
      <w:divBdr>
        <w:top w:val="none" w:sz="0" w:space="0" w:color="auto"/>
        <w:left w:val="none" w:sz="0" w:space="0" w:color="auto"/>
        <w:bottom w:val="none" w:sz="0" w:space="0" w:color="auto"/>
        <w:right w:val="none" w:sz="0" w:space="0" w:color="auto"/>
      </w:divBdr>
    </w:div>
    <w:div w:id="191497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en.wikipedia.org/wiki/Swachh_Bharat_Abhiyan"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s://www.pmindia.gov.in/en/major_initiatives/swachh-bharat-abhiyan/" TargetMode="Externa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s://kili-technology.com/data-labeling/machine-learning/yolo-algorithm-real-time-object-detection-from-a-to-z"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indiapost.gov.in/VAS/Pages/News/National%20cleaning%20Drive%20of%20Post%20offices%20workbook_email_10092014_pub_upload.pdf" TargetMode="Externa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pib.gov.in/PressReleasePage.aspx?PRID=197380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www.ijrpr.com/"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38</TotalTime>
  <Pages>7</Pages>
  <Words>2438</Words>
  <Characters>13902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16308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Tanvi Sawant</cp:lastModifiedBy>
  <cp:revision>20</cp:revision>
  <cp:lastPrinted>2013-04-16T06:12:00Z</cp:lastPrinted>
  <dcterms:created xsi:type="dcterms:W3CDTF">2025-01-30T14:32:00Z</dcterms:created>
  <dcterms:modified xsi:type="dcterms:W3CDTF">2025-02-02T15:11:00Z</dcterms:modified>
</cp:coreProperties>
</file>