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rPr>
          <w:sz w:val="44"/>
          <w:szCs w:val="44"/>
        </w:rPr>
      </w:pPr>
      <w:r>
        <w:rPr>
          <w:sz w:val="44"/>
          <w:szCs w:val="44"/>
        </w:rPr>
        <w:t>A Systematic Approach to Medical Rehabilitation in Nephrology Through Autogenic Training</w:t>
      </w:r>
    </w:p>
    <w:p>
      <w:pPr>
        <w:pStyle w:val="style62"/>
        <w:spacing w:after="500"/>
        <w:jc w:val="left"/>
        <w:rPr>
          <w:b/>
          <w:bCs/>
          <w:sz w:val="20"/>
          <w:szCs w:val="20"/>
        </w:rPr>
      </w:pPr>
      <w:r>
        <w:rPr>
          <w:b/>
          <w:bCs/>
          <w:sz w:val="20"/>
          <w:szCs w:val="20"/>
          <w:lang w:val="en-US"/>
        </w:rPr>
        <w:t>Prajapati Yogender ¹, Toychieva A.A.², Baloch Zartasha³, Mohd Ahsan Khan⁴, Muhammad Makki⁵</w:t>
      </w:r>
    </w:p>
    <w:p>
      <w:pPr>
        <w:pStyle w:val="style62"/>
        <w:spacing w:after="500"/>
        <w:jc w:val="left"/>
        <w:rPr>
          <w:sz w:val="21"/>
          <w:szCs w:val="21"/>
        </w:rPr>
      </w:pPr>
      <w:r>
        <w:rPr>
          <w:sz w:val="21"/>
          <w:szCs w:val="21"/>
          <w:lang w:val="en-US"/>
        </w:rPr>
        <w:t>¹,²,³,⁴ &amp;⁵  DGC Gurugram, old railway road GGN haryana, India 122001</w:t>
      </w:r>
    </w:p>
    <w:p>
      <w:pPr>
        <w:pStyle w:val="style62"/>
        <w:spacing w:after="500"/>
        <w:jc w:val="left"/>
        <w:rPr>
          <w:sz w:val="24"/>
          <w:szCs w:val="24"/>
        </w:rPr>
      </w:pPr>
      <w:r>
        <w:rPr>
          <w:sz w:val="24"/>
          <w:szCs w:val="24"/>
          <w:lang w:val="en-US"/>
        </w:rPr>
        <w:t>Corresponding author: Prajapati Yogender                                  Email: kyrgyzdays@gmail.com</w:t>
      </w:r>
    </w:p>
    <w:p>
      <w:pPr>
        <w:pStyle w:val="style62"/>
        <w:spacing w:after="500"/>
        <w:jc w:val="left"/>
        <w:rPr>
          <w:sz w:val="24"/>
          <w:szCs w:val="24"/>
        </w:rPr>
      </w:pPr>
      <w:r>
        <w:rPr>
          <w:sz w:val="24"/>
          <w:szCs w:val="24"/>
          <w:lang w:val="en-US"/>
        </w:rPr>
        <w:t>Corresponding author's add: H.no 177 Near Yadav Chaupal DLF Phase 3, Nathupur Gurugram Haryana India 122002</w:t>
      </w:r>
    </w:p>
    <w:p>
      <w:pPr>
        <w:pStyle w:val="style4097"/>
        <w:numPr>
          <w:ilvl w:val="0"/>
          <w:numId w:val="0"/>
        </w:numPr>
        <w:spacing w:before="300" w:after="100"/>
        <w:rPr>
          <w:sz w:val="32"/>
          <w:szCs w:val="32"/>
          <w:lang w:val="en-US"/>
        </w:rPr>
      </w:pPr>
      <w:r>
        <w:rPr>
          <w:sz w:val="32"/>
          <w:szCs w:val="32"/>
          <w:lang w:val="en-US"/>
        </w:rPr>
        <w:t>Abstract :</w:t>
      </w:r>
    </w:p>
    <w:p>
      <w:pPr>
        <w:pStyle w:val="style4097"/>
        <w:numPr>
          <w:ilvl w:val="0"/>
          <w:numId w:val="0"/>
        </w:numPr>
        <w:spacing w:before="300" w:after="100"/>
        <w:rPr>
          <w:color w:val="36363d"/>
          <w:sz w:val="24"/>
          <w:szCs w:val="24"/>
        </w:rPr>
      </w:pPr>
      <w:r>
        <w:rPr>
          <w:color w:val="36363d"/>
          <w:sz w:val="32"/>
          <w:szCs w:val="32"/>
          <w:lang w:val="en-US"/>
        </w:rPr>
        <w:t xml:space="preserve"> </w:t>
      </w:r>
      <w:r>
        <w:rPr>
          <w:color w:val="36363d"/>
          <w:sz w:val="24"/>
          <w:szCs w:val="24"/>
          <w:lang w:val="en-US"/>
        </w:rPr>
        <w:t>Nephrology stands out as a vital specialty dedicated to the study and treatment of kidney health. The kidneys play a crucial role in maintaining homeostasis, regulating fluid balance, and filtering waste products from the bloodstream, making them essential to overall health. Rehabilitation emerges as a critical component for these patients, not only aiding in physical recovery but also enhancing psychological well-being and quality of life. Integrative therapeutic approaches such as autogenic training are increasingly recognized within this context, as evidenced by endorsed methodologies that target both the physiological and psychological dimensions of care. This systematic approach to medical rehabilitation in nephrology underscores the need for multifaceted interventions that address the complexities of kidney health.</w:t>
      </w:r>
    </w:p>
    <w:p>
      <w:pPr>
        <w:pStyle w:val="style4097"/>
        <w:numPr>
          <w:ilvl w:val="0"/>
          <w:numId w:val="0"/>
        </w:numPr>
        <w:spacing w:before="300" w:after="100"/>
        <w:rPr>
          <w:color w:val="36363d"/>
          <w:sz w:val="21"/>
          <w:szCs w:val="21"/>
        </w:rPr>
      </w:pPr>
      <w:r>
        <w:rPr>
          <w:color w:val="36363d"/>
          <w:sz w:val="21"/>
          <w:szCs w:val="21"/>
          <w:lang w:val="en-US"/>
        </w:rPr>
        <w:t>Keywords: Rehabilitation, Autogenic, health care, physiological, nephrology,</w:t>
      </w:r>
    </w:p>
    <w:p>
      <w:pPr>
        <w:pStyle w:val="style4097"/>
        <w:numPr>
          <w:ilvl w:val="0"/>
          <w:numId w:val="0"/>
        </w:numPr>
        <w:spacing w:before="300" w:after="100"/>
        <w:rPr/>
      </w:pPr>
      <w:r>
        <w:rPr>
          <w:sz w:val="32"/>
          <w:szCs w:val="32"/>
        </w:rPr>
        <w:t>Introduction</w:t>
      </w:r>
      <w:r>
        <w:rPr>
          <w:sz w:val="32"/>
          <w:szCs w:val="32"/>
          <w:lang w:val="en-US"/>
        </w:rPr>
        <w:t>:</w:t>
      </w:r>
    </w:p>
    <w:p>
      <w:pPr>
        <w:pStyle w:val="style0"/>
        <w:spacing w:after="100"/>
        <w:ind w:left="0" w:firstLine="0"/>
        <w:rPr/>
      </w:pPr>
      <w:r>
        <w:rPr>
          <w:sz w:val="24"/>
          <w:szCs w:val="24"/>
        </w:rPr>
        <w:t>In the realm of nephrology, patients often confront complex challenges that extend beyond the physiological effects of kidney disease. Effective rehabilitation becomes crucial in addressing both the mental and physical aspects of recovery, ultimately enhancing patients quality of life. Traditional methods have proven valuable; however, the integration of innovative approaches is necessary to tailor interventions to individual needs. One such method is autogenic training, a relaxation technique that fosters self-regulation through direct engagement with bodily sensations. This technique not only alleviates stress but also cultivates a holistic healing environment, making it particularly relevant for nephrology patients grappling with anxiety and discomfort. Consequently, this essay aims to systematically explore the benefits and applications of autogenic training within the broader context of medical rehabilitation in nephrology, advocating for its incorporation into standard care practices.</w:t>
      </w:r>
    </w:p>
    <w:p>
      <w:pPr>
        <w:pStyle w:val="style4098"/>
        <w:numPr>
          <w:ilvl w:val="0"/>
          <w:numId w:val="0"/>
        </w:numPr>
        <w:spacing w:before="300" w:after="100"/>
        <w:rPr/>
      </w:pPr>
      <w:r>
        <w:rPr>
          <w:sz w:val="32"/>
          <w:szCs w:val="32"/>
        </w:rPr>
        <w:t>Overview of Nephrology and the Importance of Rehabilitation</w:t>
      </w:r>
      <w:r>
        <w:rPr>
          <w:sz w:val="32"/>
          <w:szCs w:val="32"/>
          <w:lang w:val="en-US"/>
        </w:rPr>
        <w:t>:</w:t>
      </w:r>
    </w:p>
    <w:p>
      <w:pPr>
        <w:pStyle w:val="style0"/>
        <w:spacing w:after="100"/>
        <w:ind w:left="0" w:firstLine="0"/>
        <w:rPr/>
      </w:pPr>
      <w:r>
        <w:rPr>
          <w:sz w:val="24"/>
          <w:szCs w:val="24"/>
        </w:rPr>
        <w:t>
Chronic kidney disease (CKD) represents a significant challenge in nephrology, impacting millions globally and leading to detrimental effects on both physical health and emotional well-being. Individuals suffering from CKD often experience fatigue, depression, and a declining quality of life due to the complications of their condition, necessitating a comprehensive approach to treatment that goes beyond medical management alone. Rehabilitation plays a vital role in this context, as it addresses both the physiological and psychological aspects of patient recovery, thereby enhancing their overall functioning and health outcomes. By implementing structured rehabilitation programs that incorporate techniques such as autogenic training, patients can gain tools to manage stress and improve resilience, fostering better adherence to treatment protocols and lifestyle modifications. Such a systematic approach not only alleviates symptoms but also empowers individuals, reinforcing the centrality of rehabilitation in nephrology .</w:t>
      </w:r>
    </w:p>
    <w:p>
      <w:pPr>
        <w:pStyle w:val="style0"/>
        <w:spacing w:after="100"/>
        <w:ind w:left="0" w:firstLine="0"/>
        <w:rPr/>
      </w:pPr>
      <w:r>
        <w:rPr>
          <w:sz w:val="24"/>
          <w:szCs w:val="24"/>
          <w:lang w:val="en-US"/>
        </w:rPr>
        <w:t>Given below figure shows the rehabilitation techniques in Nephrology.</w:t>
      </w:r>
    </w:p>
    <w:p>
      <w:pPr>
        <w:pStyle w:val="style0"/>
        <w:spacing w:after="100"/>
        <w:ind w:left="0" w:firstLine="0"/>
        <w:rPr/>
      </w:pPr>
      <w:r>
        <w:rPr/>
        <w:drawing>
          <wp:inline distL="0" distT="0" distB="0" distR="0">
            <wp:extent cx="6596247" cy="4229143"/>
            <wp:effectExtent l="0" t="0" r="0" b="0"/>
            <wp:docPr id="1026"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2" cstate="print"/>
                    <a:srcRect l="0" t="0" r="0" b="14252"/>
                    <a:stretch/>
                  </pic:blipFill>
                  <pic:spPr>
                    <a:xfrm rot="0">
                      <a:off x="0" y="0"/>
                      <a:ext cx="6596247" cy="4229143"/>
                    </a:xfrm>
                    <a:prstGeom prst="rect"/>
                  </pic:spPr>
                </pic:pic>
              </a:graphicData>
            </a:graphic>
          </wp:inline>
        </w:drawing>
      </w:r>
    </w:p>
    <w:p>
      <w:pPr>
        <w:pStyle w:val="style4097"/>
        <w:numPr>
          <w:ilvl w:val="0"/>
          <w:numId w:val="0"/>
        </w:numPr>
        <w:spacing w:before="300" w:after="100"/>
        <w:rPr/>
      </w:pPr>
      <w:r>
        <w:rPr>
          <w:sz w:val="32"/>
          <w:szCs w:val="32"/>
        </w:rPr>
        <w:t>The Role of Autogenic Training in Medical Rehabilitation</w:t>
      </w:r>
      <w:r>
        <w:rPr>
          <w:sz w:val="32"/>
          <w:szCs w:val="32"/>
          <w:lang w:val="en-US"/>
        </w:rPr>
        <w:t>:</w:t>
      </w:r>
    </w:p>
    <w:p>
      <w:pPr>
        <w:pStyle w:val="style0"/>
        <w:spacing w:after="100"/>
        <w:ind w:left="0" w:firstLine="0"/>
        <w:rPr/>
      </w:pPr>
      <w:r>
        <w:rPr>
          <w:sz w:val="24"/>
          <w:szCs w:val="24"/>
        </w:rPr>
        <w:t xml:space="preserve">
In the realm of medical rehabilitation, the interplay between physical recovery and psychological well-being is increasingly recognized as vital. Autogenic training, a self-relaxation technique, can significantly affect psychological factors such as anxiety and stress, which often accompany chronic health conditions, including those seen in nephrology. By fostering a state of deep relaxation, autogenic training not only mitigates the perception of stress but also supports the bodys physiological recovery processes. Evidence suggests that addressing psychological components early in rehabilitation can optimize outcomes, as individuals grappling with anxiety and depression tend to experience heightened discomfort, particularly in chronic pain scenarios, as highlighted by the integration of therapies like music therapy . In nephrology, utilizing autogenic training can pave the way for a more comprehensive rehabilitation approach, ensuring that mental health is prioritized alongside physical healing, ultimately enhancing patient resilience and quality of life </w:t>
      </w:r>
      <w:r>
        <w:rPr>
          <w:sz w:val="24"/>
          <w:szCs w:val="24"/>
          <w:lang w:val="en-US"/>
        </w:rPr>
        <w:t>.</w:t>
      </w:r>
    </w:p>
    <w:p>
      <w:pPr>
        <w:pStyle w:val="style4098"/>
        <w:numPr>
          <w:ilvl w:val="0"/>
          <w:numId w:val="0"/>
        </w:numPr>
        <w:spacing w:before="300" w:after="100"/>
        <w:rPr/>
      </w:pPr>
      <w:r>
        <w:rPr>
          <w:sz w:val="32"/>
          <w:szCs w:val="32"/>
        </w:rPr>
        <w:t>Mechanisms of Autogenic Training and Its Benefits for Kidney Patients</w:t>
      </w:r>
      <w:r>
        <w:rPr>
          <w:sz w:val="32"/>
          <w:szCs w:val="32"/>
          <w:lang w:val="en-US"/>
        </w:rPr>
        <w:t>:</w:t>
      </w:r>
    </w:p>
    <w:p>
      <w:pPr>
        <w:pStyle w:val="style0"/>
        <w:spacing w:after="100"/>
        <w:ind w:left="0" w:firstLine="0"/>
        <w:rPr/>
      </w:pPr>
      <w:r>
        <w:rPr>
          <w:sz w:val="24"/>
          <w:szCs w:val="24"/>
        </w:rPr>
        <w:t>
The intersection of psychological well-being and physical health presents a compelling framework for understanding the mechanisms of autogenic training, particularly in the rehabilitation of kidney patients. Autogenic training, a self-regulation technique, fosters deep relaxation through guided visualizations and affirmations, effectively reducing stress and anxiety, which are commonly experienced by individuals with chronic kidney disease. The process engages the parasympathetic nervous system, promoting homeostasis and reinforcing physiological balance. In studies examining therapeutic interventions, it has been highlighted that addressing psychological factors can significantly alter pain perception and emotional distress in patients . By integrating strategies that enhance autonomy in health management ), autogenic training not only facilitates emotional resilience but also may improve adherence to treatment regimens, underscoring its potential as a valuable tool in a systematic nephrology rehabilitation approach.</w:t>
      </w:r>
    </w:p>
    <w:p>
      <w:pPr>
        <w:pStyle w:val="style4097"/>
        <w:numPr>
          <w:ilvl w:val="0"/>
          <w:numId w:val="0"/>
        </w:numPr>
        <w:spacing w:before="300" w:after="100"/>
        <w:rPr/>
      </w:pPr>
      <w:r>
        <w:rPr>
          <w:sz w:val="32"/>
          <w:szCs w:val="32"/>
        </w:rPr>
        <w:t>Implementation of Autogenic Training in Nephrology Rehabilitation Programs</w:t>
      </w:r>
      <w:r>
        <w:rPr>
          <w:sz w:val="32"/>
          <w:szCs w:val="32"/>
          <w:lang w:val="en-US"/>
        </w:rPr>
        <w:t>:</w:t>
      </w:r>
    </w:p>
    <w:p>
      <w:pPr>
        <w:pStyle w:val="style0"/>
        <w:spacing w:after="100"/>
        <w:ind w:left="0" w:firstLine="0"/>
        <w:rPr/>
      </w:pPr>
      <w:r>
        <w:rPr>
          <w:sz w:val="24"/>
          <w:szCs w:val="24"/>
        </w:rPr>
        <w:t xml:space="preserve"> 
The complexities of chronic kidney disease and its associated treatments often leave patients grappling with both physical and psychological burdens. These individuals frequently suffer from heightened levels of anxiety and depression, which adversely impact their overall health outcomes. Addressing these psychological factors is crucial for comprehensive rehabilitation and long-term wellness. Autogenic training, a self-relaxation technique designed to promote a sense of calm and reduce stress, has emerged as a valuable addition to nephrology rehabilitation programs. By facilitating deeper relaxation, autogenic training can help mitigate anxiety and enhance patients emotional resilience, supporting their recovery journey. Studies demonstrate that integrating such holistic approaches not only addresses physical rehabilitation but also nurtures mental well-being, thus contributing to a more effective overall treatment strategy. Hence, the implementation of autogenic training represents a systematic enhancement of nephrology rehabilitative practices.</w:t>
      </w:r>
    </w:p>
    <w:p>
      <w:pPr>
        <w:pStyle w:val="style0"/>
        <w:spacing w:after="100"/>
        <w:ind w:left="0" w:firstLine="0"/>
        <w:rPr/>
      </w:pPr>
    </w:p>
    <w:p>
      <w:pPr>
        <w:pStyle w:val="style0"/>
        <w:spacing w:after="100"/>
        <w:ind w:left="0" w:firstLine="0"/>
        <w:rPr/>
      </w:pPr>
      <w:r>
        <w:rPr>
          <w:lang w:val="en-US"/>
        </w:rPr>
        <w:t>Given imagine shows Autogenic Training methods</w:t>
      </w:r>
    </w:p>
    <w:p>
      <w:pPr>
        <w:pStyle w:val="style0"/>
        <w:spacing w:after="100"/>
        <w:ind w:left="0" w:firstLine="0"/>
        <w:rPr/>
      </w:pPr>
      <w:r>
        <w:rPr/>
        <w:drawing>
          <wp:inline distL="0" distT="0" distB="0" distR="0">
            <wp:extent cx="6505127" cy="3972726"/>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6505127" cy="3972726"/>
                    </a:xfrm>
                    <a:prstGeom prst="rect"/>
                  </pic:spPr>
                </pic:pic>
              </a:graphicData>
            </a:graphic>
          </wp:inline>
        </w:drawing>
      </w:r>
    </w:p>
    <w:p>
      <w:pPr>
        <w:pStyle w:val="style4098"/>
        <w:numPr>
          <w:ilvl w:val="0"/>
          <w:numId w:val="0"/>
        </w:numPr>
        <w:spacing w:before="300" w:after="100"/>
        <w:rPr>
          <w:color w:val="36363d"/>
        </w:rPr>
      </w:pPr>
      <w:r>
        <w:rPr>
          <w:sz w:val="32"/>
          <w:szCs w:val="32"/>
        </w:rPr>
        <w:t>Case Studies and Evidence Supporting the Use of Autogenic Training</w:t>
      </w:r>
      <w:r>
        <w:rPr>
          <w:sz w:val="32"/>
          <w:szCs w:val="32"/>
          <w:lang w:val="en-US"/>
        </w:rPr>
        <w:t>:</w:t>
      </w:r>
      <w:r>
        <w:rPr>
          <w:sz w:val="24"/>
          <w:szCs w:val="24"/>
        </w:rPr>
        <w:t>
</w:t>
      </w:r>
      <w:r>
        <w:rPr>
          <w:color w:val="36363d"/>
          <w:sz w:val="24"/>
          <w:szCs w:val="24"/>
        </w:rPr>
        <w:t>Effective medical rehabilitation in nephrology can leverage various integrative therapies, and case studies substantiate the positive outcomes associated with autogenic training. Research indicates that individuals suffering from noncommunicable diseases, including renal conditions, respond favorably to structured interventions that promote mental well-being and reduce anxiety. For instance, evidence suggests that incorporating autogenic training into comprehensive care plans not only alleviates symptoms of anxiety but also enhances emotional regulation, which is critical for chronic illness management . These findings highlight the role of psychological factors in the rehabilitation process, asserting that methods like autogenic training can effectively address both mental and physical health. Ultimately, the incorporation of such evidence-based practices into nephrology rehabilitation programs not only fosters patient autonomy but also improves overall health outcomes, marking a shift towards holistic patient care.</w:t>
      </w:r>
    </w:p>
    <w:p>
      <w:pPr>
        <w:pStyle w:val="style4098"/>
        <w:numPr>
          <w:ilvl w:val="0"/>
          <w:numId w:val="0"/>
        </w:numPr>
        <w:spacing w:before="300" w:after="100"/>
        <w:rPr/>
      </w:pPr>
      <w:r>
        <w:rPr>
          <w:sz w:val="32"/>
          <w:szCs w:val="32"/>
        </w:rPr>
        <w:t>Future Directions and Implications for Nephrology Rehabilitation</w:t>
      </w:r>
      <w:r>
        <w:rPr>
          <w:sz w:val="32"/>
          <w:szCs w:val="32"/>
          <w:lang w:val="en-US"/>
        </w:rPr>
        <w:t>:</w:t>
      </w:r>
    </w:p>
    <w:p>
      <w:pPr>
        <w:pStyle w:val="style0"/>
        <w:spacing w:after="100"/>
        <w:ind w:left="0" w:firstLine="0"/>
        <w:rPr/>
      </w:pPr>
      <w:r>
        <w:rPr>
          <w:sz w:val="24"/>
          <w:szCs w:val="24"/>
        </w:rPr>
        <w:t>
As the field of nephrology rehabilitation progresses, there is a growing recognition of the importance of integrating psychological and physiological approaches to improve patient outcomes. Autogenic training, with its emphasis on self-regulation and relaxation, aligns well with the need for comprehensive care strategies that address not only the physical but also the emotional challenges faced by patients. Research demonstrates that psychological factors, such as anxiety and depression, significantly influence pain perception and recovery, suggesting that rehabilitation efforts should incorporate interventions that alleviate these emotional burdens . Additionally, the necessity for community-based nursing interventions highlights the relevance of addressing non-communicable diseases prevalent in nephrology patients, thereby promoting community empowerment and individualized care . Ultimately, these future directions underscore the importance of a holistic and collaborative approach in nephrology rehabilitation, fostering better health outcomes and enhanced quality of life for patients.
Incorporating a multifaceted approach to medical rehabilitation necessitates an emphasis on the psychological dimensions influencing patient recovery. Research indicates that music therapy serves as an effective integrative method to mitigate acute and chronic pain, thereby addressing vital psychological factors such as anxiety and depression that can exacerbate a patients condition . Such therapeutic techniques are particularly relevant in nephrology, where patients may experience heightened emotional distress due to their health challenges. By personalizing treatment plans to include interventions that alleviate anxiety, healthcare providers can significantly enhance patient experiences during rehabilitation. Moreover, prioritizing the management of psychological components not only improves immediate patient outcomes but also fosters long-term health autonomy. Thus, examining psychological fortitude alongside physiologic rehabilitation, such as through autogenic training, underscores a holistic strategy vital in nephrology rehabilitation .</w:t>
      </w:r>
    </w:p>
    <w:p>
      <w:pPr>
        <w:pStyle w:val="style4099"/>
        <w:numPr>
          <w:ilvl w:val="0"/>
          <w:numId w:val="0"/>
        </w:numPr>
        <w:spacing w:before="300" w:after="100"/>
        <w:rPr/>
      </w:pPr>
      <w:r>
        <w:rPr>
          <w:sz w:val="32"/>
          <w:szCs w:val="32"/>
        </w:rPr>
        <w:t xml:space="preserve">Explanation: </w:t>
      </w:r>
      <w:r>
        <w:rPr>
          <w:sz w:val="32"/>
          <w:szCs w:val="32"/>
          <w:lang w:val="en-US"/>
        </w:rPr>
        <w:t xml:space="preserve">The Autogenic Training </w:t>
      </w:r>
    </w:p>
    <w:p>
      <w:pPr>
        <w:pStyle w:val="style0"/>
        <w:spacing w:after="100"/>
        <w:ind w:left="0" w:firstLine="0"/>
        <w:rPr/>
      </w:pPr>
      <w:r>
        <w:rPr>
          <w:sz w:val="24"/>
          <w:szCs w:val="24"/>
        </w:rPr>
        <w:t>
In contemporary health care, developing effective strategies for rehabilitation poses a significant challenge, particularly within specialized fields like nephrology. Patients with kidney disease often encounter debilitating psychological and physical hurdles, ultimately hindering their overall recovery and quality of life. Autogenic training, characterized by self-induced relaxation techniques aiming to alleviate stress, presents a promising solution. This method not only facilitates physiological benefits such as improved blood circulation and reduced muscle tension but also addresses the psychological aspects by promoting mindfulness and emotional well-being. Consequently, this dual approach fosters a holistic rehabilitation environment, demonstrating that integrating psychological strategies can enhance patient engagement and adherence to treatment plans. Overall, a systematic incorporation of autogenic training into nephrology rehabilitation can significantly improve patient outcomes, aligning with contemporary best practices in medical intervention .</w:t>
      </w:r>
    </w:p>
    <w:p>
      <w:pPr>
        <w:pStyle w:val="style0"/>
        <w:spacing w:after="100"/>
        <w:ind w:left="0" w:firstLine="0"/>
        <w:rPr/>
      </w:pPr>
      <w:r>
        <w:rPr/>
        <w:drawing>
          <wp:anchor distT="0" distB="0" distL="114300" distR="114300" simplePos="false" relativeHeight="2" behindDoc="false" locked="false" layoutInCell="true" allowOverlap="true">
            <wp:simplePos x="0" y="0"/>
            <wp:positionH relativeFrom="page">
              <wp:posOffset>457200</wp:posOffset>
            </wp:positionH>
            <wp:positionV relativeFrom="page">
              <wp:posOffset>119017</wp:posOffset>
            </wp:positionV>
            <wp:extent cx="6739908" cy="4511471"/>
            <wp:effectExtent l="0" t="0" r="0" b="0"/>
            <wp:wrapSquare wrapText="bothSides"/>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4" cstate="print"/>
                    <a:srcRect l="5367" t="5013" r="9375" b="8522"/>
                    <a:stretch/>
                  </pic:blipFill>
                  <pic:spPr>
                    <a:xfrm rot="0">
                      <a:off x="0" y="0"/>
                      <a:ext cx="6739908" cy="4511471"/>
                    </a:xfrm>
                    <a:prstGeom prst="rect"/>
                  </pic:spPr>
                </pic:pic>
              </a:graphicData>
            </a:graphic>
          </wp:anchor>
        </w:drawing>
      </w:r>
    </w:p>
    <w:p>
      <w:pPr>
        <w:pStyle w:val="style4099"/>
        <w:numPr>
          <w:ilvl w:val="0"/>
          <w:numId w:val="0"/>
        </w:numPr>
        <w:spacing w:before="300" w:after="100"/>
        <w:rPr>
          <w:sz w:val="24"/>
          <w:szCs w:val="24"/>
        </w:rPr>
      </w:pPr>
      <w:r>
        <w:rPr>
          <w:sz w:val="32"/>
          <w:szCs w:val="32"/>
        </w:rPr>
        <w:t>The Role of Autogenic Training in Medical Rehabilitation</w:t>
      </w:r>
      <w:r>
        <w:rPr>
          <w:sz w:val="32"/>
          <w:szCs w:val="32"/>
          <w:lang w:val="en-US"/>
        </w:rPr>
        <w:t xml:space="preserve">: </w:t>
      </w:r>
    </w:p>
    <w:p>
      <w:pPr>
        <w:pStyle w:val="style4099"/>
        <w:numPr>
          <w:ilvl w:val="0"/>
          <w:numId w:val="0"/>
        </w:numPr>
        <w:spacing w:before="300" w:after="100"/>
        <w:rPr/>
      </w:pPr>
      <w:r>
        <w:rPr>
          <w:color w:val="36363d"/>
          <w:sz w:val="24"/>
          <w:szCs w:val="24"/>
        </w:rPr>
        <w:t>The integration of various therapeutic modalities in medical rehabilitation has gained prominence, particularly for patients undergoing treatment for chronic conditions such as those related to nephrology. Among these modalities, autogenic training offers a unique approach that fosters both physiological regulation and psychological well-being. This technique employs self-suggestion and guided imagery to induce a relaxed state, effectively reducing stress and anxiety—two factors that can impede recovery and exacerbate pain perceptions, as highlighted in studies exploring psychological factors in pain management ). Moreover, autogenic training may enhance physiological responses, such as lower blood pressure and improved kidney function, which are crucial for nephrology patients aiming for optimal recovery . By addressing both mental and physical health, autogenic training stands out as a valuable method in the systematic rehabilitation process, ultimately promoting better health outcomes for those affected by renal ailments</w:t>
      </w:r>
      <w:r>
        <w:rPr>
          <w:sz w:val="24"/>
          <w:szCs w:val="24"/>
        </w:rPr>
        <w:t>.</w:t>
      </w:r>
    </w:p>
    <w:p>
      <w:pPr>
        <w:pStyle w:val="style4099"/>
        <w:numPr>
          <w:ilvl w:val="0"/>
          <w:numId w:val="0"/>
        </w:numPr>
        <w:spacing w:before="300" w:after="100"/>
        <w:rPr/>
      </w:pPr>
      <w:r>
        <w:rPr>
          <w:sz w:val="32"/>
          <w:szCs w:val="32"/>
        </w:rPr>
        <w:t>Implementation of Autogenic Training in Nephrology Rehabilitation Programs</w:t>
      </w:r>
      <w:r>
        <w:rPr>
          <w:sz w:val="32"/>
          <w:szCs w:val="32"/>
          <w:lang w:val="en-US"/>
        </w:rPr>
        <w:t>:</w:t>
      </w:r>
    </w:p>
    <w:p>
      <w:pPr>
        <w:pStyle w:val="style0"/>
        <w:spacing w:after="100"/>
        <w:ind w:left="0" w:firstLine="0"/>
        <w:rPr/>
      </w:pPr>
      <w:r>
        <w:rPr>
          <w:sz w:val="24"/>
          <w:szCs w:val="24"/>
        </w:rPr>
        <w:t>As rehabilitation programs evolve in nephrology, the integration of effective therapeutic interventions becomes paramount. Among these, autogenic training stands out as a promising approach, designed to enhance patients overall well-being and coping mechanisms. Various case studies illustrate its successful implementation within rehabilitation frameworks for kidney patients, showcasing significant improvements in anxiety and stress reduction. For instance, by incorporating autogenic training into standard care, healthcare providers have reported notable enhancements in patients quality of life, echoing findings from research which emphasizes the role of psychological factors in physical health  Furthermore, studies indicate that addressing psychological dimensions through methods such as autogenic training can lead to better management of chronic conditions, including those prevalent in nephrology  Thus, the effective application of autogenic training could significantly enrich rehabilitation programs, promoting holistic patient care in nephrology.</w:t>
      </w:r>
    </w:p>
    <w:p>
      <w:pPr>
        <w:pStyle w:val="style4099"/>
        <w:numPr>
          <w:ilvl w:val="0"/>
          <w:numId w:val="0"/>
        </w:numPr>
        <w:spacing w:before="300" w:after="100"/>
        <w:rPr>
          <w:sz w:val="24"/>
          <w:szCs w:val="24"/>
        </w:rPr>
      </w:pPr>
      <w:r>
        <w:rPr>
          <w:sz w:val="32"/>
          <w:szCs w:val="32"/>
        </w:rPr>
        <w:t>Conclusion</w:t>
      </w:r>
      <w:r>
        <w:rPr>
          <w:sz w:val="32"/>
          <w:szCs w:val="32"/>
          <w:lang w:val="en-US"/>
        </w:rPr>
        <w:t>:</w:t>
      </w:r>
    </w:p>
    <w:p>
      <w:pPr>
        <w:pStyle w:val="style4099"/>
        <w:numPr>
          <w:ilvl w:val="0"/>
          <w:numId w:val="0"/>
        </w:numPr>
        <w:spacing w:before="300" w:after="100"/>
        <w:rPr>
          <w:color w:val="36363d"/>
          <w:sz w:val="24"/>
          <w:szCs w:val="24"/>
          <w:lang w:val="en-US"/>
        </w:rPr>
      </w:pPr>
      <w:r>
        <w:rPr>
          <w:color w:val="36363d"/>
          <w:sz w:val="24"/>
          <w:szCs w:val="24"/>
        </w:rPr>
        <w:t>The exploration of autogenic training within nephrology rehabilitation illuminates its multifaceted role in improving patient outcomes. By promoting relaxation and reducing stress, these techniques align well with the holistic approach necessary for managing chronic renal conditions. As the field moves forward, it is imperative to delve deeper into the long-term effectiveness of autogenic training, alongside its integration with other therapeutic modalities. Future research should aim to empirically validate the benefits observed and tailor these methods for diverse renal patient demographics, ensuring broader application. Furthermore, the necessity for healthcare professionals to receive adequate training in these techniques cannot be overstated; their proficiency will enhance the overall effectiveness of nephrology rehabilitation programs. Ultimately, autogenic training stands as a promising avenue for future exploration, warranting further investigation and collaborative efforts to optimize rehabilitation practices in nephrology</w:t>
      </w:r>
      <w:r>
        <w:rPr>
          <w:color w:val="36363d"/>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The efficacy of integrating autogenic training within a systematic framework for medical rehabilitation in nephrology cannot be overstated. Through the exploration of how this approach facilitates the management of both physical and psychological factors, it becomes clear that patients experience improved outcomes, including better emotional well-being and enhanced coping mechanisms. Studies demonstrate that addressing psychological elements, such as anxiety and depression, is crucial in the rehabilitation process, as these factors significantly influence patients perceptions of their health and pain levels . Furthermore, as non-communicable diseases pose a growing health burden, community nursing interventions focusing on empowerment and education can address these complexities effectively . The findings of this research advocate for continuous exploration of integrative therapies and their potential to revolutionize nephrological rehabilitation, ultimately suggesting that specialized practices could lead to improved health metrics in this population</w:t>
      </w:r>
    </w:p>
    <w:p>
      <w:pPr>
        <w:pStyle w:val="style4099"/>
        <w:numPr>
          <w:ilvl w:val="0"/>
          <w:numId w:val="0"/>
        </w:numPr>
        <w:spacing w:before="300" w:after="100"/>
        <w:rPr>
          <w:color w:val="0070c0"/>
          <w:sz w:val="24"/>
          <w:szCs w:val="24"/>
        </w:rPr>
      </w:pPr>
      <w:r>
        <w:rPr>
          <w:color w:val="0070c0"/>
          <w:sz w:val="32"/>
          <w:szCs w:val="32"/>
          <w:lang w:val="en-US"/>
        </w:rPr>
        <w:t>Funding</w:t>
      </w:r>
      <w:r>
        <w:rPr>
          <w:color w:val="0070c0"/>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This research received no external funding.</w:t>
      </w:r>
    </w:p>
    <w:p>
      <w:pPr>
        <w:pStyle w:val="style4099"/>
        <w:numPr>
          <w:ilvl w:val="0"/>
          <w:numId w:val="0"/>
        </w:numPr>
        <w:spacing w:before="300" w:after="100"/>
        <w:rPr>
          <w:color w:val="0070c0"/>
          <w:sz w:val="32"/>
          <w:szCs w:val="32"/>
        </w:rPr>
      </w:pPr>
      <w:r>
        <w:rPr>
          <w:color w:val="0070c0"/>
          <w:sz w:val="32"/>
          <w:szCs w:val="32"/>
          <w:lang w:val="en-US"/>
        </w:rPr>
        <w:t>Institutional Review Board Statement:</w:t>
      </w:r>
    </w:p>
    <w:p>
      <w:pPr>
        <w:pStyle w:val="style4099"/>
        <w:numPr>
          <w:ilvl w:val="0"/>
          <w:numId w:val="0"/>
        </w:numPr>
        <w:spacing w:before="300" w:after="100"/>
        <w:rPr>
          <w:color w:val="36363d"/>
          <w:sz w:val="24"/>
          <w:szCs w:val="24"/>
        </w:rPr>
      </w:pPr>
      <w:r>
        <w:rPr>
          <w:color w:val="36363d"/>
          <w:sz w:val="24"/>
          <w:szCs w:val="24"/>
          <w:lang w:val="en-US"/>
        </w:rPr>
        <w:t>Not applicable.</w:t>
      </w:r>
    </w:p>
    <w:p>
      <w:pPr>
        <w:pStyle w:val="style4099"/>
        <w:numPr>
          <w:ilvl w:val="0"/>
          <w:numId w:val="0"/>
        </w:numPr>
        <w:spacing w:before="300" w:after="100"/>
        <w:rPr>
          <w:color w:val="0070c0"/>
          <w:sz w:val="24"/>
          <w:szCs w:val="24"/>
        </w:rPr>
      </w:pPr>
      <w:r>
        <w:rPr>
          <w:color w:val="0070c0"/>
          <w:sz w:val="32"/>
          <w:szCs w:val="32"/>
          <w:lang w:val="en-US"/>
        </w:rPr>
        <w:t>Informed Consent Statement</w:t>
      </w:r>
      <w:r>
        <w:rPr>
          <w:color w:val="0070c0"/>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Not applicable.</w:t>
      </w:r>
    </w:p>
    <w:p>
      <w:pPr>
        <w:pStyle w:val="style4099"/>
        <w:numPr>
          <w:ilvl w:val="0"/>
          <w:numId w:val="0"/>
        </w:numPr>
        <w:spacing w:before="300" w:after="100"/>
        <w:rPr>
          <w:color w:val="0070c0"/>
          <w:sz w:val="24"/>
          <w:szCs w:val="24"/>
        </w:rPr>
      </w:pPr>
      <w:r>
        <w:rPr>
          <w:color w:val="0070c0"/>
          <w:sz w:val="32"/>
          <w:szCs w:val="32"/>
          <w:lang w:val="en-US"/>
        </w:rPr>
        <w:t>Data Availability Statement</w:t>
      </w:r>
      <w:r>
        <w:rPr>
          <w:color w:val="0070c0"/>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Not applicable.</w:t>
      </w:r>
    </w:p>
    <w:p>
      <w:pPr>
        <w:pStyle w:val="style4099"/>
        <w:numPr>
          <w:ilvl w:val="0"/>
          <w:numId w:val="0"/>
        </w:numPr>
        <w:spacing w:before="300" w:after="100"/>
        <w:rPr>
          <w:color w:val="0070c0"/>
          <w:sz w:val="24"/>
          <w:szCs w:val="24"/>
        </w:rPr>
      </w:pPr>
      <w:r>
        <w:rPr>
          <w:color w:val="0070c0"/>
          <w:sz w:val="32"/>
          <w:szCs w:val="32"/>
          <w:lang w:val="en-US"/>
        </w:rPr>
        <w:t>Acknowledgments</w:t>
      </w:r>
      <w:r>
        <w:rPr>
          <w:color w:val="0070c0"/>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I’ve been involved in basic research, clinical studies, and academic work on renal rehabilitation, but I couldn’t have done it on my own. I want to take a moment to express my gratitude to the many mentors, colleagues, and graduate students who have supported and worked alongside me along the way.</w:t>
      </w:r>
    </w:p>
    <w:p>
      <w:pPr>
        <w:pStyle w:val="style4099"/>
        <w:numPr>
          <w:ilvl w:val="0"/>
          <w:numId w:val="0"/>
        </w:numPr>
        <w:spacing w:before="300" w:after="100"/>
        <w:rPr>
          <w:color w:val="0070c0"/>
          <w:sz w:val="24"/>
          <w:szCs w:val="24"/>
        </w:rPr>
      </w:pPr>
      <w:r>
        <w:rPr>
          <w:color w:val="0070c0"/>
          <w:sz w:val="32"/>
          <w:szCs w:val="32"/>
          <w:lang w:val="en-US"/>
        </w:rPr>
        <w:t>Conflicts of Interest</w:t>
      </w:r>
      <w:r>
        <w:rPr>
          <w:color w:val="0070c0"/>
          <w:sz w:val="24"/>
          <w:szCs w:val="24"/>
          <w:lang w:val="en-US"/>
        </w:rPr>
        <w:t>:</w:t>
      </w:r>
    </w:p>
    <w:p>
      <w:pPr>
        <w:pStyle w:val="style4099"/>
        <w:numPr>
          <w:ilvl w:val="0"/>
          <w:numId w:val="0"/>
        </w:numPr>
        <w:spacing w:before="300" w:after="100"/>
        <w:rPr>
          <w:color w:val="36363d"/>
          <w:sz w:val="24"/>
          <w:szCs w:val="24"/>
        </w:rPr>
      </w:pPr>
      <w:r>
        <w:rPr>
          <w:color w:val="36363d"/>
          <w:sz w:val="24"/>
          <w:szCs w:val="24"/>
          <w:lang w:val="en-US"/>
        </w:rPr>
        <w:t>The author declares no conflicts of interest.</w:t>
      </w:r>
    </w:p>
    <w:p>
      <w:pPr>
        <w:pStyle w:val="style0"/>
        <w:spacing w:after="100"/>
        <w:ind w:left="0" w:firstLine="0"/>
        <w:rPr>
          <w:sz w:val="24"/>
          <w:szCs w:val="24"/>
        </w:rPr>
      </w:pPr>
    </w:p>
    <w:p>
      <w:pPr>
        <w:pStyle w:val="style0"/>
        <w:spacing w:after="100"/>
        <w:ind w:left="0" w:firstLine="0"/>
        <w:rPr>
          <w:color w:val="0070c0"/>
        </w:rPr>
      </w:pPr>
      <w:r>
        <w:rPr>
          <w:color w:val="0070c0"/>
          <w:sz w:val="28"/>
          <w:szCs w:val="28"/>
        </w:rPr>
        <w:t>References</w:t>
      </w:r>
      <w:r>
        <w:rPr>
          <w:color w:val="0070c0"/>
          <w:lang w:val="en-US"/>
        </w:rPr>
        <w:t>:</w:t>
      </w:r>
    </w:p>
    <w:p>
      <w:pPr>
        <w:pStyle w:val="style179"/>
        <w:numPr>
          <w:ilvl w:val="0"/>
          <w:numId w:val="1"/>
        </w:numPr>
        <w:spacing w:after="100"/>
        <w:rPr>
          <w:color w:val="000000"/>
          <w:sz w:val="24"/>
          <w:szCs w:val="24"/>
        </w:rPr>
      </w:pPr>
      <w:r>
        <w:rPr>
          <w:color w:val="000000"/>
          <w:sz w:val="24"/>
          <w:szCs w:val="24"/>
          <w:lang w:val="en-US"/>
        </w:rPr>
        <w:t>The Physiotherapist's Pocket Book: Essential Facts at Your Fingertips</w:t>
      </w:r>
    </w:p>
    <w:p>
      <w:pPr>
        <w:pStyle w:val="style179"/>
        <w:numPr>
          <w:ilvl w:val="0"/>
          <w:numId w:val="2"/>
        </w:numPr>
        <w:spacing w:after="100"/>
        <w:rPr>
          <w:color w:val="000000"/>
          <w:sz w:val="24"/>
          <w:szCs w:val="24"/>
          <w:lang w:val="en-US"/>
        </w:rPr>
      </w:pPr>
      <w:r>
        <w:rPr>
          <w:color w:val="000000"/>
          <w:sz w:val="24"/>
          <w:szCs w:val="24"/>
          <w:lang w:val="en-US"/>
        </w:rPr>
        <w:t xml:space="preserve">Review research by Lingafelt et al., 2017, </w:t>
      </w:r>
    </w:p>
    <w:p>
      <w:pPr>
        <w:pStyle w:val="style179"/>
        <w:numPr>
          <w:ilvl w:val="0"/>
          <w:numId w:val="3"/>
        </w:numPr>
        <w:spacing w:after="100"/>
        <w:rPr>
          <w:color w:val="000000"/>
          <w:sz w:val="24"/>
          <w:szCs w:val="24"/>
        </w:rPr>
      </w:pPr>
      <w:r>
        <w:rPr>
          <w:color w:val="000000"/>
          <w:sz w:val="24"/>
          <w:szCs w:val="24"/>
          <w:lang w:val="en-US"/>
        </w:rPr>
        <w:t>Suprajitno et al., 2017)</w:t>
      </w:r>
    </w:p>
    <w:p>
      <w:pPr>
        <w:pStyle w:val="style179"/>
        <w:numPr>
          <w:ilvl w:val="0"/>
          <w:numId w:val="4"/>
        </w:numPr>
        <w:spacing w:after="100"/>
        <w:rPr>
          <w:color w:val="000000"/>
          <w:sz w:val="24"/>
          <w:szCs w:val="24"/>
        </w:rPr>
      </w:pPr>
      <w:r>
        <w:rPr>
          <w:color w:val="000000"/>
          <w:sz w:val="24"/>
          <w:szCs w:val="24"/>
          <w:lang w:val="en-US"/>
        </w:rPr>
        <w:t>Kaczmarzyk et al., 2015</w:t>
      </w:r>
    </w:p>
    <w:p>
      <w:pPr>
        <w:pStyle w:val="style179"/>
        <w:numPr>
          <w:ilvl w:val="0"/>
          <w:numId w:val="5"/>
        </w:numPr>
        <w:spacing w:after="100"/>
        <w:rPr>
          <w:color w:val="000000"/>
          <w:sz w:val="24"/>
          <w:szCs w:val="24"/>
        </w:rPr>
      </w:pPr>
      <w:r>
        <w:rPr>
          <w:color w:val="000000"/>
          <w:sz w:val="24"/>
          <w:szCs w:val="24"/>
          <w:lang w:val="en-US"/>
        </w:rPr>
        <w:t>Researchgate.com for methodology</w:t>
      </w:r>
    </w:p>
    <w:p>
      <w:pPr>
        <w:pStyle w:val="style179"/>
        <w:numPr>
          <w:ilvl w:val="0"/>
          <w:numId w:val="6"/>
        </w:numPr>
        <w:spacing w:after="100"/>
        <w:rPr>
          <w:color w:val="000000"/>
          <w:sz w:val="24"/>
          <w:szCs w:val="24"/>
        </w:rPr>
      </w:pPr>
      <w:r>
        <w:rPr>
          <w:color w:val="000000"/>
          <w:sz w:val="24"/>
          <w:szCs w:val="24"/>
          <w:lang w:val="en-US"/>
        </w:rPr>
        <w:t>Wikipedia for definitions and references</w:t>
      </w:r>
    </w:p>
    <w:p>
      <w:pPr>
        <w:pStyle w:val="style179"/>
        <w:numPr>
          <w:ilvl w:val="0"/>
          <w:numId w:val="6"/>
        </w:numPr>
        <w:spacing w:after="100"/>
        <w:rPr>
          <w:color w:val="000000"/>
          <w:sz w:val="24"/>
          <w:szCs w:val="24"/>
        </w:rPr>
      </w:pPr>
      <w:r>
        <w:rPr>
          <w:color w:val="000000"/>
          <w:sz w:val="24"/>
          <w:szCs w:val="24"/>
          <w:lang w:val="en-US"/>
        </w:rPr>
        <w:t>Brown et al., 2023</w:t>
      </w:r>
    </w:p>
    <w:p>
      <w:pPr>
        <w:pStyle w:val="style0"/>
        <w:spacing w:after="100"/>
        <w:ind w:left="0" w:firstLine="0"/>
        <w:rPr>
          <w:color w:val="0070c0"/>
        </w:rPr>
      </w:pPr>
    </w:p>
    <w:p>
      <w:pPr>
        <w:pStyle w:val="style0"/>
        <w:spacing w:after="100"/>
        <w:ind w:left="0" w:firstLine="0"/>
        <w:rPr>
          <w:color w:val="0070c0"/>
        </w:rPr>
      </w:pPr>
    </w:p>
    <w:p>
      <w:pPr>
        <w:pStyle w:val="style0"/>
        <w:numPr>
          <w:ilvl w:val="0"/>
          <w:numId w:val="0"/>
        </w:numPr>
        <w:rPr/>
      </w:pPr>
    </w:p>
    <w:sectPr>
      <w:headerReference w:type="default" r:id="rId5"/>
      <w:footerReference w:type="default" r:id="rId6"/>
      <w:pgSz w:w="11906" w:h="16838" w:orient="portrait"/>
      <w:pgMar w:top="720" w:right="720" w:bottom="720" w:left="720" w:header="708" w:footer="708"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right"/>
      <w:rPr/>
    </w:pPr>
    <w:r>
      <w:t xml:space="preserve">Page </w:t>
    </w:r>
    <w:r>
      <w:rPr/>
      <w:fldChar w:fldCharType="begin"/>
    </w:r>
    <w:r>
      <w:instrText>PAGE</w:instrText>
    </w:r>
    <w:r>
      <w:rPr/>
      <w:fldChar w:fldCharType="separate"/>
    </w:r>
    <w:r>
      <w:rPr/>
      <w:fldChar w:fldCharType="end"/>
    </w:r>
    <w:r>
      <w:t xml:space="preserve"> of </w:t>
    </w:r>
    <w:r>
      <w:rPr/>
      <w:fldChar w:fldCharType="begin"/>
    </w:r>
    <w:r>
      <w:instrText>NUMPAGES</w:instrText>
    </w:r>
    <w:r>
      <w:rPr/>
      <w:fldChar w:fldCharType="separate"/>
    </w:r>
    <w:r>
      <w:rPr/>
      <w:fldChar w:fldCharType="end"/>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jc w:val="cente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6faf0ba1-b910-4358-b438-10ac256d6196"/>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 w:type="paragraph" w:styleId="style2">
    <w:name w:val="heading 2"/>
    <w:basedOn w:val="style0"/>
    <w:next w:val="style0"/>
    <w:link w:val="style12290"/>
    <w:qFormat/>
    <w:uiPriority w:val="9"/>
    <w:pPr>
      <w:keepNext/>
      <w:keepLines/>
      <w:spacing w:before="200" w:after="0"/>
      <w:outlineLvl w:val="1"/>
    </w:pPr>
    <w:rPr>
      <w:b/>
      <w:bCs/>
      <w:color w:val="4f81bd"/>
      <w:sz w:val="26"/>
      <w:szCs w:val="26"/>
    </w:rPr>
  </w:style>
  <w:style w:type="character" w:customStyle="1" w:styleId="style12290">
    <w:name w:val="Heading 2 Char"/>
    <w:basedOn w:val="style65"/>
    <w:link w:val="style2"/>
    <w:uiPriority w:val="9"/>
    <w:rPr>
      <w:b/>
      <w:bCs/>
      <w:color w:val="4f81bd"/>
      <w:sz w:val="26"/>
      <w:szCs w:val="26"/>
    </w:rPr>
  </w:style>
  <w:style w:type="character" w:default="1" w:styleId="style65">
    <w:name w:val="Default Paragraph Font"/>
    <w:uiPriority w:val="1"/>
  </w:style>
  <w:style w:type="paragraph" w:styleId="style1">
    <w:name w:val="heading 1"/>
    <w:basedOn w:val="style0"/>
    <w:next w:val="style0"/>
    <w:link w:val="style12289"/>
    <w:qFormat/>
    <w:uiPriority w:val="9"/>
    <w:pPr>
      <w:keepNext/>
      <w:keepLines/>
      <w:spacing w:before="480" w:after="0"/>
      <w:outlineLvl w:val="0"/>
    </w:pPr>
    <w:rPr>
      <w:b/>
      <w:bCs/>
      <w:color w:val="365f91"/>
      <w:sz w:val="28"/>
      <w:szCs w:val="28"/>
    </w:rPr>
  </w:style>
  <w:style w:type="character" w:customStyle="1" w:styleId="style12289">
    <w:name w:val="Heading 1 Char"/>
    <w:basedOn w:val="style65"/>
    <w:link w:val="style1"/>
    <w:uiPriority w:val="9"/>
    <w:rPr>
      <w:b/>
      <w:bCs/>
      <w:color w:val="365f91"/>
      <w:sz w:val="28"/>
      <w:szCs w:val="28"/>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2.xml"/><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8</TotalTime>
  <Words>2134</Words>
  <Characters>14484</Characters>
  <Application>WPS Office</Application>
  <Paragraphs>64</Paragraphs>
  <CharactersWithSpaces>16605</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2025-02-12T11:07:50Z</dcterms:created>
  <dc:creator>Un-named</dc:creator>
  <lastModifiedBy>RMP2103</lastModifiedBy>
  <dcterms:modified xsi:type="dcterms:W3CDTF">2025-02-12T11:15:47Z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a6c98bdaa34b4c64bab4dcaa0d66e1dc</vt:lpwstr>
  </property>
</Properties>
</file>