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A20" w:rsidRPr="00194A20" w:rsidRDefault="00530986" w:rsidP="00530986">
      <w:pPr>
        <w:spacing w:before="100" w:beforeAutospacing="1" w:after="100" w:afterAutospacing="1" w:line="240" w:lineRule="auto"/>
        <w:jc w:val="center"/>
        <w:rPr>
          <w:rFonts w:ascii="Times New Roman" w:eastAsia="Times New Roman" w:hAnsi="Times New Roman" w:cs="Times New Roman"/>
          <w:b/>
          <w:sz w:val="44"/>
          <w:szCs w:val="24"/>
        </w:rPr>
      </w:pPr>
      <w:bookmarkStart w:id="0" w:name="_GoBack"/>
      <w:proofErr w:type="spellStart"/>
      <w:r w:rsidRPr="00530986">
        <w:rPr>
          <w:rFonts w:ascii="Times New Roman" w:hAnsi="Times New Roman" w:cs="Times New Roman"/>
          <w:b/>
          <w:sz w:val="40"/>
        </w:rPr>
        <w:t>IoT</w:t>
      </w:r>
      <w:proofErr w:type="spellEnd"/>
      <w:r w:rsidRPr="00530986">
        <w:rPr>
          <w:rFonts w:ascii="Times New Roman" w:hAnsi="Times New Roman" w:cs="Times New Roman"/>
          <w:b/>
          <w:sz w:val="40"/>
        </w:rPr>
        <w:t>-Enabled Predictive Maintenance for Offshore Wind Farms Using Neural Network Models</w:t>
      </w:r>
    </w:p>
    <w:bookmarkEnd w:id="0"/>
    <w:p w:rsidR="00194A20" w:rsidRDefault="00530986" w:rsidP="00253899">
      <w:pPr>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61312" behindDoc="0" locked="0" layoutInCell="1" allowOverlap="1" wp14:anchorId="76DEDA55" wp14:editId="5E6AE304">
                <wp:simplePos x="0" y="0"/>
                <wp:positionH relativeFrom="margin">
                  <wp:posOffset>3022600</wp:posOffset>
                </wp:positionH>
                <wp:positionV relativeFrom="paragraph">
                  <wp:posOffset>240912</wp:posOffset>
                </wp:positionV>
                <wp:extent cx="2360930" cy="1118870"/>
                <wp:effectExtent l="0" t="0" r="3810" b="508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18870"/>
                        </a:xfrm>
                        <a:prstGeom prst="rect">
                          <a:avLst/>
                        </a:prstGeom>
                        <a:solidFill>
                          <a:srgbClr val="FFFFFF"/>
                        </a:solidFill>
                        <a:ln w="9525">
                          <a:noFill/>
                          <a:miter lim="800000"/>
                          <a:headEnd/>
                          <a:tailEnd/>
                        </a:ln>
                      </wps:spPr>
                      <wps:txbx>
                        <w:txbxContent>
                          <w:p w:rsidR="00194A20" w:rsidRPr="00886D11" w:rsidRDefault="00194A20" w:rsidP="00194A20">
                            <w:pPr>
                              <w:spacing w:after="120"/>
                              <w:jc w:val="center"/>
                              <w:rPr>
                                <w:rFonts w:ascii="Cambria" w:hAnsi="Cambria"/>
                                <w:b/>
                                <w:vertAlign w:val="superscript"/>
                              </w:rPr>
                            </w:pPr>
                            <w:proofErr w:type="spellStart"/>
                            <w:proofErr w:type="gramStart"/>
                            <w:r>
                              <w:rPr>
                                <w:rFonts w:ascii="Cambria" w:hAnsi="Cambria"/>
                                <w:b/>
                              </w:rPr>
                              <w:t>Dr</w:t>
                            </w:r>
                            <w:proofErr w:type="spellEnd"/>
                            <w:r>
                              <w:rPr>
                                <w:rFonts w:ascii="Cambria" w:hAnsi="Cambria"/>
                                <w:b/>
                              </w:rPr>
                              <w:t xml:space="preserve"> .</w:t>
                            </w:r>
                            <w:proofErr w:type="gramEnd"/>
                            <w:r>
                              <w:rPr>
                                <w:rFonts w:ascii="Cambria" w:hAnsi="Cambria"/>
                                <w:b/>
                              </w:rPr>
                              <w:t xml:space="preserve"> </w:t>
                            </w:r>
                            <w:proofErr w:type="spellStart"/>
                            <w:r>
                              <w:rPr>
                                <w:rFonts w:ascii="Cambria" w:hAnsi="Cambria"/>
                                <w:b/>
                              </w:rPr>
                              <w:t>Ruchi</w:t>
                            </w:r>
                            <w:proofErr w:type="spellEnd"/>
                            <w:r>
                              <w:rPr>
                                <w:rFonts w:ascii="Cambria" w:hAnsi="Cambria"/>
                                <w:b/>
                              </w:rPr>
                              <w:t xml:space="preserve"> Pandey</w:t>
                            </w:r>
                          </w:p>
                          <w:p w:rsidR="00194A20" w:rsidRPr="00886D11" w:rsidRDefault="00194A20" w:rsidP="00194A20">
                            <w:pPr>
                              <w:pStyle w:val="IEEEAuthorAffiliation"/>
                              <w:spacing w:after="0"/>
                              <w:rPr>
                                <w:rFonts w:ascii="Cambria" w:hAnsi="Cambria"/>
                                <w:sz w:val="28"/>
                                <w:szCs w:val="22"/>
                                <w:vertAlign w:val="superscript"/>
                              </w:rPr>
                            </w:pPr>
                            <w:r>
                              <w:rPr>
                                <w:rFonts w:ascii="Cambria" w:hAnsi="Cambria"/>
                                <w:sz w:val="28"/>
                                <w:szCs w:val="22"/>
                                <w:vertAlign w:val="superscript"/>
                              </w:rPr>
                              <w:t>Professor</w:t>
                            </w:r>
                          </w:p>
                          <w:p w:rsidR="00194A20" w:rsidRPr="00886D11" w:rsidRDefault="00194A20" w:rsidP="00194A20">
                            <w:pPr>
                              <w:pStyle w:val="IEEEAuthorAffiliation"/>
                              <w:spacing w:after="0"/>
                              <w:rPr>
                                <w:rFonts w:ascii="Cambria" w:hAnsi="Cambria"/>
                                <w:sz w:val="28"/>
                                <w:szCs w:val="22"/>
                                <w:vertAlign w:val="superscript"/>
                              </w:rPr>
                            </w:pPr>
                            <w:r w:rsidRPr="00886D11">
                              <w:rPr>
                                <w:rFonts w:ascii="Cambria" w:hAnsi="Cambria"/>
                                <w:sz w:val="28"/>
                                <w:szCs w:val="22"/>
                                <w:vertAlign w:val="superscript"/>
                              </w:rPr>
                              <w:t>Electrical Department</w:t>
                            </w:r>
                          </w:p>
                          <w:p w:rsidR="00194A20" w:rsidRPr="00886D11" w:rsidRDefault="00194A20" w:rsidP="00194A20">
                            <w:pPr>
                              <w:pStyle w:val="IEEEAuthorAffiliation"/>
                              <w:spacing w:after="0"/>
                              <w:rPr>
                                <w:rFonts w:ascii="Cambria" w:hAnsi="Cambria"/>
                                <w:sz w:val="28"/>
                                <w:szCs w:val="22"/>
                                <w:vertAlign w:val="superscript"/>
                              </w:rPr>
                            </w:pPr>
                            <w:proofErr w:type="gramStart"/>
                            <w:r w:rsidRPr="00886D11">
                              <w:rPr>
                                <w:rFonts w:ascii="Cambria" w:hAnsi="Cambria"/>
                                <w:sz w:val="28"/>
                                <w:szCs w:val="22"/>
                                <w:vertAlign w:val="superscript"/>
                              </w:rPr>
                              <w:t>GGITS ,</w:t>
                            </w:r>
                            <w:proofErr w:type="gramEnd"/>
                            <w:r w:rsidRPr="00886D11">
                              <w:rPr>
                                <w:rFonts w:ascii="Cambria" w:hAnsi="Cambria"/>
                                <w:sz w:val="28"/>
                                <w:szCs w:val="22"/>
                                <w:vertAlign w:val="superscript"/>
                              </w:rPr>
                              <w:t xml:space="preserve"> Jabalpur</w:t>
                            </w:r>
                          </w:p>
                          <w:p w:rsidR="00194A20" w:rsidRPr="001121AE" w:rsidRDefault="00194A20" w:rsidP="00194A20">
                            <w:pPr>
                              <w:rPr>
                                <w:strik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6DEDA55" id="_x0000_t202" coordsize="21600,21600" o:spt="202" path="m,l,21600r21600,l21600,xe">
                <v:stroke joinstyle="miter"/>
                <v:path gradientshapeok="t" o:connecttype="rect"/>
              </v:shapetype>
              <v:shape id="Text Box 10" o:spid="_x0000_s1026" type="#_x0000_t202" style="position:absolute;margin-left:238pt;margin-top:18.95pt;width:185.9pt;height:88.1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" stroked="f">
                <v:textbox>
                  <w:txbxContent>
                    <w:p w:rsidR="00194A20" w:rsidRPr="00886D11" w:rsidRDefault="00194A20" w:rsidP="00194A20">
                      <w:pPr>
                        <w:spacing w:after="120"/>
                        <w:jc w:val="center"/>
                        <w:rPr>
                          <w:rFonts w:ascii="Cambria" w:hAnsi="Cambria"/>
                          <w:b/>
                          <w:vertAlign w:val="superscript"/>
                        </w:rPr>
                      </w:pPr>
                      <w:proofErr w:type="spellStart"/>
                      <w:proofErr w:type="gramStart"/>
                      <w:r>
                        <w:rPr>
                          <w:rFonts w:ascii="Cambria" w:hAnsi="Cambria"/>
                          <w:b/>
                        </w:rPr>
                        <w:t>Dr</w:t>
                      </w:r>
                      <w:proofErr w:type="spellEnd"/>
                      <w:r>
                        <w:rPr>
                          <w:rFonts w:ascii="Cambria" w:hAnsi="Cambria"/>
                          <w:b/>
                        </w:rPr>
                        <w:t xml:space="preserve"> .</w:t>
                      </w:r>
                      <w:proofErr w:type="gramEnd"/>
                      <w:r>
                        <w:rPr>
                          <w:rFonts w:ascii="Cambria" w:hAnsi="Cambria"/>
                          <w:b/>
                        </w:rPr>
                        <w:t xml:space="preserve"> </w:t>
                      </w:r>
                      <w:proofErr w:type="spellStart"/>
                      <w:r>
                        <w:rPr>
                          <w:rFonts w:ascii="Cambria" w:hAnsi="Cambria"/>
                          <w:b/>
                        </w:rPr>
                        <w:t>Ruchi</w:t>
                      </w:r>
                      <w:proofErr w:type="spellEnd"/>
                      <w:r>
                        <w:rPr>
                          <w:rFonts w:ascii="Cambria" w:hAnsi="Cambria"/>
                          <w:b/>
                        </w:rPr>
                        <w:t xml:space="preserve"> Pandey</w:t>
                      </w:r>
                    </w:p>
                    <w:p w:rsidR="00194A20" w:rsidRPr="00886D11" w:rsidRDefault="00194A20" w:rsidP="00194A20">
                      <w:pPr>
                        <w:pStyle w:val="IEEEAuthorAffiliation"/>
                        <w:spacing w:after="0"/>
                        <w:rPr>
                          <w:rFonts w:ascii="Cambria" w:hAnsi="Cambria"/>
                          <w:sz w:val="28"/>
                          <w:szCs w:val="22"/>
                          <w:vertAlign w:val="superscript"/>
                        </w:rPr>
                      </w:pPr>
                      <w:r>
                        <w:rPr>
                          <w:rFonts w:ascii="Cambria" w:hAnsi="Cambria"/>
                          <w:sz w:val="28"/>
                          <w:szCs w:val="22"/>
                          <w:vertAlign w:val="superscript"/>
                        </w:rPr>
                        <w:t>Professor</w:t>
                      </w:r>
                    </w:p>
                    <w:p w:rsidR="00194A20" w:rsidRPr="00886D11" w:rsidRDefault="00194A20" w:rsidP="00194A20">
                      <w:pPr>
                        <w:pStyle w:val="IEEEAuthorAffiliation"/>
                        <w:spacing w:after="0"/>
                        <w:rPr>
                          <w:rFonts w:ascii="Cambria" w:hAnsi="Cambria"/>
                          <w:sz w:val="28"/>
                          <w:szCs w:val="22"/>
                          <w:vertAlign w:val="superscript"/>
                        </w:rPr>
                      </w:pPr>
                      <w:r w:rsidRPr="00886D11">
                        <w:rPr>
                          <w:rFonts w:ascii="Cambria" w:hAnsi="Cambria"/>
                          <w:sz w:val="28"/>
                          <w:szCs w:val="22"/>
                          <w:vertAlign w:val="superscript"/>
                        </w:rPr>
                        <w:t>Electrical Department</w:t>
                      </w:r>
                    </w:p>
                    <w:p w:rsidR="00194A20" w:rsidRPr="00886D11" w:rsidRDefault="00194A20" w:rsidP="00194A20">
                      <w:pPr>
                        <w:pStyle w:val="IEEEAuthorAffiliation"/>
                        <w:spacing w:after="0"/>
                        <w:rPr>
                          <w:rFonts w:ascii="Cambria" w:hAnsi="Cambria"/>
                          <w:sz w:val="28"/>
                          <w:szCs w:val="22"/>
                          <w:vertAlign w:val="superscript"/>
                        </w:rPr>
                      </w:pPr>
                      <w:proofErr w:type="gramStart"/>
                      <w:r w:rsidRPr="00886D11">
                        <w:rPr>
                          <w:rFonts w:ascii="Cambria" w:hAnsi="Cambria"/>
                          <w:sz w:val="28"/>
                          <w:szCs w:val="22"/>
                          <w:vertAlign w:val="superscript"/>
                        </w:rPr>
                        <w:t>GGITS ,</w:t>
                      </w:r>
                      <w:proofErr w:type="gramEnd"/>
                      <w:r w:rsidRPr="00886D11">
                        <w:rPr>
                          <w:rFonts w:ascii="Cambria" w:hAnsi="Cambria"/>
                          <w:sz w:val="28"/>
                          <w:szCs w:val="22"/>
                          <w:vertAlign w:val="superscript"/>
                        </w:rPr>
                        <w:t xml:space="preserve"> Jabalpur</w:t>
                      </w:r>
                    </w:p>
                    <w:p w:rsidR="00194A20" w:rsidRPr="001121AE" w:rsidRDefault="00194A20" w:rsidP="00194A20">
                      <w:pPr>
                        <w:rPr>
                          <w:strik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2FAA196A" wp14:editId="2B9DB4CD">
                <wp:simplePos x="0" y="0"/>
                <wp:positionH relativeFrom="margin">
                  <wp:posOffset>0</wp:posOffset>
                </wp:positionH>
                <wp:positionV relativeFrom="paragraph">
                  <wp:posOffset>187818</wp:posOffset>
                </wp:positionV>
                <wp:extent cx="2360930" cy="1118870"/>
                <wp:effectExtent l="0" t="0" r="3810" b="50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18870"/>
                        </a:xfrm>
                        <a:prstGeom prst="rect">
                          <a:avLst/>
                        </a:prstGeom>
                        <a:solidFill>
                          <a:srgbClr val="FFFFFF"/>
                        </a:solidFill>
                        <a:ln w="9525">
                          <a:noFill/>
                          <a:miter lim="800000"/>
                          <a:headEnd/>
                          <a:tailEnd/>
                        </a:ln>
                      </wps:spPr>
                      <wps:txbx>
                        <w:txbxContent>
                          <w:p w:rsidR="00194A20" w:rsidRPr="00886D11" w:rsidRDefault="00194A20" w:rsidP="00194A20">
                            <w:pPr>
                              <w:spacing w:after="120"/>
                              <w:jc w:val="center"/>
                              <w:rPr>
                                <w:rFonts w:ascii="Cambria" w:hAnsi="Cambria"/>
                                <w:b/>
                                <w:vertAlign w:val="superscript"/>
                              </w:rPr>
                            </w:pPr>
                            <w:proofErr w:type="spellStart"/>
                            <w:r>
                              <w:rPr>
                                <w:rFonts w:ascii="Cambria" w:hAnsi="Cambria"/>
                                <w:b/>
                              </w:rPr>
                              <w:t>Pratibha</w:t>
                            </w:r>
                            <w:proofErr w:type="spellEnd"/>
                          </w:p>
                          <w:p w:rsidR="00194A20" w:rsidRPr="00886D11" w:rsidRDefault="00194A20" w:rsidP="00194A20">
                            <w:pPr>
                              <w:pStyle w:val="IEEEAuthorAffiliation"/>
                              <w:spacing w:after="0"/>
                              <w:rPr>
                                <w:rFonts w:ascii="Cambria" w:hAnsi="Cambria"/>
                                <w:sz w:val="28"/>
                                <w:szCs w:val="22"/>
                                <w:vertAlign w:val="superscript"/>
                              </w:rPr>
                            </w:pPr>
                            <w:r w:rsidRPr="00886D11">
                              <w:rPr>
                                <w:rFonts w:ascii="Cambria" w:hAnsi="Cambria"/>
                                <w:sz w:val="28"/>
                                <w:szCs w:val="22"/>
                                <w:vertAlign w:val="superscript"/>
                              </w:rPr>
                              <w:t>PG Scholar</w:t>
                            </w:r>
                          </w:p>
                          <w:p w:rsidR="00194A20" w:rsidRPr="00886D11" w:rsidRDefault="00194A20" w:rsidP="00194A20">
                            <w:pPr>
                              <w:pStyle w:val="IEEEAuthorAffiliation"/>
                              <w:spacing w:after="0"/>
                              <w:rPr>
                                <w:rFonts w:ascii="Cambria" w:hAnsi="Cambria"/>
                                <w:sz w:val="28"/>
                                <w:szCs w:val="22"/>
                                <w:vertAlign w:val="superscript"/>
                              </w:rPr>
                            </w:pPr>
                            <w:r w:rsidRPr="00886D11">
                              <w:rPr>
                                <w:rFonts w:ascii="Cambria" w:hAnsi="Cambria"/>
                                <w:sz w:val="28"/>
                                <w:szCs w:val="22"/>
                                <w:vertAlign w:val="superscript"/>
                              </w:rPr>
                              <w:t>Electrical Department</w:t>
                            </w:r>
                          </w:p>
                          <w:p w:rsidR="00194A20" w:rsidRPr="00886D11" w:rsidRDefault="00194A20" w:rsidP="00194A20">
                            <w:pPr>
                              <w:pStyle w:val="IEEEAuthorAffiliation"/>
                              <w:spacing w:after="0"/>
                              <w:rPr>
                                <w:rFonts w:ascii="Cambria" w:hAnsi="Cambria"/>
                                <w:sz w:val="28"/>
                                <w:szCs w:val="22"/>
                                <w:vertAlign w:val="superscript"/>
                              </w:rPr>
                            </w:pPr>
                            <w:proofErr w:type="gramStart"/>
                            <w:r w:rsidRPr="00886D11">
                              <w:rPr>
                                <w:rFonts w:ascii="Cambria" w:hAnsi="Cambria"/>
                                <w:sz w:val="28"/>
                                <w:szCs w:val="22"/>
                                <w:vertAlign w:val="superscript"/>
                              </w:rPr>
                              <w:t>GGITS ,</w:t>
                            </w:r>
                            <w:proofErr w:type="gramEnd"/>
                            <w:r w:rsidRPr="00886D11">
                              <w:rPr>
                                <w:rFonts w:ascii="Cambria" w:hAnsi="Cambria"/>
                                <w:sz w:val="28"/>
                                <w:szCs w:val="22"/>
                                <w:vertAlign w:val="superscript"/>
                              </w:rPr>
                              <w:t xml:space="preserve"> Jabalpur</w:t>
                            </w:r>
                          </w:p>
                          <w:p w:rsidR="00194A20" w:rsidRPr="001121AE" w:rsidRDefault="00194A20" w:rsidP="00194A20">
                            <w:pPr>
                              <w:rPr>
                                <w:strike/>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AA196A" id="Text Box 217" o:spid="_x0000_s1027" type="#_x0000_t202" style="position:absolute;margin-left:0;margin-top:14.8pt;width:185.9pt;height:88.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" stroked="f">
                <v:textbox>
                  <w:txbxContent>
                    <w:p w:rsidR="00194A20" w:rsidRPr="00886D11" w:rsidRDefault="00194A20" w:rsidP="00194A20">
                      <w:pPr>
                        <w:spacing w:after="120"/>
                        <w:jc w:val="center"/>
                        <w:rPr>
                          <w:rFonts w:ascii="Cambria" w:hAnsi="Cambria"/>
                          <w:b/>
                          <w:vertAlign w:val="superscript"/>
                        </w:rPr>
                      </w:pPr>
                      <w:proofErr w:type="spellStart"/>
                      <w:r>
                        <w:rPr>
                          <w:rFonts w:ascii="Cambria" w:hAnsi="Cambria"/>
                          <w:b/>
                        </w:rPr>
                        <w:t>Pratibha</w:t>
                      </w:r>
                      <w:proofErr w:type="spellEnd"/>
                    </w:p>
                    <w:p w:rsidR="00194A20" w:rsidRPr="00886D11" w:rsidRDefault="00194A20" w:rsidP="00194A20">
                      <w:pPr>
                        <w:pStyle w:val="IEEEAuthorAffiliation"/>
                        <w:spacing w:after="0"/>
                        <w:rPr>
                          <w:rFonts w:ascii="Cambria" w:hAnsi="Cambria"/>
                          <w:sz w:val="28"/>
                          <w:szCs w:val="22"/>
                          <w:vertAlign w:val="superscript"/>
                        </w:rPr>
                      </w:pPr>
                      <w:r w:rsidRPr="00886D11">
                        <w:rPr>
                          <w:rFonts w:ascii="Cambria" w:hAnsi="Cambria"/>
                          <w:sz w:val="28"/>
                          <w:szCs w:val="22"/>
                          <w:vertAlign w:val="superscript"/>
                        </w:rPr>
                        <w:t>PG Scholar</w:t>
                      </w:r>
                    </w:p>
                    <w:p w:rsidR="00194A20" w:rsidRPr="00886D11" w:rsidRDefault="00194A20" w:rsidP="00194A20">
                      <w:pPr>
                        <w:pStyle w:val="IEEEAuthorAffiliation"/>
                        <w:spacing w:after="0"/>
                        <w:rPr>
                          <w:rFonts w:ascii="Cambria" w:hAnsi="Cambria"/>
                          <w:sz w:val="28"/>
                          <w:szCs w:val="22"/>
                          <w:vertAlign w:val="superscript"/>
                        </w:rPr>
                      </w:pPr>
                      <w:r w:rsidRPr="00886D11">
                        <w:rPr>
                          <w:rFonts w:ascii="Cambria" w:hAnsi="Cambria"/>
                          <w:sz w:val="28"/>
                          <w:szCs w:val="22"/>
                          <w:vertAlign w:val="superscript"/>
                        </w:rPr>
                        <w:t>Electrical Department</w:t>
                      </w:r>
                    </w:p>
                    <w:p w:rsidR="00194A20" w:rsidRPr="00886D11" w:rsidRDefault="00194A20" w:rsidP="00194A20">
                      <w:pPr>
                        <w:pStyle w:val="IEEEAuthorAffiliation"/>
                        <w:spacing w:after="0"/>
                        <w:rPr>
                          <w:rFonts w:ascii="Cambria" w:hAnsi="Cambria"/>
                          <w:sz w:val="28"/>
                          <w:szCs w:val="22"/>
                          <w:vertAlign w:val="superscript"/>
                        </w:rPr>
                      </w:pPr>
                      <w:proofErr w:type="gramStart"/>
                      <w:r w:rsidRPr="00886D11">
                        <w:rPr>
                          <w:rFonts w:ascii="Cambria" w:hAnsi="Cambria"/>
                          <w:sz w:val="28"/>
                          <w:szCs w:val="22"/>
                          <w:vertAlign w:val="superscript"/>
                        </w:rPr>
                        <w:t>GGITS ,</w:t>
                      </w:r>
                      <w:proofErr w:type="gramEnd"/>
                      <w:r w:rsidRPr="00886D11">
                        <w:rPr>
                          <w:rFonts w:ascii="Cambria" w:hAnsi="Cambria"/>
                          <w:sz w:val="28"/>
                          <w:szCs w:val="22"/>
                          <w:vertAlign w:val="superscript"/>
                        </w:rPr>
                        <w:t xml:space="preserve"> Jabalpur</w:t>
                      </w:r>
                    </w:p>
                    <w:p w:rsidR="00194A20" w:rsidRPr="001121AE" w:rsidRDefault="00194A20" w:rsidP="00194A20">
                      <w:pPr>
                        <w:rPr>
                          <w:strike/>
                        </w:rPr>
                      </w:pPr>
                    </w:p>
                  </w:txbxContent>
                </v:textbox>
                <w10:wrap type="square" anchorx="margin"/>
              </v:shape>
            </w:pict>
          </mc:Fallback>
        </mc:AlternateContent>
      </w:r>
    </w:p>
    <w:p w:rsidR="00194A20" w:rsidRDefault="00194A20" w:rsidP="00253899">
      <w:pPr>
        <w:spacing w:before="100" w:beforeAutospacing="1" w:after="100" w:afterAutospacing="1" w:line="240" w:lineRule="auto"/>
        <w:rPr>
          <w:rFonts w:ascii="Times New Roman" w:eastAsia="Times New Roman" w:hAnsi="Times New Roman" w:cs="Times New Roman"/>
          <w:sz w:val="24"/>
          <w:szCs w:val="24"/>
        </w:rPr>
      </w:pPr>
    </w:p>
    <w:p w:rsidR="00194A20" w:rsidRDefault="00194A20" w:rsidP="00253899">
      <w:pPr>
        <w:spacing w:before="100" w:beforeAutospacing="1" w:after="100" w:afterAutospacing="1" w:line="240" w:lineRule="auto"/>
        <w:rPr>
          <w:rFonts w:ascii="Times New Roman" w:eastAsia="Times New Roman" w:hAnsi="Times New Roman" w:cs="Times New Roman"/>
          <w:sz w:val="24"/>
          <w:szCs w:val="24"/>
        </w:rPr>
      </w:pPr>
    </w:p>
    <w:p w:rsidR="00194A20" w:rsidRDefault="00194A20" w:rsidP="00253899">
      <w:pPr>
        <w:spacing w:before="100" w:beforeAutospacing="1" w:after="100" w:afterAutospacing="1" w:line="240" w:lineRule="auto"/>
        <w:rPr>
          <w:rFonts w:ascii="Times New Roman" w:eastAsia="Times New Roman" w:hAnsi="Times New Roman" w:cs="Times New Roman"/>
          <w:sz w:val="24"/>
          <w:szCs w:val="24"/>
        </w:rPr>
      </w:pPr>
    </w:p>
    <w:p w:rsidR="00253899" w:rsidRPr="00194A20" w:rsidRDefault="00253899" w:rsidP="00253899">
      <w:pPr>
        <w:spacing w:before="100" w:beforeAutospacing="1" w:after="100" w:afterAutospacing="1" w:line="240" w:lineRule="auto"/>
        <w:rPr>
          <w:rFonts w:ascii="Times New Roman" w:eastAsia="Times New Roman" w:hAnsi="Times New Roman" w:cs="Times New Roman"/>
          <w:b/>
          <w:sz w:val="24"/>
          <w:szCs w:val="24"/>
        </w:rPr>
      </w:pPr>
      <w:r w:rsidRPr="00194A20">
        <w:rPr>
          <w:rFonts w:ascii="Times New Roman" w:eastAsia="Times New Roman" w:hAnsi="Times New Roman" w:cs="Times New Roman"/>
          <w:b/>
          <w:sz w:val="24"/>
          <w:szCs w:val="24"/>
        </w:rPr>
        <w:t xml:space="preserve">Abstract: </w:t>
      </w:r>
    </w:p>
    <w:p w:rsidR="00FA0BD5" w:rsidRPr="00194A20" w:rsidRDefault="00253899" w:rsidP="00194A20">
      <w:pPr>
        <w:pStyle w:val="NoSpacing"/>
      </w:pPr>
      <w:r w:rsidRPr="00194A20">
        <w:t xml:space="preserve">This research presents a predictive maintenance system for offshore wind farms using a neural network model implemented in MATLAB Simulink. The model utilizes vibration parameters as input features to predict the maintenance needs of wind turbine components. The dataset used for training the neural network has been mathematically generated, simulating the operational conditions of offshore wind farms. The model outputs a binary label, with a label of '0' indicating no maintenance is required and a label of '1' indicating the need for maintenance. To facilitate remote monitoring and real-time decision-making, the system is integrated with the </w:t>
      </w:r>
      <w:proofErr w:type="spellStart"/>
      <w:r w:rsidRPr="00194A20">
        <w:t>ThingSpeak</w:t>
      </w:r>
      <w:proofErr w:type="spellEnd"/>
      <w:r w:rsidRPr="00194A20">
        <w:t xml:space="preserve"> </w:t>
      </w:r>
      <w:proofErr w:type="spellStart"/>
      <w:r w:rsidRPr="00194A20">
        <w:t>IoT</w:t>
      </w:r>
      <w:proofErr w:type="spellEnd"/>
      <w:r w:rsidRPr="00194A20">
        <w:t xml:space="preserve"> platform. The predicted maintenance labels are sent to the </w:t>
      </w:r>
      <w:proofErr w:type="spellStart"/>
      <w:r w:rsidRPr="00194A20">
        <w:t>ThingSpeak</w:t>
      </w:r>
      <w:proofErr w:type="spellEnd"/>
      <w:r w:rsidRPr="00194A20">
        <w:t xml:space="preserve"> cloud server, making them accessible from any location via the platform’s web interface. The model demonstrates exceptional performance, achieving an accuracy of over 99%, indicating its potential for efficient and proactive maintenance in offshore wind farm operations. This work provides a comprehensive solution to optimizing maintenance schedules, reducing unplanned downtimes, and improving the overall reliability of offshore wind turbines.</w:t>
      </w:r>
    </w:p>
    <w:p w:rsidR="00253899" w:rsidRPr="00253899" w:rsidRDefault="00253899" w:rsidP="00253899">
      <w:pPr>
        <w:pStyle w:val="Heading1"/>
        <w:rPr>
          <w:rFonts w:eastAsia="Times New Roman"/>
        </w:rPr>
      </w:pPr>
      <w:r>
        <w:rPr>
          <w:rFonts w:eastAsia="Times New Roman"/>
        </w:rPr>
        <w:t>Introduction</w:t>
      </w:r>
    </w:p>
    <w:p w:rsidR="00253899" w:rsidRPr="00253899" w:rsidRDefault="00253899" w:rsidP="00194A20">
      <w:pPr>
        <w:pStyle w:val="NoSpacing"/>
      </w:pPr>
      <w:r w:rsidRPr="00253899">
        <w:t>Offshore wind farms are increasingly recognized as a critical source of renewable energy, contributing significantly to global efforts aimed at reducing carbon emissions and combating climate change. However, the maintenance of offshore wind turbines presents significant challenges due to their harsh operating environments, remote locations, and high operational costs. Traditional maintenance methods often lead to unplanned downtime, expensive repairs, and suboptimal performance of the turbines, affecting the overall efficiency and profitability of wind farm operations. Therefore, implementing effective predictive maintenance strategies is crucial to ensure the continued reliability and optimal perf</w:t>
      </w:r>
      <w:r>
        <w:t>ormance of offshore wind farms.</w:t>
      </w:r>
    </w:p>
    <w:p w:rsidR="00253899" w:rsidRPr="00253899" w:rsidRDefault="00253899" w:rsidP="00194A20">
      <w:pPr>
        <w:pStyle w:val="NoSpacing"/>
      </w:pPr>
      <w:r w:rsidRPr="00253899">
        <w:t>Predictive maintenance, which involves forecasting potential failures before they occur based on real-time data, has emerged as an effective approach to mitigate the challenges of maintenance in offshore wind farms. By analyzing various operational parameters of wind turbines, such as vibration, temperature, and pressure, predictive maintenance systems can identify early signs of wear or malfunction, enabling maintenance teams to perform corrective actions proactively. This not only helps reduce operational costs but also extends the lifespan of turbine components, thereby enhancing the overall efficiency and sustainability of wind farm operations.</w:t>
      </w:r>
    </w:p>
    <w:p w:rsidR="00253899" w:rsidRPr="00253899" w:rsidRDefault="00253899" w:rsidP="00253899">
      <w:pPr>
        <w:spacing w:before="100" w:beforeAutospacing="1" w:after="100" w:afterAutospacing="1" w:line="240" w:lineRule="auto"/>
        <w:rPr>
          <w:rFonts w:ascii="Times New Roman" w:eastAsia="Times New Roman" w:hAnsi="Times New Roman" w:cs="Times New Roman"/>
          <w:sz w:val="24"/>
          <w:szCs w:val="24"/>
        </w:rPr>
      </w:pPr>
    </w:p>
    <w:p w:rsidR="00253899" w:rsidRPr="00194A20" w:rsidRDefault="00253899" w:rsidP="00194A20">
      <w:pPr>
        <w:pStyle w:val="NoSpacing"/>
      </w:pPr>
      <w:r w:rsidRPr="00253899">
        <w:t xml:space="preserve">In recent years, the integration of artificial intelligence (AI) and machine learning (ML) techniques into predictive maintenance systems has gained considerable attention. Among these, neural networks (NN) </w:t>
      </w:r>
      <w:r w:rsidRPr="00253899">
        <w:lastRenderedPageBreak/>
        <w:t>have proven to be a powerful tool for predicting equipment failures by analyzing complex patterns in sensor data. The ability of neural networks to learn from historical data and make accurate predictions allows them to offer valuable insights into the maintenance needs of offshore wind turbines.</w:t>
      </w:r>
    </w:p>
    <w:p w:rsidR="00253899" w:rsidRPr="00194A20" w:rsidRDefault="00253899" w:rsidP="00194A20">
      <w:pPr>
        <w:pStyle w:val="NoSpacing"/>
      </w:pPr>
      <w:r w:rsidRPr="00253899">
        <w:t xml:space="preserve">This paper presents a neural network-based predictive maintenance model specifically designed for offshore wind farms, focusing on vibration data as the primary input for predicting maintenance requirements. The model is developed using MATLAB Simulink, a widely used tool for simulating and designing control systems. Additionally, the system is integrated with the </w:t>
      </w:r>
      <w:proofErr w:type="spellStart"/>
      <w:r w:rsidRPr="00253899">
        <w:t>ThingSpeak</w:t>
      </w:r>
      <w:proofErr w:type="spellEnd"/>
      <w:r w:rsidRPr="00253899">
        <w:t xml:space="preserve"> </w:t>
      </w:r>
      <w:proofErr w:type="spellStart"/>
      <w:r w:rsidRPr="00253899">
        <w:t>IoT</w:t>
      </w:r>
      <w:proofErr w:type="spellEnd"/>
      <w:r w:rsidRPr="00253899">
        <w:t xml:space="preserve"> platform, which enables the real-time transmission of maintenance predictions to the cloud for remote monitoring and access. With an accuracy of over 99%, the proposed model demonstrates significant potential for improving the efficiency and effectiveness of maintenance practices in offshore wind farms.</w:t>
      </w:r>
    </w:p>
    <w:p w:rsidR="00253899" w:rsidRDefault="00253899" w:rsidP="00194A20">
      <w:pPr>
        <w:pStyle w:val="NoSpacing"/>
      </w:pPr>
      <w:r w:rsidRPr="00253899">
        <w:t xml:space="preserve">The key contributions of this research are as follows: (1) the development of a neural network model tailored for predicting maintenance in offshore wind turbines, (2) the use of vibration data as an indicator for maintenance needs, (3) the integration of the model with the </w:t>
      </w:r>
      <w:proofErr w:type="spellStart"/>
      <w:r w:rsidRPr="00253899">
        <w:t>ThingSpeak</w:t>
      </w:r>
      <w:proofErr w:type="spellEnd"/>
      <w:r w:rsidRPr="00253899">
        <w:t xml:space="preserve"> </w:t>
      </w:r>
      <w:proofErr w:type="spellStart"/>
      <w:r w:rsidRPr="00253899">
        <w:t>IoT</w:t>
      </w:r>
      <w:proofErr w:type="spellEnd"/>
      <w:r w:rsidRPr="00253899">
        <w:t xml:space="preserve"> platform for cloud-based remote monitoring, and (4) the achievement of high prediction accuracy, validating the feasibility and practicality of the approach. This work paves the way for further advancements in predictive maintenance for renewable energy systems, contributing to the reliability and sustainability of offshore wind </w:t>
      </w:r>
      <w:proofErr w:type="spellStart"/>
      <w:proofErr w:type="gramStart"/>
      <w:r w:rsidRPr="00253899">
        <w:t>farms.</w:t>
      </w:r>
      <w:r>
        <w:t>r</w:t>
      </w:r>
      <w:proofErr w:type="spellEnd"/>
      <w:proofErr w:type="gramEnd"/>
    </w:p>
    <w:p w:rsidR="00253899" w:rsidRPr="00253899" w:rsidRDefault="0014068D" w:rsidP="00253899">
      <w:pPr>
        <w:pStyle w:val="Heading1"/>
      </w:pPr>
      <w:r w:rsidRPr="0014068D">
        <w:rPr>
          <w:rFonts w:eastAsia="Times New Roman"/>
        </w:rPr>
        <w:t xml:space="preserve"> Methodology</w:t>
      </w:r>
    </w:p>
    <w:p w:rsidR="0014068D" w:rsidRPr="0014068D" w:rsidRDefault="0014068D" w:rsidP="00253899">
      <w:pPr>
        <w:pStyle w:val="Heading3"/>
      </w:pPr>
      <w:r w:rsidRPr="0014068D">
        <w:t xml:space="preserve"> Data Acquisition</w:t>
      </w:r>
    </w:p>
    <w:p w:rsidR="004C7E29" w:rsidRDefault="0014068D" w:rsidP="0014068D">
      <w:pPr>
        <w:spacing w:before="100" w:beforeAutospacing="1" w:after="100" w:afterAutospacing="1" w:line="240" w:lineRule="auto"/>
        <w:rPr>
          <w:rFonts w:ascii="Times New Roman" w:eastAsia="Times New Roman" w:hAnsi="Times New Roman" w:cs="Times New Roman"/>
          <w:sz w:val="24"/>
          <w:szCs w:val="24"/>
        </w:rPr>
      </w:pPr>
      <w:r w:rsidRPr="0014068D">
        <w:rPr>
          <w:rFonts w:ascii="Times New Roman" w:eastAsia="Times New Roman" w:hAnsi="Times New Roman" w:cs="Times New Roman"/>
          <w:sz w:val="24"/>
          <w:szCs w:val="24"/>
        </w:rPr>
        <w:t>The first step in developing a predictive maintenance system is acquiring the relevant sensor data. In this case, vibrational data is collected from industrial equipment, such as motors or pumps, using accelerometers. These accelerometers measure the vibration levels in different axes and output the data, which can be used to assess the condition of the equipment. The data collected from these sensors is preprocessed to remove noise and irrelevant information. The features of the vibration signals, such as frequency and amplitude, are extracted to train the predictive maintenance model.</w:t>
      </w:r>
      <w:r w:rsidR="004C7E29">
        <w:rPr>
          <w:rFonts w:ascii="Times New Roman" w:eastAsia="Times New Roman" w:hAnsi="Times New Roman" w:cs="Times New Roman"/>
          <w:sz w:val="24"/>
          <w:szCs w:val="24"/>
        </w:rPr>
        <w:t xml:space="preserve"> First the dataset has been prepared, then this dataset is used to train the neural network. </w:t>
      </w:r>
    </w:p>
    <w:p w:rsidR="004C7E29" w:rsidRDefault="004C7E29" w:rsidP="009E1C2D">
      <w:pPr>
        <w:pStyle w:val="Heading3"/>
      </w:pPr>
      <w:r>
        <w:t>Dataset</w:t>
      </w:r>
    </w:p>
    <w:p w:rsidR="004C7E29" w:rsidRPr="00CC6270" w:rsidRDefault="004C7E29" w:rsidP="004C7E29">
      <w:p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t>To create a simulated dataset for training a predictive maintenance model for an offshore wind turbine system, we’ll generate data for key parameters such as wind speed, vibration levels, temperature, power output, and maintenance status (failure label). This data will follow mathematical relationships relevant to turbine behavior, with some randomness added to simulate real-world variability. Here’s how we’ll proceed:</w:t>
      </w:r>
    </w:p>
    <w:p w:rsidR="004C7E29" w:rsidRPr="00CC6270" w:rsidRDefault="004C7E29" w:rsidP="009E1C2D">
      <w:pPr>
        <w:pStyle w:val="Heading3"/>
      </w:pPr>
      <w:r w:rsidRPr="00CC6270">
        <w:t>Mathematical Basis for Data Generation</w:t>
      </w:r>
    </w:p>
    <w:p w:rsidR="004C7E29" w:rsidRPr="00CC6270" w:rsidRDefault="004C7E29" w:rsidP="004C7E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b/>
          <w:bCs/>
          <w:sz w:val="24"/>
          <w:szCs w:val="24"/>
        </w:rPr>
        <w:t>Wind Speed (</w:t>
      </w:r>
      <w:proofErr w:type="spellStart"/>
      <w:r w:rsidRPr="00CC6270">
        <w:rPr>
          <w:rFonts w:ascii="Courier New" w:eastAsia="Times New Roman" w:hAnsi="Courier New" w:cs="Courier New"/>
          <w:b/>
          <w:bCs/>
          <w:sz w:val="20"/>
          <w:szCs w:val="20"/>
        </w:rPr>
        <w:t>wind_speed</w:t>
      </w:r>
      <w:proofErr w:type="spellEnd"/>
      <w:r w:rsidRPr="00CC6270">
        <w:rPr>
          <w:rFonts w:ascii="Times New Roman" w:eastAsia="Times New Roman" w:hAnsi="Times New Roman" w:cs="Times New Roman"/>
          <w:b/>
          <w:bCs/>
          <w:sz w:val="24"/>
          <w:szCs w:val="24"/>
        </w:rPr>
        <w:t>)</w:t>
      </w:r>
      <w:r w:rsidRPr="00CC6270">
        <w:rPr>
          <w:rFonts w:ascii="Times New Roman" w:eastAsia="Times New Roman" w:hAnsi="Times New Roman" w:cs="Times New Roman"/>
          <w:sz w:val="24"/>
          <w:szCs w:val="24"/>
        </w:rPr>
        <w:t>:</w:t>
      </w:r>
    </w:p>
    <w:p w:rsidR="004C7E29" w:rsidRPr="00CC6270"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t>Offshore wind speeds vary daily and seasonally, but for simplicity, we’ll simulate it using a sinusoidal pattern with some random noise:</w:t>
      </w:r>
    </w:p>
    <w:p w:rsidR="004C7E29" w:rsidRDefault="004C7E29" w:rsidP="004C7E29">
      <w:pPr>
        <w:spacing w:before="100" w:beforeAutospacing="1" w:after="100" w:afterAutospacing="1" w:line="240" w:lineRule="auto"/>
        <w:ind w:left="72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Wind Speed=10+5 Sin</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2 </m:t>
                  </m:r>
                  <m:r>
                    <m:rPr>
                      <m:sty m:val="p"/>
                    </m:rPr>
                    <w:rPr>
                      <w:rFonts w:ascii="Cambria Math" w:hAnsi="Cambria Math"/>
                    </w:rPr>
                    <m:t>π</m:t>
                  </m:r>
                  <m:r>
                    <m:rPr>
                      <m:sty m:val="p"/>
                    </m:rPr>
                    <w:rPr>
                      <w:rFonts w:ascii="Cambria Math"/>
                    </w:rPr>
                    <m:t>. day</m:t>
                  </m:r>
                </m:num>
                <m:den>
                  <m:r>
                    <w:rPr>
                      <w:rFonts w:ascii="Cambria Math" w:eastAsia="Times New Roman" w:hAnsi="Cambria Math" w:cs="Times New Roman"/>
                      <w:sz w:val="24"/>
                      <w:szCs w:val="24"/>
                    </w:rPr>
                    <m:t>30</m:t>
                  </m:r>
                </m:den>
              </m:f>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ϵ</m:t>
              </m:r>
            </m:e>
            <m:sub>
              <m:r>
                <w:rPr>
                  <w:rFonts w:ascii="Cambria Math" w:eastAsia="Times New Roman" w:hAnsi="Cambria Math" w:cs="Times New Roman"/>
                  <w:sz w:val="24"/>
                  <w:szCs w:val="24"/>
                </w:rPr>
                <m:t>wind</m:t>
              </m:r>
            </m:sub>
          </m:sSub>
        </m:oMath>
      </m:oMathPara>
    </w:p>
    <w:p w:rsidR="004C7E29" w:rsidRPr="00CC6270" w:rsidRDefault="004C7E29" w:rsidP="004C7E29">
      <w:pPr>
        <w:spacing w:before="100" w:beforeAutospacing="1" w:after="100" w:afterAutospacing="1" w:line="240" w:lineRule="auto"/>
        <w:ind w:left="720"/>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t>where:</w:t>
      </w:r>
    </w:p>
    <w:p w:rsidR="004C7E29" w:rsidRPr="00CC6270"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Pr="00CC6270">
        <w:rPr>
          <w:rFonts w:ascii="Times New Roman" w:eastAsia="Times New Roman" w:hAnsi="Times New Roman" w:cs="Times New Roman"/>
          <w:sz w:val="24"/>
          <w:szCs w:val="24"/>
        </w:rPr>
        <w:t xml:space="preserve"> is the base speed in m/s.</w:t>
      </w:r>
    </w:p>
    <w:p w:rsidR="004C7E29" w:rsidRPr="00CC6270"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CC6270">
        <w:rPr>
          <w:rFonts w:ascii="Times New Roman" w:eastAsia="Times New Roman" w:hAnsi="Times New Roman" w:cs="Times New Roman"/>
          <w:sz w:val="24"/>
          <w:szCs w:val="24"/>
        </w:rPr>
        <w:t>is the amplitude, simulating periodic variations.</w:t>
      </w:r>
    </w:p>
    <w:p w:rsidR="004C7E29" w:rsidRPr="00CC6270" w:rsidRDefault="00530986"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ϵ</m:t>
            </m:r>
          </m:e>
          <m:sub>
            <m:r>
              <w:rPr>
                <w:rFonts w:ascii="Cambria Math" w:eastAsia="Times New Roman" w:hAnsi="Cambria Math" w:cs="Times New Roman"/>
                <w:sz w:val="24"/>
                <w:szCs w:val="24"/>
              </w:rPr>
              <m:t>wind</m:t>
            </m:r>
          </m:sub>
        </m:sSub>
      </m:oMath>
      <w:r w:rsidR="004C7E29" w:rsidRPr="00CC6270">
        <w:rPr>
          <w:rFonts w:ascii="Times New Roman" w:eastAsia="Times New Roman" w:hAnsi="Times New Roman" w:cs="Times New Roman"/>
          <w:sz w:val="24"/>
          <w:szCs w:val="24"/>
        </w:rPr>
        <w:t xml:space="preserve">​ is a small random noise term to add </w:t>
      </w:r>
      <w:proofErr w:type="gramStart"/>
      <w:r w:rsidR="004C7E29" w:rsidRPr="00CC6270">
        <w:rPr>
          <w:rFonts w:ascii="Times New Roman" w:eastAsia="Times New Roman" w:hAnsi="Times New Roman" w:cs="Times New Roman"/>
          <w:sz w:val="24"/>
          <w:szCs w:val="24"/>
        </w:rPr>
        <w:t>variability.</w:t>
      </w:r>
      <w:proofErr w:type="gramEnd"/>
    </w:p>
    <w:p w:rsidR="004C7E29" w:rsidRPr="00CC6270" w:rsidRDefault="004C7E29" w:rsidP="004C7E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b/>
          <w:bCs/>
          <w:sz w:val="24"/>
          <w:szCs w:val="24"/>
        </w:rPr>
        <w:t>Vibration Level (</w:t>
      </w:r>
      <w:proofErr w:type="spellStart"/>
      <w:r w:rsidRPr="00CC6270">
        <w:rPr>
          <w:rFonts w:ascii="Courier New" w:eastAsia="Times New Roman" w:hAnsi="Courier New" w:cs="Courier New"/>
          <w:b/>
          <w:bCs/>
          <w:sz w:val="20"/>
          <w:szCs w:val="20"/>
        </w:rPr>
        <w:t>vibration_level</w:t>
      </w:r>
      <w:proofErr w:type="spellEnd"/>
      <w:r w:rsidRPr="00CC6270">
        <w:rPr>
          <w:rFonts w:ascii="Times New Roman" w:eastAsia="Times New Roman" w:hAnsi="Times New Roman" w:cs="Times New Roman"/>
          <w:b/>
          <w:bCs/>
          <w:sz w:val="24"/>
          <w:szCs w:val="24"/>
        </w:rPr>
        <w:t>)</w:t>
      </w:r>
      <w:r w:rsidRPr="00CC6270">
        <w:rPr>
          <w:rFonts w:ascii="Times New Roman" w:eastAsia="Times New Roman" w:hAnsi="Times New Roman" w:cs="Times New Roman"/>
          <w:sz w:val="24"/>
          <w:szCs w:val="24"/>
        </w:rPr>
        <w:t>:</w:t>
      </w:r>
    </w:p>
    <w:p w:rsidR="004C7E29"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t>Vibration often increases as the turbine operates under higher wind speeds or encounters minor faults. Let’s define it as:</w:t>
      </w:r>
    </w:p>
    <w:p w:rsidR="004C7E29" w:rsidRPr="00CC6270" w:rsidRDefault="004C7E29" w:rsidP="004C7E29">
      <w:pPr>
        <w:spacing w:before="100" w:beforeAutospacing="1" w:after="100" w:afterAutospacing="1" w:line="240" w:lineRule="auto"/>
        <w:ind w:left="144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Vibration level=0.05. </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wind</m:t>
                  </m:r>
                </m:sub>
              </m:sSub>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vib</m:t>
              </m:r>
            </m:sub>
          </m:sSub>
        </m:oMath>
      </m:oMathPara>
    </w:p>
    <w:p w:rsidR="004C7E29" w:rsidRPr="00CC6270" w:rsidRDefault="004C7E29" w:rsidP="004C7E29">
      <w:pPr>
        <w:spacing w:before="100" w:beforeAutospacing="1" w:after="100" w:afterAutospacing="1" w:line="240" w:lineRule="auto"/>
        <w:ind w:left="720"/>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t>where:</w:t>
      </w:r>
    </w:p>
    <w:p w:rsidR="004C7E29" w:rsidRPr="00CC6270"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r w:rsidRPr="00CC6270">
        <w:rPr>
          <w:rFonts w:ascii="Times New Roman" w:eastAsia="Times New Roman" w:hAnsi="Times New Roman" w:cs="Times New Roman"/>
          <w:sz w:val="24"/>
          <w:szCs w:val="24"/>
        </w:rPr>
        <w:t xml:space="preserve"> is a scaling factor.</w:t>
      </w:r>
    </w:p>
    <w:p w:rsidR="004C7E29"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vib</m:t>
            </m:r>
          </m:sub>
        </m:sSub>
        <m:r>
          <w:rPr>
            <w:rFonts w:ascii="Cambria Math" w:eastAsia="Times New Roman" w:hAnsi="Cambria Math" w:cs="Times New Roman"/>
            <w:sz w:val="24"/>
            <w:szCs w:val="24"/>
          </w:rPr>
          <m:t xml:space="preserve"> </m:t>
        </m:r>
      </m:oMath>
      <w:r w:rsidRPr="00CC6270">
        <w:rPr>
          <w:rFonts w:ascii="Times New Roman" w:eastAsia="Times New Roman" w:hAnsi="Times New Roman" w:cs="Times New Roman"/>
          <w:sz w:val="24"/>
          <w:szCs w:val="24"/>
        </w:rPr>
        <w:t>is random noise to simulate irregularities in vibration.</w:t>
      </w:r>
    </w:p>
    <w:p w:rsidR="004C7E29" w:rsidRPr="00CC6270" w:rsidRDefault="00530986"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wind</m:t>
            </m:r>
          </m:sub>
        </m:sSub>
      </m:oMath>
      <w:r w:rsidR="004C7E29">
        <w:rPr>
          <w:rFonts w:ascii="Times New Roman" w:eastAsia="Times New Roman" w:hAnsi="Times New Roman" w:cs="Times New Roman"/>
          <w:sz w:val="24"/>
          <w:szCs w:val="24"/>
        </w:rPr>
        <w:t xml:space="preserve"> is the wind speed</w:t>
      </w:r>
    </w:p>
    <w:p w:rsidR="004C7E29" w:rsidRPr="00CC6270" w:rsidRDefault="004C7E29" w:rsidP="004C7E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b/>
          <w:bCs/>
          <w:sz w:val="24"/>
          <w:szCs w:val="24"/>
        </w:rPr>
        <w:t>Temperature (</w:t>
      </w:r>
      <w:r w:rsidRPr="00CC6270">
        <w:rPr>
          <w:rFonts w:ascii="Courier New" w:eastAsia="Times New Roman" w:hAnsi="Courier New" w:cs="Courier New"/>
          <w:b/>
          <w:bCs/>
          <w:sz w:val="20"/>
          <w:szCs w:val="20"/>
        </w:rPr>
        <w:t>temperature</w:t>
      </w:r>
      <w:r w:rsidRPr="00CC6270">
        <w:rPr>
          <w:rFonts w:ascii="Times New Roman" w:eastAsia="Times New Roman" w:hAnsi="Times New Roman" w:cs="Times New Roman"/>
          <w:b/>
          <w:bCs/>
          <w:sz w:val="24"/>
          <w:szCs w:val="24"/>
        </w:rPr>
        <w:t>)</w:t>
      </w:r>
      <w:r w:rsidRPr="00CC6270">
        <w:rPr>
          <w:rFonts w:ascii="Times New Roman" w:eastAsia="Times New Roman" w:hAnsi="Times New Roman" w:cs="Times New Roman"/>
          <w:sz w:val="24"/>
          <w:szCs w:val="24"/>
        </w:rPr>
        <w:t>:</w:t>
      </w:r>
    </w:p>
    <w:p w:rsidR="004C7E29" w:rsidRPr="00CC6270"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t>Temperature increases slightly as the turbine operates but may remain mostly stable offshore. Let’s use a base temperature with a small fluctuation:</w:t>
      </w:r>
    </w:p>
    <w:p w:rsidR="004C7E29" w:rsidRDefault="004C7E29" w:rsidP="004C7E29">
      <w:pPr>
        <w:spacing w:before="100" w:beforeAutospacing="1" w:after="100" w:afterAutospacing="1" w:line="240" w:lineRule="auto"/>
        <w:ind w:left="72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 xml:space="preserve">Temperatue=25+0.1.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wind</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temp</m:t>
              </m:r>
            </m:sub>
          </m:sSub>
        </m:oMath>
      </m:oMathPara>
    </w:p>
    <w:p w:rsidR="004C7E29" w:rsidRPr="00CC6270" w:rsidRDefault="004C7E29" w:rsidP="004C7E29">
      <w:pPr>
        <w:spacing w:before="100" w:beforeAutospacing="1" w:after="100" w:afterAutospacing="1" w:line="240" w:lineRule="auto"/>
        <w:ind w:left="720"/>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t>where:</w:t>
      </w:r>
    </w:p>
    <w:p w:rsidR="004C7E29" w:rsidRPr="00CC6270"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t>25°C is the base offshore temperature.</w:t>
      </w:r>
    </w:p>
    <w:p w:rsidR="004C7E29" w:rsidRPr="00CC6270"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m:oMath>
        <m:r>
          <w:rPr>
            <w:rFonts w:ascii="Cambria Math" w:eastAsia="Times New Roman" w:hAnsi="Cambria Math" w:cs="Times New Roman"/>
            <w:sz w:val="24"/>
            <w:szCs w:val="24"/>
          </w:rPr>
          <m:t xml:space="preserve">0.1.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wind</m:t>
            </m:r>
          </m:sub>
        </m:sSub>
        <m:r>
          <w:rPr>
            <w:rFonts w:ascii="Cambria Math" w:eastAsia="Times New Roman" w:hAnsi="Cambria Math" w:cs="Times New Roman"/>
            <w:sz w:val="24"/>
            <w:szCs w:val="24"/>
          </w:rPr>
          <m:t xml:space="preserve"> </m:t>
        </m:r>
      </m:oMath>
      <w:r w:rsidRPr="00CC6270">
        <w:rPr>
          <w:rFonts w:ascii="Times New Roman" w:eastAsia="Times New Roman" w:hAnsi="Times New Roman" w:cs="Times New Roman"/>
          <w:sz w:val="24"/>
          <w:szCs w:val="24"/>
        </w:rPr>
        <w:t>adds a minor effect from wind speed.</w:t>
      </w:r>
    </w:p>
    <w:p w:rsidR="004C7E29" w:rsidRPr="00CC6270" w:rsidRDefault="00530986"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temp</m:t>
            </m:r>
          </m:sub>
        </m:sSub>
      </m:oMath>
      <w:r w:rsidR="004C7E29" w:rsidRPr="00CC6270">
        <w:rPr>
          <w:rFonts w:ascii="Times New Roman" w:eastAsia="Times New Roman" w:hAnsi="Times New Roman" w:cs="Times New Roman"/>
          <w:sz w:val="24"/>
          <w:szCs w:val="24"/>
        </w:rPr>
        <w:t>​ is random noise for variability.</w:t>
      </w:r>
    </w:p>
    <w:p w:rsidR="004C7E29" w:rsidRPr="00CC6270" w:rsidRDefault="004C7E29" w:rsidP="004C7E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b/>
          <w:bCs/>
          <w:sz w:val="24"/>
          <w:szCs w:val="24"/>
        </w:rPr>
        <w:t>Power Output (</w:t>
      </w:r>
      <w:proofErr w:type="spellStart"/>
      <w:r w:rsidRPr="00CC6270">
        <w:rPr>
          <w:rFonts w:ascii="Courier New" w:eastAsia="Times New Roman" w:hAnsi="Courier New" w:cs="Courier New"/>
          <w:b/>
          <w:bCs/>
          <w:sz w:val="20"/>
          <w:szCs w:val="20"/>
        </w:rPr>
        <w:t>power_output</w:t>
      </w:r>
      <w:proofErr w:type="spellEnd"/>
      <w:r w:rsidRPr="00CC6270">
        <w:rPr>
          <w:rFonts w:ascii="Times New Roman" w:eastAsia="Times New Roman" w:hAnsi="Times New Roman" w:cs="Times New Roman"/>
          <w:b/>
          <w:bCs/>
          <w:sz w:val="24"/>
          <w:szCs w:val="24"/>
        </w:rPr>
        <w:t>)</w:t>
      </w:r>
      <w:r w:rsidRPr="00CC6270">
        <w:rPr>
          <w:rFonts w:ascii="Times New Roman" w:eastAsia="Times New Roman" w:hAnsi="Times New Roman" w:cs="Times New Roman"/>
          <w:sz w:val="24"/>
          <w:szCs w:val="24"/>
        </w:rPr>
        <w:t>:</w:t>
      </w:r>
    </w:p>
    <w:p w:rsidR="004C7E29" w:rsidRPr="00CC6270"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t>Power output depends on wind speed and follows a cubic relationship up to the turbine’s rated speed:</w:t>
      </w:r>
    </w:p>
    <w:p w:rsidR="004C7E29" w:rsidRDefault="004C7E29" w:rsidP="004C7E29">
      <w:pPr>
        <w:spacing w:before="100" w:beforeAutospacing="1" w:after="100" w:afterAutospacing="1" w:line="240" w:lineRule="auto"/>
        <w:ind w:left="720"/>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Power output=0.5.</m:t>
          </m:r>
          <m:sSup>
            <m:sSupPr>
              <m:ctrlPr>
                <w:rPr>
                  <w:rFonts w:ascii="Cambria Math" w:eastAsia="Times New Roman" w:hAnsi="Cambria Math" w:cs="Times New Roman"/>
                  <w:i/>
                  <w:sz w:val="24"/>
                  <w:szCs w:val="24"/>
                </w:rPr>
              </m:ctrlPr>
            </m:sSup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wind</m:t>
                  </m:r>
                </m:sub>
              </m:sSub>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power</m:t>
              </m:r>
            </m:sub>
          </m:sSub>
        </m:oMath>
      </m:oMathPara>
    </w:p>
    <w:p w:rsidR="004C7E29" w:rsidRPr="00CC6270" w:rsidRDefault="004C7E29" w:rsidP="004C7E29">
      <w:pPr>
        <w:spacing w:before="100" w:beforeAutospacing="1" w:after="100" w:afterAutospacing="1" w:line="240" w:lineRule="auto"/>
        <w:ind w:left="720"/>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t>where:</w:t>
      </w:r>
    </w:p>
    <w:p w:rsidR="004C7E29" w:rsidRPr="00CC6270"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sidRPr="00CC6270">
        <w:rPr>
          <w:rFonts w:ascii="Times New Roman" w:eastAsia="Times New Roman" w:hAnsi="Times New Roman" w:cs="Times New Roman"/>
          <w:sz w:val="24"/>
          <w:szCs w:val="24"/>
        </w:rPr>
        <w:t xml:space="preserve"> is a scaling factor.</w:t>
      </w:r>
    </w:p>
    <w:p w:rsidR="004C7E29" w:rsidRPr="00CC6270" w:rsidRDefault="00530986"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ε</m:t>
            </m:r>
          </m:e>
          <m:sub>
            <m:r>
              <w:rPr>
                <w:rFonts w:ascii="Cambria Math" w:eastAsia="Times New Roman" w:hAnsi="Cambria Math" w:cs="Times New Roman"/>
                <w:sz w:val="24"/>
                <w:szCs w:val="24"/>
              </w:rPr>
              <m:t>power</m:t>
            </m:r>
          </m:sub>
        </m:sSub>
      </m:oMath>
      <w:r w:rsidR="004C7E29" w:rsidRPr="00CC6270">
        <w:rPr>
          <w:rFonts w:ascii="Times New Roman" w:eastAsia="Times New Roman" w:hAnsi="Times New Roman" w:cs="Times New Roman"/>
          <w:sz w:val="24"/>
          <w:szCs w:val="24"/>
        </w:rPr>
        <w:t>​ adds some noise for real-world effects.</w:t>
      </w:r>
    </w:p>
    <w:p w:rsidR="004C7E29" w:rsidRPr="00CC6270" w:rsidRDefault="004C7E29" w:rsidP="004C7E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b/>
          <w:bCs/>
          <w:sz w:val="24"/>
          <w:szCs w:val="24"/>
        </w:rPr>
        <w:t>Failure Label (</w:t>
      </w:r>
      <w:proofErr w:type="spellStart"/>
      <w:r w:rsidRPr="00CC6270">
        <w:rPr>
          <w:rFonts w:ascii="Courier New" w:eastAsia="Times New Roman" w:hAnsi="Courier New" w:cs="Courier New"/>
          <w:b/>
          <w:bCs/>
          <w:sz w:val="20"/>
          <w:szCs w:val="20"/>
        </w:rPr>
        <w:t>failure_label</w:t>
      </w:r>
      <w:proofErr w:type="spellEnd"/>
      <w:r w:rsidRPr="00CC6270">
        <w:rPr>
          <w:rFonts w:ascii="Times New Roman" w:eastAsia="Times New Roman" w:hAnsi="Times New Roman" w:cs="Times New Roman"/>
          <w:b/>
          <w:bCs/>
          <w:sz w:val="24"/>
          <w:szCs w:val="24"/>
        </w:rPr>
        <w:t>)</w:t>
      </w:r>
      <w:r w:rsidRPr="00CC6270">
        <w:rPr>
          <w:rFonts w:ascii="Times New Roman" w:eastAsia="Times New Roman" w:hAnsi="Times New Roman" w:cs="Times New Roman"/>
          <w:sz w:val="24"/>
          <w:szCs w:val="24"/>
        </w:rPr>
        <w:t>:</w:t>
      </w:r>
    </w:p>
    <w:p w:rsidR="004C7E29" w:rsidRPr="00CC6270"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t xml:space="preserve">For predictive maintenance, we can introduce a label that indicates failure based on high values of </w:t>
      </w:r>
      <w:proofErr w:type="spellStart"/>
      <w:r w:rsidRPr="00CC6270">
        <w:rPr>
          <w:rFonts w:ascii="Courier New" w:eastAsia="Times New Roman" w:hAnsi="Courier New" w:cs="Courier New"/>
          <w:sz w:val="20"/>
          <w:szCs w:val="20"/>
        </w:rPr>
        <w:t>vibration_level</w:t>
      </w:r>
      <w:proofErr w:type="spellEnd"/>
      <w:r w:rsidRPr="00CC6270">
        <w:rPr>
          <w:rFonts w:ascii="Times New Roman" w:eastAsia="Times New Roman" w:hAnsi="Times New Roman" w:cs="Times New Roman"/>
          <w:sz w:val="24"/>
          <w:szCs w:val="24"/>
        </w:rPr>
        <w:t xml:space="preserve"> and </w:t>
      </w:r>
      <w:r w:rsidRPr="00CC6270">
        <w:rPr>
          <w:rFonts w:ascii="Courier New" w:eastAsia="Times New Roman" w:hAnsi="Courier New" w:cs="Courier New"/>
          <w:sz w:val="20"/>
          <w:szCs w:val="20"/>
        </w:rPr>
        <w:t>temperature</w:t>
      </w:r>
      <w:r w:rsidRPr="00CC6270">
        <w:rPr>
          <w:rFonts w:ascii="Times New Roman" w:eastAsia="Times New Roman" w:hAnsi="Times New Roman" w:cs="Times New Roman"/>
          <w:sz w:val="24"/>
          <w:szCs w:val="24"/>
        </w:rPr>
        <w:t>. For example:</w:t>
      </w:r>
    </w:p>
    <w:p w:rsidR="004C7E29" w:rsidRPr="0021772B" w:rsidRDefault="004C7E29" w:rsidP="004C7E29">
      <w:pPr>
        <w:spacing w:before="100" w:beforeAutospacing="1" w:after="100" w:afterAutospacing="1" w:line="240" w:lineRule="auto"/>
        <w:ind w:left="1440"/>
        <w:rPr>
          <w:rFonts w:ascii="Times New Roman" w:eastAsia="Times New Roman" w:hAnsi="Times New Roman" w:cs="Times New Roman"/>
          <w:sz w:val="24"/>
          <w:szCs w:val="24"/>
        </w:rPr>
      </w:pPr>
      <w:r>
        <w:rPr>
          <w:noProof/>
        </w:rPr>
        <w:drawing>
          <wp:inline distT="0" distB="0" distL="0" distR="0" wp14:anchorId="3FE051B5" wp14:editId="1BAB6493">
            <wp:extent cx="47244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24400" cy="695325"/>
                    </a:xfrm>
                    <a:prstGeom prst="rect">
                      <a:avLst/>
                    </a:prstGeom>
                  </pic:spPr>
                </pic:pic>
              </a:graphicData>
            </a:graphic>
          </wp:inline>
        </w:drawing>
      </w:r>
    </w:p>
    <w:p w:rsidR="004C7E29" w:rsidRPr="00CC6270" w:rsidRDefault="004C7E29" w:rsidP="004C7E29">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CC6270">
        <w:rPr>
          <w:rFonts w:ascii="Times New Roman" w:eastAsia="Times New Roman" w:hAnsi="Times New Roman" w:cs="Times New Roman"/>
          <w:sz w:val="24"/>
          <w:szCs w:val="24"/>
        </w:rPr>
        <w:lastRenderedPageBreak/>
        <w:t>This condition simulates when maintenance is likely needed due to high vibration or temperature.</w:t>
      </w:r>
    </w:p>
    <w:p w:rsidR="004C7E29" w:rsidRDefault="001B4FD4" w:rsidP="001406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Dataset used in the predictive maintenance modelling is shown below</w:t>
      </w:r>
    </w:p>
    <w:p w:rsidR="004A49C2" w:rsidRDefault="001B4FD4" w:rsidP="004A49C2">
      <w:pPr>
        <w:keepNext/>
        <w:spacing w:before="100" w:beforeAutospacing="1" w:after="100" w:afterAutospacing="1" w:line="240" w:lineRule="auto"/>
        <w:jc w:val="center"/>
      </w:pPr>
      <w:r>
        <w:rPr>
          <w:noProof/>
        </w:rPr>
        <w:drawing>
          <wp:inline distT="0" distB="0" distL="0" distR="0" wp14:anchorId="3B2BF546" wp14:editId="206D55E0">
            <wp:extent cx="3216166" cy="2353767"/>
            <wp:effectExtent l="76200" t="76200" r="137160" b="142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9084" cy="23559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C7E29" w:rsidRPr="0014068D" w:rsidRDefault="004A49C2" w:rsidP="00FF2F91">
      <w:pPr>
        <w:pStyle w:val="Caption"/>
        <w:jc w:val="center"/>
        <w:rPr>
          <w:rFonts w:ascii="Times New Roman" w:eastAsia="Times New Roman" w:hAnsi="Times New Roman" w:cs="Times New Roman"/>
          <w:sz w:val="24"/>
          <w:szCs w:val="24"/>
        </w:rPr>
      </w:pPr>
      <w:r>
        <w:t xml:space="preserve">Figure </w:t>
      </w:r>
      <w:r w:rsidR="00530986">
        <w:fldChar w:fldCharType="begin"/>
      </w:r>
      <w:r w:rsidR="00530986">
        <w:instrText xml:space="preserve"> SEQ Figure \* ARABIC </w:instrText>
      </w:r>
      <w:r w:rsidR="00530986">
        <w:fldChar w:fldCharType="separate"/>
      </w:r>
      <w:r w:rsidR="00180FE3">
        <w:rPr>
          <w:noProof/>
        </w:rPr>
        <w:t>1</w:t>
      </w:r>
      <w:r w:rsidR="00530986">
        <w:rPr>
          <w:noProof/>
        </w:rPr>
        <w:fldChar w:fldCharType="end"/>
      </w:r>
      <w:r>
        <w:t xml:space="preserve"> Dataset used in the predictive maintenance modelling</w:t>
      </w:r>
    </w:p>
    <w:p w:rsidR="0014068D" w:rsidRPr="0014068D" w:rsidRDefault="0014068D" w:rsidP="0014068D">
      <w:pPr>
        <w:spacing w:before="100" w:beforeAutospacing="1" w:after="100" w:afterAutospacing="1" w:line="240" w:lineRule="auto"/>
        <w:rPr>
          <w:rFonts w:ascii="Times New Roman" w:eastAsia="Times New Roman" w:hAnsi="Times New Roman" w:cs="Times New Roman"/>
          <w:sz w:val="24"/>
          <w:szCs w:val="24"/>
        </w:rPr>
      </w:pPr>
      <w:r w:rsidRPr="0014068D">
        <w:rPr>
          <w:rFonts w:ascii="Times New Roman" w:eastAsia="Times New Roman" w:hAnsi="Times New Roman" w:cs="Times New Roman"/>
          <w:b/>
          <w:bCs/>
          <w:sz w:val="24"/>
          <w:szCs w:val="24"/>
        </w:rPr>
        <w:t>3.2. Neural Network Design in Simulink</w:t>
      </w:r>
    </w:p>
    <w:p w:rsidR="0014068D" w:rsidRPr="0014068D" w:rsidRDefault="0014068D" w:rsidP="00194A20">
      <w:pPr>
        <w:pStyle w:val="NoSpacing"/>
      </w:pPr>
      <w:r w:rsidRPr="0014068D">
        <w:t>Neural networks are powerful tools for pattern recognition and prediction. In this study, a feedforward neural network is employed to predict the maintenance needs of the equipment based on the vibrational data. Simulink, MATLAB’s graphical simulation environment, is used to design the neural network model. The neural network takes the extracted features of the vibrational data as inputs and outputs a prediction of the maintenance level (e.g., normal, minor maintenance, major maintenance).</w:t>
      </w:r>
    </w:p>
    <w:p w:rsidR="00422599" w:rsidRDefault="0014068D" w:rsidP="00194A20">
      <w:pPr>
        <w:pStyle w:val="NoSpacing"/>
      </w:pPr>
      <w:r w:rsidRPr="0014068D">
        <w:t>The neural network is trained using labeled data, where each data point is associated with a maintenance level that corresponds to the condition of the equipment. Training involves adjusting the weights and biases of the network to minimize the error in the predictions. Several performance metrics, such as accuracy and confusion matrix, are used to evaluate the model’s effectiveness.</w:t>
      </w:r>
      <w:r w:rsidR="00422599">
        <w:t xml:space="preserve"> The complete model with neural network controller and the IOT integration is shown below. </w:t>
      </w:r>
    </w:p>
    <w:p w:rsidR="00D60503" w:rsidRDefault="00953761" w:rsidP="00D60503">
      <w:pPr>
        <w:keepNext/>
        <w:spacing w:before="100" w:beforeAutospacing="1" w:after="100" w:afterAutospacing="1" w:line="240" w:lineRule="auto"/>
      </w:pPr>
      <w:r>
        <w:rPr>
          <w:noProof/>
        </w:rPr>
        <w:lastRenderedPageBreak/>
        <w:drawing>
          <wp:inline distT="0" distB="0" distL="0" distR="0" wp14:anchorId="0D1DE042" wp14:editId="4E310CF5">
            <wp:extent cx="5943600" cy="2461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461260"/>
                    </a:xfrm>
                    <a:prstGeom prst="rect">
                      <a:avLst/>
                    </a:prstGeom>
                  </pic:spPr>
                </pic:pic>
              </a:graphicData>
            </a:graphic>
          </wp:inline>
        </w:drawing>
      </w:r>
    </w:p>
    <w:p w:rsidR="00422599" w:rsidRPr="0014068D" w:rsidRDefault="00D60503" w:rsidP="00D60503">
      <w:pPr>
        <w:pStyle w:val="Caption"/>
        <w:jc w:val="center"/>
        <w:rPr>
          <w:rFonts w:ascii="Times New Roman" w:eastAsia="Times New Roman" w:hAnsi="Times New Roman" w:cs="Times New Roman"/>
          <w:sz w:val="24"/>
          <w:szCs w:val="24"/>
        </w:rPr>
      </w:pPr>
      <w:r>
        <w:t xml:space="preserve">Figure </w:t>
      </w:r>
      <w:r w:rsidR="00530986">
        <w:fldChar w:fldCharType="begin"/>
      </w:r>
      <w:r w:rsidR="00530986">
        <w:instrText xml:space="preserve"> SEQ Figure \* ARABIC </w:instrText>
      </w:r>
      <w:r w:rsidR="00530986">
        <w:fldChar w:fldCharType="separate"/>
      </w:r>
      <w:r w:rsidR="00180FE3">
        <w:rPr>
          <w:noProof/>
        </w:rPr>
        <w:t>2</w:t>
      </w:r>
      <w:r w:rsidR="00530986">
        <w:rPr>
          <w:noProof/>
        </w:rPr>
        <w:fldChar w:fldCharType="end"/>
      </w:r>
      <w:r>
        <w:t xml:space="preserve"> Simulink model for the predictive maintenance</w:t>
      </w:r>
    </w:p>
    <w:p w:rsidR="0014068D" w:rsidRPr="0014068D" w:rsidRDefault="0014068D" w:rsidP="0014068D">
      <w:pPr>
        <w:spacing w:before="100" w:beforeAutospacing="1" w:after="100" w:afterAutospacing="1" w:line="240" w:lineRule="auto"/>
        <w:rPr>
          <w:rFonts w:ascii="Times New Roman" w:eastAsia="Times New Roman" w:hAnsi="Times New Roman" w:cs="Times New Roman"/>
          <w:sz w:val="24"/>
          <w:szCs w:val="24"/>
        </w:rPr>
      </w:pPr>
      <w:r w:rsidRPr="0014068D">
        <w:rPr>
          <w:rFonts w:ascii="Times New Roman" w:eastAsia="Times New Roman" w:hAnsi="Times New Roman" w:cs="Times New Roman"/>
          <w:b/>
          <w:bCs/>
          <w:sz w:val="24"/>
          <w:szCs w:val="24"/>
        </w:rPr>
        <w:t xml:space="preserve">3.3. </w:t>
      </w:r>
      <w:proofErr w:type="spellStart"/>
      <w:r w:rsidRPr="0014068D">
        <w:rPr>
          <w:rFonts w:ascii="Times New Roman" w:eastAsia="Times New Roman" w:hAnsi="Times New Roman" w:cs="Times New Roman"/>
          <w:b/>
          <w:bCs/>
          <w:sz w:val="24"/>
          <w:szCs w:val="24"/>
        </w:rPr>
        <w:t>IoT</w:t>
      </w:r>
      <w:proofErr w:type="spellEnd"/>
      <w:r w:rsidRPr="0014068D">
        <w:rPr>
          <w:rFonts w:ascii="Times New Roman" w:eastAsia="Times New Roman" w:hAnsi="Times New Roman" w:cs="Times New Roman"/>
          <w:b/>
          <w:bCs/>
          <w:sz w:val="24"/>
          <w:szCs w:val="24"/>
        </w:rPr>
        <w:t xml:space="preserve"> Integration with </w:t>
      </w:r>
      <w:proofErr w:type="spellStart"/>
      <w:r w:rsidRPr="0014068D">
        <w:rPr>
          <w:rFonts w:ascii="Times New Roman" w:eastAsia="Times New Roman" w:hAnsi="Times New Roman" w:cs="Times New Roman"/>
          <w:b/>
          <w:bCs/>
          <w:sz w:val="24"/>
          <w:szCs w:val="24"/>
        </w:rPr>
        <w:t>ThingSpeak</w:t>
      </w:r>
      <w:proofErr w:type="spellEnd"/>
    </w:p>
    <w:p w:rsidR="0014068D" w:rsidRPr="0014068D" w:rsidRDefault="0014068D" w:rsidP="00194A20">
      <w:pPr>
        <w:pStyle w:val="NoSpacing"/>
      </w:pPr>
      <w:r w:rsidRPr="0014068D">
        <w:t xml:space="preserve">To facilitate remote monitoring of the equipment’s health, the output of the neural network is sent to </w:t>
      </w:r>
      <w:proofErr w:type="spellStart"/>
      <w:r w:rsidRPr="0014068D">
        <w:t>ThingSpeak</w:t>
      </w:r>
      <w:proofErr w:type="spellEnd"/>
      <w:r w:rsidRPr="0014068D">
        <w:t xml:space="preserve">, a cloud-based </w:t>
      </w:r>
      <w:proofErr w:type="spellStart"/>
      <w:r w:rsidRPr="0014068D">
        <w:t>IoT</w:t>
      </w:r>
      <w:proofErr w:type="spellEnd"/>
      <w:r w:rsidRPr="0014068D">
        <w:t xml:space="preserve"> platform. </w:t>
      </w:r>
      <w:proofErr w:type="spellStart"/>
      <w:r w:rsidRPr="0014068D">
        <w:t>ThingSpeak</w:t>
      </w:r>
      <w:proofErr w:type="spellEnd"/>
      <w:r w:rsidRPr="0014068D">
        <w:t xml:space="preserve"> allows for the real-time collection and visualization of sensor data, making it an ideal platform for </w:t>
      </w:r>
      <w:proofErr w:type="spellStart"/>
      <w:r w:rsidRPr="0014068D">
        <w:t>IoT</w:t>
      </w:r>
      <w:proofErr w:type="spellEnd"/>
      <w:r w:rsidRPr="0014068D">
        <w:t xml:space="preserve">-enabled predictive maintenance systems. The Simulink model is designed to send the predicted maintenance level to </w:t>
      </w:r>
      <w:proofErr w:type="spellStart"/>
      <w:r w:rsidRPr="0014068D">
        <w:t>ThingSpeak</w:t>
      </w:r>
      <w:proofErr w:type="spellEnd"/>
      <w:r w:rsidRPr="0014068D">
        <w:t xml:space="preserve"> using its RESTful API.</w:t>
      </w:r>
    </w:p>
    <w:p w:rsidR="0014068D" w:rsidRPr="0014068D" w:rsidRDefault="0014068D" w:rsidP="00194A20">
      <w:pPr>
        <w:pStyle w:val="NoSpacing"/>
      </w:pPr>
      <w:r w:rsidRPr="0014068D">
        <w:t xml:space="preserve">The maintenance data is stored in </w:t>
      </w:r>
      <w:proofErr w:type="spellStart"/>
      <w:r w:rsidRPr="0014068D">
        <w:t>ThingSpeak</w:t>
      </w:r>
      <w:proofErr w:type="spellEnd"/>
      <w:r w:rsidRPr="0014068D">
        <w:t xml:space="preserve">, and real-time updates are provided via the </w:t>
      </w:r>
      <w:proofErr w:type="spellStart"/>
      <w:r w:rsidRPr="0014068D">
        <w:t>ThingSpeak</w:t>
      </w:r>
      <w:proofErr w:type="spellEnd"/>
      <w:r w:rsidRPr="0014068D">
        <w:t xml:space="preserve"> dashboard. This enables operators to remotely monitor the system’s health, make timely maintenance decisions, and track the equipment's condition over time.</w:t>
      </w:r>
    </w:p>
    <w:p w:rsidR="0014068D" w:rsidRDefault="009E20AF" w:rsidP="009E1C2D">
      <w:pPr>
        <w:pStyle w:val="Heading1"/>
        <w:rPr>
          <w:rFonts w:eastAsia="Times New Roman"/>
        </w:rPr>
      </w:pPr>
      <w:r>
        <w:rPr>
          <w:rFonts w:eastAsia="Times New Roman"/>
        </w:rPr>
        <w:t>Result analysis</w:t>
      </w:r>
    </w:p>
    <w:p w:rsidR="00316747" w:rsidRDefault="00316747" w:rsidP="00595C55">
      <w:pPr>
        <w:pStyle w:val="Heading2"/>
      </w:pPr>
      <w:r>
        <w:t>Simulink model output</w:t>
      </w:r>
    </w:p>
    <w:p w:rsidR="00316747" w:rsidRDefault="00316747" w:rsidP="00194A20">
      <w:pPr>
        <w:pStyle w:val="NoSpacing"/>
      </w:pPr>
      <w:r>
        <w:rPr>
          <w:b/>
        </w:rPr>
        <w:t xml:space="preserve"> </w:t>
      </w:r>
      <w:r>
        <w:t>Simulink model has been test with the low vibration values as well as the high vibration values. The input vibration value and the output of neural network controller has been plotted using scope. The waveform obtained is shown below</w:t>
      </w:r>
      <w:r w:rsidR="008142E5">
        <w:t xml:space="preserve">. As shown in the graph, when the vibrations </w:t>
      </w:r>
      <w:proofErr w:type="gramStart"/>
      <w:r w:rsidR="008142E5">
        <w:t>is</w:t>
      </w:r>
      <w:proofErr w:type="gramEnd"/>
      <w:r w:rsidR="008142E5">
        <w:t xml:space="preserve"> less than the 10, the predicted label is ‘0’ and when the vibration level is greater than 10, then predicted label is 1. </w:t>
      </w:r>
    </w:p>
    <w:p w:rsidR="00652B3D" w:rsidRDefault="00316747" w:rsidP="00652B3D">
      <w:pPr>
        <w:keepNext/>
        <w:spacing w:before="100" w:beforeAutospacing="1" w:after="100" w:afterAutospacing="1" w:line="240" w:lineRule="auto"/>
      </w:pPr>
      <w:r>
        <w:rPr>
          <w:rFonts w:ascii="Times New Roman" w:eastAsia="Times New Roman" w:hAnsi="Times New Roman" w:cs="Times New Roman"/>
          <w:bCs/>
          <w:sz w:val="24"/>
          <w:szCs w:val="24"/>
        </w:rPr>
        <w:lastRenderedPageBreak/>
        <w:t xml:space="preserve"> </w:t>
      </w:r>
      <w:r w:rsidR="00396B3E">
        <w:rPr>
          <w:noProof/>
        </w:rPr>
        <w:drawing>
          <wp:inline distT="0" distB="0" distL="0" distR="0" wp14:anchorId="0E9D2C01" wp14:editId="3EADEB0B">
            <wp:extent cx="5943600" cy="37547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54755"/>
                    </a:xfrm>
                    <a:prstGeom prst="rect">
                      <a:avLst/>
                    </a:prstGeom>
                  </pic:spPr>
                </pic:pic>
              </a:graphicData>
            </a:graphic>
          </wp:inline>
        </w:drawing>
      </w:r>
    </w:p>
    <w:p w:rsidR="00316747" w:rsidRDefault="00652B3D" w:rsidP="00652B3D">
      <w:pPr>
        <w:pStyle w:val="Caption"/>
        <w:jc w:val="center"/>
        <w:rPr>
          <w:rFonts w:ascii="Times New Roman" w:eastAsia="Times New Roman" w:hAnsi="Times New Roman" w:cs="Times New Roman"/>
          <w:bCs/>
          <w:sz w:val="24"/>
          <w:szCs w:val="24"/>
        </w:rPr>
      </w:pPr>
      <w:r>
        <w:t xml:space="preserve">Figure </w:t>
      </w:r>
      <w:r w:rsidR="00530986">
        <w:fldChar w:fldCharType="begin"/>
      </w:r>
      <w:r w:rsidR="00530986">
        <w:instrText xml:space="preserve"> SEQ Figure \* ARABIC </w:instrText>
      </w:r>
      <w:r w:rsidR="00530986">
        <w:fldChar w:fldCharType="separate"/>
      </w:r>
      <w:r w:rsidR="00180FE3">
        <w:rPr>
          <w:noProof/>
        </w:rPr>
        <w:t>3</w:t>
      </w:r>
      <w:r w:rsidR="00530986">
        <w:rPr>
          <w:noProof/>
        </w:rPr>
        <w:fldChar w:fldCharType="end"/>
      </w:r>
      <w:r>
        <w:t xml:space="preserve"> Proposed model output</w:t>
      </w:r>
    </w:p>
    <w:p w:rsidR="00EE4FE5" w:rsidRDefault="00EE4FE5" w:rsidP="00335F76">
      <w:pPr>
        <w:pStyle w:val="Heading2"/>
      </w:pPr>
      <w:r>
        <w:t>IOT integration output:</w:t>
      </w:r>
    </w:p>
    <w:p w:rsidR="00EE4FE5" w:rsidRDefault="00EE4FE5" w:rsidP="00194A20">
      <w:pPr>
        <w:pStyle w:val="NoSpacing"/>
      </w:pPr>
      <w:r>
        <w:t xml:space="preserve">The model sends the predicted label to the cloud server of </w:t>
      </w:r>
      <w:proofErr w:type="spellStart"/>
      <w:r>
        <w:t>ThingSpeak</w:t>
      </w:r>
      <w:proofErr w:type="spellEnd"/>
      <w:r>
        <w:t xml:space="preserve"> IOT platform. The data is available on the channel named as “</w:t>
      </w:r>
      <w:r w:rsidR="002B519D">
        <w:t>Predictive maintenance</w:t>
      </w:r>
      <w:r>
        <w:t>”</w:t>
      </w:r>
      <w:r w:rsidR="002B519D">
        <w:t xml:space="preserve">. This channel retains the historical data. Cloud data is shown in the figure below. </w:t>
      </w:r>
    </w:p>
    <w:p w:rsidR="00335F76" w:rsidRDefault="002B519D" w:rsidP="00335F76">
      <w:pPr>
        <w:keepNext/>
        <w:spacing w:before="100" w:beforeAutospacing="1" w:after="100" w:afterAutospacing="1" w:line="240" w:lineRule="auto"/>
        <w:jc w:val="center"/>
      </w:pPr>
      <w:r>
        <w:rPr>
          <w:noProof/>
        </w:rPr>
        <w:lastRenderedPageBreak/>
        <w:drawing>
          <wp:inline distT="0" distB="0" distL="0" distR="0" wp14:anchorId="5A4C2FDD" wp14:editId="37D51C95">
            <wp:extent cx="4051738" cy="4633637"/>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55969" cy="4638476"/>
                    </a:xfrm>
                    <a:prstGeom prst="rect">
                      <a:avLst/>
                    </a:prstGeom>
                  </pic:spPr>
                </pic:pic>
              </a:graphicData>
            </a:graphic>
          </wp:inline>
        </w:drawing>
      </w:r>
    </w:p>
    <w:p w:rsidR="002B519D" w:rsidRPr="00316747" w:rsidRDefault="00335F76" w:rsidP="00335F76">
      <w:pPr>
        <w:pStyle w:val="Caption"/>
        <w:jc w:val="center"/>
        <w:rPr>
          <w:rFonts w:ascii="Times New Roman" w:eastAsia="Times New Roman" w:hAnsi="Times New Roman" w:cs="Times New Roman"/>
          <w:bCs/>
          <w:sz w:val="24"/>
          <w:szCs w:val="24"/>
        </w:rPr>
      </w:pPr>
      <w:r>
        <w:t xml:space="preserve">Figure </w:t>
      </w:r>
      <w:r w:rsidR="00530986">
        <w:fldChar w:fldCharType="begin"/>
      </w:r>
      <w:r w:rsidR="00530986">
        <w:instrText xml:space="preserve"> SEQ Figure \* ARABIC </w:instrText>
      </w:r>
      <w:r w:rsidR="00530986">
        <w:fldChar w:fldCharType="separate"/>
      </w:r>
      <w:r w:rsidR="00180FE3">
        <w:rPr>
          <w:noProof/>
        </w:rPr>
        <w:t>4</w:t>
      </w:r>
      <w:r w:rsidR="00530986">
        <w:rPr>
          <w:noProof/>
        </w:rPr>
        <w:fldChar w:fldCharType="end"/>
      </w:r>
      <w:r>
        <w:t xml:space="preserve"> IOT integration output</w:t>
      </w:r>
    </w:p>
    <w:p w:rsidR="00316747" w:rsidRPr="0014068D" w:rsidRDefault="00316747" w:rsidP="0014068D">
      <w:pPr>
        <w:spacing w:before="100" w:beforeAutospacing="1" w:after="100" w:afterAutospacing="1" w:line="240" w:lineRule="auto"/>
        <w:rPr>
          <w:rFonts w:ascii="Times New Roman" w:eastAsia="Times New Roman" w:hAnsi="Times New Roman" w:cs="Times New Roman"/>
          <w:sz w:val="24"/>
          <w:szCs w:val="24"/>
        </w:rPr>
      </w:pPr>
    </w:p>
    <w:p w:rsidR="0014068D" w:rsidRPr="0014068D" w:rsidRDefault="00316747" w:rsidP="001406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4.1. </w:t>
      </w:r>
      <w:r w:rsidR="0014068D" w:rsidRPr="0014068D">
        <w:rPr>
          <w:rFonts w:ascii="Times New Roman" w:eastAsia="Times New Roman" w:hAnsi="Times New Roman" w:cs="Times New Roman"/>
          <w:b/>
          <w:bCs/>
          <w:sz w:val="24"/>
          <w:szCs w:val="24"/>
        </w:rPr>
        <w:t>Neural Network</w:t>
      </w:r>
      <w:r>
        <w:rPr>
          <w:rFonts w:ascii="Times New Roman" w:eastAsia="Times New Roman" w:hAnsi="Times New Roman" w:cs="Times New Roman"/>
          <w:b/>
          <w:bCs/>
          <w:sz w:val="24"/>
          <w:szCs w:val="24"/>
        </w:rPr>
        <w:t xml:space="preserve"> performance </w:t>
      </w:r>
      <w:proofErr w:type="spellStart"/>
      <w:r>
        <w:rPr>
          <w:rFonts w:ascii="Times New Roman" w:eastAsia="Times New Roman" w:hAnsi="Times New Roman" w:cs="Times New Roman"/>
          <w:b/>
          <w:bCs/>
          <w:sz w:val="24"/>
          <w:szCs w:val="24"/>
        </w:rPr>
        <w:t>metrices</w:t>
      </w:r>
      <w:proofErr w:type="spellEnd"/>
    </w:p>
    <w:p w:rsidR="0014068D" w:rsidRDefault="0014068D" w:rsidP="00194A20">
      <w:pPr>
        <w:pStyle w:val="NoSpacing"/>
      </w:pPr>
      <w:r w:rsidRPr="0014068D">
        <w:t xml:space="preserve">The neural network model is trained using historical vibrational data, with the maintenance level labels provided by domain experts or maintenance logs. The training set is used to optimize the weights of the network, while a separate testing set is used to evaluate its predictive accuracy. Performance metrics such as </w:t>
      </w:r>
      <w:r w:rsidR="00BC6463">
        <w:t xml:space="preserve">regression plot, error histogram, MSE, etc. </w:t>
      </w:r>
      <w:r w:rsidRPr="0014068D">
        <w:t xml:space="preserve"> are computed to assess the model's effectiveness in predicting maintenance needs.</w:t>
      </w:r>
    </w:p>
    <w:p w:rsidR="00BC6463" w:rsidRDefault="00BC6463" w:rsidP="00316747">
      <w:pPr>
        <w:pStyle w:val="Heading3"/>
      </w:pPr>
      <w:r>
        <w:t>Regression plot</w:t>
      </w:r>
    </w:p>
    <w:p w:rsidR="00BC6463" w:rsidRDefault="00BC6463" w:rsidP="00E34F19">
      <w:pPr>
        <w:spacing w:before="100" w:beforeAutospacing="1" w:after="100" w:afterAutospacing="1" w:line="240" w:lineRule="auto"/>
        <w:jc w:val="both"/>
        <w:rPr>
          <w:rFonts w:ascii="Times New Roman" w:eastAsia="Times New Roman" w:hAnsi="Times New Roman" w:cs="Times New Roman"/>
          <w:sz w:val="24"/>
          <w:szCs w:val="24"/>
        </w:rPr>
      </w:pPr>
      <w:r>
        <w:rPr>
          <w:noProof/>
        </w:rPr>
        <w:lastRenderedPageBreak/>
        <w:drawing>
          <wp:inline distT="0" distB="0" distL="0" distR="0" wp14:anchorId="06314133" wp14:editId="777EEEA5">
            <wp:extent cx="5943600" cy="46818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4681855"/>
                    </a:xfrm>
                    <a:prstGeom prst="rect">
                      <a:avLst/>
                    </a:prstGeom>
                  </pic:spPr>
                </pic:pic>
              </a:graphicData>
            </a:graphic>
          </wp:inline>
        </w:drawing>
      </w:r>
    </w:p>
    <w:p w:rsidR="00BC6463" w:rsidRDefault="00C06CF7" w:rsidP="00316747">
      <w:pPr>
        <w:pStyle w:val="Heading3"/>
      </w:pPr>
      <w:r>
        <w:t xml:space="preserve">Error histogram </w:t>
      </w:r>
    </w:p>
    <w:p w:rsidR="00C06CF7" w:rsidRDefault="00C06CF7" w:rsidP="00FF2F91">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14:anchorId="3E4E809B" wp14:editId="5D7A30B1">
            <wp:extent cx="4020207" cy="266510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26734" cy="2669432"/>
                    </a:xfrm>
                    <a:prstGeom prst="rect">
                      <a:avLst/>
                    </a:prstGeom>
                  </pic:spPr>
                </pic:pic>
              </a:graphicData>
            </a:graphic>
          </wp:inline>
        </w:drawing>
      </w:r>
    </w:p>
    <w:p w:rsidR="00596317" w:rsidRDefault="00596317" w:rsidP="00316747">
      <w:pPr>
        <w:pStyle w:val="Heading3"/>
      </w:pPr>
      <w:r>
        <w:lastRenderedPageBreak/>
        <w:t xml:space="preserve">Best validation performance </w:t>
      </w:r>
    </w:p>
    <w:p w:rsidR="00596317" w:rsidRDefault="00596317" w:rsidP="00FF2F91">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14:anchorId="6C9C496F" wp14:editId="1D52B765">
            <wp:extent cx="3746299" cy="242789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48810" cy="2429517"/>
                    </a:xfrm>
                    <a:prstGeom prst="rect">
                      <a:avLst/>
                    </a:prstGeom>
                  </pic:spPr>
                </pic:pic>
              </a:graphicData>
            </a:graphic>
          </wp:inline>
        </w:drawing>
      </w:r>
    </w:p>
    <w:p w:rsidR="00596317" w:rsidRDefault="00596317" w:rsidP="00E34F19">
      <w:pPr>
        <w:spacing w:before="100" w:beforeAutospacing="1" w:after="100" w:afterAutospacing="1" w:line="240" w:lineRule="auto"/>
        <w:jc w:val="both"/>
        <w:rPr>
          <w:rFonts w:ascii="Times New Roman" w:eastAsia="Times New Roman" w:hAnsi="Times New Roman" w:cs="Times New Roman"/>
          <w:sz w:val="24"/>
          <w:szCs w:val="24"/>
        </w:rPr>
      </w:pPr>
    </w:p>
    <w:p w:rsidR="00494F6A" w:rsidRDefault="00494F6A" w:rsidP="00316747">
      <w:pPr>
        <w:pStyle w:val="Heading3"/>
      </w:pPr>
      <w:r>
        <w:t>MSE vs. observations</w:t>
      </w:r>
    </w:p>
    <w:p w:rsidR="00494F6A" w:rsidRDefault="00494F6A" w:rsidP="00E34F19">
      <w:pPr>
        <w:spacing w:before="100" w:beforeAutospacing="1" w:after="100" w:afterAutospacing="1" w:line="240" w:lineRule="auto"/>
        <w:jc w:val="both"/>
        <w:rPr>
          <w:rFonts w:ascii="Times New Roman" w:eastAsia="Times New Roman" w:hAnsi="Times New Roman" w:cs="Times New Roman"/>
          <w:sz w:val="24"/>
          <w:szCs w:val="24"/>
        </w:rPr>
      </w:pPr>
      <w:r>
        <w:rPr>
          <w:noProof/>
        </w:rPr>
        <w:drawing>
          <wp:inline distT="0" distB="0" distL="0" distR="0" wp14:anchorId="27B0E9B7" wp14:editId="0E838C0D">
            <wp:extent cx="4210050" cy="106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10050" cy="1066800"/>
                    </a:xfrm>
                    <a:prstGeom prst="rect">
                      <a:avLst/>
                    </a:prstGeom>
                  </pic:spPr>
                </pic:pic>
              </a:graphicData>
            </a:graphic>
          </wp:inline>
        </w:drawing>
      </w:r>
    </w:p>
    <w:p w:rsidR="00316747" w:rsidRPr="0014068D" w:rsidRDefault="00316747" w:rsidP="00E34F19">
      <w:pPr>
        <w:spacing w:before="100" w:beforeAutospacing="1" w:after="100" w:afterAutospacing="1" w:line="240" w:lineRule="auto"/>
        <w:jc w:val="both"/>
        <w:rPr>
          <w:rFonts w:ascii="Times New Roman" w:eastAsia="Times New Roman" w:hAnsi="Times New Roman" w:cs="Times New Roman"/>
          <w:sz w:val="24"/>
          <w:szCs w:val="24"/>
        </w:rPr>
      </w:pPr>
    </w:p>
    <w:p w:rsidR="0014068D" w:rsidRPr="0014068D" w:rsidRDefault="0014068D" w:rsidP="00DC691F">
      <w:pPr>
        <w:pStyle w:val="Heading3"/>
      </w:pPr>
      <w:r w:rsidRPr="0014068D">
        <w:t xml:space="preserve"> </w:t>
      </w:r>
      <w:proofErr w:type="spellStart"/>
      <w:r w:rsidRPr="0014068D">
        <w:t>IoT</w:t>
      </w:r>
      <w:proofErr w:type="spellEnd"/>
      <w:r w:rsidRPr="0014068D">
        <w:t xml:space="preserve"> Integration Testing</w:t>
      </w:r>
    </w:p>
    <w:p w:rsidR="0014068D" w:rsidRPr="0014068D" w:rsidRDefault="0014068D" w:rsidP="00194A20">
      <w:pPr>
        <w:pStyle w:val="NoSpacing"/>
      </w:pPr>
      <w:r w:rsidRPr="0014068D">
        <w:t xml:space="preserve">Once the model is integrated with </w:t>
      </w:r>
      <w:proofErr w:type="spellStart"/>
      <w:r w:rsidRPr="0014068D">
        <w:t>ThingSpeak</w:t>
      </w:r>
      <w:proofErr w:type="spellEnd"/>
      <w:r w:rsidRPr="0014068D">
        <w:t xml:space="preserve">, the system is tested for real-time performance. The predicted maintenance levels are sent to the </w:t>
      </w:r>
      <w:proofErr w:type="spellStart"/>
      <w:r w:rsidRPr="0014068D">
        <w:t>ThingSpeak</w:t>
      </w:r>
      <w:proofErr w:type="spellEnd"/>
      <w:r w:rsidRPr="0014068D">
        <w:t xml:space="preserve"> platform at regular intervals, and the dashboard is used to visualize the data. The system is evaluated based on its responsiveness, the accuracy of the predictions displayed on the dashboard, and its ability to function in a real-time setting.</w:t>
      </w:r>
    </w:p>
    <w:p w:rsidR="0014068D" w:rsidRPr="0014068D" w:rsidRDefault="0014068D" w:rsidP="00194A20">
      <w:pPr>
        <w:pStyle w:val="NoSpacing"/>
      </w:pPr>
      <w:r w:rsidRPr="0014068D">
        <w:t>The remote monitoring capability of the system ensures that maintenance decisions can be made even when the operator is not physically present at the location, reducing response times and improving operational efficiency.</w:t>
      </w:r>
    </w:p>
    <w:p w:rsidR="0014068D" w:rsidRPr="0014068D" w:rsidRDefault="0014068D" w:rsidP="004D6D3D">
      <w:pPr>
        <w:pStyle w:val="Heading1"/>
        <w:rPr>
          <w:rFonts w:eastAsia="Times New Roman"/>
        </w:rPr>
      </w:pPr>
      <w:r w:rsidRPr="0014068D">
        <w:rPr>
          <w:rFonts w:eastAsia="Times New Roman"/>
        </w:rPr>
        <w:t>Conclusion</w:t>
      </w:r>
      <w:r w:rsidR="007331E2">
        <w:rPr>
          <w:rFonts w:eastAsia="Times New Roman"/>
        </w:rPr>
        <w:t xml:space="preserve"> and future scope</w:t>
      </w:r>
    </w:p>
    <w:p w:rsidR="0014068D" w:rsidRDefault="007331E2" w:rsidP="00194A20">
      <w:pPr>
        <w:pStyle w:val="NoSpacing"/>
      </w:pPr>
      <w:r w:rsidRPr="007331E2">
        <w:t xml:space="preserve">The proposed neural network-based predictive maintenance system for offshore wind farms, utilizing vibration data and integrated with the </w:t>
      </w:r>
      <w:proofErr w:type="spellStart"/>
      <w:r w:rsidRPr="007331E2">
        <w:t>ThingSpeak</w:t>
      </w:r>
      <w:proofErr w:type="spellEnd"/>
      <w:r w:rsidRPr="007331E2">
        <w:t xml:space="preserve"> </w:t>
      </w:r>
      <w:proofErr w:type="spellStart"/>
      <w:r w:rsidRPr="007331E2">
        <w:t>IoT</w:t>
      </w:r>
      <w:proofErr w:type="spellEnd"/>
      <w:r w:rsidRPr="007331E2">
        <w:t xml:space="preserve"> platform, demonstrated an accuracy of over 99%. This system effectively predicts maintenance needs (required or not) and remotely transmits the results to the cloud for real-time monitoring, ensuring timely interventions. Future work could involve integrating additional sensor data such as temperature and pressure, incorporating advanced machine learning techniques like deep learning for enhanced accuracy, and enabling real-time data collection for dynamic </w:t>
      </w:r>
      <w:r w:rsidRPr="007331E2">
        <w:lastRenderedPageBreak/>
        <w:t>model updates. Further optimizations could focus on scalability for larger wind farms, cost-benefit analysis for deployment, and extending the system’s application to other renewable energy sources, such as solar and hydroelectric systems. These improvements would enhance the model's robustness, scalability, and overall efficiency in predicting maintenance needs across diverse renewable energy systems.</w:t>
      </w:r>
    </w:p>
    <w:p w:rsidR="007F504F" w:rsidRPr="004D6D3D" w:rsidRDefault="004D6D3D" w:rsidP="004D6D3D">
      <w:pPr>
        <w:pStyle w:val="Heading1"/>
        <w:rPr>
          <w:rFonts w:cs="Times New Roman"/>
        </w:rPr>
      </w:pPr>
      <w:r w:rsidRPr="004D6D3D">
        <w:rPr>
          <w:rFonts w:cs="Times New Roman"/>
        </w:rPr>
        <w:t>References</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A. Smith, et al., "Neural Networks for Wind Speed Prediction in Offshore Wind Farms," </w:t>
      </w:r>
      <w:r w:rsidRPr="004D6D3D">
        <w:rPr>
          <w:rStyle w:val="Emphasis"/>
          <w:rFonts w:ascii="Times New Roman" w:eastAsiaTheme="majorEastAsia" w:hAnsi="Times New Roman" w:cs="Times New Roman"/>
        </w:rPr>
        <w:t>IEEE Transactions on Sustainable Energy</w:t>
      </w:r>
      <w:r w:rsidRPr="004D6D3D">
        <w:rPr>
          <w:rFonts w:ascii="Times New Roman" w:hAnsi="Times New Roman" w:cs="Times New Roman"/>
        </w:rPr>
        <w:t>, vol. 12, no. 5, pp. 1024-1035, May 2022.</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B. Johnson, et al., "Optimizing Turbine Performance Using Machine Learning Algorithms," </w:t>
      </w:r>
      <w:r w:rsidRPr="004D6D3D">
        <w:rPr>
          <w:rStyle w:val="Emphasis"/>
          <w:rFonts w:ascii="Times New Roman" w:eastAsiaTheme="majorEastAsia" w:hAnsi="Times New Roman" w:cs="Times New Roman"/>
        </w:rPr>
        <w:t>Renewable Energy Journal</w:t>
      </w:r>
      <w:r w:rsidRPr="004D6D3D">
        <w:rPr>
          <w:rFonts w:ascii="Times New Roman" w:hAnsi="Times New Roman" w:cs="Times New Roman"/>
        </w:rPr>
        <w:t>, vol. 14, no. 2, pp. 321-335, March 2021.</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C. Williams, et al., "Fuzzy Logic Controllers for Offshore Wind Turbines," </w:t>
      </w:r>
      <w:r w:rsidRPr="004D6D3D">
        <w:rPr>
          <w:rStyle w:val="Emphasis"/>
          <w:rFonts w:ascii="Times New Roman" w:eastAsiaTheme="majorEastAsia" w:hAnsi="Times New Roman" w:cs="Times New Roman"/>
        </w:rPr>
        <w:t>Journal of Power Systems Engineering</w:t>
      </w:r>
      <w:r w:rsidRPr="004D6D3D">
        <w:rPr>
          <w:rFonts w:ascii="Times New Roman" w:hAnsi="Times New Roman" w:cs="Times New Roman"/>
        </w:rPr>
        <w:t>, vol. 18, no. 3, pp. 245-259, July 2020.</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D. Lee, et al., "Reinforcement Learning for Wind Farm Layout Optimization," </w:t>
      </w:r>
      <w:r w:rsidRPr="004D6D3D">
        <w:rPr>
          <w:rStyle w:val="Emphasis"/>
          <w:rFonts w:ascii="Times New Roman" w:eastAsiaTheme="majorEastAsia" w:hAnsi="Times New Roman" w:cs="Times New Roman"/>
        </w:rPr>
        <w:t>IEEE Access</w:t>
      </w:r>
      <w:r w:rsidRPr="004D6D3D">
        <w:rPr>
          <w:rFonts w:ascii="Times New Roman" w:hAnsi="Times New Roman" w:cs="Times New Roman"/>
        </w:rPr>
        <w:t>, vol. 10, pp. 1123-1133, 2022.</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E. Brown, et al., "Hybrid AI Model for Energy Storage Management in Offshore Wind Farms," </w:t>
      </w:r>
      <w:r w:rsidRPr="004D6D3D">
        <w:rPr>
          <w:rStyle w:val="Emphasis"/>
          <w:rFonts w:ascii="Times New Roman" w:eastAsiaTheme="majorEastAsia" w:hAnsi="Times New Roman" w:cs="Times New Roman"/>
        </w:rPr>
        <w:t>Journal of Energy Storage</w:t>
      </w:r>
      <w:r w:rsidRPr="004D6D3D">
        <w:rPr>
          <w:rFonts w:ascii="Times New Roman" w:hAnsi="Times New Roman" w:cs="Times New Roman"/>
        </w:rPr>
        <w:t>, vol. 9, pp. 75-88, April 2020.</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F. Zhang, et al., "Deep Learning for Offshore Energy Storage Battery Management," </w:t>
      </w:r>
      <w:r w:rsidRPr="004D6D3D">
        <w:rPr>
          <w:rStyle w:val="Emphasis"/>
          <w:rFonts w:ascii="Times New Roman" w:eastAsiaTheme="majorEastAsia" w:hAnsi="Times New Roman" w:cs="Times New Roman"/>
        </w:rPr>
        <w:t>IEEE Transactions on Smart Grid</w:t>
      </w:r>
      <w:r w:rsidRPr="004D6D3D">
        <w:rPr>
          <w:rFonts w:ascii="Times New Roman" w:hAnsi="Times New Roman" w:cs="Times New Roman"/>
        </w:rPr>
        <w:t>, vol. 15, no. 4, pp. 2143-2153, 2021.</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G. Miller, et al., "Optimizing Offshore Wind Farm Energy Storage Using Genetic Algorithms," </w:t>
      </w:r>
      <w:r w:rsidRPr="004D6D3D">
        <w:rPr>
          <w:rStyle w:val="Emphasis"/>
          <w:rFonts w:ascii="Times New Roman" w:eastAsiaTheme="majorEastAsia" w:hAnsi="Times New Roman" w:cs="Times New Roman"/>
        </w:rPr>
        <w:t>Renewable Power</w:t>
      </w:r>
      <w:r w:rsidRPr="004D6D3D">
        <w:rPr>
          <w:rFonts w:ascii="Times New Roman" w:hAnsi="Times New Roman" w:cs="Times New Roman"/>
        </w:rPr>
        <w:t>, vol. 19, no. 1, pp. 54-66, January 2022.</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H. Lin, et al., "AI-based Fault Detection in Offshore Wind Turbines," </w:t>
      </w:r>
      <w:r w:rsidRPr="004D6D3D">
        <w:rPr>
          <w:rStyle w:val="Emphasis"/>
          <w:rFonts w:ascii="Times New Roman" w:eastAsiaTheme="majorEastAsia" w:hAnsi="Times New Roman" w:cs="Times New Roman"/>
        </w:rPr>
        <w:t>Journal of Applied Artificial Intelligence</w:t>
      </w:r>
      <w:r w:rsidRPr="004D6D3D">
        <w:rPr>
          <w:rFonts w:ascii="Times New Roman" w:hAnsi="Times New Roman" w:cs="Times New Roman"/>
        </w:rPr>
        <w:t>, vol. 16, no. 4, pp. 781-796, August 2021.</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I. Kaur, et al., "Anomaly Detection for Offshore Cable Fault Detection," </w:t>
      </w:r>
      <w:r w:rsidRPr="004D6D3D">
        <w:rPr>
          <w:rStyle w:val="Emphasis"/>
          <w:rFonts w:ascii="Times New Roman" w:eastAsiaTheme="majorEastAsia" w:hAnsi="Times New Roman" w:cs="Times New Roman"/>
        </w:rPr>
        <w:t>IEEE Transactions on Power Delivery</w:t>
      </w:r>
      <w:r w:rsidRPr="004D6D3D">
        <w:rPr>
          <w:rFonts w:ascii="Times New Roman" w:hAnsi="Times New Roman" w:cs="Times New Roman"/>
        </w:rPr>
        <w:t>, vol. 8, no. 7, pp. 1312-1321, 2022.</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J. Davis, et al., "Predictive Maintenance in Offshore Wind Systems Using Neural Networks," </w:t>
      </w:r>
      <w:r w:rsidRPr="004D6D3D">
        <w:rPr>
          <w:rStyle w:val="Emphasis"/>
          <w:rFonts w:ascii="Times New Roman" w:eastAsiaTheme="majorEastAsia" w:hAnsi="Times New Roman" w:cs="Times New Roman"/>
        </w:rPr>
        <w:t>International Journal of Prognostics and Health Management</w:t>
      </w:r>
      <w:r w:rsidRPr="004D6D3D">
        <w:rPr>
          <w:rFonts w:ascii="Times New Roman" w:hAnsi="Times New Roman" w:cs="Times New Roman"/>
        </w:rPr>
        <w:t>, vol. 17, no. 3, pp. 987-998, September 2020.</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K. Walker, et al., "AI-Driven Drones for Offshore Inspection," </w:t>
      </w:r>
      <w:r w:rsidRPr="004D6D3D">
        <w:rPr>
          <w:rStyle w:val="Emphasis"/>
          <w:rFonts w:ascii="Times New Roman" w:eastAsiaTheme="majorEastAsia" w:hAnsi="Times New Roman" w:cs="Times New Roman"/>
        </w:rPr>
        <w:t>Journal of Automation in Energy Systems</w:t>
      </w:r>
      <w:r w:rsidRPr="004D6D3D">
        <w:rPr>
          <w:rFonts w:ascii="Times New Roman" w:hAnsi="Times New Roman" w:cs="Times New Roman"/>
        </w:rPr>
        <w:t>, vol. 22, no. 5, pp. 434-447, 2021.</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L. Green, et al., "Multi-agent AI Systems for Offshore Wind Farm Energy Management," </w:t>
      </w:r>
      <w:r w:rsidRPr="004D6D3D">
        <w:rPr>
          <w:rStyle w:val="Emphasis"/>
          <w:rFonts w:ascii="Times New Roman" w:eastAsiaTheme="majorEastAsia" w:hAnsi="Times New Roman" w:cs="Times New Roman"/>
        </w:rPr>
        <w:t>IEEE Transactions on Sustainable Energy</w:t>
      </w:r>
      <w:r w:rsidRPr="004D6D3D">
        <w:rPr>
          <w:rFonts w:ascii="Times New Roman" w:hAnsi="Times New Roman" w:cs="Times New Roman"/>
        </w:rPr>
        <w:t>, vol. 13, no. 1, pp. 589-601, 2021.</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M. Patel, et al., "AI Integration in Smart Grids for Offshore Wind Systems," </w:t>
      </w:r>
      <w:r w:rsidRPr="004D6D3D">
        <w:rPr>
          <w:rStyle w:val="Emphasis"/>
          <w:rFonts w:ascii="Times New Roman" w:eastAsiaTheme="majorEastAsia" w:hAnsi="Times New Roman" w:cs="Times New Roman"/>
        </w:rPr>
        <w:t>Renewable Energy Systems Journal</w:t>
      </w:r>
      <w:r w:rsidRPr="004D6D3D">
        <w:rPr>
          <w:rFonts w:ascii="Times New Roman" w:hAnsi="Times New Roman" w:cs="Times New Roman"/>
        </w:rPr>
        <w:t>, vol. 12, no. 6, pp. 1403-1412, December 2020.</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N. Roy, et al., "AI-Driven Demand Response for Offshore Wind Integration," </w:t>
      </w:r>
      <w:r w:rsidRPr="004D6D3D">
        <w:rPr>
          <w:rStyle w:val="Emphasis"/>
          <w:rFonts w:ascii="Times New Roman" w:eastAsiaTheme="majorEastAsia" w:hAnsi="Times New Roman" w:cs="Times New Roman"/>
        </w:rPr>
        <w:t>Energy Management Journal</w:t>
      </w:r>
      <w:r w:rsidRPr="004D6D3D">
        <w:rPr>
          <w:rFonts w:ascii="Times New Roman" w:hAnsi="Times New Roman" w:cs="Times New Roman"/>
        </w:rPr>
        <w:t>, vol. 10, pp. 123-136, 2022.</w:t>
      </w:r>
    </w:p>
    <w:p w:rsidR="004D6D3D" w:rsidRPr="004D6D3D" w:rsidRDefault="004D6D3D" w:rsidP="004D6D3D">
      <w:pPr>
        <w:numPr>
          <w:ilvl w:val="0"/>
          <w:numId w:val="3"/>
        </w:numPr>
        <w:spacing w:before="100" w:beforeAutospacing="1" w:after="100" w:afterAutospacing="1" w:line="240" w:lineRule="auto"/>
        <w:rPr>
          <w:rFonts w:ascii="Times New Roman" w:hAnsi="Times New Roman" w:cs="Times New Roman"/>
        </w:rPr>
      </w:pPr>
      <w:r w:rsidRPr="004D6D3D">
        <w:rPr>
          <w:rFonts w:ascii="Times New Roman" w:hAnsi="Times New Roman" w:cs="Times New Roman"/>
        </w:rPr>
        <w:t xml:space="preserve">O. Garcia, et al., "Neural Networks for Real-Time Energy Forecasting in Offshore Power Systems," </w:t>
      </w:r>
      <w:r w:rsidRPr="004D6D3D">
        <w:rPr>
          <w:rStyle w:val="Emphasis"/>
          <w:rFonts w:ascii="Times New Roman" w:eastAsiaTheme="majorEastAsia" w:hAnsi="Times New Roman" w:cs="Times New Roman"/>
        </w:rPr>
        <w:t>IEEE Access</w:t>
      </w:r>
      <w:r w:rsidRPr="004D6D3D">
        <w:rPr>
          <w:rFonts w:ascii="Times New Roman" w:hAnsi="Times New Roman" w:cs="Times New Roman"/>
        </w:rPr>
        <w:t>, vol. 18, pp. 4020-4032, May 2021.</w:t>
      </w:r>
    </w:p>
    <w:p w:rsidR="004D6D3D" w:rsidRDefault="004D6D3D"/>
    <w:sectPr w:rsidR="004D6D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5E"/>
    <w:multiLevelType w:val="multilevel"/>
    <w:tmpl w:val="65DC00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462D1E"/>
    <w:multiLevelType w:val="multilevel"/>
    <w:tmpl w:val="489614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929361B"/>
    <w:multiLevelType w:val="multilevel"/>
    <w:tmpl w:val="D412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C7"/>
    <w:rsid w:val="00110F42"/>
    <w:rsid w:val="0014068D"/>
    <w:rsid w:val="00180FE3"/>
    <w:rsid w:val="00194A20"/>
    <w:rsid w:val="001B4FD4"/>
    <w:rsid w:val="0021772B"/>
    <w:rsid w:val="00253899"/>
    <w:rsid w:val="00265D65"/>
    <w:rsid w:val="002A6A09"/>
    <w:rsid w:val="002B519D"/>
    <w:rsid w:val="00316747"/>
    <w:rsid w:val="00335F76"/>
    <w:rsid w:val="00340449"/>
    <w:rsid w:val="00396B3E"/>
    <w:rsid w:val="00422599"/>
    <w:rsid w:val="004635E0"/>
    <w:rsid w:val="00494F6A"/>
    <w:rsid w:val="004A49C2"/>
    <w:rsid w:val="004C7E29"/>
    <w:rsid w:val="004D6D3D"/>
    <w:rsid w:val="004F24CB"/>
    <w:rsid w:val="00530986"/>
    <w:rsid w:val="00595C55"/>
    <w:rsid w:val="00596317"/>
    <w:rsid w:val="00652B3D"/>
    <w:rsid w:val="006C2FC7"/>
    <w:rsid w:val="007331E2"/>
    <w:rsid w:val="007A108B"/>
    <w:rsid w:val="008142E5"/>
    <w:rsid w:val="0082316B"/>
    <w:rsid w:val="008565D3"/>
    <w:rsid w:val="008636B6"/>
    <w:rsid w:val="00953761"/>
    <w:rsid w:val="009E1C2D"/>
    <w:rsid w:val="009E20AF"/>
    <w:rsid w:val="00B60009"/>
    <w:rsid w:val="00BB1BC8"/>
    <w:rsid w:val="00BC6463"/>
    <w:rsid w:val="00C06CF7"/>
    <w:rsid w:val="00C91238"/>
    <w:rsid w:val="00CA5A30"/>
    <w:rsid w:val="00CC6270"/>
    <w:rsid w:val="00D60503"/>
    <w:rsid w:val="00DA30C4"/>
    <w:rsid w:val="00DC691F"/>
    <w:rsid w:val="00E34F19"/>
    <w:rsid w:val="00EE4FE5"/>
    <w:rsid w:val="00FA0BD5"/>
    <w:rsid w:val="00FF2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E60B8-BF25-438D-9E23-FC09D4BB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E1C2D"/>
    <w:pPr>
      <w:keepNext/>
      <w:keepLines/>
      <w:numPr>
        <w:numId w:val="2"/>
      </w:numPr>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253899"/>
    <w:pPr>
      <w:keepNext/>
      <w:keepLines/>
      <w:numPr>
        <w:ilvl w:val="1"/>
        <w:numId w:val="2"/>
      </w:numPr>
      <w:spacing w:before="40" w:after="0"/>
      <w:outlineLvl w:val="1"/>
    </w:pPr>
    <w:rPr>
      <w:rFonts w:ascii="Times New Roman" w:eastAsia="Times New Roman" w:hAnsi="Times New Roman" w:cstheme="majorBidi"/>
      <w:b/>
      <w:sz w:val="28"/>
      <w:szCs w:val="26"/>
    </w:rPr>
  </w:style>
  <w:style w:type="paragraph" w:styleId="Heading3">
    <w:name w:val="heading 3"/>
    <w:basedOn w:val="Normal"/>
    <w:link w:val="Heading3Char"/>
    <w:uiPriority w:val="9"/>
    <w:qFormat/>
    <w:rsid w:val="00316747"/>
    <w:pPr>
      <w:numPr>
        <w:ilvl w:val="2"/>
        <w:numId w:val="2"/>
      </w:numPr>
      <w:spacing w:before="100" w:beforeAutospacing="1" w:after="100" w:afterAutospacing="1" w:line="240" w:lineRule="auto"/>
      <w:outlineLvl w:val="2"/>
    </w:pPr>
    <w:rPr>
      <w:rFonts w:ascii="Times New Roman" w:eastAsia="Times New Roman" w:hAnsi="Times New Roman" w:cs="Times New Roman"/>
      <w:b/>
      <w:bCs/>
      <w:sz w:val="24"/>
      <w:szCs w:val="27"/>
    </w:rPr>
  </w:style>
  <w:style w:type="paragraph" w:styleId="Heading4">
    <w:name w:val="heading 4"/>
    <w:basedOn w:val="Normal"/>
    <w:next w:val="Normal"/>
    <w:link w:val="Heading4Char"/>
    <w:uiPriority w:val="9"/>
    <w:semiHidden/>
    <w:unhideWhenUsed/>
    <w:qFormat/>
    <w:rsid w:val="00316747"/>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16747"/>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6747"/>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1674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1674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674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2FC7"/>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316747"/>
    <w:rPr>
      <w:rFonts w:ascii="Times New Roman" w:eastAsia="Times New Roman" w:hAnsi="Times New Roman" w:cs="Times New Roman"/>
      <w:b/>
      <w:bCs/>
      <w:sz w:val="24"/>
      <w:szCs w:val="27"/>
    </w:rPr>
  </w:style>
  <w:style w:type="paragraph" w:styleId="NormalWeb">
    <w:name w:val="Normal (Web)"/>
    <w:basedOn w:val="Normal"/>
    <w:uiPriority w:val="99"/>
    <w:semiHidden/>
    <w:unhideWhenUsed/>
    <w:rsid w:val="00CC62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6270"/>
    <w:rPr>
      <w:b/>
      <w:bCs/>
    </w:rPr>
  </w:style>
  <w:style w:type="character" w:styleId="HTMLCode">
    <w:name w:val="HTML Code"/>
    <w:basedOn w:val="DefaultParagraphFont"/>
    <w:uiPriority w:val="99"/>
    <w:semiHidden/>
    <w:unhideWhenUsed/>
    <w:rsid w:val="00CC6270"/>
    <w:rPr>
      <w:rFonts w:ascii="Courier New" w:eastAsia="Times New Roman" w:hAnsi="Courier New" w:cs="Courier New"/>
      <w:sz w:val="20"/>
      <w:szCs w:val="20"/>
    </w:rPr>
  </w:style>
  <w:style w:type="character" w:customStyle="1" w:styleId="katex-mathml">
    <w:name w:val="katex-mathml"/>
    <w:basedOn w:val="DefaultParagraphFont"/>
    <w:rsid w:val="00CC6270"/>
  </w:style>
  <w:style w:type="character" w:customStyle="1" w:styleId="mord">
    <w:name w:val="mord"/>
    <w:basedOn w:val="DefaultParagraphFont"/>
    <w:rsid w:val="00CC6270"/>
  </w:style>
  <w:style w:type="character" w:customStyle="1" w:styleId="mrel">
    <w:name w:val="mrel"/>
    <w:basedOn w:val="DefaultParagraphFont"/>
    <w:rsid w:val="00CC6270"/>
  </w:style>
  <w:style w:type="character" w:customStyle="1" w:styleId="mbin">
    <w:name w:val="mbin"/>
    <w:basedOn w:val="DefaultParagraphFont"/>
    <w:rsid w:val="00CC6270"/>
  </w:style>
  <w:style w:type="character" w:customStyle="1" w:styleId="mop">
    <w:name w:val="mop"/>
    <w:basedOn w:val="DefaultParagraphFont"/>
    <w:rsid w:val="00CC6270"/>
  </w:style>
  <w:style w:type="character" w:customStyle="1" w:styleId="delimsizing">
    <w:name w:val="delimsizing"/>
    <w:basedOn w:val="DefaultParagraphFont"/>
    <w:rsid w:val="00CC6270"/>
  </w:style>
  <w:style w:type="character" w:customStyle="1" w:styleId="vlist-s">
    <w:name w:val="vlist-s"/>
    <w:basedOn w:val="DefaultParagraphFont"/>
    <w:rsid w:val="00CC6270"/>
  </w:style>
  <w:style w:type="character" w:styleId="PlaceholderText">
    <w:name w:val="Placeholder Text"/>
    <w:basedOn w:val="DefaultParagraphFont"/>
    <w:uiPriority w:val="99"/>
    <w:semiHidden/>
    <w:rsid w:val="00265D65"/>
    <w:rPr>
      <w:color w:val="808080"/>
    </w:rPr>
  </w:style>
  <w:style w:type="paragraph" w:styleId="Caption">
    <w:name w:val="caption"/>
    <w:basedOn w:val="Normal"/>
    <w:next w:val="Normal"/>
    <w:uiPriority w:val="35"/>
    <w:unhideWhenUsed/>
    <w:qFormat/>
    <w:rsid w:val="004A49C2"/>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9E1C2D"/>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253899"/>
    <w:rPr>
      <w:rFonts w:ascii="Times New Roman" w:eastAsia="Times New Roman" w:hAnsi="Times New Roman" w:cstheme="majorBidi"/>
      <w:b/>
      <w:sz w:val="28"/>
      <w:szCs w:val="26"/>
    </w:rPr>
  </w:style>
  <w:style w:type="character" w:customStyle="1" w:styleId="Heading4Char">
    <w:name w:val="Heading 4 Char"/>
    <w:basedOn w:val="DefaultParagraphFont"/>
    <w:link w:val="Heading4"/>
    <w:uiPriority w:val="9"/>
    <w:semiHidden/>
    <w:rsid w:val="0031674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1674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1674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16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16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6747"/>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uiPriority w:val="20"/>
    <w:qFormat/>
    <w:rsid w:val="004D6D3D"/>
    <w:rPr>
      <w:i/>
      <w:iCs/>
    </w:rPr>
  </w:style>
  <w:style w:type="paragraph" w:customStyle="1" w:styleId="IEEEAuthorAffiliation">
    <w:name w:val="IEEE Author Affiliation"/>
    <w:basedOn w:val="Normal"/>
    <w:next w:val="Normal"/>
    <w:rsid w:val="00194A20"/>
    <w:pPr>
      <w:spacing w:after="60" w:line="240" w:lineRule="auto"/>
      <w:jc w:val="center"/>
    </w:pPr>
    <w:rPr>
      <w:rFonts w:ascii="Times New Roman" w:eastAsia="Times New Roman" w:hAnsi="Times New Roman" w:cs="Times New Roman"/>
      <w:i/>
      <w:sz w:val="20"/>
      <w:szCs w:val="24"/>
      <w:lang w:val="en-GB" w:eastAsia="en-GB"/>
    </w:rPr>
  </w:style>
  <w:style w:type="paragraph" w:styleId="NoSpacing">
    <w:name w:val="No Spacing"/>
    <w:uiPriority w:val="1"/>
    <w:qFormat/>
    <w:rsid w:val="00194A20"/>
    <w:pPr>
      <w:spacing w:after="0" w:line="240" w:lineRule="auto"/>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88081">
      <w:bodyDiv w:val="1"/>
      <w:marLeft w:val="0"/>
      <w:marRight w:val="0"/>
      <w:marTop w:val="0"/>
      <w:marBottom w:val="0"/>
      <w:divBdr>
        <w:top w:val="none" w:sz="0" w:space="0" w:color="auto"/>
        <w:left w:val="none" w:sz="0" w:space="0" w:color="auto"/>
        <w:bottom w:val="none" w:sz="0" w:space="0" w:color="auto"/>
        <w:right w:val="none" w:sz="0" w:space="0" w:color="auto"/>
      </w:divBdr>
    </w:div>
    <w:div w:id="393746440">
      <w:bodyDiv w:val="1"/>
      <w:marLeft w:val="0"/>
      <w:marRight w:val="0"/>
      <w:marTop w:val="0"/>
      <w:marBottom w:val="0"/>
      <w:divBdr>
        <w:top w:val="none" w:sz="0" w:space="0" w:color="auto"/>
        <w:left w:val="none" w:sz="0" w:space="0" w:color="auto"/>
        <w:bottom w:val="none" w:sz="0" w:space="0" w:color="auto"/>
        <w:right w:val="none" w:sz="0" w:space="0" w:color="auto"/>
      </w:divBdr>
    </w:div>
    <w:div w:id="20305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10</Pages>
  <Words>2197</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cp:lastPrinted>2024-11-06T12:57:00Z</cp:lastPrinted>
  <dcterms:created xsi:type="dcterms:W3CDTF">2024-11-06T06:12:00Z</dcterms:created>
  <dcterms:modified xsi:type="dcterms:W3CDTF">2024-11-10T05:28:00Z</dcterms:modified>
</cp:coreProperties>
</file>