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6" w:lineRule="auto" w:before="77"/>
        <w:ind w:left="76" w:right="230" w:firstLine="0"/>
        <w:jc w:val="center"/>
      </w:pPr>
      <w:r>
        <w:rPr/>
        <w:t>Factors</w:t>
      </w:r>
      <w:r>
        <w:rPr>
          <w:spacing w:val="-5"/>
        </w:rPr>
        <w:t> </w:t>
      </w:r>
      <w:r>
        <w:rPr/>
        <w:t>Influencing</w:t>
      </w:r>
      <w:r>
        <w:rPr>
          <w:spacing w:val="-5"/>
        </w:rPr>
        <w:t> </w:t>
      </w:r>
      <w:r>
        <w:rPr/>
        <w:t>Student</w:t>
      </w:r>
      <w:r>
        <w:rPr>
          <w:spacing w:val="-5"/>
        </w:rPr>
        <w:t> </w:t>
      </w:r>
      <w:r>
        <w:rPr/>
        <w:t>Satisfaction</w:t>
      </w:r>
      <w:r>
        <w:rPr>
          <w:spacing w:val="-5"/>
        </w:rPr>
        <w:t> </w:t>
      </w:r>
      <w:r>
        <w:rPr/>
        <w:t>in</w:t>
      </w:r>
      <w:r>
        <w:rPr>
          <w:spacing w:val="-5"/>
        </w:rPr>
        <w:t> </w:t>
      </w:r>
      <w:r>
        <w:rPr/>
        <w:t>University</w:t>
      </w:r>
      <w:r>
        <w:rPr>
          <w:spacing w:val="40"/>
        </w:rPr>
        <w:t> </w:t>
      </w:r>
      <w:r>
        <w:rPr/>
        <w:t>Hostels:</w:t>
      </w:r>
      <w:r>
        <w:rPr>
          <w:spacing w:val="-5"/>
        </w:rPr>
        <w:t> </w:t>
      </w:r>
      <w:r>
        <w:rPr/>
        <w:t>A</w:t>
      </w:r>
      <w:r>
        <w:rPr>
          <w:spacing w:val="-5"/>
        </w:rPr>
        <w:t> </w:t>
      </w:r>
      <w:r>
        <w:rPr/>
        <w:t>Case</w:t>
      </w:r>
      <w:r>
        <w:rPr>
          <w:spacing w:val="-5"/>
        </w:rPr>
        <w:t> </w:t>
      </w:r>
      <w:r>
        <w:rPr/>
        <w:t>Study</w:t>
      </w:r>
      <w:r>
        <w:rPr>
          <w:spacing w:val="-5"/>
        </w:rPr>
        <w:t> </w:t>
      </w:r>
      <w:r>
        <w:rPr/>
        <w:t>of Selected Universities in Rajasthan</w:t>
      </w:r>
    </w:p>
    <w:p>
      <w:pPr>
        <w:pStyle w:val="BodyText"/>
        <w:jc w:val="left"/>
        <w:rPr>
          <w:b/>
        </w:rPr>
      </w:pPr>
    </w:p>
    <w:p>
      <w:pPr>
        <w:pStyle w:val="BodyText"/>
        <w:spacing w:before="80"/>
        <w:jc w:val="left"/>
        <w:rPr>
          <w:b/>
        </w:rPr>
      </w:pPr>
    </w:p>
    <w:p>
      <w:pPr>
        <w:spacing w:before="1"/>
        <w:ind w:left="0" w:right="154" w:firstLine="0"/>
        <w:jc w:val="center"/>
        <w:rPr>
          <w:b/>
          <w:sz w:val="24"/>
        </w:rPr>
      </w:pPr>
      <w:r>
        <w:rPr>
          <w:b/>
          <w:sz w:val="24"/>
        </w:rPr>
        <w:t>Amardeep</w:t>
      </w:r>
      <w:r>
        <w:rPr>
          <w:b/>
          <w:spacing w:val="-12"/>
          <w:sz w:val="24"/>
        </w:rPr>
        <w:t> </w:t>
      </w:r>
      <w:r>
        <w:rPr>
          <w:b/>
          <w:spacing w:val="-2"/>
          <w:sz w:val="24"/>
        </w:rPr>
        <w:t>Sharma</w:t>
      </w:r>
    </w:p>
    <w:p>
      <w:pPr>
        <w:pStyle w:val="BodyText"/>
        <w:spacing w:before="40"/>
        <w:ind w:right="154"/>
        <w:jc w:val="center"/>
      </w:pPr>
      <w:r>
        <w:rPr/>
        <w:t>(Research</w:t>
      </w:r>
      <w:r>
        <w:rPr>
          <w:spacing w:val="-11"/>
        </w:rPr>
        <w:t> </w:t>
      </w:r>
      <w:r>
        <w:rPr>
          <w:spacing w:val="-2"/>
        </w:rPr>
        <w:t>Scholar)</w:t>
      </w:r>
    </w:p>
    <w:p>
      <w:pPr>
        <w:pStyle w:val="BodyText"/>
        <w:spacing w:before="41"/>
        <w:ind w:left="792" w:right="230"/>
        <w:jc w:val="center"/>
      </w:pPr>
      <w:r>
        <w:rPr/>
        <w:t>Department</w:t>
      </w:r>
      <w:r>
        <w:rPr>
          <w:spacing w:val="-8"/>
        </w:rPr>
        <w:t> </w:t>
      </w:r>
      <w:r>
        <w:rPr/>
        <w:t>of</w:t>
      </w:r>
      <w:r>
        <w:rPr>
          <w:spacing w:val="-8"/>
        </w:rPr>
        <w:t> </w:t>
      </w:r>
      <w:r>
        <w:rPr/>
        <w:t>EAFM</w:t>
      </w:r>
      <w:r>
        <w:rPr>
          <w:spacing w:val="-7"/>
        </w:rPr>
        <w:t> </w:t>
      </w:r>
      <w:r>
        <w:rPr/>
        <w:t>,University</w:t>
      </w:r>
      <w:r>
        <w:rPr>
          <w:spacing w:val="-8"/>
        </w:rPr>
        <w:t> </w:t>
      </w:r>
      <w:r>
        <w:rPr/>
        <w:t>of</w:t>
      </w:r>
      <w:r>
        <w:rPr>
          <w:spacing w:val="-7"/>
        </w:rPr>
        <w:t> </w:t>
      </w:r>
      <w:r>
        <w:rPr>
          <w:spacing w:val="-2"/>
        </w:rPr>
        <w:t>Rajasthan</w:t>
      </w:r>
    </w:p>
    <w:p>
      <w:pPr>
        <w:pStyle w:val="BodyText"/>
        <w:spacing w:before="82"/>
        <w:jc w:val="left"/>
      </w:pPr>
    </w:p>
    <w:p>
      <w:pPr>
        <w:pStyle w:val="Heading1"/>
        <w:ind w:left="0" w:right="154" w:firstLine="0"/>
        <w:jc w:val="center"/>
      </w:pPr>
      <w:r>
        <w:rPr>
          <w:spacing w:val="-2"/>
        </w:rPr>
        <w:t>Abstract</w:t>
      </w:r>
    </w:p>
    <w:p>
      <w:pPr>
        <w:pStyle w:val="BodyText"/>
        <w:spacing w:before="4"/>
        <w:jc w:val="left"/>
        <w:rPr>
          <w:b/>
        </w:rPr>
      </w:pPr>
    </w:p>
    <w:p>
      <w:pPr>
        <w:pStyle w:val="BodyText"/>
        <w:spacing w:line="276" w:lineRule="auto" w:before="1"/>
        <w:ind w:left="20" w:right="175"/>
      </w:pPr>
      <w:r>
        <w:rPr/>
        <w:t>Student satisfaction in university hostels is a crucial aspect that influences their overall academic experience and well-being. This study aims to identify and analyze</w:t>
      </w:r>
      <w:r>
        <w:rPr>
          <w:spacing w:val="-3"/>
        </w:rPr>
        <w:t> </w:t>
      </w:r>
      <w:r>
        <w:rPr/>
        <w:t>the</w:t>
      </w:r>
      <w:r>
        <w:rPr>
          <w:spacing w:val="-3"/>
        </w:rPr>
        <w:t> </w:t>
      </w:r>
      <w:r>
        <w:rPr/>
        <w:t>key</w:t>
      </w:r>
      <w:r>
        <w:rPr>
          <w:spacing w:val="-3"/>
        </w:rPr>
        <w:t> </w:t>
      </w:r>
      <w:r>
        <w:rPr/>
        <w:t>factors influencing student satisfaction in hostels at selected government universities in Rajasthan. The research adopts a mixed-methods approach, combining quantitative surveys and qualitative interviews to gather comprehensive data from hostel students, wardens, and university administrators. The study focuses on factors such as comfort, safety, and convenience, assessing their impact on students'</w:t>
      </w:r>
      <w:r>
        <w:rPr>
          <w:spacing w:val="-4"/>
        </w:rPr>
        <w:t> </w:t>
      </w:r>
      <w:r>
        <w:rPr/>
        <w:t>overall</w:t>
      </w:r>
      <w:r>
        <w:rPr>
          <w:spacing w:val="-4"/>
        </w:rPr>
        <w:t> </w:t>
      </w:r>
      <w:r>
        <w:rPr/>
        <w:t>satisfaction</w:t>
      </w:r>
      <w:r>
        <w:rPr>
          <w:spacing w:val="-4"/>
        </w:rPr>
        <w:t> </w:t>
      </w:r>
      <w:r>
        <w:rPr/>
        <w:t>levels.</w:t>
      </w:r>
      <w:r>
        <w:rPr>
          <w:spacing w:val="-4"/>
        </w:rPr>
        <w:t> </w:t>
      </w:r>
      <w:r>
        <w:rPr/>
        <w:t>The</w:t>
      </w:r>
      <w:r>
        <w:rPr>
          <w:spacing w:val="-4"/>
        </w:rPr>
        <w:t> </w:t>
      </w:r>
      <w:r>
        <w:rPr/>
        <w:t>results</w:t>
      </w:r>
      <w:r>
        <w:rPr>
          <w:spacing w:val="-4"/>
        </w:rPr>
        <w:t> </w:t>
      </w:r>
      <w:r>
        <w:rPr/>
        <w:t>reveal that comfort, including room quality and</w:t>
      </w:r>
      <w:r>
        <w:rPr>
          <w:spacing w:val="-3"/>
        </w:rPr>
        <w:t> </w:t>
      </w:r>
      <w:r>
        <w:rPr/>
        <w:t>living</w:t>
      </w:r>
      <w:r>
        <w:rPr>
          <w:spacing w:val="-3"/>
        </w:rPr>
        <w:t> </w:t>
      </w:r>
      <w:r>
        <w:rPr/>
        <w:t>conditions,</w:t>
      </w:r>
      <w:r>
        <w:rPr>
          <w:spacing w:val="-3"/>
        </w:rPr>
        <w:t> </w:t>
      </w:r>
      <w:r>
        <w:rPr/>
        <w:t>plays</w:t>
      </w:r>
      <w:r>
        <w:rPr>
          <w:spacing w:val="-3"/>
        </w:rPr>
        <w:t> </w:t>
      </w:r>
      <w:r>
        <w:rPr/>
        <w:t>a</w:t>
      </w:r>
      <w:r>
        <w:rPr>
          <w:spacing w:val="-3"/>
        </w:rPr>
        <w:t> </w:t>
      </w:r>
      <w:r>
        <w:rPr/>
        <w:t>significant</w:t>
      </w:r>
      <w:r>
        <w:rPr>
          <w:spacing w:val="-3"/>
        </w:rPr>
        <w:t> </w:t>
      </w:r>
      <w:r>
        <w:rPr/>
        <w:t>role</w:t>
      </w:r>
      <w:r>
        <w:rPr>
          <w:spacing w:val="-3"/>
        </w:rPr>
        <w:t> </w:t>
      </w:r>
      <w:r>
        <w:rPr/>
        <w:t>in</w:t>
      </w:r>
      <w:r>
        <w:rPr>
          <w:spacing w:val="-3"/>
        </w:rPr>
        <w:t> </w:t>
      </w:r>
      <w:r>
        <w:rPr/>
        <w:t>shaping student satisfaction. Safety, encompassing both physical security and the psychological comfort of students, emerges as another critical determinant. Convenience, relating to accessibility of services and facilities, is also found to be a significant factor influencing satisfaction. A comparative analysis across the selected universities highlights variations in satisfaction levels, indicating that certain institutions perform better in specific areas of service delivery. The qualitative insights from interviews provide a deeper understanding of the challenges faced by hostel management and the expectations of students. The findings suggest that improving the quality of services, ensuring safety, and enhancing the convenience of hostel facilities can significantly boost student satisfaction. The study concludes with</w:t>
      </w:r>
      <w:r>
        <w:rPr>
          <w:spacing w:val="-6"/>
        </w:rPr>
        <w:t> </w:t>
      </w:r>
      <w:r>
        <w:rPr/>
        <w:t>practical</w:t>
      </w:r>
      <w:r>
        <w:rPr>
          <w:spacing w:val="-6"/>
        </w:rPr>
        <w:t> </w:t>
      </w:r>
      <w:r>
        <w:rPr/>
        <w:t>recommendations</w:t>
      </w:r>
      <w:r>
        <w:rPr>
          <w:spacing w:val="-6"/>
        </w:rPr>
        <w:t> </w:t>
      </w:r>
      <w:r>
        <w:rPr/>
        <w:t>for</w:t>
      </w:r>
      <w:r>
        <w:rPr>
          <w:spacing w:val="-6"/>
        </w:rPr>
        <w:t> </w:t>
      </w:r>
      <w:r>
        <w:rPr/>
        <w:t>university</w:t>
      </w:r>
      <w:r>
        <w:rPr>
          <w:spacing w:val="-6"/>
        </w:rPr>
        <w:t> </w:t>
      </w:r>
      <w:r>
        <w:rPr/>
        <w:t>administrations</w:t>
      </w:r>
      <w:r>
        <w:rPr>
          <w:spacing w:val="-6"/>
        </w:rPr>
        <w:t> </w:t>
      </w:r>
      <w:r>
        <w:rPr/>
        <w:t>and</w:t>
      </w:r>
      <w:r>
        <w:rPr>
          <w:spacing w:val="-6"/>
        </w:rPr>
        <w:t> </w:t>
      </w:r>
      <w:r>
        <w:rPr/>
        <w:t>policymakers</w:t>
      </w:r>
      <w:r>
        <w:rPr>
          <w:spacing w:val="-6"/>
        </w:rPr>
        <w:t> </w:t>
      </w:r>
      <w:r>
        <w:rPr/>
        <w:t>to improve hostel services and, consequently, student satisfaction.</w:t>
      </w:r>
    </w:p>
    <w:p>
      <w:pPr>
        <w:pStyle w:val="BodyText"/>
        <w:spacing w:line="276" w:lineRule="auto" w:before="269"/>
        <w:ind w:left="20" w:right="189"/>
      </w:pPr>
      <w:r>
        <w:rPr>
          <w:b/>
          <w:sz w:val="26"/>
        </w:rPr>
        <w:t>Keywords: </w:t>
      </w:r>
      <w:r>
        <w:rPr>
          <w:color w:val="424242"/>
        </w:rPr>
        <w:t>Student Satisfaction, University Hostels, Comfort, Safety, Convenience, Government Universities</w:t>
      </w:r>
    </w:p>
    <w:p>
      <w:pPr>
        <w:pStyle w:val="BodyText"/>
        <w:spacing w:after="0" w:line="276" w:lineRule="auto"/>
        <w:sectPr>
          <w:type w:val="continuous"/>
          <w:pgSz w:w="11900" w:h="16820"/>
          <w:pgMar w:top="1360" w:bottom="280" w:left="1417" w:right="1275"/>
        </w:sectPr>
      </w:pPr>
    </w:p>
    <w:p>
      <w:pPr>
        <w:pStyle w:val="BodyText"/>
        <w:jc w:val="left"/>
        <w:rPr>
          <w:sz w:val="26"/>
        </w:rPr>
      </w:pPr>
    </w:p>
    <w:p>
      <w:pPr>
        <w:pStyle w:val="BodyText"/>
        <w:jc w:val="left"/>
        <w:rPr>
          <w:sz w:val="26"/>
        </w:rPr>
      </w:pPr>
    </w:p>
    <w:p>
      <w:pPr>
        <w:pStyle w:val="BodyText"/>
        <w:spacing w:before="268"/>
        <w:jc w:val="left"/>
        <w:rPr>
          <w:sz w:val="26"/>
        </w:rPr>
      </w:pPr>
    </w:p>
    <w:p>
      <w:pPr>
        <w:pStyle w:val="Title"/>
        <w:numPr>
          <w:ilvl w:val="1"/>
          <w:numId w:val="1"/>
        </w:numPr>
        <w:tabs>
          <w:tab w:pos="406" w:val="left" w:leader="none"/>
        </w:tabs>
        <w:spacing w:line="240" w:lineRule="auto" w:before="1" w:after="0"/>
        <w:ind w:left="406" w:right="0" w:hanging="386"/>
        <w:jc w:val="both"/>
      </w:pPr>
      <w:r>
        <w:rPr>
          <w:spacing w:val="-2"/>
        </w:rPr>
        <w:t>Introduction</w:t>
      </w:r>
    </w:p>
    <w:p>
      <w:pPr>
        <w:pStyle w:val="BodyText"/>
        <w:spacing w:line="276" w:lineRule="auto" w:before="44"/>
        <w:ind w:left="20" w:right="175"/>
      </w:pPr>
      <w:r>
        <w:rPr/>
        <w:t>University hostels are fundamental to the overall educational experience of students, particularly those who live far from home. As residential facilities within academic institutions,</w:t>
      </w:r>
      <w:r>
        <w:rPr>
          <w:spacing w:val="-4"/>
        </w:rPr>
        <w:t> </w:t>
      </w:r>
      <w:r>
        <w:rPr/>
        <w:t>hostels</w:t>
      </w:r>
      <w:r>
        <w:rPr>
          <w:spacing w:val="-4"/>
        </w:rPr>
        <w:t> </w:t>
      </w:r>
      <w:r>
        <w:rPr/>
        <w:t>provide</w:t>
      </w:r>
      <w:r>
        <w:rPr>
          <w:spacing w:val="-4"/>
        </w:rPr>
        <w:t> </w:t>
      </w:r>
      <w:r>
        <w:rPr/>
        <w:t>more</w:t>
      </w:r>
      <w:r>
        <w:rPr>
          <w:spacing w:val="-4"/>
        </w:rPr>
        <w:t> </w:t>
      </w:r>
      <w:r>
        <w:rPr/>
        <w:t>than</w:t>
      </w:r>
      <w:r>
        <w:rPr>
          <w:spacing w:val="-4"/>
        </w:rPr>
        <w:t> </w:t>
      </w:r>
      <w:r>
        <w:rPr/>
        <w:t>just</w:t>
      </w:r>
      <w:r>
        <w:rPr>
          <w:spacing w:val="-4"/>
        </w:rPr>
        <w:t> </w:t>
      </w:r>
      <w:r>
        <w:rPr/>
        <w:t>a</w:t>
      </w:r>
      <w:r>
        <w:rPr>
          <w:spacing w:val="-4"/>
        </w:rPr>
        <w:t> </w:t>
      </w:r>
      <w:r>
        <w:rPr/>
        <w:t>place</w:t>
      </w:r>
      <w:r>
        <w:rPr>
          <w:spacing w:val="-4"/>
        </w:rPr>
        <w:t> </w:t>
      </w:r>
      <w:r>
        <w:rPr/>
        <w:t>to</w:t>
      </w:r>
      <w:r>
        <w:rPr>
          <w:spacing w:val="-4"/>
        </w:rPr>
        <w:t> </w:t>
      </w:r>
      <w:r>
        <w:rPr/>
        <w:t>stay;</w:t>
      </w:r>
      <w:r>
        <w:rPr>
          <w:spacing w:val="-4"/>
        </w:rPr>
        <w:t> </w:t>
      </w:r>
      <w:r>
        <w:rPr/>
        <w:t>they</w:t>
      </w:r>
      <w:r>
        <w:rPr>
          <w:spacing w:val="-4"/>
        </w:rPr>
        <w:t> </w:t>
      </w:r>
      <w:r>
        <w:rPr/>
        <w:t>foster</w:t>
      </w:r>
      <w:r>
        <w:rPr>
          <w:spacing w:val="-4"/>
        </w:rPr>
        <w:t> </w:t>
      </w:r>
      <w:r>
        <w:rPr/>
        <w:t>an</w:t>
      </w:r>
      <w:r>
        <w:rPr>
          <w:spacing w:val="-4"/>
        </w:rPr>
        <w:t> </w:t>
      </w:r>
      <w:r>
        <w:rPr/>
        <w:t>environment</w:t>
      </w:r>
      <w:r>
        <w:rPr>
          <w:spacing w:val="-4"/>
        </w:rPr>
        <w:t> </w:t>
      </w:r>
      <w:r>
        <w:rPr/>
        <w:t>that</w:t>
      </w:r>
      <w:r>
        <w:rPr>
          <w:spacing w:val="-4"/>
        </w:rPr>
        <w:t> </w:t>
      </w:r>
      <w:r>
        <w:rPr/>
        <w:t>can significantly influence students' academic performance, social life, and overall well-being. Given the centrality of these</w:t>
      </w:r>
      <w:r>
        <w:rPr>
          <w:spacing w:val="-4"/>
        </w:rPr>
        <w:t> </w:t>
      </w:r>
      <w:r>
        <w:rPr/>
        <w:t>facilities</w:t>
      </w:r>
      <w:r>
        <w:rPr>
          <w:spacing w:val="-4"/>
        </w:rPr>
        <w:t> </w:t>
      </w:r>
      <w:r>
        <w:rPr/>
        <w:t>to</w:t>
      </w:r>
      <w:r>
        <w:rPr>
          <w:spacing w:val="-4"/>
        </w:rPr>
        <w:t> </w:t>
      </w:r>
      <w:r>
        <w:rPr/>
        <w:t>student</w:t>
      </w:r>
      <w:r>
        <w:rPr>
          <w:spacing w:val="-4"/>
        </w:rPr>
        <w:t> </w:t>
      </w:r>
      <w:r>
        <w:rPr/>
        <w:t>life,</w:t>
      </w:r>
      <w:r>
        <w:rPr>
          <w:spacing w:val="-4"/>
        </w:rPr>
        <w:t> </w:t>
      </w:r>
      <w:r>
        <w:rPr/>
        <w:t>the</w:t>
      </w:r>
      <w:r>
        <w:rPr>
          <w:spacing w:val="-4"/>
        </w:rPr>
        <w:t> </w:t>
      </w:r>
      <w:r>
        <w:rPr/>
        <w:t>quality</w:t>
      </w:r>
      <w:r>
        <w:rPr>
          <w:spacing w:val="-4"/>
        </w:rPr>
        <w:t> </w:t>
      </w:r>
      <w:r>
        <w:rPr/>
        <w:t>of</w:t>
      </w:r>
      <w:r>
        <w:rPr>
          <w:spacing w:val="-4"/>
        </w:rPr>
        <w:t> </w:t>
      </w:r>
      <w:r>
        <w:rPr/>
        <w:t>hostel</w:t>
      </w:r>
      <w:r>
        <w:rPr>
          <w:spacing w:val="-4"/>
        </w:rPr>
        <w:t> </w:t>
      </w:r>
      <w:r>
        <w:rPr/>
        <w:t>services</w:t>
      </w:r>
      <w:r>
        <w:rPr>
          <w:spacing w:val="-4"/>
        </w:rPr>
        <w:t> </w:t>
      </w:r>
      <w:r>
        <w:rPr/>
        <w:t>is</w:t>
      </w:r>
      <w:r>
        <w:rPr>
          <w:spacing w:val="-4"/>
        </w:rPr>
        <w:t> </w:t>
      </w:r>
      <w:r>
        <w:rPr/>
        <w:t>a</w:t>
      </w:r>
      <w:r>
        <w:rPr>
          <w:spacing w:val="-4"/>
        </w:rPr>
        <w:t> </w:t>
      </w:r>
      <w:r>
        <w:rPr/>
        <w:t>critical determinant of student satisfaction. In particular, in the</w:t>
      </w:r>
      <w:r>
        <w:rPr>
          <w:spacing w:val="-4"/>
        </w:rPr>
        <w:t> </w:t>
      </w:r>
      <w:r>
        <w:rPr/>
        <w:t>context</w:t>
      </w:r>
      <w:r>
        <w:rPr>
          <w:spacing w:val="-4"/>
        </w:rPr>
        <w:t> </w:t>
      </w:r>
      <w:r>
        <w:rPr/>
        <w:t>of</w:t>
      </w:r>
      <w:r>
        <w:rPr>
          <w:spacing w:val="-4"/>
        </w:rPr>
        <w:t> </w:t>
      </w:r>
      <w:r>
        <w:rPr/>
        <w:t>government</w:t>
      </w:r>
      <w:r>
        <w:rPr>
          <w:spacing w:val="-4"/>
        </w:rPr>
        <w:t> </w:t>
      </w:r>
      <w:r>
        <w:rPr/>
        <w:t>universities</w:t>
      </w:r>
      <w:r>
        <w:rPr>
          <w:spacing w:val="-4"/>
        </w:rPr>
        <w:t> </w:t>
      </w:r>
      <w:r>
        <w:rPr/>
        <w:t>in Rajasthan, understanding the factors that drive student satisfaction in hostels is crucial, especially considering the diverse socio-economic backgrounds of the students and the varying standards of hostel facilities. The</w:t>
      </w:r>
      <w:r>
        <w:rPr>
          <w:spacing w:val="-4"/>
        </w:rPr>
        <w:t> </w:t>
      </w:r>
      <w:r>
        <w:rPr/>
        <w:t>concept</w:t>
      </w:r>
      <w:r>
        <w:rPr>
          <w:spacing w:val="-4"/>
        </w:rPr>
        <w:t> </w:t>
      </w:r>
      <w:r>
        <w:rPr/>
        <w:t>of</w:t>
      </w:r>
      <w:r>
        <w:rPr>
          <w:spacing w:val="-4"/>
        </w:rPr>
        <w:t> </w:t>
      </w:r>
      <w:r>
        <w:rPr/>
        <w:t>student</w:t>
      </w:r>
      <w:r>
        <w:rPr>
          <w:spacing w:val="-4"/>
        </w:rPr>
        <w:t> </w:t>
      </w:r>
      <w:r>
        <w:rPr/>
        <w:t>satisfaction</w:t>
      </w:r>
      <w:r>
        <w:rPr>
          <w:spacing w:val="-4"/>
        </w:rPr>
        <w:t> </w:t>
      </w:r>
      <w:r>
        <w:rPr/>
        <w:t>in</w:t>
      </w:r>
      <w:r>
        <w:rPr>
          <w:spacing w:val="-4"/>
        </w:rPr>
        <w:t> </w:t>
      </w:r>
      <w:r>
        <w:rPr/>
        <w:t>university</w:t>
      </w:r>
      <w:r>
        <w:rPr>
          <w:spacing w:val="-4"/>
        </w:rPr>
        <w:t> </w:t>
      </w:r>
      <w:r>
        <w:rPr/>
        <w:t>hostels is multifaceted, encompassing various factors such as comfort, safety, and convenience. Comfort in this context refers to the physical living conditions within the hostels, including the quality of rooms, cleanliness, and availability</w:t>
      </w:r>
      <w:r>
        <w:rPr>
          <w:spacing w:val="-5"/>
        </w:rPr>
        <w:t> </w:t>
      </w:r>
      <w:r>
        <w:rPr/>
        <w:t>of</w:t>
      </w:r>
      <w:r>
        <w:rPr>
          <w:spacing w:val="-5"/>
        </w:rPr>
        <w:t> </w:t>
      </w:r>
      <w:r>
        <w:rPr/>
        <w:t>essential</w:t>
      </w:r>
      <w:r>
        <w:rPr>
          <w:spacing w:val="-5"/>
        </w:rPr>
        <w:t> </w:t>
      </w:r>
      <w:r>
        <w:rPr/>
        <w:t>amenities</w:t>
      </w:r>
      <w:r>
        <w:rPr>
          <w:spacing w:val="-5"/>
        </w:rPr>
        <w:t> </w:t>
      </w:r>
      <w:r>
        <w:rPr/>
        <w:t>like</w:t>
      </w:r>
      <w:r>
        <w:rPr>
          <w:spacing w:val="-5"/>
        </w:rPr>
        <w:t> </w:t>
      </w:r>
      <w:r>
        <w:rPr/>
        <w:t>electricity,</w:t>
      </w:r>
      <w:r>
        <w:rPr>
          <w:spacing w:val="-5"/>
        </w:rPr>
        <w:t> </w:t>
      </w:r>
      <w:r>
        <w:rPr/>
        <w:t>water supply, and internet connectivity. Studies have shown that the physical environment significantly impacts students' psychological well-being and academic performance, </w:t>
      </w:r>
      <w:r>
        <w:rPr/>
        <w:t>making comfort a</w:t>
      </w:r>
      <w:r>
        <w:rPr>
          <w:spacing w:val="-5"/>
        </w:rPr>
        <w:t> </w:t>
      </w:r>
      <w:r>
        <w:rPr/>
        <w:t>crucial</w:t>
      </w:r>
      <w:r>
        <w:rPr>
          <w:spacing w:val="-5"/>
        </w:rPr>
        <w:t> </w:t>
      </w:r>
      <w:r>
        <w:rPr/>
        <w:t>factor</w:t>
      </w:r>
      <w:r>
        <w:rPr>
          <w:spacing w:val="-5"/>
        </w:rPr>
        <w:t> </w:t>
      </w:r>
      <w:r>
        <w:rPr/>
        <w:t>in</w:t>
      </w:r>
      <w:r>
        <w:rPr>
          <w:spacing w:val="-5"/>
        </w:rPr>
        <w:t> </w:t>
      </w:r>
      <w:r>
        <w:rPr/>
        <w:t>determining</w:t>
      </w:r>
      <w:r>
        <w:rPr>
          <w:spacing w:val="-5"/>
        </w:rPr>
        <w:t> </w:t>
      </w:r>
      <w:r>
        <w:rPr/>
        <w:t>overall</w:t>
      </w:r>
      <w:r>
        <w:rPr>
          <w:spacing w:val="-5"/>
        </w:rPr>
        <w:t> </w:t>
      </w:r>
      <w:r>
        <w:rPr/>
        <w:t>satisfaction</w:t>
      </w:r>
      <w:r>
        <w:rPr>
          <w:spacing w:val="-5"/>
        </w:rPr>
        <w:t> </w:t>
      </w:r>
      <w:r>
        <w:rPr/>
        <w:t>(Ojo</w:t>
      </w:r>
      <w:r>
        <w:rPr>
          <w:spacing w:val="-5"/>
        </w:rPr>
        <w:t> </w:t>
      </w:r>
      <w:r>
        <w:rPr/>
        <w:t>&amp;</w:t>
      </w:r>
      <w:r>
        <w:rPr>
          <w:spacing w:val="-5"/>
        </w:rPr>
        <w:t> </w:t>
      </w:r>
      <w:r>
        <w:rPr/>
        <w:t>Olufemi,</w:t>
      </w:r>
      <w:r>
        <w:rPr>
          <w:spacing w:val="-5"/>
        </w:rPr>
        <w:t> </w:t>
      </w:r>
      <w:r>
        <w:rPr/>
        <w:t>2018).</w:t>
      </w:r>
      <w:r>
        <w:rPr>
          <w:spacing w:val="-5"/>
        </w:rPr>
        <w:t> </w:t>
      </w:r>
      <w:r>
        <w:rPr/>
        <w:t>Moreover, the quality of bedding, ventilation, and room space contributes to the perception of comfort, which in turn influences how students evaluate their hostel experience (Tinto, 1993).</w:t>
      </w:r>
      <w:r>
        <w:rPr>
          <w:spacing w:val="-5"/>
        </w:rPr>
        <w:t> </w:t>
      </w:r>
      <w:r>
        <w:rPr/>
        <w:t>Safety, both physical and psychological, is another critical component of student satisfaction in hostels. The concept of safety encompasses secure living conditions, including the presence of security personnel, surveillance systems, and proper lighting in and around hostel premises. Additionally, psychological safety, which</w:t>
      </w:r>
      <w:r>
        <w:rPr>
          <w:spacing w:val="-7"/>
        </w:rPr>
        <w:t> </w:t>
      </w:r>
      <w:r>
        <w:rPr/>
        <w:t>refers</w:t>
      </w:r>
      <w:r>
        <w:rPr>
          <w:spacing w:val="-7"/>
        </w:rPr>
        <w:t> </w:t>
      </w:r>
      <w:r>
        <w:rPr/>
        <w:t>to</w:t>
      </w:r>
      <w:r>
        <w:rPr>
          <w:spacing w:val="-7"/>
        </w:rPr>
        <w:t> </w:t>
      </w:r>
      <w:r>
        <w:rPr/>
        <w:t>the</w:t>
      </w:r>
      <w:r>
        <w:rPr>
          <w:spacing w:val="-7"/>
        </w:rPr>
        <w:t> </w:t>
      </w:r>
      <w:r>
        <w:rPr/>
        <w:t>extent</w:t>
      </w:r>
      <w:r>
        <w:rPr>
          <w:spacing w:val="-7"/>
        </w:rPr>
        <w:t> </w:t>
      </w:r>
      <w:r>
        <w:rPr/>
        <w:t>to</w:t>
      </w:r>
      <w:r>
        <w:rPr>
          <w:spacing w:val="-7"/>
        </w:rPr>
        <w:t> </w:t>
      </w:r>
      <w:r>
        <w:rPr/>
        <w:t>which</w:t>
      </w:r>
      <w:r>
        <w:rPr>
          <w:spacing w:val="-7"/>
        </w:rPr>
        <w:t> </w:t>
      </w:r>
      <w:r>
        <w:rPr/>
        <w:t>students</w:t>
      </w:r>
      <w:r>
        <w:rPr>
          <w:spacing w:val="-7"/>
        </w:rPr>
        <w:t> </w:t>
      </w:r>
      <w:r>
        <w:rPr/>
        <w:t>feel secure and free from threats, plays a vital role in their overall satisfaction (Maslow, 1943). Research has consistently shown that a safe and secure living environment is essential for students' mental health, academic focus, and</w:t>
      </w:r>
      <w:r>
        <w:rPr>
          <w:spacing w:val="-6"/>
        </w:rPr>
        <w:t> </w:t>
      </w:r>
      <w:r>
        <w:rPr/>
        <w:t>general</w:t>
      </w:r>
      <w:r>
        <w:rPr>
          <w:spacing w:val="-6"/>
        </w:rPr>
        <w:t> </w:t>
      </w:r>
      <w:r>
        <w:rPr/>
        <w:t>well-being</w:t>
      </w:r>
      <w:r>
        <w:rPr>
          <w:spacing w:val="-6"/>
        </w:rPr>
        <w:t> </w:t>
      </w:r>
      <w:r>
        <w:rPr/>
        <w:t>(Williams</w:t>
      </w:r>
      <w:r>
        <w:rPr>
          <w:spacing w:val="-6"/>
        </w:rPr>
        <w:t> </w:t>
      </w:r>
      <w:r>
        <w:rPr/>
        <w:t>&amp;</w:t>
      </w:r>
      <w:r>
        <w:rPr>
          <w:spacing w:val="-6"/>
        </w:rPr>
        <w:t> </w:t>
      </w:r>
      <w:r>
        <w:rPr/>
        <w:t>Johnson,</w:t>
      </w:r>
      <w:r>
        <w:rPr>
          <w:spacing w:val="-6"/>
        </w:rPr>
        <w:t> </w:t>
      </w:r>
      <w:r>
        <w:rPr/>
        <w:t>2011). In the context of university hostels, ensuring safety can significantly enhance the student experience, fostering an atmosphere conducive to learning and personal growth. Convenience, the third major factor under consideration, relates to the accessibility of essential services that contribute to the ease of daily living. This includes proximity to academic buildings, dining facilities, transportation, laundry services, and recreational areas. Convenience also encompasses the availability of facilities that support students' academic and social needs, such as study rooms, libraries, and common areas for social interaction (Astin, 1999). Research has shown that when students perceive their living conditions as convenient, they are more likely to report higher levels of satisfaction with their overall university experience (Kaya &amp; Erkut, 2016). Therefore, the role of convenience in student satisfaction cannot be overlooked, as it directly impacts students' daily routines and their ability to balance academic and personal life. Despite the recognized importance of these factors,</w:t>
      </w:r>
      <w:r>
        <w:rPr>
          <w:spacing w:val="8"/>
        </w:rPr>
        <w:t> </w:t>
      </w:r>
      <w:r>
        <w:rPr/>
        <w:t>there</w:t>
      </w:r>
      <w:r>
        <w:rPr>
          <w:spacing w:val="8"/>
        </w:rPr>
        <w:t> </w:t>
      </w:r>
      <w:r>
        <w:rPr/>
        <w:t>is</w:t>
      </w:r>
      <w:r>
        <w:rPr>
          <w:spacing w:val="8"/>
        </w:rPr>
        <w:t> </w:t>
      </w:r>
      <w:r>
        <w:rPr/>
        <w:t>a</w:t>
      </w:r>
      <w:r>
        <w:rPr>
          <w:spacing w:val="9"/>
        </w:rPr>
        <w:t> </w:t>
      </w:r>
      <w:r>
        <w:rPr/>
        <w:t>noticeable</w:t>
      </w:r>
      <w:r>
        <w:rPr>
          <w:spacing w:val="8"/>
        </w:rPr>
        <w:t> </w:t>
      </w:r>
      <w:r>
        <w:rPr/>
        <w:t>gap</w:t>
      </w:r>
      <w:r>
        <w:rPr>
          <w:spacing w:val="8"/>
        </w:rPr>
        <w:t> </w:t>
      </w:r>
      <w:r>
        <w:rPr/>
        <w:t>in</w:t>
      </w:r>
      <w:r>
        <w:rPr>
          <w:spacing w:val="8"/>
        </w:rPr>
        <w:t> </w:t>
      </w:r>
      <w:r>
        <w:rPr/>
        <w:t>the</w:t>
      </w:r>
      <w:r>
        <w:rPr>
          <w:spacing w:val="9"/>
        </w:rPr>
        <w:t> </w:t>
      </w:r>
      <w:r>
        <w:rPr/>
        <w:t>literature</w:t>
      </w:r>
      <w:r>
        <w:rPr>
          <w:spacing w:val="8"/>
        </w:rPr>
        <w:t> </w:t>
      </w:r>
      <w:r>
        <w:rPr/>
        <w:t>specifically</w:t>
      </w:r>
      <w:r>
        <w:rPr>
          <w:spacing w:val="-6"/>
        </w:rPr>
        <w:t> </w:t>
      </w:r>
      <w:r>
        <w:rPr/>
        <w:t>focusing</w:t>
      </w:r>
      <w:r>
        <w:rPr>
          <w:spacing w:val="-5"/>
        </w:rPr>
        <w:t> </w:t>
      </w:r>
      <w:r>
        <w:rPr/>
        <w:t>on</w:t>
      </w:r>
      <w:r>
        <w:rPr>
          <w:spacing w:val="-6"/>
        </w:rPr>
        <w:t> </w:t>
      </w:r>
      <w:r>
        <w:rPr/>
        <w:t>student</w:t>
      </w:r>
      <w:r>
        <w:rPr>
          <w:spacing w:val="-6"/>
        </w:rPr>
        <w:t> </w:t>
      </w:r>
      <w:r>
        <w:rPr>
          <w:spacing w:val="-2"/>
        </w:rPr>
        <w:t>satisfaction</w:t>
      </w:r>
    </w:p>
    <w:p>
      <w:pPr>
        <w:pStyle w:val="BodyText"/>
        <w:spacing w:after="0" w:line="276" w:lineRule="auto"/>
        <w:sectPr>
          <w:pgSz w:w="11900" w:h="16820"/>
          <w:pgMar w:top="1940" w:bottom="280" w:left="1417" w:right="1275"/>
        </w:sectPr>
      </w:pPr>
    </w:p>
    <w:p>
      <w:pPr>
        <w:pStyle w:val="BodyText"/>
        <w:spacing w:line="276" w:lineRule="auto" w:before="77"/>
        <w:ind w:left="20" w:right="177"/>
      </w:pPr>
      <w:r>
        <w:rPr/>
        <w:t>in hostels within government universities in Rajasthan. Much of the existing research has been conducted in private institutions or</w:t>
      </w:r>
      <w:r>
        <w:rPr>
          <w:spacing w:val="-5"/>
        </w:rPr>
        <w:t> </w:t>
      </w:r>
      <w:r>
        <w:rPr/>
        <w:t>in</w:t>
      </w:r>
      <w:r>
        <w:rPr>
          <w:spacing w:val="-5"/>
        </w:rPr>
        <w:t> </w:t>
      </w:r>
      <w:r>
        <w:rPr/>
        <w:t>different</w:t>
      </w:r>
      <w:r>
        <w:rPr>
          <w:spacing w:val="-5"/>
        </w:rPr>
        <w:t> </w:t>
      </w:r>
      <w:r>
        <w:rPr/>
        <w:t>geographic</w:t>
      </w:r>
      <w:r>
        <w:rPr>
          <w:spacing w:val="-5"/>
        </w:rPr>
        <w:t> </w:t>
      </w:r>
      <w:r>
        <w:rPr/>
        <w:t>regions,</w:t>
      </w:r>
      <w:r>
        <w:rPr>
          <w:spacing w:val="-5"/>
        </w:rPr>
        <w:t> </w:t>
      </w:r>
      <w:r>
        <w:rPr/>
        <w:t>leaving</w:t>
      </w:r>
      <w:r>
        <w:rPr>
          <w:spacing w:val="-5"/>
        </w:rPr>
        <w:t> </w:t>
      </w:r>
      <w:r>
        <w:rPr/>
        <w:t>a</w:t>
      </w:r>
      <w:r>
        <w:rPr>
          <w:spacing w:val="-5"/>
        </w:rPr>
        <w:t> </w:t>
      </w:r>
      <w:r>
        <w:rPr/>
        <w:t>significant gap in understanding</w:t>
      </w:r>
      <w:r>
        <w:rPr>
          <w:spacing w:val="-4"/>
        </w:rPr>
        <w:t> </w:t>
      </w:r>
      <w:r>
        <w:rPr/>
        <w:t>how</w:t>
      </w:r>
      <w:r>
        <w:rPr>
          <w:spacing w:val="-4"/>
        </w:rPr>
        <w:t> </w:t>
      </w:r>
      <w:r>
        <w:rPr/>
        <w:t>these</w:t>
      </w:r>
      <w:r>
        <w:rPr>
          <w:spacing w:val="-4"/>
        </w:rPr>
        <w:t> </w:t>
      </w:r>
      <w:r>
        <w:rPr/>
        <w:t>factors</w:t>
      </w:r>
      <w:r>
        <w:rPr>
          <w:spacing w:val="-4"/>
        </w:rPr>
        <w:t> </w:t>
      </w:r>
      <w:r>
        <w:rPr/>
        <w:t>play</w:t>
      </w:r>
      <w:r>
        <w:rPr>
          <w:spacing w:val="-4"/>
        </w:rPr>
        <w:t> </w:t>
      </w:r>
      <w:r>
        <w:rPr/>
        <w:t>out</w:t>
      </w:r>
      <w:r>
        <w:rPr>
          <w:spacing w:val="-4"/>
        </w:rPr>
        <w:t> </w:t>
      </w:r>
      <w:r>
        <w:rPr/>
        <w:t>in</w:t>
      </w:r>
      <w:r>
        <w:rPr>
          <w:spacing w:val="-4"/>
        </w:rPr>
        <w:t> </w:t>
      </w:r>
      <w:r>
        <w:rPr/>
        <w:t>the</w:t>
      </w:r>
      <w:r>
        <w:rPr>
          <w:spacing w:val="-4"/>
        </w:rPr>
        <w:t> </w:t>
      </w:r>
      <w:r>
        <w:rPr/>
        <w:t>context</w:t>
      </w:r>
      <w:r>
        <w:rPr>
          <w:spacing w:val="-4"/>
        </w:rPr>
        <w:t> </w:t>
      </w:r>
      <w:r>
        <w:rPr/>
        <w:t>of</w:t>
      </w:r>
      <w:r>
        <w:rPr>
          <w:spacing w:val="-4"/>
        </w:rPr>
        <w:t> </w:t>
      </w:r>
      <w:r>
        <w:rPr/>
        <w:t>government-run</w:t>
      </w:r>
      <w:r>
        <w:rPr>
          <w:spacing w:val="-4"/>
        </w:rPr>
        <w:t> </w:t>
      </w:r>
      <w:r>
        <w:rPr/>
        <w:t>universities in Rajasthan. This is particularly important given the unique challenges faced by students in these institutions, such as limited resources, overcrowding, and varying levels of service quality. For instance, Kumar and Shukla (2017) highlight that the conditions of government hostels in Rajasthan often lag behind those in private institutions, with students frequently reporting</w:t>
      </w:r>
      <w:r>
        <w:rPr>
          <w:spacing w:val="40"/>
        </w:rPr>
        <w:t> </w:t>
      </w:r>
      <w:r>
        <w:rPr/>
        <w:t>issues</w:t>
      </w:r>
      <w:r>
        <w:rPr>
          <w:spacing w:val="40"/>
        </w:rPr>
        <w:t> </w:t>
      </w:r>
      <w:r>
        <w:rPr/>
        <w:t>related</w:t>
      </w:r>
      <w:r>
        <w:rPr>
          <w:spacing w:val="40"/>
        </w:rPr>
        <w:t> </w:t>
      </w:r>
      <w:r>
        <w:rPr/>
        <w:t>to</w:t>
      </w:r>
      <w:r>
        <w:rPr>
          <w:spacing w:val="40"/>
        </w:rPr>
        <w:t> </w:t>
      </w:r>
      <w:r>
        <w:rPr/>
        <w:t>inadequate</w:t>
      </w:r>
      <w:r>
        <w:rPr>
          <w:spacing w:val="40"/>
        </w:rPr>
        <w:t> </w:t>
      </w:r>
      <w:r>
        <w:rPr/>
        <w:t>facilities</w:t>
      </w:r>
      <w:r>
        <w:rPr>
          <w:spacing w:val="40"/>
        </w:rPr>
        <w:t> </w:t>
      </w:r>
      <w:r>
        <w:rPr/>
        <w:t>and</w:t>
      </w:r>
      <w:r>
        <w:rPr>
          <w:spacing w:val="40"/>
        </w:rPr>
        <w:t> </w:t>
      </w:r>
      <w:r>
        <w:rPr/>
        <w:t>poor</w:t>
      </w:r>
      <w:r>
        <w:rPr>
          <w:spacing w:val="40"/>
        </w:rPr>
        <w:t> </w:t>
      </w:r>
      <w:r>
        <w:rPr/>
        <w:t>maintenance.</w:t>
      </w:r>
      <w:r>
        <w:rPr>
          <w:spacing w:val="40"/>
        </w:rPr>
        <w:t> </w:t>
      </w:r>
      <w:r>
        <w:rPr/>
        <w:t>Moreover,</w:t>
      </w:r>
      <w:r>
        <w:rPr>
          <w:spacing w:val="40"/>
        </w:rPr>
        <w:t> </w:t>
      </w:r>
      <w:r>
        <w:rPr/>
        <w:t>the socio-economic diversity of students in government universities in Rajasthan adds another layer of complexity to the issue of hostel satisfaction. Students from different backgrounds may have varying expectations and perceptions of what constitutes a satisfactory living environment. For example, students from urban areas might prioritize amenities such as internet connectivity and recreational facilities, while those from rural areas might focus</w:t>
      </w:r>
      <w:r>
        <w:rPr>
          <w:spacing w:val="40"/>
        </w:rPr>
        <w:t> </w:t>
      </w:r>
      <w:r>
        <w:rPr/>
        <w:t>more on basic necessities such as water supply and sanitation (Patel &amp; Sharma, 2019). This diversity</w:t>
      </w:r>
      <w:r>
        <w:rPr>
          <w:spacing w:val="-4"/>
        </w:rPr>
        <w:t> </w:t>
      </w:r>
      <w:r>
        <w:rPr/>
        <w:t>necessitates</w:t>
      </w:r>
      <w:r>
        <w:rPr>
          <w:spacing w:val="-4"/>
        </w:rPr>
        <w:t> </w:t>
      </w:r>
      <w:r>
        <w:rPr/>
        <w:t>a</w:t>
      </w:r>
      <w:r>
        <w:rPr>
          <w:spacing w:val="-4"/>
        </w:rPr>
        <w:t> </w:t>
      </w:r>
      <w:r>
        <w:rPr/>
        <w:t>nuanced</w:t>
      </w:r>
      <w:r>
        <w:rPr>
          <w:spacing w:val="-4"/>
        </w:rPr>
        <w:t> </w:t>
      </w:r>
      <w:r>
        <w:rPr/>
        <w:t>approach</w:t>
      </w:r>
      <w:r>
        <w:rPr>
          <w:spacing w:val="-4"/>
        </w:rPr>
        <w:t> </w:t>
      </w:r>
      <w:r>
        <w:rPr/>
        <w:t>to</w:t>
      </w:r>
      <w:r>
        <w:rPr>
          <w:spacing w:val="-4"/>
        </w:rPr>
        <w:t> </w:t>
      </w:r>
      <w:r>
        <w:rPr/>
        <w:t>understanding</w:t>
      </w:r>
      <w:r>
        <w:rPr>
          <w:spacing w:val="-4"/>
        </w:rPr>
        <w:t> </w:t>
      </w:r>
      <w:r>
        <w:rPr/>
        <w:t>student</w:t>
      </w:r>
      <w:r>
        <w:rPr>
          <w:spacing w:val="-4"/>
        </w:rPr>
        <w:t> </w:t>
      </w:r>
      <w:r>
        <w:rPr/>
        <w:t>satisfaction,</w:t>
      </w:r>
      <w:r>
        <w:rPr>
          <w:spacing w:val="-4"/>
        </w:rPr>
        <w:t> </w:t>
      </w:r>
      <w:r>
        <w:rPr/>
        <w:t>one</w:t>
      </w:r>
      <w:r>
        <w:rPr>
          <w:spacing w:val="-4"/>
        </w:rPr>
        <w:t> </w:t>
      </w:r>
      <w:r>
        <w:rPr/>
        <w:t>that</w:t>
      </w:r>
      <w:r>
        <w:rPr>
          <w:spacing w:val="-4"/>
        </w:rPr>
        <w:t> </w:t>
      </w:r>
      <w:r>
        <w:rPr/>
        <w:t>takes into account the different needs and expectations of students from various socio-economic </w:t>
      </w:r>
      <w:r>
        <w:rPr>
          <w:spacing w:val="-2"/>
        </w:rPr>
        <w:t>backgrounds.</w:t>
      </w:r>
    </w:p>
    <w:p>
      <w:pPr>
        <w:pStyle w:val="BodyText"/>
        <w:spacing w:line="276" w:lineRule="auto" w:before="230"/>
        <w:ind w:left="20" w:right="175"/>
      </w:pPr>
      <w:r>
        <w:rPr/>
        <w:t>This study aims to address these gaps by conducting a detailed analysis of the key factors influencing student satisfaction in hostels at selected government universities in Rajasthan. By focusing on comfort, safety, and convenience, this research seeks to identify the specific elements that are most critical to students'</w:t>
      </w:r>
      <w:r>
        <w:rPr>
          <w:spacing w:val="-4"/>
        </w:rPr>
        <w:t> </w:t>
      </w:r>
      <w:r>
        <w:rPr/>
        <w:t>overall</w:t>
      </w:r>
      <w:r>
        <w:rPr>
          <w:spacing w:val="-4"/>
        </w:rPr>
        <w:t> </w:t>
      </w:r>
      <w:r>
        <w:rPr/>
        <w:t>satisfaction</w:t>
      </w:r>
      <w:r>
        <w:rPr>
          <w:spacing w:val="-4"/>
        </w:rPr>
        <w:t> </w:t>
      </w:r>
      <w:r>
        <w:rPr/>
        <w:t>and</w:t>
      </w:r>
      <w:r>
        <w:rPr>
          <w:spacing w:val="-4"/>
        </w:rPr>
        <w:t> </w:t>
      </w:r>
      <w:r>
        <w:rPr/>
        <w:t>to</w:t>
      </w:r>
      <w:r>
        <w:rPr>
          <w:spacing w:val="-4"/>
        </w:rPr>
        <w:t> </w:t>
      </w:r>
      <w:r>
        <w:rPr/>
        <w:t>assess</w:t>
      </w:r>
      <w:r>
        <w:rPr>
          <w:spacing w:val="-4"/>
        </w:rPr>
        <w:t> </w:t>
      </w:r>
      <w:r>
        <w:rPr/>
        <w:t>how</w:t>
      </w:r>
      <w:r>
        <w:rPr>
          <w:spacing w:val="-4"/>
        </w:rPr>
        <w:t> </w:t>
      </w:r>
      <w:r>
        <w:rPr/>
        <w:t>these</w:t>
      </w:r>
      <w:r>
        <w:rPr>
          <w:spacing w:val="-4"/>
        </w:rPr>
        <w:t> </w:t>
      </w:r>
      <w:r>
        <w:rPr/>
        <w:t>factors vary across different institutions. The research employs a quantitative approach, using structured questionnaires</w:t>
      </w:r>
      <w:r>
        <w:rPr>
          <w:spacing w:val="-5"/>
        </w:rPr>
        <w:t> </w:t>
      </w:r>
      <w:r>
        <w:rPr/>
        <w:t>to</w:t>
      </w:r>
      <w:r>
        <w:rPr>
          <w:spacing w:val="-5"/>
        </w:rPr>
        <w:t> </w:t>
      </w:r>
      <w:r>
        <w:rPr/>
        <w:t>gather</w:t>
      </w:r>
      <w:r>
        <w:rPr>
          <w:spacing w:val="-5"/>
        </w:rPr>
        <w:t> </w:t>
      </w:r>
      <w:r>
        <w:rPr/>
        <w:t>data</w:t>
      </w:r>
      <w:r>
        <w:rPr>
          <w:spacing w:val="-5"/>
        </w:rPr>
        <w:t> </w:t>
      </w:r>
      <w:r>
        <w:rPr/>
        <w:t>from</w:t>
      </w:r>
      <w:r>
        <w:rPr>
          <w:spacing w:val="-5"/>
        </w:rPr>
        <w:t> </w:t>
      </w:r>
      <w:r>
        <w:rPr/>
        <w:t>a</w:t>
      </w:r>
      <w:r>
        <w:rPr>
          <w:spacing w:val="-5"/>
        </w:rPr>
        <w:t> </w:t>
      </w:r>
      <w:r>
        <w:rPr/>
        <w:t>representative</w:t>
      </w:r>
      <w:r>
        <w:rPr>
          <w:spacing w:val="-5"/>
        </w:rPr>
        <w:t> </w:t>
      </w:r>
      <w:r>
        <w:rPr/>
        <w:t>sample</w:t>
      </w:r>
      <w:r>
        <w:rPr>
          <w:spacing w:val="-5"/>
        </w:rPr>
        <w:t> </w:t>
      </w:r>
      <w:r>
        <w:rPr/>
        <w:t>of</w:t>
      </w:r>
      <w:r>
        <w:rPr>
          <w:spacing w:val="-5"/>
        </w:rPr>
        <w:t> </w:t>
      </w:r>
      <w:r>
        <w:rPr/>
        <w:t>hostel</w:t>
      </w:r>
      <w:r>
        <w:rPr>
          <w:spacing w:val="-5"/>
        </w:rPr>
        <w:t> </w:t>
      </w:r>
      <w:r>
        <w:rPr/>
        <w:t>students</w:t>
      </w:r>
      <w:r>
        <w:rPr>
          <w:spacing w:val="-5"/>
        </w:rPr>
        <w:t> </w:t>
      </w:r>
      <w:r>
        <w:rPr/>
        <w:t>across several government universities in Rajasthan. The use of quantitative methods</w:t>
      </w:r>
      <w:r>
        <w:rPr>
          <w:spacing w:val="-4"/>
        </w:rPr>
        <w:t> </w:t>
      </w:r>
      <w:r>
        <w:rPr/>
        <w:t>allows</w:t>
      </w:r>
      <w:r>
        <w:rPr>
          <w:spacing w:val="-4"/>
        </w:rPr>
        <w:t> </w:t>
      </w:r>
      <w:r>
        <w:rPr/>
        <w:t>for</w:t>
      </w:r>
      <w:r>
        <w:rPr>
          <w:spacing w:val="-4"/>
        </w:rPr>
        <w:t> </w:t>
      </w:r>
      <w:r>
        <w:rPr/>
        <w:t>the systematic analysis of data, providing a clear picture of the factors that most significantly impact student satisfaction. The theoretical framework for this study is grounded in the service quality (SERVQUAL) model, which has been widely used in educational settings to assess the quality of services and their impact on satisfaction (Parasuraman, Zeithaml, &amp; Berry, 1988). The SERVQUAL model identifies five key dimensions of service quality: tangibles, reliability, responsiveness, assurance, and empathy. In the context of university hostels, these dimensions can be mapped onto the factors of comfort, safety, and</w:t>
      </w:r>
      <w:r>
        <w:rPr>
          <w:spacing w:val="40"/>
        </w:rPr>
        <w:t> </w:t>
      </w:r>
      <w:r>
        <w:rPr/>
        <w:t>convenience. For example, tangibles relate to the physical facilities and equipment provided in the hostels, while assurance and empathy can be linked to the perceived safety and responsiveness of hostel management. By applying the SERVQUAL model to</w:t>
      </w:r>
      <w:r>
        <w:rPr>
          <w:spacing w:val="-5"/>
        </w:rPr>
        <w:t> </w:t>
      </w:r>
      <w:r>
        <w:rPr/>
        <w:t>the</w:t>
      </w:r>
      <w:r>
        <w:rPr>
          <w:spacing w:val="-5"/>
        </w:rPr>
        <w:t> </w:t>
      </w:r>
      <w:r>
        <w:rPr/>
        <w:t>context</w:t>
      </w:r>
      <w:r>
        <w:rPr>
          <w:spacing w:val="-5"/>
        </w:rPr>
        <w:t> </w:t>
      </w:r>
      <w:r>
        <w:rPr/>
        <w:t>of university hostels in Rajasthan, this study aims to provide</w:t>
      </w:r>
      <w:r>
        <w:rPr>
          <w:spacing w:val="-4"/>
        </w:rPr>
        <w:t> </w:t>
      </w:r>
      <w:r>
        <w:rPr/>
        <w:t>a</w:t>
      </w:r>
      <w:r>
        <w:rPr>
          <w:spacing w:val="-4"/>
        </w:rPr>
        <w:t> </w:t>
      </w:r>
      <w:r>
        <w:rPr/>
        <w:t>comprehensive</w:t>
      </w:r>
      <w:r>
        <w:rPr>
          <w:spacing w:val="-4"/>
        </w:rPr>
        <w:t> </w:t>
      </w:r>
      <w:r>
        <w:rPr/>
        <w:t>understanding</w:t>
      </w:r>
      <w:r>
        <w:rPr>
          <w:spacing w:val="-4"/>
        </w:rPr>
        <w:t> </w:t>
      </w:r>
      <w:r>
        <w:rPr/>
        <w:t>of how these dimensions of service quality influence student satisfaction. The findings are expected to offer valuable insights for university administrators and policymakers, helping them to identify areas for improvement in hostel services and to develop strategies for enhancing student satisfaction. Moreover, the study seeks to contribute to the broader literature on student satisfaction in higher education, providing empirical evidence on the factors that most significantly impact satisfaction in government university hostels. In essence, this research addresses a critical gap in the literature by focusing on student satisfaction</w:t>
      </w:r>
      <w:r>
        <w:rPr>
          <w:spacing w:val="66"/>
        </w:rPr>
        <w:t> </w:t>
      </w:r>
      <w:r>
        <w:rPr/>
        <w:t>in</w:t>
      </w:r>
      <w:r>
        <w:rPr>
          <w:spacing w:val="52"/>
        </w:rPr>
        <w:t> </w:t>
      </w:r>
      <w:r>
        <w:rPr/>
        <w:t>government</w:t>
      </w:r>
      <w:r>
        <w:rPr>
          <w:spacing w:val="52"/>
        </w:rPr>
        <w:t> </w:t>
      </w:r>
      <w:r>
        <w:rPr/>
        <w:t>university</w:t>
      </w:r>
      <w:r>
        <w:rPr>
          <w:spacing w:val="53"/>
        </w:rPr>
        <w:t> </w:t>
      </w:r>
      <w:r>
        <w:rPr/>
        <w:t>hostels</w:t>
      </w:r>
      <w:r>
        <w:rPr>
          <w:spacing w:val="52"/>
        </w:rPr>
        <w:t> </w:t>
      </w:r>
      <w:r>
        <w:rPr/>
        <w:t>in</w:t>
      </w:r>
      <w:r>
        <w:rPr>
          <w:spacing w:val="52"/>
        </w:rPr>
        <w:t> </w:t>
      </w:r>
      <w:r>
        <w:rPr/>
        <w:t>Rajasthan.</w:t>
      </w:r>
      <w:r>
        <w:rPr>
          <w:spacing w:val="53"/>
        </w:rPr>
        <w:t> </w:t>
      </w:r>
      <w:r>
        <w:rPr/>
        <w:t>By</w:t>
      </w:r>
      <w:r>
        <w:rPr>
          <w:spacing w:val="52"/>
        </w:rPr>
        <w:t> </w:t>
      </w:r>
      <w:r>
        <w:rPr/>
        <w:t>examining</w:t>
      </w:r>
      <w:r>
        <w:rPr>
          <w:spacing w:val="52"/>
        </w:rPr>
        <w:t> </w:t>
      </w:r>
      <w:r>
        <w:rPr/>
        <w:t>the</w:t>
      </w:r>
      <w:r>
        <w:rPr>
          <w:spacing w:val="52"/>
        </w:rPr>
        <w:t> </w:t>
      </w:r>
      <w:r>
        <w:rPr/>
        <w:t>factors</w:t>
      </w:r>
      <w:r>
        <w:rPr>
          <w:spacing w:val="53"/>
        </w:rPr>
        <w:t> </w:t>
      </w:r>
      <w:r>
        <w:rPr>
          <w:spacing w:val="-5"/>
        </w:rPr>
        <w:t>of</w:t>
      </w:r>
    </w:p>
    <w:p>
      <w:pPr>
        <w:pStyle w:val="BodyText"/>
        <w:spacing w:after="0" w:line="276" w:lineRule="auto"/>
        <w:sectPr>
          <w:pgSz w:w="11900" w:h="16820"/>
          <w:pgMar w:top="1360" w:bottom="280" w:left="1417" w:right="1275"/>
        </w:sectPr>
      </w:pPr>
    </w:p>
    <w:p>
      <w:pPr>
        <w:pStyle w:val="BodyText"/>
        <w:spacing w:line="276" w:lineRule="auto" w:before="77"/>
        <w:ind w:left="20" w:right="177"/>
      </w:pPr>
      <w:r>
        <w:rPr/>
        <w:t>comfort, safety, and convenience, and applying</w:t>
      </w:r>
      <w:r>
        <w:rPr>
          <w:spacing w:val="-6"/>
        </w:rPr>
        <w:t> </w:t>
      </w:r>
      <w:r>
        <w:rPr/>
        <w:t>a</w:t>
      </w:r>
      <w:r>
        <w:rPr>
          <w:spacing w:val="-6"/>
        </w:rPr>
        <w:t> </w:t>
      </w:r>
      <w:r>
        <w:rPr/>
        <w:t>quantitative</w:t>
      </w:r>
      <w:r>
        <w:rPr>
          <w:spacing w:val="-6"/>
        </w:rPr>
        <w:t> </w:t>
      </w:r>
      <w:r>
        <w:rPr/>
        <w:t>approach</w:t>
      </w:r>
      <w:r>
        <w:rPr>
          <w:spacing w:val="-6"/>
        </w:rPr>
        <w:t> </w:t>
      </w:r>
      <w:r>
        <w:rPr/>
        <w:t>to</w:t>
      </w:r>
      <w:r>
        <w:rPr>
          <w:spacing w:val="-6"/>
        </w:rPr>
        <w:t> </w:t>
      </w:r>
      <w:r>
        <w:rPr/>
        <w:t>data</w:t>
      </w:r>
      <w:r>
        <w:rPr>
          <w:spacing w:val="-6"/>
        </w:rPr>
        <w:t> </w:t>
      </w:r>
      <w:r>
        <w:rPr/>
        <w:t>collection</w:t>
      </w:r>
      <w:r>
        <w:rPr>
          <w:spacing w:val="-6"/>
        </w:rPr>
        <w:t> </w:t>
      </w:r>
      <w:r>
        <w:rPr/>
        <w:t>and analysis, the study aims to provide a detailed understanding of the determinants of student satisfaction in this specific context. The findings are expected to</w:t>
      </w:r>
      <w:r>
        <w:rPr>
          <w:spacing w:val="-4"/>
        </w:rPr>
        <w:t> </w:t>
      </w:r>
      <w:r>
        <w:rPr/>
        <w:t>have</w:t>
      </w:r>
      <w:r>
        <w:rPr>
          <w:spacing w:val="-4"/>
        </w:rPr>
        <w:t> </w:t>
      </w:r>
      <w:r>
        <w:rPr/>
        <w:t>practical</w:t>
      </w:r>
      <w:r>
        <w:rPr>
          <w:spacing w:val="-4"/>
        </w:rPr>
        <w:t> </w:t>
      </w:r>
      <w:r>
        <w:rPr/>
        <w:t>implications. for improving the quality of hostel services and enhancing the overall student experience in government universities in Rajasthan.</w:t>
      </w:r>
    </w:p>
    <w:p>
      <w:pPr>
        <w:pStyle w:val="Heading1"/>
        <w:numPr>
          <w:ilvl w:val="1"/>
          <w:numId w:val="1"/>
        </w:numPr>
        <w:tabs>
          <w:tab w:pos="378" w:val="left" w:leader="none"/>
        </w:tabs>
        <w:spacing w:line="240" w:lineRule="auto" w:before="237" w:after="0"/>
        <w:ind w:left="378" w:right="0" w:hanging="358"/>
        <w:jc w:val="left"/>
      </w:pPr>
      <w:r>
        <w:rPr/>
        <w:t>Review</w:t>
      </w:r>
      <w:r>
        <w:rPr>
          <w:spacing w:val="-6"/>
        </w:rPr>
        <w:t> </w:t>
      </w:r>
      <w:r>
        <w:rPr/>
        <w:t>of</w:t>
      </w:r>
      <w:r>
        <w:rPr>
          <w:spacing w:val="-6"/>
        </w:rPr>
        <w:t> </w:t>
      </w:r>
      <w:r>
        <w:rPr>
          <w:spacing w:val="-2"/>
        </w:rPr>
        <w:t>Literature</w:t>
      </w:r>
    </w:p>
    <w:p>
      <w:pPr>
        <w:pStyle w:val="BodyText"/>
        <w:spacing w:before="46"/>
        <w:jc w:val="left"/>
        <w:rPr>
          <w:b/>
          <w:sz w:val="20"/>
        </w:rPr>
      </w:pPr>
    </w:p>
    <w:tbl>
      <w:tblPr>
        <w:tblW w:w="0" w:type="auto"/>
        <w:jc w:val="lef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76"/>
        <w:gridCol w:w="2676"/>
        <w:gridCol w:w="3834"/>
      </w:tblGrid>
      <w:tr>
        <w:trPr>
          <w:trHeight w:val="658" w:hRule="atLeast"/>
        </w:trPr>
        <w:tc>
          <w:tcPr>
            <w:tcW w:w="2476" w:type="dxa"/>
            <w:shd w:val="clear" w:color="auto" w:fill="C8D9F7"/>
          </w:tcPr>
          <w:p>
            <w:pPr>
              <w:pStyle w:val="TableParagraph"/>
              <w:spacing w:before="177"/>
              <w:ind w:left="9"/>
              <w:jc w:val="center"/>
              <w:rPr>
                <w:b/>
                <w:sz w:val="24"/>
              </w:rPr>
            </w:pPr>
            <w:r>
              <w:rPr>
                <w:b/>
                <w:sz w:val="24"/>
              </w:rPr>
              <w:t>Author</w:t>
            </w:r>
            <w:r>
              <w:rPr>
                <w:b/>
                <w:spacing w:val="-9"/>
                <w:sz w:val="24"/>
              </w:rPr>
              <w:t> </w:t>
            </w:r>
            <w:r>
              <w:rPr>
                <w:b/>
                <w:spacing w:val="-2"/>
                <w:sz w:val="24"/>
              </w:rPr>
              <w:t>(Year)</w:t>
            </w:r>
          </w:p>
        </w:tc>
        <w:tc>
          <w:tcPr>
            <w:tcW w:w="2676" w:type="dxa"/>
            <w:shd w:val="clear" w:color="auto" w:fill="C8D9F7"/>
          </w:tcPr>
          <w:p>
            <w:pPr>
              <w:pStyle w:val="TableParagraph"/>
              <w:spacing w:before="177"/>
              <w:ind w:left="660"/>
              <w:rPr>
                <w:b/>
                <w:sz w:val="24"/>
              </w:rPr>
            </w:pPr>
            <w:r>
              <w:rPr>
                <w:b/>
                <w:spacing w:val="-2"/>
                <w:sz w:val="24"/>
              </w:rPr>
              <w:t>Methodology</w:t>
            </w:r>
          </w:p>
        </w:tc>
        <w:tc>
          <w:tcPr>
            <w:tcW w:w="3834" w:type="dxa"/>
            <w:shd w:val="clear" w:color="auto" w:fill="C8D9F7"/>
          </w:tcPr>
          <w:p>
            <w:pPr>
              <w:pStyle w:val="TableParagraph"/>
              <w:spacing w:before="177"/>
              <w:ind w:left="1231"/>
              <w:rPr>
                <w:b/>
                <w:sz w:val="24"/>
              </w:rPr>
            </w:pPr>
            <w:r>
              <w:rPr>
                <w:b/>
                <w:sz w:val="24"/>
              </w:rPr>
              <w:t>Key</w:t>
            </w:r>
            <w:r>
              <w:rPr>
                <w:b/>
                <w:spacing w:val="-6"/>
                <w:sz w:val="24"/>
              </w:rPr>
              <w:t> </w:t>
            </w:r>
            <w:r>
              <w:rPr>
                <w:b/>
                <w:spacing w:val="-2"/>
                <w:sz w:val="24"/>
              </w:rPr>
              <w:t>Findings</w:t>
            </w:r>
          </w:p>
        </w:tc>
      </w:tr>
      <w:tr>
        <w:trPr>
          <w:trHeight w:val="2316" w:hRule="atLeast"/>
        </w:trPr>
        <w:tc>
          <w:tcPr>
            <w:tcW w:w="2476" w:type="dxa"/>
          </w:tcPr>
          <w:p>
            <w:pPr>
              <w:pStyle w:val="TableParagraph"/>
              <w:rPr>
                <w:b/>
                <w:sz w:val="24"/>
              </w:rPr>
            </w:pPr>
          </w:p>
          <w:p>
            <w:pPr>
              <w:pStyle w:val="TableParagraph"/>
              <w:rPr>
                <w:b/>
                <w:sz w:val="24"/>
              </w:rPr>
            </w:pPr>
          </w:p>
          <w:p>
            <w:pPr>
              <w:pStyle w:val="TableParagraph"/>
              <w:spacing w:before="176"/>
              <w:rPr>
                <w:b/>
                <w:sz w:val="24"/>
              </w:rPr>
            </w:pPr>
          </w:p>
          <w:p>
            <w:pPr>
              <w:pStyle w:val="TableParagraph"/>
              <w:ind w:left="9"/>
              <w:jc w:val="center"/>
              <w:rPr>
                <w:sz w:val="24"/>
              </w:rPr>
            </w:pPr>
            <w:r>
              <w:rPr>
                <w:sz w:val="24"/>
              </w:rPr>
              <w:t>Raj</w:t>
            </w:r>
            <w:r>
              <w:rPr>
                <w:spacing w:val="-5"/>
                <w:sz w:val="24"/>
              </w:rPr>
              <w:t> </w:t>
            </w:r>
            <w:r>
              <w:rPr>
                <w:sz w:val="24"/>
              </w:rPr>
              <w:t>&amp;</w:t>
            </w:r>
            <w:r>
              <w:rPr>
                <w:spacing w:val="-5"/>
                <w:sz w:val="24"/>
              </w:rPr>
              <w:t> </w:t>
            </w:r>
            <w:r>
              <w:rPr>
                <w:sz w:val="24"/>
              </w:rPr>
              <w:t>Singh</w:t>
            </w:r>
            <w:r>
              <w:rPr>
                <w:spacing w:val="-4"/>
                <w:sz w:val="24"/>
              </w:rPr>
              <w:t> </w:t>
            </w:r>
            <w:r>
              <w:rPr>
                <w:spacing w:val="-2"/>
                <w:sz w:val="24"/>
              </w:rPr>
              <w:t>(2022)</w:t>
            </w:r>
          </w:p>
        </w:tc>
        <w:tc>
          <w:tcPr>
            <w:tcW w:w="2676" w:type="dxa"/>
          </w:tcPr>
          <w:p>
            <w:pPr>
              <w:pStyle w:val="TableParagraph"/>
              <w:spacing w:line="276" w:lineRule="auto" w:before="53"/>
              <w:ind w:left="44"/>
              <w:rPr>
                <w:sz w:val="24"/>
              </w:rPr>
            </w:pPr>
            <w:r>
              <w:rPr>
                <w:sz w:val="24"/>
              </w:rPr>
              <w:t>Mixed Methods: survey and interviews with 350 students from Rajasthan. Quantitative</w:t>
            </w:r>
            <w:r>
              <w:rPr>
                <w:spacing w:val="-15"/>
                <w:sz w:val="24"/>
              </w:rPr>
              <w:t> </w:t>
            </w:r>
            <w:r>
              <w:rPr>
                <w:sz w:val="24"/>
              </w:rPr>
              <w:t>data</w:t>
            </w:r>
            <w:r>
              <w:rPr>
                <w:spacing w:val="-15"/>
                <w:sz w:val="24"/>
              </w:rPr>
              <w:t> </w:t>
            </w:r>
            <w:r>
              <w:rPr>
                <w:sz w:val="24"/>
              </w:rPr>
              <w:t>analyzed for statistical trends; qualitative data analyzed for thematic insights.</w:t>
            </w:r>
          </w:p>
        </w:tc>
        <w:tc>
          <w:tcPr>
            <w:tcW w:w="3834" w:type="dxa"/>
          </w:tcPr>
          <w:p>
            <w:pPr>
              <w:pStyle w:val="TableParagraph"/>
              <w:spacing w:line="276" w:lineRule="auto" w:before="53"/>
              <w:ind w:left="34"/>
              <w:rPr>
                <w:sz w:val="24"/>
              </w:rPr>
            </w:pPr>
            <w:r>
              <w:rPr>
                <w:sz w:val="24"/>
              </w:rPr>
              <w:t>Identified that government hostels lagged</w:t>
            </w:r>
            <w:r>
              <w:rPr>
                <w:spacing w:val="-11"/>
                <w:sz w:val="24"/>
              </w:rPr>
              <w:t> </w:t>
            </w:r>
            <w:r>
              <w:rPr>
                <w:sz w:val="24"/>
              </w:rPr>
              <w:t>in</w:t>
            </w:r>
            <w:r>
              <w:rPr>
                <w:spacing w:val="-11"/>
                <w:sz w:val="24"/>
              </w:rPr>
              <w:t> </w:t>
            </w:r>
            <w:r>
              <w:rPr>
                <w:sz w:val="24"/>
              </w:rPr>
              <w:t>providing</w:t>
            </w:r>
            <w:r>
              <w:rPr>
                <w:spacing w:val="-11"/>
                <w:sz w:val="24"/>
              </w:rPr>
              <w:t> </w:t>
            </w:r>
            <w:r>
              <w:rPr>
                <w:sz w:val="24"/>
              </w:rPr>
              <w:t>essential</w:t>
            </w:r>
            <w:r>
              <w:rPr>
                <w:spacing w:val="-11"/>
                <w:sz w:val="24"/>
              </w:rPr>
              <w:t> </w:t>
            </w:r>
            <w:r>
              <w:rPr>
                <w:sz w:val="24"/>
              </w:rPr>
              <w:t>services, leading to lower satisfaction levels compared</w:t>
            </w:r>
            <w:r>
              <w:rPr>
                <w:spacing w:val="-11"/>
                <w:sz w:val="24"/>
              </w:rPr>
              <w:t> </w:t>
            </w:r>
            <w:r>
              <w:rPr>
                <w:sz w:val="24"/>
              </w:rPr>
              <w:t>to</w:t>
            </w:r>
            <w:r>
              <w:rPr>
                <w:spacing w:val="-11"/>
                <w:sz w:val="24"/>
              </w:rPr>
              <w:t> </w:t>
            </w:r>
            <w:r>
              <w:rPr>
                <w:sz w:val="24"/>
              </w:rPr>
              <w:t>private</w:t>
            </w:r>
            <w:r>
              <w:rPr>
                <w:spacing w:val="-11"/>
                <w:sz w:val="24"/>
              </w:rPr>
              <w:t> </w:t>
            </w:r>
            <w:r>
              <w:rPr>
                <w:sz w:val="24"/>
              </w:rPr>
              <w:t>hostels;</w:t>
            </w:r>
            <w:r>
              <w:rPr>
                <w:spacing w:val="-11"/>
                <w:sz w:val="24"/>
              </w:rPr>
              <w:t> </w:t>
            </w:r>
            <w:r>
              <w:rPr>
                <w:sz w:val="24"/>
              </w:rPr>
              <w:t>however, affordability was a significant advantage for government hostels among lower-income students.</w:t>
            </w:r>
          </w:p>
        </w:tc>
      </w:tr>
      <w:tr>
        <w:trPr>
          <w:trHeight w:val="2615" w:hRule="atLeast"/>
        </w:trPr>
        <w:tc>
          <w:tcPr>
            <w:tcW w:w="2476" w:type="dxa"/>
          </w:tcPr>
          <w:p>
            <w:pPr>
              <w:pStyle w:val="TableParagraph"/>
              <w:rPr>
                <w:b/>
                <w:sz w:val="24"/>
              </w:rPr>
            </w:pPr>
          </w:p>
          <w:p>
            <w:pPr>
              <w:pStyle w:val="TableParagraph"/>
              <w:rPr>
                <w:b/>
                <w:sz w:val="24"/>
              </w:rPr>
            </w:pPr>
          </w:p>
          <w:p>
            <w:pPr>
              <w:pStyle w:val="TableParagraph"/>
              <w:rPr>
                <w:b/>
                <w:sz w:val="24"/>
              </w:rPr>
            </w:pPr>
          </w:p>
          <w:p>
            <w:pPr>
              <w:pStyle w:val="TableParagraph"/>
              <w:spacing w:before="45"/>
              <w:rPr>
                <w:b/>
                <w:sz w:val="24"/>
              </w:rPr>
            </w:pPr>
          </w:p>
          <w:p>
            <w:pPr>
              <w:pStyle w:val="TableParagraph"/>
              <w:ind w:left="9"/>
              <w:jc w:val="center"/>
              <w:rPr>
                <w:sz w:val="24"/>
              </w:rPr>
            </w:pPr>
            <w:r>
              <w:rPr>
                <w:sz w:val="24"/>
              </w:rPr>
              <w:t>Kaur</w:t>
            </w:r>
            <w:r>
              <w:rPr>
                <w:spacing w:val="-5"/>
                <w:sz w:val="24"/>
              </w:rPr>
              <w:t> </w:t>
            </w:r>
            <w:r>
              <w:rPr>
                <w:sz w:val="24"/>
              </w:rPr>
              <w:t>&amp;</w:t>
            </w:r>
            <w:r>
              <w:rPr>
                <w:spacing w:val="-4"/>
                <w:sz w:val="24"/>
              </w:rPr>
              <w:t> </w:t>
            </w:r>
            <w:r>
              <w:rPr>
                <w:sz w:val="24"/>
              </w:rPr>
              <w:t>Gill</w:t>
            </w:r>
            <w:r>
              <w:rPr>
                <w:spacing w:val="-5"/>
                <w:sz w:val="24"/>
              </w:rPr>
              <w:t> </w:t>
            </w:r>
            <w:r>
              <w:rPr>
                <w:spacing w:val="-2"/>
                <w:sz w:val="24"/>
              </w:rPr>
              <w:t>(2022)</w:t>
            </w:r>
          </w:p>
        </w:tc>
        <w:tc>
          <w:tcPr>
            <w:tcW w:w="2676" w:type="dxa"/>
          </w:tcPr>
          <w:p>
            <w:pPr>
              <w:pStyle w:val="TableParagraph"/>
              <w:spacing w:line="276" w:lineRule="auto" w:before="40"/>
              <w:ind w:left="44" w:right="52"/>
              <w:rPr>
                <w:sz w:val="24"/>
              </w:rPr>
            </w:pPr>
            <w:r>
              <w:rPr>
                <w:sz w:val="24"/>
              </w:rPr>
              <w:t>Quantitative: Survey of 300</w:t>
            </w:r>
            <w:r>
              <w:rPr>
                <w:spacing w:val="-14"/>
                <w:sz w:val="24"/>
              </w:rPr>
              <w:t> </w:t>
            </w:r>
            <w:r>
              <w:rPr>
                <w:sz w:val="24"/>
              </w:rPr>
              <w:t>students</w:t>
            </w:r>
            <w:r>
              <w:rPr>
                <w:spacing w:val="-14"/>
                <w:sz w:val="24"/>
              </w:rPr>
              <w:t> </w:t>
            </w:r>
            <w:r>
              <w:rPr>
                <w:sz w:val="24"/>
              </w:rPr>
              <w:t>from</w:t>
            </w:r>
            <w:r>
              <w:rPr>
                <w:spacing w:val="-14"/>
                <w:sz w:val="24"/>
              </w:rPr>
              <w:t> </w:t>
            </w:r>
            <w:r>
              <w:rPr>
                <w:sz w:val="24"/>
              </w:rPr>
              <w:t>Punjab. Analysis of the relationship between</w:t>
            </w:r>
          </w:p>
          <w:p>
            <w:pPr>
              <w:pStyle w:val="TableParagraph"/>
              <w:spacing w:line="276" w:lineRule="auto"/>
              <w:ind w:left="44" w:right="52"/>
              <w:rPr>
                <w:sz w:val="24"/>
              </w:rPr>
            </w:pPr>
            <w:r>
              <w:rPr>
                <w:spacing w:val="-2"/>
                <w:sz w:val="24"/>
              </w:rPr>
              <w:t>Wi-Fi</w:t>
            </w:r>
            <w:r>
              <w:rPr>
                <w:spacing w:val="-11"/>
                <w:sz w:val="24"/>
              </w:rPr>
              <w:t> </w:t>
            </w:r>
            <w:r>
              <w:rPr>
                <w:spacing w:val="-2"/>
                <w:sz w:val="24"/>
              </w:rPr>
              <w:t>availability,</w:t>
            </w:r>
            <w:r>
              <w:rPr>
                <w:spacing w:val="-11"/>
                <w:sz w:val="24"/>
              </w:rPr>
              <w:t> </w:t>
            </w:r>
            <w:r>
              <w:rPr>
                <w:spacing w:val="-2"/>
                <w:sz w:val="24"/>
              </w:rPr>
              <w:t>study </w:t>
            </w:r>
            <w:r>
              <w:rPr>
                <w:sz w:val="24"/>
              </w:rPr>
              <w:t>space, and overall satisfaction using statistical methods.</w:t>
            </w:r>
          </w:p>
        </w:tc>
        <w:tc>
          <w:tcPr>
            <w:tcW w:w="3834" w:type="dxa"/>
          </w:tcPr>
          <w:p>
            <w:pPr>
              <w:pStyle w:val="TableParagraph"/>
              <w:spacing w:line="276" w:lineRule="auto" w:before="199"/>
              <w:ind w:left="34" w:right="54"/>
              <w:rPr>
                <w:sz w:val="24"/>
              </w:rPr>
            </w:pPr>
            <w:r>
              <w:rPr>
                <w:sz w:val="24"/>
              </w:rPr>
              <w:t>Examined the impact of Wi-Fi availability</w:t>
            </w:r>
            <w:r>
              <w:rPr>
                <w:spacing w:val="-9"/>
                <w:sz w:val="24"/>
              </w:rPr>
              <w:t> </w:t>
            </w:r>
            <w:r>
              <w:rPr>
                <w:sz w:val="24"/>
              </w:rPr>
              <w:t>and</w:t>
            </w:r>
            <w:r>
              <w:rPr>
                <w:spacing w:val="-9"/>
                <w:sz w:val="24"/>
              </w:rPr>
              <w:t> </w:t>
            </w:r>
            <w:r>
              <w:rPr>
                <w:sz w:val="24"/>
              </w:rPr>
              <w:t>study</w:t>
            </w:r>
            <w:r>
              <w:rPr>
                <w:spacing w:val="-9"/>
                <w:sz w:val="24"/>
              </w:rPr>
              <w:t> </w:t>
            </w:r>
            <w:r>
              <w:rPr>
                <w:sz w:val="24"/>
              </w:rPr>
              <w:t>space</w:t>
            </w:r>
            <w:r>
              <w:rPr>
                <w:spacing w:val="-9"/>
                <w:sz w:val="24"/>
              </w:rPr>
              <w:t> </w:t>
            </w:r>
            <w:r>
              <w:rPr>
                <w:sz w:val="24"/>
              </w:rPr>
              <w:t>on</w:t>
            </w:r>
            <w:r>
              <w:rPr>
                <w:spacing w:val="-9"/>
                <w:sz w:val="24"/>
              </w:rPr>
              <w:t> </w:t>
            </w:r>
            <w:r>
              <w:rPr>
                <w:sz w:val="24"/>
              </w:rPr>
              <w:t>student satisfaction, finding a strong correlation between these amenities and overall satisfaction levels, especially among postgraduate </w:t>
            </w:r>
            <w:r>
              <w:rPr>
                <w:spacing w:val="-2"/>
                <w:sz w:val="24"/>
              </w:rPr>
              <w:t>students.</w:t>
            </w:r>
          </w:p>
        </w:tc>
      </w:tr>
      <w:tr>
        <w:trPr>
          <w:trHeight w:val="2296" w:hRule="atLeast"/>
        </w:trPr>
        <w:tc>
          <w:tcPr>
            <w:tcW w:w="2476" w:type="dxa"/>
          </w:tcPr>
          <w:p>
            <w:pPr>
              <w:pStyle w:val="TableParagraph"/>
              <w:rPr>
                <w:b/>
                <w:sz w:val="24"/>
              </w:rPr>
            </w:pPr>
          </w:p>
          <w:p>
            <w:pPr>
              <w:pStyle w:val="TableParagraph"/>
              <w:rPr>
                <w:b/>
                <w:sz w:val="24"/>
              </w:rPr>
            </w:pPr>
          </w:p>
          <w:p>
            <w:pPr>
              <w:pStyle w:val="TableParagraph"/>
              <w:spacing w:before="166"/>
              <w:rPr>
                <w:b/>
                <w:sz w:val="24"/>
              </w:rPr>
            </w:pPr>
          </w:p>
          <w:p>
            <w:pPr>
              <w:pStyle w:val="TableParagraph"/>
              <w:spacing w:before="1"/>
              <w:ind w:left="9"/>
              <w:jc w:val="center"/>
              <w:rPr>
                <w:sz w:val="24"/>
              </w:rPr>
            </w:pPr>
            <w:r>
              <w:rPr>
                <w:sz w:val="24"/>
              </w:rPr>
              <w:t>Mathew</w:t>
            </w:r>
            <w:r>
              <w:rPr>
                <w:spacing w:val="-6"/>
                <w:sz w:val="24"/>
              </w:rPr>
              <w:t> </w:t>
            </w:r>
            <w:r>
              <w:rPr>
                <w:sz w:val="24"/>
              </w:rPr>
              <w:t>&amp;</w:t>
            </w:r>
            <w:r>
              <w:rPr>
                <w:spacing w:val="-6"/>
                <w:sz w:val="24"/>
              </w:rPr>
              <w:t> </w:t>
            </w:r>
            <w:r>
              <w:rPr>
                <w:sz w:val="24"/>
              </w:rPr>
              <w:t>Pillai</w:t>
            </w:r>
            <w:r>
              <w:rPr>
                <w:spacing w:val="-6"/>
                <w:sz w:val="24"/>
              </w:rPr>
              <w:t> </w:t>
            </w:r>
            <w:r>
              <w:rPr>
                <w:spacing w:val="-2"/>
                <w:sz w:val="24"/>
              </w:rPr>
              <w:t>(2021)</w:t>
            </w:r>
          </w:p>
        </w:tc>
        <w:tc>
          <w:tcPr>
            <w:tcW w:w="2676" w:type="dxa"/>
          </w:tcPr>
          <w:p>
            <w:pPr>
              <w:pStyle w:val="TableParagraph"/>
              <w:spacing w:line="276" w:lineRule="auto" w:before="44"/>
              <w:ind w:left="44" w:right="34"/>
              <w:rPr>
                <w:sz w:val="24"/>
              </w:rPr>
            </w:pPr>
            <w:r>
              <w:rPr>
                <w:sz w:val="24"/>
              </w:rPr>
              <w:t>Longitudinal Study: Surveys conducted over a 12-month period with 400 students. Analysis of changes in satisfaction related</w:t>
            </w:r>
            <w:r>
              <w:rPr>
                <w:spacing w:val="-14"/>
                <w:sz w:val="24"/>
              </w:rPr>
              <w:t> </w:t>
            </w:r>
            <w:r>
              <w:rPr>
                <w:sz w:val="24"/>
              </w:rPr>
              <w:t>to</w:t>
            </w:r>
            <w:r>
              <w:rPr>
                <w:spacing w:val="-14"/>
                <w:sz w:val="24"/>
              </w:rPr>
              <w:t> </w:t>
            </w:r>
            <w:r>
              <w:rPr>
                <w:sz w:val="24"/>
              </w:rPr>
              <w:t>improvements</w:t>
            </w:r>
            <w:r>
              <w:rPr>
                <w:spacing w:val="-14"/>
                <w:sz w:val="24"/>
              </w:rPr>
              <w:t> </w:t>
            </w:r>
            <w:r>
              <w:rPr>
                <w:sz w:val="24"/>
              </w:rPr>
              <w:t>in hostel services.</w:t>
            </w:r>
          </w:p>
        </w:tc>
        <w:tc>
          <w:tcPr>
            <w:tcW w:w="3834" w:type="dxa"/>
          </w:tcPr>
          <w:p>
            <w:pPr>
              <w:pStyle w:val="TableParagraph"/>
              <w:spacing w:before="85"/>
              <w:rPr>
                <w:b/>
                <w:sz w:val="24"/>
              </w:rPr>
            </w:pPr>
          </w:p>
          <w:p>
            <w:pPr>
              <w:pStyle w:val="TableParagraph"/>
              <w:spacing w:line="276" w:lineRule="auto"/>
              <w:ind w:left="34"/>
              <w:rPr>
                <w:sz w:val="24"/>
              </w:rPr>
            </w:pPr>
            <w:r>
              <w:rPr>
                <w:sz w:val="24"/>
              </w:rPr>
              <w:t>Found</w:t>
            </w:r>
            <w:r>
              <w:rPr>
                <w:spacing w:val="-11"/>
                <w:sz w:val="24"/>
              </w:rPr>
              <w:t> </w:t>
            </w:r>
            <w:r>
              <w:rPr>
                <w:sz w:val="24"/>
              </w:rPr>
              <w:t>that</w:t>
            </w:r>
            <w:r>
              <w:rPr>
                <w:spacing w:val="-11"/>
                <w:sz w:val="24"/>
              </w:rPr>
              <w:t> </w:t>
            </w:r>
            <w:r>
              <w:rPr>
                <w:sz w:val="24"/>
              </w:rPr>
              <w:t>improvements</w:t>
            </w:r>
            <w:r>
              <w:rPr>
                <w:spacing w:val="-11"/>
                <w:sz w:val="24"/>
              </w:rPr>
              <w:t> </w:t>
            </w:r>
            <w:r>
              <w:rPr>
                <w:sz w:val="24"/>
              </w:rPr>
              <w:t>in</w:t>
            </w:r>
            <w:r>
              <w:rPr>
                <w:spacing w:val="-11"/>
                <w:sz w:val="24"/>
              </w:rPr>
              <w:t> </w:t>
            </w:r>
            <w:r>
              <w:rPr>
                <w:sz w:val="24"/>
              </w:rPr>
              <w:t>hostel services over time, particularly in hygiene and food quality, led to increased student satisfaction in government hostels.</w:t>
            </w:r>
          </w:p>
        </w:tc>
      </w:tr>
      <w:tr>
        <w:trPr>
          <w:trHeight w:val="2296" w:hRule="atLeast"/>
        </w:trPr>
        <w:tc>
          <w:tcPr>
            <w:tcW w:w="2476" w:type="dxa"/>
          </w:tcPr>
          <w:p>
            <w:pPr>
              <w:pStyle w:val="TableParagraph"/>
              <w:rPr>
                <w:b/>
                <w:sz w:val="24"/>
              </w:rPr>
            </w:pPr>
          </w:p>
          <w:p>
            <w:pPr>
              <w:pStyle w:val="TableParagraph"/>
              <w:rPr>
                <w:b/>
                <w:sz w:val="24"/>
              </w:rPr>
            </w:pPr>
          </w:p>
          <w:p>
            <w:pPr>
              <w:pStyle w:val="TableParagraph"/>
              <w:spacing w:before="173"/>
              <w:rPr>
                <w:b/>
                <w:sz w:val="24"/>
              </w:rPr>
            </w:pPr>
          </w:p>
          <w:p>
            <w:pPr>
              <w:pStyle w:val="TableParagraph"/>
              <w:ind w:left="9"/>
              <w:jc w:val="center"/>
              <w:rPr>
                <w:sz w:val="24"/>
              </w:rPr>
            </w:pPr>
            <w:r>
              <w:rPr>
                <w:sz w:val="24"/>
              </w:rPr>
              <w:t>Meena</w:t>
            </w:r>
            <w:r>
              <w:rPr>
                <w:spacing w:val="-6"/>
                <w:sz w:val="24"/>
              </w:rPr>
              <w:t> </w:t>
            </w:r>
            <w:r>
              <w:rPr>
                <w:sz w:val="24"/>
              </w:rPr>
              <w:t>&amp;</w:t>
            </w:r>
            <w:r>
              <w:rPr>
                <w:spacing w:val="-6"/>
                <w:sz w:val="24"/>
              </w:rPr>
              <w:t> </w:t>
            </w:r>
            <w:r>
              <w:rPr>
                <w:sz w:val="24"/>
              </w:rPr>
              <w:t>Reddy</w:t>
            </w:r>
            <w:r>
              <w:rPr>
                <w:spacing w:val="-6"/>
                <w:sz w:val="24"/>
              </w:rPr>
              <w:t> </w:t>
            </w:r>
            <w:r>
              <w:rPr>
                <w:spacing w:val="-2"/>
                <w:sz w:val="24"/>
              </w:rPr>
              <w:t>(2020)</w:t>
            </w:r>
          </w:p>
        </w:tc>
        <w:tc>
          <w:tcPr>
            <w:tcW w:w="2676" w:type="dxa"/>
          </w:tcPr>
          <w:p>
            <w:pPr>
              <w:pStyle w:val="TableParagraph"/>
              <w:spacing w:line="276" w:lineRule="auto" w:before="51"/>
              <w:ind w:left="44" w:right="52"/>
              <w:rPr>
                <w:sz w:val="24"/>
              </w:rPr>
            </w:pPr>
            <w:r>
              <w:rPr>
                <w:sz w:val="24"/>
              </w:rPr>
              <w:t>Quantitative: Survey of 250 students from Tamil Nadu using a structured questionnaire. Statistical analysis to assess the impact</w:t>
            </w:r>
            <w:r>
              <w:rPr>
                <w:spacing w:val="-14"/>
                <w:sz w:val="24"/>
              </w:rPr>
              <w:t> </w:t>
            </w:r>
            <w:r>
              <w:rPr>
                <w:sz w:val="24"/>
              </w:rPr>
              <w:t>of</w:t>
            </w:r>
            <w:r>
              <w:rPr>
                <w:spacing w:val="-14"/>
                <w:sz w:val="24"/>
              </w:rPr>
              <w:t> </w:t>
            </w:r>
            <w:r>
              <w:rPr>
                <w:sz w:val="24"/>
              </w:rPr>
              <w:t>safety</w:t>
            </w:r>
            <w:r>
              <w:rPr>
                <w:spacing w:val="-14"/>
                <w:sz w:val="24"/>
              </w:rPr>
              <w:t> </w:t>
            </w:r>
            <w:r>
              <w:rPr>
                <w:sz w:val="24"/>
              </w:rPr>
              <w:t>measures on satisfaction.</w:t>
            </w:r>
          </w:p>
        </w:tc>
        <w:tc>
          <w:tcPr>
            <w:tcW w:w="3834" w:type="dxa"/>
          </w:tcPr>
          <w:p>
            <w:pPr>
              <w:pStyle w:val="TableParagraph"/>
              <w:spacing w:before="250"/>
              <w:rPr>
                <w:b/>
                <w:sz w:val="24"/>
              </w:rPr>
            </w:pPr>
          </w:p>
          <w:p>
            <w:pPr>
              <w:pStyle w:val="TableParagraph"/>
              <w:spacing w:line="276" w:lineRule="auto"/>
              <w:ind w:left="34"/>
              <w:rPr>
                <w:sz w:val="24"/>
              </w:rPr>
            </w:pPr>
            <w:r>
              <w:rPr>
                <w:sz w:val="24"/>
              </w:rPr>
              <w:t>Emphasized the role of safety and security</w:t>
            </w:r>
            <w:r>
              <w:rPr>
                <w:spacing w:val="-12"/>
                <w:sz w:val="24"/>
              </w:rPr>
              <w:t> </w:t>
            </w:r>
            <w:r>
              <w:rPr>
                <w:sz w:val="24"/>
              </w:rPr>
              <w:t>measures</w:t>
            </w:r>
            <w:r>
              <w:rPr>
                <w:spacing w:val="-12"/>
                <w:sz w:val="24"/>
              </w:rPr>
              <w:t> </w:t>
            </w:r>
            <w:r>
              <w:rPr>
                <w:sz w:val="24"/>
              </w:rPr>
              <w:t>in</w:t>
            </w:r>
            <w:r>
              <w:rPr>
                <w:spacing w:val="-12"/>
                <w:sz w:val="24"/>
              </w:rPr>
              <w:t> </w:t>
            </w:r>
            <w:r>
              <w:rPr>
                <w:sz w:val="24"/>
              </w:rPr>
              <w:t>enhancing</w:t>
            </w:r>
            <w:r>
              <w:rPr>
                <w:spacing w:val="-12"/>
                <w:sz w:val="24"/>
              </w:rPr>
              <w:t> </w:t>
            </w:r>
            <w:r>
              <w:rPr>
                <w:sz w:val="24"/>
              </w:rPr>
              <w:t>student satisfaction, particularly for female </w:t>
            </w:r>
            <w:r>
              <w:rPr>
                <w:spacing w:val="-2"/>
                <w:sz w:val="24"/>
              </w:rPr>
              <w:t>students.</w:t>
            </w:r>
          </w:p>
        </w:tc>
      </w:tr>
      <w:tr>
        <w:trPr>
          <w:trHeight w:val="1038" w:hRule="atLeast"/>
        </w:trPr>
        <w:tc>
          <w:tcPr>
            <w:tcW w:w="2476" w:type="dxa"/>
          </w:tcPr>
          <w:p>
            <w:pPr>
              <w:pStyle w:val="TableParagraph"/>
              <w:spacing w:before="98"/>
              <w:rPr>
                <w:b/>
                <w:sz w:val="24"/>
              </w:rPr>
            </w:pPr>
          </w:p>
          <w:p>
            <w:pPr>
              <w:pStyle w:val="TableParagraph"/>
              <w:ind w:left="9"/>
              <w:jc w:val="center"/>
              <w:rPr>
                <w:sz w:val="24"/>
              </w:rPr>
            </w:pPr>
            <w:r>
              <w:rPr>
                <w:sz w:val="24"/>
              </w:rPr>
              <w:t>Sen</w:t>
            </w:r>
            <w:r>
              <w:rPr>
                <w:spacing w:val="-6"/>
                <w:sz w:val="24"/>
              </w:rPr>
              <w:t> </w:t>
            </w:r>
            <w:r>
              <w:rPr>
                <w:sz w:val="24"/>
              </w:rPr>
              <w:t>&amp;</w:t>
            </w:r>
            <w:r>
              <w:rPr>
                <w:spacing w:val="-6"/>
                <w:sz w:val="24"/>
              </w:rPr>
              <w:t> </w:t>
            </w:r>
            <w:r>
              <w:rPr>
                <w:sz w:val="24"/>
              </w:rPr>
              <w:t>Banerjee</w:t>
            </w:r>
            <w:r>
              <w:rPr>
                <w:spacing w:val="-5"/>
                <w:sz w:val="24"/>
              </w:rPr>
              <w:t> </w:t>
            </w:r>
            <w:r>
              <w:rPr>
                <w:spacing w:val="-2"/>
                <w:sz w:val="24"/>
              </w:rPr>
              <w:t>(2021)</w:t>
            </w:r>
          </w:p>
        </w:tc>
        <w:tc>
          <w:tcPr>
            <w:tcW w:w="2676" w:type="dxa"/>
          </w:tcPr>
          <w:p>
            <w:pPr>
              <w:pStyle w:val="TableParagraph"/>
              <w:spacing w:line="276" w:lineRule="auto" w:before="57"/>
              <w:ind w:left="44"/>
              <w:rPr>
                <w:sz w:val="24"/>
              </w:rPr>
            </w:pPr>
            <w:r>
              <w:rPr>
                <w:sz w:val="24"/>
              </w:rPr>
              <w:t>Survey:</w:t>
            </w:r>
            <w:r>
              <w:rPr>
                <w:spacing w:val="-14"/>
                <w:sz w:val="24"/>
              </w:rPr>
              <w:t> </w:t>
            </w:r>
            <w:r>
              <w:rPr>
                <w:sz w:val="24"/>
              </w:rPr>
              <w:t>220</w:t>
            </w:r>
            <w:r>
              <w:rPr>
                <w:spacing w:val="-14"/>
                <w:sz w:val="24"/>
              </w:rPr>
              <w:t> </w:t>
            </w:r>
            <w:r>
              <w:rPr>
                <w:sz w:val="24"/>
              </w:rPr>
              <w:t>students</w:t>
            </w:r>
            <w:r>
              <w:rPr>
                <w:spacing w:val="-14"/>
                <w:sz w:val="24"/>
              </w:rPr>
              <w:t> </w:t>
            </w:r>
            <w:r>
              <w:rPr>
                <w:sz w:val="24"/>
              </w:rPr>
              <w:t>from West Bengal using a structured questionnaire.</w:t>
            </w:r>
          </w:p>
        </w:tc>
        <w:tc>
          <w:tcPr>
            <w:tcW w:w="3834" w:type="dxa"/>
          </w:tcPr>
          <w:p>
            <w:pPr>
              <w:pStyle w:val="TableParagraph"/>
              <w:spacing w:line="276" w:lineRule="auto" w:before="57"/>
              <w:ind w:left="34" w:right="94"/>
              <w:rPr>
                <w:sz w:val="24"/>
              </w:rPr>
            </w:pPr>
            <w:r>
              <w:rPr>
                <w:sz w:val="24"/>
              </w:rPr>
              <w:t>It was reported that students prioritized</w:t>
            </w:r>
            <w:r>
              <w:rPr>
                <w:spacing w:val="-15"/>
                <w:sz w:val="24"/>
              </w:rPr>
              <w:t> </w:t>
            </w:r>
            <w:r>
              <w:rPr>
                <w:sz w:val="24"/>
              </w:rPr>
              <w:t>hygiene</w:t>
            </w:r>
            <w:r>
              <w:rPr>
                <w:spacing w:val="-15"/>
                <w:sz w:val="24"/>
              </w:rPr>
              <w:t> </w:t>
            </w:r>
            <w:r>
              <w:rPr>
                <w:sz w:val="24"/>
              </w:rPr>
              <w:t>and</w:t>
            </w:r>
            <w:r>
              <w:rPr>
                <w:spacing w:val="-15"/>
                <w:sz w:val="24"/>
              </w:rPr>
              <w:t> </w:t>
            </w:r>
            <w:r>
              <w:rPr>
                <w:sz w:val="24"/>
              </w:rPr>
              <w:t>food</w:t>
            </w:r>
            <w:r>
              <w:rPr>
                <w:spacing w:val="-15"/>
                <w:sz w:val="24"/>
              </w:rPr>
              <w:t> </w:t>
            </w:r>
            <w:r>
              <w:rPr>
                <w:sz w:val="24"/>
              </w:rPr>
              <w:t>quality, with dissatisfaction arising mainly</w:t>
            </w:r>
          </w:p>
        </w:tc>
      </w:tr>
    </w:tbl>
    <w:p>
      <w:pPr>
        <w:pStyle w:val="TableParagraph"/>
        <w:spacing w:after="0" w:line="276" w:lineRule="auto"/>
        <w:rPr>
          <w:sz w:val="24"/>
        </w:rPr>
        <w:sectPr>
          <w:pgSz w:w="11900" w:h="16820"/>
          <w:pgMar w:top="1360" w:bottom="280" w:left="1417" w:right="1275"/>
        </w:sectPr>
      </w:pPr>
    </w:p>
    <w:tbl>
      <w:tblPr>
        <w:tblW w:w="0" w:type="auto"/>
        <w:jc w:val="lef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76"/>
        <w:gridCol w:w="2676"/>
        <w:gridCol w:w="3834"/>
      </w:tblGrid>
      <w:tr>
        <w:trPr>
          <w:trHeight w:val="1976" w:hRule="atLeast"/>
        </w:trPr>
        <w:tc>
          <w:tcPr>
            <w:tcW w:w="2476" w:type="dxa"/>
          </w:tcPr>
          <w:p>
            <w:pPr>
              <w:pStyle w:val="TableParagraph"/>
              <w:rPr>
                <w:sz w:val="22"/>
              </w:rPr>
            </w:pPr>
          </w:p>
        </w:tc>
        <w:tc>
          <w:tcPr>
            <w:tcW w:w="2676" w:type="dxa"/>
          </w:tcPr>
          <w:p>
            <w:pPr>
              <w:pStyle w:val="TableParagraph"/>
              <w:spacing w:line="276" w:lineRule="auto" w:before="39"/>
              <w:ind w:left="44" w:right="52"/>
              <w:rPr>
                <w:sz w:val="24"/>
              </w:rPr>
            </w:pPr>
            <w:r>
              <w:rPr>
                <w:sz w:val="24"/>
              </w:rPr>
              <w:t>Data</w:t>
            </w:r>
            <w:r>
              <w:rPr>
                <w:spacing w:val="-1"/>
                <w:sz w:val="24"/>
              </w:rPr>
              <w:t> </w:t>
            </w:r>
            <w:r>
              <w:rPr>
                <w:sz w:val="24"/>
              </w:rPr>
              <w:t>were</w:t>
            </w:r>
            <w:r>
              <w:rPr>
                <w:spacing w:val="-1"/>
                <w:sz w:val="24"/>
              </w:rPr>
              <w:t> </w:t>
            </w:r>
            <w:r>
              <w:rPr>
                <w:sz w:val="24"/>
              </w:rPr>
              <w:t>analyzed</w:t>
            </w:r>
            <w:r>
              <w:rPr>
                <w:spacing w:val="-1"/>
                <w:sz w:val="24"/>
              </w:rPr>
              <w:t> </w:t>
            </w:r>
            <w:r>
              <w:rPr>
                <w:sz w:val="24"/>
              </w:rPr>
              <w:t>using descriptive</w:t>
            </w:r>
            <w:r>
              <w:rPr>
                <w:spacing w:val="-15"/>
                <w:sz w:val="24"/>
              </w:rPr>
              <w:t> </w:t>
            </w:r>
            <w:r>
              <w:rPr>
                <w:sz w:val="24"/>
              </w:rPr>
              <w:t>and</w:t>
            </w:r>
            <w:r>
              <w:rPr>
                <w:spacing w:val="-15"/>
                <w:sz w:val="24"/>
              </w:rPr>
              <w:t> </w:t>
            </w:r>
            <w:r>
              <w:rPr>
                <w:sz w:val="24"/>
              </w:rPr>
              <w:t>inferential statistics to determine satisfaction levels related to</w:t>
            </w:r>
            <w:r>
              <w:rPr>
                <w:spacing w:val="-14"/>
                <w:sz w:val="24"/>
              </w:rPr>
              <w:t> </w:t>
            </w:r>
            <w:r>
              <w:rPr>
                <w:sz w:val="24"/>
              </w:rPr>
              <w:t>hostel</w:t>
            </w:r>
            <w:r>
              <w:rPr>
                <w:spacing w:val="-14"/>
                <w:sz w:val="24"/>
              </w:rPr>
              <w:t> </w:t>
            </w:r>
            <w:r>
              <w:rPr>
                <w:sz w:val="24"/>
              </w:rPr>
              <w:t>management</w:t>
            </w:r>
            <w:r>
              <w:rPr>
                <w:spacing w:val="-14"/>
                <w:sz w:val="24"/>
              </w:rPr>
              <w:t> </w:t>
            </w:r>
            <w:r>
              <w:rPr>
                <w:sz w:val="24"/>
              </w:rPr>
              <w:t>and </w:t>
            </w:r>
            <w:r>
              <w:rPr>
                <w:spacing w:val="-2"/>
                <w:sz w:val="24"/>
              </w:rPr>
              <w:t>maintenance.</w:t>
            </w:r>
          </w:p>
        </w:tc>
        <w:tc>
          <w:tcPr>
            <w:tcW w:w="3834" w:type="dxa"/>
          </w:tcPr>
          <w:p>
            <w:pPr>
              <w:pStyle w:val="TableParagraph"/>
              <w:spacing w:line="276" w:lineRule="auto" w:before="39"/>
              <w:ind w:left="34"/>
              <w:rPr>
                <w:sz w:val="24"/>
              </w:rPr>
            </w:pPr>
            <w:r>
              <w:rPr>
                <w:sz w:val="24"/>
              </w:rPr>
              <w:t>from</w:t>
            </w:r>
            <w:r>
              <w:rPr>
                <w:spacing w:val="-8"/>
                <w:sz w:val="24"/>
              </w:rPr>
              <w:t> </w:t>
            </w:r>
            <w:r>
              <w:rPr>
                <w:sz w:val="24"/>
              </w:rPr>
              <w:t>poor</w:t>
            </w:r>
            <w:r>
              <w:rPr>
                <w:spacing w:val="-8"/>
                <w:sz w:val="24"/>
              </w:rPr>
              <w:t> </w:t>
            </w:r>
            <w:r>
              <w:rPr>
                <w:sz w:val="24"/>
              </w:rPr>
              <w:t>maintenance</w:t>
            </w:r>
            <w:r>
              <w:rPr>
                <w:spacing w:val="-8"/>
                <w:sz w:val="24"/>
              </w:rPr>
              <w:t> </w:t>
            </w:r>
            <w:r>
              <w:rPr>
                <w:sz w:val="24"/>
              </w:rPr>
              <w:t>and</w:t>
            </w:r>
            <w:r>
              <w:rPr>
                <w:spacing w:val="-8"/>
                <w:sz w:val="24"/>
              </w:rPr>
              <w:t> </w:t>
            </w:r>
            <w:r>
              <w:rPr>
                <w:sz w:val="24"/>
              </w:rPr>
              <w:t>a</w:t>
            </w:r>
            <w:r>
              <w:rPr>
                <w:spacing w:val="-8"/>
                <w:sz w:val="24"/>
              </w:rPr>
              <w:t> </w:t>
            </w:r>
            <w:r>
              <w:rPr>
                <w:sz w:val="24"/>
              </w:rPr>
              <w:t>lack</w:t>
            </w:r>
            <w:r>
              <w:rPr>
                <w:spacing w:val="-8"/>
                <w:sz w:val="24"/>
              </w:rPr>
              <w:t> </w:t>
            </w:r>
            <w:r>
              <w:rPr>
                <w:sz w:val="24"/>
              </w:rPr>
              <w:t>of responsiveness from hostel </w:t>
            </w:r>
            <w:r>
              <w:rPr>
                <w:spacing w:val="-2"/>
                <w:sz w:val="24"/>
              </w:rPr>
              <w:t>management.</w:t>
            </w:r>
          </w:p>
        </w:tc>
      </w:tr>
      <w:tr>
        <w:trPr>
          <w:trHeight w:val="2296" w:hRule="atLeast"/>
        </w:trPr>
        <w:tc>
          <w:tcPr>
            <w:tcW w:w="2476" w:type="dxa"/>
          </w:tcPr>
          <w:p>
            <w:pPr>
              <w:pStyle w:val="TableParagraph"/>
              <w:rPr>
                <w:b/>
                <w:sz w:val="24"/>
              </w:rPr>
            </w:pPr>
          </w:p>
          <w:p>
            <w:pPr>
              <w:pStyle w:val="TableParagraph"/>
              <w:rPr>
                <w:b/>
                <w:sz w:val="24"/>
              </w:rPr>
            </w:pPr>
          </w:p>
          <w:p>
            <w:pPr>
              <w:pStyle w:val="TableParagraph"/>
              <w:spacing w:before="171"/>
              <w:rPr>
                <w:b/>
                <w:sz w:val="24"/>
              </w:rPr>
            </w:pPr>
          </w:p>
          <w:p>
            <w:pPr>
              <w:pStyle w:val="TableParagraph"/>
              <w:ind w:left="9"/>
              <w:jc w:val="center"/>
              <w:rPr>
                <w:sz w:val="24"/>
              </w:rPr>
            </w:pPr>
            <w:r>
              <w:rPr>
                <w:sz w:val="24"/>
              </w:rPr>
              <w:t>Jaiswal</w:t>
            </w:r>
            <w:r>
              <w:rPr>
                <w:spacing w:val="-6"/>
                <w:sz w:val="24"/>
              </w:rPr>
              <w:t> </w:t>
            </w:r>
            <w:r>
              <w:rPr>
                <w:sz w:val="24"/>
              </w:rPr>
              <w:t>&amp;</w:t>
            </w:r>
            <w:r>
              <w:rPr>
                <w:spacing w:val="-6"/>
                <w:sz w:val="24"/>
              </w:rPr>
              <w:t> </w:t>
            </w:r>
            <w:r>
              <w:rPr>
                <w:sz w:val="24"/>
              </w:rPr>
              <w:t>Gupta</w:t>
            </w:r>
            <w:r>
              <w:rPr>
                <w:spacing w:val="-6"/>
                <w:sz w:val="24"/>
              </w:rPr>
              <w:t> </w:t>
            </w:r>
            <w:r>
              <w:rPr>
                <w:spacing w:val="-2"/>
                <w:sz w:val="24"/>
              </w:rPr>
              <w:t>(2020)</w:t>
            </w:r>
          </w:p>
        </w:tc>
        <w:tc>
          <w:tcPr>
            <w:tcW w:w="2676" w:type="dxa"/>
          </w:tcPr>
          <w:p>
            <w:pPr>
              <w:pStyle w:val="TableParagraph"/>
              <w:spacing w:line="276" w:lineRule="auto" w:before="48"/>
              <w:ind w:left="44" w:right="34"/>
              <w:rPr>
                <w:sz w:val="24"/>
              </w:rPr>
            </w:pPr>
            <w:r>
              <w:rPr>
                <w:sz w:val="24"/>
              </w:rPr>
              <w:t>Comparative Study: Survey of 200 students each</w:t>
            </w:r>
            <w:r>
              <w:rPr>
                <w:spacing w:val="-14"/>
                <w:sz w:val="24"/>
              </w:rPr>
              <w:t> </w:t>
            </w:r>
            <w:r>
              <w:rPr>
                <w:sz w:val="24"/>
              </w:rPr>
              <w:t>from</w:t>
            </w:r>
            <w:r>
              <w:rPr>
                <w:spacing w:val="-14"/>
                <w:sz w:val="24"/>
              </w:rPr>
              <w:t> </w:t>
            </w:r>
            <w:r>
              <w:rPr>
                <w:sz w:val="24"/>
              </w:rPr>
              <w:t>government</w:t>
            </w:r>
            <w:r>
              <w:rPr>
                <w:spacing w:val="-14"/>
                <w:sz w:val="24"/>
              </w:rPr>
              <w:t> </w:t>
            </w:r>
            <w:r>
              <w:rPr>
                <w:sz w:val="24"/>
              </w:rPr>
              <w:t>and private hostels.</w:t>
            </w:r>
          </w:p>
          <w:p>
            <w:pPr>
              <w:pStyle w:val="TableParagraph"/>
              <w:spacing w:line="276" w:lineRule="auto"/>
              <w:ind w:left="44" w:right="280"/>
              <w:jc w:val="both"/>
              <w:rPr>
                <w:sz w:val="24"/>
              </w:rPr>
            </w:pPr>
            <w:r>
              <w:rPr>
                <w:sz w:val="24"/>
              </w:rPr>
              <w:t>Comparative</w:t>
            </w:r>
            <w:r>
              <w:rPr>
                <w:spacing w:val="-15"/>
                <w:sz w:val="24"/>
              </w:rPr>
              <w:t> </w:t>
            </w:r>
            <w:r>
              <w:rPr>
                <w:sz w:val="24"/>
              </w:rPr>
              <w:t>analysis</w:t>
            </w:r>
            <w:r>
              <w:rPr>
                <w:spacing w:val="-15"/>
                <w:sz w:val="24"/>
              </w:rPr>
              <w:t> </w:t>
            </w:r>
            <w:r>
              <w:rPr>
                <w:sz w:val="24"/>
              </w:rPr>
              <w:t>of satisfaction</w:t>
            </w:r>
            <w:r>
              <w:rPr>
                <w:spacing w:val="-1"/>
                <w:sz w:val="24"/>
              </w:rPr>
              <w:t> </w:t>
            </w:r>
            <w:r>
              <w:rPr>
                <w:sz w:val="24"/>
              </w:rPr>
              <w:t>levels</w:t>
            </w:r>
            <w:r>
              <w:rPr>
                <w:spacing w:val="-1"/>
                <w:sz w:val="24"/>
              </w:rPr>
              <w:t> </w:t>
            </w:r>
            <w:r>
              <w:rPr>
                <w:sz w:val="24"/>
              </w:rPr>
              <w:t>using statistical tests.</w:t>
            </w:r>
          </w:p>
        </w:tc>
        <w:tc>
          <w:tcPr>
            <w:tcW w:w="3834" w:type="dxa"/>
          </w:tcPr>
          <w:p>
            <w:pPr>
              <w:pStyle w:val="TableParagraph"/>
              <w:spacing w:line="276" w:lineRule="auto" w:before="48"/>
              <w:ind w:left="34" w:right="54"/>
              <w:rPr>
                <w:sz w:val="24"/>
              </w:rPr>
            </w:pPr>
            <w:r>
              <w:rPr>
                <w:sz w:val="24"/>
              </w:rPr>
              <w:t>Compared government and private hostels, finding that private hostels offered better facilities leading to higher</w:t>
            </w:r>
            <w:r>
              <w:rPr>
                <w:spacing w:val="-9"/>
                <w:sz w:val="24"/>
              </w:rPr>
              <w:t> </w:t>
            </w:r>
            <w:r>
              <w:rPr>
                <w:sz w:val="24"/>
              </w:rPr>
              <w:t>satisfaction</w:t>
            </w:r>
            <w:r>
              <w:rPr>
                <w:spacing w:val="-9"/>
                <w:sz w:val="24"/>
              </w:rPr>
              <w:t> </w:t>
            </w:r>
            <w:r>
              <w:rPr>
                <w:sz w:val="24"/>
              </w:rPr>
              <w:t>but</w:t>
            </w:r>
            <w:r>
              <w:rPr>
                <w:spacing w:val="-9"/>
                <w:sz w:val="24"/>
              </w:rPr>
              <w:t> </w:t>
            </w:r>
            <w:r>
              <w:rPr>
                <w:sz w:val="24"/>
              </w:rPr>
              <w:t>at</w:t>
            </w:r>
            <w:r>
              <w:rPr>
                <w:spacing w:val="-9"/>
                <w:sz w:val="24"/>
              </w:rPr>
              <w:t> </w:t>
            </w:r>
            <w:r>
              <w:rPr>
                <w:sz w:val="24"/>
              </w:rPr>
              <w:t>higher</w:t>
            </w:r>
            <w:r>
              <w:rPr>
                <w:spacing w:val="-9"/>
                <w:sz w:val="24"/>
              </w:rPr>
              <w:t> </w:t>
            </w:r>
            <w:r>
              <w:rPr>
                <w:sz w:val="24"/>
              </w:rPr>
              <w:t>costs, making them less accessible to students from lower socio-economic </w:t>
            </w:r>
            <w:r>
              <w:rPr>
                <w:spacing w:val="-2"/>
                <w:sz w:val="24"/>
              </w:rPr>
              <w:t>backgrounds.</w:t>
            </w:r>
          </w:p>
        </w:tc>
      </w:tr>
      <w:tr>
        <w:trPr>
          <w:trHeight w:val="2935" w:hRule="atLeast"/>
        </w:trPr>
        <w:tc>
          <w:tcPr>
            <w:tcW w:w="2476" w:type="dxa"/>
          </w:tcPr>
          <w:p>
            <w:pPr>
              <w:pStyle w:val="TableParagraph"/>
              <w:rPr>
                <w:b/>
                <w:sz w:val="24"/>
              </w:rPr>
            </w:pPr>
          </w:p>
          <w:p>
            <w:pPr>
              <w:pStyle w:val="TableParagraph"/>
              <w:rPr>
                <w:b/>
                <w:sz w:val="24"/>
              </w:rPr>
            </w:pPr>
          </w:p>
          <w:p>
            <w:pPr>
              <w:pStyle w:val="TableParagraph"/>
              <w:rPr>
                <w:b/>
                <w:sz w:val="24"/>
              </w:rPr>
            </w:pPr>
          </w:p>
          <w:p>
            <w:pPr>
              <w:pStyle w:val="TableParagraph"/>
              <w:spacing w:before="218"/>
              <w:rPr>
                <w:b/>
                <w:sz w:val="24"/>
              </w:rPr>
            </w:pPr>
          </w:p>
          <w:p>
            <w:pPr>
              <w:pStyle w:val="TableParagraph"/>
              <w:spacing w:before="1"/>
              <w:ind w:left="9"/>
              <w:jc w:val="center"/>
              <w:rPr>
                <w:sz w:val="24"/>
              </w:rPr>
            </w:pPr>
            <w:r>
              <w:rPr>
                <w:sz w:val="24"/>
              </w:rPr>
              <w:t>Roy</w:t>
            </w:r>
            <w:r>
              <w:rPr>
                <w:spacing w:val="-6"/>
                <w:sz w:val="24"/>
              </w:rPr>
              <w:t> </w:t>
            </w:r>
            <w:r>
              <w:rPr>
                <w:sz w:val="24"/>
              </w:rPr>
              <w:t>&amp;</w:t>
            </w:r>
            <w:r>
              <w:rPr>
                <w:spacing w:val="-5"/>
                <w:sz w:val="24"/>
              </w:rPr>
              <w:t> </w:t>
            </w:r>
            <w:r>
              <w:rPr>
                <w:sz w:val="24"/>
              </w:rPr>
              <w:t>Mishra</w:t>
            </w:r>
            <w:r>
              <w:rPr>
                <w:spacing w:val="-5"/>
                <w:sz w:val="24"/>
              </w:rPr>
              <w:t> </w:t>
            </w:r>
            <w:r>
              <w:rPr>
                <w:spacing w:val="-2"/>
                <w:sz w:val="24"/>
              </w:rPr>
              <w:t>(2019)</w:t>
            </w:r>
          </w:p>
        </w:tc>
        <w:tc>
          <w:tcPr>
            <w:tcW w:w="2676" w:type="dxa"/>
          </w:tcPr>
          <w:p>
            <w:pPr>
              <w:pStyle w:val="TableParagraph"/>
              <w:spacing w:line="276" w:lineRule="auto" w:before="55"/>
              <w:ind w:left="44"/>
              <w:rPr>
                <w:sz w:val="24"/>
              </w:rPr>
            </w:pPr>
            <w:r>
              <w:rPr>
                <w:sz w:val="24"/>
              </w:rPr>
              <w:t>Cross-Sectional Study: Survey of 300 students from public universities using a standardized questionnaire. Data were analyzed for correlations between hostel infrastructure</w:t>
            </w:r>
            <w:r>
              <w:rPr>
                <w:spacing w:val="-15"/>
                <w:sz w:val="24"/>
              </w:rPr>
              <w:t> </w:t>
            </w:r>
            <w:r>
              <w:rPr>
                <w:sz w:val="24"/>
              </w:rPr>
              <w:t>and</w:t>
            </w:r>
            <w:r>
              <w:rPr>
                <w:spacing w:val="-15"/>
                <w:sz w:val="24"/>
              </w:rPr>
              <w:t> </w:t>
            </w:r>
            <w:r>
              <w:rPr>
                <w:sz w:val="24"/>
              </w:rPr>
              <w:t>student </w:t>
            </w:r>
            <w:r>
              <w:rPr>
                <w:spacing w:val="-2"/>
                <w:sz w:val="24"/>
              </w:rPr>
              <w:t>satisfaction.</w:t>
            </w:r>
          </w:p>
        </w:tc>
        <w:tc>
          <w:tcPr>
            <w:tcW w:w="3834" w:type="dxa"/>
          </w:tcPr>
          <w:p>
            <w:pPr>
              <w:pStyle w:val="TableParagraph"/>
              <w:rPr>
                <w:b/>
                <w:sz w:val="24"/>
              </w:rPr>
            </w:pPr>
          </w:p>
          <w:p>
            <w:pPr>
              <w:pStyle w:val="TableParagraph"/>
              <w:spacing w:before="137"/>
              <w:rPr>
                <w:b/>
                <w:sz w:val="24"/>
              </w:rPr>
            </w:pPr>
          </w:p>
          <w:p>
            <w:pPr>
              <w:pStyle w:val="TableParagraph"/>
              <w:spacing w:line="276" w:lineRule="auto"/>
              <w:ind w:left="34"/>
              <w:rPr>
                <w:sz w:val="24"/>
              </w:rPr>
            </w:pPr>
            <w:r>
              <w:rPr>
                <w:sz w:val="24"/>
              </w:rPr>
              <w:t>Identified that hostel infrastructure, including room size and ventilation, was a significant determinant of satisfaction</w:t>
            </w:r>
            <w:r>
              <w:rPr>
                <w:spacing w:val="-11"/>
                <w:sz w:val="24"/>
              </w:rPr>
              <w:t> </w:t>
            </w:r>
            <w:r>
              <w:rPr>
                <w:sz w:val="24"/>
              </w:rPr>
              <w:t>among</w:t>
            </w:r>
            <w:r>
              <w:rPr>
                <w:spacing w:val="-11"/>
                <w:sz w:val="24"/>
              </w:rPr>
              <w:t> </w:t>
            </w:r>
            <w:r>
              <w:rPr>
                <w:sz w:val="24"/>
              </w:rPr>
              <w:t>students</w:t>
            </w:r>
            <w:r>
              <w:rPr>
                <w:spacing w:val="-11"/>
                <w:sz w:val="24"/>
              </w:rPr>
              <w:t> </w:t>
            </w:r>
            <w:r>
              <w:rPr>
                <w:sz w:val="24"/>
              </w:rPr>
              <w:t>in</w:t>
            </w:r>
            <w:r>
              <w:rPr>
                <w:spacing w:val="-11"/>
                <w:sz w:val="24"/>
              </w:rPr>
              <w:t> </w:t>
            </w:r>
            <w:r>
              <w:rPr>
                <w:sz w:val="24"/>
              </w:rPr>
              <w:t>public </w:t>
            </w:r>
            <w:r>
              <w:rPr>
                <w:spacing w:val="-2"/>
                <w:sz w:val="24"/>
              </w:rPr>
              <w:t>universities.</w:t>
            </w:r>
          </w:p>
        </w:tc>
      </w:tr>
      <w:tr>
        <w:trPr>
          <w:trHeight w:val="2316" w:hRule="atLeast"/>
        </w:trPr>
        <w:tc>
          <w:tcPr>
            <w:tcW w:w="2476" w:type="dxa"/>
          </w:tcPr>
          <w:p>
            <w:pPr>
              <w:pStyle w:val="TableParagraph"/>
              <w:rPr>
                <w:b/>
                <w:sz w:val="24"/>
              </w:rPr>
            </w:pPr>
          </w:p>
          <w:p>
            <w:pPr>
              <w:pStyle w:val="TableParagraph"/>
              <w:rPr>
                <w:b/>
                <w:sz w:val="24"/>
              </w:rPr>
            </w:pPr>
          </w:p>
          <w:p>
            <w:pPr>
              <w:pStyle w:val="TableParagraph"/>
              <w:spacing w:before="179"/>
              <w:rPr>
                <w:b/>
                <w:sz w:val="24"/>
              </w:rPr>
            </w:pPr>
          </w:p>
          <w:p>
            <w:pPr>
              <w:pStyle w:val="TableParagraph"/>
              <w:ind w:left="9"/>
              <w:jc w:val="center"/>
              <w:rPr>
                <w:sz w:val="24"/>
              </w:rPr>
            </w:pPr>
            <w:r>
              <w:rPr>
                <w:sz w:val="24"/>
              </w:rPr>
              <w:t>Patel</w:t>
            </w:r>
            <w:r>
              <w:rPr>
                <w:spacing w:val="-6"/>
                <w:sz w:val="24"/>
              </w:rPr>
              <w:t> </w:t>
            </w:r>
            <w:r>
              <w:rPr>
                <w:sz w:val="24"/>
              </w:rPr>
              <w:t>&amp;</w:t>
            </w:r>
            <w:r>
              <w:rPr>
                <w:spacing w:val="-6"/>
                <w:sz w:val="24"/>
              </w:rPr>
              <w:t> </w:t>
            </w:r>
            <w:r>
              <w:rPr>
                <w:sz w:val="24"/>
              </w:rPr>
              <w:t>Sharma</w:t>
            </w:r>
            <w:r>
              <w:rPr>
                <w:spacing w:val="-5"/>
                <w:sz w:val="24"/>
              </w:rPr>
              <w:t> </w:t>
            </w:r>
            <w:r>
              <w:rPr>
                <w:spacing w:val="-2"/>
                <w:sz w:val="24"/>
              </w:rPr>
              <w:t>(2019)</w:t>
            </w:r>
          </w:p>
        </w:tc>
        <w:tc>
          <w:tcPr>
            <w:tcW w:w="2676" w:type="dxa"/>
          </w:tcPr>
          <w:p>
            <w:pPr>
              <w:pStyle w:val="TableParagraph"/>
              <w:spacing w:line="276" w:lineRule="auto" w:before="56"/>
              <w:ind w:left="44" w:right="52"/>
              <w:rPr>
                <w:sz w:val="24"/>
              </w:rPr>
            </w:pPr>
            <w:r>
              <w:rPr>
                <w:sz w:val="24"/>
              </w:rPr>
              <w:t>Quantitative: Survey of 150</w:t>
            </w:r>
            <w:r>
              <w:rPr>
                <w:spacing w:val="-3"/>
                <w:sz w:val="24"/>
              </w:rPr>
              <w:t> </w:t>
            </w:r>
            <w:r>
              <w:rPr>
                <w:sz w:val="24"/>
              </w:rPr>
              <w:t>students</w:t>
            </w:r>
            <w:r>
              <w:rPr>
                <w:spacing w:val="-3"/>
                <w:sz w:val="24"/>
              </w:rPr>
              <w:t> </w:t>
            </w:r>
            <w:r>
              <w:rPr>
                <w:sz w:val="24"/>
              </w:rPr>
              <w:t>from</w:t>
            </w:r>
            <w:r>
              <w:rPr>
                <w:spacing w:val="-3"/>
                <w:sz w:val="24"/>
              </w:rPr>
              <w:t> </w:t>
            </w:r>
            <w:r>
              <w:rPr>
                <w:sz w:val="24"/>
              </w:rPr>
              <w:t>Gujarat using a structured questionnaire. Data were analyzed</w:t>
            </w:r>
            <w:r>
              <w:rPr>
                <w:spacing w:val="-15"/>
                <w:sz w:val="24"/>
              </w:rPr>
              <w:t> </w:t>
            </w:r>
            <w:r>
              <w:rPr>
                <w:sz w:val="24"/>
              </w:rPr>
              <w:t>using</w:t>
            </w:r>
            <w:r>
              <w:rPr>
                <w:spacing w:val="-15"/>
                <w:sz w:val="24"/>
              </w:rPr>
              <w:t> </w:t>
            </w:r>
            <w:r>
              <w:rPr>
                <w:sz w:val="24"/>
              </w:rPr>
              <w:t>descriptive statistics and correlation </w:t>
            </w:r>
            <w:r>
              <w:rPr>
                <w:spacing w:val="-2"/>
                <w:sz w:val="24"/>
              </w:rPr>
              <w:t>analysis.</w:t>
            </w:r>
          </w:p>
        </w:tc>
        <w:tc>
          <w:tcPr>
            <w:tcW w:w="3834" w:type="dxa"/>
          </w:tcPr>
          <w:p>
            <w:pPr>
              <w:pStyle w:val="TableParagraph"/>
              <w:spacing w:line="276" w:lineRule="auto" w:before="215"/>
              <w:ind w:left="34" w:right="54"/>
              <w:rPr>
                <w:sz w:val="24"/>
              </w:rPr>
            </w:pPr>
            <w:r>
              <w:rPr>
                <w:sz w:val="24"/>
              </w:rPr>
              <w:t>Demonstrated that convenience of access to amenities (e.g., dining, transportation)</w:t>
            </w:r>
            <w:r>
              <w:rPr>
                <w:spacing w:val="-11"/>
                <w:sz w:val="24"/>
              </w:rPr>
              <w:t> </w:t>
            </w:r>
            <w:r>
              <w:rPr>
                <w:sz w:val="24"/>
              </w:rPr>
              <w:t>was</w:t>
            </w:r>
            <w:r>
              <w:rPr>
                <w:spacing w:val="-11"/>
                <w:sz w:val="24"/>
              </w:rPr>
              <w:t> </w:t>
            </w:r>
            <w:r>
              <w:rPr>
                <w:sz w:val="24"/>
              </w:rPr>
              <w:t>crucial</w:t>
            </w:r>
            <w:r>
              <w:rPr>
                <w:spacing w:val="-11"/>
                <w:sz w:val="24"/>
              </w:rPr>
              <w:t> </w:t>
            </w:r>
            <w:r>
              <w:rPr>
                <w:sz w:val="24"/>
              </w:rPr>
              <w:t>for</w:t>
            </w:r>
            <w:r>
              <w:rPr>
                <w:spacing w:val="-11"/>
                <w:sz w:val="24"/>
              </w:rPr>
              <w:t> </w:t>
            </w:r>
            <w:r>
              <w:rPr>
                <w:sz w:val="24"/>
              </w:rPr>
              <w:t>student satisfaction, with urban students placing higher importance on technological amenities.</w:t>
            </w:r>
          </w:p>
        </w:tc>
      </w:tr>
      <w:tr>
        <w:trPr>
          <w:trHeight w:val="2935" w:hRule="atLeast"/>
        </w:trPr>
        <w:tc>
          <w:tcPr>
            <w:tcW w:w="2476" w:type="dxa"/>
          </w:tcPr>
          <w:p>
            <w:pPr>
              <w:pStyle w:val="TableParagraph"/>
              <w:rPr>
                <w:b/>
                <w:sz w:val="24"/>
              </w:rPr>
            </w:pPr>
          </w:p>
          <w:p>
            <w:pPr>
              <w:pStyle w:val="TableParagraph"/>
              <w:rPr>
                <w:b/>
                <w:sz w:val="24"/>
              </w:rPr>
            </w:pPr>
          </w:p>
          <w:p>
            <w:pPr>
              <w:pStyle w:val="TableParagraph"/>
              <w:rPr>
                <w:b/>
                <w:sz w:val="24"/>
              </w:rPr>
            </w:pPr>
          </w:p>
          <w:p>
            <w:pPr>
              <w:pStyle w:val="TableParagraph"/>
              <w:spacing w:before="206"/>
              <w:rPr>
                <w:b/>
                <w:sz w:val="24"/>
              </w:rPr>
            </w:pPr>
          </w:p>
          <w:p>
            <w:pPr>
              <w:pStyle w:val="TableParagraph"/>
              <w:spacing w:before="1"/>
              <w:ind w:left="9"/>
              <w:jc w:val="center"/>
              <w:rPr>
                <w:sz w:val="24"/>
              </w:rPr>
            </w:pPr>
            <w:r>
              <w:rPr>
                <w:sz w:val="24"/>
              </w:rPr>
              <w:t>Gupta</w:t>
            </w:r>
            <w:r>
              <w:rPr>
                <w:spacing w:val="-6"/>
                <w:sz w:val="24"/>
              </w:rPr>
              <w:t> </w:t>
            </w:r>
            <w:r>
              <w:rPr>
                <w:sz w:val="24"/>
              </w:rPr>
              <w:t>&amp;</w:t>
            </w:r>
            <w:r>
              <w:rPr>
                <w:spacing w:val="-5"/>
                <w:sz w:val="24"/>
              </w:rPr>
              <w:t> </w:t>
            </w:r>
            <w:r>
              <w:rPr>
                <w:sz w:val="24"/>
              </w:rPr>
              <w:t>Singh</w:t>
            </w:r>
            <w:r>
              <w:rPr>
                <w:spacing w:val="-6"/>
                <w:sz w:val="24"/>
              </w:rPr>
              <w:t> </w:t>
            </w:r>
            <w:r>
              <w:rPr>
                <w:spacing w:val="-2"/>
                <w:sz w:val="24"/>
              </w:rPr>
              <w:t>(2018)</w:t>
            </w:r>
          </w:p>
        </w:tc>
        <w:tc>
          <w:tcPr>
            <w:tcW w:w="2676" w:type="dxa"/>
          </w:tcPr>
          <w:p>
            <w:pPr>
              <w:pStyle w:val="TableParagraph"/>
              <w:spacing w:line="276" w:lineRule="auto" w:before="43"/>
              <w:ind w:left="44"/>
              <w:rPr>
                <w:sz w:val="24"/>
              </w:rPr>
            </w:pPr>
            <w:r>
              <w:rPr>
                <w:spacing w:val="-2"/>
                <w:sz w:val="24"/>
              </w:rPr>
              <w:t>Mixed-Methods: </w:t>
            </w:r>
            <w:r>
              <w:rPr>
                <w:sz w:val="24"/>
              </w:rPr>
              <w:t>Combination of focus group discussions and surveys</w:t>
            </w:r>
            <w:r>
              <w:rPr>
                <w:spacing w:val="-14"/>
                <w:sz w:val="24"/>
              </w:rPr>
              <w:t> </w:t>
            </w:r>
            <w:r>
              <w:rPr>
                <w:sz w:val="24"/>
              </w:rPr>
              <w:t>with</w:t>
            </w:r>
            <w:r>
              <w:rPr>
                <w:spacing w:val="-14"/>
                <w:sz w:val="24"/>
              </w:rPr>
              <w:t> </w:t>
            </w:r>
            <w:r>
              <w:rPr>
                <w:sz w:val="24"/>
              </w:rPr>
              <w:t>150</w:t>
            </w:r>
            <w:r>
              <w:rPr>
                <w:spacing w:val="-14"/>
                <w:sz w:val="24"/>
              </w:rPr>
              <w:t> </w:t>
            </w:r>
            <w:r>
              <w:rPr>
                <w:sz w:val="24"/>
              </w:rPr>
              <w:t>students from various hostels.</w:t>
            </w:r>
          </w:p>
          <w:p>
            <w:pPr>
              <w:pStyle w:val="TableParagraph"/>
              <w:spacing w:line="276" w:lineRule="auto"/>
              <w:ind w:left="44"/>
              <w:rPr>
                <w:sz w:val="24"/>
              </w:rPr>
            </w:pPr>
            <w:r>
              <w:rPr>
                <w:sz w:val="24"/>
              </w:rPr>
              <w:t>Qualitative</w:t>
            </w:r>
            <w:r>
              <w:rPr>
                <w:spacing w:val="-15"/>
                <w:sz w:val="24"/>
              </w:rPr>
              <w:t> </w:t>
            </w:r>
            <w:r>
              <w:rPr>
                <w:sz w:val="24"/>
              </w:rPr>
              <w:t>data</w:t>
            </w:r>
            <w:r>
              <w:rPr>
                <w:spacing w:val="-15"/>
                <w:sz w:val="24"/>
              </w:rPr>
              <w:t> </w:t>
            </w:r>
            <w:r>
              <w:rPr>
                <w:sz w:val="24"/>
              </w:rPr>
              <w:t>analyzed for themes; quantitative data analyzed using statistical methods.</w:t>
            </w:r>
          </w:p>
        </w:tc>
        <w:tc>
          <w:tcPr>
            <w:tcW w:w="3834" w:type="dxa"/>
          </w:tcPr>
          <w:p>
            <w:pPr>
              <w:pStyle w:val="TableParagraph"/>
              <w:rPr>
                <w:b/>
                <w:sz w:val="24"/>
              </w:rPr>
            </w:pPr>
          </w:p>
          <w:p>
            <w:pPr>
              <w:pStyle w:val="TableParagraph"/>
              <w:rPr>
                <w:b/>
                <w:sz w:val="24"/>
              </w:rPr>
            </w:pPr>
          </w:p>
          <w:p>
            <w:pPr>
              <w:pStyle w:val="TableParagraph"/>
              <w:spacing w:before="7"/>
              <w:rPr>
                <w:b/>
                <w:sz w:val="24"/>
              </w:rPr>
            </w:pPr>
          </w:p>
          <w:p>
            <w:pPr>
              <w:pStyle w:val="TableParagraph"/>
              <w:spacing w:line="276" w:lineRule="auto"/>
              <w:ind w:left="34"/>
              <w:rPr>
                <w:sz w:val="24"/>
              </w:rPr>
            </w:pPr>
            <w:r>
              <w:rPr>
                <w:sz w:val="24"/>
              </w:rPr>
              <w:t>Highlighted</w:t>
            </w:r>
            <w:r>
              <w:rPr>
                <w:spacing w:val="-15"/>
                <w:sz w:val="24"/>
              </w:rPr>
              <w:t> </w:t>
            </w:r>
            <w:r>
              <w:rPr>
                <w:sz w:val="24"/>
              </w:rPr>
              <w:t>that</w:t>
            </w:r>
            <w:r>
              <w:rPr>
                <w:spacing w:val="-15"/>
                <w:sz w:val="24"/>
              </w:rPr>
              <w:t> </w:t>
            </w:r>
            <w:r>
              <w:rPr>
                <w:sz w:val="24"/>
              </w:rPr>
              <w:t>inadequate</w:t>
            </w:r>
            <w:r>
              <w:rPr>
                <w:spacing w:val="-15"/>
                <w:sz w:val="24"/>
              </w:rPr>
              <w:t> </w:t>
            </w:r>
            <w:r>
              <w:rPr>
                <w:sz w:val="24"/>
              </w:rPr>
              <w:t>facilities and poor maintenance negatively impacted student satisfaction in government hostels.</w:t>
            </w:r>
          </w:p>
        </w:tc>
      </w:tr>
    </w:tbl>
    <w:p>
      <w:pPr>
        <w:pStyle w:val="TableParagraph"/>
        <w:spacing w:after="0" w:line="276" w:lineRule="auto"/>
        <w:rPr>
          <w:sz w:val="24"/>
        </w:rPr>
        <w:sectPr>
          <w:type w:val="continuous"/>
          <w:pgSz w:w="11900" w:h="16820"/>
          <w:pgMar w:top="1420" w:bottom="280" w:left="1417" w:right="1275"/>
        </w:sectPr>
      </w:pPr>
    </w:p>
    <w:tbl>
      <w:tblPr>
        <w:tblW w:w="0" w:type="auto"/>
        <w:jc w:val="lef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476"/>
        <w:gridCol w:w="2676"/>
        <w:gridCol w:w="3834"/>
      </w:tblGrid>
      <w:tr>
        <w:trPr>
          <w:trHeight w:val="1976" w:hRule="atLeast"/>
        </w:trPr>
        <w:tc>
          <w:tcPr>
            <w:tcW w:w="2476" w:type="dxa"/>
          </w:tcPr>
          <w:p>
            <w:pPr>
              <w:pStyle w:val="TableParagraph"/>
              <w:rPr>
                <w:b/>
                <w:sz w:val="24"/>
              </w:rPr>
            </w:pPr>
          </w:p>
          <w:p>
            <w:pPr>
              <w:pStyle w:val="TableParagraph"/>
              <w:spacing w:before="121"/>
              <w:rPr>
                <w:b/>
                <w:sz w:val="24"/>
              </w:rPr>
            </w:pPr>
          </w:p>
          <w:p>
            <w:pPr>
              <w:pStyle w:val="TableParagraph"/>
              <w:spacing w:line="276" w:lineRule="auto"/>
              <w:ind w:left="913" w:right="369" w:hanging="533"/>
              <w:rPr>
                <w:sz w:val="24"/>
              </w:rPr>
            </w:pPr>
            <w:r>
              <w:rPr>
                <w:sz w:val="24"/>
              </w:rPr>
              <w:t>Sharma</w:t>
            </w:r>
            <w:r>
              <w:rPr>
                <w:spacing w:val="-15"/>
                <w:sz w:val="24"/>
              </w:rPr>
              <w:t> </w:t>
            </w:r>
            <w:r>
              <w:rPr>
                <w:sz w:val="24"/>
              </w:rPr>
              <w:t>&amp;</w:t>
            </w:r>
            <w:r>
              <w:rPr>
                <w:spacing w:val="-15"/>
                <w:sz w:val="24"/>
              </w:rPr>
              <w:t> </w:t>
            </w:r>
            <w:r>
              <w:rPr>
                <w:sz w:val="24"/>
              </w:rPr>
              <w:t>Kumar </w:t>
            </w:r>
            <w:r>
              <w:rPr>
                <w:spacing w:val="-2"/>
                <w:sz w:val="24"/>
              </w:rPr>
              <w:t>(2018)</w:t>
            </w:r>
          </w:p>
        </w:tc>
        <w:tc>
          <w:tcPr>
            <w:tcW w:w="2676" w:type="dxa"/>
          </w:tcPr>
          <w:p>
            <w:pPr>
              <w:pStyle w:val="TableParagraph"/>
              <w:spacing w:line="276" w:lineRule="auto" w:before="39"/>
              <w:ind w:left="44"/>
              <w:rPr>
                <w:sz w:val="24"/>
              </w:rPr>
            </w:pPr>
            <w:r>
              <w:rPr>
                <w:sz w:val="24"/>
              </w:rPr>
              <w:t>Survey:</w:t>
            </w:r>
            <w:r>
              <w:rPr>
                <w:spacing w:val="-14"/>
                <w:sz w:val="24"/>
              </w:rPr>
              <w:t> </w:t>
            </w:r>
            <w:r>
              <w:rPr>
                <w:sz w:val="24"/>
              </w:rPr>
              <w:t>200</w:t>
            </w:r>
            <w:r>
              <w:rPr>
                <w:spacing w:val="-14"/>
                <w:sz w:val="24"/>
              </w:rPr>
              <w:t> </w:t>
            </w:r>
            <w:r>
              <w:rPr>
                <w:sz w:val="24"/>
              </w:rPr>
              <w:t>students</w:t>
            </w:r>
            <w:r>
              <w:rPr>
                <w:spacing w:val="-14"/>
                <w:sz w:val="24"/>
              </w:rPr>
              <w:t> </w:t>
            </w:r>
            <w:r>
              <w:rPr>
                <w:sz w:val="24"/>
              </w:rPr>
              <w:t>from government hostels in Rajasthan. Structured questionnaire focusing on safety, cleanliness, and overall satisfaction.</w:t>
            </w:r>
          </w:p>
        </w:tc>
        <w:tc>
          <w:tcPr>
            <w:tcW w:w="3834" w:type="dxa"/>
          </w:tcPr>
          <w:p>
            <w:pPr>
              <w:pStyle w:val="TableParagraph"/>
              <w:spacing w:before="80"/>
              <w:rPr>
                <w:b/>
                <w:sz w:val="24"/>
              </w:rPr>
            </w:pPr>
          </w:p>
          <w:p>
            <w:pPr>
              <w:pStyle w:val="TableParagraph"/>
              <w:spacing w:line="276" w:lineRule="auto"/>
              <w:ind w:left="34"/>
              <w:rPr>
                <w:sz w:val="24"/>
              </w:rPr>
            </w:pPr>
            <w:r>
              <w:rPr>
                <w:sz w:val="24"/>
              </w:rPr>
              <w:t>Found that safety and cleanliness were the</w:t>
            </w:r>
            <w:r>
              <w:rPr>
                <w:spacing w:val="-12"/>
                <w:sz w:val="24"/>
              </w:rPr>
              <w:t> </w:t>
            </w:r>
            <w:r>
              <w:rPr>
                <w:sz w:val="24"/>
              </w:rPr>
              <w:t>most</w:t>
            </w:r>
            <w:r>
              <w:rPr>
                <w:spacing w:val="-12"/>
                <w:sz w:val="24"/>
              </w:rPr>
              <w:t> </w:t>
            </w:r>
            <w:r>
              <w:rPr>
                <w:sz w:val="24"/>
              </w:rPr>
              <w:t>significant</w:t>
            </w:r>
            <w:r>
              <w:rPr>
                <w:spacing w:val="-12"/>
                <w:sz w:val="24"/>
              </w:rPr>
              <w:t> </w:t>
            </w:r>
            <w:r>
              <w:rPr>
                <w:sz w:val="24"/>
              </w:rPr>
              <w:t>factors</w:t>
            </w:r>
            <w:r>
              <w:rPr>
                <w:spacing w:val="-12"/>
                <w:sz w:val="24"/>
              </w:rPr>
              <w:t> </w:t>
            </w:r>
            <w:r>
              <w:rPr>
                <w:sz w:val="24"/>
              </w:rPr>
              <w:t>influencing student satisfaction in government </w:t>
            </w:r>
            <w:r>
              <w:rPr>
                <w:spacing w:val="-2"/>
                <w:sz w:val="24"/>
              </w:rPr>
              <w:t>hostels.</w:t>
            </w:r>
          </w:p>
        </w:tc>
      </w:tr>
    </w:tbl>
    <w:p>
      <w:pPr>
        <w:spacing w:before="22"/>
        <w:ind w:left="20" w:right="0" w:firstLine="0"/>
        <w:jc w:val="both"/>
        <w:rPr>
          <w:sz w:val="24"/>
        </w:rPr>
      </w:pPr>
      <w:r>
        <w:rPr>
          <w:b/>
          <w:sz w:val="24"/>
        </w:rPr>
        <w:t>Source</w:t>
      </w:r>
      <w:r>
        <w:rPr>
          <w:sz w:val="24"/>
        </w:rPr>
        <w:t>:</w:t>
      </w:r>
      <w:r>
        <w:rPr>
          <w:spacing w:val="-11"/>
          <w:sz w:val="24"/>
        </w:rPr>
        <w:t> </w:t>
      </w:r>
      <w:r>
        <w:rPr>
          <w:sz w:val="24"/>
        </w:rPr>
        <w:t>author</w:t>
      </w:r>
      <w:r>
        <w:rPr>
          <w:spacing w:val="-10"/>
          <w:sz w:val="24"/>
        </w:rPr>
        <w:t> </w:t>
      </w:r>
      <w:r>
        <w:rPr>
          <w:spacing w:val="-2"/>
          <w:sz w:val="24"/>
        </w:rPr>
        <w:t>compilation</w:t>
      </w:r>
    </w:p>
    <w:p>
      <w:pPr>
        <w:pStyle w:val="BodyText"/>
        <w:jc w:val="left"/>
      </w:pPr>
    </w:p>
    <w:p>
      <w:pPr>
        <w:pStyle w:val="BodyText"/>
        <w:jc w:val="left"/>
      </w:pPr>
    </w:p>
    <w:p>
      <w:pPr>
        <w:pStyle w:val="BodyText"/>
        <w:spacing w:before="163"/>
        <w:jc w:val="left"/>
      </w:pPr>
    </w:p>
    <w:p>
      <w:pPr>
        <w:pStyle w:val="Heading1"/>
        <w:numPr>
          <w:ilvl w:val="1"/>
          <w:numId w:val="1"/>
        </w:numPr>
        <w:tabs>
          <w:tab w:pos="378" w:val="left" w:leader="none"/>
        </w:tabs>
        <w:spacing w:line="240" w:lineRule="auto" w:before="0" w:after="0"/>
        <w:ind w:left="378" w:right="0" w:hanging="358"/>
        <w:jc w:val="both"/>
      </w:pPr>
      <w:r>
        <w:rPr>
          <w:spacing w:val="-2"/>
        </w:rPr>
        <w:t>Research</w:t>
      </w:r>
      <w:r>
        <w:rPr/>
        <w:t> </w:t>
      </w:r>
      <w:r>
        <w:rPr>
          <w:spacing w:val="-5"/>
        </w:rPr>
        <w:t>Gap</w:t>
      </w:r>
    </w:p>
    <w:p>
      <w:pPr>
        <w:pStyle w:val="BodyText"/>
        <w:spacing w:line="276" w:lineRule="auto" w:before="41"/>
        <w:ind w:left="20" w:right="175"/>
      </w:pPr>
      <w:r>
        <w:rPr/>
        <w:t>While numerous studies have examined various factors influencing student satisfaction in university hostels, several gaps remain in the existing</w:t>
      </w:r>
      <w:r>
        <w:rPr>
          <w:spacing w:val="-4"/>
        </w:rPr>
        <w:t> </w:t>
      </w:r>
      <w:r>
        <w:rPr/>
        <w:t>literature,</w:t>
      </w:r>
      <w:r>
        <w:rPr>
          <w:spacing w:val="-4"/>
        </w:rPr>
        <w:t> </w:t>
      </w:r>
      <w:r>
        <w:rPr/>
        <w:t>particularly</w:t>
      </w:r>
      <w:r>
        <w:rPr>
          <w:spacing w:val="-4"/>
        </w:rPr>
        <w:t> </w:t>
      </w:r>
      <w:r>
        <w:rPr/>
        <w:t>in</w:t>
      </w:r>
      <w:r>
        <w:rPr>
          <w:spacing w:val="-4"/>
        </w:rPr>
        <w:t> </w:t>
      </w:r>
      <w:r>
        <w:rPr/>
        <w:t>the</w:t>
      </w:r>
      <w:r>
        <w:rPr>
          <w:spacing w:val="-4"/>
        </w:rPr>
        <w:t> </w:t>
      </w:r>
      <w:r>
        <w:rPr/>
        <w:t>context</w:t>
      </w:r>
      <w:r>
        <w:rPr>
          <w:spacing w:val="-4"/>
        </w:rPr>
        <w:t> </w:t>
      </w:r>
      <w:r>
        <w:rPr/>
        <w:t>of Indian universities. First, many of the studies have focused on</w:t>
      </w:r>
      <w:r>
        <w:rPr>
          <w:spacing w:val="-4"/>
        </w:rPr>
        <w:t> </w:t>
      </w:r>
      <w:r>
        <w:rPr/>
        <w:t>generalized</w:t>
      </w:r>
      <w:r>
        <w:rPr>
          <w:spacing w:val="-4"/>
        </w:rPr>
        <w:t> </w:t>
      </w:r>
      <w:r>
        <w:rPr/>
        <w:t>aspects</w:t>
      </w:r>
      <w:r>
        <w:rPr>
          <w:spacing w:val="-4"/>
        </w:rPr>
        <w:t> </w:t>
      </w:r>
      <w:r>
        <w:rPr/>
        <w:t>of</w:t>
      </w:r>
      <w:r>
        <w:rPr>
          <w:spacing w:val="-4"/>
        </w:rPr>
        <w:t> </w:t>
      </w:r>
      <w:r>
        <w:rPr/>
        <w:t>student satisfaction without delving deeply into specific dimensions such as the impact of service quality, amenities, and environmental factors on student satisfaction. For example, studies like those by Sharma &amp; Singh (2022) and Kumar &amp; Verma (2022) have provided broad insights into service quality and satisfaction but have not fully explored the nuanced relationships between</w:t>
      </w:r>
      <w:r>
        <w:rPr>
          <w:spacing w:val="-9"/>
        </w:rPr>
        <w:t> </w:t>
      </w:r>
      <w:r>
        <w:rPr/>
        <w:t>different</w:t>
      </w:r>
      <w:r>
        <w:rPr>
          <w:spacing w:val="-9"/>
        </w:rPr>
        <w:t> </w:t>
      </w:r>
      <w:r>
        <w:rPr/>
        <w:t>elements</w:t>
      </w:r>
      <w:r>
        <w:rPr>
          <w:spacing w:val="-9"/>
        </w:rPr>
        <w:t> </w:t>
      </w:r>
      <w:r>
        <w:rPr/>
        <w:t>of</w:t>
      </w:r>
      <w:r>
        <w:rPr>
          <w:spacing w:val="-9"/>
        </w:rPr>
        <w:t> </w:t>
      </w:r>
      <w:r>
        <w:rPr/>
        <w:t>service</w:t>
      </w:r>
      <w:r>
        <w:rPr>
          <w:spacing w:val="-9"/>
        </w:rPr>
        <w:t> </w:t>
      </w:r>
      <w:r>
        <w:rPr/>
        <w:t>quality,</w:t>
      </w:r>
      <w:r>
        <w:rPr>
          <w:spacing w:val="-9"/>
        </w:rPr>
        <w:t> </w:t>
      </w:r>
      <w:r>
        <w:rPr/>
        <w:t>such</w:t>
      </w:r>
      <w:r>
        <w:rPr>
          <w:spacing w:val="-9"/>
        </w:rPr>
        <w:t> </w:t>
      </w:r>
      <w:r>
        <w:rPr/>
        <w:t>as</w:t>
      </w:r>
      <w:r>
        <w:rPr>
          <w:spacing w:val="-9"/>
        </w:rPr>
        <w:t> </w:t>
      </w:r>
      <w:r>
        <w:rPr/>
        <w:t>responsiveness,</w:t>
      </w:r>
      <w:r>
        <w:rPr>
          <w:spacing w:val="-9"/>
        </w:rPr>
        <w:t> </w:t>
      </w:r>
      <w:r>
        <w:rPr/>
        <w:t>reliability, and tangibles, and their direct impact on satisfaction</w:t>
      </w:r>
      <w:r>
        <w:rPr>
          <w:spacing w:val="-5"/>
        </w:rPr>
        <w:t> </w:t>
      </w:r>
      <w:r>
        <w:rPr/>
        <w:t>levels.</w:t>
      </w:r>
      <w:r>
        <w:rPr>
          <w:spacing w:val="-5"/>
        </w:rPr>
        <w:t> </w:t>
      </w:r>
      <w:r>
        <w:rPr/>
        <w:t>Additionally,</w:t>
      </w:r>
      <w:r>
        <w:rPr>
          <w:spacing w:val="-5"/>
        </w:rPr>
        <w:t> </w:t>
      </w:r>
      <w:r>
        <w:rPr/>
        <w:t>while</w:t>
      </w:r>
      <w:r>
        <w:rPr>
          <w:spacing w:val="-5"/>
        </w:rPr>
        <w:t> </w:t>
      </w:r>
      <w:r>
        <w:rPr/>
        <w:t>the</w:t>
      </w:r>
      <w:r>
        <w:rPr>
          <w:spacing w:val="-5"/>
        </w:rPr>
        <w:t> </w:t>
      </w:r>
      <w:r>
        <w:rPr/>
        <w:t>influence of safety, comfort, and convenience on student satisfaction has been highlighted in some studies (e.g., Bansal &amp; Mehra, 2021; Patel &amp; Singh,</w:t>
      </w:r>
      <w:r>
        <w:rPr>
          <w:spacing w:val="-3"/>
        </w:rPr>
        <w:t> </w:t>
      </w:r>
      <w:r>
        <w:rPr/>
        <w:t>2020),</w:t>
      </w:r>
      <w:r>
        <w:rPr>
          <w:spacing w:val="-3"/>
        </w:rPr>
        <w:t> </w:t>
      </w:r>
      <w:r>
        <w:rPr/>
        <w:t>there</w:t>
      </w:r>
      <w:r>
        <w:rPr>
          <w:spacing w:val="-3"/>
        </w:rPr>
        <w:t> </w:t>
      </w:r>
      <w:r>
        <w:rPr/>
        <w:t>is</w:t>
      </w:r>
      <w:r>
        <w:rPr>
          <w:spacing w:val="-3"/>
        </w:rPr>
        <w:t> </w:t>
      </w:r>
      <w:r>
        <w:rPr/>
        <w:t>a</w:t>
      </w:r>
      <w:r>
        <w:rPr>
          <w:spacing w:val="-3"/>
        </w:rPr>
        <w:t> </w:t>
      </w:r>
      <w:r>
        <w:rPr/>
        <w:t>lack</w:t>
      </w:r>
      <w:r>
        <w:rPr>
          <w:spacing w:val="-3"/>
        </w:rPr>
        <w:t> </w:t>
      </w:r>
      <w:r>
        <w:rPr/>
        <w:t>of</w:t>
      </w:r>
      <w:r>
        <w:rPr>
          <w:spacing w:val="-3"/>
        </w:rPr>
        <w:t> </w:t>
      </w:r>
      <w:r>
        <w:rPr/>
        <w:t>comprehensive, large-scale empirical studies that integrate these factors into a unified model of student satisfaction, particularly within the Indian context. Many existing studies rely on limited samples or are geographically constrained, which may not fully capture the diversity of experiences across different universities and regions in India. Moreover, previous research often neglects the role of emerging factors such as technological amenities (Wi-Fi access, digital learning resources) and their influence on</w:t>
      </w:r>
      <w:r>
        <w:rPr>
          <w:spacing w:val="-3"/>
        </w:rPr>
        <w:t> </w:t>
      </w:r>
      <w:r>
        <w:rPr/>
        <w:t>student</w:t>
      </w:r>
      <w:r>
        <w:rPr>
          <w:spacing w:val="-3"/>
        </w:rPr>
        <w:t> </w:t>
      </w:r>
      <w:r>
        <w:rPr/>
        <w:t>satisfaction.</w:t>
      </w:r>
      <w:r>
        <w:rPr>
          <w:spacing w:val="-3"/>
        </w:rPr>
        <w:t> </w:t>
      </w:r>
      <w:r>
        <w:rPr/>
        <w:t>In</w:t>
      </w:r>
      <w:r>
        <w:rPr>
          <w:spacing w:val="-3"/>
        </w:rPr>
        <w:t> </w:t>
      </w:r>
      <w:r>
        <w:rPr/>
        <w:t>the</w:t>
      </w:r>
      <w:r>
        <w:rPr>
          <w:spacing w:val="-3"/>
        </w:rPr>
        <w:t> </w:t>
      </w:r>
      <w:r>
        <w:rPr/>
        <w:t>digital</w:t>
      </w:r>
      <w:r>
        <w:rPr>
          <w:spacing w:val="-3"/>
        </w:rPr>
        <w:t> </w:t>
      </w:r>
      <w:r>
        <w:rPr/>
        <w:t>age,</w:t>
      </w:r>
      <w:r>
        <w:rPr>
          <w:spacing w:val="-3"/>
        </w:rPr>
        <w:t> </w:t>
      </w:r>
      <w:r>
        <w:rPr/>
        <w:t>these factors are becoming increasingly important, yet they are underexplored in the literature on hostel satisfaction.</w:t>
      </w:r>
    </w:p>
    <w:p>
      <w:pPr>
        <w:pStyle w:val="BodyText"/>
        <w:spacing w:before="31"/>
        <w:jc w:val="left"/>
      </w:pPr>
    </w:p>
    <w:p>
      <w:pPr>
        <w:pStyle w:val="Heading1"/>
        <w:numPr>
          <w:ilvl w:val="1"/>
          <w:numId w:val="2"/>
        </w:numPr>
        <w:tabs>
          <w:tab w:pos="378" w:val="left" w:leader="none"/>
        </w:tabs>
        <w:spacing w:line="240" w:lineRule="auto" w:before="0" w:after="0"/>
        <w:ind w:left="378" w:right="0" w:hanging="358"/>
        <w:jc w:val="both"/>
      </w:pPr>
      <w:r>
        <w:rPr/>
        <w:t>Objectives</w:t>
      </w:r>
      <w:r>
        <w:rPr>
          <w:spacing w:val="-7"/>
        </w:rPr>
        <w:t> </w:t>
      </w:r>
      <w:r>
        <w:rPr/>
        <w:t>of</w:t>
      </w:r>
      <w:r>
        <w:rPr>
          <w:spacing w:val="-6"/>
        </w:rPr>
        <w:t> </w:t>
      </w:r>
      <w:r>
        <w:rPr/>
        <w:t>the</w:t>
      </w:r>
      <w:r>
        <w:rPr>
          <w:spacing w:val="-6"/>
        </w:rPr>
        <w:t> </w:t>
      </w:r>
      <w:r>
        <w:rPr>
          <w:spacing w:val="-2"/>
        </w:rPr>
        <w:t>study</w:t>
      </w:r>
    </w:p>
    <w:p>
      <w:pPr>
        <w:pStyle w:val="ListParagraph"/>
        <w:numPr>
          <w:ilvl w:val="2"/>
          <w:numId w:val="2"/>
        </w:numPr>
        <w:tabs>
          <w:tab w:pos="737" w:val="left" w:leader="none"/>
          <w:tab w:pos="739" w:val="left" w:leader="none"/>
        </w:tabs>
        <w:spacing w:line="276" w:lineRule="auto" w:before="41" w:after="0"/>
        <w:ind w:left="739" w:right="187" w:hanging="360"/>
        <w:jc w:val="both"/>
        <w:rPr>
          <w:sz w:val="24"/>
        </w:rPr>
      </w:pPr>
      <w:r>
        <w:rPr>
          <w:sz w:val="24"/>
        </w:rPr>
        <w:t>To examine the impact of specific dimensions of service quality, safety,</w:t>
      </w:r>
      <w:r>
        <w:rPr>
          <w:spacing w:val="-7"/>
          <w:sz w:val="24"/>
        </w:rPr>
        <w:t> </w:t>
      </w:r>
      <w:r>
        <w:rPr>
          <w:sz w:val="24"/>
        </w:rPr>
        <w:t>comfort,</w:t>
      </w:r>
      <w:r>
        <w:rPr>
          <w:spacing w:val="-7"/>
          <w:sz w:val="24"/>
        </w:rPr>
        <w:t> </w:t>
      </w:r>
      <w:r>
        <w:rPr>
          <w:sz w:val="24"/>
        </w:rPr>
        <w:t>and technological amenities on student satisfaction in university hostels in Rajasthan.</w:t>
      </w:r>
    </w:p>
    <w:p>
      <w:pPr>
        <w:pStyle w:val="ListParagraph"/>
        <w:numPr>
          <w:ilvl w:val="2"/>
          <w:numId w:val="2"/>
        </w:numPr>
        <w:tabs>
          <w:tab w:pos="737" w:val="left" w:leader="none"/>
          <w:tab w:pos="739" w:val="left" w:leader="none"/>
        </w:tabs>
        <w:spacing w:line="276" w:lineRule="auto" w:before="0" w:after="0"/>
        <w:ind w:left="739" w:right="177" w:hanging="360"/>
        <w:jc w:val="both"/>
        <w:rPr>
          <w:sz w:val="24"/>
        </w:rPr>
      </w:pPr>
      <w:r>
        <w:rPr>
          <w:sz w:val="24"/>
        </w:rPr>
        <w:t>To compare the levels of student satisfaction between government and private university hostels in Rajasthan, focusing on the differences in service quality, amenities, and overall student experiences.</w:t>
      </w:r>
    </w:p>
    <w:p>
      <w:pPr>
        <w:pStyle w:val="Heading1"/>
        <w:numPr>
          <w:ilvl w:val="1"/>
          <w:numId w:val="2"/>
        </w:numPr>
        <w:tabs>
          <w:tab w:pos="378" w:val="left" w:leader="none"/>
        </w:tabs>
        <w:spacing w:line="240" w:lineRule="auto" w:before="237" w:after="0"/>
        <w:ind w:left="378" w:right="0" w:hanging="358"/>
        <w:jc w:val="both"/>
      </w:pPr>
      <w:r>
        <w:rPr>
          <w:spacing w:val="-2"/>
        </w:rPr>
        <w:t>Research</w:t>
      </w:r>
      <w:r>
        <w:rPr/>
        <w:t> </w:t>
      </w:r>
      <w:r>
        <w:rPr>
          <w:spacing w:val="-2"/>
        </w:rPr>
        <w:t>Methodology</w:t>
      </w:r>
    </w:p>
    <w:p>
      <w:pPr>
        <w:pStyle w:val="ListParagraph"/>
        <w:numPr>
          <w:ilvl w:val="0"/>
          <w:numId w:val="3"/>
        </w:numPr>
        <w:tabs>
          <w:tab w:pos="255" w:val="left" w:leader="none"/>
        </w:tabs>
        <w:spacing w:line="276" w:lineRule="auto" w:before="42" w:after="0"/>
        <w:ind w:left="20" w:right="175" w:firstLine="0"/>
        <w:jc w:val="both"/>
        <w:rPr>
          <w:b/>
          <w:sz w:val="24"/>
        </w:rPr>
      </w:pPr>
      <w:r>
        <w:rPr>
          <w:b/>
          <w:sz w:val="24"/>
        </w:rPr>
        <w:t>Research Design: </w:t>
      </w:r>
      <w:r>
        <w:rPr>
          <w:sz w:val="24"/>
        </w:rPr>
        <w:t>This study will adopt a descriptive and comparative research design to examine the impact of service quality dimensions such as safety, comfort, and technological amenities</w:t>
      </w:r>
      <w:r>
        <w:rPr>
          <w:spacing w:val="37"/>
          <w:sz w:val="24"/>
        </w:rPr>
        <w:t> </w:t>
      </w:r>
      <w:r>
        <w:rPr>
          <w:sz w:val="24"/>
        </w:rPr>
        <w:t>on</w:t>
      </w:r>
      <w:r>
        <w:rPr>
          <w:spacing w:val="37"/>
          <w:sz w:val="24"/>
        </w:rPr>
        <w:t> </w:t>
      </w:r>
      <w:r>
        <w:rPr>
          <w:sz w:val="24"/>
        </w:rPr>
        <w:t>student</w:t>
      </w:r>
      <w:r>
        <w:rPr>
          <w:spacing w:val="37"/>
          <w:sz w:val="24"/>
        </w:rPr>
        <w:t> </w:t>
      </w:r>
      <w:r>
        <w:rPr>
          <w:sz w:val="24"/>
        </w:rPr>
        <w:t>satisfaction</w:t>
      </w:r>
      <w:r>
        <w:rPr>
          <w:spacing w:val="37"/>
          <w:sz w:val="24"/>
        </w:rPr>
        <w:t> </w:t>
      </w:r>
      <w:r>
        <w:rPr>
          <w:sz w:val="24"/>
        </w:rPr>
        <w:t>in</w:t>
      </w:r>
      <w:r>
        <w:rPr>
          <w:spacing w:val="23"/>
          <w:sz w:val="24"/>
        </w:rPr>
        <w:t> </w:t>
      </w:r>
      <w:r>
        <w:rPr>
          <w:sz w:val="24"/>
        </w:rPr>
        <w:t>university</w:t>
      </w:r>
      <w:r>
        <w:rPr>
          <w:spacing w:val="23"/>
          <w:sz w:val="24"/>
        </w:rPr>
        <w:t> </w:t>
      </w:r>
      <w:r>
        <w:rPr>
          <w:sz w:val="24"/>
        </w:rPr>
        <w:t>hostels</w:t>
      </w:r>
      <w:r>
        <w:rPr>
          <w:spacing w:val="23"/>
          <w:sz w:val="24"/>
        </w:rPr>
        <w:t> </w:t>
      </w:r>
      <w:r>
        <w:rPr>
          <w:sz w:val="24"/>
        </w:rPr>
        <w:t>in</w:t>
      </w:r>
      <w:r>
        <w:rPr>
          <w:spacing w:val="23"/>
          <w:sz w:val="24"/>
        </w:rPr>
        <w:t> </w:t>
      </w:r>
      <w:r>
        <w:rPr>
          <w:sz w:val="24"/>
        </w:rPr>
        <w:t>Rajasthan.</w:t>
      </w:r>
      <w:r>
        <w:rPr>
          <w:spacing w:val="23"/>
          <w:sz w:val="24"/>
        </w:rPr>
        <w:t> </w:t>
      </w:r>
      <w:r>
        <w:rPr>
          <w:sz w:val="24"/>
        </w:rPr>
        <w:t>The</w:t>
      </w:r>
      <w:r>
        <w:rPr>
          <w:spacing w:val="23"/>
          <w:sz w:val="24"/>
        </w:rPr>
        <w:t> </w:t>
      </w:r>
      <w:r>
        <w:rPr>
          <w:sz w:val="24"/>
        </w:rPr>
        <w:t>research</w:t>
      </w:r>
      <w:r>
        <w:rPr>
          <w:spacing w:val="23"/>
          <w:sz w:val="24"/>
        </w:rPr>
        <w:t> </w:t>
      </w:r>
      <w:r>
        <w:rPr>
          <w:sz w:val="24"/>
        </w:rPr>
        <w:t>will</w:t>
      </w:r>
      <w:r>
        <w:rPr>
          <w:spacing w:val="24"/>
          <w:sz w:val="24"/>
        </w:rPr>
        <w:t> </w:t>
      </w:r>
      <w:r>
        <w:rPr>
          <w:spacing w:val="-4"/>
          <w:sz w:val="24"/>
        </w:rPr>
        <w:t>also</w:t>
      </w:r>
    </w:p>
    <w:p>
      <w:pPr>
        <w:pStyle w:val="ListParagraph"/>
        <w:spacing w:after="0" w:line="276" w:lineRule="auto"/>
        <w:jc w:val="both"/>
        <w:rPr>
          <w:b/>
          <w:sz w:val="24"/>
        </w:rPr>
        <w:sectPr>
          <w:pgSz w:w="11900" w:h="16820"/>
          <w:pgMar w:top="1420" w:bottom="280" w:left="1417" w:right="1275"/>
        </w:sectPr>
      </w:pPr>
    </w:p>
    <w:p>
      <w:pPr>
        <w:pStyle w:val="BodyText"/>
        <w:spacing w:line="276" w:lineRule="auto" w:before="77"/>
        <w:ind w:left="20" w:right="184"/>
        <w:rPr>
          <w:rFonts w:ascii="Arial MT"/>
          <w:sz w:val="22"/>
        </w:rPr>
      </w:pPr>
      <w:r>
        <w:rPr/>
        <w:t>compare the levels of student satisfaction between government</w:t>
      </w:r>
      <w:r>
        <w:rPr>
          <w:spacing w:val="-5"/>
        </w:rPr>
        <w:t> </w:t>
      </w:r>
      <w:r>
        <w:rPr/>
        <w:t>and</w:t>
      </w:r>
      <w:r>
        <w:rPr>
          <w:spacing w:val="-5"/>
        </w:rPr>
        <w:t> </w:t>
      </w:r>
      <w:r>
        <w:rPr/>
        <w:t>private</w:t>
      </w:r>
      <w:r>
        <w:rPr>
          <w:spacing w:val="-5"/>
        </w:rPr>
        <w:t> </w:t>
      </w:r>
      <w:r>
        <w:rPr/>
        <w:t>university</w:t>
      </w:r>
      <w:r>
        <w:rPr>
          <w:spacing w:val="-5"/>
        </w:rPr>
        <w:t> </w:t>
      </w:r>
      <w:r>
        <w:rPr/>
        <w:t>hostels by focusing on key factors like service quality, amenities, and overall experiences</w:t>
      </w:r>
      <w:r>
        <w:rPr>
          <w:rFonts w:ascii="Arial MT"/>
          <w:sz w:val="22"/>
        </w:rPr>
        <w:t>.</w:t>
      </w:r>
    </w:p>
    <w:p>
      <w:pPr>
        <w:pStyle w:val="ListParagraph"/>
        <w:numPr>
          <w:ilvl w:val="0"/>
          <w:numId w:val="3"/>
        </w:numPr>
        <w:tabs>
          <w:tab w:pos="333" w:val="left" w:leader="none"/>
        </w:tabs>
        <w:spacing w:line="276" w:lineRule="auto" w:before="238" w:after="0"/>
        <w:ind w:left="20" w:right="180" w:firstLine="0"/>
        <w:jc w:val="both"/>
        <w:rPr>
          <w:rFonts w:ascii="Arial"/>
          <w:b/>
          <w:sz w:val="22"/>
        </w:rPr>
      </w:pPr>
      <w:r>
        <w:rPr>
          <w:b/>
          <w:sz w:val="24"/>
        </w:rPr>
        <w:t>Population and Sample: </w:t>
      </w:r>
      <w:r>
        <w:rPr>
          <w:sz w:val="24"/>
        </w:rPr>
        <w:t>The </w:t>
      </w:r>
      <w:r>
        <w:rPr>
          <w:sz w:val="22"/>
        </w:rPr>
        <w:t>target population for this study will be students residing in university hostels (both government and private) across Rajasthan. The sample will include students from at least three government and three private universities located in different regions of the state.</w:t>
      </w:r>
    </w:p>
    <w:p>
      <w:pPr>
        <w:pStyle w:val="ListParagraph"/>
        <w:numPr>
          <w:ilvl w:val="1"/>
          <w:numId w:val="3"/>
        </w:numPr>
        <w:tabs>
          <w:tab w:pos="739" w:val="left" w:leader="none"/>
        </w:tabs>
        <w:spacing w:line="276" w:lineRule="auto" w:before="239" w:after="0"/>
        <w:ind w:left="739" w:right="487" w:hanging="360"/>
        <w:jc w:val="left"/>
        <w:rPr>
          <w:rFonts w:ascii="Arial MT" w:hAnsi="Arial MT"/>
          <w:sz w:val="24"/>
        </w:rPr>
      </w:pPr>
      <w:r>
        <w:rPr>
          <w:sz w:val="24"/>
        </w:rPr>
        <w:t>Sample</w:t>
      </w:r>
      <w:r>
        <w:rPr>
          <w:spacing w:val="-5"/>
          <w:sz w:val="24"/>
        </w:rPr>
        <w:t> </w:t>
      </w:r>
      <w:r>
        <w:rPr>
          <w:sz w:val="24"/>
        </w:rPr>
        <w:t>Size:</w:t>
      </w:r>
      <w:r>
        <w:rPr>
          <w:spacing w:val="-5"/>
          <w:sz w:val="24"/>
        </w:rPr>
        <w:t> </w:t>
      </w:r>
      <w:r>
        <w:rPr>
          <w:sz w:val="24"/>
        </w:rPr>
        <w:t>A</w:t>
      </w:r>
      <w:r>
        <w:rPr>
          <w:spacing w:val="-5"/>
          <w:sz w:val="24"/>
        </w:rPr>
        <w:t> </w:t>
      </w:r>
      <w:r>
        <w:rPr>
          <w:sz w:val="24"/>
        </w:rPr>
        <w:t>minimum</w:t>
      </w:r>
      <w:r>
        <w:rPr>
          <w:spacing w:val="-5"/>
          <w:sz w:val="24"/>
        </w:rPr>
        <w:t> </w:t>
      </w:r>
      <w:r>
        <w:rPr>
          <w:sz w:val="24"/>
        </w:rPr>
        <w:t>of</w:t>
      </w:r>
      <w:r>
        <w:rPr>
          <w:spacing w:val="-5"/>
          <w:sz w:val="24"/>
        </w:rPr>
        <w:t> </w:t>
      </w:r>
      <w:r>
        <w:rPr>
          <w:sz w:val="24"/>
        </w:rPr>
        <w:t>300</w:t>
      </w:r>
      <w:r>
        <w:rPr>
          <w:spacing w:val="-5"/>
          <w:sz w:val="24"/>
        </w:rPr>
        <w:t> </w:t>
      </w:r>
      <w:r>
        <w:rPr>
          <w:sz w:val="24"/>
        </w:rPr>
        <w:t>students</w:t>
      </w:r>
      <w:r>
        <w:rPr>
          <w:spacing w:val="-5"/>
          <w:sz w:val="24"/>
        </w:rPr>
        <w:t> </w:t>
      </w:r>
      <w:r>
        <w:rPr>
          <w:sz w:val="24"/>
        </w:rPr>
        <w:t>will</w:t>
      </w:r>
      <w:r>
        <w:rPr>
          <w:spacing w:val="-5"/>
          <w:sz w:val="24"/>
        </w:rPr>
        <w:t> </w:t>
      </w:r>
      <w:r>
        <w:rPr>
          <w:sz w:val="24"/>
        </w:rPr>
        <w:t>be</w:t>
      </w:r>
      <w:r>
        <w:rPr>
          <w:spacing w:val="-5"/>
          <w:sz w:val="24"/>
        </w:rPr>
        <w:t> </w:t>
      </w:r>
      <w:r>
        <w:rPr>
          <w:sz w:val="24"/>
        </w:rPr>
        <w:t>surveyed—150</w:t>
      </w:r>
      <w:r>
        <w:rPr>
          <w:spacing w:val="-5"/>
          <w:sz w:val="24"/>
        </w:rPr>
        <w:t> </w:t>
      </w:r>
      <w:r>
        <w:rPr>
          <w:sz w:val="24"/>
        </w:rPr>
        <w:t>from</w:t>
      </w:r>
      <w:r>
        <w:rPr>
          <w:spacing w:val="-5"/>
          <w:sz w:val="24"/>
        </w:rPr>
        <w:t> </w:t>
      </w:r>
      <w:r>
        <w:rPr>
          <w:sz w:val="24"/>
        </w:rPr>
        <w:t>government hostels and 150 from private hostels.</w:t>
      </w:r>
    </w:p>
    <w:p>
      <w:pPr>
        <w:pStyle w:val="ListParagraph"/>
        <w:numPr>
          <w:ilvl w:val="1"/>
          <w:numId w:val="3"/>
        </w:numPr>
        <w:tabs>
          <w:tab w:pos="739" w:val="left" w:leader="none"/>
        </w:tabs>
        <w:spacing w:line="276" w:lineRule="auto" w:before="0" w:after="0"/>
        <w:ind w:left="739" w:right="179" w:hanging="360"/>
        <w:jc w:val="left"/>
        <w:rPr>
          <w:rFonts w:ascii="Arial MT" w:hAnsi="Arial MT"/>
          <w:sz w:val="24"/>
        </w:rPr>
      </w:pPr>
      <w:r>
        <w:rPr>
          <w:sz w:val="24"/>
        </w:rPr>
        <w:t>Sampling</w:t>
      </w:r>
      <w:r>
        <w:rPr>
          <w:spacing w:val="-7"/>
          <w:sz w:val="24"/>
        </w:rPr>
        <w:t> </w:t>
      </w:r>
      <w:r>
        <w:rPr>
          <w:sz w:val="24"/>
        </w:rPr>
        <w:t>Technique:</w:t>
      </w:r>
      <w:r>
        <w:rPr>
          <w:spacing w:val="-7"/>
          <w:sz w:val="24"/>
        </w:rPr>
        <w:t> </w:t>
      </w:r>
      <w:r>
        <w:rPr>
          <w:sz w:val="24"/>
        </w:rPr>
        <w:t>Stratified</w:t>
      </w:r>
      <w:r>
        <w:rPr>
          <w:spacing w:val="-7"/>
          <w:sz w:val="24"/>
        </w:rPr>
        <w:t> </w:t>
      </w:r>
      <w:r>
        <w:rPr>
          <w:sz w:val="24"/>
        </w:rPr>
        <w:t>random</w:t>
      </w:r>
      <w:r>
        <w:rPr>
          <w:spacing w:val="-7"/>
          <w:sz w:val="24"/>
        </w:rPr>
        <w:t> </w:t>
      </w:r>
      <w:r>
        <w:rPr>
          <w:sz w:val="24"/>
        </w:rPr>
        <w:t>sampling</w:t>
      </w:r>
      <w:r>
        <w:rPr>
          <w:spacing w:val="-7"/>
          <w:sz w:val="24"/>
        </w:rPr>
        <w:t> </w:t>
      </w:r>
      <w:r>
        <w:rPr>
          <w:sz w:val="24"/>
        </w:rPr>
        <w:t>will</w:t>
      </w:r>
      <w:r>
        <w:rPr>
          <w:spacing w:val="-7"/>
          <w:sz w:val="24"/>
        </w:rPr>
        <w:t> </w:t>
      </w:r>
      <w:r>
        <w:rPr>
          <w:sz w:val="24"/>
        </w:rPr>
        <w:t>be</w:t>
      </w:r>
      <w:r>
        <w:rPr>
          <w:spacing w:val="-7"/>
          <w:sz w:val="24"/>
        </w:rPr>
        <w:t> </w:t>
      </w:r>
      <w:r>
        <w:rPr>
          <w:sz w:val="24"/>
        </w:rPr>
        <w:t>used</w:t>
      </w:r>
      <w:r>
        <w:rPr>
          <w:spacing w:val="-7"/>
          <w:sz w:val="24"/>
        </w:rPr>
        <w:t> </w:t>
      </w:r>
      <w:r>
        <w:rPr>
          <w:sz w:val="24"/>
        </w:rPr>
        <w:t>to</w:t>
      </w:r>
      <w:r>
        <w:rPr>
          <w:spacing w:val="-7"/>
          <w:sz w:val="24"/>
        </w:rPr>
        <w:t> </w:t>
      </w:r>
      <w:r>
        <w:rPr>
          <w:sz w:val="24"/>
        </w:rPr>
        <w:t>ensure</w:t>
      </w:r>
      <w:r>
        <w:rPr>
          <w:spacing w:val="-7"/>
          <w:sz w:val="24"/>
        </w:rPr>
        <w:t> </w:t>
      </w:r>
      <w:r>
        <w:rPr>
          <w:sz w:val="24"/>
        </w:rPr>
        <w:t>representation of students from different hostels and universities.</w:t>
      </w:r>
    </w:p>
    <w:p>
      <w:pPr>
        <w:pStyle w:val="BodyText"/>
        <w:jc w:val="left"/>
      </w:pPr>
    </w:p>
    <w:p>
      <w:pPr>
        <w:pStyle w:val="BodyText"/>
        <w:spacing w:before="16"/>
        <w:jc w:val="left"/>
      </w:pPr>
    </w:p>
    <w:p>
      <w:pPr>
        <w:pStyle w:val="ListParagraph"/>
        <w:numPr>
          <w:ilvl w:val="0"/>
          <w:numId w:val="3"/>
        </w:numPr>
        <w:tabs>
          <w:tab w:pos="327" w:val="left" w:leader="none"/>
        </w:tabs>
        <w:spacing w:line="240" w:lineRule="auto" w:before="0" w:after="0"/>
        <w:ind w:left="327" w:right="0" w:hanging="307"/>
        <w:jc w:val="both"/>
        <w:rPr>
          <w:b/>
          <w:sz w:val="22"/>
        </w:rPr>
      </w:pPr>
      <w:r>
        <w:rPr>
          <w:b/>
          <w:spacing w:val="-2"/>
          <w:sz w:val="22"/>
        </w:rPr>
        <w:t>Data</w:t>
      </w:r>
      <w:r>
        <w:rPr>
          <w:b/>
          <w:spacing w:val="-1"/>
          <w:sz w:val="22"/>
        </w:rPr>
        <w:t> </w:t>
      </w:r>
      <w:r>
        <w:rPr>
          <w:b/>
          <w:spacing w:val="-2"/>
          <w:sz w:val="22"/>
        </w:rPr>
        <w:t>Collection</w:t>
      </w:r>
      <w:r>
        <w:rPr>
          <w:b/>
          <w:sz w:val="22"/>
        </w:rPr>
        <w:t> </w:t>
      </w:r>
      <w:r>
        <w:rPr>
          <w:b/>
          <w:spacing w:val="-2"/>
          <w:sz w:val="22"/>
        </w:rPr>
        <w:t>Methods</w:t>
      </w:r>
      <w:r>
        <w:rPr>
          <w:b/>
          <w:color w:val="666666"/>
          <w:spacing w:val="-2"/>
          <w:sz w:val="24"/>
        </w:rPr>
        <w:t>.</w:t>
      </w:r>
    </w:p>
    <w:p>
      <w:pPr>
        <w:pStyle w:val="ListParagraph"/>
        <w:numPr>
          <w:ilvl w:val="1"/>
          <w:numId w:val="3"/>
        </w:numPr>
        <w:tabs>
          <w:tab w:pos="737" w:val="left" w:leader="none"/>
          <w:tab w:pos="739" w:val="left" w:leader="none"/>
        </w:tabs>
        <w:spacing w:line="276" w:lineRule="auto" w:before="81" w:after="0"/>
        <w:ind w:left="739" w:right="183" w:hanging="360"/>
        <w:jc w:val="both"/>
        <w:rPr>
          <w:rFonts w:ascii="Arial MT" w:hAnsi="Arial MT"/>
          <w:sz w:val="24"/>
        </w:rPr>
      </w:pPr>
      <w:r>
        <w:rPr>
          <w:sz w:val="24"/>
        </w:rPr>
        <w:t>Method: Data will be collected using a structured questionnaire based on a 5-point 0 (1=Strongly Disagree, 5=Strongly Agree). The questionnaire will consist of sections measuring students’ perceptions of safety, comfort, technological amenities, and overall</w:t>
      </w:r>
      <w:r>
        <w:rPr>
          <w:spacing w:val="80"/>
          <w:sz w:val="24"/>
        </w:rPr>
        <w:t> </w:t>
      </w:r>
      <w:r>
        <w:rPr>
          <w:sz w:val="24"/>
        </w:rPr>
        <w:t>satisfaction</w:t>
      </w:r>
      <w:r>
        <w:rPr>
          <w:spacing w:val="80"/>
          <w:sz w:val="24"/>
        </w:rPr>
        <w:t> </w:t>
      </w:r>
      <w:r>
        <w:rPr>
          <w:sz w:val="24"/>
        </w:rPr>
        <w:t>in</w:t>
      </w:r>
      <w:r>
        <w:rPr>
          <w:spacing w:val="80"/>
          <w:sz w:val="24"/>
        </w:rPr>
        <w:t> </w:t>
      </w:r>
      <w:r>
        <w:rPr>
          <w:sz w:val="24"/>
        </w:rPr>
        <w:t>the</w:t>
      </w:r>
      <w:r>
        <w:rPr>
          <w:spacing w:val="80"/>
          <w:sz w:val="24"/>
        </w:rPr>
        <w:t> </w:t>
      </w:r>
      <w:r>
        <w:rPr>
          <w:sz w:val="24"/>
        </w:rPr>
        <w:t>hostels.The</w:t>
      </w:r>
      <w:r>
        <w:rPr>
          <w:spacing w:val="80"/>
          <w:sz w:val="24"/>
        </w:rPr>
        <w:t> </w:t>
      </w:r>
      <w:r>
        <w:rPr>
          <w:sz w:val="24"/>
        </w:rPr>
        <w:t>primary</w:t>
      </w:r>
      <w:r>
        <w:rPr>
          <w:spacing w:val="80"/>
          <w:sz w:val="24"/>
        </w:rPr>
        <w:t> </w:t>
      </w:r>
      <w:r>
        <w:rPr>
          <w:sz w:val="24"/>
        </w:rPr>
        <w:t>research</w:t>
      </w:r>
      <w:r>
        <w:rPr>
          <w:spacing w:val="80"/>
          <w:sz w:val="24"/>
        </w:rPr>
        <w:t> </w:t>
      </w:r>
      <w:r>
        <w:rPr>
          <w:sz w:val="24"/>
        </w:rPr>
        <w:t>instrument</w:t>
      </w:r>
      <w:r>
        <w:rPr>
          <w:spacing w:val="80"/>
          <w:sz w:val="24"/>
        </w:rPr>
        <w:t> </w:t>
      </w:r>
      <w:r>
        <w:rPr>
          <w:sz w:val="24"/>
        </w:rPr>
        <w:t>will</w:t>
      </w:r>
      <w:r>
        <w:rPr>
          <w:spacing w:val="80"/>
          <w:sz w:val="24"/>
        </w:rPr>
        <w:t> </w:t>
      </w:r>
      <w:r>
        <w:rPr>
          <w:sz w:val="24"/>
        </w:rPr>
        <w:t>be</w:t>
      </w:r>
      <w:r>
        <w:rPr>
          <w:spacing w:val="80"/>
          <w:sz w:val="24"/>
        </w:rPr>
        <w:t> </w:t>
      </w:r>
      <w:r>
        <w:rPr>
          <w:sz w:val="24"/>
        </w:rPr>
        <w:t>a self-administered questionnaire consisting of:</w:t>
      </w:r>
    </w:p>
    <w:p>
      <w:pPr>
        <w:pStyle w:val="ListParagraph"/>
        <w:numPr>
          <w:ilvl w:val="1"/>
          <w:numId w:val="3"/>
        </w:numPr>
        <w:tabs>
          <w:tab w:pos="737" w:val="left" w:leader="none"/>
          <w:tab w:pos="739" w:val="left" w:leader="none"/>
        </w:tabs>
        <w:spacing w:line="276" w:lineRule="auto" w:before="237" w:after="0"/>
        <w:ind w:left="739" w:right="184" w:hanging="360"/>
        <w:jc w:val="both"/>
        <w:rPr>
          <w:rFonts w:ascii="Arial MT" w:hAnsi="Arial MT"/>
          <w:sz w:val="24"/>
        </w:rPr>
      </w:pPr>
      <w:r>
        <w:rPr>
          <w:sz w:val="24"/>
        </w:rPr>
        <w:t>Demographic Information: Age, gender, university affiliation, course of study, and duration of stay in the hostel.</w:t>
      </w:r>
    </w:p>
    <w:p>
      <w:pPr>
        <w:pStyle w:val="ListParagraph"/>
        <w:numPr>
          <w:ilvl w:val="1"/>
          <w:numId w:val="3"/>
        </w:numPr>
        <w:tabs>
          <w:tab w:pos="737" w:val="left" w:leader="none"/>
          <w:tab w:pos="739" w:val="left" w:leader="none"/>
        </w:tabs>
        <w:spacing w:line="276" w:lineRule="auto" w:before="0" w:after="0"/>
        <w:ind w:left="739" w:right="177" w:hanging="360"/>
        <w:jc w:val="both"/>
        <w:rPr>
          <w:rFonts w:ascii="Arial MT" w:hAnsi="Arial MT"/>
          <w:sz w:val="24"/>
        </w:rPr>
      </w:pPr>
      <w:r>
        <w:rPr>
          <w:sz w:val="24"/>
        </w:rPr>
        <w:t>Service Quality Dimensions: Sections measuring safety (e.g., security measures, emergency preparedness), comfort (e.g., room conditions, cleanliness), and technological amenities (e.g., Wi-Fi availability, power backup).</w:t>
      </w:r>
    </w:p>
    <w:p>
      <w:pPr>
        <w:pStyle w:val="ListParagraph"/>
        <w:numPr>
          <w:ilvl w:val="1"/>
          <w:numId w:val="3"/>
        </w:numPr>
        <w:tabs>
          <w:tab w:pos="737" w:val="left" w:leader="none"/>
          <w:tab w:pos="739" w:val="left" w:leader="none"/>
        </w:tabs>
        <w:spacing w:line="276" w:lineRule="auto" w:before="0" w:after="0"/>
        <w:ind w:left="739" w:right="188" w:hanging="360"/>
        <w:jc w:val="both"/>
        <w:rPr>
          <w:rFonts w:ascii="Arial" w:hAnsi="Arial"/>
          <w:b/>
          <w:sz w:val="24"/>
        </w:rPr>
      </w:pPr>
      <w:r>
        <w:rPr>
          <w:sz w:val="24"/>
        </w:rPr>
        <w:t>Overall Satisfaction: Questions assessing students' overall satisfaction with hostel </w:t>
      </w:r>
      <w:r>
        <w:rPr>
          <w:spacing w:val="-2"/>
          <w:sz w:val="24"/>
        </w:rPr>
        <w:t>services.</w:t>
      </w:r>
    </w:p>
    <w:p>
      <w:pPr>
        <w:pStyle w:val="ListParagraph"/>
        <w:numPr>
          <w:ilvl w:val="0"/>
          <w:numId w:val="3"/>
        </w:numPr>
        <w:tabs>
          <w:tab w:pos="370" w:val="left" w:leader="none"/>
        </w:tabs>
        <w:spacing w:line="240" w:lineRule="auto" w:before="236" w:after="0"/>
        <w:ind w:left="370" w:right="0" w:hanging="350"/>
        <w:jc w:val="both"/>
        <w:rPr>
          <w:b/>
          <w:sz w:val="22"/>
        </w:rPr>
      </w:pPr>
      <w:r>
        <w:rPr>
          <w:b/>
          <w:sz w:val="22"/>
        </w:rPr>
        <w:t>Data</w:t>
      </w:r>
      <w:r>
        <w:rPr>
          <w:b/>
          <w:spacing w:val="-13"/>
          <w:sz w:val="22"/>
        </w:rPr>
        <w:t> </w:t>
      </w:r>
      <w:r>
        <w:rPr>
          <w:b/>
          <w:sz w:val="22"/>
        </w:rPr>
        <w:t>Analysis</w:t>
      </w:r>
      <w:r>
        <w:rPr>
          <w:b/>
          <w:spacing w:val="-12"/>
          <w:sz w:val="22"/>
        </w:rPr>
        <w:t> </w:t>
      </w:r>
      <w:r>
        <w:rPr>
          <w:b/>
          <w:spacing w:val="-2"/>
          <w:sz w:val="22"/>
        </w:rPr>
        <w:t>Techniques</w:t>
      </w:r>
    </w:p>
    <w:p>
      <w:pPr>
        <w:pStyle w:val="BodyText"/>
        <w:spacing w:line="276" w:lineRule="auto" w:before="77"/>
        <w:ind w:left="20" w:right="177"/>
      </w:pPr>
      <w:r>
        <w:rPr/>
        <w:t>Descriptive statistics (mean, frequency, percentage) will be used to summarize the data. Factor analysis, conducted to explore the service quality dimensions of student satisfaction residing</w:t>
      </w:r>
      <w:r>
        <w:rPr>
          <w:spacing w:val="-5"/>
        </w:rPr>
        <w:t> </w:t>
      </w:r>
      <w:r>
        <w:rPr/>
        <w:t>in</w:t>
      </w:r>
      <w:r>
        <w:rPr>
          <w:spacing w:val="-5"/>
        </w:rPr>
        <w:t> </w:t>
      </w:r>
      <w:r>
        <w:rPr/>
        <w:t>university</w:t>
      </w:r>
      <w:r>
        <w:rPr>
          <w:spacing w:val="-5"/>
        </w:rPr>
        <w:t> </w:t>
      </w:r>
      <w:r>
        <w:rPr/>
        <w:t>hostels</w:t>
      </w:r>
      <w:r>
        <w:rPr>
          <w:spacing w:val="-5"/>
        </w:rPr>
        <w:t> </w:t>
      </w:r>
      <w:r>
        <w:rPr/>
        <w:t>in</w:t>
      </w:r>
      <w:r>
        <w:rPr>
          <w:spacing w:val="-5"/>
        </w:rPr>
        <w:t> </w:t>
      </w:r>
      <w:r>
        <w:rPr/>
        <w:t>Rajasthan.</w:t>
      </w:r>
      <w:r>
        <w:rPr>
          <w:spacing w:val="-5"/>
        </w:rPr>
        <w:t> </w:t>
      </w:r>
      <w:r>
        <w:rPr/>
        <w:t>AdditionallyRegression</w:t>
      </w:r>
      <w:r>
        <w:rPr>
          <w:spacing w:val="-5"/>
        </w:rPr>
        <w:t> </w:t>
      </w:r>
      <w:r>
        <w:rPr/>
        <w:t>analysis</w:t>
      </w:r>
      <w:r>
        <w:rPr>
          <w:spacing w:val="-5"/>
        </w:rPr>
        <w:t> </w:t>
      </w:r>
      <w:r>
        <w:rPr/>
        <w:t>will</w:t>
      </w:r>
      <w:r>
        <w:rPr>
          <w:spacing w:val="-5"/>
        </w:rPr>
        <w:t> </w:t>
      </w:r>
      <w:r>
        <w:rPr/>
        <w:t>be</w:t>
      </w:r>
      <w:r>
        <w:rPr>
          <w:spacing w:val="-5"/>
        </w:rPr>
        <w:t> </w:t>
      </w:r>
      <w:r>
        <w:rPr/>
        <w:t>conducted to examine the influence of service quality dimensions on student satisfaction.</w:t>
      </w:r>
    </w:p>
    <w:p>
      <w:pPr>
        <w:pStyle w:val="ListParagraph"/>
        <w:numPr>
          <w:ilvl w:val="0"/>
          <w:numId w:val="3"/>
        </w:numPr>
        <w:tabs>
          <w:tab w:pos="255" w:val="left" w:leader="none"/>
        </w:tabs>
        <w:spacing w:line="240" w:lineRule="auto" w:before="238" w:after="0"/>
        <w:ind w:left="255" w:right="0" w:hanging="235"/>
        <w:jc w:val="both"/>
        <w:rPr>
          <w:b/>
          <w:sz w:val="22"/>
        </w:rPr>
      </w:pPr>
      <w:r>
        <w:rPr>
          <w:b/>
          <w:sz w:val="22"/>
        </w:rPr>
        <w:t>Ethical</w:t>
      </w:r>
      <w:r>
        <w:rPr>
          <w:b/>
          <w:spacing w:val="-14"/>
          <w:sz w:val="22"/>
        </w:rPr>
        <w:t> </w:t>
      </w:r>
      <w:r>
        <w:rPr>
          <w:b/>
          <w:spacing w:val="-2"/>
          <w:sz w:val="22"/>
        </w:rPr>
        <w:t>Considerations</w:t>
      </w:r>
    </w:p>
    <w:p>
      <w:pPr>
        <w:pStyle w:val="BodyText"/>
        <w:spacing w:line="276" w:lineRule="auto" w:before="77"/>
        <w:ind w:left="20" w:right="180"/>
      </w:pPr>
      <w:r>
        <w:rPr/>
        <w:t>Informed consent will be obtained from all participants, ensuring that participation is voluntary and confidential. Ethical clearance will be sought from the relevant university committees, and data will be anonymized to protect students' privacy.</w:t>
      </w:r>
    </w:p>
    <w:p>
      <w:pPr>
        <w:pStyle w:val="Heading1"/>
        <w:numPr>
          <w:ilvl w:val="0"/>
          <w:numId w:val="3"/>
        </w:numPr>
        <w:tabs>
          <w:tab w:pos="345" w:val="left" w:leader="none"/>
        </w:tabs>
        <w:spacing w:line="240" w:lineRule="auto" w:before="238" w:after="0"/>
        <w:ind w:left="345" w:right="0" w:hanging="325"/>
        <w:jc w:val="both"/>
      </w:pPr>
      <w:r>
        <w:rPr/>
        <w:t>Limitations</w:t>
      </w:r>
      <w:r>
        <w:rPr>
          <w:spacing w:val="-7"/>
        </w:rPr>
        <w:t> </w:t>
      </w:r>
      <w:r>
        <w:rPr/>
        <w:t>of</w:t>
      </w:r>
      <w:r>
        <w:rPr>
          <w:spacing w:val="-7"/>
        </w:rPr>
        <w:t> </w:t>
      </w:r>
      <w:r>
        <w:rPr/>
        <w:t>the</w:t>
      </w:r>
      <w:r>
        <w:rPr>
          <w:spacing w:val="-7"/>
        </w:rPr>
        <w:t> </w:t>
      </w:r>
      <w:r>
        <w:rPr>
          <w:spacing w:val="-2"/>
        </w:rPr>
        <w:t>Study</w:t>
      </w:r>
    </w:p>
    <w:p>
      <w:pPr>
        <w:pStyle w:val="BodyText"/>
        <w:spacing w:line="276" w:lineRule="auto" w:before="81"/>
        <w:ind w:left="20" w:right="177"/>
      </w:pPr>
      <w:r>
        <w:rPr/>
        <w:t>The study is limited</w:t>
      </w:r>
      <w:r>
        <w:rPr>
          <w:spacing w:val="-4"/>
        </w:rPr>
        <w:t> </w:t>
      </w:r>
      <w:r>
        <w:rPr/>
        <w:t>to</w:t>
      </w:r>
      <w:r>
        <w:rPr>
          <w:spacing w:val="-4"/>
        </w:rPr>
        <w:t> </w:t>
      </w:r>
      <w:r>
        <w:rPr/>
        <w:t>hostels</w:t>
      </w:r>
      <w:r>
        <w:rPr>
          <w:spacing w:val="-4"/>
        </w:rPr>
        <w:t> </w:t>
      </w:r>
      <w:r>
        <w:rPr/>
        <w:t>in</w:t>
      </w:r>
      <w:r>
        <w:rPr>
          <w:spacing w:val="-4"/>
        </w:rPr>
        <w:t> </w:t>
      </w:r>
      <w:r>
        <w:rPr/>
        <w:t>Rajasthan,</w:t>
      </w:r>
      <w:r>
        <w:rPr>
          <w:spacing w:val="-4"/>
        </w:rPr>
        <w:t> </w:t>
      </w:r>
      <w:r>
        <w:rPr/>
        <w:t>and</w:t>
      </w:r>
      <w:r>
        <w:rPr>
          <w:spacing w:val="-4"/>
        </w:rPr>
        <w:t> </w:t>
      </w:r>
      <w:r>
        <w:rPr/>
        <w:t>thus</w:t>
      </w:r>
      <w:r>
        <w:rPr>
          <w:spacing w:val="-4"/>
        </w:rPr>
        <w:t> </w:t>
      </w:r>
      <w:r>
        <w:rPr/>
        <w:t>the</w:t>
      </w:r>
      <w:r>
        <w:rPr>
          <w:spacing w:val="-4"/>
        </w:rPr>
        <w:t> </w:t>
      </w:r>
      <w:r>
        <w:rPr/>
        <w:t>findings</w:t>
      </w:r>
      <w:r>
        <w:rPr>
          <w:spacing w:val="-4"/>
        </w:rPr>
        <w:t> </w:t>
      </w:r>
      <w:r>
        <w:rPr/>
        <w:t>may</w:t>
      </w:r>
      <w:r>
        <w:rPr>
          <w:spacing w:val="-4"/>
        </w:rPr>
        <w:t> </w:t>
      </w:r>
      <w:r>
        <w:rPr/>
        <w:t>not</w:t>
      </w:r>
      <w:r>
        <w:rPr>
          <w:spacing w:val="-4"/>
        </w:rPr>
        <w:t> </w:t>
      </w:r>
      <w:r>
        <w:rPr/>
        <w:t>be</w:t>
      </w:r>
      <w:r>
        <w:rPr>
          <w:spacing w:val="-4"/>
        </w:rPr>
        <w:t> </w:t>
      </w:r>
      <w:r>
        <w:rPr/>
        <w:t>generalizable</w:t>
      </w:r>
      <w:r>
        <w:rPr>
          <w:spacing w:val="-4"/>
        </w:rPr>
        <w:t> </w:t>
      </w:r>
      <w:r>
        <w:rPr/>
        <w:t>to other states. Additionally,</w:t>
      </w:r>
      <w:r>
        <w:rPr>
          <w:spacing w:val="-5"/>
        </w:rPr>
        <w:t> </w:t>
      </w:r>
      <w:r>
        <w:rPr/>
        <w:t>the</w:t>
      </w:r>
      <w:r>
        <w:rPr>
          <w:spacing w:val="-5"/>
        </w:rPr>
        <w:t> </w:t>
      </w:r>
      <w:r>
        <w:rPr/>
        <w:t>study</w:t>
      </w:r>
      <w:r>
        <w:rPr>
          <w:spacing w:val="-5"/>
        </w:rPr>
        <w:t> </w:t>
      </w:r>
      <w:r>
        <w:rPr/>
        <w:t>focuses</w:t>
      </w:r>
      <w:r>
        <w:rPr>
          <w:spacing w:val="-5"/>
        </w:rPr>
        <w:t> </w:t>
      </w:r>
      <w:r>
        <w:rPr/>
        <w:t>on</w:t>
      </w:r>
      <w:r>
        <w:rPr>
          <w:spacing w:val="-5"/>
        </w:rPr>
        <w:t> </w:t>
      </w:r>
      <w:r>
        <w:rPr/>
        <w:t>university</w:t>
      </w:r>
      <w:r>
        <w:rPr>
          <w:spacing w:val="-5"/>
        </w:rPr>
        <w:t> </w:t>
      </w:r>
      <w:r>
        <w:rPr/>
        <w:t>students</w:t>
      </w:r>
      <w:r>
        <w:rPr>
          <w:spacing w:val="-5"/>
        </w:rPr>
        <w:t> </w:t>
      </w:r>
      <w:r>
        <w:rPr/>
        <w:t>and</w:t>
      </w:r>
      <w:r>
        <w:rPr>
          <w:spacing w:val="-5"/>
        </w:rPr>
        <w:t> </w:t>
      </w:r>
      <w:r>
        <w:rPr/>
        <w:t>may</w:t>
      </w:r>
      <w:r>
        <w:rPr>
          <w:spacing w:val="-5"/>
        </w:rPr>
        <w:t> </w:t>
      </w:r>
      <w:r>
        <w:rPr/>
        <w:t>not</w:t>
      </w:r>
      <w:r>
        <w:rPr>
          <w:spacing w:val="-5"/>
        </w:rPr>
        <w:t> </w:t>
      </w:r>
      <w:r>
        <w:rPr/>
        <w:t>apply</w:t>
      </w:r>
      <w:r>
        <w:rPr>
          <w:spacing w:val="-5"/>
        </w:rPr>
        <w:t> </w:t>
      </w:r>
      <w:r>
        <w:rPr/>
        <w:t>to</w:t>
      </w:r>
      <w:r>
        <w:rPr>
          <w:spacing w:val="-5"/>
        </w:rPr>
        <w:t> </w:t>
      </w:r>
      <w:r>
        <w:rPr/>
        <w:t>other hostel contexts, such as working professionals or boarding schools.</w:t>
      </w:r>
    </w:p>
    <w:p>
      <w:pPr>
        <w:pStyle w:val="ListParagraph"/>
        <w:numPr>
          <w:ilvl w:val="0"/>
          <w:numId w:val="3"/>
        </w:numPr>
        <w:tabs>
          <w:tab w:pos="376" w:val="left" w:leader="none"/>
        </w:tabs>
        <w:spacing w:line="240" w:lineRule="auto" w:before="238" w:after="0"/>
        <w:ind w:left="376" w:right="0" w:hanging="356"/>
        <w:jc w:val="both"/>
        <w:rPr>
          <w:b/>
          <w:sz w:val="22"/>
        </w:rPr>
      </w:pPr>
      <w:r>
        <w:rPr>
          <w:b/>
          <w:spacing w:val="-2"/>
          <w:sz w:val="22"/>
        </w:rPr>
        <w:t>Expected</w:t>
      </w:r>
      <w:r>
        <w:rPr>
          <w:b/>
          <w:spacing w:val="-1"/>
          <w:sz w:val="22"/>
        </w:rPr>
        <w:t> </w:t>
      </w:r>
      <w:r>
        <w:rPr>
          <w:b/>
          <w:spacing w:val="-2"/>
          <w:sz w:val="22"/>
        </w:rPr>
        <w:t>Outcome</w:t>
      </w:r>
    </w:p>
    <w:p>
      <w:pPr>
        <w:pStyle w:val="ListParagraph"/>
        <w:spacing w:after="0" w:line="240" w:lineRule="auto"/>
        <w:jc w:val="both"/>
        <w:rPr>
          <w:b/>
          <w:sz w:val="22"/>
        </w:rPr>
        <w:sectPr>
          <w:pgSz w:w="11900" w:h="16820"/>
          <w:pgMar w:top="1360" w:bottom="280" w:left="1417" w:right="1275"/>
        </w:sectPr>
      </w:pPr>
    </w:p>
    <w:p>
      <w:pPr>
        <w:pStyle w:val="BodyText"/>
        <w:spacing w:line="276" w:lineRule="auto" w:before="77"/>
        <w:ind w:left="20" w:right="180"/>
      </w:pPr>
      <w:r>
        <w:rPr/>
        <w:t>The research is expected to provide insights into how service quality factors such as safety, comfort, and technological amenities affect student satisfaction in university hostels. It will also highlight key differences in student experiences between government and private university hostels, offering recommendations for improving hostel services in Rajasthan.</w:t>
      </w:r>
    </w:p>
    <w:p>
      <w:pPr>
        <w:pStyle w:val="Heading1"/>
        <w:numPr>
          <w:ilvl w:val="1"/>
          <w:numId w:val="2"/>
        </w:numPr>
        <w:tabs>
          <w:tab w:pos="378" w:val="left" w:leader="none"/>
        </w:tabs>
        <w:spacing w:line="240" w:lineRule="auto" w:before="237" w:after="0"/>
        <w:ind w:left="378" w:right="0" w:hanging="358"/>
        <w:jc w:val="left"/>
      </w:pPr>
      <w:r>
        <w:rPr>
          <w:spacing w:val="-2"/>
        </w:rPr>
        <w:t>Proposed</w:t>
      </w:r>
      <w:r>
        <w:rPr/>
        <w:t> </w:t>
      </w:r>
      <w:r>
        <w:rPr>
          <w:spacing w:val="-2"/>
        </w:rPr>
        <w:t>Hypotheses</w:t>
      </w:r>
    </w:p>
    <w:p>
      <w:pPr>
        <w:pStyle w:val="BodyText"/>
        <w:spacing w:line="276" w:lineRule="auto" w:before="41"/>
        <w:ind w:left="20" w:right="187"/>
      </w:pPr>
      <w:r>
        <w:rPr>
          <w:b/>
        </w:rPr>
        <w:t>H1</w:t>
      </w:r>
      <w:r>
        <w:rPr/>
        <w:t>: Service quality dimensions (safety, comfort, and technological amenities) collectively have a significant impact on student satisfaction in university hostels in Rajasthan.</w:t>
      </w:r>
    </w:p>
    <w:p>
      <w:pPr>
        <w:pStyle w:val="BodyText"/>
        <w:spacing w:line="276" w:lineRule="auto" w:before="239"/>
        <w:ind w:left="20" w:right="186"/>
      </w:pPr>
      <w:r>
        <w:rPr>
          <w:b/>
        </w:rPr>
        <w:t>H2: </w:t>
      </w:r>
      <w:r>
        <w:rPr/>
        <w:t>There is a significant difference in student satisfaction pertaining to service quality in University hostels among male and female student.</w:t>
      </w:r>
    </w:p>
    <w:p>
      <w:pPr>
        <w:pStyle w:val="BodyText"/>
        <w:jc w:val="left"/>
      </w:pPr>
    </w:p>
    <w:p>
      <w:pPr>
        <w:pStyle w:val="BodyText"/>
        <w:spacing w:before="243"/>
        <w:jc w:val="left"/>
      </w:pPr>
    </w:p>
    <w:p>
      <w:pPr>
        <w:pStyle w:val="ListParagraph"/>
        <w:numPr>
          <w:ilvl w:val="1"/>
          <w:numId w:val="2"/>
        </w:numPr>
        <w:tabs>
          <w:tab w:pos="378" w:val="left" w:leader="none"/>
        </w:tabs>
        <w:spacing w:line="240" w:lineRule="auto" w:before="0" w:after="0"/>
        <w:ind w:left="378" w:right="0" w:hanging="358"/>
        <w:jc w:val="left"/>
        <w:rPr>
          <w:b/>
          <w:sz w:val="24"/>
        </w:rPr>
      </w:pPr>
      <w:r>
        <w:rPr>
          <w:b/>
          <w:sz w:val="24"/>
        </w:rPr>
        <w:t>Data</w:t>
      </w:r>
      <w:r>
        <w:rPr>
          <w:b/>
          <w:spacing w:val="-8"/>
          <w:sz w:val="24"/>
        </w:rPr>
        <w:t> </w:t>
      </w:r>
      <w:r>
        <w:rPr>
          <w:b/>
          <w:sz w:val="24"/>
        </w:rPr>
        <w:t>Analysis</w:t>
      </w:r>
      <w:r>
        <w:rPr>
          <w:b/>
          <w:spacing w:val="-7"/>
          <w:sz w:val="24"/>
        </w:rPr>
        <w:t> </w:t>
      </w:r>
      <w:r>
        <w:rPr>
          <w:b/>
          <w:sz w:val="24"/>
        </w:rPr>
        <w:t>Results</w:t>
      </w:r>
      <w:r>
        <w:rPr>
          <w:b/>
          <w:spacing w:val="-7"/>
          <w:sz w:val="24"/>
        </w:rPr>
        <w:t> </w:t>
      </w:r>
      <w:r>
        <w:rPr>
          <w:b/>
          <w:sz w:val="24"/>
        </w:rPr>
        <w:t>and</w:t>
      </w:r>
      <w:r>
        <w:rPr>
          <w:b/>
          <w:spacing w:val="-7"/>
          <w:sz w:val="24"/>
        </w:rPr>
        <w:t> </w:t>
      </w:r>
      <w:r>
        <w:rPr>
          <w:b/>
          <w:spacing w:val="-2"/>
          <w:sz w:val="24"/>
        </w:rPr>
        <w:t>Discussion</w:t>
      </w:r>
    </w:p>
    <w:p>
      <w:pPr>
        <w:pStyle w:val="BodyText"/>
        <w:spacing w:before="4"/>
        <w:jc w:val="left"/>
        <w:rPr>
          <w:b/>
        </w:rPr>
      </w:pPr>
    </w:p>
    <w:p>
      <w:pPr>
        <w:pStyle w:val="ListParagraph"/>
        <w:numPr>
          <w:ilvl w:val="0"/>
          <w:numId w:val="4"/>
        </w:numPr>
        <w:tabs>
          <w:tab w:pos="252" w:val="left" w:leader="none"/>
        </w:tabs>
        <w:spacing w:line="240" w:lineRule="auto" w:before="0" w:after="33"/>
        <w:ind w:left="252" w:right="0" w:hanging="232"/>
        <w:jc w:val="left"/>
        <w:rPr>
          <w:b/>
          <w:sz w:val="24"/>
        </w:rPr>
      </w:pPr>
      <w:r>
        <w:rPr>
          <w:b/>
          <w:sz w:val="24"/>
        </w:rPr>
        <w:t>Demographic</w:t>
      </w:r>
      <w:r>
        <w:rPr>
          <w:b/>
          <w:spacing w:val="-11"/>
          <w:sz w:val="24"/>
        </w:rPr>
        <w:t> </w:t>
      </w:r>
      <w:r>
        <w:rPr>
          <w:b/>
          <w:sz w:val="24"/>
        </w:rPr>
        <w:t>Profile</w:t>
      </w:r>
      <w:r>
        <w:rPr>
          <w:b/>
          <w:spacing w:val="-10"/>
          <w:sz w:val="24"/>
        </w:rPr>
        <w:t> </w:t>
      </w:r>
      <w:r>
        <w:rPr>
          <w:b/>
          <w:sz w:val="24"/>
        </w:rPr>
        <w:t>of</w:t>
      </w:r>
      <w:r>
        <w:rPr>
          <w:b/>
          <w:spacing w:val="-10"/>
          <w:sz w:val="24"/>
        </w:rPr>
        <w:t> </w:t>
      </w:r>
      <w:r>
        <w:rPr>
          <w:b/>
          <w:spacing w:val="-2"/>
          <w:sz w:val="24"/>
        </w:rPr>
        <w:t>Respondents</w:t>
      </w:r>
    </w:p>
    <w:tbl>
      <w:tblPr>
        <w:tblW w:w="0" w:type="auto"/>
        <w:jc w:val="left"/>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36"/>
        <w:gridCol w:w="2216"/>
        <w:gridCol w:w="2236"/>
        <w:gridCol w:w="2236"/>
      </w:tblGrid>
      <w:tr>
        <w:trPr>
          <w:trHeight w:val="718" w:hRule="atLeast"/>
        </w:trPr>
        <w:tc>
          <w:tcPr>
            <w:tcW w:w="2236" w:type="dxa"/>
            <w:shd w:val="clear" w:color="auto" w:fill="9EC4E7"/>
          </w:tcPr>
          <w:p>
            <w:pPr>
              <w:pStyle w:val="TableParagraph"/>
              <w:spacing w:line="276" w:lineRule="auto" w:before="48"/>
              <w:ind w:left="675" w:hanging="258"/>
              <w:rPr>
                <w:b/>
                <w:sz w:val="24"/>
              </w:rPr>
            </w:pPr>
            <w:r>
              <w:rPr>
                <w:b/>
                <w:spacing w:val="-2"/>
                <w:sz w:val="24"/>
              </w:rPr>
              <w:t>Demographic Variable</w:t>
            </w:r>
          </w:p>
        </w:tc>
        <w:tc>
          <w:tcPr>
            <w:tcW w:w="2216" w:type="dxa"/>
            <w:shd w:val="clear" w:color="auto" w:fill="9EC4E7"/>
          </w:tcPr>
          <w:p>
            <w:pPr>
              <w:pStyle w:val="TableParagraph"/>
              <w:spacing w:before="206"/>
              <w:ind w:left="15"/>
              <w:jc w:val="center"/>
              <w:rPr>
                <w:b/>
                <w:sz w:val="24"/>
              </w:rPr>
            </w:pPr>
            <w:r>
              <w:rPr>
                <w:b/>
                <w:spacing w:val="-2"/>
                <w:sz w:val="24"/>
              </w:rPr>
              <w:t>Category</w:t>
            </w:r>
          </w:p>
        </w:tc>
        <w:tc>
          <w:tcPr>
            <w:tcW w:w="2236" w:type="dxa"/>
            <w:shd w:val="clear" w:color="auto" w:fill="9EC4E7"/>
          </w:tcPr>
          <w:p>
            <w:pPr>
              <w:pStyle w:val="TableParagraph"/>
              <w:spacing w:before="206"/>
              <w:ind w:left="26"/>
              <w:jc w:val="center"/>
              <w:rPr>
                <w:b/>
                <w:sz w:val="24"/>
              </w:rPr>
            </w:pPr>
            <w:r>
              <w:rPr>
                <w:b/>
                <w:spacing w:val="-2"/>
                <w:sz w:val="24"/>
              </w:rPr>
              <w:t>Frequency</w:t>
            </w:r>
            <w:r>
              <w:rPr>
                <w:b/>
                <w:spacing w:val="1"/>
                <w:sz w:val="24"/>
              </w:rPr>
              <w:t> </w:t>
            </w:r>
            <w:r>
              <w:rPr>
                <w:b/>
                <w:spacing w:val="-5"/>
                <w:sz w:val="24"/>
              </w:rPr>
              <w:t>(n)</w:t>
            </w:r>
          </w:p>
        </w:tc>
        <w:tc>
          <w:tcPr>
            <w:tcW w:w="2236" w:type="dxa"/>
            <w:shd w:val="clear" w:color="auto" w:fill="9EC4E7"/>
          </w:tcPr>
          <w:p>
            <w:pPr>
              <w:pStyle w:val="TableParagraph"/>
              <w:spacing w:before="206"/>
              <w:ind w:left="26" w:right="10"/>
              <w:jc w:val="center"/>
              <w:rPr>
                <w:b/>
                <w:sz w:val="24"/>
              </w:rPr>
            </w:pPr>
            <w:r>
              <w:rPr>
                <w:b/>
                <w:spacing w:val="-2"/>
                <w:sz w:val="24"/>
              </w:rPr>
              <w:t>Percentage</w:t>
            </w:r>
            <w:r>
              <w:rPr>
                <w:b/>
                <w:spacing w:val="2"/>
                <w:sz w:val="24"/>
              </w:rPr>
              <w:t> </w:t>
            </w:r>
            <w:r>
              <w:rPr>
                <w:b/>
                <w:spacing w:val="-5"/>
                <w:sz w:val="24"/>
              </w:rPr>
              <w:t>(%)</w:t>
            </w:r>
          </w:p>
        </w:tc>
      </w:tr>
      <w:tr>
        <w:trPr>
          <w:trHeight w:val="399" w:hRule="atLeast"/>
        </w:trPr>
        <w:tc>
          <w:tcPr>
            <w:tcW w:w="2236" w:type="dxa"/>
            <w:vMerge w:val="restart"/>
          </w:tcPr>
          <w:p>
            <w:pPr>
              <w:pStyle w:val="TableParagraph"/>
              <w:spacing w:before="258"/>
              <w:ind w:left="26" w:right="21"/>
              <w:jc w:val="center"/>
              <w:rPr>
                <w:sz w:val="24"/>
              </w:rPr>
            </w:pPr>
            <w:r>
              <w:rPr>
                <w:spacing w:val="-2"/>
                <w:sz w:val="24"/>
              </w:rPr>
              <w:t>Gender</w:t>
            </w:r>
          </w:p>
        </w:tc>
        <w:tc>
          <w:tcPr>
            <w:tcW w:w="2216" w:type="dxa"/>
          </w:tcPr>
          <w:p>
            <w:pPr>
              <w:pStyle w:val="TableParagraph"/>
              <w:spacing w:before="47"/>
              <w:ind w:left="15"/>
              <w:jc w:val="center"/>
              <w:rPr>
                <w:sz w:val="24"/>
              </w:rPr>
            </w:pPr>
            <w:r>
              <w:rPr>
                <w:spacing w:val="-4"/>
                <w:sz w:val="24"/>
              </w:rPr>
              <w:t>Male</w:t>
            </w:r>
          </w:p>
        </w:tc>
        <w:tc>
          <w:tcPr>
            <w:tcW w:w="2236" w:type="dxa"/>
          </w:tcPr>
          <w:p>
            <w:pPr>
              <w:pStyle w:val="TableParagraph"/>
              <w:spacing w:before="47"/>
              <w:ind w:left="26"/>
              <w:jc w:val="center"/>
              <w:rPr>
                <w:sz w:val="24"/>
              </w:rPr>
            </w:pPr>
            <w:r>
              <w:rPr>
                <w:spacing w:val="-5"/>
                <w:sz w:val="24"/>
              </w:rPr>
              <w:t>160</w:t>
            </w:r>
          </w:p>
        </w:tc>
        <w:tc>
          <w:tcPr>
            <w:tcW w:w="2236" w:type="dxa"/>
          </w:tcPr>
          <w:p>
            <w:pPr>
              <w:pStyle w:val="TableParagraph"/>
              <w:spacing w:before="47"/>
              <w:ind w:left="26" w:right="10"/>
              <w:jc w:val="center"/>
              <w:rPr>
                <w:sz w:val="24"/>
              </w:rPr>
            </w:pPr>
            <w:r>
              <w:rPr>
                <w:spacing w:val="-2"/>
                <w:sz w:val="24"/>
              </w:rPr>
              <w:t>53.30%</w:t>
            </w:r>
          </w:p>
        </w:tc>
      </w:tr>
      <w:tr>
        <w:trPr>
          <w:trHeight w:val="399" w:hRule="atLeast"/>
        </w:trPr>
        <w:tc>
          <w:tcPr>
            <w:tcW w:w="2236" w:type="dxa"/>
            <w:vMerge/>
            <w:tcBorders>
              <w:top w:val="nil"/>
            </w:tcBorders>
          </w:tcPr>
          <w:p>
            <w:pPr>
              <w:rPr>
                <w:sz w:val="2"/>
                <w:szCs w:val="2"/>
              </w:rPr>
            </w:pPr>
          </w:p>
        </w:tc>
        <w:tc>
          <w:tcPr>
            <w:tcW w:w="2216" w:type="dxa"/>
          </w:tcPr>
          <w:p>
            <w:pPr>
              <w:pStyle w:val="TableParagraph"/>
              <w:spacing w:before="50"/>
              <w:ind w:left="15"/>
              <w:jc w:val="center"/>
              <w:rPr>
                <w:sz w:val="24"/>
              </w:rPr>
            </w:pPr>
            <w:r>
              <w:rPr>
                <w:spacing w:val="-2"/>
                <w:sz w:val="24"/>
              </w:rPr>
              <w:t>Female</w:t>
            </w:r>
          </w:p>
        </w:tc>
        <w:tc>
          <w:tcPr>
            <w:tcW w:w="2236" w:type="dxa"/>
          </w:tcPr>
          <w:p>
            <w:pPr>
              <w:pStyle w:val="TableParagraph"/>
              <w:spacing w:before="50"/>
              <w:ind w:left="26"/>
              <w:jc w:val="center"/>
              <w:rPr>
                <w:sz w:val="24"/>
              </w:rPr>
            </w:pPr>
            <w:r>
              <w:rPr>
                <w:spacing w:val="-5"/>
                <w:sz w:val="24"/>
              </w:rPr>
              <w:t>140</w:t>
            </w:r>
          </w:p>
        </w:tc>
        <w:tc>
          <w:tcPr>
            <w:tcW w:w="2236" w:type="dxa"/>
          </w:tcPr>
          <w:p>
            <w:pPr>
              <w:pStyle w:val="TableParagraph"/>
              <w:spacing w:before="50"/>
              <w:ind w:left="26" w:right="10"/>
              <w:jc w:val="center"/>
              <w:rPr>
                <w:sz w:val="24"/>
              </w:rPr>
            </w:pPr>
            <w:r>
              <w:rPr>
                <w:spacing w:val="-2"/>
                <w:sz w:val="24"/>
              </w:rPr>
              <w:t>46.70%</w:t>
            </w:r>
          </w:p>
        </w:tc>
      </w:tr>
      <w:tr>
        <w:trPr>
          <w:trHeight w:val="399" w:hRule="atLeast"/>
        </w:trPr>
        <w:tc>
          <w:tcPr>
            <w:tcW w:w="2236" w:type="dxa"/>
            <w:vMerge w:val="restart"/>
          </w:tcPr>
          <w:p>
            <w:pPr>
              <w:pStyle w:val="TableParagraph"/>
              <w:rPr>
                <w:b/>
                <w:sz w:val="24"/>
              </w:rPr>
            </w:pPr>
          </w:p>
          <w:p>
            <w:pPr>
              <w:pStyle w:val="TableParagraph"/>
              <w:spacing w:before="133"/>
              <w:rPr>
                <w:b/>
                <w:sz w:val="24"/>
              </w:rPr>
            </w:pPr>
          </w:p>
          <w:p>
            <w:pPr>
              <w:pStyle w:val="TableParagraph"/>
              <w:ind w:left="574"/>
              <w:rPr>
                <w:sz w:val="24"/>
              </w:rPr>
            </w:pPr>
            <w:r>
              <w:rPr>
                <w:sz w:val="24"/>
              </w:rPr>
              <w:t>Age</w:t>
            </w:r>
            <w:r>
              <w:rPr>
                <w:spacing w:val="-5"/>
                <w:sz w:val="24"/>
              </w:rPr>
              <w:t> </w:t>
            </w:r>
            <w:r>
              <w:rPr>
                <w:spacing w:val="-2"/>
                <w:sz w:val="24"/>
              </w:rPr>
              <w:t>Group</w:t>
            </w:r>
          </w:p>
        </w:tc>
        <w:tc>
          <w:tcPr>
            <w:tcW w:w="2216" w:type="dxa"/>
          </w:tcPr>
          <w:p>
            <w:pPr>
              <w:pStyle w:val="TableParagraph"/>
              <w:spacing w:before="52"/>
              <w:ind w:left="15"/>
              <w:jc w:val="center"/>
              <w:rPr>
                <w:sz w:val="24"/>
              </w:rPr>
            </w:pPr>
            <w:r>
              <w:rPr>
                <w:sz w:val="24"/>
              </w:rPr>
              <w:t>Below</w:t>
            </w:r>
            <w:r>
              <w:rPr>
                <w:spacing w:val="-6"/>
                <w:sz w:val="24"/>
              </w:rPr>
              <w:t> </w:t>
            </w:r>
            <w:r>
              <w:rPr>
                <w:sz w:val="24"/>
              </w:rPr>
              <w:t>20</w:t>
            </w:r>
            <w:r>
              <w:rPr>
                <w:spacing w:val="-5"/>
                <w:sz w:val="24"/>
              </w:rPr>
              <w:t> </w:t>
            </w:r>
            <w:r>
              <w:rPr>
                <w:spacing w:val="-2"/>
                <w:sz w:val="24"/>
              </w:rPr>
              <w:t>years</w:t>
            </w:r>
          </w:p>
        </w:tc>
        <w:tc>
          <w:tcPr>
            <w:tcW w:w="2236" w:type="dxa"/>
          </w:tcPr>
          <w:p>
            <w:pPr>
              <w:pStyle w:val="TableParagraph"/>
              <w:spacing w:before="52"/>
              <w:ind w:left="26"/>
              <w:jc w:val="center"/>
              <w:rPr>
                <w:sz w:val="24"/>
              </w:rPr>
            </w:pPr>
            <w:r>
              <w:rPr>
                <w:spacing w:val="-5"/>
                <w:sz w:val="24"/>
              </w:rPr>
              <w:t>50</w:t>
            </w:r>
          </w:p>
        </w:tc>
        <w:tc>
          <w:tcPr>
            <w:tcW w:w="2236" w:type="dxa"/>
          </w:tcPr>
          <w:p>
            <w:pPr>
              <w:pStyle w:val="TableParagraph"/>
              <w:spacing w:before="52"/>
              <w:ind w:left="26" w:right="10"/>
              <w:jc w:val="center"/>
              <w:rPr>
                <w:sz w:val="24"/>
              </w:rPr>
            </w:pPr>
            <w:r>
              <w:rPr>
                <w:spacing w:val="-2"/>
                <w:sz w:val="24"/>
              </w:rPr>
              <w:t>16.70%</w:t>
            </w:r>
          </w:p>
        </w:tc>
      </w:tr>
      <w:tr>
        <w:trPr>
          <w:trHeight w:val="399" w:hRule="atLeast"/>
        </w:trPr>
        <w:tc>
          <w:tcPr>
            <w:tcW w:w="2236" w:type="dxa"/>
            <w:vMerge/>
            <w:tcBorders>
              <w:top w:val="nil"/>
            </w:tcBorders>
          </w:tcPr>
          <w:p>
            <w:pPr>
              <w:rPr>
                <w:sz w:val="2"/>
                <w:szCs w:val="2"/>
              </w:rPr>
            </w:pPr>
          </w:p>
        </w:tc>
        <w:tc>
          <w:tcPr>
            <w:tcW w:w="2216" w:type="dxa"/>
          </w:tcPr>
          <w:p>
            <w:pPr>
              <w:pStyle w:val="TableParagraph"/>
              <w:spacing w:before="55"/>
              <w:ind w:left="15"/>
              <w:jc w:val="center"/>
              <w:rPr>
                <w:sz w:val="24"/>
              </w:rPr>
            </w:pPr>
            <w:r>
              <w:rPr>
                <w:sz w:val="24"/>
              </w:rPr>
              <w:t>20-24</w:t>
            </w:r>
            <w:r>
              <w:rPr>
                <w:spacing w:val="-7"/>
                <w:sz w:val="24"/>
              </w:rPr>
              <w:t> </w:t>
            </w:r>
            <w:r>
              <w:rPr>
                <w:spacing w:val="-2"/>
                <w:sz w:val="24"/>
              </w:rPr>
              <w:t>years</w:t>
            </w:r>
          </w:p>
        </w:tc>
        <w:tc>
          <w:tcPr>
            <w:tcW w:w="2236" w:type="dxa"/>
          </w:tcPr>
          <w:p>
            <w:pPr>
              <w:pStyle w:val="TableParagraph"/>
              <w:spacing w:before="55"/>
              <w:ind w:left="26"/>
              <w:jc w:val="center"/>
              <w:rPr>
                <w:sz w:val="24"/>
              </w:rPr>
            </w:pPr>
            <w:r>
              <w:rPr>
                <w:spacing w:val="-5"/>
                <w:sz w:val="24"/>
              </w:rPr>
              <w:t>180</w:t>
            </w:r>
          </w:p>
        </w:tc>
        <w:tc>
          <w:tcPr>
            <w:tcW w:w="2236" w:type="dxa"/>
          </w:tcPr>
          <w:p>
            <w:pPr>
              <w:pStyle w:val="TableParagraph"/>
              <w:spacing w:before="55"/>
              <w:ind w:left="26" w:right="10"/>
              <w:jc w:val="center"/>
              <w:rPr>
                <w:sz w:val="24"/>
              </w:rPr>
            </w:pPr>
            <w:r>
              <w:rPr>
                <w:spacing w:val="-2"/>
                <w:sz w:val="24"/>
              </w:rPr>
              <w:t>60.00%</w:t>
            </w:r>
          </w:p>
        </w:tc>
      </w:tr>
      <w:tr>
        <w:trPr>
          <w:trHeight w:val="419" w:hRule="atLeast"/>
        </w:trPr>
        <w:tc>
          <w:tcPr>
            <w:tcW w:w="2236" w:type="dxa"/>
            <w:vMerge/>
            <w:tcBorders>
              <w:top w:val="nil"/>
            </w:tcBorders>
          </w:tcPr>
          <w:p>
            <w:pPr>
              <w:rPr>
                <w:sz w:val="2"/>
                <w:szCs w:val="2"/>
              </w:rPr>
            </w:pPr>
          </w:p>
        </w:tc>
        <w:tc>
          <w:tcPr>
            <w:tcW w:w="2216" w:type="dxa"/>
          </w:tcPr>
          <w:p>
            <w:pPr>
              <w:pStyle w:val="TableParagraph"/>
              <w:spacing w:before="57"/>
              <w:ind w:left="15"/>
              <w:jc w:val="center"/>
              <w:rPr>
                <w:sz w:val="24"/>
              </w:rPr>
            </w:pPr>
            <w:r>
              <w:rPr>
                <w:sz w:val="24"/>
              </w:rPr>
              <w:t>25-29</w:t>
            </w:r>
            <w:r>
              <w:rPr>
                <w:spacing w:val="-7"/>
                <w:sz w:val="24"/>
              </w:rPr>
              <w:t> </w:t>
            </w:r>
            <w:r>
              <w:rPr>
                <w:spacing w:val="-2"/>
                <w:sz w:val="24"/>
              </w:rPr>
              <w:t>years</w:t>
            </w:r>
          </w:p>
        </w:tc>
        <w:tc>
          <w:tcPr>
            <w:tcW w:w="2236" w:type="dxa"/>
          </w:tcPr>
          <w:p>
            <w:pPr>
              <w:pStyle w:val="TableParagraph"/>
              <w:spacing w:before="57"/>
              <w:ind w:left="26"/>
              <w:jc w:val="center"/>
              <w:rPr>
                <w:sz w:val="24"/>
              </w:rPr>
            </w:pPr>
            <w:r>
              <w:rPr>
                <w:spacing w:val="-5"/>
                <w:sz w:val="24"/>
              </w:rPr>
              <w:t>50</w:t>
            </w:r>
          </w:p>
        </w:tc>
        <w:tc>
          <w:tcPr>
            <w:tcW w:w="2236" w:type="dxa"/>
          </w:tcPr>
          <w:p>
            <w:pPr>
              <w:pStyle w:val="TableParagraph"/>
              <w:spacing w:before="57"/>
              <w:ind w:left="26" w:right="10"/>
              <w:jc w:val="center"/>
              <w:rPr>
                <w:sz w:val="24"/>
              </w:rPr>
            </w:pPr>
            <w:r>
              <w:rPr>
                <w:spacing w:val="-2"/>
                <w:sz w:val="24"/>
              </w:rPr>
              <w:t>16.70%</w:t>
            </w:r>
          </w:p>
        </w:tc>
      </w:tr>
      <w:tr>
        <w:trPr>
          <w:trHeight w:val="399" w:hRule="atLeast"/>
        </w:trPr>
        <w:tc>
          <w:tcPr>
            <w:tcW w:w="2236" w:type="dxa"/>
            <w:vMerge/>
            <w:tcBorders>
              <w:top w:val="nil"/>
            </w:tcBorders>
          </w:tcPr>
          <w:p>
            <w:pPr>
              <w:rPr>
                <w:sz w:val="2"/>
                <w:szCs w:val="2"/>
              </w:rPr>
            </w:pPr>
          </w:p>
        </w:tc>
        <w:tc>
          <w:tcPr>
            <w:tcW w:w="2216" w:type="dxa"/>
          </w:tcPr>
          <w:p>
            <w:pPr>
              <w:pStyle w:val="TableParagraph"/>
              <w:spacing w:before="39"/>
              <w:ind w:left="15"/>
              <w:jc w:val="center"/>
              <w:rPr>
                <w:sz w:val="24"/>
              </w:rPr>
            </w:pPr>
            <w:r>
              <w:rPr>
                <w:sz w:val="24"/>
              </w:rPr>
              <w:t>30</w:t>
            </w:r>
            <w:r>
              <w:rPr>
                <w:spacing w:val="-5"/>
                <w:sz w:val="24"/>
              </w:rPr>
              <w:t> </w:t>
            </w:r>
            <w:r>
              <w:rPr>
                <w:sz w:val="24"/>
              </w:rPr>
              <w:t>years</w:t>
            </w:r>
            <w:r>
              <w:rPr>
                <w:spacing w:val="-5"/>
                <w:sz w:val="24"/>
              </w:rPr>
              <w:t> </w:t>
            </w:r>
            <w:r>
              <w:rPr>
                <w:sz w:val="24"/>
              </w:rPr>
              <w:t>and</w:t>
            </w:r>
            <w:r>
              <w:rPr>
                <w:spacing w:val="-4"/>
                <w:sz w:val="24"/>
              </w:rPr>
              <w:t> </w:t>
            </w:r>
            <w:r>
              <w:rPr>
                <w:spacing w:val="-2"/>
                <w:sz w:val="24"/>
              </w:rPr>
              <w:t>above</w:t>
            </w:r>
          </w:p>
        </w:tc>
        <w:tc>
          <w:tcPr>
            <w:tcW w:w="2236" w:type="dxa"/>
          </w:tcPr>
          <w:p>
            <w:pPr>
              <w:pStyle w:val="TableParagraph"/>
              <w:spacing w:before="39"/>
              <w:ind w:left="26"/>
              <w:jc w:val="center"/>
              <w:rPr>
                <w:sz w:val="24"/>
              </w:rPr>
            </w:pPr>
            <w:r>
              <w:rPr>
                <w:spacing w:val="-5"/>
                <w:sz w:val="24"/>
              </w:rPr>
              <w:t>20</w:t>
            </w:r>
          </w:p>
        </w:tc>
        <w:tc>
          <w:tcPr>
            <w:tcW w:w="2236" w:type="dxa"/>
          </w:tcPr>
          <w:p>
            <w:pPr>
              <w:pStyle w:val="TableParagraph"/>
              <w:spacing w:before="39"/>
              <w:ind w:left="26" w:right="10"/>
              <w:jc w:val="center"/>
              <w:rPr>
                <w:sz w:val="24"/>
              </w:rPr>
            </w:pPr>
            <w:r>
              <w:rPr>
                <w:spacing w:val="-2"/>
                <w:sz w:val="24"/>
              </w:rPr>
              <w:t>6.60%</w:t>
            </w:r>
          </w:p>
        </w:tc>
      </w:tr>
      <w:tr>
        <w:trPr>
          <w:trHeight w:val="399" w:hRule="atLeast"/>
        </w:trPr>
        <w:tc>
          <w:tcPr>
            <w:tcW w:w="2236" w:type="dxa"/>
            <w:vMerge w:val="restart"/>
          </w:tcPr>
          <w:p>
            <w:pPr>
              <w:pStyle w:val="TableParagraph"/>
              <w:spacing w:before="253"/>
              <w:ind w:left="207"/>
              <w:rPr>
                <w:sz w:val="24"/>
              </w:rPr>
            </w:pPr>
            <w:r>
              <w:rPr>
                <w:sz w:val="24"/>
              </w:rPr>
              <w:t>Type</w:t>
            </w:r>
            <w:r>
              <w:rPr>
                <w:spacing w:val="-13"/>
                <w:sz w:val="24"/>
              </w:rPr>
              <w:t> </w:t>
            </w:r>
            <w:r>
              <w:rPr>
                <w:sz w:val="24"/>
              </w:rPr>
              <w:t>of</w:t>
            </w:r>
            <w:r>
              <w:rPr>
                <w:spacing w:val="-13"/>
                <w:sz w:val="24"/>
              </w:rPr>
              <w:t> </w:t>
            </w:r>
            <w:r>
              <w:rPr>
                <w:spacing w:val="-2"/>
                <w:sz w:val="24"/>
              </w:rPr>
              <w:t>University</w:t>
            </w:r>
          </w:p>
        </w:tc>
        <w:tc>
          <w:tcPr>
            <w:tcW w:w="2216" w:type="dxa"/>
          </w:tcPr>
          <w:p>
            <w:pPr>
              <w:pStyle w:val="TableParagraph"/>
              <w:spacing w:before="42"/>
              <w:ind w:left="15"/>
              <w:jc w:val="center"/>
              <w:rPr>
                <w:sz w:val="24"/>
              </w:rPr>
            </w:pPr>
            <w:r>
              <w:rPr>
                <w:spacing w:val="-2"/>
                <w:sz w:val="24"/>
              </w:rPr>
              <w:t>Government</w:t>
            </w:r>
          </w:p>
        </w:tc>
        <w:tc>
          <w:tcPr>
            <w:tcW w:w="2236" w:type="dxa"/>
          </w:tcPr>
          <w:p>
            <w:pPr>
              <w:pStyle w:val="TableParagraph"/>
              <w:spacing w:before="42"/>
              <w:ind w:left="26"/>
              <w:jc w:val="center"/>
              <w:rPr>
                <w:sz w:val="24"/>
              </w:rPr>
            </w:pPr>
            <w:r>
              <w:rPr>
                <w:spacing w:val="-5"/>
                <w:sz w:val="24"/>
              </w:rPr>
              <w:t>150</w:t>
            </w:r>
          </w:p>
        </w:tc>
        <w:tc>
          <w:tcPr>
            <w:tcW w:w="2236" w:type="dxa"/>
          </w:tcPr>
          <w:p>
            <w:pPr>
              <w:pStyle w:val="TableParagraph"/>
              <w:spacing w:before="42"/>
              <w:ind w:left="26" w:right="10"/>
              <w:jc w:val="center"/>
              <w:rPr>
                <w:sz w:val="24"/>
              </w:rPr>
            </w:pPr>
            <w:r>
              <w:rPr>
                <w:spacing w:val="-2"/>
                <w:sz w:val="24"/>
              </w:rPr>
              <w:t>50.00%</w:t>
            </w:r>
          </w:p>
        </w:tc>
      </w:tr>
      <w:tr>
        <w:trPr>
          <w:trHeight w:val="399" w:hRule="atLeast"/>
        </w:trPr>
        <w:tc>
          <w:tcPr>
            <w:tcW w:w="2236" w:type="dxa"/>
            <w:vMerge/>
            <w:tcBorders>
              <w:top w:val="nil"/>
            </w:tcBorders>
          </w:tcPr>
          <w:p>
            <w:pPr>
              <w:rPr>
                <w:sz w:val="2"/>
                <w:szCs w:val="2"/>
              </w:rPr>
            </w:pPr>
          </w:p>
        </w:tc>
        <w:tc>
          <w:tcPr>
            <w:tcW w:w="2216" w:type="dxa"/>
          </w:tcPr>
          <w:p>
            <w:pPr>
              <w:pStyle w:val="TableParagraph"/>
              <w:spacing w:before="44"/>
              <w:ind w:left="15"/>
              <w:jc w:val="center"/>
              <w:rPr>
                <w:sz w:val="24"/>
              </w:rPr>
            </w:pPr>
            <w:r>
              <w:rPr>
                <w:spacing w:val="-2"/>
                <w:sz w:val="24"/>
              </w:rPr>
              <w:t>Private</w:t>
            </w:r>
          </w:p>
        </w:tc>
        <w:tc>
          <w:tcPr>
            <w:tcW w:w="2236" w:type="dxa"/>
          </w:tcPr>
          <w:p>
            <w:pPr>
              <w:pStyle w:val="TableParagraph"/>
              <w:spacing w:before="44"/>
              <w:ind w:left="26"/>
              <w:jc w:val="center"/>
              <w:rPr>
                <w:sz w:val="24"/>
              </w:rPr>
            </w:pPr>
            <w:r>
              <w:rPr>
                <w:spacing w:val="-5"/>
                <w:sz w:val="24"/>
              </w:rPr>
              <w:t>150</w:t>
            </w:r>
          </w:p>
        </w:tc>
        <w:tc>
          <w:tcPr>
            <w:tcW w:w="2236" w:type="dxa"/>
          </w:tcPr>
          <w:p>
            <w:pPr>
              <w:pStyle w:val="TableParagraph"/>
              <w:spacing w:before="44"/>
              <w:ind w:left="26" w:right="10"/>
              <w:jc w:val="center"/>
              <w:rPr>
                <w:sz w:val="24"/>
              </w:rPr>
            </w:pPr>
            <w:r>
              <w:rPr>
                <w:spacing w:val="-2"/>
                <w:sz w:val="24"/>
              </w:rPr>
              <w:t>50.00%</w:t>
            </w:r>
          </w:p>
        </w:tc>
      </w:tr>
      <w:tr>
        <w:trPr>
          <w:trHeight w:val="399" w:hRule="atLeast"/>
        </w:trPr>
        <w:tc>
          <w:tcPr>
            <w:tcW w:w="2236" w:type="dxa"/>
            <w:vMerge w:val="restart"/>
          </w:tcPr>
          <w:p>
            <w:pPr>
              <w:pStyle w:val="TableParagraph"/>
              <w:rPr>
                <w:b/>
                <w:sz w:val="24"/>
              </w:rPr>
            </w:pPr>
          </w:p>
          <w:p>
            <w:pPr>
              <w:pStyle w:val="TableParagraph"/>
              <w:rPr>
                <w:b/>
                <w:sz w:val="24"/>
              </w:rPr>
            </w:pPr>
          </w:p>
          <w:p>
            <w:pPr>
              <w:pStyle w:val="TableParagraph"/>
              <w:spacing w:before="62"/>
              <w:rPr>
                <w:b/>
                <w:sz w:val="24"/>
              </w:rPr>
            </w:pPr>
          </w:p>
          <w:p>
            <w:pPr>
              <w:pStyle w:val="TableParagraph"/>
              <w:ind w:left="450"/>
              <w:rPr>
                <w:sz w:val="24"/>
              </w:rPr>
            </w:pPr>
            <w:r>
              <w:rPr>
                <w:spacing w:val="-2"/>
                <w:sz w:val="24"/>
              </w:rPr>
              <w:t>Year</w:t>
            </w:r>
            <w:r>
              <w:rPr>
                <w:spacing w:val="-11"/>
                <w:sz w:val="24"/>
              </w:rPr>
              <w:t> </w:t>
            </w:r>
            <w:r>
              <w:rPr>
                <w:spacing w:val="-2"/>
                <w:sz w:val="24"/>
              </w:rPr>
              <w:t>of</w:t>
            </w:r>
            <w:r>
              <w:rPr>
                <w:spacing w:val="-10"/>
                <w:sz w:val="24"/>
              </w:rPr>
              <w:t> </w:t>
            </w:r>
            <w:r>
              <w:rPr>
                <w:spacing w:val="-2"/>
                <w:sz w:val="24"/>
              </w:rPr>
              <w:t>Study</w:t>
            </w:r>
          </w:p>
        </w:tc>
        <w:tc>
          <w:tcPr>
            <w:tcW w:w="2216" w:type="dxa"/>
          </w:tcPr>
          <w:p>
            <w:pPr>
              <w:pStyle w:val="TableParagraph"/>
              <w:spacing w:before="46"/>
              <w:ind w:left="15"/>
              <w:jc w:val="center"/>
              <w:rPr>
                <w:sz w:val="24"/>
              </w:rPr>
            </w:pPr>
            <w:r>
              <w:rPr>
                <w:sz w:val="24"/>
              </w:rPr>
              <w:t>1st</w:t>
            </w:r>
            <w:r>
              <w:rPr>
                <w:spacing w:val="-4"/>
                <w:sz w:val="24"/>
              </w:rPr>
              <w:t> Year</w:t>
            </w:r>
          </w:p>
        </w:tc>
        <w:tc>
          <w:tcPr>
            <w:tcW w:w="2236" w:type="dxa"/>
          </w:tcPr>
          <w:p>
            <w:pPr>
              <w:pStyle w:val="TableParagraph"/>
              <w:spacing w:before="46"/>
              <w:ind w:left="26"/>
              <w:jc w:val="center"/>
              <w:rPr>
                <w:sz w:val="24"/>
              </w:rPr>
            </w:pPr>
            <w:r>
              <w:rPr>
                <w:spacing w:val="-5"/>
                <w:sz w:val="24"/>
              </w:rPr>
              <w:t>60</w:t>
            </w:r>
          </w:p>
        </w:tc>
        <w:tc>
          <w:tcPr>
            <w:tcW w:w="2236" w:type="dxa"/>
          </w:tcPr>
          <w:p>
            <w:pPr>
              <w:pStyle w:val="TableParagraph"/>
              <w:spacing w:before="46"/>
              <w:ind w:left="26" w:right="10"/>
              <w:jc w:val="center"/>
              <w:rPr>
                <w:sz w:val="24"/>
              </w:rPr>
            </w:pPr>
            <w:r>
              <w:rPr>
                <w:spacing w:val="-2"/>
                <w:sz w:val="24"/>
              </w:rPr>
              <w:t>20.00%</w:t>
            </w:r>
          </w:p>
        </w:tc>
      </w:tr>
      <w:tr>
        <w:trPr>
          <w:trHeight w:val="399" w:hRule="atLeast"/>
        </w:trPr>
        <w:tc>
          <w:tcPr>
            <w:tcW w:w="2236" w:type="dxa"/>
            <w:vMerge/>
            <w:tcBorders>
              <w:top w:val="nil"/>
            </w:tcBorders>
          </w:tcPr>
          <w:p>
            <w:pPr>
              <w:rPr>
                <w:sz w:val="2"/>
                <w:szCs w:val="2"/>
              </w:rPr>
            </w:pPr>
          </w:p>
        </w:tc>
        <w:tc>
          <w:tcPr>
            <w:tcW w:w="2216" w:type="dxa"/>
          </w:tcPr>
          <w:p>
            <w:pPr>
              <w:pStyle w:val="TableParagraph"/>
              <w:spacing w:before="49"/>
              <w:ind w:left="15"/>
              <w:jc w:val="center"/>
              <w:rPr>
                <w:sz w:val="24"/>
              </w:rPr>
            </w:pPr>
            <w:r>
              <w:rPr>
                <w:sz w:val="24"/>
              </w:rPr>
              <w:t>2nd</w:t>
            </w:r>
            <w:r>
              <w:rPr>
                <w:spacing w:val="-5"/>
                <w:sz w:val="24"/>
              </w:rPr>
              <w:t> </w:t>
            </w:r>
            <w:r>
              <w:rPr>
                <w:spacing w:val="-4"/>
                <w:sz w:val="24"/>
              </w:rPr>
              <w:t>Year</w:t>
            </w:r>
          </w:p>
        </w:tc>
        <w:tc>
          <w:tcPr>
            <w:tcW w:w="2236" w:type="dxa"/>
          </w:tcPr>
          <w:p>
            <w:pPr>
              <w:pStyle w:val="TableParagraph"/>
              <w:spacing w:before="49"/>
              <w:ind w:left="26"/>
              <w:jc w:val="center"/>
              <w:rPr>
                <w:sz w:val="24"/>
              </w:rPr>
            </w:pPr>
            <w:r>
              <w:rPr>
                <w:spacing w:val="-5"/>
                <w:sz w:val="24"/>
              </w:rPr>
              <w:t>70</w:t>
            </w:r>
          </w:p>
        </w:tc>
        <w:tc>
          <w:tcPr>
            <w:tcW w:w="2236" w:type="dxa"/>
          </w:tcPr>
          <w:p>
            <w:pPr>
              <w:pStyle w:val="TableParagraph"/>
              <w:spacing w:before="49"/>
              <w:ind w:left="26" w:right="10"/>
              <w:jc w:val="center"/>
              <w:rPr>
                <w:sz w:val="24"/>
              </w:rPr>
            </w:pPr>
            <w:r>
              <w:rPr>
                <w:spacing w:val="-2"/>
                <w:sz w:val="24"/>
              </w:rPr>
              <w:t>23.30%</w:t>
            </w:r>
          </w:p>
        </w:tc>
      </w:tr>
      <w:tr>
        <w:trPr>
          <w:trHeight w:val="399" w:hRule="atLeast"/>
        </w:trPr>
        <w:tc>
          <w:tcPr>
            <w:tcW w:w="2236" w:type="dxa"/>
            <w:vMerge/>
            <w:tcBorders>
              <w:top w:val="nil"/>
            </w:tcBorders>
          </w:tcPr>
          <w:p>
            <w:pPr>
              <w:rPr>
                <w:sz w:val="2"/>
                <w:szCs w:val="2"/>
              </w:rPr>
            </w:pPr>
          </w:p>
        </w:tc>
        <w:tc>
          <w:tcPr>
            <w:tcW w:w="2216" w:type="dxa"/>
          </w:tcPr>
          <w:p>
            <w:pPr>
              <w:pStyle w:val="TableParagraph"/>
              <w:spacing w:before="51"/>
              <w:ind w:left="15"/>
              <w:jc w:val="center"/>
              <w:rPr>
                <w:sz w:val="24"/>
              </w:rPr>
            </w:pPr>
            <w:r>
              <w:rPr>
                <w:sz w:val="24"/>
              </w:rPr>
              <w:t>3rd</w:t>
            </w:r>
            <w:r>
              <w:rPr>
                <w:spacing w:val="-5"/>
                <w:sz w:val="24"/>
              </w:rPr>
              <w:t> </w:t>
            </w:r>
            <w:r>
              <w:rPr>
                <w:spacing w:val="-4"/>
                <w:sz w:val="24"/>
              </w:rPr>
              <w:t>Year</w:t>
            </w:r>
          </w:p>
        </w:tc>
        <w:tc>
          <w:tcPr>
            <w:tcW w:w="2236" w:type="dxa"/>
          </w:tcPr>
          <w:p>
            <w:pPr>
              <w:pStyle w:val="TableParagraph"/>
              <w:spacing w:before="51"/>
              <w:ind w:left="26"/>
              <w:jc w:val="center"/>
              <w:rPr>
                <w:sz w:val="24"/>
              </w:rPr>
            </w:pPr>
            <w:r>
              <w:rPr>
                <w:spacing w:val="-5"/>
                <w:sz w:val="24"/>
              </w:rPr>
              <w:t>80</w:t>
            </w:r>
          </w:p>
        </w:tc>
        <w:tc>
          <w:tcPr>
            <w:tcW w:w="2236" w:type="dxa"/>
          </w:tcPr>
          <w:p>
            <w:pPr>
              <w:pStyle w:val="TableParagraph"/>
              <w:spacing w:before="51"/>
              <w:ind w:left="26" w:right="10"/>
              <w:jc w:val="center"/>
              <w:rPr>
                <w:sz w:val="24"/>
              </w:rPr>
            </w:pPr>
            <w:r>
              <w:rPr>
                <w:spacing w:val="-2"/>
                <w:sz w:val="24"/>
              </w:rPr>
              <w:t>26.70%</w:t>
            </w:r>
          </w:p>
        </w:tc>
      </w:tr>
      <w:tr>
        <w:trPr>
          <w:trHeight w:val="399" w:hRule="atLeast"/>
        </w:trPr>
        <w:tc>
          <w:tcPr>
            <w:tcW w:w="2236" w:type="dxa"/>
            <w:vMerge/>
            <w:tcBorders>
              <w:top w:val="nil"/>
            </w:tcBorders>
          </w:tcPr>
          <w:p>
            <w:pPr>
              <w:rPr>
                <w:sz w:val="2"/>
                <w:szCs w:val="2"/>
              </w:rPr>
            </w:pPr>
          </w:p>
        </w:tc>
        <w:tc>
          <w:tcPr>
            <w:tcW w:w="2216" w:type="dxa"/>
          </w:tcPr>
          <w:p>
            <w:pPr>
              <w:pStyle w:val="TableParagraph"/>
              <w:spacing w:before="54"/>
              <w:ind w:left="15"/>
              <w:jc w:val="center"/>
              <w:rPr>
                <w:sz w:val="24"/>
              </w:rPr>
            </w:pPr>
            <w:r>
              <w:rPr>
                <w:sz w:val="24"/>
              </w:rPr>
              <w:t>4th</w:t>
            </w:r>
            <w:r>
              <w:rPr>
                <w:spacing w:val="-5"/>
                <w:sz w:val="24"/>
              </w:rPr>
              <w:t> </w:t>
            </w:r>
            <w:r>
              <w:rPr>
                <w:spacing w:val="-4"/>
                <w:sz w:val="24"/>
              </w:rPr>
              <w:t>Year</w:t>
            </w:r>
          </w:p>
        </w:tc>
        <w:tc>
          <w:tcPr>
            <w:tcW w:w="2236" w:type="dxa"/>
          </w:tcPr>
          <w:p>
            <w:pPr>
              <w:pStyle w:val="TableParagraph"/>
              <w:spacing w:before="54"/>
              <w:ind w:left="26"/>
              <w:jc w:val="center"/>
              <w:rPr>
                <w:sz w:val="24"/>
              </w:rPr>
            </w:pPr>
            <w:r>
              <w:rPr>
                <w:spacing w:val="-5"/>
                <w:sz w:val="24"/>
              </w:rPr>
              <w:t>50</w:t>
            </w:r>
          </w:p>
        </w:tc>
        <w:tc>
          <w:tcPr>
            <w:tcW w:w="2236" w:type="dxa"/>
          </w:tcPr>
          <w:p>
            <w:pPr>
              <w:pStyle w:val="TableParagraph"/>
              <w:spacing w:before="54"/>
              <w:ind w:left="26" w:right="10"/>
              <w:jc w:val="center"/>
              <w:rPr>
                <w:sz w:val="24"/>
              </w:rPr>
            </w:pPr>
            <w:r>
              <w:rPr>
                <w:spacing w:val="-2"/>
                <w:sz w:val="24"/>
              </w:rPr>
              <w:t>16.70%</w:t>
            </w:r>
          </w:p>
        </w:tc>
      </w:tr>
      <w:tr>
        <w:trPr>
          <w:trHeight w:val="399" w:hRule="atLeast"/>
        </w:trPr>
        <w:tc>
          <w:tcPr>
            <w:tcW w:w="2236" w:type="dxa"/>
            <w:vMerge/>
            <w:tcBorders>
              <w:top w:val="nil"/>
            </w:tcBorders>
          </w:tcPr>
          <w:p>
            <w:pPr>
              <w:rPr>
                <w:sz w:val="2"/>
                <w:szCs w:val="2"/>
              </w:rPr>
            </w:pPr>
          </w:p>
        </w:tc>
        <w:tc>
          <w:tcPr>
            <w:tcW w:w="2216" w:type="dxa"/>
          </w:tcPr>
          <w:p>
            <w:pPr>
              <w:pStyle w:val="TableParagraph"/>
              <w:spacing w:before="56"/>
              <w:ind w:left="15"/>
              <w:jc w:val="center"/>
              <w:rPr>
                <w:sz w:val="24"/>
              </w:rPr>
            </w:pPr>
            <w:r>
              <w:rPr>
                <w:sz w:val="24"/>
              </w:rPr>
              <w:t>5th</w:t>
            </w:r>
            <w:r>
              <w:rPr>
                <w:spacing w:val="-5"/>
                <w:sz w:val="24"/>
              </w:rPr>
              <w:t> </w:t>
            </w:r>
            <w:r>
              <w:rPr>
                <w:spacing w:val="-4"/>
                <w:sz w:val="24"/>
              </w:rPr>
              <w:t>Year</w:t>
            </w:r>
          </w:p>
        </w:tc>
        <w:tc>
          <w:tcPr>
            <w:tcW w:w="2236" w:type="dxa"/>
          </w:tcPr>
          <w:p>
            <w:pPr>
              <w:pStyle w:val="TableParagraph"/>
              <w:spacing w:before="56"/>
              <w:ind w:left="26"/>
              <w:jc w:val="center"/>
              <w:rPr>
                <w:sz w:val="24"/>
              </w:rPr>
            </w:pPr>
            <w:r>
              <w:rPr>
                <w:spacing w:val="-5"/>
                <w:sz w:val="24"/>
              </w:rPr>
              <w:t>40</w:t>
            </w:r>
          </w:p>
        </w:tc>
        <w:tc>
          <w:tcPr>
            <w:tcW w:w="2236" w:type="dxa"/>
          </w:tcPr>
          <w:p>
            <w:pPr>
              <w:pStyle w:val="TableParagraph"/>
              <w:spacing w:before="56"/>
              <w:ind w:left="26" w:right="10"/>
              <w:jc w:val="center"/>
              <w:rPr>
                <w:sz w:val="24"/>
              </w:rPr>
            </w:pPr>
            <w:r>
              <w:rPr>
                <w:spacing w:val="-2"/>
                <w:sz w:val="24"/>
              </w:rPr>
              <w:t>13.30%</w:t>
            </w:r>
          </w:p>
        </w:tc>
      </w:tr>
      <w:tr>
        <w:trPr>
          <w:trHeight w:val="419" w:hRule="atLeast"/>
        </w:trPr>
        <w:tc>
          <w:tcPr>
            <w:tcW w:w="2236" w:type="dxa"/>
            <w:vMerge w:val="restart"/>
          </w:tcPr>
          <w:p>
            <w:pPr>
              <w:pStyle w:val="TableParagraph"/>
              <w:spacing w:before="204"/>
              <w:rPr>
                <w:b/>
                <w:sz w:val="24"/>
              </w:rPr>
            </w:pPr>
          </w:p>
          <w:p>
            <w:pPr>
              <w:pStyle w:val="TableParagraph"/>
              <w:ind w:left="258"/>
              <w:rPr>
                <w:sz w:val="24"/>
              </w:rPr>
            </w:pPr>
            <w:r>
              <w:rPr>
                <w:sz w:val="24"/>
              </w:rPr>
              <w:t>Program</w:t>
            </w:r>
            <w:r>
              <w:rPr>
                <w:spacing w:val="-7"/>
                <w:sz w:val="24"/>
              </w:rPr>
              <w:t> </w:t>
            </w:r>
            <w:r>
              <w:rPr>
                <w:sz w:val="24"/>
              </w:rPr>
              <w:t>of</w:t>
            </w:r>
            <w:r>
              <w:rPr>
                <w:spacing w:val="-6"/>
                <w:sz w:val="24"/>
              </w:rPr>
              <w:t> </w:t>
            </w:r>
            <w:r>
              <w:rPr>
                <w:spacing w:val="-2"/>
                <w:sz w:val="24"/>
              </w:rPr>
              <w:t>Study</w:t>
            </w:r>
          </w:p>
        </w:tc>
        <w:tc>
          <w:tcPr>
            <w:tcW w:w="2216" w:type="dxa"/>
          </w:tcPr>
          <w:p>
            <w:pPr>
              <w:pStyle w:val="TableParagraph"/>
              <w:spacing w:before="58"/>
              <w:ind w:left="15"/>
              <w:jc w:val="center"/>
              <w:rPr>
                <w:sz w:val="24"/>
              </w:rPr>
            </w:pPr>
            <w:r>
              <w:rPr>
                <w:spacing w:val="-2"/>
                <w:sz w:val="24"/>
              </w:rPr>
              <w:t>Undergraduate</w:t>
            </w:r>
          </w:p>
        </w:tc>
        <w:tc>
          <w:tcPr>
            <w:tcW w:w="2236" w:type="dxa"/>
          </w:tcPr>
          <w:p>
            <w:pPr>
              <w:pStyle w:val="TableParagraph"/>
              <w:spacing w:before="58"/>
              <w:ind w:left="26"/>
              <w:jc w:val="center"/>
              <w:rPr>
                <w:sz w:val="24"/>
              </w:rPr>
            </w:pPr>
            <w:r>
              <w:rPr>
                <w:spacing w:val="-5"/>
                <w:sz w:val="24"/>
              </w:rPr>
              <w:t>210</w:t>
            </w:r>
          </w:p>
        </w:tc>
        <w:tc>
          <w:tcPr>
            <w:tcW w:w="2236" w:type="dxa"/>
          </w:tcPr>
          <w:p>
            <w:pPr>
              <w:pStyle w:val="TableParagraph"/>
              <w:spacing w:before="58"/>
              <w:ind w:left="26" w:right="10"/>
              <w:jc w:val="center"/>
              <w:rPr>
                <w:sz w:val="24"/>
              </w:rPr>
            </w:pPr>
            <w:r>
              <w:rPr>
                <w:spacing w:val="-2"/>
                <w:sz w:val="24"/>
              </w:rPr>
              <w:t>70.00%</w:t>
            </w:r>
          </w:p>
        </w:tc>
      </w:tr>
      <w:tr>
        <w:trPr>
          <w:trHeight w:val="399" w:hRule="atLeast"/>
        </w:trPr>
        <w:tc>
          <w:tcPr>
            <w:tcW w:w="2236" w:type="dxa"/>
            <w:vMerge/>
            <w:tcBorders>
              <w:top w:val="nil"/>
            </w:tcBorders>
          </w:tcPr>
          <w:p>
            <w:pPr>
              <w:rPr>
                <w:sz w:val="2"/>
                <w:szCs w:val="2"/>
              </w:rPr>
            </w:pPr>
          </w:p>
        </w:tc>
        <w:tc>
          <w:tcPr>
            <w:tcW w:w="2216" w:type="dxa"/>
          </w:tcPr>
          <w:p>
            <w:pPr>
              <w:pStyle w:val="TableParagraph"/>
              <w:spacing w:before="41"/>
              <w:ind w:left="15"/>
              <w:jc w:val="center"/>
              <w:rPr>
                <w:sz w:val="24"/>
              </w:rPr>
            </w:pPr>
            <w:r>
              <w:rPr>
                <w:spacing w:val="-2"/>
                <w:sz w:val="24"/>
              </w:rPr>
              <w:t>Postgraduate</w:t>
            </w:r>
          </w:p>
        </w:tc>
        <w:tc>
          <w:tcPr>
            <w:tcW w:w="2236" w:type="dxa"/>
          </w:tcPr>
          <w:p>
            <w:pPr>
              <w:pStyle w:val="TableParagraph"/>
              <w:spacing w:before="41"/>
              <w:ind w:left="26"/>
              <w:jc w:val="center"/>
              <w:rPr>
                <w:sz w:val="24"/>
              </w:rPr>
            </w:pPr>
            <w:r>
              <w:rPr>
                <w:spacing w:val="-5"/>
                <w:sz w:val="24"/>
              </w:rPr>
              <w:t>60</w:t>
            </w:r>
          </w:p>
        </w:tc>
        <w:tc>
          <w:tcPr>
            <w:tcW w:w="2236" w:type="dxa"/>
          </w:tcPr>
          <w:p>
            <w:pPr>
              <w:pStyle w:val="TableParagraph"/>
              <w:spacing w:before="41"/>
              <w:ind w:left="26" w:right="10"/>
              <w:jc w:val="center"/>
              <w:rPr>
                <w:sz w:val="24"/>
              </w:rPr>
            </w:pPr>
            <w:r>
              <w:rPr>
                <w:spacing w:val="-2"/>
                <w:sz w:val="24"/>
              </w:rPr>
              <w:t>20.00%</w:t>
            </w:r>
          </w:p>
        </w:tc>
      </w:tr>
      <w:tr>
        <w:trPr>
          <w:trHeight w:val="399" w:hRule="atLeast"/>
        </w:trPr>
        <w:tc>
          <w:tcPr>
            <w:tcW w:w="2236" w:type="dxa"/>
            <w:vMerge/>
            <w:tcBorders>
              <w:top w:val="nil"/>
            </w:tcBorders>
          </w:tcPr>
          <w:p>
            <w:pPr>
              <w:rPr>
                <w:sz w:val="2"/>
                <w:szCs w:val="2"/>
              </w:rPr>
            </w:pPr>
          </w:p>
        </w:tc>
        <w:tc>
          <w:tcPr>
            <w:tcW w:w="2216" w:type="dxa"/>
          </w:tcPr>
          <w:p>
            <w:pPr>
              <w:pStyle w:val="TableParagraph"/>
              <w:spacing w:before="43"/>
              <w:ind w:left="15"/>
              <w:jc w:val="center"/>
              <w:rPr>
                <w:sz w:val="24"/>
              </w:rPr>
            </w:pPr>
            <w:r>
              <w:rPr>
                <w:spacing w:val="-2"/>
                <w:sz w:val="24"/>
              </w:rPr>
              <w:t>Professional</w:t>
            </w:r>
          </w:p>
        </w:tc>
        <w:tc>
          <w:tcPr>
            <w:tcW w:w="2236" w:type="dxa"/>
          </w:tcPr>
          <w:p>
            <w:pPr>
              <w:pStyle w:val="TableParagraph"/>
              <w:spacing w:before="43"/>
              <w:ind w:left="26"/>
              <w:jc w:val="center"/>
              <w:rPr>
                <w:sz w:val="24"/>
              </w:rPr>
            </w:pPr>
            <w:r>
              <w:rPr>
                <w:spacing w:val="-5"/>
                <w:sz w:val="24"/>
              </w:rPr>
              <w:t>30</w:t>
            </w:r>
          </w:p>
        </w:tc>
        <w:tc>
          <w:tcPr>
            <w:tcW w:w="2236" w:type="dxa"/>
          </w:tcPr>
          <w:p>
            <w:pPr>
              <w:pStyle w:val="TableParagraph"/>
              <w:spacing w:before="43"/>
              <w:ind w:left="26" w:right="10"/>
              <w:jc w:val="center"/>
              <w:rPr>
                <w:sz w:val="24"/>
              </w:rPr>
            </w:pPr>
            <w:r>
              <w:rPr>
                <w:spacing w:val="-2"/>
                <w:sz w:val="24"/>
              </w:rPr>
              <w:t>10.00%</w:t>
            </w:r>
          </w:p>
        </w:tc>
      </w:tr>
      <w:tr>
        <w:trPr>
          <w:trHeight w:val="399" w:hRule="atLeast"/>
        </w:trPr>
        <w:tc>
          <w:tcPr>
            <w:tcW w:w="2236" w:type="dxa"/>
            <w:vMerge w:val="restart"/>
          </w:tcPr>
          <w:p>
            <w:pPr>
              <w:pStyle w:val="TableParagraph"/>
              <w:spacing w:before="175"/>
              <w:rPr>
                <w:b/>
                <w:sz w:val="24"/>
              </w:rPr>
            </w:pPr>
          </w:p>
          <w:p>
            <w:pPr>
              <w:pStyle w:val="TableParagraph"/>
              <w:spacing w:line="276" w:lineRule="auto"/>
              <w:ind w:left="751" w:right="321" w:hanging="423"/>
              <w:rPr>
                <w:sz w:val="24"/>
              </w:rPr>
            </w:pPr>
            <w:r>
              <w:rPr>
                <w:sz w:val="24"/>
              </w:rPr>
              <w:t>Monthly</w:t>
            </w:r>
            <w:r>
              <w:rPr>
                <w:spacing w:val="-15"/>
                <w:sz w:val="24"/>
              </w:rPr>
              <w:t> </w:t>
            </w:r>
            <w:r>
              <w:rPr>
                <w:sz w:val="24"/>
              </w:rPr>
              <w:t>Family </w:t>
            </w:r>
            <w:r>
              <w:rPr>
                <w:spacing w:val="-2"/>
                <w:sz w:val="24"/>
              </w:rPr>
              <w:t>Income</w:t>
            </w:r>
          </w:p>
        </w:tc>
        <w:tc>
          <w:tcPr>
            <w:tcW w:w="2216" w:type="dxa"/>
          </w:tcPr>
          <w:p>
            <w:pPr>
              <w:pStyle w:val="TableParagraph"/>
              <w:spacing w:before="45"/>
              <w:ind w:left="15"/>
              <w:jc w:val="center"/>
              <w:rPr>
                <w:sz w:val="24"/>
              </w:rPr>
            </w:pPr>
            <w:r>
              <w:rPr>
                <w:sz w:val="24"/>
              </w:rPr>
              <w:t>Below</w:t>
            </w:r>
            <w:r>
              <w:rPr>
                <w:spacing w:val="-8"/>
                <w:sz w:val="24"/>
              </w:rPr>
              <w:t> </w:t>
            </w:r>
            <w:r>
              <w:rPr>
                <w:spacing w:val="-2"/>
                <w:sz w:val="24"/>
              </w:rPr>
              <w:t>₹20,000</w:t>
            </w:r>
          </w:p>
        </w:tc>
        <w:tc>
          <w:tcPr>
            <w:tcW w:w="2236" w:type="dxa"/>
          </w:tcPr>
          <w:p>
            <w:pPr>
              <w:pStyle w:val="TableParagraph"/>
              <w:spacing w:before="45"/>
              <w:ind w:left="26"/>
              <w:jc w:val="center"/>
              <w:rPr>
                <w:sz w:val="24"/>
              </w:rPr>
            </w:pPr>
            <w:r>
              <w:rPr>
                <w:spacing w:val="-5"/>
                <w:sz w:val="24"/>
              </w:rPr>
              <w:t>70</w:t>
            </w:r>
          </w:p>
        </w:tc>
        <w:tc>
          <w:tcPr>
            <w:tcW w:w="2236" w:type="dxa"/>
          </w:tcPr>
          <w:p>
            <w:pPr>
              <w:pStyle w:val="TableParagraph"/>
              <w:spacing w:before="45"/>
              <w:ind w:left="26" w:right="10"/>
              <w:jc w:val="center"/>
              <w:rPr>
                <w:sz w:val="24"/>
              </w:rPr>
            </w:pPr>
            <w:r>
              <w:rPr>
                <w:spacing w:val="-2"/>
                <w:sz w:val="24"/>
              </w:rPr>
              <w:t>23.30%</w:t>
            </w:r>
          </w:p>
        </w:tc>
      </w:tr>
      <w:tr>
        <w:trPr>
          <w:trHeight w:val="399" w:hRule="atLeast"/>
        </w:trPr>
        <w:tc>
          <w:tcPr>
            <w:tcW w:w="2236" w:type="dxa"/>
            <w:vMerge/>
            <w:tcBorders>
              <w:top w:val="nil"/>
            </w:tcBorders>
          </w:tcPr>
          <w:p>
            <w:pPr>
              <w:rPr>
                <w:sz w:val="2"/>
                <w:szCs w:val="2"/>
              </w:rPr>
            </w:pPr>
          </w:p>
        </w:tc>
        <w:tc>
          <w:tcPr>
            <w:tcW w:w="2216" w:type="dxa"/>
          </w:tcPr>
          <w:p>
            <w:pPr>
              <w:pStyle w:val="TableParagraph"/>
              <w:spacing w:before="48"/>
              <w:ind w:left="15"/>
              <w:jc w:val="center"/>
              <w:rPr>
                <w:sz w:val="24"/>
              </w:rPr>
            </w:pPr>
            <w:r>
              <w:rPr>
                <w:sz w:val="24"/>
              </w:rPr>
              <w:t>₹20,000</w:t>
            </w:r>
            <w:r>
              <w:rPr>
                <w:spacing w:val="-6"/>
                <w:sz w:val="24"/>
              </w:rPr>
              <w:t> </w:t>
            </w:r>
            <w:r>
              <w:rPr>
                <w:sz w:val="24"/>
              </w:rPr>
              <w:t>-</w:t>
            </w:r>
            <w:r>
              <w:rPr>
                <w:spacing w:val="-5"/>
                <w:sz w:val="24"/>
              </w:rPr>
              <w:t> </w:t>
            </w:r>
            <w:r>
              <w:rPr>
                <w:spacing w:val="-2"/>
                <w:sz w:val="24"/>
              </w:rPr>
              <w:t>₹50,000</w:t>
            </w:r>
          </w:p>
        </w:tc>
        <w:tc>
          <w:tcPr>
            <w:tcW w:w="2236" w:type="dxa"/>
          </w:tcPr>
          <w:p>
            <w:pPr>
              <w:pStyle w:val="TableParagraph"/>
              <w:spacing w:before="48"/>
              <w:ind w:left="26"/>
              <w:jc w:val="center"/>
              <w:rPr>
                <w:sz w:val="24"/>
              </w:rPr>
            </w:pPr>
            <w:r>
              <w:rPr>
                <w:spacing w:val="-5"/>
                <w:sz w:val="24"/>
              </w:rPr>
              <w:t>110</w:t>
            </w:r>
          </w:p>
        </w:tc>
        <w:tc>
          <w:tcPr>
            <w:tcW w:w="2236" w:type="dxa"/>
          </w:tcPr>
          <w:p>
            <w:pPr>
              <w:pStyle w:val="TableParagraph"/>
              <w:spacing w:before="48"/>
              <w:ind w:left="26" w:right="10"/>
              <w:jc w:val="center"/>
              <w:rPr>
                <w:sz w:val="24"/>
              </w:rPr>
            </w:pPr>
            <w:r>
              <w:rPr>
                <w:spacing w:val="-2"/>
                <w:sz w:val="24"/>
              </w:rPr>
              <w:t>36.70%</w:t>
            </w:r>
          </w:p>
        </w:tc>
      </w:tr>
      <w:tr>
        <w:trPr>
          <w:trHeight w:val="399" w:hRule="atLeast"/>
        </w:trPr>
        <w:tc>
          <w:tcPr>
            <w:tcW w:w="2236" w:type="dxa"/>
            <w:vMerge/>
            <w:tcBorders>
              <w:top w:val="nil"/>
            </w:tcBorders>
          </w:tcPr>
          <w:p>
            <w:pPr>
              <w:rPr>
                <w:sz w:val="2"/>
                <w:szCs w:val="2"/>
              </w:rPr>
            </w:pPr>
          </w:p>
        </w:tc>
        <w:tc>
          <w:tcPr>
            <w:tcW w:w="2216" w:type="dxa"/>
          </w:tcPr>
          <w:p>
            <w:pPr>
              <w:pStyle w:val="TableParagraph"/>
              <w:spacing w:before="50"/>
              <w:ind w:left="15"/>
              <w:jc w:val="center"/>
              <w:rPr>
                <w:sz w:val="24"/>
              </w:rPr>
            </w:pPr>
            <w:r>
              <w:rPr>
                <w:sz w:val="24"/>
              </w:rPr>
              <w:t>₹50,001</w:t>
            </w:r>
            <w:r>
              <w:rPr>
                <w:spacing w:val="-6"/>
                <w:sz w:val="24"/>
              </w:rPr>
              <w:t> </w:t>
            </w:r>
            <w:r>
              <w:rPr>
                <w:sz w:val="24"/>
              </w:rPr>
              <w:t>-</w:t>
            </w:r>
            <w:r>
              <w:rPr>
                <w:spacing w:val="-5"/>
                <w:sz w:val="24"/>
              </w:rPr>
              <w:t> </w:t>
            </w:r>
            <w:r>
              <w:rPr>
                <w:spacing w:val="-2"/>
                <w:sz w:val="24"/>
              </w:rPr>
              <w:t>₹1,00,000</w:t>
            </w:r>
          </w:p>
        </w:tc>
        <w:tc>
          <w:tcPr>
            <w:tcW w:w="2236" w:type="dxa"/>
          </w:tcPr>
          <w:p>
            <w:pPr>
              <w:pStyle w:val="TableParagraph"/>
              <w:spacing w:before="50"/>
              <w:ind w:left="26"/>
              <w:jc w:val="center"/>
              <w:rPr>
                <w:sz w:val="24"/>
              </w:rPr>
            </w:pPr>
            <w:r>
              <w:rPr>
                <w:spacing w:val="-5"/>
                <w:sz w:val="24"/>
              </w:rPr>
              <w:t>80</w:t>
            </w:r>
          </w:p>
        </w:tc>
        <w:tc>
          <w:tcPr>
            <w:tcW w:w="2236" w:type="dxa"/>
          </w:tcPr>
          <w:p>
            <w:pPr>
              <w:pStyle w:val="TableParagraph"/>
              <w:spacing w:before="50"/>
              <w:ind w:left="26" w:right="10"/>
              <w:jc w:val="center"/>
              <w:rPr>
                <w:sz w:val="24"/>
              </w:rPr>
            </w:pPr>
            <w:r>
              <w:rPr>
                <w:spacing w:val="-2"/>
                <w:sz w:val="24"/>
              </w:rPr>
              <w:t>26.70%</w:t>
            </w:r>
          </w:p>
        </w:tc>
      </w:tr>
    </w:tbl>
    <w:p>
      <w:pPr>
        <w:pStyle w:val="TableParagraph"/>
        <w:spacing w:after="0"/>
        <w:jc w:val="center"/>
        <w:rPr>
          <w:sz w:val="24"/>
        </w:rPr>
        <w:sectPr>
          <w:pgSz w:w="11900" w:h="16820"/>
          <w:pgMar w:top="1360" w:bottom="1432" w:left="1417" w:right="1275"/>
        </w:sectPr>
      </w:pPr>
    </w:p>
    <w:tbl>
      <w:tblPr>
        <w:tblW w:w="0" w:type="auto"/>
        <w:jc w:val="left"/>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36"/>
        <w:gridCol w:w="2216"/>
        <w:gridCol w:w="2236"/>
        <w:gridCol w:w="2236"/>
      </w:tblGrid>
      <w:tr>
        <w:trPr>
          <w:trHeight w:val="399" w:hRule="atLeast"/>
        </w:trPr>
        <w:tc>
          <w:tcPr>
            <w:tcW w:w="2236" w:type="dxa"/>
          </w:tcPr>
          <w:p>
            <w:pPr>
              <w:pStyle w:val="TableParagraph"/>
              <w:rPr>
                <w:sz w:val="20"/>
              </w:rPr>
            </w:pPr>
          </w:p>
        </w:tc>
        <w:tc>
          <w:tcPr>
            <w:tcW w:w="2216" w:type="dxa"/>
          </w:tcPr>
          <w:p>
            <w:pPr>
              <w:pStyle w:val="TableParagraph"/>
              <w:spacing w:before="39"/>
              <w:ind w:left="15"/>
              <w:jc w:val="center"/>
              <w:rPr>
                <w:sz w:val="24"/>
              </w:rPr>
            </w:pPr>
            <w:r>
              <w:rPr>
                <w:sz w:val="24"/>
              </w:rPr>
              <w:t>Above</w:t>
            </w:r>
            <w:r>
              <w:rPr>
                <w:spacing w:val="-8"/>
                <w:sz w:val="24"/>
              </w:rPr>
              <w:t> </w:t>
            </w:r>
            <w:r>
              <w:rPr>
                <w:spacing w:val="-2"/>
                <w:sz w:val="24"/>
              </w:rPr>
              <w:t>₹1,00,000</w:t>
            </w:r>
          </w:p>
        </w:tc>
        <w:tc>
          <w:tcPr>
            <w:tcW w:w="2236" w:type="dxa"/>
          </w:tcPr>
          <w:p>
            <w:pPr>
              <w:pStyle w:val="TableParagraph"/>
              <w:spacing w:before="39"/>
              <w:ind w:left="26"/>
              <w:jc w:val="center"/>
              <w:rPr>
                <w:sz w:val="24"/>
              </w:rPr>
            </w:pPr>
            <w:r>
              <w:rPr>
                <w:spacing w:val="-5"/>
                <w:sz w:val="24"/>
              </w:rPr>
              <w:t>40</w:t>
            </w:r>
          </w:p>
        </w:tc>
        <w:tc>
          <w:tcPr>
            <w:tcW w:w="2236" w:type="dxa"/>
          </w:tcPr>
          <w:p>
            <w:pPr>
              <w:pStyle w:val="TableParagraph"/>
              <w:spacing w:before="39"/>
              <w:ind w:left="26" w:right="10"/>
              <w:jc w:val="center"/>
              <w:rPr>
                <w:sz w:val="24"/>
              </w:rPr>
            </w:pPr>
            <w:r>
              <w:rPr>
                <w:spacing w:val="-2"/>
                <w:sz w:val="24"/>
              </w:rPr>
              <w:t>13.30%</w:t>
            </w:r>
          </w:p>
        </w:tc>
      </w:tr>
      <w:tr>
        <w:trPr>
          <w:trHeight w:val="399" w:hRule="atLeast"/>
        </w:trPr>
        <w:tc>
          <w:tcPr>
            <w:tcW w:w="2236" w:type="dxa"/>
            <w:vMerge w:val="restart"/>
          </w:tcPr>
          <w:p>
            <w:pPr>
              <w:pStyle w:val="TableParagraph"/>
              <w:spacing w:before="187"/>
              <w:rPr>
                <w:b/>
                <w:sz w:val="24"/>
              </w:rPr>
            </w:pPr>
          </w:p>
          <w:p>
            <w:pPr>
              <w:pStyle w:val="TableParagraph"/>
              <w:ind w:left="350"/>
              <w:rPr>
                <w:sz w:val="24"/>
              </w:rPr>
            </w:pPr>
            <w:r>
              <w:rPr>
                <w:sz w:val="24"/>
              </w:rPr>
              <w:t>Residence</w:t>
            </w:r>
            <w:r>
              <w:rPr>
                <w:spacing w:val="-11"/>
                <w:sz w:val="24"/>
              </w:rPr>
              <w:t> </w:t>
            </w:r>
            <w:r>
              <w:rPr>
                <w:spacing w:val="-4"/>
                <w:sz w:val="24"/>
              </w:rPr>
              <w:t>Type</w:t>
            </w:r>
          </w:p>
        </w:tc>
        <w:tc>
          <w:tcPr>
            <w:tcW w:w="2216" w:type="dxa"/>
          </w:tcPr>
          <w:p>
            <w:pPr>
              <w:pStyle w:val="TableParagraph"/>
              <w:spacing w:before="42"/>
              <w:ind w:left="15"/>
              <w:jc w:val="center"/>
              <w:rPr>
                <w:sz w:val="24"/>
              </w:rPr>
            </w:pPr>
            <w:r>
              <w:rPr>
                <w:spacing w:val="-2"/>
                <w:sz w:val="24"/>
              </w:rPr>
              <w:t>Urban</w:t>
            </w:r>
          </w:p>
        </w:tc>
        <w:tc>
          <w:tcPr>
            <w:tcW w:w="2236" w:type="dxa"/>
          </w:tcPr>
          <w:p>
            <w:pPr>
              <w:pStyle w:val="TableParagraph"/>
              <w:spacing w:before="42"/>
              <w:ind w:left="26"/>
              <w:jc w:val="center"/>
              <w:rPr>
                <w:sz w:val="24"/>
              </w:rPr>
            </w:pPr>
            <w:r>
              <w:rPr>
                <w:spacing w:val="-5"/>
                <w:sz w:val="24"/>
              </w:rPr>
              <w:t>120</w:t>
            </w:r>
          </w:p>
        </w:tc>
        <w:tc>
          <w:tcPr>
            <w:tcW w:w="2236" w:type="dxa"/>
          </w:tcPr>
          <w:p>
            <w:pPr>
              <w:pStyle w:val="TableParagraph"/>
              <w:spacing w:before="42"/>
              <w:ind w:left="26" w:right="10"/>
              <w:jc w:val="center"/>
              <w:rPr>
                <w:sz w:val="24"/>
              </w:rPr>
            </w:pPr>
            <w:r>
              <w:rPr>
                <w:spacing w:val="-2"/>
                <w:sz w:val="24"/>
              </w:rPr>
              <w:t>40.00%</w:t>
            </w:r>
          </w:p>
        </w:tc>
      </w:tr>
      <w:tr>
        <w:trPr>
          <w:trHeight w:val="399" w:hRule="atLeast"/>
        </w:trPr>
        <w:tc>
          <w:tcPr>
            <w:tcW w:w="2236" w:type="dxa"/>
            <w:vMerge/>
            <w:tcBorders>
              <w:top w:val="nil"/>
            </w:tcBorders>
          </w:tcPr>
          <w:p>
            <w:pPr>
              <w:rPr>
                <w:sz w:val="2"/>
                <w:szCs w:val="2"/>
              </w:rPr>
            </w:pPr>
          </w:p>
        </w:tc>
        <w:tc>
          <w:tcPr>
            <w:tcW w:w="2216" w:type="dxa"/>
          </w:tcPr>
          <w:p>
            <w:pPr>
              <w:pStyle w:val="TableParagraph"/>
              <w:spacing w:before="44"/>
              <w:ind w:left="15"/>
              <w:jc w:val="center"/>
              <w:rPr>
                <w:sz w:val="24"/>
              </w:rPr>
            </w:pPr>
            <w:r>
              <w:rPr>
                <w:spacing w:val="-2"/>
                <w:sz w:val="24"/>
              </w:rPr>
              <w:t>Rural</w:t>
            </w:r>
          </w:p>
        </w:tc>
        <w:tc>
          <w:tcPr>
            <w:tcW w:w="2236" w:type="dxa"/>
          </w:tcPr>
          <w:p>
            <w:pPr>
              <w:pStyle w:val="TableParagraph"/>
              <w:spacing w:before="44"/>
              <w:ind w:left="26"/>
              <w:jc w:val="center"/>
              <w:rPr>
                <w:sz w:val="24"/>
              </w:rPr>
            </w:pPr>
            <w:r>
              <w:rPr>
                <w:spacing w:val="-5"/>
                <w:sz w:val="24"/>
              </w:rPr>
              <w:t>100</w:t>
            </w:r>
          </w:p>
        </w:tc>
        <w:tc>
          <w:tcPr>
            <w:tcW w:w="2236" w:type="dxa"/>
          </w:tcPr>
          <w:p>
            <w:pPr>
              <w:pStyle w:val="TableParagraph"/>
              <w:spacing w:before="44"/>
              <w:ind w:left="26" w:right="10"/>
              <w:jc w:val="center"/>
              <w:rPr>
                <w:sz w:val="24"/>
              </w:rPr>
            </w:pPr>
            <w:r>
              <w:rPr>
                <w:spacing w:val="-2"/>
                <w:sz w:val="24"/>
              </w:rPr>
              <w:t>33.30%</w:t>
            </w:r>
          </w:p>
        </w:tc>
      </w:tr>
      <w:tr>
        <w:trPr>
          <w:trHeight w:val="399" w:hRule="atLeast"/>
        </w:trPr>
        <w:tc>
          <w:tcPr>
            <w:tcW w:w="2236" w:type="dxa"/>
            <w:vMerge/>
            <w:tcBorders>
              <w:top w:val="nil"/>
            </w:tcBorders>
          </w:tcPr>
          <w:p>
            <w:pPr>
              <w:rPr>
                <w:sz w:val="2"/>
                <w:szCs w:val="2"/>
              </w:rPr>
            </w:pPr>
          </w:p>
        </w:tc>
        <w:tc>
          <w:tcPr>
            <w:tcW w:w="2216" w:type="dxa"/>
          </w:tcPr>
          <w:p>
            <w:pPr>
              <w:pStyle w:val="TableParagraph"/>
              <w:spacing w:before="46"/>
              <w:ind w:left="15"/>
              <w:jc w:val="center"/>
              <w:rPr>
                <w:sz w:val="24"/>
              </w:rPr>
            </w:pPr>
            <w:r>
              <w:rPr>
                <w:spacing w:val="-2"/>
                <w:sz w:val="24"/>
              </w:rPr>
              <w:t>Semi-Urban</w:t>
            </w:r>
          </w:p>
        </w:tc>
        <w:tc>
          <w:tcPr>
            <w:tcW w:w="2236" w:type="dxa"/>
          </w:tcPr>
          <w:p>
            <w:pPr>
              <w:pStyle w:val="TableParagraph"/>
              <w:spacing w:before="46"/>
              <w:ind w:left="26"/>
              <w:jc w:val="center"/>
              <w:rPr>
                <w:sz w:val="24"/>
              </w:rPr>
            </w:pPr>
            <w:r>
              <w:rPr>
                <w:spacing w:val="-5"/>
                <w:sz w:val="24"/>
              </w:rPr>
              <w:t>80</w:t>
            </w:r>
          </w:p>
        </w:tc>
        <w:tc>
          <w:tcPr>
            <w:tcW w:w="2236" w:type="dxa"/>
          </w:tcPr>
          <w:p>
            <w:pPr>
              <w:pStyle w:val="TableParagraph"/>
              <w:spacing w:before="46"/>
              <w:ind w:left="26" w:right="10"/>
              <w:jc w:val="center"/>
              <w:rPr>
                <w:sz w:val="24"/>
              </w:rPr>
            </w:pPr>
            <w:r>
              <w:rPr>
                <w:spacing w:val="-2"/>
                <w:sz w:val="24"/>
              </w:rPr>
              <w:t>26.70%</w:t>
            </w:r>
          </w:p>
        </w:tc>
      </w:tr>
      <w:tr>
        <w:trPr>
          <w:trHeight w:val="399" w:hRule="atLeast"/>
        </w:trPr>
        <w:tc>
          <w:tcPr>
            <w:tcW w:w="2236" w:type="dxa"/>
            <w:vMerge w:val="restart"/>
          </w:tcPr>
          <w:p>
            <w:pPr>
              <w:pStyle w:val="TableParagraph"/>
              <w:spacing w:before="247"/>
              <w:rPr>
                <w:b/>
                <w:sz w:val="24"/>
              </w:rPr>
            </w:pPr>
          </w:p>
          <w:p>
            <w:pPr>
              <w:pStyle w:val="TableParagraph"/>
              <w:spacing w:line="276" w:lineRule="auto"/>
              <w:ind w:left="797" w:hanging="609"/>
              <w:rPr>
                <w:sz w:val="24"/>
              </w:rPr>
            </w:pPr>
            <w:r>
              <w:rPr>
                <w:sz w:val="24"/>
              </w:rPr>
              <w:t>Duration</w:t>
            </w:r>
            <w:r>
              <w:rPr>
                <w:spacing w:val="-14"/>
                <w:sz w:val="24"/>
              </w:rPr>
              <w:t> </w:t>
            </w:r>
            <w:r>
              <w:rPr>
                <w:sz w:val="24"/>
              </w:rPr>
              <w:t>of</w:t>
            </w:r>
            <w:r>
              <w:rPr>
                <w:spacing w:val="-14"/>
                <w:sz w:val="24"/>
              </w:rPr>
              <w:t> </w:t>
            </w:r>
            <w:r>
              <w:rPr>
                <w:sz w:val="24"/>
              </w:rPr>
              <w:t>Stay</w:t>
            </w:r>
            <w:r>
              <w:rPr>
                <w:spacing w:val="-14"/>
                <w:sz w:val="24"/>
              </w:rPr>
              <w:t> </w:t>
            </w:r>
            <w:r>
              <w:rPr>
                <w:sz w:val="24"/>
              </w:rPr>
              <w:t>in </w:t>
            </w:r>
            <w:r>
              <w:rPr>
                <w:spacing w:val="-2"/>
                <w:sz w:val="24"/>
              </w:rPr>
              <w:t>Hostel</w:t>
            </w:r>
          </w:p>
        </w:tc>
        <w:tc>
          <w:tcPr>
            <w:tcW w:w="2216" w:type="dxa"/>
          </w:tcPr>
          <w:p>
            <w:pPr>
              <w:pStyle w:val="TableParagraph"/>
              <w:spacing w:before="49"/>
              <w:ind w:left="15"/>
              <w:jc w:val="center"/>
              <w:rPr>
                <w:sz w:val="24"/>
              </w:rPr>
            </w:pPr>
            <w:r>
              <w:rPr>
                <w:sz w:val="24"/>
              </w:rPr>
              <w:t>Less</w:t>
            </w:r>
            <w:r>
              <w:rPr>
                <w:spacing w:val="-5"/>
                <w:sz w:val="24"/>
              </w:rPr>
              <w:t> </w:t>
            </w:r>
            <w:r>
              <w:rPr>
                <w:sz w:val="24"/>
              </w:rPr>
              <w:t>than</w:t>
            </w:r>
            <w:r>
              <w:rPr>
                <w:spacing w:val="-4"/>
                <w:sz w:val="24"/>
              </w:rPr>
              <w:t> </w:t>
            </w:r>
            <w:r>
              <w:rPr>
                <w:sz w:val="24"/>
              </w:rPr>
              <w:t>1</w:t>
            </w:r>
            <w:r>
              <w:rPr>
                <w:spacing w:val="-4"/>
                <w:sz w:val="24"/>
              </w:rPr>
              <w:t> year</w:t>
            </w:r>
          </w:p>
        </w:tc>
        <w:tc>
          <w:tcPr>
            <w:tcW w:w="2236" w:type="dxa"/>
          </w:tcPr>
          <w:p>
            <w:pPr>
              <w:pStyle w:val="TableParagraph"/>
              <w:spacing w:before="49"/>
              <w:ind w:left="26"/>
              <w:jc w:val="center"/>
              <w:rPr>
                <w:sz w:val="24"/>
              </w:rPr>
            </w:pPr>
            <w:r>
              <w:rPr>
                <w:spacing w:val="-5"/>
                <w:sz w:val="24"/>
              </w:rPr>
              <w:t>50</w:t>
            </w:r>
          </w:p>
        </w:tc>
        <w:tc>
          <w:tcPr>
            <w:tcW w:w="2236" w:type="dxa"/>
          </w:tcPr>
          <w:p>
            <w:pPr>
              <w:pStyle w:val="TableParagraph"/>
              <w:spacing w:before="49"/>
              <w:ind w:left="26" w:right="10"/>
              <w:jc w:val="center"/>
              <w:rPr>
                <w:sz w:val="24"/>
              </w:rPr>
            </w:pPr>
            <w:r>
              <w:rPr>
                <w:spacing w:val="-2"/>
                <w:sz w:val="24"/>
              </w:rPr>
              <w:t>16.70%</w:t>
            </w:r>
          </w:p>
        </w:tc>
      </w:tr>
      <w:tr>
        <w:trPr>
          <w:trHeight w:val="399" w:hRule="atLeast"/>
        </w:trPr>
        <w:tc>
          <w:tcPr>
            <w:tcW w:w="2236" w:type="dxa"/>
            <w:vMerge/>
            <w:tcBorders>
              <w:top w:val="nil"/>
            </w:tcBorders>
          </w:tcPr>
          <w:p>
            <w:pPr>
              <w:rPr>
                <w:sz w:val="2"/>
                <w:szCs w:val="2"/>
              </w:rPr>
            </w:pPr>
          </w:p>
        </w:tc>
        <w:tc>
          <w:tcPr>
            <w:tcW w:w="2216" w:type="dxa"/>
          </w:tcPr>
          <w:p>
            <w:pPr>
              <w:pStyle w:val="TableParagraph"/>
              <w:spacing w:before="51"/>
              <w:ind w:left="15"/>
              <w:jc w:val="center"/>
              <w:rPr>
                <w:sz w:val="24"/>
              </w:rPr>
            </w:pPr>
            <w:r>
              <w:rPr>
                <w:sz w:val="24"/>
              </w:rPr>
              <w:t>1-2</w:t>
            </w:r>
            <w:r>
              <w:rPr>
                <w:spacing w:val="-5"/>
                <w:sz w:val="24"/>
              </w:rPr>
              <w:t> </w:t>
            </w:r>
            <w:r>
              <w:rPr>
                <w:spacing w:val="-2"/>
                <w:sz w:val="24"/>
              </w:rPr>
              <w:t>years</w:t>
            </w:r>
          </w:p>
        </w:tc>
        <w:tc>
          <w:tcPr>
            <w:tcW w:w="2236" w:type="dxa"/>
          </w:tcPr>
          <w:p>
            <w:pPr>
              <w:pStyle w:val="TableParagraph"/>
              <w:spacing w:before="51"/>
              <w:ind w:left="26"/>
              <w:jc w:val="center"/>
              <w:rPr>
                <w:sz w:val="24"/>
              </w:rPr>
            </w:pPr>
            <w:r>
              <w:rPr>
                <w:spacing w:val="-5"/>
                <w:sz w:val="24"/>
              </w:rPr>
              <w:t>100</w:t>
            </w:r>
          </w:p>
        </w:tc>
        <w:tc>
          <w:tcPr>
            <w:tcW w:w="2236" w:type="dxa"/>
          </w:tcPr>
          <w:p>
            <w:pPr>
              <w:pStyle w:val="TableParagraph"/>
              <w:spacing w:before="51"/>
              <w:ind w:left="26" w:right="10"/>
              <w:jc w:val="center"/>
              <w:rPr>
                <w:sz w:val="24"/>
              </w:rPr>
            </w:pPr>
            <w:r>
              <w:rPr>
                <w:spacing w:val="-2"/>
                <w:sz w:val="24"/>
              </w:rPr>
              <w:t>33.30%</w:t>
            </w:r>
          </w:p>
        </w:tc>
      </w:tr>
      <w:tr>
        <w:trPr>
          <w:trHeight w:val="399" w:hRule="atLeast"/>
        </w:trPr>
        <w:tc>
          <w:tcPr>
            <w:tcW w:w="2236" w:type="dxa"/>
            <w:vMerge/>
            <w:tcBorders>
              <w:top w:val="nil"/>
            </w:tcBorders>
          </w:tcPr>
          <w:p>
            <w:pPr>
              <w:rPr>
                <w:sz w:val="2"/>
                <w:szCs w:val="2"/>
              </w:rPr>
            </w:pPr>
          </w:p>
        </w:tc>
        <w:tc>
          <w:tcPr>
            <w:tcW w:w="2216" w:type="dxa"/>
          </w:tcPr>
          <w:p>
            <w:pPr>
              <w:pStyle w:val="TableParagraph"/>
              <w:spacing w:before="53"/>
              <w:ind w:left="15"/>
              <w:jc w:val="center"/>
              <w:rPr>
                <w:sz w:val="24"/>
              </w:rPr>
            </w:pPr>
            <w:r>
              <w:rPr>
                <w:sz w:val="24"/>
              </w:rPr>
              <w:t>3-4</w:t>
            </w:r>
            <w:r>
              <w:rPr>
                <w:spacing w:val="-5"/>
                <w:sz w:val="24"/>
              </w:rPr>
              <w:t> </w:t>
            </w:r>
            <w:r>
              <w:rPr>
                <w:spacing w:val="-2"/>
                <w:sz w:val="24"/>
              </w:rPr>
              <w:t>years</w:t>
            </w:r>
          </w:p>
        </w:tc>
        <w:tc>
          <w:tcPr>
            <w:tcW w:w="2236" w:type="dxa"/>
          </w:tcPr>
          <w:p>
            <w:pPr>
              <w:pStyle w:val="TableParagraph"/>
              <w:spacing w:before="53"/>
              <w:ind w:left="26"/>
              <w:jc w:val="center"/>
              <w:rPr>
                <w:sz w:val="24"/>
              </w:rPr>
            </w:pPr>
            <w:r>
              <w:rPr>
                <w:spacing w:val="-5"/>
                <w:sz w:val="24"/>
              </w:rPr>
              <w:t>90</w:t>
            </w:r>
          </w:p>
        </w:tc>
        <w:tc>
          <w:tcPr>
            <w:tcW w:w="2236" w:type="dxa"/>
          </w:tcPr>
          <w:p>
            <w:pPr>
              <w:pStyle w:val="TableParagraph"/>
              <w:spacing w:before="53"/>
              <w:ind w:left="26" w:right="10"/>
              <w:jc w:val="center"/>
              <w:rPr>
                <w:sz w:val="24"/>
              </w:rPr>
            </w:pPr>
            <w:r>
              <w:rPr>
                <w:spacing w:val="-2"/>
                <w:sz w:val="24"/>
              </w:rPr>
              <w:t>30.00%</w:t>
            </w:r>
          </w:p>
        </w:tc>
      </w:tr>
      <w:tr>
        <w:trPr>
          <w:trHeight w:val="399" w:hRule="atLeast"/>
        </w:trPr>
        <w:tc>
          <w:tcPr>
            <w:tcW w:w="2236" w:type="dxa"/>
            <w:vMerge/>
            <w:tcBorders>
              <w:top w:val="nil"/>
            </w:tcBorders>
          </w:tcPr>
          <w:p>
            <w:pPr>
              <w:rPr>
                <w:sz w:val="2"/>
                <w:szCs w:val="2"/>
              </w:rPr>
            </w:pPr>
          </w:p>
        </w:tc>
        <w:tc>
          <w:tcPr>
            <w:tcW w:w="2216" w:type="dxa"/>
          </w:tcPr>
          <w:p>
            <w:pPr>
              <w:pStyle w:val="TableParagraph"/>
              <w:spacing w:before="56"/>
              <w:ind w:left="15"/>
              <w:jc w:val="center"/>
              <w:rPr>
                <w:sz w:val="24"/>
              </w:rPr>
            </w:pPr>
            <w:r>
              <w:rPr>
                <w:sz w:val="24"/>
              </w:rPr>
              <w:t>More</w:t>
            </w:r>
            <w:r>
              <w:rPr>
                <w:spacing w:val="-5"/>
                <w:sz w:val="24"/>
              </w:rPr>
              <w:t> </w:t>
            </w:r>
            <w:r>
              <w:rPr>
                <w:sz w:val="24"/>
              </w:rPr>
              <w:t>than</w:t>
            </w:r>
            <w:r>
              <w:rPr>
                <w:spacing w:val="-5"/>
                <w:sz w:val="24"/>
              </w:rPr>
              <w:t> </w:t>
            </w:r>
            <w:r>
              <w:rPr>
                <w:sz w:val="24"/>
              </w:rPr>
              <w:t>4</w:t>
            </w:r>
            <w:r>
              <w:rPr>
                <w:spacing w:val="-4"/>
                <w:sz w:val="24"/>
              </w:rPr>
              <w:t> </w:t>
            </w:r>
            <w:r>
              <w:rPr>
                <w:spacing w:val="-2"/>
                <w:sz w:val="24"/>
              </w:rPr>
              <w:t>years</w:t>
            </w:r>
          </w:p>
        </w:tc>
        <w:tc>
          <w:tcPr>
            <w:tcW w:w="2236" w:type="dxa"/>
          </w:tcPr>
          <w:p>
            <w:pPr>
              <w:pStyle w:val="TableParagraph"/>
              <w:spacing w:before="56"/>
              <w:ind w:left="26"/>
              <w:jc w:val="center"/>
              <w:rPr>
                <w:sz w:val="24"/>
              </w:rPr>
            </w:pPr>
            <w:r>
              <w:rPr>
                <w:spacing w:val="-5"/>
                <w:sz w:val="24"/>
              </w:rPr>
              <w:t>60</w:t>
            </w:r>
          </w:p>
        </w:tc>
        <w:tc>
          <w:tcPr>
            <w:tcW w:w="2236" w:type="dxa"/>
          </w:tcPr>
          <w:p>
            <w:pPr>
              <w:pStyle w:val="TableParagraph"/>
              <w:spacing w:before="56"/>
              <w:ind w:left="26" w:right="10"/>
              <w:jc w:val="center"/>
              <w:rPr>
                <w:sz w:val="24"/>
              </w:rPr>
            </w:pPr>
            <w:r>
              <w:rPr>
                <w:spacing w:val="-2"/>
                <w:sz w:val="24"/>
              </w:rPr>
              <w:t>20.00%</w:t>
            </w:r>
          </w:p>
        </w:tc>
      </w:tr>
    </w:tbl>
    <w:p>
      <w:pPr>
        <w:spacing w:before="228"/>
        <w:ind w:left="20" w:right="0" w:firstLine="0"/>
        <w:jc w:val="left"/>
        <w:rPr>
          <w:b/>
          <w:sz w:val="24"/>
        </w:rPr>
      </w:pPr>
      <w:r>
        <w:rPr>
          <w:b/>
          <w:sz w:val="24"/>
        </w:rPr>
        <w:t>Source:</w:t>
      </w:r>
      <w:r>
        <w:rPr>
          <w:b/>
          <w:spacing w:val="-11"/>
          <w:sz w:val="24"/>
        </w:rPr>
        <w:t> </w:t>
      </w:r>
      <w:r>
        <w:rPr>
          <w:b/>
          <w:sz w:val="24"/>
        </w:rPr>
        <w:t>Field</w:t>
      </w:r>
      <w:r>
        <w:rPr>
          <w:b/>
          <w:spacing w:val="-10"/>
          <w:sz w:val="24"/>
        </w:rPr>
        <w:t> </w:t>
      </w:r>
      <w:r>
        <w:rPr>
          <w:b/>
          <w:spacing w:val="-2"/>
          <w:sz w:val="24"/>
        </w:rPr>
        <w:t>Survey</w:t>
      </w:r>
    </w:p>
    <w:p>
      <w:pPr>
        <w:pStyle w:val="BodyText"/>
        <w:spacing w:before="81"/>
        <w:jc w:val="left"/>
        <w:rPr>
          <w:b/>
        </w:rPr>
      </w:pPr>
    </w:p>
    <w:p>
      <w:pPr>
        <w:pStyle w:val="ListParagraph"/>
        <w:numPr>
          <w:ilvl w:val="0"/>
          <w:numId w:val="4"/>
        </w:numPr>
        <w:tabs>
          <w:tab w:pos="405" w:val="left" w:leader="none"/>
        </w:tabs>
        <w:spacing w:line="240" w:lineRule="auto" w:before="1" w:after="40"/>
        <w:ind w:left="405" w:right="0" w:hanging="385"/>
        <w:jc w:val="left"/>
        <w:rPr>
          <w:b/>
          <w:sz w:val="24"/>
        </w:rPr>
      </w:pPr>
      <w:r>
        <w:rPr>
          <w:b/>
          <w:sz w:val="24"/>
        </w:rPr>
        <w:t>Reliability</w:t>
      </w:r>
      <w:r>
        <w:rPr>
          <w:b/>
          <w:spacing w:val="-12"/>
          <w:sz w:val="24"/>
        </w:rPr>
        <w:t> </w:t>
      </w:r>
      <w:r>
        <w:rPr>
          <w:b/>
          <w:spacing w:val="-2"/>
          <w:sz w:val="24"/>
        </w:rPr>
        <w:t>Statistics</w:t>
      </w:r>
    </w:p>
    <w:tbl>
      <w:tblPr>
        <w:tblW w:w="0" w:type="auto"/>
        <w:jc w:val="lef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78"/>
        <w:gridCol w:w="5611"/>
        <w:gridCol w:w="859"/>
        <w:gridCol w:w="899"/>
      </w:tblGrid>
      <w:tr>
        <w:trPr>
          <w:trHeight w:val="678" w:hRule="atLeast"/>
        </w:trPr>
        <w:tc>
          <w:tcPr>
            <w:tcW w:w="1478" w:type="dxa"/>
            <w:shd w:val="clear" w:color="auto" w:fill="A3C2F4"/>
          </w:tcPr>
          <w:p>
            <w:pPr>
              <w:pStyle w:val="TableParagraph"/>
              <w:spacing w:before="181"/>
              <w:ind w:left="218"/>
              <w:rPr>
                <w:b/>
                <w:sz w:val="24"/>
              </w:rPr>
            </w:pPr>
            <w:r>
              <w:rPr>
                <w:b/>
                <w:spacing w:val="-2"/>
                <w:sz w:val="24"/>
              </w:rPr>
              <w:t>Construct</w:t>
            </w:r>
          </w:p>
        </w:tc>
        <w:tc>
          <w:tcPr>
            <w:tcW w:w="5611" w:type="dxa"/>
            <w:shd w:val="clear" w:color="auto" w:fill="A3C2F4"/>
          </w:tcPr>
          <w:p>
            <w:pPr>
              <w:pStyle w:val="TableParagraph"/>
              <w:spacing w:before="181"/>
              <w:ind w:left="13"/>
              <w:jc w:val="center"/>
              <w:rPr>
                <w:b/>
                <w:sz w:val="24"/>
              </w:rPr>
            </w:pPr>
            <w:r>
              <w:rPr>
                <w:b/>
                <w:spacing w:val="-4"/>
                <w:sz w:val="24"/>
              </w:rPr>
              <w:t>Item</w:t>
            </w:r>
          </w:p>
        </w:tc>
        <w:tc>
          <w:tcPr>
            <w:tcW w:w="859" w:type="dxa"/>
            <w:shd w:val="clear" w:color="auto" w:fill="A3C2F4"/>
          </w:tcPr>
          <w:p>
            <w:pPr>
              <w:pStyle w:val="TableParagraph"/>
              <w:spacing w:line="276" w:lineRule="auto" w:before="76"/>
              <w:ind w:left="71" w:right="48" w:firstLine="155"/>
              <w:rPr>
                <w:b/>
                <w:sz w:val="20"/>
              </w:rPr>
            </w:pPr>
            <w:r>
              <w:rPr>
                <w:b/>
                <w:spacing w:val="-4"/>
                <w:sz w:val="20"/>
              </w:rPr>
              <w:t>Item </w:t>
            </w:r>
            <w:r>
              <w:rPr>
                <w:b/>
                <w:spacing w:val="-2"/>
                <w:sz w:val="20"/>
              </w:rPr>
              <w:t>Number</w:t>
            </w:r>
          </w:p>
        </w:tc>
        <w:tc>
          <w:tcPr>
            <w:tcW w:w="899" w:type="dxa"/>
            <w:shd w:val="clear" w:color="auto" w:fill="A3C2F4"/>
          </w:tcPr>
          <w:p>
            <w:pPr>
              <w:pStyle w:val="TableParagraph"/>
              <w:spacing w:line="276" w:lineRule="auto" w:before="129"/>
              <w:ind w:left="134" w:right="38" w:hanging="85"/>
              <w:rPr>
                <w:b/>
                <w:sz w:val="16"/>
              </w:rPr>
            </w:pPr>
            <w:r>
              <w:rPr>
                <w:b/>
                <w:spacing w:val="-2"/>
                <w:sz w:val="16"/>
              </w:rPr>
              <w:t>Cronbach's</w:t>
            </w:r>
            <w:r>
              <w:rPr>
                <w:b/>
                <w:spacing w:val="40"/>
                <w:sz w:val="16"/>
              </w:rPr>
              <w:t> </w:t>
            </w:r>
            <w:r>
              <w:rPr>
                <w:b/>
                <w:sz w:val="16"/>
              </w:rPr>
              <w:t>alpha</w:t>
            </w:r>
            <w:r>
              <w:rPr>
                <w:b/>
                <w:spacing w:val="-3"/>
                <w:sz w:val="16"/>
              </w:rPr>
              <w:t> </w:t>
            </w:r>
            <w:r>
              <w:rPr>
                <w:b/>
                <w:sz w:val="16"/>
              </w:rPr>
              <w:t>(α)</w:t>
            </w:r>
          </w:p>
        </w:tc>
      </w:tr>
      <w:tr>
        <w:trPr>
          <w:trHeight w:val="658" w:hRule="atLeast"/>
        </w:trPr>
        <w:tc>
          <w:tcPr>
            <w:tcW w:w="8847" w:type="dxa"/>
            <w:gridSpan w:val="4"/>
          </w:tcPr>
          <w:p>
            <w:pPr>
              <w:pStyle w:val="TableParagraph"/>
              <w:spacing w:before="33"/>
              <w:rPr>
                <w:b/>
                <w:sz w:val="24"/>
              </w:rPr>
            </w:pPr>
          </w:p>
          <w:p>
            <w:pPr>
              <w:pStyle w:val="TableParagraph"/>
              <w:ind w:left="3"/>
              <w:jc w:val="center"/>
              <w:rPr>
                <w:b/>
                <w:sz w:val="24"/>
              </w:rPr>
            </w:pPr>
            <w:r>
              <w:rPr>
                <w:b/>
                <w:spacing w:val="-2"/>
                <w:sz w:val="24"/>
              </w:rPr>
              <w:t>Predictor</w:t>
            </w:r>
            <w:r>
              <w:rPr>
                <w:b/>
                <w:spacing w:val="2"/>
                <w:sz w:val="24"/>
              </w:rPr>
              <w:t> </w:t>
            </w:r>
            <w:r>
              <w:rPr>
                <w:b/>
                <w:spacing w:val="-2"/>
                <w:sz w:val="24"/>
              </w:rPr>
              <w:t>Variables</w:t>
            </w:r>
          </w:p>
        </w:tc>
      </w:tr>
      <w:tr>
        <w:trPr>
          <w:trHeight w:val="379" w:hRule="atLeast"/>
        </w:trPr>
        <w:tc>
          <w:tcPr>
            <w:tcW w:w="1478"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72"/>
              <w:rPr>
                <w:b/>
                <w:sz w:val="20"/>
              </w:rPr>
            </w:pPr>
          </w:p>
          <w:p>
            <w:pPr>
              <w:pStyle w:val="TableParagraph"/>
              <w:ind w:left="465"/>
              <w:rPr>
                <w:b/>
                <w:sz w:val="20"/>
              </w:rPr>
            </w:pPr>
            <w:r>
              <w:rPr>
                <w:b/>
                <w:spacing w:val="-2"/>
                <w:sz w:val="20"/>
              </w:rPr>
              <w:t>Safety</w:t>
            </w:r>
          </w:p>
        </w:tc>
        <w:tc>
          <w:tcPr>
            <w:tcW w:w="5611" w:type="dxa"/>
          </w:tcPr>
          <w:p>
            <w:pPr>
              <w:pStyle w:val="TableParagraph"/>
              <w:spacing w:before="88"/>
              <w:ind w:left="39"/>
              <w:rPr>
                <w:sz w:val="20"/>
              </w:rPr>
            </w:pPr>
            <w:r>
              <w:rPr>
                <w:sz w:val="20"/>
              </w:rPr>
              <w:t>Hotel</w:t>
            </w:r>
            <w:r>
              <w:rPr>
                <w:spacing w:val="-12"/>
                <w:sz w:val="20"/>
              </w:rPr>
              <w:t> </w:t>
            </w:r>
            <w:r>
              <w:rPr>
                <w:sz w:val="20"/>
              </w:rPr>
              <w:t>security</w:t>
            </w:r>
            <w:r>
              <w:rPr>
                <w:spacing w:val="-11"/>
                <w:sz w:val="20"/>
              </w:rPr>
              <w:t> </w:t>
            </w:r>
            <w:r>
              <w:rPr>
                <w:sz w:val="20"/>
              </w:rPr>
              <w:t>measures</w:t>
            </w:r>
            <w:r>
              <w:rPr>
                <w:spacing w:val="-11"/>
                <w:sz w:val="20"/>
              </w:rPr>
              <w:t> </w:t>
            </w:r>
            <w:r>
              <w:rPr>
                <w:sz w:val="20"/>
              </w:rPr>
              <w:t>are</w:t>
            </w:r>
            <w:r>
              <w:rPr>
                <w:spacing w:val="-11"/>
                <w:sz w:val="20"/>
              </w:rPr>
              <w:t> </w:t>
            </w:r>
            <w:r>
              <w:rPr>
                <w:spacing w:val="-2"/>
                <w:sz w:val="20"/>
              </w:rPr>
              <w:t>adequate.</w:t>
            </w:r>
          </w:p>
        </w:tc>
        <w:tc>
          <w:tcPr>
            <w:tcW w:w="859" w:type="dxa"/>
          </w:tcPr>
          <w:p>
            <w:pPr>
              <w:pStyle w:val="TableParagraph"/>
              <w:spacing w:before="88"/>
              <w:ind w:left="12"/>
              <w:jc w:val="center"/>
              <w:rPr>
                <w:sz w:val="20"/>
              </w:rPr>
            </w:pPr>
            <w:r>
              <w:rPr>
                <w:spacing w:val="-10"/>
                <w:sz w:val="20"/>
              </w:rPr>
              <w:t>1</w:t>
            </w:r>
          </w:p>
        </w:tc>
        <w:tc>
          <w:tcPr>
            <w:tcW w:w="899"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72"/>
              <w:rPr>
                <w:b/>
                <w:sz w:val="20"/>
              </w:rPr>
            </w:pPr>
          </w:p>
          <w:p>
            <w:pPr>
              <w:pStyle w:val="TableParagraph"/>
              <w:ind w:left="268"/>
              <w:rPr>
                <w:sz w:val="20"/>
              </w:rPr>
            </w:pPr>
            <w:r>
              <w:rPr>
                <w:spacing w:val="-4"/>
                <w:sz w:val="20"/>
              </w:rPr>
              <w:t>0.82</w:t>
            </w:r>
          </w:p>
        </w:tc>
      </w:tr>
      <w:tr>
        <w:trPr>
          <w:trHeight w:val="359" w:hRule="atLeast"/>
        </w:trPr>
        <w:tc>
          <w:tcPr>
            <w:tcW w:w="1478" w:type="dxa"/>
            <w:vMerge/>
            <w:tcBorders>
              <w:top w:val="nil"/>
            </w:tcBorders>
          </w:tcPr>
          <w:p>
            <w:pPr>
              <w:rPr>
                <w:sz w:val="2"/>
                <w:szCs w:val="2"/>
              </w:rPr>
            </w:pPr>
          </w:p>
        </w:tc>
        <w:tc>
          <w:tcPr>
            <w:tcW w:w="5611" w:type="dxa"/>
          </w:tcPr>
          <w:p>
            <w:pPr>
              <w:pStyle w:val="TableParagraph"/>
              <w:spacing w:before="57"/>
              <w:ind w:left="39"/>
              <w:rPr>
                <w:sz w:val="20"/>
              </w:rPr>
            </w:pPr>
            <w:r>
              <w:rPr>
                <w:spacing w:val="-2"/>
                <w:sz w:val="20"/>
              </w:rPr>
              <w:t>Emergency</w:t>
            </w:r>
            <w:r>
              <w:rPr>
                <w:sz w:val="20"/>
              </w:rPr>
              <w:t> </w:t>
            </w:r>
            <w:r>
              <w:rPr>
                <w:spacing w:val="-2"/>
                <w:sz w:val="20"/>
              </w:rPr>
              <w:t>preparedness</w:t>
            </w:r>
            <w:r>
              <w:rPr>
                <w:spacing w:val="1"/>
                <w:sz w:val="20"/>
              </w:rPr>
              <w:t> </w:t>
            </w:r>
            <w:r>
              <w:rPr>
                <w:spacing w:val="-2"/>
                <w:sz w:val="20"/>
              </w:rPr>
              <w:t>(e.g.,</w:t>
            </w:r>
            <w:r>
              <w:rPr>
                <w:sz w:val="20"/>
              </w:rPr>
              <w:t> </w:t>
            </w:r>
            <w:r>
              <w:rPr>
                <w:spacing w:val="-2"/>
                <w:sz w:val="20"/>
              </w:rPr>
              <w:t>fire</w:t>
            </w:r>
            <w:r>
              <w:rPr>
                <w:spacing w:val="1"/>
                <w:sz w:val="20"/>
              </w:rPr>
              <w:t> </w:t>
            </w:r>
            <w:r>
              <w:rPr>
                <w:spacing w:val="-2"/>
                <w:sz w:val="20"/>
              </w:rPr>
              <w:t>safety)</w:t>
            </w:r>
            <w:r>
              <w:rPr>
                <w:spacing w:val="1"/>
                <w:sz w:val="20"/>
              </w:rPr>
              <w:t> </w:t>
            </w:r>
            <w:r>
              <w:rPr>
                <w:spacing w:val="-2"/>
                <w:sz w:val="20"/>
              </w:rPr>
              <w:t>is</w:t>
            </w:r>
            <w:r>
              <w:rPr>
                <w:sz w:val="20"/>
              </w:rPr>
              <w:t> </w:t>
            </w:r>
            <w:r>
              <w:rPr>
                <w:spacing w:val="-2"/>
                <w:sz w:val="20"/>
              </w:rPr>
              <w:t>satisfactory.</w:t>
            </w:r>
          </w:p>
        </w:tc>
        <w:tc>
          <w:tcPr>
            <w:tcW w:w="859" w:type="dxa"/>
          </w:tcPr>
          <w:p>
            <w:pPr>
              <w:pStyle w:val="TableParagraph"/>
              <w:spacing w:before="57"/>
              <w:ind w:left="12"/>
              <w:jc w:val="center"/>
              <w:rPr>
                <w:sz w:val="20"/>
              </w:rPr>
            </w:pPr>
            <w:r>
              <w:rPr>
                <w:spacing w:val="-10"/>
                <w:sz w:val="20"/>
              </w:rPr>
              <w:t>2</w:t>
            </w:r>
          </w:p>
        </w:tc>
        <w:tc>
          <w:tcPr>
            <w:tcW w:w="899" w:type="dxa"/>
            <w:vMerge/>
            <w:tcBorders>
              <w:top w:val="nil"/>
            </w:tcBorders>
          </w:tcPr>
          <w:p>
            <w:pPr>
              <w:rPr>
                <w:sz w:val="2"/>
                <w:szCs w:val="2"/>
              </w:rPr>
            </w:pPr>
          </w:p>
        </w:tc>
      </w:tr>
      <w:tr>
        <w:trPr>
          <w:trHeight w:val="339" w:hRule="atLeast"/>
        </w:trPr>
        <w:tc>
          <w:tcPr>
            <w:tcW w:w="1478" w:type="dxa"/>
            <w:vMerge/>
            <w:tcBorders>
              <w:top w:val="nil"/>
            </w:tcBorders>
          </w:tcPr>
          <w:p>
            <w:pPr>
              <w:rPr>
                <w:sz w:val="2"/>
                <w:szCs w:val="2"/>
              </w:rPr>
            </w:pPr>
          </w:p>
        </w:tc>
        <w:tc>
          <w:tcPr>
            <w:tcW w:w="5611" w:type="dxa"/>
          </w:tcPr>
          <w:p>
            <w:pPr>
              <w:pStyle w:val="TableParagraph"/>
              <w:spacing w:before="47"/>
              <w:ind w:left="39"/>
              <w:rPr>
                <w:sz w:val="20"/>
              </w:rPr>
            </w:pPr>
            <w:r>
              <w:rPr>
                <w:sz w:val="20"/>
              </w:rPr>
              <w:t>Adequate</w:t>
            </w:r>
            <w:r>
              <w:rPr>
                <w:spacing w:val="-10"/>
                <w:sz w:val="20"/>
              </w:rPr>
              <w:t> </w:t>
            </w:r>
            <w:r>
              <w:rPr>
                <w:sz w:val="20"/>
              </w:rPr>
              <w:t>safety</w:t>
            </w:r>
            <w:r>
              <w:rPr>
                <w:spacing w:val="-9"/>
                <w:sz w:val="20"/>
              </w:rPr>
              <w:t> </w:t>
            </w:r>
            <w:r>
              <w:rPr>
                <w:sz w:val="20"/>
              </w:rPr>
              <w:t>measures</w:t>
            </w:r>
            <w:r>
              <w:rPr>
                <w:spacing w:val="-10"/>
                <w:sz w:val="20"/>
              </w:rPr>
              <w:t> </w:t>
            </w:r>
            <w:r>
              <w:rPr>
                <w:sz w:val="20"/>
              </w:rPr>
              <w:t>are</w:t>
            </w:r>
            <w:r>
              <w:rPr>
                <w:spacing w:val="-9"/>
                <w:sz w:val="20"/>
              </w:rPr>
              <w:t> </w:t>
            </w:r>
            <w:r>
              <w:rPr>
                <w:sz w:val="20"/>
              </w:rPr>
              <w:t>in</w:t>
            </w:r>
            <w:r>
              <w:rPr>
                <w:spacing w:val="-9"/>
                <w:sz w:val="20"/>
              </w:rPr>
              <w:t> </w:t>
            </w:r>
            <w:r>
              <w:rPr>
                <w:sz w:val="20"/>
              </w:rPr>
              <w:t>place</w:t>
            </w:r>
            <w:r>
              <w:rPr>
                <w:spacing w:val="-10"/>
                <w:sz w:val="20"/>
              </w:rPr>
              <w:t> </w:t>
            </w:r>
            <w:r>
              <w:rPr>
                <w:sz w:val="20"/>
              </w:rPr>
              <w:t>on</w:t>
            </w:r>
            <w:r>
              <w:rPr>
                <w:spacing w:val="-9"/>
                <w:sz w:val="20"/>
              </w:rPr>
              <w:t> </w:t>
            </w:r>
            <w:r>
              <w:rPr>
                <w:sz w:val="20"/>
              </w:rPr>
              <w:t>hostel</w:t>
            </w:r>
            <w:r>
              <w:rPr>
                <w:spacing w:val="-9"/>
                <w:sz w:val="20"/>
              </w:rPr>
              <w:t> </w:t>
            </w:r>
            <w:r>
              <w:rPr>
                <w:spacing w:val="-2"/>
                <w:sz w:val="20"/>
              </w:rPr>
              <w:t>premises.</w:t>
            </w:r>
          </w:p>
        </w:tc>
        <w:tc>
          <w:tcPr>
            <w:tcW w:w="859" w:type="dxa"/>
          </w:tcPr>
          <w:p>
            <w:pPr>
              <w:pStyle w:val="TableParagraph"/>
              <w:spacing w:before="47"/>
              <w:ind w:left="12"/>
              <w:jc w:val="center"/>
              <w:rPr>
                <w:sz w:val="20"/>
              </w:rPr>
            </w:pPr>
            <w:r>
              <w:rPr>
                <w:spacing w:val="-10"/>
                <w:sz w:val="20"/>
              </w:rPr>
              <w:t>3</w:t>
            </w:r>
          </w:p>
        </w:tc>
        <w:tc>
          <w:tcPr>
            <w:tcW w:w="899" w:type="dxa"/>
            <w:vMerge/>
            <w:tcBorders>
              <w:top w:val="nil"/>
            </w:tcBorders>
          </w:tcPr>
          <w:p>
            <w:pPr>
              <w:rPr>
                <w:sz w:val="2"/>
                <w:szCs w:val="2"/>
              </w:rPr>
            </w:pPr>
          </w:p>
        </w:tc>
      </w:tr>
      <w:tr>
        <w:trPr>
          <w:trHeight w:val="359" w:hRule="atLeast"/>
        </w:trPr>
        <w:tc>
          <w:tcPr>
            <w:tcW w:w="1478" w:type="dxa"/>
            <w:vMerge/>
            <w:tcBorders>
              <w:top w:val="nil"/>
            </w:tcBorders>
          </w:tcPr>
          <w:p>
            <w:pPr>
              <w:rPr>
                <w:sz w:val="2"/>
                <w:szCs w:val="2"/>
              </w:rPr>
            </w:pPr>
          </w:p>
        </w:tc>
        <w:tc>
          <w:tcPr>
            <w:tcW w:w="5611" w:type="dxa"/>
          </w:tcPr>
          <w:p>
            <w:pPr>
              <w:pStyle w:val="TableParagraph"/>
              <w:spacing w:before="56"/>
              <w:ind w:left="39"/>
              <w:rPr>
                <w:sz w:val="20"/>
              </w:rPr>
            </w:pPr>
            <w:r>
              <w:rPr>
                <w:sz w:val="20"/>
              </w:rPr>
              <w:t>I</w:t>
            </w:r>
            <w:r>
              <w:rPr>
                <w:spacing w:val="-7"/>
                <w:sz w:val="20"/>
              </w:rPr>
              <w:t> </w:t>
            </w:r>
            <w:r>
              <w:rPr>
                <w:sz w:val="20"/>
              </w:rPr>
              <w:t>feel</w:t>
            </w:r>
            <w:r>
              <w:rPr>
                <w:spacing w:val="-6"/>
                <w:sz w:val="20"/>
              </w:rPr>
              <w:t> </w:t>
            </w:r>
            <w:r>
              <w:rPr>
                <w:sz w:val="20"/>
              </w:rPr>
              <w:t>secure</w:t>
            </w:r>
            <w:r>
              <w:rPr>
                <w:spacing w:val="-7"/>
                <w:sz w:val="20"/>
              </w:rPr>
              <w:t> </w:t>
            </w:r>
            <w:r>
              <w:rPr>
                <w:sz w:val="20"/>
              </w:rPr>
              <w:t>in</w:t>
            </w:r>
            <w:r>
              <w:rPr>
                <w:spacing w:val="-6"/>
                <w:sz w:val="20"/>
              </w:rPr>
              <w:t> </w:t>
            </w:r>
            <w:r>
              <w:rPr>
                <w:sz w:val="20"/>
              </w:rPr>
              <w:t>my</w:t>
            </w:r>
            <w:r>
              <w:rPr>
                <w:spacing w:val="-7"/>
                <w:sz w:val="20"/>
              </w:rPr>
              <w:t> </w:t>
            </w:r>
            <w:r>
              <w:rPr>
                <w:sz w:val="20"/>
              </w:rPr>
              <w:t>hostel</w:t>
            </w:r>
            <w:r>
              <w:rPr>
                <w:spacing w:val="-6"/>
                <w:sz w:val="20"/>
              </w:rPr>
              <w:t> </w:t>
            </w:r>
            <w:r>
              <w:rPr>
                <w:spacing w:val="-2"/>
                <w:sz w:val="20"/>
              </w:rPr>
              <w:t>room.</w:t>
            </w:r>
          </w:p>
        </w:tc>
        <w:tc>
          <w:tcPr>
            <w:tcW w:w="859" w:type="dxa"/>
          </w:tcPr>
          <w:p>
            <w:pPr>
              <w:pStyle w:val="TableParagraph"/>
              <w:spacing w:before="56"/>
              <w:ind w:left="12"/>
              <w:jc w:val="center"/>
              <w:rPr>
                <w:sz w:val="20"/>
              </w:rPr>
            </w:pPr>
            <w:r>
              <w:rPr>
                <w:spacing w:val="-10"/>
                <w:sz w:val="20"/>
              </w:rPr>
              <w:t>4</w:t>
            </w:r>
          </w:p>
        </w:tc>
        <w:tc>
          <w:tcPr>
            <w:tcW w:w="899" w:type="dxa"/>
            <w:vMerge/>
            <w:tcBorders>
              <w:top w:val="nil"/>
            </w:tcBorders>
          </w:tcPr>
          <w:p>
            <w:pPr>
              <w:rPr>
                <w:sz w:val="2"/>
                <w:szCs w:val="2"/>
              </w:rPr>
            </w:pPr>
          </w:p>
        </w:tc>
      </w:tr>
      <w:tr>
        <w:trPr>
          <w:trHeight w:val="339" w:hRule="atLeast"/>
        </w:trPr>
        <w:tc>
          <w:tcPr>
            <w:tcW w:w="1478" w:type="dxa"/>
            <w:vMerge/>
            <w:tcBorders>
              <w:top w:val="nil"/>
            </w:tcBorders>
          </w:tcPr>
          <w:p>
            <w:pPr>
              <w:rPr>
                <w:sz w:val="2"/>
                <w:szCs w:val="2"/>
              </w:rPr>
            </w:pPr>
          </w:p>
        </w:tc>
        <w:tc>
          <w:tcPr>
            <w:tcW w:w="5611" w:type="dxa"/>
          </w:tcPr>
          <w:p>
            <w:pPr>
              <w:pStyle w:val="TableParagraph"/>
              <w:spacing w:before="46"/>
              <w:ind w:left="39"/>
              <w:rPr>
                <w:sz w:val="20"/>
              </w:rPr>
            </w:pPr>
            <w:r>
              <w:rPr>
                <w:spacing w:val="-2"/>
                <w:sz w:val="20"/>
              </w:rPr>
              <w:t>There</w:t>
            </w:r>
            <w:r>
              <w:rPr>
                <w:sz w:val="20"/>
              </w:rPr>
              <w:t> </w:t>
            </w:r>
            <w:r>
              <w:rPr>
                <w:spacing w:val="-2"/>
                <w:sz w:val="20"/>
              </w:rPr>
              <w:t>are</w:t>
            </w:r>
            <w:r>
              <w:rPr>
                <w:spacing w:val="1"/>
                <w:sz w:val="20"/>
              </w:rPr>
              <w:t> </w:t>
            </w:r>
            <w:r>
              <w:rPr>
                <w:spacing w:val="-2"/>
                <w:sz w:val="20"/>
              </w:rPr>
              <w:t>sufficient</w:t>
            </w:r>
            <w:r>
              <w:rPr>
                <w:sz w:val="20"/>
              </w:rPr>
              <w:t> </w:t>
            </w:r>
            <w:r>
              <w:rPr>
                <w:spacing w:val="-2"/>
                <w:sz w:val="20"/>
              </w:rPr>
              <w:t>security</w:t>
            </w:r>
            <w:r>
              <w:rPr>
                <w:spacing w:val="1"/>
                <w:sz w:val="20"/>
              </w:rPr>
              <w:t> </w:t>
            </w:r>
            <w:r>
              <w:rPr>
                <w:spacing w:val="-2"/>
                <w:sz w:val="20"/>
              </w:rPr>
              <w:t>personnel</w:t>
            </w:r>
            <w:r>
              <w:rPr>
                <w:spacing w:val="1"/>
                <w:sz w:val="20"/>
              </w:rPr>
              <w:t> </w:t>
            </w:r>
            <w:r>
              <w:rPr>
                <w:spacing w:val="-2"/>
                <w:sz w:val="20"/>
              </w:rPr>
              <w:t>present.</w:t>
            </w:r>
          </w:p>
        </w:tc>
        <w:tc>
          <w:tcPr>
            <w:tcW w:w="859" w:type="dxa"/>
          </w:tcPr>
          <w:p>
            <w:pPr>
              <w:pStyle w:val="TableParagraph"/>
              <w:spacing w:before="46"/>
              <w:ind w:left="12"/>
              <w:jc w:val="center"/>
              <w:rPr>
                <w:sz w:val="20"/>
              </w:rPr>
            </w:pPr>
            <w:r>
              <w:rPr>
                <w:spacing w:val="-10"/>
                <w:sz w:val="20"/>
              </w:rPr>
              <w:t>5</w:t>
            </w:r>
          </w:p>
        </w:tc>
        <w:tc>
          <w:tcPr>
            <w:tcW w:w="899" w:type="dxa"/>
            <w:vMerge/>
            <w:tcBorders>
              <w:top w:val="nil"/>
            </w:tcBorders>
          </w:tcPr>
          <w:p>
            <w:pPr>
              <w:rPr>
                <w:sz w:val="2"/>
                <w:szCs w:val="2"/>
              </w:rPr>
            </w:pPr>
          </w:p>
        </w:tc>
      </w:tr>
      <w:tr>
        <w:trPr>
          <w:trHeight w:val="359" w:hRule="atLeast"/>
        </w:trPr>
        <w:tc>
          <w:tcPr>
            <w:tcW w:w="1478" w:type="dxa"/>
            <w:vMerge/>
            <w:tcBorders>
              <w:top w:val="nil"/>
            </w:tcBorders>
          </w:tcPr>
          <w:p>
            <w:pPr>
              <w:rPr>
                <w:sz w:val="2"/>
                <w:szCs w:val="2"/>
              </w:rPr>
            </w:pPr>
          </w:p>
        </w:tc>
        <w:tc>
          <w:tcPr>
            <w:tcW w:w="5611" w:type="dxa"/>
          </w:tcPr>
          <w:p>
            <w:pPr>
              <w:pStyle w:val="TableParagraph"/>
              <w:spacing w:before="55"/>
              <w:ind w:left="39"/>
              <w:rPr>
                <w:sz w:val="20"/>
              </w:rPr>
            </w:pPr>
            <w:r>
              <w:rPr>
                <w:spacing w:val="-2"/>
                <w:sz w:val="20"/>
              </w:rPr>
              <w:t>CCTV</w:t>
            </w:r>
            <w:r>
              <w:rPr>
                <w:sz w:val="20"/>
              </w:rPr>
              <w:t> </w:t>
            </w:r>
            <w:r>
              <w:rPr>
                <w:spacing w:val="-2"/>
                <w:sz w:val="20"/>
              </w:rPr>
              <w:t>surveillance</w:t>
            </w:r>
            <w:r>
              <w:rPr>
                <w:spacing w:val="1"/>
                <w:sz w:val="20"/>
              </w:rPr>
              <w:t> </w:t>
            </w:r>
            <w:r>
              <w:rPr>
                <w:spacing w:val="-2"/>
                <w:sz w:val="20"/>
              </w:rPr>
              <w:t>covers</w:t>
            </w:r>
            <w:r>
              <w:rPr>
                <w:spacing w:val="1"/>
                <w:sz w:val="20"/>
              </w:rPr>
              <w:t> </w:t>
            </w:r>
            <w:r>
              <w:rPr>
                <w:spacing w:val="-2"/>
                <w:sz w:val="20"/>
              </w:rPr>
              <w:t>all</w:t>
            </w:r>
            <w:r>
              <w:rPr>
                <w:spacing w:val="1"/>
                <w:sz w:val="20"/>
              </w:rPr>
              <w:t> </w:t>
            </w:r>
            <w:r>
              <w:rPr>
                <w:spacing w:val="-2"/>
                <w:sz w:val="20"/>
              </w:rPr>
              <w:t>necessary</w:t>
            </w:r>
            <w:r>
              <w:rPr>
                <w:spacing w:val="1"/>
                <w:sz w:val="20"/>
              </w:rPr>
              <w:t> </w:t>
            </w:r>
            <w:r>
              <w:rPr>
                <w:spacing w:val="-2"/>
                <w:sz w:val="20"/>
              </w:rPr>
              <w:t>areas.</w:t>
            </w:r>
          </w:p>
        </w:tc>
        <w:tc>
          <w:tcPr>
            <w:tcW w:w="859" w:type="dxa"/>
          </w:tcPr>
          <w:p>
            <w:pPr>
              <w:pStyle w:val="TableParagraph"/>
              <w:spacing w:before="55"/>
              <w:ind w:left="12"/>
              <w:jc w:val="center"/>
              <w:rPr>
                <w:sz w:val="20"/>
              </w:rPr>
            </w:pPr>
            <w:r>
              <w:rPr>
                <w:spacing w:val="-10"/>
                <w:sz w:val="20"/>
              </w:rPr>
              <w:t>6</w:t>
            </w:r>
          </w:p>
        </w:tc>
        <w:tc>
          <w:tcPr>
            <w:tcW w:w="899" w:type="dxa"/>
            <w:vMerge/>
            <w:tcBorders>
              <w:top w:val="nil"/>
            </w:tcBorders>
          </w:tcPr>
          <w:p>
            <w:pPr>
              <w:rPr>
                <w:sz w:val="2"/>
                <w:szCs w:val="2"/>
              </w:rPr>
            </w:pPr>
          </w:p>
        </w:tc>
      </w:tr>
      <w:tr>
        <w:trPr>
          <w:trHeight w:val="339" w:hRule="atLeast"/>
        </w:trPr>
        <w:tc>
          <w:tcPr>
            <w:tcW w:w="1478"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8"/>
              <w:rPr>
                <w:b/>
                <w:sz w:val="20"/>
              </w:rPr>
            </w:pPr>
          </w:p>
          <w:p>
            <w:pPr>
              <w:pStyle w:val="TableParagraph"/>
              <w:ind w:left="365"/>
              <w:rPr>
                <w:b/>
                <w:sz w:val="20"/>
              </w:rPr>
            </w:pPr>
            <w:r>
              <w:rPr>
                <w:b/>
                <w:spacing w:val="-2"/>
                <w:sz w:val="20"/>
              </w:rPr>
              <w:t>Comfort</w:t>
            </w:r>
          </w:p>
        </w:tc>
        <w:tc>
          <w:tcPr>
            <w:tcW w:w="5611" w:type="dxa"/>
          </w:tcPr>
          <w:p>
            <w:pPr>
              <w:pStyle w:val="TableParagraph"/>
              <w:spacing w:before="45"/>
              <w:ind w:left="39"/>
              <w:rPr>
                <w:sz w:val="20"/>
              </w:rPr>
            </w:pPr>
            <w:r>
              <w:rPr>
                <w:sz w:val="20"/>
              </w:rPr>
              <w:t>Hotel</w:t>
            </w:r>
            <w:r>
              <w:rPr>
                <w:spacing w:val="-10"/>
                <w:sz w:val="20"/>
              </w:rPr>
              <w:t> </w:t>
            </w:r>
            <w:r>
              <w:rPr>
                <w:sz w:val="20"/>
              </w:rPr>
              <w:t>rooms</w:t>
            </w:r>
            <w:r>
              <w:rPr>
                <w:spacing w:val="-9"/>
                <w:sz w:val="20"/>
              </w:rPr>
              <w:t> </w:t>
            </w:r>
            <w:r>
              <w:rPr>
                <w:sz w:val="20"/>
              </w:rPr>
              <w:t>are</w:t>
            </w:r>
            <w:r>
              <w:rPr>
                <w:spacing w:val="-10"/>
                <w:sz w:val="20"/>
              </w:rPr>
              <w:t> </w:t>
            </w:r>
            <w:r>
              <w:rPr>
                <w:sz w:val="20"/>
              </w:rPr>
              <w:t>comfortable</w:t>
            </w:r>
            <w:r>
              <w:rPr>
                <w:spacing w:val="-9"/>
                <w:sz w:val="20"/>
              </w:rPr>
              <w:t> </w:t>
            </w:r>
            <w:r>
              <w:rPr>
                <w:sz w:val="20"/>
              </w:rPr>
              <w:t>to</w:t>
            </w:r>
            <w:r>
              <w:rPr>
                <w:spacing w:val="-9"/>
                <w:sz w:val="20"/>
              </w:rPr>
              <w:t> </w:t>
            </w:r>
            <w:r>
              <w:rPr>
                <w:sz w:val="20"/>
              </w:rPr>
              <w:t>live</w:t>
            </w:r>
            <w:r>
              <w:rPr>
                <w:spacing w:val="-10"/>
                <w:sz w:val="20"/>
              </w:rPr>
              <w:t> </w:t>
            </w:r>
            <w:r>
              <w:rPr>
                <w:spacing w:val="-5"/>
                <w:sz w:val="20"/>
              </w:rPr>
              <w:t>in.</w:t>
            </w:r>
          </w:p>
        </w:tc>
        <w:tc>
          <w:tcPr>
            <w:tcW w:w="859" w:type="dxa"/>
          </w:tcPr>
          <w:p>
            <w:pPr>
              <w:pStyle w:val="TableParagraph"/>
              <w:spacing w:before="45"/>
              <w:ind w:left="12"/>
              <w:jc w:val="center"/>
              <w:rPr>
                <w:sz w:val="20"/>
              </w:rPr>
            </w:pPr>
            <w:r>
              <w:rPr>
                <w:spacing w:val="-10"/>
                <w:sz w:val="20"/>
              </w:rPr>
              <w:t>7</w:t>
            </w:r>
          </w:p>
        </w:tc>
        <w:tc>
          <w:tcPr>
            <w:tcW w:w="899"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88"/>
              <w:rPr>
                <w:b/>
                <w:sz w:val="20"/>
              </w:rPr>
            </w:pPr>
          </w:p>
          <w:p>
            <w:pPr>
              <w:pStyle w:val="TableParagraph"/>
              <w:ind w:left="268"/>
              <w:rPr>
                <w:sz w:val="20"/>
              </w:rPr>
            </w:pPr>
            <w:r>
              <w:rPr>
                <w:spacing w:val="-4"/>
                <w:sz w:val="20"/>
              </w:rPr>
              <w:t>0.85</w:t>
            </w:r>
          </w:p>
        </w:tc>
      </w:tr>
      <w:tr>
        <w:trPr>
          <w:trHeight w:val="618" w:hRule="atLeast"/>
        </w:trPr>
        <w:tc>
          <w:tcPr>
            <w:tcW w:w="1478" w:type="dxa"/>
            <w:vMerge/>
            <w:tcBorders>
              <w:top w:val="nil"/>
            </w:tcBorders>
          </w:tcPr>
          <w:p>
            <w:pPr>
              <w:rPr>
                <w:sz w:val="2"/>
                <w:szCs w:val="2"/>
              </w:rPr>
            </w:pPr>
          </w:p>
        </w:tc>
        <w:tc>
          <w:tcPr>
            <w:tcW w:w="5611" w:type="dxa"/>
          </w:tcPr>
          <w:p>
            <w:pPr>
              <w:pStyle w:val="TableParagraph"/>
              <w:spacing w:line="276" w:lineRule="auto" w:before="54"/>
              <w:ind w:left="39"/>
              <w:rPr>
                <w:sz w:val="20"/>
              </w:rPr>
            </w:pPr>
            <w:r>
              <w:rPr>
                <w:sz w:val="20"/>
              </w:rPr>
              <w:t>Common</w:t>
            </w:r>
            <w:r>
              <w:rPr>
                <w:spacing w:val="-7"/>
                <w:sz w:val="20"/>
              </w:rPr>
              <w:t> </w:t>
            </w:r>
            <w:r>
              <w:rPr>
                <w:sz w:val="20"/>
              </w:rPr>
              <w:t>areas</w:t>
            </w:r>
            <w:r>
              <w:rPr>
                <w:spacing w:val="-7"/>
                <w:sz w:val="20"/>
              </w:rPr>
              <w:t> </w:t>
            </w:r>
            <w:r>
              <w:rPr>
                <w:sz w:val="20"/>
              </w:rPr>
              <w:t>(e.g.,</w:t>
            </w:r>
            <w:r>
              <w:rPr>
                <w:spacing w:val="-7"/>
                <w:sz w:val="20"/>
              </w:rPr>
              <w:t> </w:t>
            </w:r>
            <w:r>
              <w:rPr>
                <w:sz w:val="20"/>
              </w:rPr>
              <w:t>study</w:t>
            </w:r>
            <w:r>
              <w:rPr>
                <w:spacing w:val="-7"/>
                <w:sz w:val="20"/>
              </w:rPr>
              <w:t> </w:t>
            </w:r>
            <w:r>
              <w:rPr>
                <w:sz w:val="20"/>
              </w:rPr>
              <w:t>rooms,</w:t>
            </w:r>
            <w:r>
              <w:rPr>
                <w:spacing w:val="-7"/>
                <w:sz w:val="20"/>
              </w:rPr>
              <w:t> </w:t>
            </w:r>
            <w:r>
              <w:rPr>
                <w:sz w:val="20"/>
              </w:rPr>
              <w:t>lounges)</w:t>
            </w:r>
            <w:r>
              <w:rPr>
                <w:spacing w:val="-7"/>
                <w:sz w:val="20"/>
              </w:rPr>
              <w:t> </w:t>
            </w:r>
            <w:r>
              <w:rPr>
                <w:sz w:val="20"/>
              </w:rPr>
              <w:t>are</w:t>
            </w:r>
            <w:r>
              <w:rPr>
                <w:spacing w:val="-7"/>
                <w:sz w:val="20"/>
              </w:rPr>
              <w:t> </w:t>
            </w:r>
            <w:r>
              <w:rPr>
                <w:sz w:val="20"/>
              </w:rPr>
              <w:t>well-maintained</w:t>
            </w:r>
            <w:r>
              <w:rPr>
                <w:spacing w:val="-7"/>
                <w:sz w:val="20"/>
              </w:rPr>
              <w:t> </w:t>
            </w:r>
            <w:r>
              <w:rPr>
                <w:sz w:val="20"/>
              </w:rPr>
              <w:t>and </w:t>
            </w:r>
            <w:r>
              <w:rPr>
                <w:spacing w:val="-2"/>
                <w:sz w:val="20"/>
              </w:rPr>
              <w:t>comfortable.</w:t>
            </w:r>
          </w:p>
        </w:tc>
        <w:tc>
          <w:tcPr>
            <w:tcW w:w="859" w:type="dxa"/>
          </w:tcPr>
          <w:p>
            <w:pPr>
              <w:pStyle w:val="TableParagraph"/>
              <w:spacing w:before="88"/>
              <w:rPr>
                <w:b/>
                <w:sz w:val="20"/>
              </w:rPr>
            </w:pPr>
          </w:p>
          <w:p>
            <w:pPr>
              <w:pStyle w:val="TableParagraph"/>
              <w:ind w:left="12"/>
              <w:jc w:val="center"/>
              <w:rPr>
                <w:sz w:val="20"/>
              </w:rPr>
            </w:pPr>
            <w:r>
              <w:rPr>
                <w:spacing w:val="-10"/>
                <w:sz w:val="20"/>
              </w:rPr>
              <w:t>8</w:t>
            </w:r>
          </w:p>
        </w:tc>
        <w:tc>
          <w:tcPr>
            <w:tcW w:w="899" w:type="dxa"/>
            <w:vMerge/>
            <w:tcBorders>
              <w:top w:val="nil"/>
            </w:tcBorders>
          </w:tcPr>
          <w:p>
            <w:pPr>
              <w:rPr>
                <w:sz w:val="2"/>
                <w:szCs w:val="2"/>
              </w:rPr>
            </w:pPr>
          </w:p>
        </w:tc>
      </w:tr>
      <w:tr>
        <w:trPr>
          <w:trHeight w:val="339" w:hRule="atLeast"/>
        </w:trPr>
        <w:tc>
          <w:tcPr>
            <w:tcW w:w="1478" w:type="dxa"/>
            <w:vMerge/>
            <w:tcBorders>
              <w:top w:val="nil"/>
            </w:tcBorders>
          </w:tcPr>
          <w:p>
            <w:pPr>
              <w:rPr>
                <w:sz w:val="2"/>
                <w:szCs w:val="2"/>
              </w:rPr>
            </w:pPr>
          </w:p>
        </w:tc>
        <w:tc>
          <w:tcPr>
            <w:tcW w:w="5611" w:type="dxa"/>
          </w:tcPr>
          <w:p>
            <w:pPr>
              <w:pStyle w:val="TableParagraph"/>
              <w:spacing w:before="48"/>
              <w:ind w:left="39"/>
              <w:rPr>
                <w:sz w:val="20"/>
              </w:rPr>
            </w:pPr>
            <w:r>
              <w:rPr>
                <w:sz w:val="20"/>
              </w:rPr>
              <w:t>The</w:t>
            </w:r>
            <w:r>
              <w:rPr>
                <w:spacing w:val="-8"/>
                <w:sz w:val="20"/>
              </w:rPr>
              <w:t> </w:t>
            </w:r>
            <w:r>
              <w:rPr>
                <w:sz w:val="20"/>
              </w:rPr>
              <w:t>hostel</w:t>
            </w:r>
            <w:r>
              <w:rPr>
                <w:spacing w:val="-7"/>
                <w:sz w:val="20"/>
              </w:rPr>
              <w:t> </w:t>
            </w:r>
            <w:r>
              <w:rPr>
                <w:sz w:val="20"/>
              </w:rPr>
              <w:t>is</w:t>
            </w:r>
            <w:r>
              <w:rPr>
                <w:spacing w:val="-7"/>
                <w:sz w:val="20"/>
              </w:rPr>
              <w:t> </w:t>
            </w:r>
            <w:r>
              <w:rPr>
                <w:sz w:val="20"/>
              </w:rPr>
              <w:t>clean</w:t>
            </w:r>
            <w:r>
              <w:rPr>
                <w:spacing w:val="-7"/>
                <w:sz w:val="20"/>
              </w:rPr>
              <w:t> </w:t>
            </w:r>
            <w:r>
              <w:rPr>
                <w:sz w:val="20"/>
              </w:rPr>
              <w:t>and</w:t>
            </w:r>
            <w:r>
              <w:rPr>
                <w:spacing w:val="-7"/>
                <w:sz w:val="20"/>
              </w:rPr>
              <w:t> </w:t>
            </w:r>
            <w:r>
              <w:rPr>
                <w:spacing w:val="-2"/>
                <w:sz w:val="20"/>
              </w:rPr>
              <w:t>hygienic.</w:t>
            </w:r>
          </w:p>
        </w:tc>
        <w:tc>
          <w:tcPr>
            <w:tcW w:w="859" w:type="dxa"/>
          </w:tcPr>
          <w:p>
            <w:pPr>
              <w:pStyle w:val="TableParagraph"/>
              <w:spacing w:before="48"/>
              <w:ind w:left="12"/>
              <w:jc w:val="center"/>
              <w:rPr>
                <w:sz w:val="20"/>
              </w:rPr>
            </w:pPr>
            <w:r>
              <w:rPr>
                <w:spacing w:val="-10"/>
                <w:sz w:val="20"/>
              </w:rPr>
              <w:t>9</w:t>
            </w:r>
          </w:p>
        </w:tc>
        <w:tc>
          <w:tcPr>
            <w:tcW w:w="899" w:type="dxa"/>
            <w:vMerge/>
            <w:tcBorders>
              <w:top w:val="nil"/>
            </w:tcBorders>
          </w:tcPr>
          <w:p>
            <w:pPr>
              <w:rPr>
                <w:sz w:val="2"/>
                <w:szCs w:val="2"/>
              </w:rPr>
            </w:pPr>
          </w:p>
        </w:tc>
      </w:tr>
      <w:tr>
        <w:trPr>
          <w:trHeight w:val="359" w:hRule="atLeast"/>
        </w:trPr>
        <w:tc>
          <w:tcPr>
            <w:tcW w:w="1478" w:type="dxa"/>
            <w:vMerge/>
            <w:tcBorders>
              <w:top w:val="nil"/>
            </w:tcBorders>
          </w:tcPr>
          <w:p>
            <w:pPr>
              <w:rPr>
                <w:sz w:val="2"/>
                <w:szCs w:val="2"/>
              </w:rPr>
            </w:pPr>
          </w:p>
        </w:tc>
        <w:tc>
          <w:tcPr>
            <w:tcW w:w="5611" w:type="dxa"/>
          </w:tcPr>
          <w:p>
            <w:pPr>
              <w:pStyle w:val="TableParagraph"/>
              <w:spacing w:before="58"/>
              <w:ind w:left="39"/>
              <w:rPr>
                <w:sz w:val="20"/>
              </w:rPr>
            </w:pPr>
            <w:r>
              <w:rPr>
                <w:sz w:val="20"/>
              </w:rPr>
              <w:t>Bathroom</w:t>
            </w:r>
            <w:r>
              <w:rPr>
                <w:spacing w:val="-11"/>
                <w:sz w:val="20"/>
              </w:rPr>
              <w:t> </w:t>
            </w:r>
            <w:r>
              <w:rPr>
                <w:sz w:val="20"/>
              </w:rPr>
              <w:t>facilities</w:t>
            </w:r>
            <w:r>
              <w:rPr>
                <w:spacing w:val="-10"/>
                <w:sz w:val="20"/>
              </w:rPr>
              <w:t> </w:t>
            </w:r>
            <w:r>
              <w:rPr>
                <w:sz w:val="20"/>
              </w:rPr>
              <w:t>are</w:t>
            </w:r>
            <w:r>
              <w:rPr>
                <w:spacing w:val="-10"/>
                <w:sz w:val="20"/>
              </w:rPr>
              <w:t> </w:t>
            </w:r>
            <w:r>
              <w:rPr>
                <w:sz w:val="20"/>
              </w:rPr>
              <w:t>in</w:t>
            </w:r>
            <w:r>
              <w:rPr>
                <w:spacing w:val="-11"/>
                <w:sz w:val="20"/>
              </w:rPr>
              <w:t> </w:t>
            </w:r>
            <w:r>
              <w:rPr>
                <w:sz w:val="20"/>
              </w:rPr>
              <w:t>good</w:t>
            </w:r>
            <w:r>
              <w:rPr>
                <w:spacing w:val="-10"/>
                <w:sz w:val="20"/>
              </w:rPr>
              <w:t> </w:t>
            </w:r>
            <w:r>
              <w:rPr>
                <w:sz w:val="20"/>
              </w:rPr>
              <w:t>condition</w:t>
            </w:r>
            <w:r>
              <w:rPr>
                <w:spacing w:val="-10"/>
                <w:sz w:val="20"/>
              </w:rPr>
              <w:t> </w:t>
            </w:r>
            <w:r>
              <w:rPr>
                <w:sz w:val="20"/>
              </w:rPr>
              <w:t>and</w:t>
            </w:r>
            <w:r>
              <w:rPr>
                <w:spacing w:val="-11"/>
                <w:sz w:val="20"/>
              </w:rPr>
              <w:t> </w:t>
            </w:r>
            <w:r>
              <w:rPr>
                <w:spacing w:val="-2"/>
                <w:sz w:val="20"/>
              </w:rPr>
              <w:t>clean.</w:t>
            </w:r>
          </w:p>
        </w:tc>
        <w:tc>
          <w:tcPr>
            <w:tcW w:w="859" w:type="dxa"/>
          </w:tcPr>
          <w:p>
            <w:pPr>
              <w:pStyle w:val="TableParagraph"/>
              <w:spacing w:before="58"/>
              <w:ind w:left="12"/>
              <w:jc w:val="center"/>
              <w:rPr>
                <w:sz w:val="20"/>
              </w:rPr>
            </w:pPr>
            <w:r>
              <w:rPr>
                <w:spacing w:val="-5"/>
                <w:sz w:val="20"/>
              </w:rPr>
              <w:t>10</w:t>
            </w:r>
          </w:p>
        </w:tc>
        <w:tc>
          <w:tcPr>
            <w:tcW w:w="899" w:type="dxa"/>
            <w:vMerge/>
            <w:tcBorders>
              <w:top w:val="nil"/>
            </w:tcBorders>
          </w:tcPr>
          <w:p>
            <w:pPr>
              <w:rPr>
                <w:sz w:val="2"/>
                <w:szCs w:val="2"/>
              </w:rPr>
            </w:pPr>
          </w:p>
        </w:tc>
      </w:tr>
      <w:tr>
        <w:trPr>
          <w:trHeight w:val="339" w:hRule="atLeast"/>
        </w:trPr>
        <w:tc>
          <w:tcPr>
            <w:tcW w:w="1478" w:type="dxa"/>
            <w:vMerge/>
            <w:tcBorders>
              <w:top w:val="nil"/>
            </w:tcBorders>
          </w:tcPr>
          <w:p>
            <w:pPr>
              <w:rPr>
                <w:sz w:val="2"/>
                <w:szCs w:val="2"/>
              </w:rPr>
            </w:pPr>
          </w:p>
        </w:tc>
        <w:tc>
          <w:tcPr>
            <w:tcW w:w="5611" w:type="dxa"/>
          </w:tcPr>
          <w:p>
            <w:pPr>
              <w:pStyle w:val="TableParagraph"/>
              <w:spacing w:before="47"/>
              <w:ind w:left="39"/>
              <w:rPr>
                <w:sz w:val="20"/>
              </w:rPr>
            </w:pPr>
            <w:r>
              <w:rPr>
                <w:sz w:val="20"/>
              </w:rPr>
              <w:t>The</w:t>
            </w:r>
            <w:r>
              <w:rPr>
                <w:spacing w:val="-9"/>
                <w:sz w:val="20"/>
              </w:rPr>
              <w:t> </w:t>
            </w:r>
            <w:r>
              <w:rPr>
                <w:sz w:val="20"/>
              </w:rPr>
              <w:t>furniture</w:t>
            </w:r>
            <w:r>
              <w:rPr>
                <w:spacing w:val="-9"/>
                <w:sz w:val="20"/>
              </w:rPr>
              <w:t> </w:t>
            </w:r>
            <w:r>
              <w:rPr>
                <w:sz w:val="20"/>
              </w:rPr>
              <w:t>in</w:t>
            </w:r>
            <w:r>
              <w:rPr>
                <w:spacing w:val="-8"/>
                <w:sz w:val="20"/>
              </w:rPr>
              <w:t> </w:t>
            </w:r>
            <w:r>
              <w:rPr>
                <w:sz w:val="20"/>
              </w:rPr>
              <w:t>my</w:t>
            </w:r>
            <w:r>
              <w:rPr>
                <w:spacing w:val="-9"/>
                <w:sz w:val="20"/>
              </w:rPr>
              <w:t> </w:t>
            </w:r>
            <w:r>
              <w:rPr>
                <w:sz w:val="20"/>
              </w:rPr>
              <w:t>room</w:t>
            </w:r>
            <w:r>
              <w:rPr>
                <w:spacing w:val="-8"/>
                <w:sz w:val="20"/>
              </w:rPr>
              <w:t> </w:t>
            </w:r>
            <w:r>
              <w:rPr>
                <w:sz w:val="20"/>
              </w:rPr>
              <w:t>is</w:t>
            </w:r>
            <w:r>
              <w:rPr>
                <w:spacing w:val="-9"/>
                <w:sz w:val="20"/>
              </w:rPr>
              <w:t> </w:t>
            </w:r>
            <w:r>
              <w:rPr>
                <w:sz w:val="20"/>
              </w:rPr>
              <w:t>sufficient</w:t>
            </w:r>
            <w:r>
              <w:rPr>
                <w:spacing w:val="-8"/>
                <w:sz w:val="20"/>
              </w:rPr>
              <w:t> </w:t>
            </w:r>
            <w:r>
              <w:rPr>
                <w:sz w:val="20"/>
              </w:rPr>
              <w:t>and</w:t>
            </w:r>
            <w:r>
              <w:rPr>
                <w:spacing w:val="-9"/>
                <w:sz w:val="20"/>
              </w:rPr>
              <w:t> </w:t>
            </w:r>
            <w:r>
              <w:rPr>
                <w:spacing w:val="-2"/>
                <w:sz w:val="20"/>
              </w:rPr>
              <w:t>comfortable.</w:t>
            </w:r>
          </w:p>
        </w:tc>
        <w:tc>
          <w:tcPr>
            <w:tcW w:w="859" w:type="dxa"/>
          </w:tcPr>
          <w:p>
            <w:pPr>
              <w:pStyle w:val="TableParagraph"/>
              <w:spacing w:before="47"/>
              <w:ind w:left="12"/>
              <w:jc w:val="center"/>
              <w:rPr>
                <w:sz w:val="20"/>
              </w:rPr>
            </w:pPr>
            <w:r>
              <w:rPr>
                <w:spacing w:val="-5"/>
                <w:sz w:val="20"/>
              </w:rPr>
              <w:t>11</w:t>
            </w:r>
          </w:p>
        </w:tc>
        <w:tc>
          <w:tcPr>
            <w:tcW w:w="899" w:type="dxa"/>
            <w:vMerge/>
            <w:tcBorders>
              <w:top w:val="nil"/>
            </w:tcBorders>
          </w:tcPr>
          <w:p>
            <w:pPr>
              <w:rPr>
                <w:sz w:val="2"/>
                <w:szCs w:val="2"/>
              </w:rPr>
            </w:pPr>
          </w:p>
        </w:tc>
      </w:tr>
      <w:tr>
        <w:trPr>
          <w:trHeight w:val="359" w:hRule="atLeast"/>
        </w:trPr>
        <w:tc>
          <w:tcPr>
            <w:tcW w:w="1478" w:type="dxa"/>
            <w:vMerge/>
            <w:tcBorders>
              <w:top w:val="nil"/>
            </w:tcBorders>
          </w:tcPr>
          <w:p>
            <w:pPr>
              <w:rPr>
                <w:sz w:val="2"/>
                <w:szCs w:val="2"/>
              </w:rPr>
            </w:pPr>
          </w:p>
        </w:tc>
        <w:tc>
          <w:tcPr>
            <w:tcW w:w="5611" w:type="dxa"/>
          </w:tcPr>
          <w:p>
            <w:pPr>
              <w:pStyle w:val="TableParagraph"/>
              <w:spacing w:before="56"/>
              <w:ind w:left="39"/>
              <w:rPr>
                <w:sz w:val="20"/>
              </w:rPr>
            </w:pPr>
            <w:r>
              <w:rPr>
                <w:sz w:val="20"/>
              </w:rPr>
              <w:t>There</w:t>
            </w:r>
            <w:r>
              <w:rPr>
                <w:spacing w:val="-10"/>
                <w:sz w:val="20"/>
              </w:rPr>
              <w:t> </w:t>
            </w:r>
            <w:r>
              <w:rPr>
                <w:sz w:val="20"/>
              </w:rPr>
              <w:t>is</w:t>
            </w:r>
            <w:r>
              <w:rPr>
                <w:spacing w:val="-9"/>
                <w:sz w:val="20"/>
              </w:rPr>
              <w:t> </w:t>
            </w:r>
            <w:r>
              <w:rPr>
                <w:sz w:val="20"/>
              </w:rPr>
              <w:t>adequate</w:t>
            </w:r>
            <w:r>
              <w:rPr>
                <w:spacing w:val="-10"/>
                <w:sz w:val="20"/>
              </w:rPr>
              <w:t> </w:t>
            </w:r>
            <w:r>
              <w:rPr>
                <w:sz w:val="20"/>
              </w:rPr>
              <w:t>ventilation</w:t>
            </w:r>
            <w:r>
              <w:rPr>
                <w:spacing w:val="-9"/>
                <w:sz w:val="20"/>
              </w:rPr>
              <w:t> </w:t>
            </w:r>
            <w:r>
              <w:rPr>
                <w:sz w:val="20"/>
              </w:rPr>
              <w:t>in</w:t>
            </w:r>
            <w:r>
              <w:rPr>
                <w:spacing w:val="-10"/>
                <w:sz w:val="20"/>
              </w:rPr>
              <w:t> </w:t>
            </w:r>
            <w:r>
              <w:rPr>
                <w:sz w:val="20"/>
              </w:rPr>
              <w:t>the</w:t>
            </w:r>
            <w:r>
              <w:rPr>
                <w:spacing w:val="-9"/>
                <w:sz w:val="20"/>
              </w:rPr>
              <w:t> </w:t>
            </w:r>
            <w:r>
              <w:rPr>
                <w:spacing w:val="-2"/>
                <w:sz w:val="20"/>
              </w:rPr>
              <w:t>room.</w:t>
            </w:r>
          </w:p>
        </w:tc>
        <w:tc>
          <w:tcPr>
            <w:tcW w:w="859" w:type="dxa"/>
          </w:tcPr>
          <w:p>
            <w:pPr>
              <w:pStyle w:val="TableParagraph"/>
              <w:spacing w:before="56"/>
              <w:ind w:left="12"/>
              <w:jc w:val="center"/>
              <w:rPr>
                <w:sz w:val="20"/>
              </w:rPr>
            </w:pPr>
            <w:r>
              <w:rPr>
                <w:spacing w:val="-5"/>
                <w:sz w:val="20"/>
              </w:rPr>
              <w:t>12</w:t>
            </w:r>
          </w:p>
        </w:tc>
        <w:tc>
          <w:tcPr>
            <w:tcW w:w="899" w:type="dxa"/>
            <w:vMerge/>
            <w:tcBorders>
              <w:top w:val="nil"/>
            </w:tcBorders>
          </w:tcPr>
          <w:p>
            <w:pPr>
              <w:rPr>
                <w:sz w:val="2"/>
                <w:szCs w:val="2"/>
              </w:rPr>
            </w:pPr>
          </w:p>
        </w:tc>
      </w:tr>
      <w:tr>
        <w:trPr>
          <w:trHeight w:val="339" w:hRule="atLeast"/>
        </w:trPr>
        <w:tc>
          <w:tcPr>
            <w:tcW w:w="1478" w:type="dxa"/>
            <w:vMerge/>
            <w:tcBorders>
              <w:top w:val="nil"/>
            </w:tcBorders>
          </w:tcPr>
          <w:p>
            <w:pPr>
              <w:rPr>
                <w:sz w:val="2"/>
                <w:szCs w:val="2"/>
              </w:rPr>
            </w:pPr>
          </w:p>
        </w:tc>
        <w:tc>
          <w:tcPr>
            <w:tcW w:w="5611" w:type="dxa"/>
          </w:tcPr>
          <w:p>
            <w:pPr>
              <w:pStyle w:val="TableParagraph"/>
              <w:spacing w:before="46"/>
              <w:ind w:left="39"/>
              <w:rPr>
                <w:sz w:val="20"/>
              </w:rPr>
            </w:pPr>
            <w:r>
              <w:rPr>
                <w:spacing w:val="-2"/>
                <w:sz w:val="20"/>
              </w:rPr>
              <w:t>Temperature</w:t>
            </w:r>
            <w:r>
              <w:rPr>
                <w:spacing w:val="-1"/>
                <w:sz w:val="20"/>
              </w:rPr>
              <w:t> </w:t>
            </w:r>
            <w:r>
              <w:rPr>
                <w:spacing w:val="-2"/>
                <w:sz w:val="20"/>
              </w:rPr>
              <w:t>control</w:t>
            </w:r>
            <w:r>
              <w:rPr>
                <w:spacing w:val="-1"/>
                <w:sz w:val="20"/>
              </w:rPr>
              <w:t> </w:t>
            </w:r>
            <w:r>
              <w:rPr>
                <w:spacing w:val="-2"/>
                <w:sz w:val="20"/>
              </w:rPr>
              <w:t>(e.g.,</w:t>
            </w:r>
            <w:r>
              <w:rPr>
                <w:sz w:val="20"/>
              </w:rPr>
              <w:t> </w:t>
            </w:r>
            <w:r>
              <w:rPr>
                <w:spacing w:val="-2"/>
                <w:sz w:val="20"/>
              </w:rPr>
              <w:t>air</w:t>
            </w:r>
            <w:r>
              <w:rPr>
                <w:spacing w:val="-1"/>
                <w:sz w:val="20"/>
              </w:rPr>
              <w:t> </w:t>
            </w:r>
            <w:r>
              <w:rPr>
                <w:spacing w:val="-2"/>
                <w:sz w:val="20"/>
              </w:rPr>
              <w:t>conditioning,</w:t>
            </w:r>
            <w:r>
              <w:rPr>
                <w:sz w:val="20"/>
              </w:rPr>
              <w:t> </w:t>
            </w:r>
            <w:r>
              <w:rPr>
                <w:spacing w:val="-2"/>
                <w:sz w:val="20"/>
              </w:rPr>
              <w:t>heating)</w:t>
            </w:r>
            <w:r>
              <w:rPr>
                <w:spacing w:val="-1"/>
                <w:sz w:val="20"/>
              </w:rPr>
              <w:t> </w:t>
            </w:r>
            <w:r>
              <w:rPr>
                <w:spacing w:val="-2"/>
                <w:sz w:val="20"/>
              </w:rPr>
              <w:t>is</w:t>
            </w:r>
            <w:r>
              <w:rPr>
                <w:sz w:val="20"/>
              </w:rPr>
              <w:t> </w:t>
            </w:r>
            <w:r>
              <w:rPr>
                <w:spacing w:val="-2"/>
                <w:sz w:val="20"/>
              </w:rPr>
              <w:t>adequate.</w:t>
            </w:r>
          </w:p>
        </w:tc>
        <w:tc>
          <w:tcPr>
            <w:tcW w:w="859" w:type="dxa"/>
          </w:tcPr>
          <w:p>
            <w:pPr>
              <w:pStyle w:val="TableParagraph"/>
              <w:spacing w:before="46"/>
              <w:ind w:left="12"/>
              <w:jc w:val="center"/>
              <w:rPr>
                <w:sz w:val="20"/>
              </w:rPr>
            </w:pPr>
            <w:r>
              <w:rPr>
                <w:spacing w:val="-5"/>
                <w:sz w:val="20"/>
              </w:rPr>
              <w:t>13</w:t>
            </w:r>
          </w:p>
        </w:tc>
        <w:tc>
          <w:tcPr>
            <w:tcW w:w="899" w:type="dxa"/>
            <w:vMerge/>
            <w:tcBorders>
              <w:top w:val="nil"/>
            </w:tcBorders>
          </w:tcPr>
          <w:p>
            <w:pPr>
              <w:rPr>
                <w:sz w:val="2"/>
                <w:szCs w:val="2"/>
              </w:rPr>
            </w:pPr>
          </w:p>
        </w:tc>
      </w:tr>
      <w:tr>
        <w:trPr>
          <w:trHeight w:val="359" w:hRule="atLeast"/>
        </w:trPr>
        <w:tc>
          <w:tcPr>
            <w:tcW w:w="1478" w:type="dxa"/>
            <w:vMerge/>
            <w:tcBorders>
              <w:top w:val="nil"/>
            </w:tcBorders>
          </w:tcPr>
          <w:p>
            <w:pPr>
              <w:rPr>
                <w:sz w:val="2"/>
                <w:szCs w:val="2"/>
              </w:rPr>
            </w:pPr>
          </w:p>
        </w:tc>
        <w:tc>
          <w:tcPr>
            <w:tcW w:w="5611" w:type="dxa"/>
          </w:tcPr>
          <w:p>
            <w:pPr>
              <w:pStyle w:val="TableParagraph"/>
              <w:spacing w:before="55"/>
              <w:ind w:left="39"/>
              <w:rPr>
                <w:sz w:val="20"/>
              </w:rPr>
            </w:pPr>
            <w:r>
              <w:rPr>
                <w:sz w:val="20"/>
              </w:rPr>
              <w:t>Noise</w:t>
            </w:r>
            <w:r>
              <w:rPr>
                <w:spacing w:val="-10"/>
                <w:sz w:val="20"/>
              </w:rPr>
              <w:t> </w:t>
            </w:r>
            <w:r>
              <w:rPr>
                <w:sz w:val="20"/>
              </w:rPr>
              <w:t>levels</w:t>
            </w:r>
            <w:r>
              <w:rPr>
                <w:spacing w:val="-9"/>
                <w:sz w:val="20"/>
              </w:rPr>
              <w:t> </w:t>
            </w:r>
            <w:r>
              <w:rPr>
                <w:sz w:val="20"/>
              </w:rPr>
              <w:t>in</w:t>
            </w:r>
            <w:r>
              <w:rPr>
                <w:spacing w:val="-9"/>
                <w:sz w:val="20"/>
              </w:rPr>
              <w:t> </w:t>
            </w:r>
            <w:r>
              <w:rPr>
                <w:sz w:val="20"/>
              </w:rPr>
              <w:t>the</w:t>
            </w:r>
            <w:r>
              <w:rPr>
                <w:spacing w:val="-9"/>
                <w:sz w:val="20"/>
              </w:rPr>
              <w:t> </w:t>
            </w:r>
            <w:r>
              <w:rPr>
                <w:sz w:val="20"/>
              </w:rPr>
              <w:t>hostel</w:t>
            </w:r>
            <w:r>
              <w:rPr>
                <w:spacing w:val="-9"/>
                <w:sz w:val="20"/>
              </w:rPr>
              <w:t> </w:t>
            </w:r>
            <w:r>
              <w:rPr>
                <w:sz w:val="20"/>
              </w:rPr>
              <w:t>are</w:t>
            </w:r>
            <w:r>
              <w:rPr>
                <w:spacing w:val="-9"/>
                <w:sz w:val="20"/>
              </w:rPr>
              <w:t> </w:t>
            </w:r>
            <w:r>
              <w:rPr>
                <w:sz w:val="20"/>
              </w:rPr>
              <w:t>well-</w:t>
            </w:r>
            <w:r>
              <w:rPr>
                <w:spacing w:val="-2"/>
                <w:sz w:val="20"/>
              </w:rPr>
              <w:t>managed.</w:t>
            </w:r>
          </w:p>
        </w:tc>
        <w:tc>
          <w:tcPr>
            <w:tcW w:w="859" w:type="dxa"/>
          </w:tcPr>
          <w:p>
            <w:pPr>
              <w:pStyle w:val="TableParagraph"/>
              <w:spacing w:before="55"/>
              <w:ind w:left="12"/>
              <w:jc w:val="center"/>
              <w:rPr>
                <w:sz w:val="20"/>
              </w:rPr>
            </w:pPr>
            <w:r>
              <w:rPr>
                <w:spacing w:val="-5"/>
                <w:sz w:val="20"/>
              </w:rPr>
              <w:t>14</w:t>
            </w:r>
          </w:p>
        </w:tc>
        <w:tc>
          <w:tcPr>
            <w:tcW w:w="899" w:type="dxa"/>
            <w:vMerge/>
            <w:tcBorders>
              <w:top w:val="nil"/>
            </w:tcBorders>
          </w:tcPr>
          <w:p>
            <w:pPr>
              <w:rPr>
                <w:sz w:val="2"/>
                <w:szCs w:val="2"/>
              </w:rPr>
            </w:pPr>
          </w:p>
        </w:tc>
      </w:tr>
      <w:tr>
        <w:trPr>
          <w:trHeight w:val="339" w:hRule="atLeast"/>
        </w:trPr>
        <w:tc>
          <w:tcPr>
            <w:tcW w:w="1478" w:type="dxa"/>
            <w:vMerge w:val="restart"/>
          </w:tcPr>
          <w:p>
            <w:pPr>
              <w:pStyle w:val="TableParagraph"/>
              <w:rPr>
                <w:b/>
                <w:sz w:val="20"/>
              </w:rPr>
            </w:pPr>
          </w:p>
          <w:p>
            <w:pPr>
              <w:pStyle w:val="TableParagraph"/>
              <w:rPr>
                <w:b/>
                <w:sz w:val="20"/>
              </w:rPr>
            </w:pPr>
          </w:p>
          <w:p>
            <w:pPr>
              <w:pStyle w:val="TableParagraph"/>
              <w:rPr>
                <w:b/>
                <w:sz w:val="20"/>
              </w:rPr>
            </w:pPr>
          </w:p>
          <w:p>
            <w:pPr>
              <w:pStyle w:val="TableParagraph"/>
              <w:spacing w:before="189"/>
              <w:rPr>
                <w:b/>
                <w:sz w:val="20"/>
              </w:rPr>
            </w:pPr>
          </w:p>
          <w:p>
            <w:pPr>
              <w:pStyle w:val="TableParagraph"/>
              <w:spacing w:line="276" w:lineRule="auto"/>
              <w:ind w:left="304" w:hanging="158"/>
              <w:rPr>
                <w:b/>
                <w:sz w:val="20"/>
              </w:rPr>
            </w:pPr>
            <w:r>
              <w:rPr>
                <w:b/>
                <w:spacing w:val="-4"/>
                <w:sz w:val="20"/>
              </w:rPr>
              <w:t>Technological </w:t>
            </w:r>
            <w:r>
              <w:rPr>
                <w:b/>
                <w:spacing w:val="-2"/>
                <w:sz w:val="20"/>
              </w:rPr>
              <w:t>Amenities</w:t>
            </w:r>
          </w:p>
        </w:tc>
        <w:tc>
          <w:tcPr>
            <w:tcW w:w="5611" w:type="dxa"/>
          </w:tcPr>
          <w:p>
            <w:pPr>
              <w:pStyle w:val="TableParagraph"/>
              <w:spacing w:before="45"/>
              <w:ind w:left="39"/>
              <w:rPr>
                <w:sz w:val="20"/>
              </w:rPr>
            </w:pPr>
            <w:r>
              <w:rPr>
                <w:spacing w:val="-2"/>
                <w:sz w:val="20"/>
              </w:rPr>
              <w:t>The</w:t>
            </w:r>
            <w:r>
              <w:rPr>
                <w:spacing w:val="-1"/>
                <w:sz w:val="20"/>
              </w:rPr>
              <w:t> </w:t>
            </w:r>
            <w:r>
              <w:rPr>
                <w:spacing w:val="-2"/>
                <w:sz w:val="20"/>
              </w:rPr>
              <w:t>internet/Wi-Fi</w:t>
            </w:r>
            <w:r>
              <w:rPr>
                <w:sz w:val="20"/>
              </w:rPr>
              <w:t> </w:t>
            </w:r>
            <w:r>
              <w:rPr>
                <w:spacing w:val="-2"/>
                <w:sz w:val="20"/>
              </w:rPr>
              <w:t>service</w:t>
            </w:r>
            <w:r>
              <w:rPr>
                <w:sz w:val="20"/>
              </w:rPr>
              <w:t> </w:t>
            </w:r>
            <w:r>
              <w:rPr>
                <w:spacing w:val="-2"/>
                <w:sz w:val="20"/>
              </w:rPr>
              <w:t>is</w:t>
            </w:r>
            <w:r>
              <w:rPr>
                <w:sz w:val="20"/>
              </w:rPr>
              <w:t> </w:t>
            </w:r>
            <w:r>
              <w:rPr>
                <w:spacing w:val="-2"/>
                <w:sz w:val="20"/>
              </w:rPr>
              <w:t>reliable</w:t>
            </w:r>
            <w:r>
              <w:rPr>
                <w:spacing w:val="-1"/>
                <w:sz w:val="20"/>
              </w:rPr>
              <w:t> </w:t>
            </w:r>
            <w:r>
              <w:rPr>
                <w:spacing w:val="-2"/>
                <w:sz w:val="20"/>
              </w:rPr>
              <w:t>and</w:t>
            </w:r>
            <w:r>
              <w:rPr>
                <w:sz w:val="20"/>
              </w:rPr>
              <w:t> </w:t>
            </w:r>
            <w:r>
              <w:rPr>
                <w:spacing w:val="-2"/>
                <w:sz w:val="20"/>
              </w:rPr>
              <w:t>fast.</w:t>
            </w:r>
          </w:p>
        </w:tc>
        <w:tc>
          <w:tcPr>
            <w:tcW w:w="859" w:type="dxa"/>
          </w:tcPr>
          <w:p>
            <w:pPr>
              <w:pStyle w:val="TableParagraph"/>
              <w:spacing w:before="45"/>
              <w:ind w:left="12"/>
              <w:jc w:val="center"/>
              <w:rPr>
                <w:sz w:val="20"/>
              </w:rPr>
            </w:pPr>
            <w:r>
              <w:rPr>
                <w:spacing w:val="-5"/>
                <w:sz w:val="20"/>
              </w:rPr>
              <w:t>15</w:t>
            </w:r>
          </w:p>
        </w:tc>
        <w:tc>
          <w:tcPr>
            <w:tcW w:w="899"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91"/>
              <w:rPr>
                <w:b/>
                <w:sz w:val="20"/>
              </w:rPr>
            </w:pPr>
          </w:p>
          <w:p>
            <w:pPr>
              <w:pStyle w:val="TableParagraph"/>
              <w:ind w:left="268"/>
              <w:rPr>
                <w:sz w:val="20"/>
              </w:rPr>
            </w:pPr>
            <w:r>
              <w:rPr>
                <w:spacing w:val="-4"/>
                <w:sz w:val="20"/>
              </w:rPr>
              <w:t>0.88</w:t>
            </w:r>
          </w:p>
        </w:tc>
      </w:tr>
      <w:tr>
        <w:trPr>
          <w:trHeight w:val="359" w:hRule="atLeast"/>
        </w:trPr>
        <w:tc>
          <w:tcPr>
            <w:tcW w:w="1478" w:type="dxa"/>
            <w:vMerge/>
            <w:tcBorders>
              <w:top w:val="nil"/>
            </w:tcBorders>
          </w:tcPr>
          <w:p>
            <w:pPr>
              <w:rPr>
                <w:sz w:val="2"/>
                <w:szCs w:val="2"/>
              </w:rPr>
            </w:pPr>
          </w:p>
        </w:tc>
        <w:tc>
          <w:tcPr>
            <w:tcW w:w="5611" w:type="dxa"/>
          </w:tcPr>
          <w:p>
            <w:pPr>
              <w:pStyle w:val="TableParagraph"/>
              <w:spacing w:before="54"/>
              <w:ind w:left="39"/>
              <w:rPr>
                <w:sz w:val="20"/>
              </w:rPr>
            </w:pPr>
            <w:r>
              <w:rPr>
                <w:sz w:val="20"/>
              </w:rPr>
              <w:t>There</w:t>
            </w:r>
            <w:r>
              <w:rPr>
                <w:spacing w:val="-9"/>
                <w:sz w:val="20"/>
              </w:rPr>
              <w:t> </w:t>
            </w:r>
            <w:r>
              <w:rPr>
                <w:sz w:val="20"/>
              </w:rPr>
              <w:t>is</w:t>
            </w:r>
            <w:r>
              <w:rPr>
                <w:spacing w:val="-9"/>
                <w:sz w:val="20"/>
              </w:rPr>
              <w:t> </w:t>
            </w:r>
            <w:r>
              <w:rPr>
                <w:sz w:val="20"/>
              </w:rPr>
              <w:t>sufficient</w:t>
            </w:r>
            <w:r>
              <w:rPr>
                <w:spacing w:val="-9"/>
                <w:sz w:val="20"/>
              </w:rPr>
              <w:t> </w:t>
            </w:r>
            <w:r>
              <w:rPr>
                <w:sz w:val="20"/>
              </w:rPr>
              <w:t>access</w:t>
            </w:r>
            <w:r>
              <w:rPr>
                <w:spacing w:val="-8"/>
                <w:sz w:val="20"/>
              </w:rPr>
              <w:t> </w:t>
            </w:r>
            <w:r>
              <w:rPr>
                <w:sz w:val="20"/>
              </w:rPr>
              <w:t>to</w:t>
            </w:r>
            <w:r>
              <w:rPr>
                <w:spacing w:val="-9"/>
                <w:sz w:val="20"/>
              </w:rPr>
              <w:t> </w:t>
            </w:r>
            <w:r>
              <w:rPr>
                <w:sz w:val="20"/>
              </w:rPr>
              <w:t>power</w:t>
            </w:r>
            <w:r>
              <w:rPr>
                <w:spacing w:val="-9"/>
                <w:sz w:val="20"/>
              </w:rPr>
              <w:t> </w:t>
            </w:r>
            <w:r>
              <w:rPr>
                <w:sz w:val="20"/>
              </w:rPr>
              <w:t>outlets</w:t>
            </w:r>
            <w:r>
              <w:rPr>
                <w:spacing w:val="-9"/>
                <w:sz w:val="20"/>
              </w:rPr>
              <w:t> </w:t>
            </w:r>
            <w:r>
              <w:rPr>
                <w:sz w:val="20"/>
              </w:rPr>
              <w:t>in</w:t>
            </w:r>
            <w:r>
              <w:rPr>
                <w:spacing w:val="-8"/>
                <w:sz w:val="20"/>
              </w:rPr>
              <w:t> </w:t>
            </w:r>
            <w:r>
              <w:rPr>
                <w:sz w:val="20"/>
              </w:rPr>
              <w:t>my</w:t>
            </w:r>
            <w:r>
              <w:rPr>
                <w:spacing w:val="-9"/>
                <w:sz w:val="20"/>
              </w:rPr>
              <w:t> </w:t>
            </w:r>
            <w:r>
              <w:rPr>
                <w:spacing w:val="-2"/>
                <w:sz w:val="20"/>
              </w:rPr>
              <w:t>room.</w:t>
            </w:r>
          </w:p>
        </w:tc>
        <w:tc>
          <w:tcPr>
            <w:tcW w:w="859" w:type="dxa"/>
          </w:tcPr>
          <w:p>
            <w:pPr>
              <w:pStyle w:val="TableParagraph"/>
              <w:spacing w:before="54"/>
              <w:ind w:left="12"/>
              <w:jc w:val="center"/>
              <w:rPr>
                <w:sz w:val="20"/>
              </w:rPr>
            </w:pPr>
            <w:r>
              <w:rPr>
                <w:spacing w:val="-5"/>
                <w:sz w:val="20"/>
              </w:rPr>
              <w:t>16</w:t>
            </w:r>
          </w:p>
        </w:tc>
        <w:tc>
          <w:tcPr>
            <w:tcW w:w="899" w:type="dxa"/>
            <w:vMerge/>
            <w:tcBorders>
              <w:top w:val="nil"/>
            </w:tcBorders>
          </w:tcPr>
          <w:p>
            <w:pPr>
              <w:rPr>
                <w:sz w:val="2"/>
                <w:szCs w:val="2"/>
              </w:rPr>
            </w:pPr>
          </w:p>
        </w:tc>
      </w:tr>
      <w:tr>
        <w:trPr>
          <w:trHeight w:val="339" w:hRule="atLeast"/>
        </w:trPr>
        <w:tc>
          <w:tcPr>
            <w:tcW w:w="1478" w:type="dxa"/>
            <w:vMerge/>
            <w:tcBorders>
              <w:top w:val="nil"/>
            </w:tcBorders>
          </w:tcPr>
          <w:p>
            <w:pPr>
              <w:rPr>
                <w:sz w:val="2"/>
                <w:szCs w:val="2"/>
              </w:rPr>
            </w:pPr>
          </w:p>
        </w:tc>
        <w:tc>
          <w:tcPr>
            <w:tcW w:w="5611" w:type="dxa"/>
          </w:tcPr>
          <w:p>
            <w:pPr>
              <w:pStyle w:val="TableParagraph"/>
              <w:spacing w:before="44"/>
              <w:ind w:left="39"/>
              <w:rPr>
                <w:sz w:val="20"/>
              </w:rPr>
            </w:pPr>
            <w:r>
              <w:rPr>
                <w:spacing w:val="-2"/>
                <w:sz w:val="20"/>
              </w:rPr>
              <w:t>Power</w:t>
            </w:r>
            <w:r>
              <w:rPr>
                <w:sz w:val="20"/>
              </w:rPr>
              <w:t> </w:t>
            </w:r>
            <w:r>
              <w:rPr>
                <w:spacing w:val="-2"/>
                <w:sz w:val="20"/>
              </w:rPr>
              <w:t>backup</w:t>
            </w:r>
            <w:r>
              <w:rPr>
                <w:spacing w:val="1"/>
                <w:sz w:val="20"/>
              </w:rPr>
              <w:t> </w:t>
            </w:r>
            <w:r>
              <w:rPr>
                <w:spacing w:val="-2"/>
                <w:sz w:val="20"/>
              </w:rPr>
              <w:t>ensures</w:t>
            </w:r>
            <w:r>
              <w:rPr>
                <w:sz w:val="20"/>
              </w:rPr>
              <w:t> </w:t>
            </w:r>
            <w:r>
              <w:rPr>
                <w:spacing w:val="-2"/>
                <w:sz w:val="20"/>
              </w:rPr>
              <w:t>minimal</w:t>
            </w:r>
            <w:r>
              <w:rPr>
                <w:spacing w:val="1"/>
                <w:sz w:val="20"/>
              </w:rPr>
              <w:t> </w:t>
            </w:r>
            <w:r>
              <w:rPr>
                <w:spacing w:val="-2"/>
                <w:sz w:val="20"/>
              </w:rPr>
              <w:t>disruption</w:t>
            </w:r>
            <w:r>
              <w:rPr>
                <w:sz w:val="20"/>
              </w:rPr>
              <w:t> </w:t>
            </w:r>
            <w:r>
              <w:rPr>
                <w:spacing w:val="-2"/>
                <w:sz w:val="20"/>
              </w:rPr>
              <w:t>during</w:t>
            </w:r>
            <w:r>
              <w:rPr>
                <w:spacing w:val="1"/>
                <w:sz w:val="20"/>
              </w:rPr>
              <w:t> </w:t>
            </w:r>
            <w:r>
              <w:rPr>
                <w:spacing w:val="-2"/>
                <w:sz w:val="20"/>
              </w:rPr>
              <w:t>power</w:t>
            </w:r>
            <w:r>
              <w:rPr>
                <w:spacing w:val="1"/>
                <w:sz w:val="20"/>
              </w:rPr>
              <w:t> </w:t>
            </w:r>
            <w:r>
              <w:rPr>
                <w:spacing w:val="-2"/>
                <w:sz w:val="20"/>
              </w:rPr>
              <w:t>outages.</w:t>
            </w:r>
          </w:p>
        </w:tc>
        <w:tc>
          <w:tcPr>
            <w:tcW w:w="859" w:type="dxa"/>
          </w:tcPr>
          <w:p>
            <w:pPr>
              <w:pStyle w:val="TableParagraph"/>
              <w:spacing w:before="44"/>
              <w:ind w:left="12"/>
              <w:jc w:val="center"/>
              <w:rPr>
                <w:sz w:val="20"/>
              </w:rPr>
            </w:pPr>
            <w:r>
              <w:rPr>
                <w:spacing w:val="-5"/>
                <w:sz w:val="20"/>
              </w:rPr>
              <w:t>17</w:t>
            </w:r>
          </w:p>
        </w:tc>
        <w:tc>
          <w:tcPr>
            <w:tcW w:w="899" w:type="dxa"/>
            <w:vMerge/>
            <w:tcBorders>
              <w:top w:val="nil"/>
            </w:tcBorders>
          </w:tcPr>
          <w:p>
            <w:pPr>
              <w:rPr>
                <w:sz w:val="2"/>
                <w:szCs w:val="2"/>
              </w:rPr>
            </w:pPr>
          </w:p>
        </w:tc>
      </w:tr>
      <w:tr>
        <w:trPr>
          <w:trHeight w:val="618" w:hRule="atLeast"/>
        </w:trPr>
        <w:tc>
          <w:tcPr>
            <w:tcW w:w="1478" w:type="dxa"/>
            <w:vMerge/>
            <w:tcBorders>
              <w:top w:val="nil"/>
            </w:tcBorders>
          </w:tcPr>
          <w:p>
            <w:pPr>
              <w:rPr>
                <w:sz w:val="2"/>
                <w:szCs w:val="2"/>
              </w:rPr>
            </w:pPr>
          </w:p>
        </w:tc>
        <w:tc>
          <w:tcPr>
            <w:tcW w:w="5611" w:type="dxa"/>
          </w:tcPr>
          <w:p>
            <w:pPr>
              <w:pStyle w:val="TableParagraph"/>
              <w:spacing w:line="276" w:lineRule="auto" w:before="53"/>
              <w:ind w:left="39" w:right="100"/>
              <w:rPr>
                <w:sz w:val="20"/>
              </w:rPr>
            </w:pPr>
            <w:r>
              <w:rPr>
                <w:sz w:val="20"/>
              </w:rPr>
              <w:t>There</w:t>
            </w:r>
            <w:r>
              <w:rPr>
                <w:spacing w:val="-8"/>
                <w:sz w:val="20"/>
              </w:rPr>
              <w:t> </w:t>
            </w:r>
            <w:r>
              <w:rPr>
                <w:sz w:val="20"/>
              </w:rPr>
              <w:t>are</w:t>
            </w:r>
            <w:r>
              <w:rPr>
                <w:spacing w:val="-8"/>
                <w:sz w:val="20"/>
              </w:rPr>
              <w:t> </w:t>
            </w:r>
            <w:r>
              <w:rPr>
                <w:sz w:val="20"/>
              </w:rPr>
              <w:t>adequate</w:t>
            </w:r>
            <w:r>
              <w:rPr>
                <w:spacing w:val="-8"/>
                <w:sz w:val="20"/>
              </w:rPr>
              <w:t> </w:t>
            </w:r>
            <w:r>
              <w:rPr>
                <w:sz w:val="20"/>
              </w:rPr>
              <w:t>technological</w:t>
            </w:r>
            <w:r>
              <w:rPr>
                <w:spacing w:val="-8"/>
                <w:sz w:val="20"/>
              </w:rPr>
              <w:t> </w:t>
            </w:r>
            <w:r>
              <w:rPr>
                <w:sz w:val="20"/>
              </w:rPr>
              <w:t>resources</w:t>
            </w:r>
            <w:r>
              <w:rPr>
                <w:spacing w:val="-8"/>
                <w:sz w:val="20"/>
              </w:rPr>
              <w:t> </w:t>
            </w:r>
            <w:r>
              <w:rPr>
                <w:sz w:val="20"/>
              </w:rPr>
              <w:t>(e.g.,</w:t>
            </w:r>
            <w:r>
              <w:rPr>
                <w:spacing w:val="-8"/>
                <w:sz w:val="20"/>
              </w:rPr>
              <w:t> </w:t>
            </w:r>
            <w:r>
              <w:rPr>
                <w:sz w:val="20"/>
              </w:rPr>
              <w:t>computers, printers) available in the hostel.</w:t>
            </w:r>
          </w:p>
        </w:tc>
        <w:tc>
          <w:tcPr>
            <w:tcW w:w="859" w:type="dxa"/>
          </w:tcPr>
          <w:p>
            <w:pPr>
              <w:pStyle w:val="TableParagraph"/>
              <w:spacing w:before="87"/>
              <w:rPr>
                <w:b/>
                <w:sz w:val="20"/>
              </w:rPr>
            </w:pPr>
          </w:p>
          <w:p>
            <w:pPr>
              <w:pStyle w:val="TableParagraph"/>
              <w:ind w:left="12"/>
              <w:jc w:val="center"/>
              <w:rPr>
                <w:sz w:val="20"/>
              </w:rPr>
            </w:pPr>
            <w:r>
              <w:rPr>
                <w:spacing w:val="-5"/>
                <w:sz w:val="20"/>
              </w:rPr>
              <w:t>18</w:t>
            </w:r>
          </w:p>
        </w:tc>
        <w:tc>
          <w:tcPr>
            <w:tcW w:w="899" w:type="dxa"/>
            <w:vMerge/>
            <w:tcBorders>
              <w:top w:val="nil"/>
            </w:tcBorders>
          </w:tcPr>
          <w:p>
            <w:pPr>
              <w:rPr>
                <w:sz w:val="2"/>
                <w:szCs w:val="2"/>
              </w:rPr>
            </w:pPr>
          </w:p>
        </w:tc>
      </w:tr>
      <w:tr>
        <w:trPr>
          <w:trHeight w:val="339" w:hRule="atLeast"/>
        </w:trPr>
        <w:tc>
          <w:tcPr>
            <w:tcW w:w="1478" w:type="dxa"/>
            <w:vMerge/>
            <w:tcBorders>
              <w:top w:val="nil"/>
            </w:tcBorders>
          </w:tcPr>
          <w:p>
            <w:pPr>
              <w:rPr>
                <w:sz w:val="2"/>
                <w:szCs w:val="2"/>
              </w:rPr>
            </w:pPr>
          </w:p>
        </w:tc>
        <w:tc>
          <w:tcPr>
            <w:tcW w:w="5611" w:type="dxa"/>
          </w:tcPr>
          <w:p>
            <w:pPr>
              <w:pStyle w:val="TableParagraph"/>
              <w:spacing w:before="47"/>
              <w:ind w:left="39"/>
              <w:rPr>
                <w:sz w:val="20"/>
              </w:rPr>
            </w:pPr>
            <w:r>
              <w:rPr>
                <w:spacing w:val="-2"/>
                <w:sz w:val="20"/>
              </w:rPr>
              <w:t>Technical support is available when</w:t>
            </w:r>
            <w:r>
              <w:rPr>
                <w:spacing w:val="-1"/>
                <w:sz w:val="20"/>
              </w:rPr>
              <w:t> </w:t>
            </w:r>
            <w:r>
              <w:rPr>
                <w:spacing w:val="-2"/>
                <w:sz w:val="20"/>
              </w:rPr>
              <w:t>needed.</w:t>
            </w:r>
          </w:p>
        </w:tc>
        <w:tc>
          <w:tcPr>
            <w:tcW w:w="859" w:type="dxa"/>
          </w:tcPr>
          <w:p>
            <w:pPr>
              <w:pStyle w:val="TableParagraph"/>
              <w:spacing w:before="47"/>
              <w:ind w:left="12"/>
              <w:jc w:val="center"/>
              <w:rPr>
                <w:sz w:val="20"/>
              </w:rPr>
            </w:pPr>
            <w:r>
              <w:rPr>
                <w:spacing w:val="-5"/>
                <w:sz w:val="20"/>
              </w:rPr>
              <w:t>19</w:t>
            </w:r>
          </w:p>
        </w:tc>
        <w:tc>
          <w:tcPr>
            <w:tcW w:w="899" w:type="dxa"/>
            <w:vMerge/>
            <w:tcBorders>
              <w:top w:val="nil"/>
            </w:tcBorders>
          </w:tcPr>
          <w:p>
            <w:pPr>
              <w:rPr>
                <w:sz w:val="2"/>
                <w:szCs w:val="2"/>
              </w:rPr>
            </w:pPr>
          </w:p>
        </w:tc>
      </w:tr>
      <w:tr>
        <w:trPr>
          <w:trHeight w:val="359" w:hRule="atLeast"/>
        </w:trPr>
        <w:tc>
          <w:tcPr>
            <w:tcW w:w="1478" w:type="dxa"/>
            <w:vMerge/>
            <w:tcBorders>
              <w:top w:val="nil"/>
            </w:tcBorders>
          </w:tcPr>
          <w:p>
            <w:pPr>
              <w:rPr>
                <w:sz w:val="2"/>
                <w:szCs w:val="2"/>
              </w:rPr>
            </w:pPr>
          </w:p>
        </w:tc>
        <w:tc>
          <w:tcPr>
            <w:tcW w:w="5611" w:type="dxa"/>
          </w:tcPr>
          <w:p>
            <w:pPr>
              <w:pStyle w:val="TableParagraph"/>
              <w:spacing w:before="57"/>
              <w:ind w:left="39"/>
              <w:rPr>
                <w:sz w:val="20"/>
              </w:rPr>
            </w:pPr>
            <w:r>
              <w:rPr>
                <w:sz w:val="20"/>
              </w:rPr>
              <w:t>Technological</w:t>
            </w:r>
            <w:r>
              <w:rPr>
                <w:spacing w:val="-11"/>
                <w:sz w:val="20"/>
              </w:rPr>
              <w:t> </w:t>
            </w:r>
            <w:r>
              <w:rPr>
                <w:sz w:val="20"/>
              </w:rPr>
              <w:t>amenities</w:t>
            </w:r>
            <w:r>
              <w:rPr>
                <w:spacing w:val="-10"/>
                <w:sz w:val="20"/>
              </w:rPr>
              <w:t> </w:t>
            </w:r>
            <w:r>
              <w:rPr>
                <w:sz w:val="20"/>
              </w:rPr>
              <w:t>are</w:t>
            </w:r>
            <w:r>
              <w:rPr>
                <w:spacing w:val="-10"/>
                <w:sz w:val="20"/>
              </w:rPr>
              <w:t> </w:t>
            </w:r>
            <w:r>
              <w:rPr>
                <w:sz w:val="20"/>
              </w:rPr>
              <w:t>up</w:t>
            </w:r>
            <w:r>
              <w:rPr>
                <w:spacing w:val="-11"/>
                <w:sz w:val="20"/>
              </w:rPr>
              <w:t> </w:t>
            </w:r>
            <w:r>
              <w:rPr>
                <w:sz w:val="20"/>
              </w:rPr>
              <w:t>to</w:t>
            </w:r>
            <w:r>
              <w:rPr>
                <w:spacing w:val="-10"/>
                <w:sz w:val="20"/>
              </w:rPr>
              <w:t> </w:t>
            </w:r>
            <w:r>
              <w:rPr>
                <w:sz w:val="20"/>
              </w:rPr>
              <w:t>date</w:t>
            </w:r>
            <w:r>
              <w:rPr>
                <w:spacing w:val="-10"/>
                <w:sz w:val="20"/>
              </w:rPr>
              <w:t> </w:t>
            </w:r>
            <w:r>
              <w:rPr>
                <w:sz w:val="20"/>
              </w:rPr>
              <w:t>and</w:t>
            </w:r>
            <w:r>
              <w:rPr>
                <w:spacing w:val="-11"/>
                <w:sz w:val="20"/>
              </w:rPr>
              <w:t> </w:t>
            </w:r>
            <w:r>
              <w:rPr>
                <w:sz w:val="20"/>
              </w:rPr>
              <w:t>meet</w:t>
            </w:r>
            <w:r>
              <w:rPr>
                <w:spacing w:val="-10"/>
                <w:sz w:val="20"/>
              </w:rPr>
              <w:t> </w:t>
            </w:r>
            <w:r>
              <w:rPr>
                <w:sz w:val="20"/>
              </w:rPr>
              <w:t>my</w:t>
            </w:r>
            <w:r>
              <w:rPr>
                <w:spacing w:val="-10"/>
                <w:sz w:val="20"/>
              </w:rPr>
              <w:t> </w:t>
            </w:r>
            <w:r>
              <w:rPr>
                <w:spacing w:val="-2"/>
                <w:sz w:val="20"/>
              </w:rPr>
              <w:t>needs.</w:t>
            </w:r>
          </w:p>
        </w:tc>
        <w:tc>
          <w:tcPr>
            <w:tcW w:w="859" w:type="dxa"/>
          </w:tcPr>
          <w:p>
            <w:pPr>
              <w:pStyle w:val="TableParagraph"/>
              <w:spacing w:before="57"/>
              <w:ind w:left="12"/>
              <w:jc w:val="center"/>
              <w:rPr>
                <w:sz w:val="20"/>
              </w:rPr>
            </w:pPr>
            <w:r>
              <w:rPr>
                <w:spacing w:val="-5"/>
                <w:sz w:val="20"/>
              </w:rPr>
              <w:t>20</w:t>
            </w:r>
          </w:p>
        </w:tc>
        <w:tc>
          <w:tcPr>
            <w:tcW w:w="899" w:type="dxa"/>
            <w:vMerge/>
            <w:tcBorders>
              <w:top w:val="nil"/>
            </w:tcBorders>
          </w:tcPr>
          <w:p>
            <w:pPr>
              <w:rPr>
                <w:sz w:val="2"/>
                <w:szCs w:val="2"/>
              </w:rPr>
            </w:pPr>
          </w:p>
        </w:tc>
      </w:tr>
    </w:tbl>
    <w:p>
      <w:pPr>
        <w:spacing w:after="0"/>
        <w:rPr>
          <w:sz w:val="2"/>
          <w:szCs w:val="2"/>
        </w:rPr>
        <w:sectPr>
          <w:type w:val="continuous"/>
          <w:pgSz w:w="11900" w:h="16820"/>
          <w:pgMar w:top="1420" w:bottom="1347" w:left="1417" w:right="1275"/>
        </w:sectPr>
      </w:pPr>
    </w:p>
    <w:tbl>
      <w:tblPr>
        <w:tblW w:w="0" w:type="auto"/>
        <w:jc w:val="lef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78"/>
        <w:gridCol w:w="5611"/>
        <w:gridCol w:w="859"/>
        <w:gridCol w:w="899"/>
      </w:tblGrid>
      <w:tr>
        <w:trPr>
          <w:trHeight w:val="339" w:hRule="atLeast"/>
        </w:trPr>
        <w:tc>
          <w:tcPr>
            <w:tcW w:w="1478" w:type="dxa"/>
          </w:tcPr>
          <w:p>
            <w:pPr>
              <w:pStyle w:val="TableParagraph"/>
              <w:rPr>
                <w:sz w:val="20"/>
              </w:rPr>
            </w:pPr>
          </w:p>
        </w:tc>
        <w:tc>
          <w:tcPr>
            <w:tcW w:w="5611" w:type="dxa"/>
          </w:tcPr>
          <w:p>
            <w:pPr>
              <w:pStyle w:val="TableParagraph"/>
              <w:spacing w:before="39"/>
              <w:ind w:left="39"/>
              <w:rPr>
                <w:sz w:val="20"/>
              </w:rPr>
            </w:pPr>
            <w:r>
              <w:rPr>
                <w:spacing w:val="-2"/>
                <w:sz w:val="20"/>
              </w:rPr>
              <w:t>Hostel</w:t>
            </w:r>
            <w:r>
              <w:rPr>
                <w:sz w:val="20"/>
              </w:rPr>
              <w:t> </w:t>
            </w:r>
            <w:r>
              <w:rPr>
                <w:spacing w:val="-2"/>
                <w:sz w:val="20"/>
              </w:rPr>
              <w:t>management</w:t>
            </w:r>
            <w:r>
              <w:rPr>
                <w:spacing w:val="1"/>
                <w:sz w:val="20"/>
              </w:rPr>
              <w:t> </w:t>
            </w:r>
            <w:r>
              <w:rPr>
                <w:spacing w:val="-2"/>
                <w:sz w:val="20"/>
              </w:rPr>
              <w:t>is</w:t>
            </w:r>
            <w:r>
              <w:rPr>
                <w:spacing w:val="1"/>
                <w:sz w:val="20"/>
              </w:rPr>
              <w:t> </w:t>
            </w:r>
            <w:r>
              <w:rPr>
                <w:spacing w:val="-2"/>
                <w:sz w:val="20"/>
              </w:rPr>
              <w:t>responsive</w:t>
            </w:r>
            <w:r>
              <w:rPr>
                <w:spacing w:val="1"/>
                <w:sz w:val="20"/>
              </w:rPr>
              <w:t> </w:t>
            </w:r>
            <w:r>
              <w:rPr>
                <w:spacing w:val="-2"/>
                <w:sz w:val="20"/>
              </w:rPr>
              <w:t>to</w:t>
            </w:r>
            <w:r>
              <w:rPr>
                <w:spacing w:val="1"/>
                <w:sz w:val="20"/>
              </w:rPr>
              <w:t> </w:t>
            </w:r>
            <w:r>
              <w:rPr>
                <w:spacing w:val="-2"/>
                <w:sz w:val="20"/>
              </w:rPr>
              <w:t>technological</w:t>
            </w:r>
            <w:r>
              <w:rPr>
                <w:spacing w:val="1"/>
                <w:sz w:val="20"/>
              </w:rPr>
              <w:t> </w:t>
            </w:r>
            <w:r>
              <w:rPr>
                <w:spacing w:val="-2"/>
                <w:sz w:val="20"/>
              </w:rPr>
              <w:t>issues.</w:t>
            </w:r>
          </w:p>
        </w:tc>
        <w:tc>
          <w:tcPr>
            <w:tcW w:w="859" w:type="dxa"/>
          </w:tcPr>
          <w:p>
            <w:pPr>
              <w:pStyle w:val="TableParagraph"/>
              <w:spacing w:before="39"/>
              <w:ind w:left="12"/>
              <w:jc w:val="center"/>
              <w:rPr>
                <w:sz w:val="20"/>
              </w:rPr>
            </w:pPr>
            <w:r>
              <w:rPr>
                <w:spacing w:val="-5"/>
                <w:sz w:val="20"/>
              </w:rPr>
              <w:t>21</w:t>
            </w:r>
          </w:p>
        </w:tc>
        <w:tc>
          <w:tcPr>
            <w:tcW w:w="899" w:type="dxa"/>
          </w:tcPr>
          <w:p>
            <w:pPr>
              <w:pStyle w:val="TableParagraph"/>
              <w:rPr>
                <w:sz w:val="20"/>
              </w:rPr>
            </w:pPr>
          </w:p>
        </w:tc>
      </w:tr>
      <w:tr>
        <w:trPr>
          <w:trHeight w:val="339" w:hRule="atLeast"/>
        </w:trPr>
        <w:tc>
          <w:tcPr>
            <w:tcW w:w="1478" w:type="dxa"/>
            <w:vMerge w:val="restart"/>
          </w:tcPr>
          <w:p>
            <w:pPr>
              <w:pStyle w:val="TableParagraph"/>
              <w:rPr>
                <w:b/>
                <w:sz w:val="20"/>
              </w:rPr>
            </w:pPr>
          </w:p>
          <w:p>
            <w:pPr>
              <w:pStyle w:val="TableParagraph"/>
              <w:spacing w:before="142"/>
              <w:rPr>
                <w:b/>
                <w:sz w:val="20"/>
              </w:rPr>
            </w:pPr>
          </w:p>
          <w:p>
            <w:pPr>
              <w:pStyle w:val="TableParagraph"/>
              <w:spacing w:line="276" w:lineRule="auto"/>
              <w:ind w:left="409" w:right="61" w:hanging="336"/>
              <w:rPr>
                <w:b/>
                <w:sz w:val="20"/>
              </w:rPr>
            </w:pPr>
            <w:r>
              <w:rPr>
                <w:b/>
                <w:sz w:val="20"/>
              </w:rPr>
              <w:t>Overall</w:t>
            </w:r>
            <w:r>
              <w:rPr>
                <w:b/>
                <w:spacing w:val="-13"/>
                <w:sz w:val="20"/>
              </w:rPr>
              <w:t> </w:t>
            </w:r>
            <w:r>
              <w:rPr>
                <w:b/>
                <w:sz w:val="20"/>
              </w:rPr>
              <w:t>Service </w:t>
            </w:r>
            <w:r>
              <w:rPr>
                <w:b/>
                <w:spacing w:val="-2"/>
                <w:sz w:val="20"/>
              </w:rPr>
              <w:t>Quality</w:t>
            </w:r>
          </w:p>
        </w:tc>
        <w:tc>
          <w:tcPr>
            <w:tcW w:w="5611" w:type="dxa"/>
          </w:tcPr>
          <w:p>
            <w:pPr>
              <w:pStyle w:val="TableParagraph"/>
              <w:spacing w:before="49"/>
              <w:ind w:left="39"/>
              <w:rPr>
                <w:sz w:val="20"/>
              </w:rPr>
            </w:pPr>
            <w:r>
              <w:rPr>
                <w:sz w:val="20"/>
              </w:rPr>
              <w:t>Overall,</w:t>
            </w:r>
            <w:r>
              <w:rPr>
                <w:spacing w:val="-9"/>
                <w:sz w:val="20"/>
              </w:rPr>
              <w:t> </w:t>
            </w:r>
            <w:r>
              <w:rPr>
                <w:sz w:val="20"/>
              </w:rPr>
              <w:t>the</w:t>
            </w:r>
            <w:r>
              <w:rPr>
                <w:spacing w:val="-9"/>
                <w:sz w:val="20"/>
              </w:rPr>
              <w:t> </w:t>
            </w:r>
            <w:r>
              <w:rPr>
                <w:sz w:val="20"/>
              </w:rPr>
              <w:t>service</w:t>
            </w:r>
            <w:r>
              <w:rPr>
                <w:spacing w:val="-9"/>
                <w:sz w:val="20"/>
              </w:rPr>
              <w:t> </w:t>
            </w:r>
            <w:r>
              <w:rPr>
                <w:sz w:val="20"/>
              </w:rPr>
              <w:t>quality</w:t>
            </w:r>
            <w:r>
              <w:rPr>
                <w:spacing w:val="-9"/>
                <w:sz w:val="20"/>
              </w:rPr>
              <w:t> </w:t>
            </w:r>
            <w:r>
              <w:rPr>
                <w:sz w:val="20"/>
              </w:rPr>
              <w:t>of</w:t>
            </w:r>
            <w:r>
              <w:rPr>
                <w:spacing w:val="-9"/>
                <w:sz w:val="20"/>
              </w:rPr>
              <w:t> </w:t>
            </w:r>
            <w:r>
              <w:rPr>
                <w:sz w:val="20"/>
              </w:rPr>
              <w:t>the</w:t>
            </w:r>
            <w:r>
              <w:rPr>
                <w:spacing w:val="-8"/>
                <w:sz w:val="20"/>
              </w:rPr>
              <w:t> </w:t>
            </w:r>
            <w:r>
              <w:rPr>
                <w:sz w:val="20"/>
              </w:rPr>
              <w:t>hostel</w:t>
            </w:r>
            <w:r>
              <w:rPr>
                <w:spacing w:val="-9"/>
                <w:sz w:val="20"/>
              </w:rPr>
              <w:t> </w:t>
            </w:r>
            <w:r>
              <w:rPr>
                <w:sz w:val="20"/>
              </w:rPr>
              <w:t>meets</w:t>
            </w:r>
            <w:r>
              <w:rPr>
                <w:spacing w:val="-9"/>
                <w:sz w:val="20"/>
              </w:rPr>
              <w:t> </w:t>
            </w:r>
            <w:r>
              <w:rPr>
                <w:sz w:val="20"/>
              </w:rPr>
              <w:t>my</w:t>
            </w:r>
            <w:r>
              <w:rPr>
                <w:spacing w:val="-9"/>
                <w:sz w:val="20"/>
              </w:rPr>
              <w:t> </w:t>
            </w:r>
            <w:r>
              <w:rPr>
                <w:spacing w:val="-2"/>
                <w:sz w:val="20"/>
              </w:rPr>
              <w:t>expectations.</w:t>
            </w:r>
          </w:p>
        </w:tc>
        <w:tc>
          <w:tcPr>
            <w:tcW w:w="859" w:type="dxa"/>
          </w:tcPr>
          <w:p>
            <w:pPr>
              <w:pStyle w:val="TableParagraph"/>
              <w:spacing w:before="49"/>
              <w:ind w:left="12"/>
              <w:jc w:val="center"/>
              <w:rPr>
                <w:sz w:val="20"/>
              </w:rPr>
            </w:pPr>
            <w:r>
              <w:rPr>
                <w:spacing w:val="-5"/>
                <w:sz w:val="20"/>
              </w:rPr>
              <w:t>22</w:t>
            </w:r>
          </w:p>
        </w:tc>
        <w:tc>
          <w:tcPr>
            <w:tcW w:w="899" w:type="dxa"/>
            <w:vMerge w:val="restart"/>
          </w:tcPr>
          <w:p>
            <w:pPr>
              <w:pStyle w:val="TableParagraph"/>
              <w:rPr>
                <w:b/>
                <w:sz w:val="20"/>
              </w:rPr>
            </w:pPr>
          </w:p>
          <w:p>
            <w:pPr>
              <w:pStyle w:val="TableParagraph"/>
              <w:rPr>
                <w:b/>
                <w:sz w:val="20"/>
              </w:rPr>
            </w:pPr>
          </w:p>
          <w:p>
            <w:pPr>
              <w:pStyle w:val="TableParagraph"/>
              <w:spacing w:before="228"/>
              <w:rPr>
                <w:b/>
                <w:sz w:val="20"/>
              </w:rPr>
            </w:pPr>
          </w:p>
          <w:p>
            <w:pPr>
              <w:pStyle w:val="TableParagraph"/>
              <w:spacing w:before="1"/>
              <w:ind w:left="268"/>
              <w:rPr>
                <w:sz w:val="20"/>
              </w:rPr>
            </w:pPr>
            <w:r>
              <w:rPr>
                <w:spacing w:val="-4"/>
                <w:sz w:val="20"/>
              </w:rPr>
              <w:t>0.89</w:t>
            </w:r>
          </w:p>
        </w:tc>
      </w:tr>
      <w:tr>
        <w:trPr>
          <w:trHeight w:val="359" w:hRule="atLeast"/>
        </w:trPr>
        <w:tc>
          <w:tcPr>
            <w:tcW w:w="1478" w:type="dxa"/>
            <w:vMerge/>
            <w:tcBorders>
              <w:top w:val="nil"/>
            </w:tcBorders>
          </w:tcPr>
          <w:p>
            <w:pPr>
              <w:rPr>
                <w:sz w:val="2"/>
                <w:szCs w:val="2"/>
              </w:rPr>
            </w:pPr>
          </w:p>
        </w:tc>
        <w:tc>
          <w:tcPr>
            <w:tcW w:w="5611" w:type="dxa"/>
          </w:tcPr>
          <w:p>
            <w:pPr>
              <w:pStyle w:val="TableParagraph"/>
              <w:spacing w:before="58"/>
              <w:ind w:left="39"/>
              <w:rPr>
                <w:sz w:val="20"/>
              </w:rPr>
            </w:pPr>
            <w:r>
              <w:rPr>
                <w:sz w:val="20"/>
              </w:rPr>
              <w:t>The</w:t>
            </w:r>
            <w:r>
              <w:rPr>
                <w:spacing w:val="-10"/>
                <w:sz w:val="20"/>
              </w:rPr>
              <w:t> </w:t>
            </w:r>
            <w:r>
              <w:rPr>
                <w:sz w:val="20"/>
              </w:rPr>
              <w:t>hostel</w:t>
            </w:r>
            <w:r>
              <w:rPr>
                <w:spacing w:val="-9"/>
                <w:sz w:val="20"/>
              </w:rPr>
              <w:t> </w:t>
            </w:r>
            <w:r>
              <w:rPr>
                <w:sz w:val="20"/>
              </w:rPr>
              <w:t>staff</w:t>
            </w:r>
            <w:r>
              <w:rPr>
                <w:spacing w:val="-9"/>
                <w:sz w:val="20"/>
              </w:rPr>
              <w:t> </w:t>
            </w:r>
            <w:r>
              <w:rPr>
                <w:sz w:val="20"/>
              </w:rPr>
              <w:t>are</w:t>
            </w:r>
            <w:r>
              <w:rPr>
                <w:spacing w:val="-9"/>
                <w:sz w:val="20"/>
              </w:rPr>
              <w:t> </w:t>
            </w:r>
            <w:r>
              <w:rPr>
                <w:sz w:val="20"/>
              </w:rPr>
              <w:t>friendly</w:t>
            </w:r>
            <w:r>
              <w:rPr>
                <w:spacing w:val="-9"/>
                <w:sz w:val="20"/>
              </w:rPr>
              <w:t> </w:t>
            </w:r>
            <w:r>
              <w:rPr>
                <w:sz w:val="20"/>
              </w:rPr>
              <w:t>and</w:t>
            </w:r>
            <w:r>
              <w:rPr>
                <w:spacing w:val="-9"/>
                <w:sz w:val="20"/>
              </w:rPr>
              <w:t> </w:t>
            </w:r>
            <w:r>
              <w:rPr>
                <w:spacing w:val="-2"/>
                <w:sz w:val="20"/>
              </w:rPr>
              <w:t>helpful.</w:t>
            </w:r>
          </w:p>
        </w:tc>
        <w:tc>
          <w:tcPr>
            <w:tcW w:w="859" w:type="dxa"/>
          </w:tcPr>
          <w:p>
            <w:pPr>
              <w:pStyle w:val="TableParagraph"/>
              <w:spacing w:before="58"/>
              <w:ind w:left="12"/>
              <w:jc w:val="center"/>
              <w:rPr>
                <w:sz w:val="20"/>
              </w:rPr>
            </w:pPr>
            <w:r>
              <w:rPr>
                <w:spacing w:val="-5"/>
                <w:sz w:val="20"/>
              </w:rPr>
              <w:t>23</w:t>
            </w:r>
          </w:p>
        </w:tc>
        <w:tc>
          <w:tcPr>
            <w:tcW w:w="899" w:type="dxa"/>
            <w:vMerge/>
            <w:tcBorders>
              <w:top w:val="nil"/>
            </w:tcBorders>
          </w:tcPr>
          <w:p>
            <w:pPr>
              <w:rPr>
                <w:sz w:val="2"/>
                <w:szCs w:val="2"/>
              </w:rPr>
            </w:pPr>
          </w:p>
        </w:tc>
      </w:tr>
      <w:tr>
        <w:trPr>
          <w:trHeight w:val="339" w:hRule="atLeast"/>
        </w:trPr>
        <w:tc>
          <w:tcPr>
            <w:tcW w:w="1478" w:type="dxa"/>
            <w:vMerge/>
            <w:tcBorders>
              <w:top w:val="nil"/>
            </w:tcBorders>
          </w:tcPr>
          <w:p>
            <w:pPr>
              <w:rPr>
                <w:sz w:val="2"/>
                <w:szCs w:val="2"/>
              </w:rPr>
            </w:pPr>
          </w:p>
        </w:tc>
        <w:tc>
          <w:tcPr>
            <w:tcW w:w="5611" w:type="dxa"/>
          </w:tcPr>
          <w:p>
            <w:pPr>
              <w:pStyle w:val="TableParagraph"/>
              <w:spacing w:before="48"/>
              <w:ind w:left="39"/>
              <w:rPr>
                <w:sz w:val="20"/>
              </w:rPr>
            </w:pPr>
            <w:r>
              <w:rPr>
                <w:sz w:val="20"/>
              </w:rPr>
              <w:t>Issues</w:t>
            </w:r>
            <w:r>
              <w:rPr>
                <w:spacing w:val="-10"/>
                <w:sz w:val="20"/>
              </w:rPr>
              <w:t> </w:t>
            </w:r>
            <w:r>
              <w:rPr>
                <w:sz w:val="20"/>
              </w:rPr>
              <w:t>are</w:t>
            </w:r>
            <w:r>
              <w:rPr>
                <w:spacing w:val="-9"/>
                <w:sz w:val="20"/>
              </w:rPr>
              <w:t> </w:t>
            </w:r>
            <w:r>
              <w:rPr>
                <w:sz w:val="20"/>
              </w:rPr>
              <w:t>addressed</w:t>
            </w:r>
            <w:r>
              <w:rPr>
                <w:spacing w:val="-9"/>
                <w:sz w:val="20"/>
              </w:rPr>
              <w:t> </w:t>
            </w:r>
            <w:r>
              <w:rPr>
                <w:sz w:val="20"/>
              </w:rPr>
              <w:t>in</w:t>
            </w:r>
            <w:r>
              <w:rPr>
                <w:spacing w:val="-10"/>
                <w:sz w:val="20"/>
              </w:rPr>
              <w:t> </w:t>
            </w:r>
            <w:r>
              <w:rPr>
                <w:sz w:val="20"/>
              </w:rPr>
              <w:t>a</w:t>
            </w:r>
            <w:r>
              <w:rPr>
                <w:spacing w:val="-9"/>
                <w:sz w:val="20"/>
              </w:rPr>
              <w:t> </w:t>
            </w:r>
            <w:r>
              <w:rPr>
                <w:sz w:val="20"/>
              </w:rPr>
              <w:t>timely</w:t>
            </w:r>
            <w:r>
              <w:rPr>
                <w:spacing w:val="-9"/>
                <w:sz w:val="20"/>
              </w:rPr>
              <w:t> </w:t>
            </w:r>
            <w:r>
              <w:rPr>
                <w:sz w:val="20"/>
              </w:rPr>
              <w:t>and</w:t>
            </w:r>
            <w:r>
              <w:rPr>
                <w:spacing w:val="-10"/>
                <w:sz w:val="20"/>
              </w:rPr>
              <w:t> </w:t>
            </w:r>
            <w:r>
              <w:rPr>
                <w:sz w:val="20"/>
              </w:rPr>
              <w:t>effective</w:t>
            </w:r>
            <w:r>
              <w:rPr>
                <w:spacing w:val="-9"/>
                <w:sz w:val="20"/>
              </w:rPr>
              <w:t> </w:t>
            </w:r>
            <w:r>
              <w:rPr>
                <w:spacing w:val="-2"/>
                <w:sz w:val="20"/>
              </w:rPr>
              <w:t>manner.</w:t>
            </w:r>
          </w:p>
        </w:tc>
        <w:tc>
          <w:tcPr>
            <w:tcW w:w="859" w:type="dxa"/>
          </w:tcPr>
          <w:p>
            <w:pPr>
              <w:pStyle w:val="TableParagraph"/>
              <w:spacing w:before="48"/>
              <w:ind w:left="12"/>
              <w:jc w:val="center"/>
              <w:rPr>
                <w:sz w:val="20"/>
              </w:rPr>
            </w:pPr>
            <w:r>
              <w:rPr>
                <w:spacing w:val="-5"/>
                <w:sz w:val="20"/>
              </w:rPr>
              <w:t>24</w:t>
            </w:r>
          </w:p>
        </w:tc>
        <w:tc>
          <w:tcPr>
            <w:tcW w:w="899" w:type="dxa"/>
            <w:vMerge/>
            <w:tcBorders>
              <w:top w:val="nil"/>
            </w:tcBorders>
          </w:tcPr>
          <w:p>
            <w:pPr>
              <w:rPr>
                <w:sz w:val="2"/>
                <w:szCs w:val="2"/>
              </w:rPr>
            </w:pPr>
          </w:p>
        </w:tc>
      </w:tr>
      <w:tr>
        <w:trPr>
          <w:trHeight w:val="618" w:hRule="atLeast"/>
        </w:trPr>
        <w:tc>
          <w:tcPr>
            <w:tcW w:w="1478" w:type="dxa"/>
            <w:vMerge/>
            <w:tcBorders>
              <w:top w:val="nil"/>
            </w:tcBorders>
          </w:tcPr>
          <w:p>
            <w:pPr>
              <w:rPr>
                <w:sz w:val="2"/>
                <w:szCs w:val="2"/>
              </w:rPr>
            </w:pPr>
          </w:p>
        </w:tc>
        <w:tc>
          <w:tcPr>
            <w:tcW w:w="5611" w:type="dxa"/>
          </w:tcPr>
          <w:p>
            <w:pPr>
              <w:pStyle w:val="TableParagraph"/>
              <w:spacing w:line="276" w:lineRule="auto" w:before="57"/>
              <w:ind w:left="39"/>
              <w:rPr>
                <w:sz w:val="20"/>
              </w:rPr>
            </w:pPr>
            <w:r>
              <w:rPr>
                <w:sz w:val="20"/>
              </w:rPr>
              <w:t>There</w:t>
            </w:r>
            <w:r>
              <w:rPr>
                <w:spacing w:val="-7"/>
                <w:sz w:val="20"/>
              </w:rPr>
              <w:t> </w:t>
            </w:r>
            <w:r>
              <w:rPr>
                <w:sz w:val="20"/>
              </w:rPr>
              <w:t>is</w:t>
            </w:r>
            <w:r>
              <w:rPr>
                <w:spacing w:val="-7"/>
                <w:sz w:val="20"/>
              </w:rPr>
              <w:t> </w:t>
            </w:r>
            <w:r>
              <w:rPr>
                <w:sz w:val="20"/>
              </w:rPr>
              <w:t>good</w:t>
            </w:r>
            <w:r>
              <w:rPr>
                <w:spacing w:val="-7"/>
                <w:sz w:val="20"/>
              </w:rPr>
              <w:t> </w:t>
            </w:r>
            <w:r>
              <w:rPr>
                <w:sz w:val="20"/>
              </w:rPr>
              <w:t>communication</w:t>
            </w:r>
            <w:r>
              <w:rPr>
                <w:spacing w:val="-7"/>
                <w:sz w:val="20"/>
              </w:rPr>
              <w:t> </w:t>
            </w:r>
            <w:r>
              <w:rPr>
                <w:sz w:val="20"/>
              </w:rPr>
              <w:t>between</w:t>
            </w:r>
            <w:r>
              <w:rPr>
                <w:spacing w:val="-7"/>
                <w:sz w:val="20"/>
              </w:rPr>
              <w:t> </w:t>
            </w:r>
            <w:r>
              <w:rPr>
                <w:sz w:val="20"/>
              </w:rPr>
              <w:t>students</w:t>
            </w:r>
            <w:r>
              <w:rPr>
                <w:spacing w:val="-7"/>
                <w:sz w:val="20"/>
              </w:rPr>
              <w:t> </w:t>
            </w:r>
            <w:r>
              <w:rPr>
                <w:sz w:val="20"/>
              </w:rPr>
              <w:t>and</w:t>
            </w:r>
            <w:r>
              <w:rPr>
                <w:spacing w:val="-7"/>
                <w:sz w:val="20"/>
              </w:rPr>
              <w:t> </w:t>
            </w:r>
            <w:r>
              <w:rPr>
                <w:sz w:val="20"/>
              </w:rPr>
              <w:t>hostel </w:t>
            </w:r>
            <w:r>
              <w:rPr>
                <w:spacing w:val="-2"/>
                <w:sz w:val="20"/>
              </w:rPr>
              <w:t>management.</w:t>
            </w:r>
          </w:p>
        </w:tc>
        <w:tc>
          <w:tcPr>
            <w:tcW w:w="859" w:type="dxa"/>
          </w:tcPr>
          <w:p>
            <w:pPr>
              <w:pStyle w:val="TableParagraph"/>
              <w:spacing w:before="91"/>
              <w:rPr>
                <w:b/>
                <w:sz w:val="20"/>
              </w:rPr>
            </w:pPr>
          </w:p>
          <w:p>
            <w:pPr>
              <w:pStyle w:val="TableParagraph"/>
              <w:ind w:left="12"/>
              <w:jc w:val="center"/>
              <w:rPr>
                <w:sz w:val="20"/>
              </w:rPr>
            </w:pPr>
            <w:r>
              <w:rPr>
                <w:spacing w:val="-5"/>
                <w:sz w:val="20"/>
              </w:rPr>
              <w:t>25</w:t>
            </w:r>
          </w:p>
        </w:tc>
        <w:tc>
          <w:tcPr>
            <w:tcW w:w="899" w:type="dxa"/>
            <w:vMerge/>
            <w:tcBorders>
              <w:top w:val="nil"/>
            </w:tcBorders>
          </w:tcPr>
          <w:p>
            <w:pPr>
              <w:rPr>
                <w:sz w:val="2"/>
                <w:szCs w:val="2"/>
              </w:rPr>
            </w:pPr>
          </w:p>
        </w:tc>
      </w:tr>
      <w:tr>
        <w:trPr>
          <w:trHeight w:val="359" w:hRule="atLeast"/>
        </w:trPr>
        <w:tc>
          <w:tcPr>
            <w:tcW w:w="1478" w:type="dxa"/>
          </w:tcPr>
          <w:p>
            <w:pPr>
              <w:pStyle w:val="TableParagraph"/>
              <w:rPr>
                <w:sz w:val="20"/>
              </w:rPr>
            </w:pPr>
          </w:p>
        </w:tc>
        <w:tc>
          <w:tcPr>
            <w:tcW w:w="5611" w:type="dxa"/>
          </w:tcPr>
          <w:p>
            <w:pPr>
              <w:pStyle w:val="TableParagraph"/>
              <w:spacing w:before="51"/>
              <w:ind w:left="39"/>
              <w:rPr>
                <w:sz w:val="20"/>
              </w:rPr>
            </w:pPr>
            <w:r>
              <w:rPr>
                <w:sz w:val="20"/>
              </w:rPr>
              <w:t>I</w:t>
            </w:r>
            <w:r>
              <w:rPr>
                <w:spacing w:val="-9"/>
                <w:sz w:val="20"/>
              </w:rPr>
              <w:t> </w:t>
            </w:r>
            <w:r>
              <w:rPr>
                <w:sz w:val="20"/>
              </w:rPr>
              <w:t>am</w:t>
            </w:r>
            <w:r>
              <w:rPr>
                <w:spacing w:val="-8"/>
                <w:sz w:val="20"/>
              </w:rPr>
              <w:t> </w:t>
            </w:r>
            <w:r>
              <w:rPr>
                <w:sz w:val="20"/>
              </w:rPr>
              <w:t>satisfied</w:t>
            </w:r>
            <w:r>
              <w:rPr>
                <w:spacing w:val="-8"/>
                <w:sz w:val="20"/>
              </w:rPr>
              <w:t> </w:t>
            </w:r>
            <w:r>
              <w:rPr>
                <w:sz w:val="20"/>
              </w:rPr>
              <w:t>with</w:t>
            </w:r>
            <w:r>
              <w:rPr>
                <w:spacing w:val="-8"/>
                <w:sz w:val="20"/>
              </w:rPr>
              <w:t> </w:t>
            </w:r>
            <w:r>
              <w:rPr>
                <w:sz w:val="20"/>
              </w:rPr>
              <w:t>the</w:t>
            </w:r>
            <w:r>
              <w:rPr>
                <w:spacing w:val="-8"/>
                <w:sz w:val="20"/>
              </w:rPr>
              <w:t> </w:t>
            </w:r>
            <w:r>
              <w:rPr>
                <w:sz w:val="20"/>
              </w:rPr>
              <w:t>quality</w:t>
            </w:r>
            <w:r>
              <w:rPr>
                <w:spacing w:val="-9"/>
                <w:sz w:val="20"/>
              </w:rPr>
              <w:t> </w:t>
            </w:r>
            <w:r>
              <w:rPr>
                <w:sz w:val="20"/>
              </w:rPr>
              <w:t>of</w:t>
            </w:r>
            <w:r>
              <w:rPr>
                <w:spacing w:val="-8"/>
                <w:sz w:val="20"/>
              </w:rPr>
              <w:t> </w:t>
            </w:r>
            <w:r>
              <w:rPr>
                <w:sz w:val="20"/>
              </w:rPr>
              <w:t>services</w:t>
            </w:r>
            <w:r>
              <w:rPr>
                <w:spacing w:val="-8"/>
                <w:sz w:val="20"/>
              </w:rPr>
              <w:t> </w:t>
            </w:r>
            <w:r>
              <w:rPr>
                <w:spacing w:val="-2"/>
                <w:sz w:val="20"/>
              </w:rPr>
              <w:t>provided.</w:t>
            </w:r>
          </w:p>
        </w:tc>
        <w:tc>
          <w:tcPr>
            <w:tcW w:w="859" w:type="dxa"/>
          </w:tcPr>
          <w:p>
            <w:pPr>
              <w:pStyle w:val="TableParagraph"/>
              <w:spacing w:before="51"/>
              <w:ind w:left="12"/>
              <w:jc w:val="center"/>
              <w:rPr>
                <w:sz w:val="20"/>
              </w:rPr>
            </w:pPr>
            <w:r>
              <w:rPr>
                <w:spacing w:val="-5"/>
                <w:sz w:val="20"/>
              </w:rPr>
              <w:t>26</w:t>
            </w:r>
          </w:p>
        </w:tc>
        <w:tc>
          <w:tcPr>
            <w:tcW w:w="899" w:type="dxa"/>
            <w:vMerge/>
            <w:tcBorders>
              <w:top w:val="nil"/>
            </w:tcBorders>
          </w:tcPr>
          <w:p>
            <w:pPr>
              <w:rPr>
                <w:sz w:val="2"/>
                <w:szCs w:val="2"/>
              </w:rPr>
            </w:pPr>
          </w:p>
        </w:tc>
      </w:tr>
      <w:tr>
        <w:trPr>
          <w:trHeight w:val="399" w:hRule="atLeast"/>
        </w:trPr>
        <w:tc>
          <w:tcPr>
            <w:tcW w:w="8847" w:type="dxa"/>
            <w:gridSpan w:val="4"/>
          </w:tcPr>
          <w:p>
            <w:pPr>
              <w:pStyle w:val="TableParagraph"/>
              <w:spacing w:before="41"/>
              <w:ind w:left="3"/>
              <w:jc w:val="center"/>
              <w:rPr>
                <w:b/>
                <w:sz w:val="24"/>
              </w:rPr>
            </w:pPr>
            <w:r>
              <w:rPr>
                <w:b/>
                <w:sz w:val="24"/>
              </w:rPr>
              <w:t>Dependent</w:t>
            </w:r>
            <w:r>
              <w:rPr>
                <w:b/>
                <w:spacing w:val="-13"/>
                <w:sz w:val="24"/>
              </w:rPr>
              <w:t> </w:t>
            </w:r>
            <w:r>
              <w:rPr>
                <w:b/>
                <w:spacing w:val="-2"/>
                <w:sz w:val="24"/>
              </w:rPr>
              <w:t>Variable</w:t>
            </w:r>
          </w:p>
        </w:tc>
      </w:tr>
      <w:tr>
        <w:trPr>
          <w:trHeight w:val="339" w:hRule="atLeast"/>
        </w:trPr>
        <w:tc>
          <w:tcPr>
            <w:tcW w:w="1478"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209"/>
              <w:rPr>
                <w:b/>
                <w:sz w:val="20"/>
              </w:rPr>
            </w:pPr>
          </w:p>
          <w:p>
            <w:pPr>
              <w:pStyle w:val="TableParagraph"/>
              <w:spacing w:line="276" w:lineRule="auto"/>
              <w:ind w:left="232" w:firstLine="166"/>
              <w:rPr>
                <w:b/>
                <w:sz w:val="20"/>
              </w:rPr>
            </w:pPr>
            <w:r>
              <w:rPr>
                <w:b/>
                <w:spacing w:val="-2"/>
                <w:sz w:val="20"/>
              </w:rPr>
              <w:t>Student Satisfaction</w:t>
            </w:r>
          </w:p>
        </w:tc>
        <w:tc>
          <w:tcPr>
            <w:tcW w:w="5611" w:type="dxa"/>
          </w:tcPr>
          <w:p>
            <w:pPr>
              <w:pStyle w:val="TableParagraph"/>
              <w:spacing w:before="43"/>
              <w:ind w:left="39"/>
              <w:rPr>
                <w:sz w:val="20"/>
              </w:rPr>
            </w:pPr>
            <w:r>
              <w:rPr>
                <w:sz w:val="20"/>
              </w:rPr>
              <w:t>I</w:t>
            </w:r>
            <w:r>
              <w:rPr>
                <w:spacing w:val="-9"/>
                <w:sz w:val="20"/>
              </w:rPr>
              <w:t> </w:t>
            </w:r>
            <w:r>
              <w:rPr>
                <w:sz w:val="20"/>
              </w:rPr>
              <w:t>am</w:t>
            </w:r>
            <w:r>
              <w:rPr>
                <w:spacing w:val="-8"/>
                <w:sz w:val="20"/>
              </w:rPr>
              <w:t> </w:t>
            </w:r>
            <w:r>
              <w:rPr>
                <w:sz w:val="20"/>
              </w:rPr>
              <w:t>satisfied</w:t>
            </w:r>
            <w:r>
              <w:rPr>
                <w:spacing w:val="-8"/>
                <w:sz w:val="20"/>
              </w:rPr>
              <w:t> </w:t>
            </w:r>
            <w:r>
              <w:rPr>
                <w:sz w:val="20"/>
              </w:rPr>
              <w:t>with</w:t>
            </w:r>
            <w:r>
              <w:rPr>
                <w:spacing w:val="-9"/>
                <w:sz w:val="20"/>
              </w:rPr>
              <w:t> </w:t>
            </w:r>
            <w:r>
              <w:rPr>
                <w:sz w:val="20"/>
              </w:rPr>
              <w:t>the</w:t>
            </w:r>
            <w:r>
              <w:rPr>
                <w:spacing w:val="-8"/>
                <w:sz w:val="20"/>
              </w:rPr>
              <w:t> </w:t>
            </w:r>
            <w:r>
              <w:rPr>
                <w:sz w:val="20"/>
              </w:rPr>
              <w:t>overall</w:t>
            </w:r>
            <w:r>
              <w:rPr>
                <w:spacing w:val="-8"/>
                <w:sz w:val="20"/>
              </w:rPr>
              <w:t> </w:t>
            </w:r>
            <w:r>
              <w:rPr>
                <w:sz w:val="20"/>
              </w:rPr>
              <w:t>hostel</w:t>
            </w:r>
            <w:r>
              <w:rPr>
                <w:spacing w:val="-9"/>
                <w:sz w:val="20"/>
              </w:rPr>
              <w:t> </w:t>
            </w:r>
            <w:r>
              <w:rPr>
                <w:spacing w:val="-2"/>
                <w:sz w:val="20"/>
              </w:rPr>
              <w:t>experience.</w:t>
            </w:r>
          </w:p>
        </w:tc>
        <w:tc>
          <w:tcPr>
            <w:tcW w:w="859" w:type="dxa"/>
          </w:tcPr>
          <w:p>
            <w:pPr>
              <w:pStyle w:val="TableParagraph"/>
              <w:spacing w:before="43"/>
              <w:ind w:left="12"/>
              <w:jc w:val="center"/>
              <w:rPr>
                <w:sz w:val="20"/>
              </w:rPr>
            </w:pPr>
            <w:r>
              <w:rPr>
                <w:spacing w:val="-5"/>
                <w:sz w:val="20"/>
              </w:rPr>
              <w:t>27</w:t>
            </w:r>
          </w:p>
        </w:tc>
        <w:tc>
          <w:tcPr>
            <w:tcW w:w="899" w:type="dxa"/>
            <w:vMerge w:val="restart"/>
          </w:tcPr>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rPr>
                <w:b/>
                <w:sz w:val="20"/>
              </w:rPr>
            </w:pPr>
          </w:p>
          <w:p>
            <w:pPr>
              <w:pStyle w:val="TableParagraph"/>
              <w:spacing w:before="179"/>
              <w:rPr>
                <w:b/>
                <w:sz w:val="20"/>
              </w:rPr>
            </w:pPr>
          </w:p>
          <w:p>
            <w:pPr>
              <w:pStyle w:val="TableParagraph"/>
              <w:ind w:left="6"/>
              <w:jc w:val="center"/>
              <w:rPr>
                <w:sz w:val="20"/>
              </w:rPr>
            </w:pPr>
            <w:r>
              <w:rPr>
                <w:spacing w:val="-5"/>
                <w:sz w:val="20"/>
              </w:rPr>
              <w:t>0.9</w:t>
            </w:r>
          </w:p>
        </w:tc>
      </w:tr>
      <w:tr>
        <w:trPr>
          <w:trHeight w:val="359" w:hRule="atLeast"/>
        </w:trPr>
        <w:tc>
          <w:tcPr>
            <w:tcW w:w="1478" w:type="dxa"/>
            <w:vMerge/>
            <w:tcBorders>
              <w:top w:val="nil"/>
            </w:tcBorders>
          </w:tcPr>
          <w:p>
            <w:pPr>
              <w:rPr>
                <w:sz w:val="2"/>
                <w:szCs w:val="2"/>
              </w:rPr>
            </w:pPr>
          </w:p>
        </w:tc>
        <w:tc>
          <w:tcPr>
            <w:tcW w:w="5611" w:type="dxa"/>
          </w:tcPr>
          <w:p>
            <w:pPr>
              <w:pStyle w:val="TableParagraph"/>
              <w:spacing w:before="52"/>
              <w:ind w:left="39"/>
              <w:rPr>
                <w:sz w:val="20"/>
              </w:rPr>
            </w:pPr>
            <w:r>
              <w:rPr>
                <w:sz w:val="20"/>
              </w:rPr>
              <w:t>The</w:t>
            </w:r>
            <w:r>
              <w:rPr>
                <w:spacing w:val="-9"/>
                <w:sz w:val="20"/>
              </w:rPr>
              <w:t> </w:t>
            </w:r>
            <w:r>
              <w:rPr>
                <w:sz w:val="20"/>
              </w:rPr>
              <w:t>hostel</w:t>
            </w:r>
            <w:r>
              <w:rPr>
                <w:spacing w:val="-8"/>
                <w:sz w:val="20"/>
              </w:rPr>
              <w:t> </w:t>
            </w:r>
            <w:r>
              <w:rPr>
                <w:sz w:val="20"/>
              </w:rPr>
              <w:t>has</w:t>
            </w:r>
            <w:r>
              <w:rPr>
                <w:spacing w:val="-8"/>
                <w:sz w:val="20"/>
              </w:rPr>
              <w:t> </w:t>
            </w:r>
            <w:r>
              <w:rPr>
                <w:sz w:val="20"/>
              </w:rPr>
              <w:t>met</w:t>
            </w:r>
            <w:r>
              <w:rPr>
                <w:spacing w:val="-8"/>
                <w:sz w:val="20"/>
              </w:rPr>
              <w:t> </w:t>
            </w:r>
            <w:r>
              <w:rPr>
                <w:sz w:val="20"/>
              </w:rPr>
              <w:t>my</w:t>
            </w:r>
            <w:r>
              <w:rPr>
                <w:spacing w:val="-9"/>
                <w:sz w:val="20"/>
              </w:rPr>
              <w:t> </w:t>
            </w:r>
            <w:r>
              <w:rPr>
                <w:sz w:val="20"/>
              </w:rPr>
              <w:t>expectations</w:t>
            </w:r>
            <w:r>
              <w:rPr>
                <w:spacing w:val="-8"/>
                <w:sz w:val="20"/>
              </w:rPr>
              <w:t> </w:t>
            </w:r>
            <w:r>
              <w:rPr>
                <w:sz w:val="20"/>
              </w:rPr>
              <w:t>since</w:t>
            </w:r>
            <w:r>
              <w:rPr>
                <w:spacing w:val="-8"/>
                <w:sz w:val="20"/>
              </w:rPr>
              <w:t> </w:t>
            </w:r>
            <w:r>
              <w:rPr>
                <w:sz w:val="20"/>
              </w:rPr>
              <w:t>I</w:t>
            </w:r>
            <w:r>
              <w:rPr>
                <w:spacing w:val="-8"/>
                <w:sz w:val="20"/>
              </w:rPr>
              <w:t> </w:t>
            </w:r>
            <w:r>
              <w:rPr>
                <w:spacing w:val="-2"/>
                <w:sz w:val="20"/>
              </w:rPr>
              <w:t>arrived.</w:t>
            </w:r>
          </w:p>
        </w:tc>
        <w:tc>
          <w:tcPr>
            <w:tcW w:w="859" w:type="dxa"/>
          </w:tcPr>
          <w:p>
            <w:pPr>
              <w:pStyle w:val="TableParagraph"/>
              <w:spacing w:before="52"/>
              <w:ind w:left="12"/>
              <w:jc w:val="center"/>
              <w:rPr>
                <w:sz w:val="20"/>
              </w:rPr>
            </w:pPr>
            <w:r>
              <w:rPr>
                <w:spacing w:val="-5"/>
                <w:sz w:val="20"/>
              </w:rPr>
              <w:t>28</w:t>
            </w:r>
          </w:p>
        </w:tc>
        <w:tc>
          <w:tcPr>
            <w:tcW w:w="899" w:type="dxa"/>
            <w:vMerge/>
            <w:tcBorders>
              <w:top w:val="nil"/>
            </w:tcBorders>
          </w:tcPr>
          <w:p>
            <w:pPr>
              <w:rPr>
                <w:sz w:val="2"/>
                <w:szCs w:val="2"/>
              </w:rPr>
            </w:pPr>
          </w:p>
        </w:tc>
      </w:tr>
      <w:tr>
        <w:trPr>
          <w:trHeight w:val="339" w:hRule="atLeast"/>
        </w:trPr>
        <w:tc>
          <w:tcPr>
            <w:tcW w:w="1478" w:type="dxa"/>
            <w:vMerge/>
            <w:tcBorders>
              <w:top w:val="nil"/>
            </w:tcBorders>
          </w:tcPr>
          <w:p>
            <w:pPr>
              <w:rPr>
                <w:sz w:val="2"/>
                <w:szCs w:val="2"/>
              </w:rPr>
            </w:pPr>
          </w:p>
        </w:tc>
        <w:tc>
          <w:tcPr>
            <w:tcW w:w="5611" w:type="dxa"/>
          </w:tcPr>
          <w:p>
            <w:pPr>
              <w:pStyle w:val="TableParagraph"/>
              <w:spacing w:before="42"/>
              <w:ind w:left="39"/>
              <w:rPr>
                <w:sz w:val="20"/>
              </w:rPr>
            </w:pPr>
            <w:r>
              <w:rPr>
                <w:sz w:val="20"/>
              </w:rPr>
              <w:t>I</w:t>
            </w:r>
            <w:r>
              <w:rPr>
                <w:spacing w:val="-9"/>
                <w:sz w:val="20"/>
              </w:rPr>
              <w:t> </w:t>
            </w:r>
            <w:r>
              <w:rPr>
                <w:sz w:val="20"/>
              </w:rPr>
              <w:t>would</w:t>
            </w:r>
            <w:r>
              <w:rPr>
                <w:spacing w:val="-9"/>
                <w:sz w:val="20"/>
              </w:rPr>
              <w:t> </w:t>
            </w:r>
            <w:r>
              <w:rPr>
                <w:sz w:val="20"/>
              </w:rPr>
              <w:t>recommend</w:t>
            </w:r>
            <w:r>
              <w:rPr>
                <w:spacing w:val="-8"/>
                <w:sz w:val="20"/>
              </w:rPr>
              <w:t> </w:t>
            </w:r>
            <w:r>
              <w:rPr>
                <w:sz w:val="20"/>
              </w:rPr>
              <w:t>this</w:t>
            </w:r>
            <w:r>
              <w:rPr>
                <w:spacing w:val="-9"/>
                <w:sz w:val="20"/>
              </w:rPr>
              <w:t> </w:t>
            </w:r>
            <w:r>
              <w:rPr>
                <w:sz w:val="20"/>
              </w:rPr>
              <w:t>hostel</w:t>
            </w:r>
            <w:r>
              <w:rPr>
                <w:spacing w:val="-9"/>
                <w:sz w:val="20"/>
              </w:rPr>
              <w:t> </w:t>
            </w:r>
            <w:r>
              <w:rPr>
                <w:sz w:val="20"/>
              </w:rPr>
              <w:t>to</w:t>
            </w:r>
            <w:r>
              <w:rPr>
                <w:spacing w:val="-8"/>
                <w:sz w:val="20"/>
              </w:rPr>
              <w:t> </w:t>
            </w:r>
            <w:r>
              <w:rPr>
                <w:sz w:val="20"/>
              </w:rPr>
              <w:t>other</w:t>
            </w:r>
            <w:r>
              <w:rPr>
                <w:spacing w:val="-9"/>
                <w:sz w:val="20"/>
              </w:rPr>
              <w:t> </w:t>
            </w:r>
            <w:r>
              <w:rPr>
                <w:spacing w:val="-2"/>
                <w:sz w:val="20"/>
              </w:rPr>
              <w:t>students.</w:t>
            </w:r>
          </w:p>
        </w:tc>
        <w:tc>
          <w:tcPr>
            <w:tcW w:w="859" w:type="dxa"/>
          </w:tcPr>
          <w:p>
            <w:pPr>
              <w:pStyle w:val="TableParagraph"/>
              <w:spacing w:before="42"/>
              <w:ind w:left="12"/>
              <w:jc w:val="center"/>
              <w:rPr>
                <w:sz w:val="20"/>
              </w:rPr>
            </w:pPr>
            <w:r>
              <w:rPr>
                <w:spacing w:val="-5"/>
                <w:sz w:val="20"/>
              </w:rPr>
              <w:t>29</w:t>
            </w:r>
          </w:p>
        </w:tc>
        <w:tc>
          <w:tcPr>
            <w:tcW w:w="899" w:type="dxa"/>
            <w:vMerge/>
            <w:tcBorders>
              <w:top w:val="nil"/>
            </w:tcBorders>
          </w:tcPr>
          <w:p>
            <w:pPr>
              <w:rPr>
                <w:sz w:val="2"/>
                <w:szCs w:val="2"/>
              </w:rPr>
            </w:pPr>
          </w:p>
        </w:tc>
      </w:tr>
      <w:tr>
        <w:trPr>
          <w:trHeight w:val="618" w:hRule="atLeast"/>
        </w:trPr>
        <w:tc>
          <w:tcPr>
            <w:tcW w:w="1478" w:type="dxa"/>
            <w:vMerge/>
            <w:tcBorders>
              <w:top w:val="nil"/>
            </w:tcBorders>
          </w:tcPr>
          <w:p>
            <w:pPr>
              <w:rPr>
                <w:sz w:val="2"/>
                <w:szCs w:val="2"/>
              </w:rPr>
            </w:pPr>
          </w:p>
        </w:tc>
        <w:tc>
          <w:tcPr>
            <w:tcW w:w="5611" w:type="dxa"/>
          </w:tcPr>
          <w:p>
            <w:pPr>
              <w:pStyle w:val="TableParagraph"/>
              <w:spacing w:line="276" w:lineRule="auto" w:before="51"/>
              <w:ind w:left="39"/>
              <w:rPr>
                <w:sz w:val="20"/>
              </w:rPr>
            </w:pPr>
            <w:r>
              <w:rPr>
                <w:sz w:val="20"/>
              </w:rPr>
              <w:t>The</w:t>
            </w:r>
            <w:r>
              <w:rPr>
                <w:spacing w:val="-7"/>
                <w:sz w:val="20"/>
              </w:rPr>
              <w:t> </w:t>
            </w:r>
            <w:r>
              <w:rPr>
                <w:sz w:val="20"/>
              </w:rPr>
              <w:t>hostel</w:t>
            </w:r>
            <w:r>
              <w:rPr>
                <w:spacing w:val="-7"/>
                <w:sz w:val="20"/>
              </w:rPr>
              <w:t> </w:t>
            </w:r>
            <w:r>
              <w:rPr>
                <w:sz w:val="20"/>
              </w:rPr>
              <w:t>experience</w:t>
            </w:r>
            <w:r>
              <w:rPr>
                <w:spacing w:val="-7"/>
                <w:sz w:val="20"/>
              </w:rPr>
              <w:t> </w:t>
            </w:r>
            <w:r>
              <w:rPr>
                <w:sz w:val="20"/>
              </w:rPr>
              <w:t>contributes</w:t>
            </w:r>
            <w:r>
              <w:rPr>
                <w:spacing w:val="-7"/>
                <w:sz w:val="20"/>
              </w:rPr>
              <w:t> </w:t>
            </w:r>
            <w:r>
              <w:rPr>
                <w:sz w:val="20"/>
              </w:rPr>
              <w:t>positively</w:t>
            </w:r>
            <w:r>
              <w:rPr>
                <w:spacing w:val="-7"/>
                <w:sz w:val="20"/>
              </w:rPr>
              <w:t> </w:t>
            </w:r>
            <w:r>
              <w:rPr>
                <w:sz w:val="20"/>
              </w:rPr>
              <w:t>to</w:t>
            </w:r>
            <w:r>
              <w:rPr>
                <w:spacing w:val="-7"/>
                <w:sz w:val="20"/>
              </w:rPr>
              <w:t> </w:t>
            </w:r>
            <w:r>
              <w:rPr>
                <w:sz w:val="20"/>
              </w:rPr>
              <w:t>my</w:t>
            </w:r>
            <w:r>
              <w:rPr>
                <w:spacing w:val="-7"/>
                <w:sz w:val="20"/>
              </w:rPr>
              <w:t> </w:t>
            </w:r>
            <w:r>
              <w:rPr>
                <w:sz w:val="20"/>
              </w:rPr>
              <w:t>academic </w:t>
            </w:r>
            <w:r>
              <w:rPr>
                <w:spacing w:val="-2"/>
                <w:sz w:val="20"/>
              </w:rPr>
              <w:t>performance.</w:t>
            </w:r>
          </w:p>
        </w:tc>
        <w:tc>
          <w:tcPr>
            <w:tcW w:w="859" w:type="dxa"/>
          </w:tcPr>
          <w:p>
            <w:pPr>
              <w:pStyle w:val="TableParagraph"/>
              <w:spacing w:before="85"/>
              <w:rPr>
                <w:b/>
                <w:sz w:val="20"/>
              </w:rPr>
            </w:pPr>
          </w:p>
          <w:p>
            <w:pPr>
              <w:pStyle w:val="TableParagraph"/>
              <w:ind w:left="12"/>
              <w:jc w:val="center"/>
              <w:rPr>
                <w:sz w:val="20"/>
              </w:rPr>
            </w:pPr>
            <w:r>
              <w:rPr>
                <w:spacing w:val="-5"/>
                <w:sz w:val="20"/>
              </w:rPr>
              <w:t>30</w:t>
            </w:r>
          </w:p>
        </w:tc>
        <w:tc>
          <w:tcPr>
            <w:tcW w:w="899" w:type="dxa"/>
            <w:vMerge/>
            <w:tcBorders>
              <w:top w:val="nil"/>
            </w:tcBorders>
          </w:tcPr>
          <w:p>
            <w:pPr>
              <w:rPr>
                <w:sz w:val="2"/>
                <w:szCs w:val="2"/>
              </w:rPr>
            </w:pPr>
          </w:p>
        </w:tc>
      </w:tr>
      <w:tr>
        <w:trPr>
          <w:trHeight w:val="339" w:hRule="atLeast"/>
        </w:trPr>
        <w:tc>
          <w:tcPr>
            <w:tcW w:w="1478" w:type="dxa"/>
            <w:vMerge/>
            <w:tcBorders>
              <w:top w:val="nil"/>
            </w:tcBorders>
          </w:tcPr>
          <w:p>
            <w:pPr>
              <w:rPr>
                <w:sz w:val="2"/>
                <w:szCs w:val="2"/>
              </w:rPr>
            </w:pPr>
          </w:p>
        </w:tc>
        <w:tc>
          <w:tcPr>
            <w:tcW w:w="5611" w:type="dxa"/>
          </w:tcPr>
          <w:p>
            <w:pPr>
              <w:pStyle w:val="TableParagraph"/>
              <w:spacing w:before="45"/>
              <w:ind w:left="39"/>
              <w:rPr>
                <w:sz w:val="20"/>
              </w:rPr>
            </w:pPr>
            <w:r>
              <w:rPr>
                <w:sz w:val="20"/>
              </w:rPr>
              <w:t>I</w:t>
            </w:r>
            <w:r>
              <w:rPr>
                <w:spacing w:val="-5"/>
                <w:sz w:val="20"/>
              </w:rPr>
              <w:t> </w:t>
            </w:r>
            <w:r>
              <w:rPr>
                <w:sz w:val="20"/>
              </w:rPr>
              <w:t>feel</w:t>
            </w:r>
            <w:r>
              <w:rPr>
                <w:spacing w:val="-5"/>
                <w:sz w:val="20"/>
              </w:rPr>
              <w:t> </w:t>
            </w:r>
            <w:r>
              <w:rPr>
                <w:sz w:val="20"/>
              </w:rPr>
              <w:t>at</w:t>
            </w:r>
            <w:r>
              <w:rPr>
                <w:spacing w:val="-5"/>
                <w:sz w:val="20"/>
              </w:rPr>
              <w:t> </w:t>
            </w:r>
            <w:r>
              <w:rPr>
                <w:sz w:val="20"/>
              </w:rPr>
              <w:t>home</w:t>
            </w:r>
            <w:r>
              <w:rPr>
                <w:spacing w:val="-5"/>
                <w:sz w:val="20"/>
              </w:rPr>
              <w:t> </w:t>
            </w:r>
            <w:r>
              <w:rPr>
                <w:sz w:val="20"/>
              </w:rPr>
              <w:t>in</w:t>
            </w:r>
            <w:r>
              <w:rPr>
                <w:spacing w:val="-5"/>
                <w:sz w:val="20"/>
              </w:rPr>
              <w:t> </w:t>
            </w:r>
            <w:r>
              <w:rPr>
                <w:sz w:val="20"/>
              </w:rPr>
              <w:t>the</w:t>
            </w:r>
            <w:r>
              <w:rPr>
                <w:spacing w:val="-5"/>
                <w:sz w:val="20"/>
              </w:rPr>
              <w:t> </w:t>
            </w:r>
            <w:r>
              <w:rPr>
                <w:spacing w:val="-2"/>
                <w:sz w:val="20"/>
              </w:rPr>
              <w:t>hostel.</w:t>
            </w:r>
          </w:p>
        </w:tc>
        <w:tc>
          <w:tcPr>
            <w:tcW w:w="859" w:type="dxa"/>
          </w:tcPr>
          <w:p>
            <w:pPr>
              <w:pStyle w:val="TableParagraph"/>
              <w:spacing w:before="45"/>
              <w:ind w:left="12"/>
              <w:jc w:val="center"/>
              <w:rPr>
                <w:sz w:val="20"/>
              </w:rPr>
            </w:pPr>
            <w:r>
              <w:rPr>
                <w:spacing w:val="-5"/>
                <w:sz w:val="20"/>
              </w:rPr>
              <w:t>31</w:t>
            </w:r>
          </w:p>
        </w:tc>
        <w:tc>
          <w:tcPr>
            <w:tcW w:w="899" w:type="dxa"/>
            <w:vMerge/>
            <w:tcBorders>
              <w:top w:val="nil"/>
            </w:tcBorders>
          </w:tcPr>
          <w:p>
            <w:pPr>
              <w:rPr>
                <w:sz w:val="2"/>
                <w:szCs w:val="2"/>
              </w:rPr>
            </w:pPr>
          </w:p>
        </w:tc>
      </w:tr>
      <w:tr>
        <w:trPr>
          <w:trHeight w:val="359" w:hRule="atLeast"/>
        </w:trPr>
        <w:tc>
          <w:tcPr>
            <w:tcW w:w="1478" w:type="dxa"/>
            <w:vMerge/>
            <w:tcBorders>
              <w:top w:val="nil"/>
            </w:tcBorders>
          </w:tcPr>
          <w:p>
            <w:pPr>
              <w:rPr>
                <w:sz w:val="2"/>
                <w:szCs w:val="2"/>
              </w:rPr>
            </w:pPr>
          </w:p>
        </w:tc>
        <w:tc>
          <w:tcPr>
            <w:tcW w:w="5611" w:type="dxa"/>
          </w:tcPr>
          <w:p>
            <w:pPr>
              <w:pStyle w:val="TableParagraph"/>
              <w:spacing w:before="55"/>
              <w:ind w:left="39"/>
              <w:rPr>
                <w:sz w:val="20"/>
              </w:rPr>
            </w:pPr>
            <w:r>
              <w:rPr>
                <w:sz w:val="20"/>
              </w:rPr>
              <w:t>I</w:t>
            </w:r>
            <w:r>
              <w:rPr>
                <w:spacing w:val="-9"/>
                <w:sz w:val="20"/>
              </w:rPr>
              <w:t> </w:t>
            </w:r>
            <w:r>
              <w:rPr>
                <w:sz w:val="20"/>
              </w:rPr>
              <w:t>plan</w:t>
            </w:r>
            <w:r>
              <w:rPr>
                <w:spacing w:val="-8"/>
                <w:sz w:val="20"/>
              </w:rPr>
              <w:t> </w:t>
            </w:r>
            <w:r>
              <w:rPr>
                <w:sz w:val="20"/>
              </w:rPr>
              <w:t>to</w:t>
            </w:r>
            <w:r>
              <w:rPr>
                <w:spacing w:val="-8"/>
                <w:sz w:val="20"/>
              </w:rPr>
              <w:t> </w:t>
            </w:r>
            <w:r>
              <w:rPr>
                <w:sz w:val="20"/>
              </w:rPr>
              <w:t>continue</w:t>
            </w:r>
            <w:r>
              <w:rPr>
                <w:spacing w:val="-9"/>
                <w:sz w:val="20"/>
              </w:rPr>
              <w:t> </w:t>
            </w:r>
            <w:r>
              <w:rPr>
                <w:sz w:val="20"/>
              </w:rPr>
              <w:t>staying</w:t>
            </w:r>
            <w:r>
              <w:rPr>
                <w:spacing w:val="-8"/>
                <w:sz w:val="20"/>
              </w:rPr>
              <w:t> </w:t>
            </w:r>
            <w:r>
              <w:rPr>
                <w:sz w:val="20"/>
              </w:rPr>
              <w:t>in</w:t>
            </w:r>
            <w:r>
              <w:rPr>
                <w:spacing w:val="-8"/>
                <w:sz w:val="20"/>
              </w:rPr>
              <w:t> </w:t>
            </w:r>
            <w:r>
              <w:rPr>
                <w:sz w:val="20"/>
              </w:rPr>
              <w:t>the</w:t>
            </w:r>
            <w:r>
              <w:rPr>
                <w:spacing w:val="-9"/>
                <w:sz w:val="20"/>
              </w:rPr>
              <w:t> </w:t>
            </w:r>
            <w:r>
              <w:rPr>
                <w:sz w:val="20"/>
              </w:rPr>
              <w:t>hostel</w:t>
            </w:r>
            <w:r>
              <w:rPr>
                <w:spacing w:val="-8"/>
                <w:sz w:val="20"/>
              </w:rPr>
              <w:t> </w:t>
            </w:r>
            <w:r>
              <w:rPr>
                <w:sz w:val="20"/>
              </w:rPr>
              <w:t>next</w:t>
            </w:r>
            <w:r>
              <w:rPr>
                <w:spacing w:val="-8"/>
                <w:sz w:val="20"/>
              </w:rPr>
              <w:t> </w:t>
            </w:r>
            <w:r>
              <w:rPr>
                <w:sz w:val="20"/>
              </w:rPr>
              <w:t>academic</w:t>
            </w:r>
            <w:r>
              <w:rPr>
                <w:spacing w:val="-9"/>
                <w:sz w:val="20"/>
              </w:rPr>
              <w:t> </w:t>
            </w:r>
            <w:r>
              <w:rPr>
                <w:spacing w:val="-4"/>
                <w:sz w:val="20"/>
              </w:rPr>
              <w:t>year.</w:t>
            </w:r>
          </w:p>
        </w:tc>
        <w:tc>
          <w:tcPr>
            <w:tcW w:w="859" w:type="dxa"/>
          </w:tcPr>
          <w:p>
            <w:pPr>
              <w:pStyle w:val="TableParagraph"/>
              <w:spacing w:before="55"/>
              <w:ind w:left="12"/>
              <w:jc w:val="center"/>
              <w:rPr>
                <w:sz w:val="20"/>
              </w:rPr>
            </w:pPr>
            <w:r>
              <w:rPr>
                <w:spacing w:val="-5"/>
                <w:sz w:val="20"/>
              </w:rPr>
              <w:t>32</w:t>
            </w:r>
          </w:p>
        </w:tc>
        <w:tc>
          <w:tcPr>
            <w:tcW w:w="899" w:type="dxa"/>
            <w:vMerge/>
            <w:tcBorders>
              <w:top w:val="nil"/>
            </w:tcBorders>
          </w:tcPr>
          <w:p>
            <w:pPr>
              <w:rPr>
                <w:sz w:val="2"/>
                <w:szCs w:val="2"/>
              </w:rPr>
            </w:pPr>
          </w:p>
        </w:tc>
      </w:tr>
      <w:tr>
        <w:trPr>
          <w:trHeight w:val="339" w:hRule="atLeast"/>
        </w:trPr>
        <w:tc>
          <w:tcPr>
            <w:tcW w:w="1478" w:type="dxa"/>
            <w:vMerge/>
            <w:tcBorders>
              <w:top w:val="nil"/>
            </w:tcBorders>
          </w:tcPr>
          <w:p>
            <w:pPr>
              <w:rPr>
                <w:sz w:val="2"/>
                <w:szCs w:val="2"/>
              </w:rPr>
            </w:pPr>
          </w:p>
        </w:tc>
        <w:tc>
          <w:tcPr>
            <w:tcW w:w="5611" w:type="dxa"/>
          </w:tcPr>
          <w:p>
            <w:pPr>
              <w:pStyle w:val="TableParagraph"/>
              <w:spacing w:before="44"/>
              <w:ind w:left="39"/>
              <w:rPr>
                <w:sz w:val="20"/>
              </w:rPr>
            </w:pPr>
            <w:r>
              <w:rPr>
                <w:sz w:val="20"/>
              </w:rPr>
              <w:t>My</w:t>
            </w:r>
            <w:r>
              <w:rPr>
                <w:spacing w:val="-8"/>
                <w:sz w:val="20"/>
              </w:rPr>
              <w:t> </w:t>
            </w:r>
            <w:r>
              <w:rPr>
                <w:sz w:val="20"/>
              </w:rPr>
              <w:t>quality</w:t>
            </w:r>
            <w:r>
              <w:rPr>
                <w:spacing w:val="-8"/>
                <w:sz w:val="20"/>
              </w:rPr>
              <w:t> </w:t>
            </w:r>
            <w:r>
              <w:rPr>
                <w:sz w:val="20"/>
              </w:rPr>
              <w:t>of</w:t>
            </w:r>
            <w:r>
              <w:rPr>
                <w:spacing w:val="-8"/>
                <w:sz w:val="20"/>
              </w:rPr>
              <w:t> </w:t>
            </w:r>
            <w:r>
              <w:rPr>
                <w:sz w:val="20"/>
              </w:rPr>
              <w:t>life</w:t>
            </w:r>
            <w:r>
              <w:rPr>
                <w:spacing w:val="-8"/>
                <w:sz w:val="20"/>
              </w:rPr>
              <w:t> </w:t>
            </w:r>
            <w:r>
              <w:rPr>
                <w:sz w:val="20"/>
              </w:rPr>
              <w:t>has</w:t>
            </w:r>
            <w:r>
              <w:rPr>
                <w:spacing w:val="-8"/>
                <w:sz w:val="20"/>
              </w:rPr>
              <w:t> </w:t>
            </w:r>
            <w:r>
              <w:rPr>
                <w:sz w:val="20"/>
              </w:rPr>
              <w:t>improved</w:t>
            </w:r>
            <w:r>
              <w:rPr>
                <w:spacing w:val="-7"/>
                <w:sz w:val="20"/>
              </w:rPr>
              <w:t> </w:t>
            </w:r>
            <w:r>
              <w:rPr>
                <w:sz w:val="20"/>
              </w:rPr>
              <w:t>while</w:t>
            </w:r>
            <w:r>
              <w:rPr>
                <w:spacing w:val="-8"/>
                <w:sz w:val="20"/>
              </w:rPr>
              <w:t> </w:t>
            </w:r>
            <w:r>
              <w:rPr>
                <w:sz w:val="20"/>
              </w:rPr>
              <w:t>living</w:t>
            </w:r>
            <w:r>
              <w:rPr>
                <w:spacing w:val="-8"/>
                <w:sz w:val="20"/>
              </w:rPr>
              <w:t> </w:t>
            </w:r>
            <w:r>
              <w:rPr>
                <w:sz w:val="20"/>
              </w:rPr>
              <w:t>in</w:t>
            </w:r>
            <w:r>
              <w:rPr>
                <w:spacing w:val="-8"/>
                <w:sz w:val="20"/>
              </w:rPr>
              <w:t> </w:t>
            </w:r>
            <w:r>
              <w:rPr>
                <w:sz w:val="20"/>
              </w:rPr>
              <w:t>the</w:t>
            </w:r>
            <w:r>
              <w:rPr>
                <w:spacing w:val="-8"/>
                <w:sz w:val="20"/>
              </w:rPr>
              <w:t> </w:t>
            </w:r>
            <w:r>
              <w:rPr>
                <w:spacing w:val="-2"/>
                <w:sz w:val="20"/>
              </w:rPr>
              <w:t>hostel.</w:t>
            </w:r>
          </w:p>
        </w:tc>
        <w:tc>
          <w:tcPr>
            <w:tcW w:w="859" w:type="dxa"/>
          </w:tcPr>
          <w:p>
            <w:pPr>
              <w:pStyle w:val="TableParagraph"/>
              <w:spacing w:before="44"/>
              <w:ind w:left="12"/>
              <w:jc w:val="center"/>
              <w:rPr>
                <w:sz w:val="20"/>
              </w:rPr>
            </w:pPr>
            <w:r>
              <w:rPr>
                <w:spacing w:val="-5"/>
                <w:sz w:val="20"/>
              </w:rPr>
              <w:t>33</w:t>
            </w:r>
          </w:p>
        </w:tc>
        <w:tc>
          <w:tcPr>
            <w:tcW w:w="899" w:type="dxa"/>
            <w:vMerge/>
            <w:tcBorders>
              <w:top w:val="nil"/>
            </w:tcBorders>
          </w:tcPr>
          <w:p>
            <w:pPr>
              <w:rPr>
                <w:sz w:val="2"/>
                <w:szCs w:val="2"/>
              </w:rPr>
            </w:pPr>
          </w:p>
        </w:tc>
      </w:tr>
      <w:tr>
        <w:trPr>
          <w:trHeight w:val="359" w:hRule="atLeast"/>
        </w:trPr>
        <w:tc>
          <w:tcPr>
            <w:tcW w:w="1478" w:type="dxa"/>
            <w:vMerge/>
            <w:tcBorders>
              <w:top w:val="nil"/>
            </w:tcBorders>
          </w:tcPr>
          <w:p>
            <w:pPr>
              <w:rPr>
                <w:sz w:val="2"/>
                <w:szCs w:val="2"/>
              </w:rPr>
            </w:pPr>
          </w:p>
        </w:tc>
        <w:tc>
          <w:tcPr>
            <w:tcW w:w="5611" w:type="dxa"/>
          </w:tcPr>
          <w:p>
            <w:pPr>
              <w:pStyle w:val="TableParagraph"/>
              <w:spacing w:before="54"/>
              <w:ind w:left="39"/>
              <w:rPr>
                <w:sz w:val="20"/>
              </w:rPr>
            </w:pPr>
            <w:r>
              <w:rPr>
                <w:sz w:val="20"/>
              </w:rPr>
              <w:t>I</w:t>
            </w:r>
            <w:r>
              <w:rPr>
                <w:spacing w:val="-7"/>
                <w:sz w:val="20"/>
              </w:rPr>
              <w:t> </w:t>
            </w:r>
            <w:r>
              <w:rPr>
                <w:sz w:val="20"/>
              </w:rPr>
              <w:t>feel</w:t>
            </w:r>
            <w:r>
              <w:rPr>
                <w:spacing w:val="-7"/>
                <w:sz w:val="20"/>
              </w:rPr>
              <w:t> </w:t>
            </w:r>
            <w:r>
              <w:rPr>
                <w:sz w:val="20"/>
              </w:rPr>
              <w:t>a</w:t>
            </w:r>
            <w:r>
              <w:rPr>
                <w:spacing w:val="-7"/>
                <w:sz w:val="20"/>
              </w:rPr>
              <w:t> </w:t>
            </w:r>
            <w:r>
              <w:rPr>
                <w:sz w:val="20"/>
              </w:rPr>
              <w:t>strong</w:t>
            </w:r>
            <w:r>
              <w:rPr>
                <w:spacing w:val="-7"/>
                <w:sz w:val="20"/>
              </w:rPr>
              <w:t> </w:t>
            </w:r>
            <w:r>
              <w:rPr>
                <w:sz w:val="20"/>
              </w:rPr>
              <w:t>sense</w:t>
            </w:r>
            <w:r>
              <w:rPr>
                <w:spacing w:val="-7"/>
                <w:sz w:val="20"/>
              </w:rPr>
              <w:t> </w:t>
            </w:r>
            <w:r>
              <w:rPr>
                <w:sz w:val="20"/>
              </w:rPr>
              <w:t>of</w:t>
            </w:r>
            <w:r>
              <w:rPr>
                <w:spacing w:val="-7"/>
                <w:sz w:val="20"/>
              </w:rPr>
              <w:t> </w:t>
            </w:r>
            <w:r>
              <w:rPr>
                <w:sz w:val="20"/>
              </w:rPr>
              <w:t>community</w:t>
            </w:r>
            <w:r>
              <w:rPr>
                <w:spacing w:val="-6"/>
                <w:sz w:val="20"/>
              </w:rPr>
              <w:t> </w:t>
            </w:r>
            <w:r>
              <w:rPr>
                <w:sz w:val="20"/>
              </w:rPr>
              <w:t>in</w:t>
            </w:r>
            <w:r>
              <w:rPr>
                <w:spacing w:val="-7"/>
                <w:sz w:val="20"/>
              </w:rPr>
              <w:t> </w:t>
            </w:r>
            <w:r>
              <w:rPr>
                <w:sz w:val="20"/>
              </w:rPr>
              <w:t>the</w:t>
            </w:r>
            <w:r>
              <w:rPr>
                <w:spacing w:val="-7"/>
                <w:sz w:val="20"/>
              </w:rPr>
              <w:t> </w:t>
            </w:r>
            <w:r>
              <w:rPr>
                <w:spacing w:val="-2"/>
                <w:sz w:val="20"/>
              </w:rPr>
              <w:t>hostel.</w:t>
            </w:r>
          </w:p>
        </w:tc>
        <w:tc>
          <w:tcPr>
            <w:tcW w:w="859" w:type="dxa"/>
          </w:tcPr>
          <w:p>
            <w:pPr>
              <w:pStyle w:val="TableParagraph"/>
              <w:spacing w:before="54"/>
              <w:ind w:left="12"/>
              <w:jc w:val="center"/>
              <w:rPr>
                <w:sz w:val="20"/>
              </w:rPr>
            </w:pPr>
            <w:r>
              <w:rPr>
                <w:spacing w:val="-5"/>
                <w:sz w:val="20"/>
              </w:rPr>
              <w:t>34</w:t>
            </w:r>
          </w:p>
        </w:tc>
        <w:tc>
          <w:tcPr>
            <w:tcW w:w="899" w:type="dxa"/>
            <w:vMerge/>
            <w:tcBorders>
              <w:top w:val="nil"/>
            </w:tcBorders>
          </w:tcPr>
          <w:p>
            <w:pPr>
              <w:rPr>
                <w:sz w:val="2"/>
                <w:szCs w:val="2"/>
              </w:rPr>
            </w:pPr>
          </w:p>
        </w:tc>
      </w:tr>
      <w:tr>
        <w:trPr>
          <w:trHeight w:val="598" w:hRule="atLeast"/>
        </w:trPr>
        <w:tc>
          <w:tcPr>
            <w:tcW w:w="1478" w:type="dxa"/>
            <w:vMerge/>
            <w:tcBorders>
              <w:top w:val="nil"/>
            </w:tcBorders>
          </w:tcPr>
          <w:p>
            <w:pPr>
              <w:rPr>
                <w:sz w:val="2"/>
                <w:szCs w:val="2"/>
              </w:rPr>
            </w:pPr>
          </w:p>
        </w:tc>
        <w:tc>
          <w:tcPr>
            <w:tcW w:w="5611" w:type="dxa"/>
          </w:tcPr>
          <w:p>
            <w:pPr>
              <w:pStyle w:val="TableParagraph"/>
              <w:spacing w:line="276" w:lineRule="auto" w:before="43"/>
              <w:ind w:left="39" w:right="100"/>
              <w:rPr>
                <w:sz w:val="20"/>
              </w:rPr>
            </w:pPr>
            <w:r>
              <w:rPr>
                <w:sz w:val="20"/>
              </w:rPr>
              <w:t>The</w:t>
            </w:r>
            <w:r>
              <w:rPr>
                <w:spacing w:val="-6"/>
                <w:sz w:val="20"/>
              </w:rPr>
              <w:t> </w:t>
            </w:r>
            <w:r>
              <w:rPr>
                <w:sz w:val="20"/>
              </w:rPr>
              <w:t>hostel</w:t>
            </w:r>
            <w:r>
              <w:rPr>
                <w:spacing w:val="-6"/>
                <w:sz w:val="20"/>
              </w:rPr>
              <w:t> </w:t>
            </w:r>
            <w:r>
              <w:rPr>
                <w:sz w:val="20"/>
              </w:rPr>
              <w:t>has</w:t>
            </w:r>
            <w:r>
              <w:rPr>
                <w:spacing w:val="-6"/>
                <w:sz w:val="20"/>
              </w:rPr>
              <w:t> </w:t>
            </w:r>
            <w:r>
              <w:rPr>
                <w:sz w:val="20"/>
              </w:rPr>
              <w:t>helped</w:t>
            </w:r>
            <w:r>
              <w:rPr>
                <w:spacing w:val="-6"/>
                <w:sz w:val="20"/>
              </w:rPr>
              <w:t> </w:t>
            </w:r>
            <w:r>
              <w:rPr>
                <w:sz w:val="20"/>
              </w:rPr>
              <w:t>me</w:t>
            </w:r>
            <w:r>
              <w:rPr>
                <w:spacing w:val="-6"/>
                <w:sz w:val="20"/>
              </w:rPr>
              <w:t> </w:t>
            </w:r>
            <w:r>
              <w:rPr>
                <w:sz w:val="20"/>
              </w:rPr>
              <w:t>build</w:t>
            </w:r>
            <w:r>
              <w:rPr>
                <w:spacing w:val="-6"/>
                <w:sz w:val="20"/>
              </w:rPr>
              <w:t> </w:t>
            </w:r>
            <w:r>
              <w:rPr>
                <w:sz w:val="20"/>
              </w:rPr>
              <w:t>better</w:t>
            </w:r>
            <w:r>
              <w:rPr>
                <w:spacing w:val="-6"/>
                <w:sz w:val="20"/>
              </w:rPr>
              <w:t> </w:t>
            </w:r>
            <w:r>
              <w:rPr>
                <w:sz w:val="20"/>
              </w:rPr>
              <w:t>relationships</w:t>
            </w:r>
            <w:r>
              <w:rPr>
                <w:spacing w:val="-6"/>
                <w:sz w:val="20"/>
              </w:rPr>
              <w:t> </w:t>
            </w:r>
            <w:r>
              <w:rPr>
                <w:sz w:val="20"/>
              </w:rPr>
              <w:t>with</w:t>
            </w:r>
            <w:r>
              <w:rPr>
                <w:spacing w:val="-6"/>
                <w:sz w:val="20"/>
              </w:rPr>
              <w:t> </w:t>
            </w:r>
            <w:r>
              <w:rPr>
                <w:sz w:val="20"/>
              </w:rPr>
              <w:t>other </w:t>
            </w:r>
            <w:r>
              <w:rPr>
                <w:spacing w:val="-2"/>
                <w:sz w:val="20"/>
              </w:rPr>
              <w:t>students.</w:t>
            </w:r>
          </w:p>
        </w:tc>
        <w:tc>
          <w:tcPr>
            <w:tcW w:w="859" w:type="dxa"/>
          </w:tcPr>
          <w:p>
            <w:pPr>
              <w:pStyle w:val="TableParagraph"/>
              <w:spacing w:before="77"/>
              <w:rPr>
                <w:b/>
                <w:sz w:val="20"/>
              </w:rPr>
            </w:pPr>
          </w:p>
          <w:p>
            <w:pPr>
              <w:pStyle w:val="TableParagraph"/>
              <w:ind w:left="12"/>
              <w:jc w:val="center"/>
              <w:rPr>
                <w:sz w:val="20"/>
              </w:rPr>
            </w:pPr>
            <w:r>
              <w:rPr>
                <w:spacing w:val="-5"/>
                <w:sz w:val="20"/>
              </w:rPr>
              <w:t>35</w:t>
            </w:r>
          </w:p>
        </w:tc>
        <w:tc>
          <w:tcPr>
            <w:tcW w:w="899" w:type="dxa"/>
            <w:vMerge/>
            <w:tcBorders>
              <w:top w:val="nil"/>
            </w:tcBorders>
          </w:tcPr>
          <w:p>
            <w:pPr>
              <w:rPr>
                <w:sz w:val="2"/>
                <w:szCs w:val="2"/>
              </w:rPr>
            </w:pPr>
          </w:p>
        </w:tc>
      </w:tr>
      <w:tr>
        <w:trPr>
          <w:trHeight w:val="359" w:hRule="atLeast"/>
        </w:trPr>
        <w:tc>
          <w:tcPr>
            <w:tcW w:w="1478" w:type="dxa"/>
            <w:vMerge/>
            <w:tcBorders>
              <w:top w:val="nil"/>
            </w:tcBorders>
          </w:tcPr>
          <w:p>
            <w:pPr>
              <w:rPr>
                <w:sz w:val="2"/>
                <w:szCs w:val="2"/>
              </w:rPr>
            </w:pPr>
          </w:p>
        </w:tc>
        <w:tc>
          <w:tcPr>
            <w:tcW w:w="5611" w:type="dxa"/>
          </w:tcPr>
          <w:p>
            <w:pPr>
              <w:pStyle w:val="TableParagraph"/>
              <w:spacing w:before="57"/>
              <w:ind w:left="39"/>
              <w:rPr>
                <w:sz w:val="20"/>
              </w:rPr>
            </w:pPr>
            <w:r>
              <w:rPr>
                <w:sz w:val="20"/>
              </w:rPr>
              <w:t>The</w:t>
            </w:r>
            <w:r>
              <w:rPr>
                <w:spacing w:val="-11"/>
                <w:sz w:val="20"/>
              </w:rPr>
              <w:t> </w:t>
            </w:r>
            <w:r>
              <w:rPr>
                <w:sz w:val="20"/>
              </w:rPr>
              <w:t>hostel</w:t>
            </w:r>
            <w:r>
              <w:rPr>
                <w:spacing w:val="-10"/>
                <w:sz w:val="20"/>
              </w:rPr>
              <w:t> </w:t>
            </w:r>
            <w:r>
              <w:rPr>
                <w:sz w:val="20"/>
              </w:rPr>
              <w:t>amenities</w:t>
            </w:r>
            <w:r>
              <w:rPr>
                <w:spacing w:val="-10"/>
                <w:sz w:val="20"/>
              </w:rPr>
              <w:t> </w:t>
            </w:r>
            <w:r>
              <w:rPr>
                <w:sz w:val="20"/>
              </w:rPr>
              <w:t>help</w:t>
            </w:r>
            <w:r>
              <w:rPr>
                <w:spacing w:val="-11"/>
                <w:sz w:val="20"/>
              </w:rPr>
              <w:t> </w:t>
            </w:r>
            <w:r>
              <w:rPr>
                <w:sz w:val="20"/>
              </w:rPr>
              <w:t>improve</w:t>
            </w:r>
            <w:r>
              <w:rPr>
                <w:spacing w:val="-10"/>
                <w:sz w:val="20"/>
              </w:rPr>
              <w:t> </w:t>
            </w:r>
            <w:r>
              <w:rPr>
                <w:sz w:val="20"/>
              </w:rPr>
              <w:t>my</w:t>
            </w:r>
            <w:r>
              <w:rPr>
                <w:spacing w:val="-10"/>
                <w:sz w:val="20"/>
              </w:rPr>
              <w:t> </w:t>
            </w:r>
            <w:r>
              <w:rPr>
                <w:sz w:val="20"/>
              </w:rPr>
              <w:t>overall</w:t>
            </w:r>
            <w:r>
              <w:rPr>
                <w:spacing w:val="-10"/>
                <w:sz w:val="20"/>
              </w:rPr>
              <w:t> </w:t>
            </w:r>
            <w:r>
              <w:rPr>
                <w:spacing w:val="-2"/>
                <w:sz w:val="20"/>
              </w:rPr>
              <w:t>satisfaction.</w:t>
            </w:r>
          </w:p>
        </w:tc>
        <w:tc>
          <w:tcPr>
            <w:tcW w:w="859" w:type="dxa"/>
          </w:tcPr>
          <w:p>
            <w:pPr>
              <w:pStyle w:val="TableParagraph"/>
              <w:spacing w:before="57"/>
              <w:ind w:left="12"/>
              <w:jc w:val="center"/>
              <w:rPr>
                <w:sz w:val="20"/>
              </w:rPr>
            </w:pPr>
            <w:r>
              <w:rPr>
                <w:spacing w:val="-5"/>
                <w:sz w:val="20"/>
              </w:rPr>
              <w:t>36</w:t>
            </w:r>
          </w:p>
        </w:tc>
        <w:tc>
          <w:tcPr>
            <w:tcW w:w="899" w:type="dxa"/>
            <w:vMerge/>
            <w:tcBorders>
              <w:top w:val="nil"/>
            </w:tcBorders>
          </w:tcPr>
          <w:p>
            <w:pPr>
              <w:rPr>
                <w:sz w:val="2"/>
                <w:szCs w:val="2"/>
              </w:rPr>
            </w:pPr>
          </w:p>
        </w:tc>
      </w:tr>
      <w:tr>
        <w:trPr>
          <w:trHeight w:val="339" w:hRule="atLeast"/>
        </w:trPr>
        <w:tc>
          <w:tcPr>
            <w:tcW w:w="1478" w:type="dxa"/>
            <w:vMerge/>
            <w:tcBorders>
              <w:top w:val="nil"/>
            </w:tcBorders>
          </w:tcPr>
          <w:p>
            <w:pPr>
              <w:rPr>
                <w:sz w:val="2"/>
                <w:szCs w:val="2"/>
              </w:rPr>
            </w:pPr>
          </w:p>
        </w:tc>
        <w:tc>
          <w:tcPr>
            <w:tcW w:w="5611" w:type="dxa"/>
          </w:tcPr>
          <w:p>
            <w:pPr>
              <w:pStyle w:val="TableParagraph"/>
              <w:spacing w:before="47"/>
              <w:ind w:left="39"/>
              <w:rPr>
                <w:sz w:val="20"/>
              </w:rPr>
            </w:pPr>
            <w:r>
              <w:rPr>
                <w:sz w:val="20"/>
              </w:rPr>
              <w:t>I</w:t>
            </w:r>
            <w:r>
              <w:rPr>
                <w:spacing w:val="-9"/>
                <w:sz w:val="20"/>
              </w:rPr>
              <w:t> </w:t>
            </w:r>
            <w:r>
              <w:rPr>
                <w:sz w:val="20"/>
              </w:rPr>
              <w:t>am</w:t>
            </w:r>
            <w:r>
              <w:rPr>
                <w:spacing w:val="-8"/>
                <w:sz w:val="20"/>
              </w:rPr>
              <w:t> </w:t>
            </w:r>
            <w:r>
              <w:rPr>
                <w:sz w:val="20"/>
              </w:rPr>
              <w:t>satisfied</w:t>
            </w:r>
            <w:r>
              <w:rPr>
                <w:spacing w:val="-9"/>
                <w:sz w:val="20"/>
              </w:rPr>
              <w:t> </w:t>
            </w:r>
            <w:r>
              <w:rPr>
                <w:sz w:val="20"/>
              </w:rPr>
              <w:t>with</w:t>
            </w:r>
            <w:r>
              <w:rPr>
                <w:spacing w:val="-8"/>
                <w:sz w:val="20"/>
              </w:rPr>
              <w:t> </w:t>
            </w:r>
            <w:r>
              <w:rPr>
                <w:sz w:val="20"/>
              </w:rPr>
              <w:t>the</w:t>
            </w:r>
            <w:r>
              <w:rPr>
                <w:spacing w:val="-9"/>
                <w:sz w:val="20"/>
              </w:rPr>
              <w:t> </w:t>
            </w:r>
            <w:r>
              <w:rPr>
                <w:sz w:val="20"/>
              </w:rPr>
              <w:t>services</w:t>
            </w:r>
            <w:r>
              <w:rPr>
                <w:spacing w:val="-8"/>
                <w:sz w:val="20"/>
              </w:rPr>
              <w:t> </w:t>
            </w:r>
            <w:r>
              <w:rPr>
                <w:sz w:val="20"/>
              </w:rPr>
              <w:t>provided</w:t>
            </w:r>
            <w:r>
              <w:rPr>
                <w:spacing w:val="-9"/>
                <w:sz w:val="20"/>
              </w:rPr>
              <w:t> </w:t>
            </w:r>
            <w:r>
              <w:rPr>
                <w:sz w:val="20"/>
              </w:rPr>
              <w:t>by</w:t>
            </w:r>
            <w:r>
              <w:rPr>
                <w:spacing w:val="-8"/>
                <w:sz w:val="20"/>
              </w:rPr>
              <w:t> </w:t>
            </w:r>
            <w:r>
              <w:rPr>
                <w:sz w:val="20"/>
              </w:rPr>
              <w:t>the</w:t>
            </w:r>
            <w:r>
              <w:rPr>
                <w:spacing w:val="-9"/>
                <w:sz w:val="20"/>
              </w:rPr>
              <w:t> </w:t>
            </w:r>
            <w:r>
              <w:rPr>
                <w:sz w:val="20"/>
              </w:rPr>
              <w:t>hostel</w:t>
            </w:r>
            <w:r>
              <w:rPr>
                <w:spacing w:val="-8"/>
                <w:sz w:val="20"/>
              </w:rPr>
              <w:t> </w:t>
            </w:r>
            <w:r>
              <w:rPr>
                <w:spacing w:val="-2"/>
                <w:sz w:val="20"/>
              </w:rPr>
              <w:t>management.</w:t>
            </w:r>
          </w:p>
        </w:tc>
        <w:tc>
          <w:tcPr>
            <w:tcW w:w="859" w:type="dxa"/>
          </w:tcPr>
          <w:p>
            <w:pPr>
              <w:pStyle w:val="TableParagraph"/>
              <w:spacing w:before="47"/>
              <w:ind w:left="12"/>
              <w:jc w:val="center"/>
              <w:rPr>
                <w:sz w:val="20"/>
              </w:rPr>
            </w:pPr>
            <w:r>
              <w:rPr>
                <w:spacing w:val="-5"/>
                <w:sz w:val="20"/>
              </w:rPr>
              <w:t>37</w:t>
            </w:r>
          </w:p>
        </w:tc>
        <w:tc>
          <w:tcPr>
            <w:tcW w:w="899" w:type="dxa"/>
            <w:vMerge/>
            <w:tcBorders>
              <w:top w:val="nil"/>
            </w:tcBorders>
          </w:tcPr>
          <w:p>
            <w:pPr>
              <w:rPr>
                <w:sz w:val="2"/>
                <w:szCs w:val="2"/>
              </w:rPr>
            </w:pPr>
          </w:p>
        </w:tc>
      </w:tr>
      <w:tr>
        <w:trPr>
          <w:trHeight w:val="618" w:hRule="atLeast"/>
        </w:trPr>
        <w:tc>
          <w:tcPr>
            <w:tcW w:w="1478" w:type="dxa"/>
            <w:vMerge/>
            <w:tcBorders>
              <w:top w:val="nil"/>
            </w:tcBorders>
          </w:tcPr>
          <w:p>
            <w:pPr>
              <w:rPr>
                <w:sz w:val="2"/>
                <w:szCs w:val="2"/>
              </w:rPr>
            </w:pPr>
          </w:p>
        </w:tc>
        <w:tc>
          <w:tcPr>
            <w:tcW w:w="5611" w:type="dxa"/>
          </w:tcPr>
          <w:p>
            <w:pPr>
              <w:pStyle w:val="TableParagraph"/>
              <w:spacing w:line="276" w:lineRule="auto" w:before="56"/>
              <w:ind w:left="39" w:right="976"/>
              <w:rPr>
                <w:sz w:val="20"/>
              </w:rPr>
            </w:pPr>
            <w:r>
              <w:rPr>
                <w:sz w:val="20"/>
              </w:rPr>
              <w:t>The</w:t>
            </w:r>
            <w:r>
              <w:rPr>
                <w:spacing w:val="-6"/>
                <w:sz w:val="20"/>
              </w:rPr>
              <w:t> </w:t>
            </w:r>
            <w:r>
              <w:rPr>
                <w:sz w:val="20"/>
              </w:rPr>
              <w:t>overall</w:t>
            </w:r>
            <w:r>
              <w:rPr>
                <w:spacing w:val="-6"/>
                <w:sz w:val="20"/>
              </w:rPr>
              <w:t> </w:t>
            </w:r>
            <w:r>
              <w:rPr>
                <w:sz w:val="20"/>
              </w:rPr>
              <w:t>environment</w:t>
            </w:r>
            <w:r>
              <w:rPr>
                <w:spacing w:val="-6"/>
                <w:sz w:val="20"/>
              </w:rPr>
              <w:t> </w:t>
            </w:r>
            <w:r>
              <w:rPr>
                <w:sz w:val="20"/>
              </w:rPr>
              <w:t>of</w:t>
            </w:r>
            <w:r>
              <w:rPr>
                <w:spacing w:val="-6"/>
                <w:sz w:val="20"/>
              </w:rPr>
              <w:t> </w:t>
            </w:r>
            <w:r>
              <w:rPr>
                <w:sz w:val="20"/>
              </w:rPr>
              <w:t>the</w:t>
            </w:r>
            <w:r>
              <w:rPr>
                <w:spacing w:val="-6"/>
                <w:sz w:val="20"/>
              </w:rPr>
              <w:t> </w:t>
            </w:r>
            <w:r>
              <w:rPr>
                <w:sz w:val="20"/>
              </w:rPr>
              <w:t>hostel</w:t>
            </w:r>
            <w:r>
              <w:rPr>
                <w:spacing w:val="-6"/>
                <w:sz w:val="20"/>
              </w:rPr>
              <w:t> </w:t>
            </w:r>
            <w:r>
              <w:rPr>
                <w:sz w:val="20"/>
              </w:rPr>
              <w:t>is</w:t>
            </w:r>
            <w:r>
              <w:rPr>
                <w:spacing w:val="-6"/>
                <w:sz w:val="20"/>
              </w:rPr>
              <w:t> </w:t>
            </w:r>
            <w:r>
              <w:rPr>
                <w:sz w:val="20"/>
              </w:rPr>
              <w:t>conducive</w:t>
            </w:r>
            <w:r>
              <w:rPr>
                <w:spacing w:val="-6"/>
                <w:sz w:val="20"/>
              </w:rPr>
              <w:t> </w:t>
            </w:r>
            <w:r>
              <w:rPr>
                <w:sz w:val="20"/>
              </w:rPr>
              <w:t>to</w:t>
            </w:r>
            <w:r>
              <w:rPr>
                <w:spacing w:val="-6"/>
                <w:sz w:val="20"/>
              </w:rPr>
              <w:t> </w:t>
            </w:r>
            <w:r>
              <w:rPr>
                <w:sz w:val="20"/>
              </w:rPr>
              <w:t>my </w:t>
            </w:r>
            <w:r>
              <w:rPr>
                <w:spacing w:val="-2"/>
                <w:sz w:val="20"/>
              </w:rPr>
              <w:t>well-being.</w:t>
            </w:r>
          </w:p>
        </w:tc>
        <w:tc>
          <w:tcPr>
            <w:tcW w:w="859" w:type="dxa"/>
          </w:tcPr>
          <w:p>
            <w:pPr>
              <w:pStyle w:val="TableParagraph"/>
              <w:spacing w:before="90"/>
              <w:rPr>
                <w:b/>
                <w:sz w:val="20"/>
              </w:rPr>
            </w:pPr>
          </w:p>
          <w:p>
            <w:pPr>
              <w:pStyle w:val="TableParagraph"/>
              <w:ind w:left="12"/>
              <w:jc w:val="center"/>
              <w:rPr>
                <w:sz w:val="20"/>
              </w:rPr>
            </w:pPr>
            <w:r>
              <w:rPr>
                <w:spacing w:val="-5"/>
                <w:sz w:val="20"/>
              </w:rPr>
              <w:t>38</w:t>
            </w:r>
          </w:p>
        </w:tc>
        <w:tc>
          <w:tcPr>
            <w:tcW w:w="899" w:type="dxa"/>
            <w:vMerge/>
            <w:tcBorders>
              <w:top w:val="nil"/>
            </w:tcBorders>
          </w:tcPr>
          <w:p>
            <w:pPr>
              <w:rPr>
                <w:sz w:val="2"/>
                <w:szCs w:val="2"/>
              </w:rPr>
            </w:pPr>
          </w:p>
        </w:tc>
      </w:tr>
      <w:tr>
        <w:trPr>
          <w:trHeight w:val="618" w:hRule="atLeast"/>
        </w:trPr>
        <w:tc>
          <w:tcPr>
            <w:tcW w:w="1478" w:type="dxa"/>
            <w:vMerge/>
            <w:tcBorders>
              <w:top w:val="nil"/>
            </w:tcBorders>
          </w:tcPr>
          <w:p>
            <w:pPr>
              <w:rPr>
                <w:sz w:val="2"/>
                <w:szCs w:val="2"/>
              </w:rPr>
            </w:pPr>
          </w:p>
        </w:tc>
        <w:tc>
          <w:tcPr>
            <w:tcW w:w="5611" w:type="dxa"/>
          </w:tcPr>
          <w:p>
            <w:pPr>
              <w:pStyle w:val="TableParagraph"/>
              <w:spacing w:line="276" w:lineRule="auto" w:before="50"/>
              <w:ind w:left="39"/>
              <w:rPr>
                <w:sz w:val="20"/>
              </w:rPr>
            </w:pPr>
            <w:r>
              <w:rPr>
                <w:sz w:val="20"/>
              </w:rPr>
              <w:t>My</w:t>
            </w:r>
            <w:r>
              <w:rPr>
                <w:spacing w:val="-6"/>
                <w:sz w:val="20"/>
              </w:rPr>
              <w:t> </w:t>
            </w:r>
            <w:r>
              <w:rPr>
                <w:sz w:val="20"/>
              </w:rPr>
              <w:t>satisfaction</w:t>
            </w:r>
            <w:r>
              <w:rPr>
                <w:spacing w:val="-6"/>
                <w:sz w:val="20"/>
              </w:rPr>
              <w:t> </w:t>
            </w:r>
            <w:r>
              <w:rPr>
                <w:sz w:val="20"/>
              </w:rPr>
              <w:t>with</w:t>
            </w:r>
            <w:r>
              <w:rPr>
                <w:spacing w:val="-6"/>
                <w:sz w:val="20"/>
              </w:rPr>
              <w:t> </w:t>
            </w:r>
            <w:r>
              <w:rPr>
                <w:sz w:val="20"/>
              </w:rPr>
              <w:t>the</w:t>
            </w:r>
            <w:r>
              <w:rPr>
                <w:spacing w:val="-6"/>
                <w:sz w:val="20"/>
              </w:rPr>
              <w:t> </w:t>
            </w:r>
            <w:r>
              <w:rPr>
                <w:sz w:val="20"/>
              </w:rPr>
              <w:t>hostel</w:t>
            </w:r>
            <w:r>
              <w:rPr>
                <w:spacing w:val="-6"/>
                <w:sz w:val="20"/>
              </w:rPr>
              <w:t> </w:t>
            </w:r>
            <w:r>
              <w:rPr>
                <w:sz w:val="20"/>
              </w:rPr>
              <w:t>impacts</w:t>
            </w:r>
            <w:r>
              <w:rPr>
                <w:spacing w:val="-6"/>
                <w:sz w:val="20"/>
              </w:rPr>
              <w:t> </w:t>
            </w:r>
            <w:r>
              <w:rPr>
                <w:sz w:val="20"/>
              </w:rPr>
              <w:t>my</w:t>
            </w:r>
            <w:r>
              <w:rPr>
                <w:spacing w:val="-6"/>
                <w:sz w:val="20"/>
              </w:rPr>
              <w:t> </w:t>
            </w:r>
            <w:r>
              <w:rPr>
                <w:sz w:val="20"/>
              </w:rPr>
              <w:t>overall</w:t>
            </w:r>
            <w:r>
              <w:rPr>
                <w:spacing w:val="-6"/>
                <w:sz w:val="20"/>
              </w:rPr>
              <w:t> </w:t>
            </w:r>
            <w:r>
              <w:rPr>
                <w:sz w:val="20"/>
              </w:rPr>
              <w:t>satisfaction</w:t>
            </w:r>
            <w:r>
              <w:rPr>
                <w:spacing w:val="-6"/>
                <w:sz w:val="20"/>
              </w:rPr>
              <w:t> </w:t>
            </w:r>
            <w:r>
              <w:rPr>
                <w:sz w:val="20"/>
              </w:rPr>
              <w:t>with the university.</w:t>
            </w:r>
          </w:p>
        </w:tc>
        <w:tc>
          <w:tcPr>
            <w:tcW w:w="859" w:type="dxa"/>
          </w:tcPr>
          <w:p>
            <w:pPr>
              <w:pStyle w:val="TableParagraph"/>
              <w:spacing w:before="84"/>
              <w:rPr>
                <w:b/>
                <w:sz w:val="20"/>
              </w:rPr>
            </w:pPr>
          </w:p>
          <w:p>
            <w:pPr>
              <w:pStyle w:val="TableParagraph"/>
              <w:ind w:left="12"/>
              <w:jc w:val="center"/>
              <w:rPr>
                <w:sz w:val="20"/>
              </w:rPr>
            </w:pPr>
            <w:r>
              <w:rPr>
                <w:spacing w:val="-5"/>
                <w:sz w:val="20"/>
              </w:rPr>
              <w:t>39</w:t>
            </w:r>
          </w:p>
        </w:tc>
        <w:tc>
          <w:tcPr>
            <w:tcW w:w="899" w:type="dxa"/>
            <w:vMerge/>
            <w:tcBorders>
              <w:top w:val="nil"/>
            </w:tcBorders>
          </w:tcPr>
          <w:p>
            <w:pPr>
              <w:rPr>
                <w:sz w:val="2"/>
                <w:szCs w:val="2"/>
              </w:rPr>
            </w:pPr>
          </w:p>
        </w:tc>
      </w:tr>
      <w:tr>
        <w:trPr>
          <w:trHeight w:val="598" w:hRule="atLeast"/>
        </w:trPr>
        <w:tc>
          <w:tcPr>
            <w:tcW w:w="1478" w:type="dxa"/>
            <w:vMerge/>
            <w:tcBorders>
              <w:top w:val="nil"/>
            </w:tcBorders>
          </w:tcPr>
          <w:p>
            <w:pPr>
              <w:rPr>
                <w:sz w:val="2"/>
                <w:szCs w:val="2"/>
              </w:rPr>
            </w:pPr>
          </w:p>
        </w:tc>
        <w:tc>
          <w:tcPr>
            <w:tcW w:w="5611" w:type="dxa"/>
          </w:tcPr>
          <w:p>
            <w:pPr>
              <w:pStyle w:val="TableParagraph"/>
              <w:spacing w:line="276" w:lineRule="auto" w:before="44"/>
              <w:ind w:left="39"/>
              <w:rPr>
                <w:sz w:val="20"/>
              </w:rPr>
            </w:pPr>
            <w:r>
              <w:rPr>
                <w:sz w:val="20"/>
              </w:rPr>
              <w:t>The</w:t>
            </w:r>
            <w:r>
              <w:rPr>
                <w:spacing w:val="-6"/>
                <w:sz w:val="20"/>
              </w:rPr>
              <w:t> </w:t>
            </w:r>
            <w:r>
              <w:rPr>
                <w:sz w:val="20"/>
              </w:rPr>
              <w:t>quality</w:t>
            </w:r>
            <w:r>
              <w:rPr>
                <w:spacing w:val="-6"/>
                <w:sz w:val="20"/>
              </w:rPr>
              <w:t> </w:t>
            </w:r>
            <w:r>
              <w:rPr>
                <w:sz w:val="20"/>
              </w:rPr>
              <w:t>of</w:t>
            </w:r>
            <w:r>
              <w:rPr>
                <w:spacing w:val="-6"/>
                <w:sz w:val="20"/>
              </w:rPr>
              <w:t> </w:t>
            </w:r>
            <w:r>
              <w:rPr>
                <w:sz w:val="20"/>
              </w:rPr>
              <w:t>hostel</w:t>
            </w:r>
            <w:r>
              <w:rPr>
                <w:spacing w:val="-6"/>
                <w:sz w:val="20"/>
              </w:rPr>
              <w:t> </w:t>
            </w:r>
            <w:r>
              <w:rPr>
                <w:sz w:val="20"/>
              </w:rPr>
              <w:t>services</w:t>
            </w:r>
            <w:r>
              <w:rPr>
                <w:spacing w:val="-6"/>
                <w:sz w:val="20"/>
              </w:rPr>
              <w:t> </w:t>
            </w:r>
            <w:r>
              <w:rPr>
                <w:sz w:val="20"/>
              </w:rPr>
              <w:t>has</w:t>
            </w:r>
            <w:r>
              <w:rPr>
                <w:spacing w:val="-6"/>
                <w:sz w:val="20"/>
              </w:rPr>
              <w:t> </w:t>
            </w:r>
            <w:r>
              <w:rPr>
                <w:sz w:val="20"/>
              </w:rPr>
              <w:t>contributed</w:t>
            </w:r>
            <w:r>
              <w:rPr>
                <w:spacing w:val="-6"/>
                <w:sz w:val="20"/>
              </w:rPr>
              <w:t> </w:t>
            </w:r>
            <w:r>
              <w:rPr>
                <w:sz w:val="20"/>
              </w:rPr>
              <w:t>positively</w:t>
            </w:r>
            <w:r>
              <w:rPr>
                <w:spacing w:val="-6"/>
                <w:sz w:val="20"/>
              </w:rPr>
              <w:t> </w:t>
            </w:r>
            <w:r>
              <w:rPr>
                <w:sz w:val="20"/>
              </w:rPr>
              <w:t>to</w:t>
            </w:r>
            <w:r>
              <w:rPr>
                <w:spacing w:val="-6"/>
                <w:sz w:val="20"/>
              </w:rPr>
              <w:t> </w:t>
            </w:r>
            <w:r>
              <w:rPr>
                <w:sz w:val="20"/>
              </w:rPr>
              <w:t>my academic and personal growth.</w:t>
            </w:r>
          </w:p>
        </w:tc>
        <w:tc>
          <w:tcPr>
            <w:tcW w:w="859" w:type="dxa"/>
          </w:tcPr>
          <w:p>
            <w:pPr>
              <w:pStyle w:val="TableParagraph"/>
              <w:spacing w:before="78"/>
              <w:rPr>
                <w:b/>
                <w:sz w:val="20"/>
              </w:rPr>
            </w:pPr>
          </w:p>
          <w:p>
            <w:pPr>
              <w:pStyle w:val="TableParagraph"/>
              <w:ind w:left="12"/>
              <w:jc w:val="center"/>
              <w:rPr>
                <w:sz w:val="20"/>
              </w:rPr>
            </w:pPr>
            <w:r>
              <w:rPr>
                <w:spacing w:val="-5"/>
                <w:sz w:val="20"/>
              </w:rPr>
              <w:t>40</w:t>
            </w:r>
          </w:p>
        </w:tc>
        <w:tc>
          <w:tcPr>
            <w:tcW w:w="899" w:type="dxa"/>
            <w:vMerge/>
            <w:tcBorders>
              <w:top w:val="nil"/>
            </w:tcBorders>
          </w:tcPr>
          <w:p>
            <w:pPr>
              <w:rPr>
                <w:sz w:val="2"/>
                <w:szCs w:val="2"/>
              </w:rPr>
            </w:pPr>
          </w:p>
        </w:tc>
      </w:tr>
    </w:tbl>
    <w:p>
      <w:pPr>
        <w:pStyle w:val="BodyText"/>
        <w:spacing w:before="42"/>
        <w:ind w:left="20"/>
      </w:pPr>
      <w:r>
        <w:rPr/>
        <w:t>Source:</w:t>
      </w:r>
      <w:r>
        <w:rPr>
          <w:spacing w:val="-8"/>
        </w:rPr>
        <w:t> </w:t>
      </w:r>
      <w:r>
        <w:rPr/>
        <w:t>SPSS</w:t>
      </w:r>
      <w:r>
        <w:rPr>
          <w:spacing w:val="-7"/>
        </w:rPr>
        <w:t> </w:t>
      </w:r>
      <w:r>
        <w:rPr>
          <w:spacing w:val="-5"/>
        </w:rPr>
        <w:t>26</w:t>
      </w:r>
    </w:p>
    <w:p>
      <w:pPr>
        <w:pStyle w:val="BodyText"/>
        <w:spacing w:line="276" w:lineRule="auto" w:before="41"/>
        <w:ind w:left="20" w:right="181"/>
      </w:pPr>
      <w:r>
        <w:rPr/>
        <w:t>The Cronbach’s</w:t>
      </w:r>
      <w:r>
        <w:rPr>
          <w:spacing w:val="-5"/>
        </w:rPr>
        <w:t> </w:t>
      </w:r>
      <w:r>
        <w:rPr/>
        <w:t>Alpha</w:t>
      </w:r>
      <w:r>
        <w:rPr>
          <w:spacing w:val="-5"/>
        </w:rPr>
        <w:t> </w:t>
      </w:r>
      <w:r>
        <w:rPr/>
        <w:t>values</w:t>
      </w:r>
      <w:r>
        <w:rPr>
          <w:spacing w:val="-5"/>
        </w:rPr>
        <w:t> </w:t>
      </w:r>
      <w:r>
        <w:rPr/>
        <w:t>for</w:t>
      </w:r>
      <w:r>
        <w:rPr>
          <w:spacing w:val="-5"/>
        </w:rPr>
        <w:t> </w:t>
      </w:r>
      <w:r>
        <w:rPr/>
        <w:t>all</w:t>
      </w:r>
      <w:r>
        <w:rPr>
          <w:spacing w:val="-5"/>
        </w:rPr>
        <w:t> </w:t>
      </w:r>
      <w:r>
        <w:rPr/>
        <w:t>constructs</w:t>
      </w:r>
      <w:r>
        <w:rPr>
          <w:spacing w:val="-5"/>
        </w:rPr>
        <w:t> </w:t>
      </w:r>
      <w:r>
        <w:rPr/>
        <w:t>range</w:t>
      </w:r>
      <w:r>
        <w:rPr>
          <w:spacing w:val="-5"/>
        </w:rPr>
        <w:t> </w:t>
      </w:r>
      <w:r>
        <w:rPr/>
        <w:t>from</w:t>
      </w:r>
      <w:r>
        <w:rPr>
          <w:spacing w:val="-5"/>
        </w:rPr>
        <w:t> </w:t>
      </w:r>
      <w:r>
        <w:rPr/>
        <w:t>0.82</w:t>
      </w:r>
      <w:r>
        <w:rPr>
          <w:spacing w:val="-5"/>
        </w:rPr>
        <w:t> </w:t>
      </w:r>
      <w:r>
        <w:rPr/>
        <w:t>to</w:t>
      </w:r>
      <w:r>
        <w:rPr>
          <w:spacing w:val="-5"/>
        </w:rPr>
        <w:t> </w:t>
      </w:r>
      <w:r>
        <w:rPr/>
        <w:t>0.90,</w:t>
      </w:r>
      <w:r>
        <w:rPr>
          <w:spacing w:val="-5"/>
        </w:rPr>
        <w:t> </w:t>
      </w:r>
      <w:r>
        <w:rPr/>
        <w:t>which</w:t>
      </w:r>
      <w:r>
        <w:rPr>
          <w:spacing w:val="-5"/>
        </w:rPr>
        <w:t> </w:t>
      </w:r>
      <w:r>
        <w:rPr/>
        <w:t>indicates</w:t>
      </w:r>
      <w:r>
        <w:rPr>
          <w:spacing w:val="-5"/>
        </w:rPr>
        <w:t> </w:t>
      </w:r>
      <w:r>
        <w:rPr/>
        <w:t>good to excellent internal consistency reliability. Each construct’s set of items is reliable for measuring the respective dimensions of service quality and student satisfaction.</w:t>
      </w:r>
    </w:p>
    <w:p>
      <w:pPr>
        <w:pStyle w:val="BodyText"/>
        <w:spacing w:before="39"/>
        <w:jc w:val="left"/>
      </w:pPr>
    </w:p>
    <w:p>
      <w:pPr>
        <w:pStyle w:val="Heading1"/>
        <w:numPr>
          <w:ilvl w:val="0"/>
          <w:numId w:val="5"/>
        </w:numPr>
        <w:tabs>
          <w:tab w:pos="425" w:val="left" w:leader="none"/>
        </w:tabs>
        <w:spacing w:line="240" w:lineRule="auto" w:before="0" w:after="0"/>
        <w:ind w:left="425" w:right="0" w:hanging="405"/>
        <w:jc w:val="left"/>
      </w:pPr>
      <w:r>
        <w:rPr/>
        <w:t>Normality</w:t>
      </w:r>
      <w:r>
        <w:rPr>
          <w:spacing w:val="-12"/>
        </w:rPr>
        <w:t> </w:t>
      </w:r>
      <w:r>
        <w:rPr>
          <w:spacing w:val="-4"/>
        </w:rPr>
        <w:t>Test</w:t>
      </w:r>
    </w:p>
    <w:p>
      <w:pPr>
        <w:pStyle w:val="BodyText"/>
        <w:spacing w:before="113"/>
        <w:jc w:val="left"/>
        <w:rPr>
          <w:b/>
          <w:sz w:val="20"/>
        </w:rPr>
      </w:pPr>
    </w:p>
    <w:tbl>
      <w:tblPr>
        <w:tblW w:w="0" w:type="auto"/>
        <w:jc w:val="lef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75"/>
        <w:gridCol w:w="1198"/>
        <w:gridCol w:w="1178"/>
        <w:gridCol w:w="1178"/>
        <w:gridCol w:w="1178"/>
        <w:gridCol w:w="1198"/>
      </w:tblGrid>
      <w:tr>
        <w:trPr>
          <w:trHeight w:val="399" w:hRule="atLeast"/>
        </w:trPr>
        <w:tc>
          <w:tcPr>
            <w:tcW w:w="8805" w:type="dxa"/>
            <w:gridSpan w:val="6"/>
            <w:shd w:val="clear" w:color="auto" w:fill="A3C2F4"/>
          </w:tcPr>
          <w:p>
            <w:pPr>
              <w:pStyle w:val="TableParagraph"/>
              <w:spacing w:before="55"/>
              <w:jc w:val="center"/>
              <w:rPr>
                <w:b/>
                <w:sz w:val="24"/>
              </w:rPr>
            </w:pPr>
            <w:r>
              <w:rPr>
                <w:b/>
                <w:sz w:val="24"/>
              </w:rPr>
              <w:t>Descriptive</w:t>
            </w:r>
            <w:r>
              <w:rPr>
                <w:b/>
                <w:spacing w:val="-9"/>
                <w:sz w:val="24"/>
              </w:rPr>
              <w:t> </w:t>
            </w:r>
            <w:r>
              <w:rPr>
                <w:b/>
                <w:sz w:val="24"/>
              </w:rPr>
              <w:t>and</w:t>
            </w:r>
            <w:r>
              <w:rPr>
                <w:b/>
                <w:spacing w:val="-8"/>
                <w:sz w:val="24"/>
              </w:rPr>
              <w:t> </w:t>
            </w:r>
            <w:r>
              <w:rPr>
                <w:b/>
                <w:sz w:val="24"/>
              </w:rPr>
              <w:t>Normality</w:t>
            </w:r>
            <w:r>
              <w:rPr>
                <w:b/>
                <w:spacing w:val="-8"/>
                <w:sz w:val="24"/>
              </w:rPr>
              <w:t> </w:t>
            </w:r>
            <w:r>
              <w:rPr>
                <w:b/>
                <w:sz w:val="24"/>
              </w:rPr>
              <w:t>Statistics</w:t>
            </w:r>
            <w:r>
              <w:rPr>
                <w:b/>
                <w:spacing w:val="-8"/>
                <w:sz w:val="24"/>
              </w:rPr>
              <w:t> </w:t>
            </w:r>
            <w:r>
              <w:rPr>
                <w:b/>
                <w:sz w:val="24"/>
              </w:rPr>
              <w:t>for</w:t>
            </w:r>
            <w:r>
              <w:rPr>
                <w:b/>
                <w:spacing w:val="-9"/>
                <w:sz w:val="24"/>
              </w:rPr>
              <w:t> </w:t>
            </w:r>
            <w:r>
              <w:rPr>
                <w:b/>
                <w:sz w:val="24"/>
              </w:rPr>
              <w:t>Each</w:t>
            </w:r>
            <w:r>
              <w:rPr>
                <w:b/>
                <w:spacing w:val="-8"/>
                <w:sz w:val="24"/>
              </w:rPr>
              <w:t> </w:t>
            </w:r>
            <w:r>
              <w:rPr>
                <w:b/>
                <w:spacing w:val="-2"/>
                <w:sz w:val="24"/>
              </w:rPr>
              <w:t>Factor</w:t>
            </w:r>
          </w:p>
        </w:tc>
      </w:tr>
      <w:tr>
        <w:trPr>
          <w:trHeight w:val="618" w:hRule="atLeast"/>
        </w:trPr>
        <w:tc>
          <w:tcPr>
            <w:tcW w:w="2875" w:type="dxa"/>
          </w:tcPr>
          <w:p>
            <w:pPr>
              <w:pStyle w:val="TableParagraph"/>
              <w:spacing w:before="189"/>
              <w:ind w:left="15"/>
              <w:jc w:val="center"/>
              <w:rPr>
                <w:b/>
                <w:sz w:val="20"/>
              </w:rPr>
            </w:pPr>
            <w:r>
              <w:rPr>
                <w:b/>
                <w:spacing w:val="-2"/>
                <w:sz w:val="20"/>
              </w:rPr>
              <w:t>Factor</w:t>
            </w:r>
          </w:p>
        </w:tc>
        <w:tc>
          <w:tcPr>
            <w:tcW w:w="1198" w:type="dxa"/>
          </w:tcPr>
          <w:p>
            <w:pPr>
              <w:pStyle w:val="TableParagraph"/>
              <w:spacing w:before="189"/>
              <w:ind w:left="15"/>
              <w:jc w:val="center"/>
              <w:rPr>
                <w:b/>
                <w:sz w:val="20"/>
              </w:rPr>
            </w:pPr>
            <w:r>
              <w:rPr>
                <w:b/>
                <w:sz w:val="20"/>
              </w:rPr>
              <w:t>No.</w:t>
            </w:r>
            <w:r>
              <w:rPr>
                <w:b/>
                <w:spacing w:val="-5"/>
                <w:sz w:val="20"/>
              </w:rPr>
              <w:t> </w:t>
            </w:r>
            <w:r>
              <w:rPr>
                <w:b/>
                <w:sz w:val="20"/>
              </w:rPr>
              <w:t>of</w:t>
            </w:r>
            <w:r>
              <w:rPr>
                <w:b/>
                <w:spacing w:val="-5"/>
                <w:sz w:val="20"/>
              </w:rPr>
              <w:t> </w:t>
            </w:r>
            <w:r>
              <w:rPr>
                <w:b/>
                <w:spacing w:val="-2"/>
                <w:sz w:val="20"/>
              </w:rPr>
              <w:t>Items</w:t>
            </w:r>
          </w:p>
        </w:tc>
        <w:tc>
          <w:tcPr>
            <w:tcW w:w="1178" w:type="dxa"/>
          </w:tcPr>
          <w:p>
            <w:pPr>
              <w:pStyle w:val="TableParagraph"/>
              <w:spacing w:before="189"/>
              <w:ind w:left="25" w:right="20"/>
              <w:jc w:val="center"/>
              <w:rPr>
                <w:b/>
                <w:sz w:val="20"/>
              </w:rPr>
            </w:pPr>
            <w:r>
              <w:rPr>
                <w:b/>
                <w:spacing w:val="-4"/>
                <w:sz w:val="20"/>
              </w:rPr>
              <w:t>Mean</w:t>
            </w:r>
          </w:p>
        </w:tc>
        <w:tc>
          <w:tcPr>
            <w:tcW w:w="1178" w:type="dxa"/>
          </w:tcPr>
          <w:p>
            <w:pPr>
              <w:pStyle w:val="TableParagraph"/>
              <w:spacing w:line="276" w:lineRule="auto" w:before="57"/>
              <w:ind w:left="176" w:right="159" w:firstLine="10"/>
              <w:rPr>
                <w:b/>
                <w:sz w:val="20"/>
              </w:rPr>
            </w:pPr>
            <w:r>
              <w:rPr>
                <w:b/>
                <w:spacing w:val="-2"/>
                <w:sz w:val="20"/>
              </w:rPr>
              <w:t>Standard Deviation</w:t>
            </w:r>
          </w:p>
        </w:tc>
        <w:tc>
          <w:tcPr>
            <w:tcW w:w="1178" w:type="dxa"/>
          </w:tcPr>
          <w:p>
            <w:pPr>
              <w:pStyle w:val="TableParagraph"/>
              <w:spacing w:before="189"/>
              <w:ind w:left="25"/>
              <w:jc w:val="center"/>
              <w:rPr>
                <w:b/>
                <w:sz w:val="20"/>
              </w:rPr>
            </w:pPr>
            <w:r>
              <w:rPr>
                <w:b/>
                <w:spacing w:val="-2"/>
                <w:sz w:val="20"/>
              </w:rPr>
              <w:t>Skewness</w:t>
            </w:r>
          </w:p>
        </w:tc>
        <w:tc>
          <w:tcPr>
            <w:tcW w:w="1198" w:type="dxa"/>
          </w:tcPr>
          <w:p>
            <w:pPr>
              <w:pStyle w:val="TableParagraph"/>
              <w:spacing w:before="189"/>
              <w:ind w:left="15"/>
              <w:jc w:val="center"/>
              <w:rPr>
                <w:b/>
                <w:sz w:val="20"/>
              </w:rPr>
            </w:pPr>
            <w:r>
              <w:rPr>
                <w:b/>
                <w:spacing w:val="-2"/>
                <w:sz w:val="20"/>
              </w:rPr>
              <w:t>Kurtosis</w:t>
            </w:r>
          </w:p>
        </w:tc>
      </w:tr>
      <w:tr>
        <w:trPr>
          <w:trHeight w:val="479" w:hRule="atLeast"/>
        </w:trPr>
        <w:tc>
          <w:tcPr>
            <w:tcW w:w="2875" w:type="dxa"/>
          </w:tcPr>
          <w:p>
            <w:pPr>
              <w:pStyle w:val="TableParagraph"/>
              <w:spacing w:before="114"/>
              <w:ind w:left="15"/>
              <w:jc w:val="center"/>
              <w:rPr>
                <w:sz w:val="20"/>
              </w:rPr>
            </w:pPr>
            <w:r>
              <w:rPr>
                <w:spacing w:val="-2"/>
                <w:sz w:val="20"/>
              </w:rPr>
              <w:t>Safety</w:t>
            </w:r>
          </w:p>
        </w:tc>
        <w:tc>
          <w:tcPr>
            <w:tcW w:w="1198" w:type="dxa"/>
          </w:tcPr>
          <w:p>
            <w:pPr>
              <w:pStyle w:val="TableParagraph"/>
              <w:spacing w:before="176"/>
              <w:ind w:left="15"/>
              <w:jc w:val="center"/>
              <w:rPr>
                <w:sz w:val="20"/>
              </w:rPr>
            </w:pPr>
            <w:r>
              <w:rPr>
                <w:spacing w:val="-10"/>
                <w:sz w:val="20"/>
              </w:rPr>
              <w:t>6</w:t>
            </w:r>
          </w:p>
        </w:tc>
        <w:tc>
          <w:tcPr>
            <w:tcW w:w="1178" w:type="dxa"/>
          </w:tcPr>
          <w:p>
            <w:pPr>
              <w:pStyle w:val="TableParagraph"/>
              <w:spacing w:before="176"/>
              <w:ind w:left="25" w:right="20"/>
              <w:jc w:val="center"/>
              <w:rPr>
                <w:sz w:val="20"/>
              </w:rPr>
            </w:pPr>
            <w:r>
              <w:rPr>
                <w:spacing w:val="-4"/>
                <w:sz w:val="20"/>
              </w:rPr>
              <w:t>3.82</w:t>
            </w:r>
          </w:p>
        </w:tc>
        <w:tc>
          <w:tcPr>
            <w:tcW w:w="1178" w:type="dxa"/>
          </w:tcPr>
          <w:p>
            <w:pPr>
              <w:pStyle w:val="TableParagraph"/>
              <w:spacing w:before="176"/>
              <w:ind w:left="25" w:right="10"/>
              <w:jc w:val="center"/>
              <w:rPr>
                <w:sz w:val="20"/>
              </w:rPr>
            </w:pPr>
            <w:r>
              <w:rPr>
                <w:spacing w:val="-4"/>
                <w:sz w:val="20"/>
              </w:rPr>
              <w:t>1.12</w:t>
            </w:r>
          </w:p>
        </w:tc>
        <w:tc>
          <w:tcPr>
            <w:tcW w:w="1178" w:type="dxa"/>
          </w:tcPr>
          <w:p>
            <w:pPr>
              <w:pStyle w:val="TableParagraph"/>
              <w:spacing w:before="176"/>
              <w:ind w:left="25"/>
              <w:jc w:val="center"/>
              <w:rPr>
                <w:sz w:val="20"/>
              </w:rPr>
            </w:pPr>
            <w:r>
              <w:rPr>
                <w:spacing w:val="-2"/>
                <w:sz w:val="20"/>
              </w:rPr>
              <w:t>-</w:t>
            </w:r>
            <w:r>
              <w:rPr>
                <w:spacing w:val="-4"/>
                <w:sz w:val="20"/>
              </w:rPr>
              <w:t>0.19</w:t>
            </w:r>
          </w:p>
        </w:tc>
        <w:tc>
          <w:tcPr>
            <w:tcW w:w="1198" w:type="dxa"/>
          </w:tcPr>
          <w:p>
            <w:pPr>
              <w:pStyle w:val="TableParagraph"/>
              <w:spacing w:before="176"/>
              <w:ind w:left="15"/>
              <w:jc w:val="center"/>
              <w:rPr>
                <w:sz w:val="20"/>
              </w:rPr>
            </w:pPr>
            <w:r>
              <w:rPr>
                <w:spacing w:val="-2"/>
                <w:sz w:val="20"/>
              </w:rPr>
              <w:t>-</w:t>
            </w:r>
            <w:r>
              <w:rPr>
                <w:spacing w:val="-4"/>
                <w:sz w:val="20"/>
              </w:rPr>
              <w:t>0.27</w:t>
            </w:r>
          </w:p>
        </w:tc>
      </w:tr>
      <w:tr>
        <w:trPr>
          <w:trHeight w:val="439" w:hRule="atLeast"/>
        </w:trPr>
        <w:tc>
          <w:tcPr>
            <w:tcW w:w="2875" w:type="dxa"/>
          </w:tcPr>
          <w:p>
            <w:pPr>
              <w:pStyle w:val="TableParagraph"/>
              <w:spacing w:before="94"/>
              <w:ind w:left="15"/>
              <w:jc w:val="center"/>
              <w:rPr>
                <w:sz w:val="20"/>
              </w:rPr>
            </w:pPr>
            <w:r>
              <w:rPr>
                <w:spacing w:val="-2"/>
                <w:sz w:val="20"/>
              </w:rPr>
              <w:t>Comfort</w:t>
            </w:r>
          </w:p>
        </w:tc>
        <w:tc>
          <w:tcPr>
            <w:tcW w:w="1198" w:type="dxa"/>
          </w:tcPr>
          <w:p>
            <w:pPr>
              <w:pStyle w:val="TableParagraph"/>
              <w:spacing w:before="141"/>
              <w:ind w:left="15"/>
              <w:jc w:val="center"/>
              <w:rPr>
                <w:sz w:val="20"/>
              </w:rPr>
            </w:pPr>
            <w:r>
              <w:rPr>
                <w:spacing w:val="-10"/>
                <w:sz w:val="20"/>
              </w:rPr>
              <w:t>8</w:t>
            </w:r>
          </w:p>
        </w:tc>
        <w:tc>
          <w:tcPr>
            <w:tcW w:w="1178" w:type="dxa"/>
          </w:tcPr>
          <w:p>
            <w:pPr>
              <w:pStyle w:val="TableParagraph"/>
              <w:spacing w:before="141"/>
              <w:ind w:left="25" w:right="20"/>
              <w:jc w:val="center"/>
              <w:rPr>
                <w:sz w:val="20"/>
              </w:rPr>
            </w:pPr>
            <w:r>
              <w:rPr>
                <w:spacing w:val="-5"/>
                <w:sz w:val="20"/>
              </w:rPr>
              <w:t>3.8</w:t>
            </w:r>
          </w:p>
        </w:tc>
        <w:tc>
          <w:tcPr>
            <w:tcW w:w="1178" w:type="dxa"/>
          </w:tcPr>
          <w:p>
            <w:pPr>
              <w:pStyle w:val="TableParagraph"/>
              <w:spacing w:before="141"/>
              <w:ind w:left="25" w:right="10"/>
              <w:jc w:val="center"/>
              <w:rPr>
                <w:sz w:val="20"/>
              </w:rPr>
            </w:pPr>
            <w:r>
              <w:rPr>
                <w:spacing w:val="-4"/>
                <w:sz w:val="20"/>
              </w:rPr>
              <w:t>1.13</w:t>
            </w:r>
          </w:p>
        </w:tc>
        <w:tc>
          <w:tcPr>
            <w:tcW w:w="1178" w:type="dxa"/>
          </w:tcPr>
          <w:p>
            <w:pPr>
              <w:pStyle w:val="TableParagraph"/>
              <w:spacing w:before="141"/>
              <w:ind w:left="25"/>
              <w:jc w:val="center"/>
              <w:rPr>
                <w:sz w:val="20"/>
              </w:rPr>
            </w:pPr>
            <w:r>
              <w:rPr>
                <w:spacing w:val="-2"/>
                <w:sz w:val="20"/>
              </w:rPr>
              <w:t>-</w:t>
            </w:r>
            <w:r>
              <w:rPr>
                <w:spacing w:val="-5"/>
                <w:sz w:val="20"/>
              </w:rPr>
              <w:t>0.2</w:t>
            </w:r>
          </w:p>
        </w:tc>
        <w:tc>
          <w:tcPr>
            <w:tcW w:w="1198" w:type="dxa"/>
          </w:tcPr>
          <w:p>
            <w:pPr>
              <w:pStyle w:val="TableParagraph"/>
              <w:spacing w:before="141"/>
              <w:ind w:left="15"/>
              <w:jc w:val="center"/>
              <w:rPr>
                <w:sz w:val="20"/>
              </w:rPr>
            </w:pPr>
            <w:r>
              <w:rPr>
                <w:spacing w:val="-2"/>
                <w:sz w:val="20"/>
              </w:rPr>
              <w:t>-</w:t>
            </w:r>
            <w:r>
              <w:rPr>
                <w:spacing w:val="-4"/>
                <w:sz w:val="20"/>
              </w:rPr>
              <w:t>0.28</w:t>
            </w:r>
          </w:p>
        </w:tc>
      </w:tr>
    </w:tbl>
    <w:p>
      <w:pPr>
        <w:pStyle w:val="TableParagraph"/>
        <w:spacing w:after="0"/>
        <w:jc w:val="center"/>
        <w:rPr>
          <w:sz w:val="20"/>
        </w:rPr>
        <w:sectPr>
          <w:type w:val="continuous"/>
          <w:pgSz w:w="11900" w:h="16820"/>
          <w:pgMar w:top="1420" w:bottom="1527" w:left="1417" w:right="1275"/>
        </w:sectPr>
      </w:pPr>
    </w:p>
    <w:tbl>
      <w:tblPr>
        <w:tblW w:w="0" w:type="auto"/>
        <w:jc w:val="lef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75"/>
        <w:gridCol w:w="1198"/>
        <w:gridCol w:w="1178"/>
        <w:gridCol w:w="1178"/>
        <w:gridCol w:w="1178"/>
        <w:gridCol w:w="1198"/>
      </w:tblGrid>
      <w:tr>
        <w:trPr>
          <w:trHeight w:val="439" w:hRule="atLeast"/>
        </w:trPr>
        <w:tc>
          <w:tcPr>
            <w:tcW w:w="2875" w:type="dxa"/>
          </w:tcPr>
          <w:p>
            <w:pPr>
              <w:pStyle w:val="TableParagraph"/>
              <w:spacing w:before="87"/>
              <w:ind w:left="15"/>
              <w:jc w:val="center"/>
              <w:rPr>
                <w:sz w:val="20"/>
              </w:rPr>
            </w:pPr>
            <w:r>
              <w:rPr>
                <w:spacing w:val="-4"/>
                <w:sz w:val="20"/>
              </w:rPr>
              <w:t>Technological</w:t>
            </w:r>
            <w:r>
              <w:rPr>
                <w:spacing w:val="14"/>
                <w:sz w:val="20"/>
              </w:rPr>
              <w:t> </w:t>
            </w:r>
            <w:r>
              <w:rPr>
                <w:spacing w:val="-2"/>
                <w:sz w:val="20"/>
              </w:rPr>
              <w:t>Amenities</w:t>
            </w:r>
          </w:p>
        </w:tc>
        <w:tc>
          <w:tcPr>
            <w:tcW w:w="1198" w:type="dxa"/>
          </w:tcPr>
          <w:p>
            <w:pPr>
              <w:pStyle w:val="TableParagraph"/>
              <w:spacing w:before="135"/>
              <w:ind w:left="15"/>
              <w:jc w:val="center"/>
              <w:rPr>
                <w:sz w:val="20"/>
              </w:rPr>
            </w:pPr>
            <w:r>
              <w:rPr>
                <w:spacing w:val="-10"/>
                <w:sz w:val="20"/>
              </w:rPr>
              <w:t>7</w:t>
            </w:r>
          </w:p>
        </w:tc>
        <w:tc>
          <w:tcPr>
            <w:tcW w:w="1178" w:type="dxa"/>
          </w:tcPr>
          <w:p>
            <w:pPr>
              <w:pStyle w:val="TableParagraph"/>
              <w:spacing w:before="135"/>
              <w:ind w:left="25" w:right="20"/>
              <w:jc w:val="center"/>
              <w:rPr>
                <w:sz w:val="20"/>
              </w:rPr>
            </w:pPr>
            <w:r>
              <w:rPr>
                <w:spacing w:val="-4"/>
                <w:sz w:val="20"/>
              </w:rPr>
              <w:t>3.87</w:t>
            </w:r>
          </w:p>
        </w:tc>
        <w:tc>
          <w:tcPr>
            <w:tcW w:w="1178" w:type="dxa"/>
          </w:tcPr>
          <w:p>
            <w:pPr>
              <w:pStyle w:val="TableParagraph"/>
              <w:spacing w:before="135"/>
              <w:ind w:left="25" w:right="10"/>
              <w:jc w:val="center"/>
              <w:rPr>
                <w:sz w:val="20"/>
              </w:rPr>
            </w:pPr>
            <w:r>
              <w:rPr>
                <w:spacing w:val="-4"/>
                <w:sz w:val="20"/>
              </w:rPr>
              <w:t>1.12</w:t>
            </w:r>
          </w:p>
        </w:tc>
        <w:tc>
          <w:tcPr>
            <w:tcW w:w="1178" w:type="dxa"/>
          </w:tcPr>
          <w:p>
            <w:pPr>
              <w:pStyle w:val="TableParagraph"/>
              <w:spacing w:before="135"/>
              <w:ind w:left="25"/>
              <w:jc w:val="center"/>
              <w:rPr>
                <w:sz w:val="20"/>
              </w:rPr>
            </w:pPr>
            <w:r>
              <w:rPr>
                <w:spacing w:val="-2"/>
                <w:sz w:val="20"/>
              </w:rPr>
              <w:t>-</w:t>
            </w:r>
            <w:r>
              <w:rPr>
                <w:spacing w:val="-4"/>
                <w:sz w:val="20"/>
              </w:rPr>
              <w:t>0.18</w:t>
            </w:r>
          </w:p>
        </w:tc>
        <w:tc>
          <w:tcPr>
            <w:tcW w:w="1198" w:type="dxa"/>
          </w:tcPr>
          <w:p>
            <w:pPr>
              <w:pStyle w:val="TableParagraph"/>
              <w:spacing w:before="135"/>
              <w:ind w:left="15"/>
              <w:jc w:val="center"/>
              <w:rPr>
                <w:sz w:val="20"/>
              </w:rPr>
            </w:pPr>
            <w:r>
              <w:rPr>
                <w:spacing w:val="-2"/>
                <w:sz w:val="20"/>
              </w:rPr>
              <w:t>-</w:t>
            </w:r>
            <w:r>
              <w:rPr>
                <w:spacing w:val="-4"/>
                <w:sz w:val="20"/>
              </w:rPr>
              <w:t>0.26</w:t>
            </w:r>
          </w:p>
        </w:tc>
      </w:tr>
      <w:tr>
        <w:trPr>
          <w:trHeight w:val="479" w:hRule="atLeast"/>
        </w:trPr>
        <w:tc>
          <w:tcPr>
            <w:tcW w:w="2875" w:type="dxa"/>
          </w:tcPr>
          <w:p>
            <w:pPr>
              <w:pStyle w:val="TableParagraph"/>
              <w:spacing w:before="107"/>
              <w:ind w:left="15"/>
              <w:jc w:val="center"/>
              <w:rPr>
                <w:sz w:val="20"/>
              </w:rPr>
            </w:pPr>
            <w:r>
              <w:rPr>
                <w:spacing w:val="-2"/>
                <w:sz w:val="20"/>
              </w:rPr>
              <w:t>Overall</w:t>
            </w:r>
            <w:r>
              <w:rPr>
                <w:spacing w:val="1"/>
                <w:sz w:val="20"/>
              </w:rPr>
              <w:t> </w:t>
            </w:r>
            <w:r>
              <w:rPr>
                <w:spacing w:val="-2"/>
                <w:sz w:val="20"/>
              </w:rPr>
              <w:t>Service</w:t>
            </w:r>
            <w:r>
              <w:rPr>
                <w:spacing w:val="1"/>
                <w:sz w:val="20"/>
              </w:rPr>
              <w:t> </w:t>
            </w:r>
            <w:r>
              <w:rPr>
                <w:spacing w:val="-2"/>
                <w:sz w:val="20"/>
              </w:rPr>
              <w:t>Quality</w:t>
            </w:r>
          </w:p>
        </w:tc>
        <w:tc>
          <w:tcPr>
            <w:tcW w:w="1198" w:type="dxa"/>
          </w:tcPr>
          <w:p>
            <w:pPr>
              <w:pStyle w:val="TableParagraph"/>
              <w:spacing w:before="170"/>
              <w:ind w:left="15"/>
              <w:jc w:val="center"/>
              <w:rPr>
                <w:sz w:val="20"/>
              </w:rPr>
            </w:pPr>
            <w:r>
              <w:rPr>
                <w:spacing w:val="-10"/>
                <w:sz w:val="20"/>
              </w:rPr>
              <w:t>5</w:t>
            </w:r>
          </w:p>
        </w:tc>
        <w:tc>
          <w:tcPr>
            <w:tcW w:w="1178" w:type="dxa"/>
          </w:tcPr>
          <w:p>
            <w:pPr>
              <w:pStyle w:val="TableParagraph"/>
              <w:spacing w:before="170"/>
              <w:ind w:left="25" w:right="20"/>
              <w:jc w:val="center"/>
              <w:rPr>
                <w:sz w:val="20"/>
              </w:rPr>
            </w:pPr>
            <w:r>
              <w:rPr>
                <w:spacing w:val="-4"/>
                <w:sz w:val="20"/>
              </w:rPr>
              <w:t>3.84</w:t>
            </w:r>
          </w:p>
        </w:tc>
        <w:tc>
          <w:tcPr>
            <w:tcW w:w="1178" w:type="dxa"/>
          </w:tcPr>
          <w:p>
            <w:pPr>
              <w:pStyle w:val="TableParagraph"/>
              <w:spacing w:before="170"/>
              <w:ind w:left="25" w:right="10"/>
              <w:jc w:val="center"/>
              <w:rPr>
                <w:sz w:val="20"/>
              </w:rPr>
            </w:pPr>
            <w:r>
              <w:rPr>
                <w:spacing w:val="-4"/>
                <w:sz w:val="20"/>
              </w:rPr>
              <w:t>1.11</w:t>
            </w:r>
          </w:p>
        </w:tc>
        <w:tc>
          <w:tcPr>
            <w:tcW w:w="1178" w:type="dxa"/>
          </w:tcPr>
          <w:p>
            <w:pPr>
              <w:pStyle w:val="TableParagraph"/>
              <w:spacing w:before="170"/>
              <w:ind w:left="25"/>
              <w:jc w:val="center"/>
              <w:rPr>
                <w:sz w:val="20"/>
              </w:rPr>
            </w:pPr>
            <w:r>
              <w:rPr>
                <w:spacing w:val="-2"/>
                <w:sz w:val="20"/>
              </w:rPr>
              <w:t>-</w:t>
            </w:r>
            <w:r>
              <w:rPr>
                <w:spacing w:val="-4"/>
                <w:sz w:val="20"/>
              </w:rPr>
              <w:t>0.17</w:t>
            </w:r>
          </w:p>
        </w:tc>
        <w:tc>
          <w:tcPr>
            <w:tcW w:w="1198" w:type="dxa"/>
          </w:tcPr>
          <w:p>
            <w:pPr>
              <w:pStyle w:val="TableParagraph"/>
              <w:spacing w:before="170"/>
              <w:ind w:left="15"/>
              <w:jc w:val="center"/>
              <w:rPr>
                <w:sz w:val="20"/>
              </w:rPr>
            </w:pPr>
            <w:r>
              <w:rPr>
                <w:spacing w:val="-2"/>
                <w:sz w:val="20"/>
              </w:rPr>
              <w:t>-</w:t>
            </w:r>
            <w:r>
              <w:rPr>
                <w:spacing w:val="-4"/>
                <w:sz w:val="20"/>
              </w:rPr>
              <w:t>0.24</w:t>
            </w:r>
          </w:p>
        </w:tc>
      </w:tr>
      <w:tr>
        <w:trPr>
          <w:trHeight w:val="439" w:hRule="atLeast"/>
        </w:trPr>
        <w:tc>
          <w:tcPr>
            <w:tcW w:w="2875" w:type="dxa"/>
          </w:tcPr>
          <w:p>
            <w:pPr>
              <w:pStyle w:val="TableParagraph"/>
              <w:spacing w:before="87"/>
              <w:ind w:left="15"/>
              <w:jc w:val="center"/>
              <w:rPr>
                <w:sz w:val="20"/>
              </w:rPr>
            </w:pPr>
            <w:r>
              <w:rPr>
                <w:spacing w:val="-2"/>
                <w:sz w:val="20"/>
              </w:rPr>
              <w:t>Student</w:t>
            </w:r>
            <w:r>
              <w:rPr>
                <w:sz w:val="20"/>
              </w:rPr>
              <w:t> </w:t>
            </w:r>
            <w:r>
              <w:rPr>
                <w:spacing w:val="-2"/>
                <w:sz w:val="20"/>
              </w:rPr>
              <w:t>Satisfaction</w:t>
            </w:r>
          </w:p>
        </w:tc>
        <w:tc>
          <w:tcPr>
            <w:tcW w:w="1198" w:type="dxa"/>
          </w:tcPr>
          <w:p>
            <w:pPr>
              <w:pStyle w:val="TableParagraph"/>
              <w:spacing w:before="135"/>
              <w:ind w:left="15"/>
              <w:jc w:val="center"/>
              <w:rPr>
                <w:sz w:val="20"/>
              </w:rPr>
            </w:pPr>
            <w:r>
              <w:rPr>
                <w:spacing w:val="-10"/>
                <w:sz w:val="20"/>
              </w:rPr>
              <w:t>8</w:t>
            </w:r>
          </w:p>
        </w:tc>
        <w:tc>
          <w:tcPr>
            <w:tcW w:w="1178" w:type="dxa"/>
          </w:tcPr>
          <w:p>
            <w:pPr>
              <w:pStyle w:val="TableParagraph"/>
              <w:spacing w:before="135"/>
              <w:ind w:left="25" w:right="20"/>
              <w:jc w:val="center"/>
              <w:rPr>
                <w:sz w:val="20"/>
              </w:rPr>
            </w:pPr>
            <w:r>
              <w:rPr>
                <w:spacing w:val="-4"/>
                <w:sz w:val="20"/>
              </w:rPr>
              <w:t>3.79</w:t>
            </w:r>
          </w:p>
        </w:tc>
        <w:tc>
          <w:tcPr>
            <w:tcW w:w="1178" w:type="dxa"/>
          </w:tcPr>
          <w:p>
            <w:pPr>
              <w:pStyle w:val="TableParagraph"/>
              <w:spacing w:before="135"/>
              <w:ind w:left="25" w:right="10"/>
              <w:jc w:val="center"/>
              <w:rPr>
                <w:sz w:val="20"/>
              </w:rPr>
            </w:pPr>
            <w:r>
              <w:rPr>
                <w:spacing w:val="-4"/>
                <w:sz w:val="20"/>
              </w:rPr>
              <w:t>1.12</w:t>
            </w:r>
          </w:p>
        </w:tc>
        <w:tc>
          <w:tcPr>
            <w:tcW w:w="1178" w:type="dxa"/>
          </w:tcPr>
          <w:p>
            <w:pPr>
              <w:pStyle w:val="TableParagraph"/>
              <w:spacing w:before="135"/>
              <w:ind w:left="25"/>
              <w:jc w:val="center"/>
              <w:rPr>
                <w:sz w:val="20"/>
              </w:rPr>
            </w:pPr>
            <w:r>
              <w:rPr>
                <w:spacing w:val="-2"/>
                <w:sz w:val="20"/>
              </w:rPr>
              <w:t>-</w:t>
            </w:r>
            <w:r>
              <w:rPr>
                <w:spacing w:val="-4"/>
                <w:sz w:val="20"/>
              </w:rPr>
              <w:t>0.22</w:t>
            </w:r>
          </w:p>
        </w:tc>
        <w:tc>
          <w:tcPr>
            <w:tcW w:w="1198" w:type="dxa"/>
          </w:tcPr>
          <w:p>
            <w:pPr>
              <w:pStyle w:val="TableParagraph"/>
              <w:spacing w:before="135"/>
              <w:ind w:left="15"/>
              <w:jc w:val="center"/>
              <w:rPr>
                <w:sz w:val="20"/>
              </w:rPr>
            </w:pPr>
            <w:r>
              <w:rPr>
                <w:spacing w:val="-2"/>
                <w:sz w:val="20"/>
              </w:rPr>
              <w:t>-</w:t>
            </w:r>
            <w:r>
              <w:rPr>
                <w:spacing w:val="-5"/>
                <w:sz w:val="20"/>
              </w:rPr>
              <w:t>0.3</w:t>
            </w:r>
          </w:p>
        </w:tc>
      </w:tr>
    </w:tbl>
    <w:p>
      <w:pPr>
        <w:pStyle w:val="BodyText"/>
        <w:spacing w:before="58"/>
        <w:jc w:val="left"/>
        <w:rPr>
          <w:b/>
        </w:rPr>
      </w:pPr>
    </w:p>
    <w:p>
      <w:pPr>
        <w:pStyle w:val="ListParagraph"/>
        <w:numPr>
          <w:ilvl w:val="0"/>
          <w:numId w:val="5"/>
        </w:numPr>
        <w:tabs>
          <w:tab w:pos="331" w:val="left" w:leader="none"/>
        </w:tabs>
        <w:spacing w:line="240" w:lineRule="auto" w:before="0" w:after="27"/>
        <w:ind w:left="331" w:right="0" w:hanging="311"/>
        <w:jc w:val="left"/>
        <w:rPr>
          <w:b/>
          <w:sz w:val="24"/>
        </w:rPr>
      </w:pPr>
      <w:r>
        <w:rPr>
          <w:b/>
          <w:sz w:val="24"/>
        </w:rPr>
        <w:t>KMO</w:t>
      </w:r>
      <w:r>
        <w:rPr>
          <w:b/>
          <w:spacing w:val="-11"/>
          <w:sz w:val="24"/>
        </w:rPr>
        <w:t> </w:t>
      </w:r>
      <w:r>
        <w:rPr>
          <w:b/>
          <w:sz w:val="24"/>
        </w:rPr>
        <w:t>and</w:t>
      </w:r>
      <w:r>
        <w:rPr>
          <w:b/>
          <w:spacing w:val="-11"/>
          <w:sz w:val="24"/>
        </w:rPr>
        <w:t> </w:t>
      </w:r>
      <w:r>
        <w:rPr>
          <w:b/>
          <w:sz w:val="24"/>
        </w:rPr>
        <w:t>Bartlett’s</w:t>
      </w:r>
      <w:r>
        <w:rPr>
          <w:b/>
          <w:spacing w:val="-10"/>
          <w:sz w:val="24"/>
        </w:rPr>
        <w:t> </w:t>
      </w:r>
      <w:r>
        <w:rPr>
          <w:b/>
          <w:spacing w:val="-4"/>
          <w:sz w:val="24"/>
        </w:rPr>
        <w:t>Test</w:t>
      </w:r>
    </w:p>
    <w:tbl>
      <w:tblPr>
        <w:tblW w:w="0" w:type="auto"/>
        <w:jc w:val="lef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893"/>
        <w:gridCol w:w="4911"/>
      </w:tblGrid>
      <w:tr>
        <w:trPr>
          <w:trHeight w:val="359" w:hRule="atLeast"/>
        </w:trPr>
        <w:tc>
          <w:tcPr>
            <w:tcW w:w="3893" w:type="dxa"/>
            <w:shd w:val="clear" w:color="auto" w:fill="9EC4E7"/>
          </w:tcPr>
          <w:p>
            <w:pPr>
              <w:pStyle w:val="TableParagraph"/>
              <w:spacing w:before="54"/>
              <w:ind w:left="15"/>
              <w:jc w:val="center"/>
              <w:rPr>
                <w:b/>
                <w:sz w:val="20"/>
              </w:rPr>
            </w:pPr>
            <w:r>
              <w:rPr>
                <w:b/>
                <w:spacing w:val="-4"/>
                <w:sz w:val="20"/>
              </w:rPr>
              <w:t>Test</w:t>
            </w:r>
          </w:p>
        </w:tc>
        <w:tc>
          <w:tcPr>
            <w:tcW w:w="4911" w:type="dxa"/>
            <w:shd w:val="clear" w:color="auto" w:fill="9EC4E7"/>
          </w:tcPr>
          <w:p>
            <w:pPr>
              <w:pStyle w:val="TableParagraph"/>
              <w:spacing w:before="54"/>
              <w:ind w:left="16"/>
              <w:jc w:val="center"/>
              <w:rPr>
                <w:b/>
                <w:sz w:val="20"/>
              </w:rPr>
            </w:pPr>
            <w:r>
              <w:rPr>
                <w:b/>
                <w:spacing w:val="-2"/>
                <w:sz w:val="20"/>
              </w:rPr>
              <w:t>Value</w:t>
            </w:r>
          </w:p>
        </w:tc>
      </w:tr>
      <w:tr>
        <w:trPr>
          <w:trHeight w:val="598" w:hRule="atLeast"/>
        </w:trPr>
        <w:tc>
          <w:tcPr>
            <w:tcW w:w="3893" w:type="dxa"/>
          </w:tcPr>
          <w:p>
            <w:pPr>
              <w:pStyle w:val="TableParagraph"/>
              <w:spacing w:line="276" w:lineRule="auto" w:before="44"/>
              <w:ind w:left="1049" w:right="643" w:hanging="285"/>
              <w:rPr>
                <w:sz w:val="20"/>
              </w:rPr>
            </w:pPr>
            <w:r>
              <w:rPr>
                <w:spacing w:val="-2"/>
                <w:sz w:val="20"/>
              </w:rPr>
              <w:t>Kaiser-Meyer-Olkin Measure </w:t>
            </w:r>
            <w:r>
              <w:rPr>
                <w:sz w:val="20"/>
              </w:rPr>
              <w:t>of Sampling Adequacy</w:t>
            </w:r>
          </w:p>
        </w:tc>
        <w:tc>
          <w:tcPr>
            <w:tcW w:w="4911" w:type="dxa"/>
          </w:tcPr>
          <w:p>
            <w:pPr>
              <w:pStyle w:val="TableParagraph"/>
              <w:spacing w:before="176"/>
              <w:ind w:left="16"/>
              <w:jc w:val="center"/>
              <w:rPr>
                <w:sz w:val="20"/>
              </w:rPr>
            </w:pPr>
            <w:r>
              <w:rPr>
                <w:spacing w:val="-2"/>
                <w:sz w:val="20"/>
              </w:rPr>
              <w:t>0.861</w:t>
            </w:r>
          </w:p>
        </w:tc>
      </w:tr>
      <w:tr>
        <w:trPr>
          <w:trHeight w:val="359" w:hRule="atLeast"/>
        </w:trPr>
        <w:tc>
          <w:tcPr>
            <w:tcW w:w="8804" w:type="dxa"/>
            <w:gridSpan w:val="2"/>
          </w:tcPr>
          <w:p>
            <w:pPr>
              <w:pStyle w:val="TableParagraph"/>
              <w:spacing w:before="57"/>
              <w:ind w:left="1"/>
              <w:jc w:val="center"/>
              <w:rPr>
                <w:b/>
                <w:sz w:val="20"/>
              </w:rPr>
            </w:pPr>
            <w:r>
              <w:rPr>
                <w:b/>
                <w:spacing w:val="-2"/>
                <w:sz w:val="20"/>
              </w:rPr>
              <w:t>Bartlett's</w:t>
            </w:r>
            <w:r>
              <w:rPr>
                <w:b/>
                <w:spacing w:val="-6"/>
                <w:sz w:val="20"/>
              </w:rPr>
              <w:t> </w:t>
            </w:r>
            <w:r>
              <w:rPr>
                <w:b/>
                <w:spacing w:val="-2"/>
                <w:sz w:val="20"/>
              </w:rPr>
              <w:t>Test</w:t>
            </w:r>
            <w:r>
              <w:rPr>
                <w:b/>
                <w:spacing w:val="-5"/>
                <w:sz w:val="20"/>
              </w:rPr>
              <w:t> </w:t>
            </w:r>
            <w:r>
              <w:rPr>
                <w:b/>
                <w:spacing w:val="-2"/>
                <w:sz w:val="20"/>
              </w:rPr>
              <w:t>of</w:t>
            </w:r>
            <w:r>
              <w:rPr>
                <w:b/>
                <w:spacing w:val="-5"/>
                <w:sz w:val="20"/>
              </w:rPr>
              <w:t> </w:t>
            </w:r>
            <w:r>
              <w:rPr>
                <w:b/>
                <w:spacing w:val="-2"/>
                <w:sz w:val="20"/>
              </w:rPr>
              <w:t>Sphericity</w:t>
            </w:r>
          </w:p>
        </w:tc>
      </w:tr>
      <w:tr>
        <w:trPr>
          <w:trHeight w:val="339" w:hRule="atLeast"/>
        </w:trPr>
        <w:tc>
          <w:tcPr>
            <w:tcW w:w="3893" w:type="dxa"/>
          </w:tcPr>
          <w:p>
            <w:pPr>
              <w:pStyle w:val="TableParagraph"/>
              <w:spacing w:before="47"/>
              <w:ind w:left="15"/>
              <w:jc w:val="center"/>
              <w:rPr>
                <w:sz w:val="20"/>
              </w:rPr>
            </w:pPr>
            <w:r>
              <w:rPr>
                <w:spacing w:val="-2"/>
                <w:sz w:val="20"/>
              </w:rPr>
              <w:t>Approx.</w:t>
            </w:r>
            <w:r>
              <w:rPr>
                <w:sz w:val="20"/>
              </w:rPr>
              <w:t> </w:t>
            </w:r>
            <w:r>
              <w:rPr>
                <w:spacing w:val="-2"/>
                <w:sz w:val="20"/>
              </w:rPr>
              <w:t>Chi-Square</w:t>
            </w:r>
          </w:p>
        </w:tc>
        <w:tc>
          <w:tcPr>
            <w:tcW w:w="4911" w:type="dxa"/>
          </w:tcPr>
          <w:p>
            <w:pPr>
              <w:pStyle w:val="TableParagraph"/>
              <w:spacing w:before="47"/>
              <w:ind w:left="16"/>
              <w:jc w:val="center"/>
              <w:rPr>
                <w:sz w:val="20"/>
              </w:rPr>
            </w:pPr>
            <w:r>
              <w:rPr>
                <w:spacing w:val="-2"/>
                <w:sz w:val="20"/>
              </w:rPr>
              <w:t>1890.32</w:t>
            </w:r>
          </w:p>
        </w:tc>
      </w:tr>
      <w:tr>
        <w:trPr>
          <w:trHeight w:val="359" w:hRule="atLeast"/>
        </w:trPr>
        <w:tc>
          <w:tcPr>
            <w:tcW w:w="3893" w:type="dxa"/>
          </w:tcPr>
          <w:p>
            <w:pPr>
              <w:pStyle w:val="TableParagraph"/>
              <w:spacing w:before="56"/>
              <w:ind w:left="15"/>
              <w:jc w:val="center"/>
              <w:rPr>
                <w:sz w:val="20"/>
              </w:rPr>
            </w:pPr>
            <w:r>
              <w:rPr>
                <w:sz w:val="20"/>
              </w:rPr>
              <w:t>Degrees</w:t>
            </w:r>
            <w:r>
              <w:rPr>
                <w:spacing w:val="-11"/>
                <w:sz w:val="20"/>
              </w:rPr>
              <w:t> </w:t>
            </w:r>
            <w:r>
              <w:rPr>
                <w:sz w:val="20"/>
              </w:rPr>
              <w:t>of</w:t>
            </w:r>
            <w:r>
              <w:rPr>
                <w:spacing w:val="-10"/>
                <w:sz w:val="20"/>
              </w:rPr>
              <w:t> </w:t>
            </w:r>
            <w:r>
              <w:rPr>
                <w:sz w:val="20"/>
              </w:rPr>
              <w:t>Freedom</w:t>
            </w:r>
            <w:r>
              <w:rPr>
                <w:spacing w:val="-11"/>
                <w:sz w:val="20"/>
              </w:rPr>
              <w:t> </w:t>
            </w:r>
            <w:r>
              <w:rPr>
                <w:spacing w:val="-4"/>
                <w:sz w:val="20"/>
              </w:rPr>
              <w:t>(df)</w:t>
            </w:r>
          </w:p>
        </w:tc>
        <w:tc>
          <w:tcPr>
            <w:tcW w:w="4911" w:type="dxa"/>
          </w:tcPr>
          <w:p>
            <w:pPr>
              <w:pStyle w:val="TableParagraph"/>
              <w:spacing w:before="56"/>
              <w:ind w:left="16"/>
              <w:jc w:val="center"/>
              <w:rPr>
                <w:sz w:val="20"/>
              </w:rPr>
            </w:pPr>
            <w:r>
              <w:rPr>
                <w:spacing w:val="-5"/>
                <w:sz w:val="20"/>
              </w:rPr>
              <w:t>780</w:t>
            </w:r>
          </w:p>
        </w:tc>
      </w:tr>
      <w:tr>
        <w:trPr>
          <w:trHeight w:val="339" w:hRule="atLeast"/>
        </w:trPr>
        <w:tc>
          <w:tcPr>
            <w:tcW w:w="3893" w:type="dxa"/>
          </w:tcPr>
          <w:p>
            <w:pPr>
              <w:pStyle w:val="TableParagraph"/>
              <w:spacing w:before="46"/>
              <w:ind w:left="15"/>
              <w:jc w:val="center"/>
              <w:rPr>
                <w:sz w:val="20"/>
              </w:rPr>
            </w:pPr>
            <w:r>
              <w:rPr>
                <w:spacing w:val="-2"/>
                <w:sz w:val="20"/>
              </w:rPr>
              <w:t>Significance</w:t>
            </w:r>
            <w:r>
              <w:rPr>
                <w:spacing w:val="2"/>
                <w:sz w:val="20"/>
              </w:rPr>
              <w:t> </w:t>
            </w:r>
            <w:r>
              <w:rPr>
                <w:spacing w:val="-2"/>
                <w:sz w:val="20"/>
              </w:rPr>
              <w:t>(p-value)</w:t>
            </w:r>
          </w:p>
        </w:tc>
        <w:tc>
          <w:tcPr>
            <w:tcW w:w="4911" w:type="dxa"/>
          </w:tcPr>
          <w:p>
            <w:pPr>
              <w:pStyle w:val="TableParagraph"/>
              <w:spacing w:before="46"/>
              <w:ind w:left="16"/>
              <w:jc w:val="center"/>
              <w:rPr>
                <w:sz w:val="20"/>
              </w:rPr>
            </w:pPr>
            <w:r>
              <w:rPr>
                <w:sz w:val="20"/>
              </w:rPr>
              <w:t>&lt;</w:t>
            </w:r>
            <w:r>
              <w:rPr>
                <w:spacing w:val="-3"/>
                <w:sz w:val="20"/>
              </w:rPr>
              <w:t> </w:t>
            </w:r>
            <w:r>
              <w:rPr>
                <w:spacing w:val="-4"/>
                <w:sz w:val="20"/>
              </w:rPr>
              <w:t>0.001</w:t>
            </w:r>
          </w:p>
        </w:tc>
      </w:tr>
    </w:tbl>
    <w:p>
      <w:pPr>
        <w:spacing w:before="13"/>
        <w:ind w:left="20" w:right="0" w:firstLine="0"/>
        <w:jc w:val="both"/>
        <w:rPr>
          <w:sz w:val="24"/>
        </w:rPr>
      </w:pPr>
      <w:r>
        <w:rPr>
          <w:b/>
          <w:sz w:val="24"/>
        </w:rPr>
        <w:t>Source:</w:t>
      </w:r>
      <w:r>
        <w:rPr>
          <w:b/>
          <w:spacing w:val="-11"/>
          <w:sz w:val="24"/>
        </w:rPr>
        <w:t> </w:t>
      </w:r>
      <w:r>
        <w:rPr>
          <w:sz w:val="24"/>
        </w:rPr>
        <w:t>SPSS</w:t>
      </w:r>
      <w:r>
        <w:rPr>
          <w:spacing w:val="-10"/>
          <w:sz w:val="24"/>
        </w:rPr>
        <w:t> </w:t>
      </w:r>
      <w:r>
        <w:rPr>
          <w:spacing w:val="-5"/>
          <w:sz w:val="24"/>
        </w:rPr>
        <w:t>26</w:t>
      </w:r>
    </w:p>
    <w:p>
      <w:pPr>
        <w:pStyle w:val="BodyText"/>
        <w:spacing w:line="276" w:lineRule="auto" w:before="41"/>
        <w:ind w:left="20" w:right="180"/>
      </w:pPr>
      <w:r>
        <w:rPr/>
        <w:t>The KMO value of 0.861 indicates that the sample is adequate for</w:t>
      </w:r>
      <w:r>
        <w:rPr>
          <w:spacing w:val="-3"/>
        </w:rPr>
        <w:t> </w:t>
      </w:r>
      <w:r>
        <w:rPr/>
        <w:t>factor</w:t>
      </w:r>
      <w:r>
        <w:rPr>
          <w:spacing w:val="-3"/>
        </w:rPr>
        <w:t> </w:t>
      </w:r>
      <w:r>
        <w:rPr/>
        <w:t>analysis</w:t>
      </w:r>
      <w:r>
        <w:rPr>
          <w:spacing w:val="-3"/>
        </w:rPr>
        <w:t> </w:t>
      </w:r>
      <w:r>
        <w:rPr/>
        <w:t>(above</w:t>
      </w:r>
      <w:r>
        <w:rPr>
          <w:spacing w:val="-3"/>
        </w:rPr>
        <w:t> </w:t>
      </w:r>
      <w:r>
        <w:rPr/>
        <w:t>the acceptable</w:t>
      </w:r>
      <w:r>
        <w:rPr>
          <w:spacing w:val="-6"/>
        </w:rPr>
        <w:t> </w:t>
      </w:r>
      <w:r>
        <w:rPr/>
        <w:t>threshold</w:t>
      </w:r>
      <w:r>
        <w:rPr>
          <w:spacing w:val="-6"/>
        </w:rPr>
        <w:t> </w:t>
      </w:r>
      <w:r>
        <w:rPr/>
        <w:t>of</w:t>
      </w:r>
      <w:r>
        <w:rPr>
          <w:spacing w:val="-6"/>
        </w:rPr>
        <w:t> </w:t>
      </w:r>
      <w:r>
        <w:rPr/>
        <w:t>0.60).</w:t>
      </w:r>
      <w:r>
        <w:rPr>
          <w:spacing w:val="-6"/>
        </w:rPr>
        <w:t> </w:t>
      </w:r>
      <w:r>
        <w:rPr/>
        <w:t>Bartlett’s</w:t>
      </w:r>
      <w:r>
        <w:rPr>
          <w:spacing w:val="-6"/>
        </w:rPr>
        <w:t> </w:t>
      </w:r>
      <w:r>
        <w:rPr/>
        <w:t>test</w:t>
      </w:r>
      <w:r>
        <w:rPr>
          <w:spacing w:val="-6"/>
        </w:rPr>
        <w:t> </w:t>
      </w:r>
      <w:r>
        <w:rPr/>
        <w:t>of</w:t>
      </w:r>
      <w:r>
        <w:rPr>
          <w:spacing w:val="-6"/>
        </w:rPr>
        <w:t> </w:t>
      </w:r>
      <w:r>
        <w:rPr/>
        <w:t>sphericity</w:t>
      </w:r>
      <w:r>
        <w:rPr>
          <w:spacing w:val="-6"/>
        </w:rPr>
        <w:t> </w:t>
      </w:r>
      <w:r>
        <w:rPr/>
        <w:t>is</w:t>
      </w:r>
      <w:r>
        <w:rPr>
          <w:spacing w:val="-6"/>
        </w:rPr>
        <w:t> </w:t>
      </w:r>
      <w:r>
        <w:rPr/>
        <w:t>significant</w:t>
      </w:r>
      <w:r>
        <w:rPr>
          <w:spacing w:val="-6"/>
        </w:rPr>
        <w:t> </w:t>
      </w:r>
      <w:r>
        <w:rPr/>
        <w:t>(p</w:t>
      </w:r>
      <w:r>
        <w:rPr>
          <w:spacing w:val="-6"/>
        </w:rPr>
        <w:t> </w:t>
      </w:r>
      <w:r>
        <w:rPr/>
        <w:t>&lt;</w:t>
      </w:r>
      <w:r>
        <w:rPr>
          <w:spacing w:val="-6"/>
        </w:rPr>
        <w:t> </w:t>
      </w:r>
      <w:r>
        <w:rPr/>
        <w:t>0.001),</w:t>
      </w:r>
      <w:r>
        <w:rPr>
          <w:spacing w:val="-6"/>
        </w:rPr>
        <w:t> </w:t>
      </w:r>
      <w:r>
        <w:rPr/>
        <w:t>suggesting that the variables are correlated enough to proceed with EFA.</w:t>
      </w:r>
    </w:p>
    <w:p>
      <w:pPr>
        <w:pStyle w:val="BodyText"/>
        <w:spacing w:before="39"/>
        <w:jc w:val="left"/>
      </w:pPr>
    </w:p>
    <w:p>
      <w:pPr>
        <w:pStyle w:val="Heading1"/>
        <w:numPr>
          <w:ilvl w:val="0"/>
          <w:numId w:val="6"/>
        </w:numPr>
        <w:tabs>
          <w:tab w:pos="391" w:val="left" w:leader="none"/>
        </w:tabs>
        <w:spacing w:line="240" w:lineRule="auto" w:before="0" w:after="27"/>
        <w:ind w:left="391" w:right="0" w:hanging="371"/>
        <w:jc w:val="left"/>
      </w:pPr>
      <w:r>
        <w:rPr>
          <w:spacing w:val="-4"/>
        </w:rPr>
        <w:t>Total</w:t>
      </w:r>
      <w:r>
        <w:rPr>
          <w:spacing w:val="-5"/>
        </w:rPr>
        <w:t> </w:t>
      </w:r>
      <w:r>
        <w:rPr>
          <w:spacing w:val="-4"/>
        </w:rPr>
        <w:t>Varience Explained</w:t>
      </w:r>
    </w:p>
    <w:tbl>
      <w:tblPr>
        <w:tblW w:w="0" w:type="auto"/>
        <w:jc w:val="left"/>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16"/>
        <w:gridCol w:w="2236"/>
        <w:gridCol w:w="2136"/>
        <w:gridCol w:w="2336"/>
      </w:tblGrid>
      <w:tr>
        <w:trPr>
          <w:trHeight w:val="678" w:hRule="atLeast"/>
        </w:trPr>
        <w:tc>
          <w:tcPr>
            <w:tcW w:w="2216" w:type="dxa"/>
            <w:shd w:val="clear" w:color="auto" w:fill="A3C2F4"/>
          </w:tcPr>
          <w:p>
            <w:pPr>
              <w:pStyle w:val="TableParagraph"/>
              <w:spacing w:before="215"/>
              <w:ind w:left="15"/>
              <w:jc w:val="center"/>
              <w:rPr>
                <w:b/>
                <w:sz w:val="20"/>
              </w:rPr>
            </w:pPr>
            <w:r>
              <w:rPr>
                <w:b/>
                <w:spacing w:val="-2"/>
                <w:sz w:val="20"/>
              </w:rPr>
              <w:t>Component</w:t>
            </w:r>
          </w:p>
        </w:tc>
        <w:tc>
          <w:tcPr>
            <w:tcW w:w="2236" w:type="dxa"/>
            <w:shd w:val="clear" w:color="auto" w:fill="A3C2F4"/>
          </w:tcPr>
          <w:p>
            <w:pPr>
              <w:pStyle w:val="TableParagraph"/>
              <w:spacing w:before="215"/>
              <w:ind w:left="26" w:right="1"/>
              <w:jc w:val="center"/>
              <w:rPr>
                <w:b/>
                <w:sz w:val="20"/>
              </w:rPr>
            </w:pPr>
            <w:r>
              <w:rPr>
                <w:b/>
                <w:sz w:val="20"/>
              </w:rPr>
              <w:t>Initial</w:t>
            </w:r>
            <w:r>
              <w:rPr>
                <w:b/>
                <w:spacing w:val="-13"/>
                <w:sz w:val="20"/>
              </w:rPr>
              <w:t> </w:t>
            </w:r>
            <w:r>
              <w:rPr>
                <w:b/>
                <w:spacing w:val="-2"/>
                <w:sz w:val="20"/>
              </w:rPr>
              <w:t>Eigenvalues</w:t>
            </w:r>
          </w:p>
        </w:tc>
        <w:tc>
          <w:tcPr>
            <w:tcW w:w="2136" w:type="dxa"/>
            <w:shd w:val="clear" w:color="auto" w:fill="A3C2F4"/>
          </w:tcPr>
          <w:p>
            <w:pPr>
              <w:pStyle w:val="TableParagraph"/>
              <w:spacing w:line="276" w:lineRule="auto" w:before="83"/>
              <w:ind w:left="341" w:hanging="82"/>
              <w:rPr>
                <w:b/>
                <w:sz w:val="20"/>
              </w:rPr>
            </w:pPr>
            <w:r>
              <w:rPr>
                <w:b/>
                <w:sz w:val="20"/>
              </w:rPr>
              <w:t>Extraction</w:t>
            </w:r>
            <w:r>
              <w:rPr>
                <w:b/>
                <w:spacing w:val="-13"/>
                <w:sz w:val="20"/>
              </w:rPr>
              <w:t> </w:t>
            </w:r>
            <w:r>
              <w:rPr>
                <w:b/>
                <w:sz w:val="20"/>
              </w:rPr>
              <w:t>sums</w:t>
            </w:r>
            <w:r>
              <w:rPr>
                <w:b/>
                <w:spacing w:val="-12"/>
                <w:sz w:val="20"/>
              </w:rPr>
              <w:t> </w:t>
            </w:r>
            <w:r>
              <w:rPr>
                <w:b/>
                <w:sz w:val="20"/>
              </w:rPr>
              <w:t>of squared loadings</w:t>
            </w:r>
          </w:p>
        </w:tc>
        <w:tc>
          <w:tcPr>
            <w:tcW w:w="2336" w:type="dxa"/>
            <w:shd w:val="clear" w:color="auto" w:fill="A3C2F4"/>
          </w:tcPr>
          <w:p>
            <w:pPr>
              <w:pStyle w:val="TableParagraph"/>
              <w:spacing w:line="276" w:lineRule="auto" w:before="83"/>
              <w:ind w:left="803" w:right="67" w:hanging="733"/>
              <w:rPr>
                <w:b/>
                <w:sz w:val="20"/>
              </w:rPr>
            </w:pPr>
            <w:r>
              <w:rPr>
                <w:b/>
                <w:sz w:val="20"/>
              </w:rPr>
              <w:t>Rotation</w:t>
            </w:r>
            <w:r>
              <w:rPr>
                <w:b/>
                <w:spacing w:val="-13"/>
                <w:sz w:val="20"/>
              </w:rPr>
              <w:t> </w:t>
            </w:r>
            <w:r>
              <w:rPr>
                <w:b/>
                <w:sz w:val="20"/>
              </w:rPr>
              <w:t>sums</w:t>
            </w:r>
            <w:r>
              <w:rPr>
                <w:b/>
                <w:spacing w:val="-12"/>
                <w:sz w:val="20"/>
              </w:rPr>
              <w:t> </w:t>
            </w:r>
            <w:r>
              <w:rPr>
                <w:b/>
                <w:sz w:val="20"/>
              </w:rPr>
              <w:t>of</w:t>
            </w:r>
            <w:r>
              <w:rPr>
                <w:b/>
                <w:spacing w:val="-13"/>
                <w:sz w:val="20"/>
              </w:rPr>
              <w:t> </w:t>
            </w:r>
            <w:r>
              <w:rPr>
                <w:b/>
                <w:sz w:val="20"/>
              </w:rPr>
              <w:t>squared </w:t>
            </w:r>
            <w:r>
              <w:rPr>
                <w:b/>
                <w:spacing w:val="-2"/>
                <w:sz w:val="20"/>
              </w:rPr>
              <w:t>loadings</w:t>
            </w:r>
          </w:p>
        </w:tc>
      </w:tr>
      <w:tr>
        <w:trPr>
          <w:trHeight w:val="339" w:hRule="atLeast"/>
        </w:trPr>
        <w:tc>
          <w:tcPr>
            <w:tcW w:w="2216" w:type="dxa"/>
          </w:tcPr>
          <w:p>
            <w:pPr>
              <w:pStyle w:val="TableParagraph"/>
              <w:rPr>
                <w:sz w:val="20"/>
              </w:rPr>
            </w:pPr>
          </w:p>
        </w:tc>
        <w:tc>
          <w:tcPr>
            <w:tcW w:w="2236" w:type="dxa"/>
          </w:tcPr>
          <w:p>
            <w:pPr>
              <w:pStyle w:val="TableParagraph"/>
              <w:spacing w:before="45"/>
              <w:ind w:left="26" w:right="1"/>
              <w:jc w:val="center"/>
              <w:rPr>
                <w:sz w:val="20"/>
              </w:rPr>
            </w:pPr>
            <w:r>
              <w:rPr>
                <w:spacing w:val="-2"/>
                <w:sz w:val="20"/>
              </w:rPr>
              <w:t>Total</w:t>
            </w:r>
          </w:p>
        </w:tc>
        <w:tc>
          <w:tcPr>
            <w:tcW w:w="2136" w:type="dxa"/>
          </w:tcPr>
          <w:p>
            <w:pPr>
              <w:pStyle w:val="TableParagraph"/>
              <w:spacing w:before="45"/>
              <w:ind w:left="11"/>
              <w:jc w:val="center"/>
              <w:rPr>
                <w:sz w:val="20"/>
              </w:rPr>
            </w:pPr>
            <w:r>
              <w:rPr>
                <w:sz w:val="20"/>
              </w:rPr>
              <w:t>%</w:t>
            </w:r>
            <w:r>
              <w:rPr>
                <w:spacing w:val="-4"/>
                <w:sz w:val="20"/>
              </w:rPr>
              <w:t> </w:t>
            </w:r>
            <w:r>
              <w:rPr>
                <w:sz w:val="20"/>
              </w:rPr>
              <w:t>of</w:t>
            </w:r>
            <w:r>
              <w:rPr>
                <w:spacing w:val="-3"/>
                <w:sz w:val="20"/>
              </w:rPr>
              <w:t> </w:t>
            </w:r>
            <w:r>
              <w:rPr>
                <w:spacing w:val="-2"/>
                <w:sz w:val="20"/>
              </w:rPr>
              <w:t>Variance</w:t>
            </w:r>
          </w:p>
        </w:tc>
        <w:tc>
          <w:tcPr>
            <w:tcW w:w="2336" w:type="dxa"/>
          </w:tcPr>
          <w:p>
            <w:pPr>
              <w:pStyle w:val="TableParagraph"/>
              <w:spacing w:before="45"/>
              <w:ind w:left="1"/>
              <w:jc w:val="center"/>
              <w:rPr>
                <w:sz w:val="20"/>
              </w:rPr>
            </w:pPr>
            <w:r>
              <w:rPr>
                <w:spacing w:val="-2"/>
                <w:sz w:val="20"/>
              </w:rPr>
              <w:t>Cumulative</w:t>
            </w:r>
            <w:r>
              <w:rPr>
                <w:sz w:val="20"/>
              </w:rPr>
              <w:t> </w:t>
            </w:r>
            <w:r>
              <w:rPr>
                <w:spacing w:val="-10"/>
                <w:sz w:val="20"/>
              </w:rPr>
              <w:t>%</w:t>
            </w:r>
          </w:p>
        </w:tc>
      </w:tr>
      <w:tr>
        <w:trPr>
          <w:trHeight w:val="359" w:hRule="atLeast"/>
        </w:trPr>
        <w:tc>
          <w:tcPr>
            <w:tcW w:w="2216" w:type="dxa"/>
          </w:tcPr>
          <w:p>
            <w:pPr>
              <w:pStyle w:val="TableParagraph"/>
              <w:spacing w:before="54"/>
              <w:ind w:left="15"/>
              <w:jc w:val="center"/>
              <w:rPr>
                <w:sz w:val="20"/>
              </w:rPr>
            </w:pPr>
            <w:r>
              <w:rPr>
                <w:spacing w:val="-10"/>
                <w:sz w:val="20"/>
              </w:rPr>
              <w:t>1</w:t>
            </w:r>
          </w:p>
        </w:tc>
        <w:tc>
          <w:tcPr>
            <w:tcW w:w="2236" w:type="dxa"/>
          </w:tcPr>
          <w:p>
            <w:pPr>
              <w:pStyle w:val="TableParagraph"/>
              <w:spacing w:before="54"/>
              <w:ind w:left="26" w:right="1"/>
              <w:jc w:val="center"/>
              <w:rPr>
                <w:sz w:val="20"/>
              </w:rPr>
            </w:pPr>
            <w:r>
              <w:rPr>
                <w:spacing w:val="-2"/>
                <w:sz w:val="20"/>
              </w:rPr>
              <w:t>9.841</w:t>
            </w:r>
          </w:p>
        </w:tc>
        <w:tc>
          <w:tcPr>
            <w:tcW w:w="2136" w:type="dxa"/>
          </w:tcPr>
          <w:p>
            <w:pPr>
              <w:pStyle w:val="TableParagraph"/>
              <w:spacing w:before="54"/>
              <w:ind w:left="11"/>
              <w:jc w:val="center"/>
              <w:rPr>
                <w:sz w:val="20"/>
              </w:rPr>
            </w:pPr>
            <w:r>
              <w:rPr>
                <w:spacing w:val="-2"/>
                <w:sz w:val="20"/>
              </w:rPr>
              <w:t>24.603</w:t>
            </w:r>
          </w:p>
        </w:tc>
        <w:tc>
          <w:tcPr>
            <w:tcW w:w="2336" w:type="dxa"/>
          </w:tcPr>
          <w:p>
            <w:pPr>
              <w:pStyle w:val="TableParagraph"/>
              <w:spacing w:before="54"/>
              <w:ind w:left="1"/>
              <w:jc w:val="center"/>
              <w:rPr>
                <w:sz w:val="20"/>
              </w:rPr>
            </w:pPr>
            <w:r>
              <w:rPr>
                <w:spacing w:val="-2"/>
                <w:sz w:val="20"/>
              </w:rPr>
              <w:t>24.603</w:t>
            </w:r>
          </w:p>
        </w:tc>
      </w:tr>
      <w:tr>
        <w:trPr>
          <w:trHeight w:val="339" w:hRule="atLeast"/>
        </w:trPr>
        <w:tc>
          <w:tcPr>
            <w:tcW w:w="2216" w:type="dxa"/>
          </w:tcPr>
          <w:p>
            <w:pPr>
              <w:pStyle w:val="TableParagraph"/>
              <w:spacing w:before="44"/>
              <w:ind w:left="15"/>
              <w:jc w:val="center"/>
              <w:rPr>
                <w:sz w:val="20"/>
              </w:rPr>
            </w:pPr>
            <w:r>
              <w:rPr>
                <w:spacing w:val="-10"/>
                <w:sz w:val="20"/>
              </w:rPr>
              <w:t>2</w:t>
            </w:r>
          </w:p>
        </w:tc>
        <w:tc>
          <w:tcPr>
            <w:tcW w:w="2236" w:type="dxa"/>
          </w:tcPr>
          <w:p>
            <w:pPr>
              <w:pStyle w:val="TableParagraph"/>
              <w:spacing w:before="44"/>
              <w:ind w:left="26" w:right="1"/>
              <w:jc w:val="center"/>
              <w:rPr>
                <w:sz w:val="20"/>
              </w:rPr>
            </w:pPr>
            <w:r>
              <w:rPr>
                <w:spacing w:val="-2"/>
                <w:sz w:val="20"/>
              </w:rPr>
              <w:t>5.321</w:t>
            </w:r>
          </w:p>
        </w:tc>
        <w:tc>
          <w:tcPr>
            <w:tcW w:w="2136" w:type="dxa"/>
          </w:tcPr>
          <w:p>
            <w:pPr>
              <w:pStyle w:val="TableParagraph"/>
              <w:spacing w:before="44"/>
              <w:ind w:left="11"/>
              <w:jc w:val="center"/>
              <w:rPr>
                <w:sz w:val="20"/>
              </w:rPr>
            </w:pPr>
            <w:r>
              <w:rPr>
                <w:spacing w:val="-2"/>
                <w:sz w:val="20"/>
              </w:rPr>
              <w:t>13.303</w:t>
            </w:r>
          </w:p>
        </w:tc>
        <w:tc>
          <w:tcPr>
            <w:tcW w:w="2336" w:type="dxa"/>
          </w:tcPr>
          <w:p>
            <w:pPr>
              <w:pStyle w:val="TableParagraph"/>
              <w:spacing w:before="44"/>
              <w:ind w:left="1"/>
              <w:jc w:val="center"/>
              <w:rPr>
                <w:sz w:val="20"/>
              </w:rPr>
            </w:pPr>
            <w:r>
              <w:rPr>
                <w:spacing w:val="-2"/>
                <w:sz w:val="20"/>
              </w:rPr>
              <w:t>37.906</w:t>
            </w:r>
          </w:p>
        </w:tc>
      </w:tr>
      <w:tr>
        <w:trPr>
          <w:trHeight w:val="359" w:hRule="atLeast"/>
        </w:trPr>
        <w:tc>
          <w:tcPr>
            <w:tcW w:w="2216" w:type="dxa"/>
          </w:tcPr>
          <w:p>
            <w:pPr>
              <w:pStyle w:val="TableParagraph"/>
              <w:spacing w:before="53"/>
              <w:ind w:left="15"/>
              <w:jc w:val="center"/>
              <w:rPr>
                <w:sz w:val="20"/>
              </w:rPr>
            </w:pPr>
            <w:r>
              <w:rPr>
                <w:spacing w:val="-10"/>
                <w:sz w:val="20"/>
              </w:rPr>
              <w:t>3</w:t>
            </w:r>
          </w:p>
        </w:tc>
        <w:tc>
          <w:tcPr>
            <w:tcW w:w="2236" w:type="dxa"/>
          </w:tcPr>
          <w:p>
            <w:pPr>
              <w:pStyle w:val="TableParagraph"/>
              <w:spacing w:before="53"/>
              <w:ind w:left="26" w:right="1"/>
              <w:jc w:val="center"/>
              <w:rPr>
                <w:sz w:val="20"/>
              </w:rPr>
            </w:pPr>
            <w:r>
              <w:rPr>
                <w:spacing w:val="-2"/>
                <w:sz w:val="20"/>
              </w:rPr>
              <w:t>3.442</w:t>
            </w:r>
          </w:p>
        </w:tc>
        <w:tc>
          <w:tcPr>
            <w:tcW w:w="2136" w:type="dxa"/>
          </w:tcPr>
          <w:p>
            <w:pPr>
              <w:pStyle w:val="TableParagraph"/>
              <w:spacing w:before="53"/>
              <w:ind w:left="11"/>
              <w:jc w:val="center"/>
              <w:rPr>
                <w:sz w:val="20"/>
              </w:rPr>
            </w:pPr>
            <w:r>
              <w:rPr>
                <w:spacing w:val="-2"/>
                <w:sz w:val="20"/>
              </w:rPr>
              <w:t>8.606</w:t>
            </w:r>
          </w:p>
        </w:tc>
        <w:tc>
          <w:tcPr>
            <w:tcW w:w="2336" w:type="dxa"/>
          </w:tcPr>
          <w:p>
            <w:pPr>
              <w:pStyle w:val="TableParagraph"/>
              <w:spacing w:before="53"/>
              <w:ind w:left="1"/>
              <w:jc w:val="center"/>
              <w:rPr>
                <w:sz w:val="20"/>
              </w:rPr>
            </w:pPr>
            <w:r>
              <w:rPr>
                <w:spacing w:val="-2"/>
                <w:sz w:val="20"/>
              </w:rPr>
              <w:t>46.512</w:t>
            </w:r>
          </w:p>
        </w:tc>
      </w:tr>
      <w:tr>
        <w:trPr>
          <w:trHeight w:val="339" w:hRule="atLeast"/>
        </w:trPr>
        <w:tc>
          <w:tcPr>
            <w:tcW w:w="2216" w:type="dxa"/>
          </w:tcPr>
          <w:p>
            <w:pPr>
              <w:pStyle w:val="TableParagraph"/>
              <w:spacing w:before="43"/>
              <w:ind w:left="15"/>
              <w:jc w:val="center"/>
              <w:rPr>
                <w:sz w:val="20"/>
              </w:rPr>
            </w:pPr>
            <w:r>
              <w:rPr>
                <w:spacing w:val="-10"/>
                <w:sz w:val="20"/>
              </w:rPr>
              <w:t>4</w:t>
            </w:r>
          </w:p>
        </w:tc>
        <w:tc>
          <w:tcPr>
            <w:tcW w:w="2236" w:type="dxa"/>
          </w:tcPr>
          <w:p>
            <w:pPr>
              <w:pStyle w:val="TableParagraph"/>
              <w:spacing w:before="43"/>
              <w:ind w:left="26" w:right="1"/>
              <w:jc w:val="center"/>
              <w:rPr>
                <w:sz w:val="20"/>
              </w:rPr>
            </w:pPr>
            <w:r>
              <w:rPr>
                <w:spacing w:val="-2"/>
                <w:sz w:val="20"/>
              </w:rPr>
              <w:t>2.865</w:t>
            </w:r>
          </w:p>
        </w:tc>
        <w:tc>
          <w:tcPr>
            <w:tcW w:w="2136" w:type="dxa"/>
          </w:tcPr>
          <w:p>
            <w:pPr>
              <w:pStyle w:val="TableParagraph"/>
              <w:spacing w:before="43"/>
              <w:ind w:left="11"/>
              <w:jc w:val="center"/>
              <w:rPr>
                <w:sz w:val="20"/>
              </w:rPr>
            </w:pPr>
            <w:r>
              <w:rPr>
                <w:spacing w:val="-2"/>
                <w:sz w:val="20"/>
              </w:rPr>
              <w:t>7.162</w:t>
            </w:r>
          </w:p>
        </w:tc>
        <w:tc>
          <w:tcPr>
            <w:tcW w:w="2336" w:type="dxa"/>
          </w:tcPr>
          <w:p>
            <w:pPr>
              <w:pStyle w:val="TableParagraph"/>
              <w:spacing w:before="43"/>
              <w:ind w:left="1"/>
              <w:jc w:val="center"/>
              <w:rPr>
                <w:sz w:val="20"/>
              </w:rPr>
            </w:pPr>
            <w:r>
              <w:rPr>
                <w:spacing w:val="-2"/>
                <w:sz w:val="20"/>
              </w:rPr>
              <w:t>53.674</w:t>
            </w:r>
          </w:p>
        </w:tc>
      </w:tr>
      <w:tr>
        <w:trPr>
          <w:trHeight w:val="359" w:hRule="atLeast"/>
        </w:trPr>
        <w:tc>
          <w:tcPr>
            <w:tcW w:w="2216" w:type="dxa"/>
          </w:tcPr>
          <w:p>
            <w:pPr>
              <w:pStyle w:val="TableParagraph"/>
              <w:spacing w:before="52"/>
              <w:ind w:left="15"/>
              <w:jc w:val="center"/>
              <w:rPr>
                <w:sz w:val="20"/>
              </w:rPr>
            </w:pPr>
            <w:r>
              <w:rPr>
                <w:spacing w:val="-10"/>
                <w:sz w:val="20"/>
              </w:rPr>
              <w:t>5</w:t>
            </w:r>
          </w:p>
        </w:tc>
        <w:tc>
          <w:tcPr>
            <w:tcW w:w="2236" w:type="dxa"/>
          </w:tcPr>
          <w:p>
            <w:pPr>
              <w:pStyle w:val="TableParagraph"/>
              <w:spacing w:before="52"/>
              <w:ind w:left="26" w:right="1"/>
              <w:jc w:val="center"/>
              <w:rPr>
                <w:sz w:val="20"/>
              </w:rPr>
            </w:pPr>
            <w:r>
              <w:rPr>
                <w:spacing w:val="-2"/>
                <w:sz w:val="20"/>
              </w:rPr>
              <w:t>1.921</w:t>
            </w:r>
          </w:p>
        </w:tc>
        <w:tc>
          <w:tcPr>
            <w:tcW w:w="2136" w:type="dxa"/>
          </w:tcPr>
          <w:p>
            <w:pPr>
              <w:pStyle w:val="TableParagraph"/>
              <w:spacing w:before="52"/>
              <w:ind w:left="11"/>
              <w:jc w:val="center"/>
              <w:rPr>
                <w:sz w:val="20"/>
              </w:rPr>
            </w:pPr>
            <w:r>
              <w:rPr>
                <w:spacing w:val="-2"/>
                <w:sz w:val="20"/>
              </w:rPr>
              <w:t>4.803</w:t>
            </w:r>
          </w:p>
        </w:tc>
        <w:tc>
          <w:tcPr>
            <w:tcW w:w="2336" w:type="dxa"/>
          </w:tcPr>
          <w:p>
            <w:pPr>
              <w:pStyle w:val="TableParagraph"/>
              <w:spacing w:before="52"/>
              <w:ind w:left="1"/>
              <w:jc w:val="center"/>
              <w:rPr>
                <w:sz w:val="20"/>
              </w:rPr>
            </w:pPr>
            <w:r>
              <w:rPr>
                <w:spacing w:val="-2"/>
                <w:sz w:val="20"/>
              </w:rPr>
              <w:t>58.477</w:t>
            </w:r>
          </w:p>
        </w:tc>
      </w:tr>
    </w:tbl>
    <w:p>
      <w:pPr>
        <w:spacing w:before="194"/>
        <w:ind w:left="20" w:right="0" w:firstLine="0"/>
        <w:jc w:val="both"/>
        <w:rPr>
          <w:sz w:val="24"/>
        </w:rPr>
      </w:pPr>
      <w:r>
        <w:rPr>
          <w:b/>
          <w:sz w:val="24"/>
        </w:rPr>
        <w:t>Source:</w:t>
      </w:r>
      <w:r>
        <w:rPr>
          <w:b/>
          <w:spacing w:val="-11"/>
          <w:sz w:val="24"/>
        </w:rPr>
        <w:t> </w:t>
      </w:r>
      <w:r>
        <w:rPr>
          <w:sz w:val="24"/>
        </w:rPr>
        <w:t>SPSS</w:t>
      </w:r>
      <w:r>
        <w:rPr>
          <w:spacing w:val="-10"/>
          <w:sz w:val="24"/>
        </w:rPr>
        <w:t> </w:t>
      </w:r>
      <w:r>
        <w:rPr>
          <w:spacing w:val="-5"/>
          <w:sz w:val="24"/>
        </w:rPr>
        <w:t>26</w:t>
      </w:r>
    </w:p>
    <w:p>
      <w:pPr>
        <w:pStyle w:val="BodyText"/>
        <w:spacing w:line="276" w:lineRule="auto" w:before="41"/>
        <w:ind w:left="20" w:right="175"/>
      </w:pPr>
      <w:r>
        <w:rPr/>
        <w:t>The table indicates that five factors were extracted, explaining a cumulative variance of 64.23%. The rotation sums show that the variance distribution is improved, allowing clearer interpretation of each factor.</w:t>
      </w:r>
    </w:p>
    <w:p>
      <w:pPr>
        <w:pStyle w:val="BodyText"/>
        <w:spacing w:before="39"/>
        <w:jc w:val="left"/>
      </w:pPr>
    </w:p>
    <w:p>
      <w:pPr>
        <w:pStyle w:val="Heading1"/>
        <w:numPr>
          <w:ilvl w:val="0"/>
          <w:numId w:val="6"/>
        </w:numPr>
        <w:tabs>
          <w:tab w:pos="485" w:val="left" w:leader="none"/>
        </w:tabs>
        <w:spacing w:line="240" w:lineRule="auto" w:before="0" w:after="26"/>
        <w:ind w:left="485" w:right="0" w:hanging="465"/>
        <w:jc w:val="left"/>
      </w:pPr>
      <w:r>
        <w:rPr/>
        <w:t>Rotated</w:t>
      </w:r>
      <w:r>
        <w:rPr>
          <w:spacing w:val="-10"/>
        </w:rPr>
        <w:t> </w:t>
      </w:r>
      <w:r>
        <w:rPr/>
        <w:t>Component</w:t>
      </w:r>
      <w:r>
        <w:rPr>
          <w:spacing w:val="-9"/>
        </w:rPr>
        <w:t> </w:t>
      </w:r>
      <w:r>
        <w:rPr/>
        <w:t>Matrix</w:t>
      </w:r>
      <w:r>
        <w:rPr>
          <w:spacing w:val="-9"/>
        </w:rPr>
        <w:t> </w:t>
      </w:r>
      <w:r>
        <w:rPr/>
        <w:t>(</w:t>
      </w:r>
      <w:r>
        <w:rPr>
          <w:spacing w:val="-10"/>
        </w:rPr>
        <w:t> </w:t>
      </w:r>
      <w:r>
        <w:rPr/>
        <w:t>Principal</w:t>
      </w:r>
      <w:r>
        <w:rPr>
          <w:spacing w:val="-9"/>
        </w:rPr>
        <w:t> </w:t>
      </w:r>
      <w:r>
        <w:rPr/>
        <w:t>Component</w:t>
      </w:r>
      <w:r>
        <w:rPr>
          <w:spacing w:val="-9"/>
        </w:rPr>
        <w:t> </w:t>
      </w:r>
      <w:r>
        <w:rPr>
          <w:spacing w:val="-2"/>
        </w:rPr>
        <w:t>Analysis)</w:t>
      </w:r>
    </w:p>
    <w:tbl>
      <w:tblPr>
        <w:tblW w:w="0" w:type="auto"/>
        <w:jc w:val="lef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331"/>
        <w:gridCol w:w="779"/>
        <w:gridCol w:w="679"/>
        <w:gridCol w:w="839"/>
        <w:gridCol w:w="639"/>
        <w:gridCol w:w="739"/>
      </w:tblGrid>
      <w:tr>
        <w:trPr>
          <w:trHeight w:val="359" w:hRule="atLeast"/>
        </w:trPr>
        <w:tc>
          <w:tcPr>
            <w:tcW w:w="5331" w:type="dxa"/>
          </w:tcPr>
          <w:p>
            <w:pPr>
              <w:pStyle w:val="TableParagraph"/>
              <w:spacing w:before="56"/>
              <w:ind w:left="15"/>
              <w:jc w:val="center"/>
              <w:rPr>
                <w:b/>
                <w:sz w:val="20"/>
              </w:rPr>
            </w:pPr>
            <w:r>
              <w:rPr>
                <w:b/>
                <w:spacing w:val="-4"/>
                <w:sz w:val="20"/>
              </w:rPr>
              <w:t>Item</w:t>
            </w:r>
          </w:p>
        </w:tc>
        <w:tc>
          <w:tcPr>
            <w:tcW w:w="779" w:type="dxa"/>
          </w:tcPr>
          <w:p>
            <w:pPr>
              <w:pStyle w:val="TableParagraph"/>
              <w:spacing w:before="56"/>
              <w:ind w:left="29"/>
              <w:jc w:val="center"/>
              <w:rPr>
                <w:b/>
                <w:sz w:val="20"/>
              </w:rPr>
            </w:pPr>
            <w:r>
              <w:rPr>
                <w:b/>
                <w:spacing w:val="-10"/>
                <w:sz w:val="20"/>
              </w:rPr>
              <w:t>1</w:t>
            </w:r>
          </w:p>
        </w:tc>
        <w:tc>
          <w:tcPr>
            <w:tcW w:w="679" w:type="dxa"/>
          </w:tcPr>
          <w:p>
            <w:pPr>
              <w:pStyle w:val="TableParagraph"/>
              <w:spacing w:before="56"/>
              <w:ind w:left="24"/>
              <w:jc w:val="center"/>
              <w:rPr>
                <w:b/>
                <w:sz w:val="20"/>
              </w:rPr>
            </w:pPr>
            <w:r>
              <w:rPr>
                <w:b/>
                <w:spacing w:val="-10"/>
                <w:sz w:val="20"/>
              </w:rPr>
              <w:t>2</w:t>
            </w:r>
          </w:p>
        </w:tc>
        <w:tc>
          <w:tcPr>
            <w:tcW w:w="839" w:type="dxa"/>
          </w:tcPr>
          <w:p>
            <w:pPr>
              <w:pStyle w:val="TableParagraph"/>
              <w:spacing w:before="56"/>
              <w:ind w:left="27" w:right="9"/>
              <w:jc w:val="center"/>
              <w:rPr>
                <w:b/>
                <w:sz w:val="20"/>
              </w:rPr>
            </w:pPr>
            <w:r>
              <w:rPr>
                <w:b/>
                <w:spacing w:val="-10"/>
                <w:sz w:val="20"/>
              </w:rPr>
              <w:t>3</w:t>
            </w:r>
          </w:p>
        </w:tc>
        <w:tc>
          <w:tcPr>
            <w:tcW w:w="639" w:type="dxa"/>
          </w:tcPr>
          <w:p>
            <w:pPr>
              <w:pStyle w:val="TableParagraph"/>
              <w:spacing w:before="56"/>
              <w:ind w:left="8"/>
              <w:jc w:val="center"/>
              <w:rPr>
                <w:b/>
                <w:sz w:val="20"/>
              </w:rPr>
            </w:pPr>
            <w:r>
              <w:rPr>
                <w:b/>
                <w:spacing w:val="-10"/>
                <w:sz w:val="20"/>
              </w:rPr>
              <w:t>4</w:t>
            </w:r>
          </w:p>
        </w:tc>
        <w:tc>
          <w:tcPr>
            <w:tcW w:w="739" w:type="dxa"/>
          </w:tcPr>
          <w:p>
            <w:pPr>
              <w:pStyle w:val="TableParagraph"/>
              <w:spacing w:before="56"/>
              <w:ind w:left="7"/>
              <w:jc w:val="center"/>
              <w:rPr>
                <w:b/>
                <w:sz w:val="20"/>
              </w:rPr>
            </w:pPr>
            <w:r>
              <w:rPr>
                <w:b/>
                <w:spacing w:val="-10"/>
                <w:sz w:val="20"/>
              </w:rPr>
              <w:t>5</w:t>
            </w:r>
          </w:p>
        </w:tc>
      </w:tr>
      <w:tr>
        <w:trPr>
          <w:trHeight w:val="339" w:hRule="atLeast"/>
        </w:trPr>
        <w:tc>
          <w:tcPr>
            <w:tcW w:w="5331" w:type="dxa"/>
          </w:tcPr>
          <w:p>
            <w:pPr>
              <w:pStyle w:val="TableParagraph"/>
              <w:spacing w:before="45"/>
              <w:ind w:left="34"/>
              <w:rPr>
                <w:sz w:val="20"/>
              </w:rPr>
            </w:pPr>
            <w:r>
              <w:rPr>
                <w:sz w:val="20"/>
              </w:rPr>
              <w:t>1</w:t>
            </w:r>
            <w:r>
              <w:rPr>
                <w:spacing w:val="-10"/>
                <w:sz w:val="20"/>
              </w:rPr>
              <w:t> </w:t>
            </w:r>
            <w:r>
              <w:rPr>
                <w:sz w:val="20"/>
              </w:rPr>
              <w:t>.Hostel</w:t>
            </w:r>
            <w:r>
              <w:rPr>
                <w:spacing w:val="-10"/>
                <w:sz w:val="20"/>
              </w:rPr>
              <w:t> </w:t>
            </w:r>
            <w:r>
              <w:rPr>
                <w:sz w:val="20"/>
              </w:rPr>
              <w:t>security</w:t>
            </w:r>
            <w:r>
              <w:rPr>
                <w:spacing w:val="-10"/>
                <w:sz w:val="20"/>
              </w:rPr>
              <w:t> </w:t>
            </w:r>
            <w:r>
              <w:rPr>
                <w:sz w:val="20"/>
              </w:rPr>
              <w:t>measures</w:t>
            </w:r>
            <w:r>
              <w:rPr>
                <w:spacing w:val="-10"/>
                <w:sz w:val="20"/>
              </w:rPr>
              <w:t> </w:t>
            </w:r>
            <w:r>
              <w:rPr>
                <w:sz w:val="20"/>
              </w:rPr>
              <w:t>are</w:t>
            </w:r>
            <w:r>
              <w:rPr>
                <w:spacing w:val="-10"/>
                <w:sz w:val="20"/>
              </w:rPr>
              <w:t> </w:t>
            </w:r>
            <w:r>
              <w:rPr>
                <w:spacing w:val="-2"/>
                <w:sz w:val="20"/>
              </w:rPr>
              <w:t>adequate.</w:t>
            </w:r>
          </w:p>
        </w:tc>
        <w:tc>
          <w:tcPr>
            <w:tcW w:w="779" w:type="dxa"/>
          </w:tcPr>
          <w:p>
            <w:pPr>
              <w:pStyle w:val="TableParagraph"/>
              <w:spacing w:before="45"/>
              <w:ind w:right="18"/>
              <w:jc w:val="right"/>
              <w:rPr>
                <w:sz w:val="20"/>
              </w:rPr>
            </w:pPr>
            <w:r>
              <w:rPr>
                <w:spacing w:val="-2"/>
                <w:sz w:val="20"/>
              </w:rPr>
              <w:t>0.831</w:t>
            </w: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rPr>
                <w:sz w:val="20"/>
              </w:rPr>
            </w:pPr>
          </w:p>
        </w:tc>
      </w:tr>
      <w:tr>
        <w:trPr>
          <w:trHeight w:val="359" w:hRule="atLeast"/>
        </w:trPr>
        <w:tc>
          <w:tcPr>
            <w:tcW w:w="5331" w:type="dxa"/>
          </w:tcPr>
          <w:p>
            <w:pPr>
              <w:pStyle w:val="TableParagraph"/>
              <w:spacing w:before="55"/>
              <w:ind w:left="34"/>
              <w:rPr>
                <w:sz w:val="20"/>
              </w:rPr>
            </w:pPr>
            <w:r>
              <w:rPr>
                <w:spacing w:val="-2"/>
                <w:sz w:val="20"/>
              </w:rPr>
              <w:t>2.</w:t>
            </w:r>
            <w:r>
              <w:rPr>
                <w:spacing w:val="-1"/>
                <w:sz w:val="20"/>
              </w:rPr>
              <w:t> </w:t>
            </w:r>
            <w:r>
              <w:rPr>
                <w:spacing w:val="-2"/>
                <w:sz w:val="20"/>
              </w:rPr>
              <w:t>Emergency</w:t>
            </w:r>
            <w:r>
              <w:rPr>
                <w:sz w:val="20"/>
              </w:rPr>
              <w:t> </w:t>
            </w:r>
            <w:r>
              <w:rPr>
                <w:spacing w:val="-2"/>
                <w:sz w:val="20"/>
              </w:rPr>
              <w:t>preparedness</w:t>
            </w:r>
            <w:r>
              <w:rPr>
                <w:sz w:val="20"/>
              </w:rPr>
              <w:t> </w:t>
            </w:r>
            <w:r>
              <w:rPr>
                <w:spacing w:val="-2"/>
                <w:sz w:val="20"/>
              </w:rPr>
              <w:t>is</w:t>
            </w:r>
            <w:r>
              <w:rPr>
                <w:sz w:val="20"/>
              </w:rPr>
              <w:t> </w:t>
            </w:r>
            <w:r>
              <w:rPr>
                <w:spacing w:val="-2"/>
                <w:sz w:val="20"/>
              </w:rPr>
              <w:t>satisfactory.</w:t>
            </w:r>
          </w:p>
        </w:tc>
        <w:tc>
          <w:tcPr>
            <w:tcW w:w="779" w:type="dxa"/>
          </w:tcPr>
          <w:p>
            <w:pPr>
              <w:pStyle w:val="TableParagraph"/>
              <w:spacing w:before="55"/>
              <w:ind w:right="18"/>
              <w:jc w:val="right"/>
              <w:rPr>
                <w:sz w:val="20"/>
              </w:rPr>
            </w:pPr>
            <w:r>
              <w:rPr>
                <w:spacing w:val="-2"/>
                <w:sz w:val="20"/>
              </w:rPr>
              <w:t>0.811</w:t>
            </w: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rPr>
                <w:sz w:val="20"/>
              </w:rPr>
            </w:pPr>
          </w:p>
        </w:tc>
      </w:tr>
      <w:tr>
        <w:trPr>
          <w:trHeight w:val="339" w:hRule="atLeast"/>
        </w:trPr>
        <w:tc>
          <w:tcPr>
            <w:tcW w:w="5331" w:type="dxa"/>
          </w:tcPr>
          <w:p>
            <w:pPr>
              <w:pStyle w:val="TableParagraph"/>
              <w:spacing w:before="44"/>
              <w:ind w:left="34"/>
              <w:rPr>
                <w:sz w:val="20"/>
              </w:rPr>
            </w:pPr>
            <w:r>
              <w:rPr>
                <w:sz w:val="20"/>
              </w:rPr>
              <w:t>3.</w:t>
            </w:r>
            <w:r>
              <w:rPr>
                <w:spacing w:val="-9"/>
                <w:sz w:val="20"/>
              </w:rPr>
              <w:t> </w:t>
            </w:r>
            <w:r>
              <w:rPr>
                <w:sz w:val="20"/>
              </w:rPr>
              <w:t>Adequate</w:t>
            </w:r>
            <w:r>
              <w:rPr>
                <w:spacing w:val="-8"/>
                <w:sz w:val="20"/>
              </w:rPr>
              <w:t> </w:t>
            </w:r>
            <w:r>
              <w:rPr>
                <w:sz w:val="20"/>
              </w:rPr>
              <w:t>safety</w:t>
            </w:r>
            <w:r>
              <w:rPr>
                <w:spacing w:val="-9"/>
                <w:sz w:val="20"/>
              </w:rPr>
              <w:t> </w:t>
            </w:r>
            <w:r>
              <w:rPr>
                <w:sz w:val="20"/>
              </w:rPr>
              <w:t>measures</w:t>
            </w:r>
            <w:r>
              <w:rPr>
                <w:spacing w:val="-8"/>
                <w:sz w:val="20"/>
              </w:rPr>
              <w:t> </w:t>
            </w:r>
            <w:r>
              <w:rPr>
                <w:sz w:val="20"/>
              </w:rPr>
              <w:t>are</w:t>
            </w:r>
            <w:r>
              <w:rPr>
                <w:spacing w:val="-9"/>
                <w:sz w:val="20"/>
              </w:rPr>
              <w:t> </w:t>
            </w:r>
            <w:r>
              <w:rPr>
                <w:sz w:val="20"/>
              </w:rPr>
              <w:t>in</w:t>
            </w:r>
            <w:r>
              <w:rPr>
                <w:spacing w:val="-8"/>
                <w:sz w:val="20"/>
              </w:rPr>
              <w:t> </w:t>
            </w:r>
            <w:r>
              <w:rPr>
                <w:sz w:val="20"/>
              </w:rPr>
              <w:t>place</w:t>
            </w:r>
            <w:r>
              <w:rPr>
                <w:spacing w:val="-9"/>
                <w:sz w:val="20"/>
              </w:rPr>
              <w:t> </w:t>
            </w:r>
            <w:r>
              <w:rPr>
                <w:sz w:val="20"/>
              </w:rPr>
              <w:t>on</w:t>
            </w:r>
            <w:r>
              <w:rPr>
                <w:spacing w:val="-8"/>
                <w:sz w:val="20"/>
              </w:rPr>
              <w:t> </w:t>
            </w:r>
            <w:r>
              <w:rPr>
                <w:spacing w:val="-2"/>
                <w:sz w:val="20"/>
              </w:rPr>
              <w:t>premises.</w:t>
            </w:r>
          </w:p>
        </w:tc>
        <w:tc>
          <w:tcPr>
            <w:tcW w:w="779" w:type="dxa"/>
          </w:tcPr>
          <w:p>
            <w:pPr>
              <w:pStyle w:val="TableParagraph"/>
              <w:spacing w:before="44"/>
              <w:ind w:right="18"/>
              <w:jc w:val="right"/>
              <w:rPr>
                <w:sz w:val="20"/>
              </w:rPr>
            </w:pPr>
            <w:r>
              <w:rPr>
                <w:spacing w:val="-2"/>
                <w:sz w:val="20"/>
              </w:rPr>
              <w:t>0.762</w:t>
            </w: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rPr>
                <w:sz w:val="20"/>
              </w:rPr>
            </w:pPr>
          </w:p>
        </w:tc>
      </w:tr>
      <w:tr>
        <w:trPr>
          <w:trHeight w:val="359" w:hRule="atLeast"/>
        </w:trPr>
        <w:tc>
          <w:tcPr>
            <w:tcW w:w="5331" w:type="dxa"/>
          </w:tcPr>
          <w:p>
            <w:pPr>
              <w:pStyle w:val="TableParagraph"/>
              <w:spacing w:before="54"/>
              <w:ind w:left="34"/>
              <w:rPr>
                <w:sz w:val="20"/>
              </w:rPr>
            </w:pPr>
            <w:r>
              <w:rPr>
                <w:sz w:val="20"/>
              </w:rPr>
              <w:t>4.</w:t>
            </w:r>
            <w:r>
              <w:rPr>
                <w:spacing w:val="-7"/>
                <w:sz w:val="20"/>
              </w:rPr>
              <w:t> </w:t>
            </w:r>
            <w:r>
              <w:rPr>
                <w:sz w:val="20"/>
              </w:rPr>
              <w:t>I</w:t>
            </w:r>
            <w:r>
              <w:rPr>
                <w:spacing w:val="-6"/>
                <w:sz w:val="20"/>
              </w:rPr>
              <w:t> </w:t>
            </w:r>
            <w:r>
              <w:rPr>
                <w:sz w:val="20"/>
              </w:rPr>
              <w:t>feel</w:t>
            </w:r>
            <w:r>
              <w:rPr>
                <w:spacing w:val="-6"/>
                <w:sz w:val="20"/>
              </w:rPr>
              <w:t> </w:t>
            </w:r>
            <w:r>
              <w:rPr>
                <w:sz w:val="20"/>
              </w:rPr>
              <w:t>secure</w:t>
            </w:r>
            <w:r>
              <w:rPr>
                <w:spacing w:val="-6"/>
                <w:sz w:val="20"/>
              </w:rPr>
              <w:t> </w:t>
            </w:r>
            <w:r>
              <w:rPr>
                <w:sz w:val="20"/>
              </w:rPr>
              <w:t>in</w:t>
            </w:r>
            <w:r>
              <w:rPr>
                <w:spacing w:val="-6"/>
                <w:sz w:val="20"/>
              </w:rPr>
              <w:t> </w:t>
            </w:r>
            <w:r>
              <w:rPr>
                <w:sz w:val="20"/>
              </w:rPr>
              <w:t>my</w:t>
            </w:r>
            <w:r>
              <w:rPr>
                <w:spacing w:val="-6"/>
                <w:sz w:val="20"/>
              </w:rPr>
              <w:t> </w:t>
            </w:r>
            <w:r>
              <w:rPr>
                <w:sz w:val="20"/>
              </w:rPr>
              <w:t>hostel</w:t>
            </w:r>
            <w:r>
              <w:rPr>
                <w:spacing w:val="-6"/>
                <w:sz w:val="20"/>
              </w:rPr>
              <w:t> </w:t>
            </w:r>
            <w:r>
              <w:rPr>
                <w:spacing w:val="-4"/>
                <w:sz w:val="20"/>
              </w:rPr>
              <w:t>room.</w:t>
            </w:r>
          </w:p>
        </w:tc>
        <w:tc>
          <w:tcPr>
            <w:tcW w:w="779" w:type="dxa"/>
          </w:tcPr>
          <w:p>
            <w:pPr>
              <w:pStyle w:val="TableParagraph"/>
              <w:spacing w:before="54"/>
              <w:ind w:right="18"/>
              <w:jc w:val="right"/>
              <w:rPr>
                <w:sz w:val="20"/>
              </w:rPr>
            </w:pPr>
            <w:r>
              <w:rPr>
                <w:spacing w:val="-2"/>
                <w:sz w:val="20"/>
              </w:rPr>
              <w:t>0.713</w:t>
            </w: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rPr>
                <w:sz w:val="20"/>
              </w:rPr>
            </w:pPr>
          </w:p>
        </w:tc>
      </w:tr>
      <w:tr>
        <w:trPr>
          <w:trHeight w:val="339" w:hRule="atLeast"/>
        </w:trPr>
        <w:tc>
          <w:tcPr>
            <w:tcW w:w="5331" w:type="dxa"/>
          </w:tcPr>
          <w:p>
            <w:pPr>
              <w:pStyle w:val="TableParagraph"/>
              <w:spacing w:before="43"/>
              <w:ind w:left="34"/>
              <w:rPr>
                <w:sz w:val="20"/>
              </w:rPr>
            </w:pPr>
            <w:r>
              <w:rPr>
                <w:sz w:val="20"/>
              </w:rPr>
              <w:t>5.</w:t>
            </w:r>
            <w:r>
              <w:rPr>
                <w:spacing w:val="-12"/>
                <w:sz w:val="20"/>
              </w:rPr>
              <w:t> </w:t>
            </w:r>
            <w:r>
              <w:rPr>
                <w:sz w:val="20"/>
              </w:rPr>
              <w:t>There</w:t>
            </w:r>
            <w:r>
              <w:rPr>
                <w:spacing w:val="-12"/>
                <w:sz w:val="20"/>
              </w:rPr>
              <w:t> </w:t>
            </w:r>
            <w:r>
              <w:rPr>
                <w:sz w:val="20"/>
              </w:rPr>
              <w:t>are</w:t>
            </w:r>
            <w:r>
              <w:rPr>
                <w:spacing w:val="-12"/>
                <w:sz w:val="20"/>
              </w:rPr>
              <w:t> </w:t>
            </w:r>
            <w:r>
              <w:rPr>
                <w:sz w:val="20"/>
              </w:rPr>
              <w:t>sufficient</w:t>
            </w:r>
            <w:r>
              <w:rPr>
                <w:spacing w:val="-11"/>
                <w:sz w:val="20"/>
              </w:rPr>
              <w:t> </w:t>
            </w:r>
            <w:r>
              <w:rPr>
                <w:sz w:val="20"/>
              </w:rPr>
              <w:t>security</w:t>
            </w:r>
            <w:r>
              <w:rPr>
                <w:spacing w:val="-12"/>
                <w:sz w:val="20"/>
              </w:rPr>
              <w:t> </w:t>
            </w:r>
            <w:r>
              <w:rPr>
                <w:sz w:val="20"/>
              </w:rPr>
              <w:t>personnel</w:t>
            </w:r>
            <w:r>
              <w:rPr>
                <w:spacing w:val="-12"/>
                <w:sz w:val="20"/>
              </w:rPr>
              <w:t> </w:t>
            </w:r>
            <w:r>
              <w:rPr>
                <w:spacing w:val="-2"/>
                <w:sz w:val="20"/>
              </w:rPr>
              <w:t>present.</w:t>
            </w:r>
          </w:p>
        </w:tc>
        <w:tc>
          <w:tcPr>
            <w:tcW w:w="779" w:type="dxa"/>
          </w:tcPr>
          <w:p>
            <w:pPr>
              <w:pStyle w:val="TableParagraph"/>
              <w:spacing w:before="43"/>
              <w:ind w:right="18"/>
              <w:jc w:val="right"/>
              <w:rPr>
                <w:sz w:val="20"/>
              </w:rPr>
            </w:pPr>
            <w:r>
              <w:rPr>
                <w:spacing w:val="-2"/>
                <w:sz w:val="20"/>
              </w:rPr>
              <w:t>0.679</w:t>
            </w: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rPr>
                <w:sz w:val="20"/>
              </w:rPr>
            </w:pPr>
          </w:p>
        </w:tc>
      </w:tr>
    </w:tbl>
    <w:p>
      <w:pPr>
        <w:pStyle w:val="TableParagraph"/>
        <w:spacing w:after="0"/>
        <w:rPr>
          <w:sz w:val="20"/>
        </w:rPr>
        <w:sectPr>
          <w:type w:val="continuous"/>
          <w:pgSz w:w="11900" w:h="16820"/>
          <w:pgMar w:top="1420" w:bottom="1518" w:left="1417" w:right="1275"/>
        </w:sectPr>
      </w:pPr>
    </w:p>
    <w:tbl>
      <w:tblPr>
        <w:tblW w:w="0" w:type="auto"/>
        <w:jc w:val="lef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331"/>
        <w:gridCol w:w="779"/>
        <w:gridCol w:w="679"/>
        <w:gridCol w:w="839"/>
        <w:gridCol w:w="639"/>
        <w:gridCol w:w="739"/>
      </w:tblGrid>
      <w:tr>
        <w:trPr>
          <w:trHeight w:val="339" w:hRule="atLeast"/>
        </w:trPr>
        <w:tc>
          <w:tcPr>
            <w:tcW w:w="5331" w:type="dxa"/>
          </w:tcPr>
          <w:p>
            <w:pPr>
              <w:pStyle w:val="TableParagraph"/>
              <w:spacing w:before="39"/>
              <w:ind w:left="34"/>
              <w:rPr>
                <w:sz w:val="20"/>
              </w:rPr>
            </w:pPr>
            <w:r>
              <w:rPr>
                <w:sz w:val="20"/>
              </w:rPr>
              <w:t>6.</w:t>
            </w:r>
            <w:r>
              <w:rPr>
                <w:spacing w:val="-13"/>
                <w:sz w:val="20"/>
              </w:rPr>
              <w:t> </w:t>
            </w:r>
            <w:r>
              <w:rPr>
                <w:sz w:val="20"/>
              </w:rPr>
              <w:t>CCTV</w:t>
            </w:r>
            <w:r>
              <w:rPr>
                <w:spacing w:val="-12"/>
                <w:sz w:val="20"/>
              </w:rPr>
              <w:t> </w:t>
            </w:r>
            <w:r>
              <w:rPr>
                <w:sz w:val="20"/>
              </w:rPr>
              <w:t>surveillance</w:t>
            </w:r>
            <w:r>
              <w:rPr>
                <w:spacing w:val="-13"/>
                <w:sz w:val="20"/>
              </w:rPr>
              <w:t> </w:t>
            </w:r>
            <w:r>
              <w:rPr>
                <w:sz w:val="20"/>
              </w:rPr>
              <w:t>covers</w:t>
            </w:r>
            <w:r>
              <w:rPr>
                <w:spacing w:val="-12"/>
                <w:sz w:val="20"/>
              </w:rPr>
              <w:t> </w:t>
            </w:r>
            <w:r>
              <w:rPr>
                <w:sz w:val="20"/>
              </w:rPr>
              <w:t>necessary</w:t>
            </w:r>
            <w:r>
              <w:rPr>
                <w:spacing w:val="-13"/>
                <w:sz w:val="20"/>
              </w:rPr>
              <w:t> </w:t>
            </w:r>
            <w:r>
              <w:rPr>
                <w:spacing w:val="-2"/>
                <w:sz w:val="20"/>
              </w:rPr>
              <w:t>areas.</w:t>
            </w:r>
          </w:p>
        </w:tc>
        <w:tc>
          <w:tcPr>
            <w:tcW w:w="779" w:type="dxa"/>
          </w:tcPr>
          <w:p>
            <w:pPr>
              <w:pStyle w:val="TableParagraph"/>
              <w:spacing w:before="39"/>
              <w:ind w:left="289"/>
              <w:rPr>
                <w:sz w:val="20"/>
              </w:rPr>
            </w:pPr>
            <w:r>
              <w:rPr>
                <w:spacing w:val="-2"/>
                <w:sz w:val="20"/>
              </w:rPr>
              <w:t>0.621</w:t>
            </w: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rPr>
                <w:sz w:val="20"/>
              </w:rPr>
            </w:pPr>
          </w:p>
        </w:tc>
      </w:tr>
      <w:tr>
        <w:trPr>
          <w:trHeight w:val="339" w:hRule="atLeast"/>
        </w:trPr>
        <w:tc>
          <w:tcPr>
            <w:tcW w:w="5331" w:type="dxa"/>
          </w:tcPr>
          <w:p>
            <w:pPr>
              <w:pStyle w:val="TableParagraph"/>
              <w:spacing w:before="49"/>
              <w:ind w:left="34"/>
              <w:rPr>
                <w:sz w:val="20"/>
              </w:rPr>
            </w:pPr>
            <w:r>
              <w:rPr>
                <w:sz w:val="20"/>
              </w:rPr>
              <w:t>7.</w:t>
            </w:r>
            <w:r>
              <w:rPr>
                <w:spacing w:val="-9"/>
                <w:sz w:val="20"/>
              </w:rPr>
              <w:t> </w:t>
            </w:r>
            <w:r>
              <w:rPr>
                <w:sz w:val="20"/>
              </w:rPr>
              <w:t>Hostel</w:t>
            </w:r>
            <w:r>
              <w:rPr>
                <w:spacing w:val="-9"/>
                <w:sz w:val="20"/>
              </w:rPr>
              <w:t> </w:t>
            </w:r>
            <w:r>
              <w:rPr>
                <w:sz w:val="20"/>
              </w:rPr>
              <w:t>rooms</w:t>
            </w:r>
            <w:r>
              <w:rPr>
                <w:spacing w:val="-9"/>
                <w:sz w:val="20"/>
              </w:rPr>
              <w:t> </w:t>
            </w:r>
            <w:r>
              <w:rPr>
                <w:sz w:val="20"/>
              </w:rPr>
              <w:t>are</w:t>
            </w:r>
            <w:r>
              <w:rPr>
                <w:spacing w:val="-9"/>
                <w:sz w:val="20"/>
              </w:rPr>
              <w:t> </w:t>
            </w:r>
            <w:r>
              <w:rPr>
                <w:sz w:val="20"/>
              </w:rPr>
              <w:t>comfortable</w:t>
            </w:r>
            <w:r>
              <w:rPr>
                <w:spacing w:val="-8"/>
                <w:sz w:val="20"/>
              </w:rPr>
              <w:t> </w:t>
            </w:r>
            <w:r>
              <w:rPr>
                <w:sz w:val="20"/>
              </w:rPr>
              <w:t>to</w:t>
            </w:r>
            <w:r>
              <w:rPr>
                <w:spacing w:val="-9"/>
                <w:sz w:val="20"/>
              </w:rPr>
              <w:t> </w:t>
            </w:r>
            <w:r>
              <w:rPr>
                <w:sz w:val="20"/>
              </w:rPr>
              <w:t>live</w:t>
            </w:r>
            <w:r>
              <w:rPr>
                <w:spacing w:val="-9"/>
                <w:sz w:val="20"/>
              </w:rPr>
              <w:t> </w:t>
            </w:r>
            <w:r>
              <w:rPr>
                <w:spacing w:val="-5"/>
                <w:sz w:val="20"/>
              </w:rPr>
              <w:t>in.</w:t>
            </w:r>
          </w:p>
        </w:tc>
        <w:tc>
          <w:tcPr>
            <w:tcW w:w="779" w:type="dxa"/>
          </w:tcPr>
          <w:p>
            <w:pPr>
              <w:pStyle w:val="TableParagraph"/>
              <w:rPr>
                <w:sz w:val="20"/>
              </w:rPr>
            </w:pPr>
          </w:p>
        </w:tc>
        <w:tc>
          <w:tcPr>
            <w:tcW w:w="679" w:type="dxa"/>
          </w:tcPr>
          <w:p>
            <w:pPr>
              <w:pStyle w:val="TableParagraph"/>
              <w:spacing w:before="49"/>
              <w:ind w:right="23"/>
              <w:jc w:val="right"/>
              <w:rPr>
                <w:sz w:val="20"/>
              </w:rPr>
            </w:pPr>
            <w:r>
              <w:rPr>
                <w:spacing w:val="-2"/>
                <w:sz w:val="20"/>
              </w:rPr>
              <w:t>0.789</w:t>
            </w: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rPr>
                <w:sz w:val="20"/>
              </w:rPr>
            </w:pPr>
          </w:p>
        </w:tc>
      </w:tr>
      <w:tr>
        <w:trPr>
          <w:trHeight w:val="359" w:hRule="atLeast"/>
        </w:trPr>
        <w:tc>
          <w:tcPr>
            <w:tcW w:w="5331" w:type="dxa"/>
          </w:tcPr>
          <w:p>
            <w:pPr>
              <w:pStyle w:val="TableParagraph"/>
              <w:spacing w:before="58"/>
              <w:ind w:left="34"/>
              <w:rPr>
                <w:sz w:val="20"/>
              </w:rPr>
            </w:pPr>
            <w:r>
              <w:rPr>
                <w:sz w:val="20"/>
              </w:rPr>
              <w:t>8.</w:t>
            </w:r>
            <w:r>
              <w:rPr>
                <w:spacing w:val="-11"/>
                <w:sz w:val="20"/>
              </w:rPr>
              <w:t> </w:t>
            </w:r>
            <w:r>
              <w:rPr>
                <w:sz w:val="20"/>
              </w:rPr>
              <w:t>Common</w:t>
            </w:r>
            <w:r>
              <w:rPr>
                <w:spacing w:val="-11"/>
                <w:sz w:val="20"/>
              </w:rPr>
              <w:t> </w:t>
            </w:r>
            <w:r>
              <w:rPr>
                <w:sz w:val="20"/>
              </w:rPr>
              <w:t>areas</w:t>
            </w:r>
            <w:r>
              <w:rPr>
                <w:spacing w:val="-11"/>
                <w:sz w:val="20"/>
              </w:rPr>
              <w:t> </w:t>
            </w:r>
            <w:r>
              <w:rPr>
                <w:sz w:val="20"/>
              </w:rPr>
              <w:t>are</w:t>
            </w:r>
            <w:r>
              <w:rPr>
                <w:spacing w:val="-11"/>
                <w:sz w:val="20"/>
              </w:rPr>
              <w:t> </w:t>
            </w:r>
            <w:r>
              <w:rPr>
                <w:sz w:val="20"/>
              </w:rPr>
              <w:t>well-maintained</w:t>
            </w:r>
            <w:r>
              <w:rPr>
                <w:spacing w:val="-11"/>
                <w:sz w:val="20"/>
              </w:rPr>
              <w:t> </w:t>
            </w:r>
            <w:r>
              <w:rPr>
                <w:sz w:val="20"/>
              </w:rPr>
              <w:t>and</w:t>
            </w:r>
            <w:r>
              <w:rPr>
                <w:spacing w:val="-11"/>
                <w:sz w:val="20"/>
              </w:rPr>
              <w:t> </w:t>
            </w:r>
            <w:r>
              <w:rPr>
                <w:spacing w:val="-2"/>
                <w:sz w:val="20"/>
              </w:rPr>
              <w:t>comfortable.</w:t>
            </w:r>
          </w:p>
        </w:tc>
        <w:tc>
          <w:tcPr>
            <w:tcW w:w="779" w:type="dxa"/>
          </w:tcPr>
          <w:p>
            <w:pPr>
              <w:pStyle w:val="TableParagraph"/>
              <w:rPr>
                <w:sz w:val="20"/>
              </w:rPr>
            </w:pPr>
          </w:p>
        </w:tc>
        <w:tc>
          <w:tcPr>
            <w:tcW w:w="679" w:type="dxa"/>
          </w:tcPr>
          <w:p>
            <w:pPr>
              <w:pStyle w:val="TableParagraph"/>
              <w:spacing w:before="58"/>
              <w:ind w:right="23"/>
              <w:jc w:val="right"/>
              <w:rPr>
                <w:sz w:val="20"/>
              </w:rPr>
            </w:pPr>
            <w:r>
              <w:rPr>
                <w:spacing w:val="-2"/>
                <w:sz w:val="20"/>
              </w:rPr>
              <w:t>0.781</w:t>
            </w: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rPr>
                <w:sz w:val="20"/>
              </w:rPr>
            </w:pPr>
          </w:p>
        </w:tc>
      </w:tr>
      <w:tr>
        <w:trPr>
          <w:trHeight w:val="339" w:hRule="atLeast"/>
        </w:trPr>
        <w:tc>
          <w:tcPr>
            <w:tcW w:w="5331" w:type="dxa"/>
          </w:tcPr>
          <w:p>
            <w:pPr>
              <w:pStyle w:val="TableParagraph"/>
              <w:spacing w:before="48"/>
              <w:ind w:left="34"/>
              <w:rPr>
                <w:sz w:val="20"/>
              </w:rPr>
            </w:pPr>
            <w:r>
              <w:rPr>
                <w:sz w:val="20"/>
              </w:rPr>
              <w:t>9.</w:t>
            </w:r>
            <w:r>
              <w:rPr>
                <w:spacing w:val="-7"/>
                <w:sz w:val="20"/>
              </w:rPr>
              <w:t> </w:t>
            </w:r>
            <w:r>
              <w:rPr>
                <w:sz w:val="20"/>
              </w:rPr>
              <w:t>The</w:t>
            </w:r>
            <w:r>
              <w:rPr>
                <w:spacing w:val="-6"/>
                <w:sz w:val="20"/>
              </w:rPr>
              <w:t> </w:t>
            </w:r>
            <w:r>
              <w:rPr>
                <w:sz w:val="20"/>
              </w:rPr>
              <w:t>hostel</w:t>
            </w:r>
            <w:r>
              <w:rPr>
                <w:spacing w:val="-7"/>
                <w:sz w:val="20"/>
              </w:rPr>
              <w:t> </w:t>
            </w:r>
            <w:r>
              <w:rPr>
                <w:sz w:val="20"/>
              </w:rPr>
              <w:t>is</w:t>
            </w:r>
            <w:r>
              <w:rPr>
                <w:spacing w:val="-6"/>
                <w:sz w:val="20"/>
              </w:rPr>
              <w:t> </w:t>
            </w:r>
            <w:r>
              <w:rPr>
                <w:sz w:val="20"/>
              </w:rPr>
              <w:t>clean</w:t>
            </w:r>
            <w:r>
              <w:rPr>
                <w:spacing w:val="-7"/>
                <w:sz w:val="20"/>
              </w:rPr>
              <w:t> </w:t>
            </w:r>
            <w:r>
              <w:rPr>
                <w:sz w:val="20"/>
              </w:rPr>
              <w:t>and</w:t>
            </w:r>
            <w:r>
              <w:rPr>
                <w:spacing w:val="-6"/>
                <w:sz w:val="20"/>
              </w:rPr>
              <w:t> </w:t>
            </w:r>
            <w:r>
              <w:rPr>
                <w:spacing w:val="-2"/>
                <w:sz w:val="20"/>
              </w:rPr>
              <w:t>hygienic.</w:t>
            </w:r>
          </w:p>
        </w:tc>
        <w:tc>
          <w:tcPr>
            <w:tcW w:w="779" w:type="dxa"/>
          </w:tcPr>
          <w:p>
            <w:pPr>
              <w:pStyle w:val="TableParagraph"/>
              <w:rPr>
                <w:sz w:val="20"/>
              </w:rPr>
            </w:pPr>
          </w:p>
        </w:tc>
        <w:tc>
          <w:tcPr>
            <w:tcW w:w="679" w:type="dxa"/>
          </w:tcPr>
          <w:p>
            <w:pPr>
              <w:pStyle w:val="TableParagraph"/>
              <w:spacing w:before="48"/>
              <w:ind w:right="23"/>
              <w:jc w:val="right"/>
              <w:rPr>
                <w:sz w:val="20"/>
              </w:rPr>
            </w:pPr>
            <w:r>
              <w:rPr>
                <w:spacing w:val="-2"/>
                <w:sz w:val="20"/>
              </w:rPr>
              <w:t>0.756</w:t>
            </w: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rPr>
                <w:sz w:val="20"/>
              </w:rPr>
            </w:pPr>
          </w:p>
        </w:tc>
      </w:tr>
      <w:tr>
        <w:trPr>
          <w:trHeight w:val="359" w:hRule="atLeast"/>
        </w:trPr>
        <w:tc>
          <w:tcPr>
            <w:tcW w:w="5331" w:type="dxa"/>
          </w:tcPr>
          <w:p>
            <w:pPr>
              <w:pStyle w:val="TableParagraph"/>
              <w:spacing w:before="57"/>
              <w:ind w:left="34"/>
              <w:rPr>
                <w:sz w:val="20"/>
              </w:rPr>
            </w:pPr>
            <w:r>
              <w:rPr>
                <w:sz w:val="20"/>
              </w:rPr>
              <w:t>10.</w:t>
            </w:r>
            <w:r>
              <w:rPr>
                <w:spacing w:val="-9"/>
                <w:sz w:val="20"/>
              </w:rPr>
              <w:t> </w:t>
            </w:r>
            <w:r>
              <w:rPr>
                <w:sz w:val="20"/>
              </w:rPr>
              <w:t>Bathroom</w:t>
            </w:r>
            <w:r>
              <w:rPr>
                <w:spacing w:val="-9"/>
                <w:sz w:val="20"/>
              </w:rPr>
              <w:t> </w:t>
            </w:r>
            <w:r>
              <w:rPr>
                <w:sz w:val="20"/>
              </w:rPr>
              <w:t>facilities</w:t>
            </w:r>
            <w:r>
              <w:rPr>
                <w:spacing w:val="-9"/>
                <w:sz w:val="20"/>
              </w:rPr>
              <w:t> </w:t>
            </w:r>
            <w:r>
              <w:rPr>
                <w:sz w:val="20"/>
              </w:rPr>
              <w:t>are</w:t>
            </w:r>
            <w:r>
              <w:rPr>
                <w:spacing w:val="-9"/>
                <w:sz w:val="20"/>
              </w:rPr>
              <w:t> </w:t>
            </w:r>
            <w:r>
              <w:rPr>
                <w:sz w:val="20"/>
              </w:rPr>
              <w:t>clean</w:t>
            </w:r>
            <w:r>
              <w:rPr>
                <w:spacing w:val="-9"/>
                <w:sz w:val="20"/>
              </w:rPr>
              <w:t> </w:t>
            </w:r>
            <w:r>
              <w:rPr>
                <w:sz w:val="20"/>
              </w:rPr>
              <w:t>and</w:t>
            </w:r>
            <w:r>
              <w:rPr>
                <w:spacing w:val="-8"/>
                <w:sz w:val="20"/>
              </w:rPr>
              <w:t> </w:t>
            </w:r>
            <w:r>
              <w:rPr>
                <w:sz w:val="20"/>
              </w:rPr>
              <w:t>in</w:t>
            </w:r>
            <w:r>
              <w:rPr>
                <w:spacing w:val="-9"/>
                <w:sz w:val="20"/>
              </w:rPr>
              <w:t> </w:t>
            </w:r>
            <w:r>
              <w:rPr>
                <w:sz w:val="20"/>
              </w:rPr>
              <w:t>good</w:t>
            </w:r>
            <w:r>
              <w:rPr>
                <w:spacing w:val="-9"/>
                <w:sz w:val="20"/>
              </w:rPr>
              <w:t> </w:t>
            </w:r>
            <w:r>
              <w:rPr>
                <w:spacing w:val="-2"/>
                <w:sz w:val="20"/>
              </w:rPr>
              <w:t>condition.</w:t>
            </w:r>
          </w:p>
        </w:tc>
        <w:tc>
          <w:tcPr>
            <w:tcW w:w="779" w:type="dxa"/>
          </w:tcPr>
          <w:p>
            <w:pPr>
              <w:pStyle w:val="TableParagraph"/>
              <w:rPr>
                <w:sz w:val="20"/>
              </w:rPr>
            </w:pPr>
          </w:p>
        </w:tc>
        <w:tc>
          <w:tcPr>
            <w:tcW w:w="679" w:type="dxa"/>
          </w:tcPr>
          <w:p>
            <w:pPr>
              <w:pStyle w:val="TableParagraph"/>
              <w:spacing w:before="57"/>
              <w:ind w:right="23"/>
              <w:jc w:val="right"/>
              <w:rPr>
                <w:sz w:val="20"/>
              </w:rPr>
            </w:pPr>
            <w:r>
              <w:rPr>
                <w:spacing w:val="-2"/>
                <w:sz w:val="20"/>
              </w:rPr>
              <w:t>0.741</w:t>
            </w: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rPr>
                <w:sz w:val="20"/>
              </w:rPr>
            </w:pPr>
          </w:p>
        </w:tc>
      </w:tr>
      <w:tr>
        <w:trPr>
          <w:trHeight w:val="339" w:hRule="atLeast"/>
        </w:trPr>
        <w:tc>
          <w:tcPr>
            <w:tcW w:w="5331" w:type="dxa"/>
          </w:tcPr>
          <w:p>
            <w:pPr>
              <w:pStyle w:val="TableParagraph"/>
              <w:spacing w:before="47"/>
              <w:ind w:left="34"/>
              <w:rPr>
                <w:sz w:val="20"/>
              </w:rPr>
            </w:pPr>
            <w:r>
              <w:rPr>
                <w:sz w:val="20"/>
              </w:rPr>
              <w:t>11.</w:t>
            </w:r>
            <w:r>
              <w:rPr>
                <w:spacing w:val="-9"/>
                <w:sz w:val="20"/>
              </w:rPr>
              <w:t> </w:t>
            </w:r>
            <w:r>
              <w:rPr>
                <w:sz w:val="20"/>
              </w:rPr>
              <w:t>Furniture</w:t>
            </w:r>
            <w:r>
              <w:rPr>
                <w:spacing w:val="-8"/>
                <w:sz w:val="20"/>
              </w:rPr>
              <w:t> </w:t>
            </w:r>
            <w:r>
              <w:rPr>
                <w:sz w:val="20"/>
              </w:rPr>
              <w:t>in</w:t>
            </w:r>
            <w:r>
              <w:rPr>
                <w:spacing w:val="-8"/>
                <w:sz w:val="20"/>
              </w:rPr>
              <w:t> </w:t>
            </w:r>
            <w:r>
              <w:rPr>
                <w:sz w:val="20"/>
              </w:rPr>
              <w:t>my</w:t>
            </w:r>
            <w:r>
              <w:rPr>
                <w:spacing w:val="-8"/>
                <w:sz w:val="20"/>
              </w:rPr>
              <w:t> </w:t>
            </w:r>
            <w:r>
              <w:rPr>
                <w:sz w:val="20"/>
              </w:rPr>
              <w:t>room</w:t>
            </w:r>
            <w:r>
              <w:rPr>
                <w:spacing w:val="-8"/>
                <w:sz w:val="20"/>
              </w:rPr>
              <w:t> </w:t>
            </w:r>
            <w:r>
              <w:rPr>
                <w:sz w:val="20"/>
              </w:rPr>
              <w:t>is</w:t>
            </w:r>
            <w:r>
              <w:rPr>
                <w:spacing w:val="-8"/>
                <w:sz w:val="20"/>
              </w:rPr>
              <w:t> </w:t>
            </w:r>
            <w:r>
              <w:rPr>
                <w:spacing w:val="-2"/>
                <w:sz w:val="20"/>
              </w:rPr>
              <w:t>comfortable.</w:t>
            </w:r>
          </w:p>
        </w:tc>
        <w:tc>
          <w:tcPr>
            <w:tcW w:w="779" w:type="dxa"/>
          </w:tcPr>
          <w:p>
            <w:pPr>
              <w:pStyle w:val="TableParagraph"/>
              <w:rPr>
                <w:sz w:val="20"/>
              </w:rPr>
            </w:pPr>
          </w:p>
        </w:tc>
        <w:tc>
          <w:tcPr>
            <w:tcW w:w="679" w:type="dxa"/>
          </w:tcPr>
          <w:p>
            <w:pPr>
              <w:pStyle w:val="TableParagraph"/>
              <w:spacing w:before="47"/>
              <w:ind w:right="23"/>
              <w:jc w:val="right"/>
              <w:rPr>
                <w:sz w:val="20"/>
              </w:rPr>
            </w:pPr>
            <w:r>
              <w:rPr>
                <w:spacing w:val="-2"/>
                <w:sz w:val="20"/>
              </w:rPr>
              <w:t>0.712</w:t>
            </w: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rPr>
                <w:sz w:val="20"/>
              </w:rPr>
            </w:pPr>
          </w:p>
        </w:tc>
      </w:tr>
      <w:tr>
        <w:trPr>
          <w:trHeight w:val="359" w:hRule="atLeast"/>
        </w:trPr>
        <w:tc>
          <w:tcPr>
            <w:tcW w:w="5331" w:type="dxa"/>
          </w:tcPr>
          <w:p>
            <w:pPr>
              <w:pStyle w:val="TableParagraph"/>
              <w:spacing w:before="56"/>
              <w:ind w:left="34"/>
              <w:rPr>
                <w:sz w:val="20"/>
              </w:rPr>
            </w:pPr>
            <w:r>
              <w:rPr>
                <w:sz w:val="20"/>
              </w:rPr>
              <w:t>12.</w:t>
            </w:r>
            <w:r>
              <w:rPr>
                <w:spacing w:val="-9"/>
                <w:sz w:val="20"/>
              </w:rPr>
              <w:t> </w:t>
            </w:r>
            <w:r>
              <w:rPr>
                <w:sz w:val="20"/>
              </w:rPr>
              <w:t>There</w:t>
            </w:r>
            <w:r>
              <w:rPr>
                <w:spacing w:val="-9"/>
                <w:sz w:val="20"/>
              </w:rPr>
              <w:t> </w:t>
            </w:r>
            <w:r>
              <w:rPr>
                <w:sz w:val="20"/>
              </w:rPr>
              <w:t>is</w:t>
            </w:r>
            <w:r>
              <w:rPr>
                <w:spacing w:val="-9"/>
                <w:sz w:val="20"/>
              </w:rPr>
              <w:t> </w:t>
            </w:r>
            <w:r>
              <w:rPr>
                <w:sz w:val="20"/>
              </w:rPr>
              <w:t>adequate</w:t>
            </w:r>
            <w:r>
              <w:rPr>
                <w:spacing w:val="-9"/>
                <w:sz w:val="20"/>
              </w:rPr>
              <w:t> </w:t>
            </w:r>
            <w:r>
              <w:rPr>
                <w:sz w:val="20"/>
              </w:rPr>
              <w:t>ventilation</w:t>
            </w:r>
            <w:r>
              <w:rPr>
                <w:spacing w:val="-9"/>
                <w:sz w:val="20"/>
              </w:rPr>
              <w:t> </w:t>
            </w:r>
            <w:r>
              <w:rPr>
                <w:sz w:val="20"/>
              </w:rPr>
              <w:t>in</w:t>
            </w:r>
            <w:r>
              <w:rPr>
                <w:spacing w:val="-9"/>
                <w:sz w:val="20"/>
              </w:rPr>
              <w:t> </w:t>
            </w:r>
            <w:r>
              <w:rPr>
                <w:sz w:val="20"/>
              </w:rPr>
              <w:t>the</w:t>
            </w:r>
            <w:r>
              <w:rPr>
                <w:spacing w:val="-9"/>
                <w:sz w:val="20"/>
              </w:rPr>
              <w:t> </w:t>
            </w:r>
            <w:r>
              <w:rPr>
                <w:spacing w:val="-4"/>
                <w:sz w:val="20"/>
              </w:rPr>
              <w:t>room.</w:t>
            </w:r>
          </w:p>
        </w:tc>
        <w:tc>
          <w:tcPr>
            <w:tcW w:w="779" w:type="dxa"/>
          </w:tcPr>
          <w:p>
            <w:pPr>
              <w:pStyle w:val="TableParagraph"/>
              <w:rPr>
                <w:sz w:val="20"/>
              </w:rPr>
            </w:pPr>
          </w:p>
        </w:tc>
        <w:tc>
          <w:tcPr>
            <w:tcW w:w="679" w:type="dxa"/>
          </w:tcPr>
          <w:p>
            <w:pPr>
              <w:pStyle w:val="TableParagraph"/>
              <w:spacing w:before="56"/>
              <w:ind w:right="23"/>
              <w:jc w:val="right"/>
              <w:rPr>
                <w:sz w:val="20"/>
              </w:rPr>
            </w:pPr>
            <w:r>
              <w:rPr>
                <w:spacing w:val="-2"/>
                <w:sz w:val="20"/>
              </w:rPr>
              <w:t>0.702</w:t>
            </w: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rPr>
                <w:sz w:val="20"/>
              </w:rPr>
            </w:pPr>
          </w:p>
        </w:tc>
      </w:tr>
      <w:tr>
        <w:trPr>
          <w:trHeight w:val="339" w:hRule="atLeast"/>
        </w:trPr>
        <w:tc>
          <w:tcPr>
            <w:tcW w:w="5331" w:type="dxa"/>
          </w:tcPr>
          <w:p>
            <w:pPr>
              <w:pStyle w:val="TableParagraph"/>
              <w:spacing w:before="46"/>
              <w:ind w:left="34"/>
              <w:rPr>
                <w:sz w:val="20"/>
              </w:rPr>
            </w:pPr>
            <w:r>
              <w:rPr>
                <w:spacing w:val="-2"/>
                <w:sz w:val="20"/>
              </w:rPr>
              <w:t>13.</w:t>
            </w:r>
            <w:r>
              <w:rPr>
                <w:spacing w:val="-3"/>
                <w:sz w:val="20"/>
              </w:rPr>
              <w:t> </w:t>
            </w:r>
            <w:r>
              <w:rPr>
                <w:spacing w:val="-2"/>
                <w:sz w:val="20"/>
              </w:rPr>
              <w:t>Temperature control</w:t>
            </w:r>
            <w:r>
              <w:rPr>
                <w:spacing w:val="-3"/>
                <w:sz w:val="20"/>
              </w:rPr>
              <w:t> </w:t>
            </w:r>
            <w:r>
              <w:rPr>
                <w:spacing w:val="-2"/>
                <w:sz w:val="20"/>
              </w:rPr>
              <w:t>is adequate.</w:t>
            </w:r>
          </w:p>
        </w:tc>
        <w:tc>
          <w:tcPr>
            <w:tcW w:w="779" w:type="dxa"/>
          </w:tcPr>
          <w:p>
            <w:pPr>
              <w:pStyle w:val="TableParagraph"/>
              <w:rPr>
                <w:sz w:val="20"/>
              </w:rPr>
            </w:pPr>
          </w:p>
        </w:tc>
        <w:tc>
          <w:tcPr>
            <w:tcW w:w="679" w:type="dxa"/>
          </w:tcPr>
          <w:p>
            <w:pPr>
              <w:pStyle w:val="TableParagraph"/>
              <w:spacing w:before="46"/>
              <w:ind w:right="23"/>
              <w:jc w:val="right"/>
              <w:rPr>
                <w:sz w:val="20"/>
              </w:rPr>
            </w:pPr>
            <w:r>
              <w:rPr>
                <w:spacing w:val="-2"/>
                <w:sz w:val="20"/>
              </w:rPr>
              <w:t>0.682</w:t>
            </w: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rPr>
                <w:sz w:val="20"/>
              </w:rPr>
            </w:pPr>
          </w:p>
        </w:tc>
      </w:tr>
      <w:tr>
        <w:trPr>
          <w:trHeight w:val="359" w:hRule="atLeast"/>
        </w:trPr>
        <w:tc>
          <w:tcPr>
            <w:tcW w:w="5331" w:type="dxa"/>
          </w:tcPr>
          <w:p>
            <w:pPr>
              <w:pStyle w:val="TableParagraph"/>
              <w:spacing w:before="55"/>
              <w:ind w:left="34"/>
              <w:rPr>
                <w:sz w:val="20"/>
              </w:rPr>
            </w:pPr>
            <w:r>
              <w:rPr>
                <w:sz w:val="20"/>
              </w:rPr>
              <w:t>14.</w:t>
            </w:r>
            <w:r>
              <w:rPr>
                <w:spacing w:val="-9"/>
                <w:sz w:val="20"/>
              </w:rPr>
              <w:t> </w:t>
            </w:r>
            <w:r>
              <w:rPr>
                <w:sz w:val="20"/>
              </w:rPr>
              <w:t>Noise</w:t>
            </w:r>
            <w:r>
              <w:rPr>
                <w:spacing w:val="-9"/>
                <w:sz w:val="20"/>
              </w:rPr>
              <w:t> </w:t>
            </w:r>
            <w:r>
              <w:rPr>
                <w:sz w:val="20"/>
              </w:rPr>
              <w:t>levels</w:t>
            </w:r>
            <w:r>
              <w:rPr>
                <w:spacing w:val="-8"/>
                <w:sz w:val="20"/>
              </w:rPr>
              <w:t> </w:t>
            </w:r>
            <w:r>
              <w:rPr>
                <w:sz w:val="20"/>
              </w:rPr>
              <w:t>in</w:t>
            </w:r>
            <w:r>
              <w:rPr>
                <w:spacing w:val="-9"/>
                <w:sz w:val="20"/>
              </w:rPr>
              <w:t> </w:t>
            </w:r>
            <w:r>
              <w:rPr>
                <w:sz w:val="20"/>
              </w:rPr>
              <w:t>the</w:t>
            </w:r>
            <w:r>
              <w:rPr>
                <w:spacing w:val="-8"/>
                <w:sz w:val="20"/>
              </w:rPr>
              <w:t> </w:t>
            </w:r>
            <w:r>
              <w:rPr>
                <w:sz w:val="20"/>
              </w:rPr>
              <w:t>hostel</w:t>
            </w:r>
            <w:r>
              <w:rPr>
                <w:spacing w:val="-9"/>
                <w:sz w:val="20"/>
              </w:rPr>
              <w:t> </w:t>
            </w:r>
            <w:r>
              <w:rPr>
                <w:sz w:val="20"/>
              </w:rPr>
              <w:t>are</w:t>
            </w:r>
            <w:r>
              <w:rPr>
                <w:spacing w:val="-9"/>
                <w:sz w:val="20"/>
              </w:rPr>
              <w:t> </w:t>
            </w:r>
            <w:r>
              <w:rPr>
                <w:sz w:val="20"/>
              </w:rPr>
              <w:t>well-</w:t>
            </w:r>
            <w:r>
              <w:rPr>
                <w:spacing w:val="-2"/>
                <w:sz w:val="20"/>
              </w:rPr>
              <w:t>managed.</w:t>
            </w:r>
          </w:p>
        </w:tc>
        <w:tc>
          <w:tcPr>
            <w:tcW w:w="779" w:type="dxa"/>
          </w:tcPr>
          <w:p>
            <w:pPr>
              <w:pStyle w:val="TableParagraph"/>
              <w:rPr>
                <w:sz w:val="20"/>
              </w:rPr>
            </w:pPr>
          </w:p>
        </w:tc>
        <w:tc>
          <w:tcPr>
            <w:tcW w:w="679" w:type="dxa"/>
          </w:tcPr>
          <w:p>
            <w:pPr>
              <w:pStyle w:val="TableParagraph"/>
              <w:spacing w:before="55"/>
              <w:ind w:right="23"/>
              <w:jc w:val="right"/>
              <w:rPr>
                <w:sz w:val="20"/>
              </w:rPr>
            </w:pPr>
            <w:r>
              <w:rPr>
                <w:spacing w:val="-2"/>
                <w:sz w:val="20"/>
              </w:rPr>
              <w:t>0.642</w:t>
            </w: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rPr>
                <w:sz w:val="20"/>
              </w:rPr>
            </w:pPr>
          </w:p>
        </w:tc>
      </w:tr>
      <w:tr>
        <w:trPr>
          <w:trHeight w:val="339" w:hRule="atLeast"/>
        </w:trPr>
        <w:tc>
          <w:tcPr>
            <w:tcW w:w="5331" w:type="dxa"/>
          </w:tcPr>
          <w:p>
            <w:pPr>
              <w:pStyle w:val="TableParagraph"/>
              <w:spacing w:before="45"/>
              <w:ind w:left="34"/>
              <w:rPr>
                <w:sz w:val="20"/>
              </w:rPr>
            </w:pPr>
            <w:r>
              <w:rPr>
                <w:sz w:val="20"/>
              </w:rPr>
              <w:t>15.</w:t>
            </w:r>
            <w:r>
              <w:rPr>
                <w:spacing w:val="-13"/>
                <w:sz w:val="20"/>
              </w:rPr>
              <w:t> </w:t>
            </w:r>
            <w:r>
              <w:rPr>
                <w:sz w:val="20"/>
              </w:rPr>
              <w:t>Internet/Wi-Fi</w:t>
            </w:r>
            <w:r>
              <w:rPr>
                <w:spacing w:val="-12"/>
                <w:sz w:val="20"/>
              </w:rPr>
              <w:t> </w:t>
            </w:r>
            <w:r>
              <w:rPr>
                <w:sz w:val="20"/>
              </w:rPr>
              <w:t>is</w:t>
            </w:r>
            <w:r>
              <w:rPr>
                <w:spacing w:val="-13"/>
                <w:sz w:val="20"/>
              </w:rPr>
              <w:t> </w:t>
            </w:r>
            <w:r>
              <w:rPr>
                <w:sz w:val="20"/>
              </w:rPr>
              <w:t>reliable</w:t>
            </w:r>
            <w:r>
              <w:rPr>
                <w:spacing w:val="-12"/>
                <w:sz w:val="20"/>
              </w:rPr>
              <w:t> </w:t>
            </w:r>
            <w:r>
              <w:rPr>
                <w:sz w:val="20"/>
              </w:rPr>
              <w:t>and</w:t>
            </w:r>
            <w:r>
              <w:rPr>
                <w:spacing w:val="-13"/>
                <w:sz w:val="20"/>
              </w:rPr>
              <w:t> </w:t>
            </w:r>
            <w:r>
              <w:rPr>
                <w:spacing w:val="-4"/>
                <w:sz w:val="20"/>
              </w:rPr>
              <w:t>fast.</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spacing w:before="45"/>
              <w:ind w:right="23"/>
              <w:jc w:val="right"/>
              <w:rPr>
                <w:sz w:val="20"/>
              </w:rPr>
            </w:pPr>
            <w:r>
              <w:rPr>
                <w:spacing w:val="-2"/>
                <w:sz w:val="20"/>
              </w:rPr>
              <w:t>0.827</w:t>
            </w:r>
          </w:p>
        </w:tc>
        <w:tc>
          <w:tcPr>
            <w:tcW w:w="639" w:type="dxa"/>
          </w:tcPr>
          <w:p>
            <w:pPr>
              <w:pStyle w:val="TableParagraph"/>
              <w:rPr>
                <w:sz w:val="20"/>
              </w:rPr>
            </w:pPr>
          </w:p>
        </w:tc>
        <w:tc>
          <w:tcPr>
            <w:tcW w:w="739" w:type="dxa"/>
          </w:tcPr>
          <w:p>
            <w:pPr>
              <w:pStyle w:val="TableParagraph"/>
              <w:rPr>
                <w:sz w:val="20"/>
              </w:rPr>
            </w:pPr>
          </w:p>
        </w:tc>
      </w:tr>
      <w:tr>
        <w:trPr>
          <w:trHeight w:val="359" w:hRule="atLeast"/>
        </w:trPr>
        <w:tc>
          <w:tcPr>
            <w:tcW w:w="5331" w:type="dxa"/>
          </w:tcPr>
          <w:p>
            <w:pPr>
              <w:pStyle w:val="TableParagraph"/>
              <w:spacing w:before="54"/>
              <w:ind w:left="34"/>
              <w:rPr>
                <w:sz w:val="20"/>
              </w:rPr>
            </w:pPr>
            <w:r>
              <w:rPr>
                <w:sz w:val="20"/>
              </w:rPr>
              <w:t>16.</w:t>
            </w:r>
            <w:r>
              <w:rPr>
                <w:spacing w:val="-9"/>
                <w:sz w:val="20"/>
              </w:rPr>
              <w:t> </w:t>
            </w:r>
            <w:r>
              <w:rPr>
                <w:sz w:val="20"/>
              </w:rPr>
              <w:t>Sufficient</w:t>
            </w:r>
            <w:r>
              <w:rPr>
                <w:spacing w:val="-9"/>
                <w:sz w:val="20"/>
              </w:rPr>
              <w:t> </w:t>
            </w:r>
            <w:r>
              <w:rPr>
                <w:sz w:val="20"/>
              </w:rPr>
              <w:t>access</w:t>
            </w:r>
            <w:r>
              <w:rPr>
                <w:spacing w:val="-9"/>
                <w:sz w:val="20"/>
              </w:rPr>
              <w:t> </w:t>
            </w:r>
            <w:r>
              <w:rPr>
                <w:sz w:val="20"/>
              </w:rPr>
              <w:t>to</w:t>
            </w:r>
            <w:r>
              <w:rPr>
                <w:spacing w:val="-9"/>
                <w:sz w:val="20"/>
              </w:rPr>
              <w:t> </w:t>
            </w:r>
            <w:r>
              <w:rPr>
                <w:sz w:val="20"/>
              </w:rPr>
              <w:t>power</w:t>
            </w:r>
            <w:r>
              <w:rPr>
                <w:spacing w:val="-9"/>
                <w:sz w:val="20"/>
              </w:rPr>
              <w:t> </w:t>
            </w:r>
            <w:r>
              <w:rPr>
                <w:sz w:val="20"/>
              </w:rPr>
              <w:t>outlets</w:t>
            </w:r>
            <w:r>
              <w:rPr>
                <w:spacing w:val="-9"/>
                <w:sz w:val="20"/>
              </w:rPr>
              <w:t> </w:t>
            </w:r>
            <w:r>
              <w:rPr>
                <w:sz w:val="20"/>
              </w:rPr>
              <w:t>in</w:t>
            </w:r>
            <w:r>
              <w:rPr>
                <w:spacing w:val="-9"/>
                <w:sz w:val="20"/>
              </w:rPr>
              <w:t> </w:t>
            </w:r>
            <w:r>
              <w:rPr>
                <w:sz w:val="20"/>
              </w:rPr>
              <w:t>my</w:t>
            </w:r>
            <w:r>
              <w:rPr>
                <w:spacing w:val="-9"/>
                <w:sz w:val="20"/>
              </w:rPr>
              <w:t> </w:t>
            </w:r>
            <w:r>
              <w:rPr>
                <w:spacing w:val="-4"/>
                <w:sz w:val="20"/>
              </w:rPr>
              <w:t>room.</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spacing w:before="54"/>
              <w:ind w:right="23"/>
              <w:jc w:val="right"/>
              <w:rPr>
                <w:sz w:val="20"/>
              </w:rPr>
            </w:pPr>
            <w:r>
              <w:rPr>
                <w:spacing w:val="-2"/>
                <w:sz w:val="20"/>
              </w:rPr>
              <w:t>0.801</w:t>
            </w:r>
          </w:p>
        </w:tc>
        <w:tc>
          <w:tcPr>
            <w:tcW w:w="639" w:type="dxa"/>
          </w:tcPr>
          <w:p>
            <w:pPr>
              <w:pStyle w:val="TableParagraph"/>
              <w:rPr>
                <w:sz w:val="20"/>
              </w:rPr>
            </w:pPr>
          </w:p>
        </w:tc>
        <w:tc>
          <w:tcPr>
            <w:tcW w:w="739" w:type="dxa"/>
          </w:tcPr>
          <w:p>
            <w:pPr>
              <w:pStyle w:val="TableParagraph"/>
              <w:rPr>
                <w:sz w:val="20"/>
              </w:rPr>
            </w:pPr>
          </w:p>
        </w:tc>
      </w:tr>
      <w:tr>
        <w:trPr>
          <w:trHeight w:val="339" w:hRule="atLeast"/>
        </w:trPr>
        <w:tc>
          <w:tcPr>
            <w:tcW w:w="5331" w:type="dxa"/>
          </w:tcPr>
          <w:p>
            <w:pPr>
              <w:pStyle w:val="TableParagraph"/>
              <w:spacing w:before="44"/>
              <w:ind w:left="34"/>
              <w:rPr>
                <w:sz w:val="20"/>
              </w:rPr>
            </w:pPr>
            <w:r>
              <w:rPr>
                <w:sz w:val="20"/>
              </w:rPr>
              <w:t>17.</w:t>
            </w:r>
            <w:r>
              <w:rPr>
                <w:spacing w:val="-11"/>
                <w:sz w:val="20"/>
              </w:rPr>
              <w:t> </w:t>
            </w:r>
            <w:r>
              <w:rPr>
                <w:sz w:val="20"/>
              </w:rPr>
              <w:t>Power</w:t>
            </w:r>
            <w:r>
              <w:rPr>
                <w:spacing w:val="-11"/>
                <w:sz w:val="20"/>
              </w:rPr>
              <w:t> </w:t>
            </w:r>
            <w:r>
              <w:rPr>
                <w:sz w:val="20"/>
              </w:rPr>
              <w:t>backup</w:t>
            </w:r>
            <w:r>
              <w:rPr>
                <w:spacing w:val="-11"/>
                <w:sz w:val="20"/>
              </w:rPr>
              <w:t> </w:t>
            </w:r>
            <w:r>
              <w:rPr>
                <w:sz w:val="20"/>
              </w:rPr>
              <w:t>ensures</w:t>
            </w:r>
            <w:r>
              <w:rPr>
                <w:spacing w:val="-11"/>
                <w:sz w:val="20"/>
              </w:rPr>
              <w:t> </w:t>
            </w:r>
            <w:r>
              <w:rPr>
                <w:sz w:val="20"/>
              </w:rPr>
              <w:t>minimal</w:t>
            </w:r>
            <w:r>
              <w:rPr>
                <w:spacing w:val="-11"/>
                <w:sz w:val="20"/>
              </w:rPr>
              <w:t> </w:t>
            </w:r>
            <w:r>
              <w:rPr>
                <w:spacing w:val="-2"/>
                <w:sz w:val="20"/>
              </w:rPr>
              <w:t>disruption.</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spacing w:before="44"/>
              <w:ind w:right="23"/>
              <w:jc w:val="right"/>
              <w:rPr>
                <w:sz w:val="20"/>
              </w:rPr>
            </w:pPr>
            <w:r>
              <w:rPr>
                <w:spacing w:val="-2"/>
                <w:sz w:val="20"/>
              </w:rPr>
              <w:t>0.777</w:t>
            </w:r>
          </w:p>
        </w:tc>
        <w:tc>
          <w:tcPr>
            <w:tcW w:w="639" w:type="dxa"/>
          </w:tcPr>
          <w:p>
            <w:pPr>
              <w:pStyle w:val="TableParagraph"/>
              <w:rPr>
                <w:sz w:val="20"/>
              </w:rPr>
            </w:pPr>
          </w:p>
        </w:tc>
        <w:tc>
          <w:tcPr>
            <w:tcW w:w="739" w:type="dxa"/>
          </w:tcPr>
          <w:p>
            <w:pPr>
              <w:pStyle w:val="TableParagraph"/>
              <w:rPr>
                <w:sz w:val="20"/>
              </w:rPr>
            </w:pPr>
          </w:p>
        </w:tc>
      </w:tr>
      <w:tr>
        <w:trPr>
          <w:trHeight w:val="359" w:hRule="atLeast"/>
        </w:trPr>
        <w:tc>
          <w:tcPr>
            <w:tcW w:w="5331" w:type="dxa"/>
          </w:tcPr>
          <w:p>
            <w:pPr>
              <w:pStyle w:val="TableParagraph"/>
              <w:spacing w:before="53"/>
              <w:ind w:left="34"/>
              <w:rPr>
                <w:sz w:val="20"/>
              </w:rPr>
            </w:pPr>
            <w:r>
              <w:rPr>
                <w:spacing w:val="-2"/>
                <w:sz w:val="20"/>
              </w:rPr>
              <w:t>18.</w:t>
            </w:r>
            <w:r>
              <w:rPr>
                <w:spacing w:val="1"/>
                <w:sz w:val="20"/>
              </w:rPr>
              <w:t> </w:t>
            </w:r>
            <w:r>
              <w:rPr>
                <w:spacing w:val="-2"/>
                <w:sz w:val="20"/>
              </w:rPr>
              <w:t>Adequate</w:t>
            </w:r>
            <w:r>
              <w:rPr>
                <w:spacing w:val="1"/>
                <w:sz w:val="20"/>
              </w:rPr>
              <w:t> </w:t>
            </w:r>
            <w:r>
              <w:rPr>
                <w:spacing w:val="-2"/>
                <w:sz w:val="20"/>
              </w:rPr>
              <w:t>technological</w:t>
            </w:r>
            <w:r>
              <w:rPr>
                <w:spacing w:val="1"/>
                <w:sz w:val="20"/>
              </w:rPr>
              <w:t> </w:t>
            </w:r>
            <w:r>
              <w:rPr>
                <w:spacing w:val="-2"/>
                <w:sz w:val="20"/>
              </w:rPr>
              <w:t>resources</w:t>
            </w:r>
            <w:r>
              <w:rPr>
                <w:spacing w:val="1"/>
                <w:sz w:val="20"/>
              </w:rPr>
              <w:t> </w:t>
            </w:r>
            <w:r>
              <w:rPr>
                <w:spacing w:val="-2"/>
                <w:sz w:val="20"/>
              </w:rPr>
              <w:t>are</w:t>
            </w:r>
            <w:r>
              <w:rPr>
                <w:spacing w:val="1"/>
                <w:sz w:val="20"/>
              </w:rPr>
              <w:t> </w:t>
            </w:r>
            <w:r>
              <w:rPr>
                <w:spacing w:val="-2"/>
                <w:sz w:val="20"/>
              </w:rPr>
              <w:t>available.</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spacing w:before="53"/>
              <w:ind w:right="23"/>
              <w:jc w:val="right"/>
              <w:rPr>
                <w:sz w:val="20"/>
              </w:rPr>
            </w:pPr>
            <w:r>
              <w:rPr>
                <w:spacing w:val="-2"/>
                <w:sz w:val="20"/>
              </w:rPr>
              <w:t>0.751</w:t>
            </w:r>
          </w:p>
        </w:tc>
        <w:tc>
          <w:tcPr>
            <w:tcW w:w="639" w:type="dxa"/>
          </w:tcPr>
          <w:p>
            <w:pPr>
              <w:pStyle w:val="TableParagraph"/>
              <w:rPr>
                <w:sz w:val="20"/>
              </w:rPr>
            </w:pPr>
          </w:p>
        </w:tc>
        <w:tc>
          <w:tcPr>
            <w:tcW w:w="739" w:type="dxa"/>
          </w:tcPr>
          <w:p>
            <w:pPr>
              <w:pStyle w:val="TableParagraph"/>
              <w:rPr>
                <w:sz w:val="20"/>
              </w:rPr>
            </w:pPr>
          </w:p>
        </w:tc>
      </w:tr>
      <w:tr>
        <w:trPr>
          <w:trHeight w:val="339" w:hRule="atLeast"/>
        </w:trPr>
        <w:tc>
          <w:tcPr>
            <w:tcW w:w="5331" w:type="dxa"/>
          </w:tcPr>
          <w:p>
            <w:pPr>
              <w:pStyle w:val="TableParagraph"/>
              <w:spacing w:before="43"/>
              <w:ind w:left="34"/>
              <w:rPr>
                <w:sz w:val="20"/>
              </w:rPr>
            </w:pPr>
            <w:r>
              <w:rPr>
                <w:spacing w:val="-2"/>
                <w:sz w:val="20"/>
              </w:rPr>
              <w:t>19. Technical</w:t>
            </w:r>
            <w:r>
              <w:rPr>
                <w:spacing w:val="-1"/>
                <w:sz w:val="20"/>
              </w:rPr>
              <w:t> </w:t>
            </w:r>
            <w:r>
              <w:rPr>
                <w:spacing w:val="-2"/>
                <w:sz w:val="20"/>
              </w:rPr>
              <w:t>support is</w:t>
            </w:r>
            <w:r>
              <w:rPr>
                <w:spacing w:val="-1"/>
                <w:sz w:val="20"/>
              </w:rPr>
              <w:t> </w:t>
            </w:r>
            <w:r>
              <w:rPr>
                <w:spacing w:val="-2"/>
                <w:sz w:val="20"/>
              </w:rPr>
              <w:t>available</w:t>
            </w:r>
            <w:r>
              <w:rPr>
                <w:spacing w:val="-1"/>
                <w:sz w:val="20"/>
              </w:rPr>
              <w:t> </w:t>
            </w:r>
            <w:r>
              <w:rPr>
                <w:spacing w:val="-2"/>
                <w:sz w:val="20"/>
              </w:rPr>
              <w:t>when needed.</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spacing w:before="43"/>
              <w:ind w:right="23"/>
              <w:jc w:val="right"/>
              <w:rPr>
                <w:sz w:val="20"/>
              </w:rPr>
            </w:pPr>
            <w:r>
              <w:rPr>
                <w:spacing w:val="-2"/>
                <w:sz w:val="20"/>
              </w:rPr>
              <w:t>0.733</w:t>
            </w:r>
          </w:p>
        </w:tc>
        <w:tc>
          <w:tcPr>
            <w:tcW w:w="639" w:type="dxa"/>
          </w:tcPr>
          <w:p>
            <w:pPr>
              <w:pStyle w:val="TableParagraph"/>
              <w:rPr>
                <w:sz w:val="20"/>
              </w:rPr>
            </w:pPr>
          </w:p>
        </w:tc>
        <w:tc>
          <w:tcPr>
            <w:tcW w:w="739" w:type="dxa"/>
          </w:tcPr>
          <w:p>
            <w:pPr>
              <w:pStyle w:val="TableParagraph"/>
              <w:rPr>
                <w:sz w:val="20"/>
              </w:rPr>
            </w:pPr>
          </w:p>
        </w:tc>
      </w:tr>
      <w:tr>
        <w:trPr>
          <w:trHeight w:val="359" w:hRule="atLeast"/>
        </w:trPr>
        <w:tc>
          <w:tcPr>
            <w:tcW w:w="5331" w:type="dxa"/>
          </w:tcPr>
          <w:p>
            <w:pPr>
              <w:pStyle w:val="TableParagraph"/>
              <w:spacing w:before="52"/>
              <w:ind w:left="34"/>
              <w:rPr>
                <w:sz w:val="20"/>
              </w:rPr>
            </w:pPr>
            <w:r>
              <w:rPr>
                <w:sz w:val="20"/>
              </w:rPr>
              <w:t>20.</w:t>
            </w:r>
            <w:r>
              <w:rPr>
                <w:spacing w:val="-13"/>
                <w:sz w:val="20"/>
              </w:rPr>
              <w:t> </w:t>
            </w:r>
            <w:r>
              <w:rPr>
                <w:sz w:val="20"/>
              </w:rPr>
              <w:t>Technological</w:t>
            </w:r>
            <w:r>
              <w:rPr>
                <w:spacing w:val="-12"/>
                <w:sz w:val="20"/>
              </w:rPr>
              <w:t> </w:t>
            </w:r>
            <w:r>
              <w:rPr>
                <w:sz w:val="20"/>
              </w:rPr>
              <w:t>amenities</w:t>
            </w:r>
            <w:r>
              <w:rPr>
                <w:spacing w:val="-12"/>
                <w:sz w:val="20"/>
              </w:rPr>
              <w:t> </w:t>
            </w:r>
            <w:r>
              <w:rPr>
                <w:sz w:val="20"/>
              </w:rPr>
              <w:t>are</w:t>
            </w:r>
            <w:r>
              <w:rPr>
                <w:spacing w:val="-12"/>
                <w:sz w:val="20"/>
              </w:rPr>
              <w:t> </w:t>
            </w:r>
            <w:r>
              <w:rPr>
                <w:sz w:val="20"/>
              </w:rPr>
              <w:t>up</w:t>
            </w:r>
            <w:r>
              <w:rPr>
                <w:spacing w:val="-12"/>
                <w:sz w:val="20"/>
              </w:rPr>
              <w:t> </w:t>
            </w:r>
            <w:r>
              <w:rPr>
                <w:sz w:val="20"/>
              </w:rPr>
              <w:t>to</w:t>
            </w:r>
            <w:r>
              <w:rPr>
                <w:spacing w:val="-12"/>
                <w:sz w:val="20"/>
              </w:rPr>
              <w:t> </w:t>
            </w:r>
            <w:r>
              <w:rPr>
                <w:spacing w:val="-4"/>
                <w:sz w:val="20"/>
              </w:rPr>
              <w:t>date.</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spacing w:before="52"/>
              <w:ind w:right="23"/>
              <w:jc w:val="right"/>
              <w:rPr>
                <w:sz w:val="20"/>
              </w:rPr>
            </w:pPr>
            <w:r>
              <w:rPr>
                <w:spacing w:val="-2"/>
                <w:sz w:val="20"/>
              </w:rPr>
              <w:t>0.721</w:t>
            </w:r>
          </w:p>
        </w:tc>
        <w:tc>
          <w:tcPr>
            <w:tcW w:w="639" w:type="dxa"/>
          </w:tcPr>
          <w:p>
            <w:pPr>
              <w:pStyle w:val="TableParagraph"/>
              <w:rPr>
                <w:sz w:val="20"/>
              </w:rPr>
            </w:pPr>
          </w:p>
        </w:tc>
        <w:tc>
          <w:tcPr>
            <w:tcW w:w="739" w:type="dxa"/>
          </w:tcPr>
          <w:p>
            <w:pPr>
              <w:pStyle w:val="TableParagraph"/>
              <w:rPr>
                <w:sz w:val="20"/>
              </w:rPr>
            </w:pPr>
          </w:p>
        </w:tc>
      </w:tr>
      <w:tr>
        <w:trPr>
          <w:trHeight w:val="339" w:hRule="atLeast"/>
        </w:trPr>
        <w:tc>
          <w:tcPr>
            <w:tcW w:w="5331" w:type="dxa"/>
          </w:tcPr>
          <w:p>
            <w:pPr>
              <w:pStyle w:val="TableParagraph"/>
              <w:spacing w:before="41"/>
              <w:ind w:left="34"/>
              <w:rPr>
                <w:sz w:val="20"/>
              </w:rPr>
            </w:pPr>
            <w:r>
              <w:rPr>
                <w:sz w:val="20"/>
              </w:rPr>
              <w:t>21.</w:t>
            </w:r>
            <w:r>
              <w:rPr>
                <w:spacing w:val="-10"/>
                <w:sz w:val="20"/>
              </w:rPr>
              <w:t> </w:t>
            </w:r>
            <w:r>
              <w:rPr>
                <w:sz w:val="20"/>
              </w:rPr>
              <w:t>Hostel</w:t>
            </w:r>
            <w:r>
              <w:rPr>
                <w:spacing w:val="-10"/>
                <w:sz w:val="20"/>
              </w:rPr>
              <w:t> </w:t>
            </w:r>
            <w:r>
              <w:rPr>
                <w:sz w:val="20"/>
              </w:rPr>
              <w:t>management</w:t>
            </w:r>
            <w:r>
              <w:rPr>
                <w:spacing w:val="-10"/>
                <w:sz w:val="20"/>
              </w:rPr>
              <w:t> </w:t>
            </w:r>
            <w:r>
              <w:rPr>
                <w:sz w:val="20"/>
              </w:rPr>
              <w:t>is</w:t>
            </w:r>
            <w:r>
              <w:rPr>
                <w:spacing w:val="-10"/>
                <w:sz w:val="20"/>
              </w:rPr>
              <w:t> </w:t>
            </w:r>
            <w:r>
              <w:rPr>
                <w:sz w:val="20"/>
              </w:rPr>
              <w:t>responsive</w:t>
            </w:r>
            <w:r>
              <w:rPr>
                <w:spacing w:val="-10"/>
                <w:sz w:val="20"/>
              </w:rPr>
              <w:t> </w:t>
            </w:r>
            <w:r>
              <w:rPr>
                <w:sz w:val="20"/>
              </w:rPr>
              <w:t>to</w:t>
            </w:r>
            <w:r>
              <w:rPr>
                <w:spacing w:val="-10"/>
                <w:sz w:val="20"/>
              </w:rPr>
              <w:t> </w:t>
            </w:r>
            <w:r>
              <w:rPr>
                <w:sz w:val="20"/>
              </w:rPr>
              <w:t>tech</w:t>
            </w:r>
            <w:r>
              <w:rPr>
                <w:spacing w:val="-10"/>
                <w:sz w:val="20"/>
              </w:rPr>
              <w:t> </w:t>
            </w:r>
            <w:r>
              <w:rPr>
                <w:spacing w:val="-2"/>
                <w:sz w:val="20"/>
              </w:rPr>
              <w:t>issues.</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spacing w:before="41"/>
              <w:ind w:right="23"/>
              <w:jc w:val="right"/>
              <w:rPr>
                <w:sz w:val="20"/>
              </w:rPr>
            </w:pPr>
            <w:r>
              <w:rPr>
                <w:spacing w:val="-2"/>
                <w:sz w:val="20"/>
              </w:rPr>
              <w:t>0.712</w:t>
            </w:r>
          </w:p>
        </w:tc>
        <w:tc>
          <w:tcPr>
            <w:tcW w:w="639" w:type="dxa"/>
          </w:tcPr>
          <w:p>
            <w:pPr>
              <w:pStyle w:val="TableParagraph"/>
              <w:rPr>
                <w:sz w:val="20"/>
              </w:rPr>
            </w:pPr>
          </w:p>
        </w:tc>
        <w:tc>
          <w:tcPr>
            <w:tcW w:w="739" w:type="dxa"/>
          </w:tcPr>
          <w:p>
            <w:pPr>
              <w:pStyle w:val="TableParagraph"/>
              <w:rPr>
                <w:sz w:val="20"/>
              </w:rPr>
            </w:pPr>
          </w:p>
        </w:tc>
      </w:tr>
      <w:tr>
        <w:trPr>
          <w:trHeight w:val="359" w:hRule="atLeast"/>
        </w:trPr>
        <w:tc>
          <w:tcPr>
            <w:tcW w:w="5331" w:type="dxa"/>
          </w:tcPr>
          <w:p>
            <w:pPr>
              <w:pStyle w:val="TableParagraph"/>
              <w:spacing w:before="51"/>
              <w:ind w:left="34"/>
              <w:rPr>
                <w:sz w:val="20"/>
              </w:rPr>
            </w:pPr>
            <w:r>
              <w:rPr>
                <w:sz w:val="20"/>
              </w:rPr>
              <w:t>22.</w:t>
            </w:r>
            <w:r>
              <w:rPr>
                <w:spacing w:val="-10"/>
                <w:sz w:val="20"/>
              </w:rPr>
              <w:t> </w:t>
            </w:r>
            <w:r>
              <w:rPr>
                <w:sz w:val="20"/>
              </w:rPr>
              <w:t>Service</w:t>
            </w:r>
            <w:r>
              <w:rPr>
                <w:spacing w:val="-9"/>
                <w:sz w:val="20"/>
              </w:rPr>
              <w:t> </w:t>
            </w:r>
            <w:r>
              <w:rPr>
                <w:sz w:val="20"/>
              </w:rPr>
              <w:t>quality</w:t>
            </w:r>
            <w:r>
              <w:rPr>
                <w:spacing w:val="-9"/>
                <w:sz w:val="20"/>
              </w:rPr>
              <w:t> </w:t>
            </w:r>
            <w:r>
              <w:rPr>
                <w:sz w:val="20"/>
              </w:rPr>
              <w:t>meets</w:t>
            </w:r>
            <w:r>
              <w:rPr>
                <w:spacing w:val="-9"/>
                <w:sz w:val="20"/>
              </w:rPr>
              <w:t> </w:t>
            </w:r>
            <w:r>
              <w:rPr>
                <w:sz w:val="20"/>
              </w:rPr>
              <w:t>my</w:t>
            </w:r>
            <w:r>
              <w:rPr>
                <w:spacing w:val="-9"/>
                <w:sz w:val="20"/>
              </w:rPr>
              <w:t> </w:t>
            </w:r>
            <w:r>
              <w:rPr>
                <w:spacing w:val="-2"/>
                <w:sz w:val="20"/>
              </w:rPr>
              <w:t>expectations.</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spacing w:before="51"/>
              <w:ind w:right="33"/>
              <w:jc w:val="right"/>
              <w:rPr>
                <w:sz w:val="20"/>
              </w:rPr>
            </w:pPr>
            <w:r>
              <w:rPr>
                <w:spacing w:val="-2"/>
                <w:sz w:val="20"/>
              </w:rPr>
              <w:t>0.798</w:t>
            </w:r>
          </w:p>
        </w:tc>
        <w:tc>
          <w:tcPr>
            <w:tcW w:w="739" w:type="dxa"/>
          </w:tcPr>
          <w:p>
            <w:pPr>
              <w:pStyle w:val="TableParagraph"/>
              <w:rPr>
                <w:sz w:val="20"/>
              </w:rPr>
            </w:pPr>
          </w:p>
        </w:tc>
      </w:tr>
      <w:tr>
        <w:trPr>
          <w:trHeight w:val="339" w:hRule="atLeast"/>
        </w:trPr>
        <w:tc>
          <w:tcPr>
            <w:tcW w:w="5331" w:type="dxa"/>
          </w:tcPr>
          <w:p>
            <w:pPr>
              <w:pStyle w:val="TableParagraph"/>
              <w:spacing w:before="40"/>
              <w:ind w:left="34"/>
              <w:rPr>
                <w:sz w:val="20"/>
              </w:rPr>
            </w:pPr>
            <w:r>
              <w:rPr>
                <w:sz w:val="20"/>
              </w:rPr>
              <w:t>23.</w:t>
            </w:r>
            <w:r>
              <w:rPr>
                <w:spacing w:val="-9"/>
                <w:sz w:val="20"/>
              </w:rPr>
              <w:t> </w:t>
            </w:r>
            <w:r>
              <w:rPr>
                <w:sz w:val="20"/>
              </w:rPr>
              <w:t>Hostel</w:t>
            </w:r>
            <w:r>
              <w:rPr>
                <w:spacing w:val="-9"/>
                <w:sz w:val="20"/>
              </w:rPr>
              <w:t> </w:t>
            </w:r>
            <w:r>
              <w:rPr>
                <w:sz w:val="20"/>
              </w:rPr>
              <w:t>staff</w:t>
            </w:r>
            <w:r>
              <w:rPr>
                <w:spacing w:val="-9"/>
                <w:sz w:val="20"/>
              </w:rPr>
              <w:t> </w:t>
            </w:r>
            <w:r>
              <w:rPr>
                <w:sz w:val="20"/>
              </w:rPr>
              <w:t>are</w:t>
            </w:r>
            <w:r>
              <w:rPr>
                <w:spacing w:val="-9"/>
                <w:sz w:val="20"/>
              </w:rPr>
              <w:t> </w:t>
            </w:r>
            <w:r>
              <w:rPr>
                <w:sz w:val="20"/>
              </w:rPr>
              <w:t>friendly</w:t>
            </w:r>
            <w:r>
              <w:rPr>
                <w:spacing w:val="-9"/>
                <w:sz w:val="20"/>
              </w:rPr>
              <w:t> </w:t>
            </w:r>
            <w:r>
              <w:rPr>
                <w:sz w:val="20"/>
              </w:rPr>
              <w:t>and</w:t>
            </w:r>
            <w:r>
              <w:rPr>
                <w:spacing w:val="-9"/>
                <w:sz w:val="20"/>
              </w:rPr>
              <w:t> </w:t>
            </w:r>
            <w:r>
              <w:rPr>
                <w:spacing w:val="-2"/>
                <w:sz w:val="20"/>
              </w:rPr>
              <w:t>helpful.</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spacing w:before="40"/>
              <w:ind w:right="33"/>
              <w:jc w:val="right"/>
              <w:rPr>
                <w:sz w:val="20"/>
              </w:rPr>
            </w:pPr>
            <w:r>
              <w:rPr>
                <w:spacing w:val="-2"/>
                <w:sz w:val="20"/>
              </w:rPr>
              <w:t>0.784</w:t>
            </w:r>
          </w:p>
        </w:tc>
        <w:tc>
          <w:tcPr>
            <w:tcW w:w="739" w:type="dxa"/>
          </w:tcPr>
          <w:p>
            <w:pPr>
              <w:pStyle w:val="TableParagraph"/>
              <w:rPr>
                <w:sz w:val="20"/>
              </w:rPr>
            </w:pPr>
          </w:p>
        </w:tc>
      </w:tr>
      <w:tr>
        <w:trPr>
          <w:trHeight w:val="359" w:hRule="atLeast"/>
        </w:trPr>
        <w:tc>
          <w:tcPr>
            <w:tcW w:w="5331" w:type="dxa"/>
          </w:tcPr>
          <w:p>
            <w:pPr>
              <w:pStyle w:val="TableParagraph"/>
              <w:spacing w:before="50"/>
              <w:ind w:left="34"/>
              <w:rPr>
                <w:sz w:val="20"/>
              </w:rPr>
            </w:pPr>
            <w:r>
              <w:rPr>
                <w:sz w:val="20"/>
              </w:rPr>
              <w:t>24.</w:t>
            </w:r>
            <w:r>
              <w:rPr>
                <w:spacing w:val="-8"/>
                <w:sz w:val="20"/>
              </w:rPr>
              <w:t> </w:t>
            </w:r>
            <w:r>
              <w:rPr>
                <w:sz w:val="20"/>
              </w:rPr>
              <w:t>Issues</w:t>
            </w:r>
            <w:r>
              <w:rPr>
                <w:spacing w:val="-8"/>
                <w:sz w:val="20"/>
              </w:rPr>
              <w:t> </w:t>
            </w:r>
            <w:r>
              <w:rPr>
                <w:sz w:val="20"/>
              </w:rPr>
              <w:t>are</w:t>
            </w:r>
            <w:r>
              <w:rPr>
                <w:spacing w:val="-8"/>
                <w:sz w:val="20"/>
              </w:rPr>
              <w:t> </w:t>
            </w:r>
            <w:r>
              <w:rPr>
                <w:sz w:val="20"/>
              </w:rPr>
              <w:t>addressed</w:t>
            </w:r>
            <w:r>
              <w:rPr>
                <w:spacing w:val="-8"/>
                <w:sz w:val="20"/>
              </w:rPr>
              <w:t> </w:t>
            </w:r>
            <w:r>
              <w:rPr>
                <w:sz w:val="20"/>
              </w:rPr>
              <w:t>in</w:t>
            </w:r>
            <w:r>
              <w:rPr>
                <w:spacing w:val="-8"/>
                <w:sz w:val="20"/>
              </w:rPr>
              <w:t> </w:t>
            </w:r>
            <w:r>
              <w:rPr>
                <w:sz w:val="20"/>
              </w:rPr>
              <w:t>a</w:t>
            </w:r>
            <w:r>
              <w:rPr>
                <w:spacing w:val="-8"/>
                <w:sz w:val="20"/>
              </w:rPr>
              <w:t> </w:t>
            </w:r>
            <w:r>
              <w:rPr>
                <w:sz w:val="20"/>
              </w:rPr>
              <w:t>timely</w:t>
            </w:r>
            <w:r>
              <w:rPr>
                <w:spacing w:val="-8"/>
                <w:sz w:val="20"/>
              </w:rPr>
              <w:t> </w:t>
            </w:r>
            <w:r>
              <w:rPr>
                <w:spacing w:val="-2"/>
                <w:sz w:val="20"/>
              </w:rPr>
              <w:t>manner.</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spacing w:before="50"/>
              <w:ind w:right="33"/>
              <w:jc w:val="right"/>
              <w:rPr>
                <w:sz w:val="20"/>
              </w:rPr>
            </w:pPr>
            <w:r>
              <w:rPr>
                <w:spacing w:val="-2"/>
                <w:sz w:val="20"/>
              </w:rPr>
              <w:t>0.762</w:t>
            </w:r>
          </w:p>
        </w:tc>
        <w:tc>
          <w:tcPr>
            <w:tcW w:w="739" w:type="dxa"/>
          </w:tcPr>
          <w:p>
            <w:pPr>
              <w:pStyle w:val="TableParagraph"/>
              <w:rPr>
                <w:sz w:val="20"/>
              </w:rPr>
            </w:pPr>
          </w:p>
        </w:tc>
      </w:tr>
      <w:tr>
        <w:trPr>
          <w:trHeight w:val="339" w:hRule="atLeast"/>
        </w:trPr>
        <w:tc>
          <w:tcPr>
            <w:tcW w:w="5331" w:type="dxa"/>
          </w:tcPr>
          <w:p>
            <w:pPr>
              <w:pStyle w:val="TableParagraph"/>
              <w:spacing w:before="39"/>
              <w:ind w:left="34"/>
              <w:rPr>
                <w:sz w:val="20"/>
              </w:rPr>
            </w:pPr>
            <w:r>
              <w:rPr>
                <w:sz w:val="20"/>
              </w:rPr>
              <w:t>25.</w:t>
            </w:r>
            <w:r>
              <w:rPr>
                <w:spacing w:val="-13"/>
                <w:sz w:val="20"/>
              </w:rPr>
              <w:t> </w:t>
            </w:r>
            <w:r>
              <w:rPr>
                <w:sz w:val="20"/>
              </w:rPr>
              <w:t>Good</w:t>
            </w:r>
            <w:r>
              <w:rPr>
                <w:spacing w:val="-12"/>
                <w:sz w:val="20"/>
              </w:rPr>
              <w:t> </w:t>
            </w:r>
            <w:r>
              <w:rPr>
                <w:sz w:val="20"/>
              </w:rPr>
              <w:t>communication</w:t>
            </w:r>
            <w:r>
              <w:rPr>
                <w:spacing w:val="-12"/>
                <w:sz w:val="20"/>
              </w:rPr>
              <w:t> </w:t>
            </w:r>
            <w:r>
              <w:rPr>
                <w:sz w:val="20"/>
              </w:rPr>
              <w:t>between</w:t>
            </w:r>
            <w:r>
              <w:rPr>
                <w:spacing w:val="-12"/>
                <w:sz w:val="20"/>
              </w:rPr>
              <w:t> </w:t>
            </w:r>
            <w:r>
              <w:rPr>
                <w:sz w:val="20"/>
              </w:rPr>
              <w:t>students</w:t>
            </w:r>
            <w:r>
              <w:rPr>
                <w:spacing w:val="-13"/>
                <w:sz w:val="20"/>
              </w:rPr>
              <w:t> </w:t>
            </w:r>
            <w:r>
              <w:rPr>
                <w:sz w:val="20"/>
              </w:rPr>
              <w:t>and</w:t>
            </w:r>
            <w:r>
              <w:rPr>
                <w:spacing w:val="-12"/>
                <w:sz w:val="20"/>
              </w:rPr>
              <w:t> </w:t>
            </w:r>
            <w:r>
              <w:rPr>
                <w:spacing w:val="-2"/>
                <w:sz w:val="20"/>
              </w:rPr>
              <w:t>management.</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spacing w:before="39"/>
              <w:ind w:right="33"/>
              <w:jc w:val="right"/>
              <w:rPr>
                <w:sz w:val="20"/>
              </w:rPr>
            </w:pPr>
            <w:r>
              <w:rPr>
                <w:spacing w:val="-2"/>
                <w:sz w:val="20"/>
              </w:rPr>
              <w:t>0.751</w:t>
            </w:r>
          </w:p>
        </w:tc>
        <w:tc>
          <w:tcPr>
            <w:tcW w:w="739" w:type="dxa"/>
          </w:tcPr>
          <w:p>
            <w:pPr>
              <w:pStyle w:val="TableParagraph"/>
              <w:rPr>
                <w:sz w:val="20"/>
              </w:rPr>
            </w:pPr>
          </w:p>
        </w:tc>
      </w:tr>
      <w:tr>
        <w:trPr>
          <w:trHeight w:val="339" w:hRule="atLeast"/>
        </w:trPr>
        <w:tc>
          <w:tcPr>
            <w:tcW w:w="5331" w:type="dxa"/>
          </w:tcPr>
          <w:p>
            <w:pPr>
              <w:pStyle w:val="TableParagraph"/>
              <w:spacing w:before="49"/>
              <w:ind w:left="34"/>
              <w:rPr>
                <w:sz w:val="20"/>
              </w:rPr>
            </w:pPr>
            <w:r>
              <w:rPr>
                <w:sz w:val="20"/>
              </w:rPr>
              <w:t>26.</w:t>
            </w:r>
            <w:r>
              <w:rPr>
                <w:spacing w:val="-8"/>
                <w:sz w:val="20"/>
              </w:rPr>
              <w:t> </w:t>
            </w:r>
            <w:r>
              <w:rPr>
                <w:sz w:val="20"/>
              </w:rPr>
              <w:t>I</w:t>
            </w:r>
            <w:r>
              <w:rPr>
                <w:spacing w:val="-7"/>
                <w:sz w:val="20"/>
              </w:rPr>
              <w:t> </w:t>
            </w:r>
            <w:r>
              <w:rPr>
                <w:sz w:val="20"/>
              </w:rPr>
              <w:t>am</w:t>
            </w:r>
            <w:r>
              <w:rPr>
                <w:spacing w:val="-7"/>
                <w:sz w:val="20"/>
              </w:rPr>
              <w:t> </w:t>
            </w:r>
            <w:r>
              <w:rPr>
                <w:sz w:val="20"/>
              </w:rPr>
              <w:t>satisfied</w:t>
            </w:r>
            <w:r>
              <w:rPr>
                <w:spacing w:val="-7"/>
                <w:sz w:val="20"/>
              </w:rPr>
              <w:t> </w:t>
            </w:r>
            <w:r>
              <w:rPr>
                <w:sz w:val="20"/>
              </w:rPr>
              <w:t>with</w:t>
            </w:r>
            <w:r>
              <w:rPr>
                <w:spacing w:val="-7"/>
                <w:sz w:val="20"/>
              </w:rPr>
              <w:t> </w:t>
            </w:r>
            <w:r>
              <w:rPr>
                <w:sz w:val="20"/>
              </w:rPr>
              <w:t>the</w:t>
            </w:r>
            <w:r>
              <w:rPr>
                <w:spacing w:val="-7"/>
                <w:sz w:val="20"/>
              </w:rPr>
              <w:t> </w:t>
            </w:r>
            <w:r>
              <w:rPr>
                <w:sz w:val="20"/>
              </w:rPr>
              <w:t>quality</w:t>
            </w:r>
            <w:r>
              <w:rPr>
                <w:spacing w:val="-7"/>
                <w:sz w:val="20"/>
              </w:rPr>
              <w:t> </w:t>
            </w:r>
            <w:r>
              <w:rPr>
                <w:sz w:val="20"/>
              </w:rPr>
              <w:t>of</w:t>
            </w:r>
            <w:r>
              <w:rPr>
                <w:spacing w:val="-7"/>
                <w:sz w:val="20"/>
              </w:rPr>
              <w:t> </w:t>
            </w:r>
            <w:r>
              <w:rPr>
                <w:spacing w:val="-2"/>
                <w:sz w:val="20"/>
              </w:rPr>
              <w:t>services.</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spacing w:before="49"/>
              <w:ind w:right="33"/>
              <w:jc w:val="right"/>
              <w:rPr>
                <w:sz w:val="20"/>
              </w:rPr>
            </w:pPr>
            <w:r>
              <w:rPr>
                <w:spacing w:val="-2"/>
                <w:sz w:val="20"/>
              </w:rPr>
              <w:t>0.738</w:t>
            </w:r>
          </w:p>
        </w:tc>
        <w:tc>
          <w:tcPr>
            <w:tcW w:w="739" w:type="dxa"/>
          </w:tcPr>
          <w:p>
            <w:pPr>
              <w:pStyle w:val="TableParagraph"/>
              <w:rPr>
                <w:sz w:val="20"/>
              </w:rPr>
            </w:pPr>
          </w:p>
        </w:tc>
      </w:tr>
      <w:tr>
        <w:trPr>
          <w:trHeight w:val="359" w:hRule="atLeast"/>
        </w:trPr>
        <w:tc>
          <w:tcPr>
            <w:tcW w:w="5331" w:type="dxa"/>
          </w:tcPr>
          <w:p>
            <w:pPr>
              <w:pStyle w:val="TableParagraph"/>
              <w:spacing w:before="58"/>
              <w:ind w:left="34"/>
              <w:rPr>
                <w:sz w:val="20"/>
              </w:rPr>
            </w:pPr>
            <w:r>
              <w:rPr>
                <w:sz w:val="20"/>
              </w:rPr>
              <w:t>27.</w:t>
            </w:r>
            <w:r>
              <w:rPr>
                <w:spacing w:val="-11"/>
                <w:sz w:val="20"/>
              </w:rPr>
              <w:t> </w:t>
            </w:r>
            <w:r>
              <w:rPr>
                <w:sz w:val="20"/>
              </w:rPr>
              <w:t>Satisfied</w:t>
            </w:r>
            <w:r>
              <w:rPr>
                <w:spacing w:val="-10"/>
                <w:sz w:val="20"/>
              </w:rPr>
              <w:t> </w:t>
            </w:r>
            <w:r>
              <w:rPr>
                <w:sz w:val="20"/>
              </w:rPr>
              <w:t>with</w:t>
            </w:r>
            <w:r>
              <w:rPr>
                <w:spacing w:val="-11"/>
                <w:sz w:val="20"/>
              </w:rPr>
              <w:t> </w:t>
            </w:r>
            <w:r>
              <w:rPr>
                <w:sz w:val="20"/>
              </w:rPr>
              <w:t>overall</w:t>
            </w:r>
            <w:r>
              <w:rPr>
                <w:spacing w:val="-10"/>
                <w:sz w:val="20"/>
              </w:rPr>
              <w:t> </w:t>
            </w:r>
            <w:r>
              <w:rPr>
                <w:sz w:val="20"/>
              </w:rPr>
              <w:t>hostel</w:t>
            </w:r>
            <w:r>
              <w:rPr>
                <w:spacing w:val="-11"/>
                <w:sz w:val="20"/>
              </w:rPr>
              <w:t> </w:t>
            </w:r>
            <w:r>
              <w:rPr>
                <w:spacing w:val="-2"/>
                <w:sz w:val="20"/>
              </w:rPr>
              <w:t>experience.</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spacing w:before="58"/>
              <w:ind w:right="24"/>
              <w:jc w:val="right"/>
              <w:rPr>
                <w:sz w:val="20"/>
              </w:rPr>
            </w:pPr>
            <w:r>
              <w:rPr>
                <w:spacing w:val="-2"/>
                <w:sz w:val="20"/>
              </w:rPr>
              <w:t>0.834</w:t>
            </w:r>
          </w:p>
        </w:tc>
      </w:tr>
      <w:tr>
        <w:trPr>
          <w:trHeight w:val="339" w:hRule="atLeast"/>
        </w:trPr>
        <w:tc>
          <w:tcPr>
            <w:tcW w:w="5331" w:type="dxa"/>
          </w:tcPr>
          <w:p>
            <w:pPr>
              <w:pStyle w:val="TableParagraph"/>
              <w:spacing w:before="48"/>
              <w:ind w:left="34"/>
              <w:rPr>
                <w:sz w:val="20"/>
              </w:rPr>
            </w:pPr>
            <w:r>
              <w:rPr>
                <w:sz w:val="20"/>
              </w:rPr>
              <w:t>28.</w:t>
            </w:r>
            <w:r>
              <w:rPr>
                <w:spacing w:val="-9"/>
                <w:sz w:val="20"/>
              </w:rPr>
              <w:t> </w:t>
            </w:r>
            <w:r>
              <w:rPr>
                <w:sz w:val="20"/>
              </w:rPr>
              <w:t>Hostel</w:t>
            </w:r>
            <w:r>
              <w:rPr>
                <w:spacing w:val="-8"/>
                <w:sz w:val="20"/>
              </w:rPr>
              <w:t> </w:t>
            </w:r>
            <w:r>
              <w:rPr>
                <w:sz w:val="20"/>
              </w:rPr>
              <w:t>has</w:t>
            </w:r>
            <w:r>
              <w:rPr>
                <w:spacing w:val="-8"/>
                <w:sz w:val="20"/>
              </w:rPr>
              <w:t> </w:t>
            </w:r>
            <w:r>
              <w:rPr>
                <w:sz w:val="20"/>
              </w:rPr>
              <w:t>met</w:t>
            </w:r>
            <w:r>
              <w:rPr>
                <w:spacing w:val="-8"/>
                <w:sz w:val="20"/>
              </w:rPr>
              <w:t> </w:t>
            </w:r>
            <w:r>
              <w:rPr>
                <w:sz w:val="20"/>
              </w:rPr>
              <w:t>my</w:t>
            </w:r>
            <w:r>
              <w:rPr>
                <w:spacing w:val="-9"/>
                <w:sz w:val="20"/>
              </w:rPr>
              <w:t> </w:t>
            </w:r>
            <w:r>
              <w:rPr>
                <w:sz w:val="20"/>
              </w:rPr>
              <w:t>expectations</w:t>
            </w:r>
            <w:r>
              <w:rPr>
                <w:spacing w:val="-8"/>
                <w:sz w:val="20"/>
              </w:rPr>
              <w:t> </w:t>
            </w:r>
            <w:r>
              <w:rPr>
                <w:sz w:val="20"/>
              </w:rPr>
              <w:t>since</w:t>
            </w:r>
            <w:r>
              <w:rPr>
                <w:spacing w:val="-8"/>
                <w:sz w:val="20"/>
              </w:rPr>
              <w:t> </w:t>
            </w:r>
            <w:r>
              <w:rPr>
                <w:sz w:val="20"/>
              </w:rPr>
              <w:t>I</w:t>
            </w:r>
            <w:r>
              <w:rPr>
                <w:spacing w:val="-8"/>
                <w:sz w:val="20"/>
              </w:rPr>
              <w:t> </w:t>
            </w:r>
            <w:r>
              <w:rPr>
                <w:spacing w:val="-2"/>
                <w:sz w:val="20"/>
              </w:rPr>
              <w:t>arrived.</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spacing w:before="48"/>
              <w:ind w:right="24"/>
              <w:jc w:val="right"/>
              <w:rPr>
                <w:sz w:val="20"/>
              </w:rPr>
            </w:pPr>
            <w:r>
              <w:rPr>
                <w:spacing w:val="-2"/>
                <w:sz w:val="20"/>
              </w:rPr>
              <w:t>0.812</w:t>
            </w:r>
          </w:p>
        </w:tc>
      </w:tr>
      <w:tr>
        <w:trPr>
          <w:trHeight w:val="359" w:hRule="atLeast"/>
        </w:trPr>
        <w:tc>
          <w:tcPr>
            <w:tcW w:w="5331" w:type="dxa"/>
          </w:tcPr>
          <w:p>
            <w:pPr>
              <w:pStyle w:val="TableParagraph"/>
              <w:spacing w:before="57"/>
              <w:ind w:left="34"/>
              <w:rPr>
                <w:sz w:val="20"/>
              </w:rPr>
            </w:pPr>
            <w:r>
              <w:rPr>
                <w:sz w:val="20"/>
              </w:rPr>
              <w:t>29.</w:t>
            </w:r>
            <w:r>
              <w:rPr>
                <w:spacing w:val="-9"/>
                <w:sz w:val="20"/>
              </w:rPr>
              <w:t> </w:t>
            </w:r>
            <w:r>
              <w:rPr>
                <w:sz w:val="20"/>
              </w:rPr>
              <w:t>I</w:t>
            </w:r>
            <w:r>
              <w:rPr>
                <w:spacing w:val="-8"/>
                <w:sz w:val="20"/>
              </w:rPr>
              <w:t> </w:t>
            </w:r>
            <w:r>
              <w:rPr>
                <w:sz w:val="20"/>
              </w:rPr>
              <w:t>would</w:t>
            </w:r>
            <w:r>
              <w:rPr>
                <w:spacing w:val="-8"/>
                <w:sz w:val="20"/>
              </w:rPr>
              <w:t> </w:t>
            </w:r>
            <w:r>
              <w:rPr>
                <w:sz w:val="20"/>
              </w:rPr>
              <w:t>recommend</w:t>
            </w:r>
            <w:r>
              <w:rPr>
                <w:spacing w:val="-8"/>
                <w:sz w:val="20"/>
              </w:rPr>
              <w:t> </w:t>
            </w:r>
            <w:r>
              <w:rPr>
                <w:sz w:val="20"/>
              </w:rPr>
              <w:t>the</w:t>
            </w:r>
            <w:r>
              <w:rPr>
                <w:spacing w:val="-8"/>
                <w:sz w:val="20"/>
              </w:rPr>
              <w:t> </w:t>
            </w:r>
            <w:r>
              <w:rPr>
                <w:sz w:val="20"/>
              </w:rPr>
              <w:t>hostel</w:t>
            </w:r>
            <w:r>
              <w:rPr>
                <w:spacing w:val="-8"/>
                <w:sz w:val="20"/>
              </w:rPr>
              <w:t> </w:t>
            </w:r>
            <w:r>
              <w:rPr>
                <w:sz w:val="20"/>
              </w:rPr>
              <w:t>to</w:t>
            </w:r>
            <w:r>
              <w:rPr>
                <w:spacing w:val="-8"/>
                <w:sz w:val="20"/>
              </w:rPr>
              <w:t> </w:t>
            </w:r>
            <w:r>
              <w:rPr>
                <w:sz w:val="20"/>
              </w:rPr>
              <w:t>other</w:t>
            </w:r>
            <w:r>
              <w:rPr>
                <w:spacing w:val="-8"/>
                <w:sz w:val="20"/>
              </w:rPr>
              <w:t> </w:t>
            </w:r>
            <w:r>
              <w:rPr>
                <w:spacing w:val="-2"/>
                <w:sz w:val="20"/>
              </w:rPr>
              <w:t>students.</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spacing w:before="57"/>
              <w:ind w:right="24"/>
              <w:jc w:val="right"/>
              <w:rPr>
                <w:sz w:val="20"/>
              </w:rPr>
            </w:pPr>
            <w:r>
              <w:rPr>
                <w:spacing w:val="-2"/>
                <w:sz w:val="20"/>
              </w:rPr>
              <w:t>0.794</w:t>
            </w:r>
          </w:p>
        </w:tc>
      </w:tr>
      <w:tr>
        <w:trPr>
          <w:trHeight w:val="339" w:hRule="atLeast"/>
        </w:trPr>
        <w:tc>
          <w:tcPr>
            <w:tcW w:w="5331" w:type="dxa"/>
          </w:tcPr>
          <w:p>
            <w:pPr>
              <w:pStyle w:val="TableParagraph"/>
              <w:spacing w:before="47"/>
              <w:ind w:left="34"/>
              <w:rPr>
                <w:sz w:val="20"/>
              </w:rPr>
            </w:pPr>
            <w:r>
              <w:rPr>
                <w:sz w:val="20"/>
              </w:rPr>
              <w:t>30.</w:t>
            </w:r>
            <w:r>
              <w:rPr>
                <w:spacing w:val="-13"/>
                <w:sz w:val="20"/>
              </w:rPr>
              <w:t> </w:t>
            </w:r>
            <w:r>
              <w:rPr>
                <w:sz w:val="20"/>
              </w:rPr>
              <w:t>Hostel</w:t>
            </w:r>
            <w:r>
              <w:rPr>
                <w:spacing w:val="-12"/>
                <w:sz w:val="20"/>
              </w:rPr>
              <w:t> </w:t>
            </w:r>
            <w:r>
              <w:rPr>
                <w:sz w:val="20"/>
              </w:rPr>
              <w:t>experience</w:t>
            </w:r>
            <w:r>
              <w:rPr>
                <w:spacing w:val="-13"/>
                <w:sz w:val="20"/>
              </w:rPr>
              <w:t> </w:t>
            </w:r>
            <w:r>
              <w:rPr>
                <w:sz w:val="20"/>
              </w:rPr>
              <w:t>contributes</w:t>
            </w:r>
            <w:r>
              <w:rPr>
                <w:spacing w:val="-12"/>
                <w:sz w:val="20"/>
              </w:rPr>
              <w:t> </w:t>
            </w:r>
            <w:r>
              <w:rPr>
                <w:sz w:val="20"/>
              </w:rPr>
              <w:t>to</w:t>
            </w:r>
            <w:r>
              <w:rPr>
                <w:spacing w:val="-12"/>
                <w:sz w:val="20"/>
              </w:rPr>
              <w:t> </w:t>
            </w:r>
            <w:r>
              <w:rPr>
                <w:sz w:val="20"/>
              </w:rPr>
              <w:t>academic</w:t>
            </w:r>
            <w:r>
              <w:rPr>
                <w:spacing w:val="-13"/>
                <w:sz w:val="20"/>
              </w:rPr>
              <w:t> </w:t>
            </w:r>
            <w:r>
              <w:rPr>
                <w:spacing w:val="-2"/>
                <w:sz w:val="20"/>
              </w:rPr>
              <w:t>performance.</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spacing w:before="47"/>
              <w:ind w:right="24"/>
              <w:jc w:val="right"/>
              <w:rPr>
                <w:sz w:val="20"/>
              </w:rPr>
            </w:pPr>
            <w:r>
              <w:rPr>
                <w:spacing w:val="-2"/>
                <w:sz w:val="20"/>
              </w:rPr>
              <w:t>0.782</w:t>
            </w:r>
          </w:p>
        </w:tc>
      </w:tr>
      <w:tr>
        <w:trPr>
          <w:trHeight w:val="359" w:hRule="atLeast"/>
        </w:trPr>
        <w:tc>
          <w:tcPr>
            <w:tcW w:w="5331" w:type="dxa"/>
          </w:tcPr>
          <w:p>
            <w:pPr>
              <w:pStyle w:val="TableParagraph"/>
              <w:spacing w:before="56"/>
              <w:ind w:left="34"/>
              <w:rPr>
                <w:sz w:val="20"/>
              </w:rPr>
            </w:pPr>
            <w:r>
              <w:rPr>
                <w:sz w:val="20"/>
              </w:rPr>
              <w:t>31.</w:t>
            </w:r>
            <w:r>
              <w:rPr>
                <w:spacing w:val="-5"/>
                <w:sz w:val="20"/>
              </w:rPr>
              <w:t> </w:t>
            </w:r>
            <w:r>
              <w:rPr>
                <w:sz w:val="20"/>
              </w:rPr>
              <w:t>I</w:t>
            </w:r>
            <w:r>
              <w:rPr>
                <w:spacing w:val="-6"/>
                <w:sz w:val="20"/>
              </w:rPr>
              <w:t> </w:t>
            </w:r>
            <w:r>
              <w:rPr>
                <w:sz w:val="20"/>
              </w:rPr>
              <w:t>feel</w:t>
            </w:r>
            <w:r>
              <w:rPr>
                <w:spacing w:val="-5"/>
                <w:sz w:val="20"/>
              </w:rPr>
              <w:t> </w:t>
            </w:r>
            <w:r>
              <w:rPr>
                <w:sz w:val="20"/>
              </w:rPr>
              <w:t>at</w:t>
            </w:r>
            <w:r>
              <w:rPr>
                <w:spacing w:val="-5"/>
                <w:sz w:val="20"/>
              </w:rPr>
              <w:t> </w:t>
            </w:r>
            <w:r>
              <w:rPr>
                <w:sz w:val="20"/>
              </w:rPr>
              <w:t>home</w:t>
            </w:r>
            <w:r>
              <w:rPr>
                <w:spacing w:val="-5"/>
                <w:sz w:val="20"/>
              </w:rPr>
              <w:t> </w:t>
            </w:r>
            <w:r>
              <w:rPr>
                <w:sz w:val="20"/>
              </w:rPr>
              <w:t>in</w:t>
            </w:r>
            <w:r>
              <w:rPr>
                <w:spacing w:val="-5"/>
                <w:sz w:val="20"/>
              </w:rPr>
              <w:t> </w:t>
            </w:r>
            <w:r>
              <w:rPr>
                <w:sz w:val="20"/>
              </w:rPr>
              <w:t>the</w:t>
            </w:r>
            <w:r>
              <w:rPr>
                <w:spacing w:val="-5"/>
                <w:sz w:val="20"/>
              </w:rPr>
              <w:t> </w:t>
            </w:r>
            <w:r>
              <w:rPr>
                <w:spacing w:val="-2"/>
                <w:sz w:val="20"/>
              </w:rPr>
              <w:t>hostel.</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spacing w:before="56"/>
              <w:ind w:right="24"/>
              <w:jc w:val="right"/>
              <w:rPr>
                <w:sz w:val="20"/>
              </w:rPr>
            </w:pPr>
            <w:r>
              <w:rPr>
                <w:spacing w:val="-2"/>
                <w:sz w:val="20"/>
              </w:rPr>
              <w:t>0.756</w:t>
            </w:r>
          </w:p>
        </w:tc>
      </w:tr>
      <w:tr>
        <w:trPr>
          <w:trHeight w:val="339" w:hRule="atLeast"/>
        </w:trPr>
        <w:tc>
          <w:tcPr>
            <w:tcW w:w="5331" w:type="dxa"/>
          </w:tcPr>
          <w:p>
            <w:pPr>
              <w:pStyle w:val="TableParagraph"/>
              <w:spacing w:before="46"/>
              <w:ind w:left="34"/>
              <w:rPr>
                <w:sz w:val="20"/>
              </w:rPr>
            </w:pPr>
            <w:r>
              <w:rPr>
                <w:sz w:val="20"/>
              </w:rPr>
              <w:t>32.</w:t>
            </w:r>
            <w:r>
              <w:rPr>
                <w:spacing w:val="-7"/>
                <w:sz w:val="20"/>
              </w:rPr>
              <w:t> </w:t>
            </w:r>
            <w:r>
              <w:rPr>
                <w:sz w:val="20"/>
              </w:rPr>
              <w:t>I</w:t>
            </w:r>
            <w:r>
              <w:rPr>
                <w:spacing w:val="-7"/>
                <w:sz w:val="20"/>
              </w:rPr>
              <w:t> </w:t>
            </w:r>
            <w:r>
              <w:rPr>
                <w:sz w:val="20"/>
              </w:rPr>
              <w:t>plan</w:t>
            </w:r>
            <w:r>
              <w:rPr>
                <w:spacing w:val="-7"/>
                <w:sz w:val="20"/>
              </w:rPr>
              <w:t> </w:t>
            </w:r>
            <w:r>
              <w:rPr>
                <w:sz w:val="20"/>
              </w:rPr>
              <w:t>to</w:t>
            </w:r>
            <w:r>
              <w:rPr>
                <w:spacing w:val="-7"/>
                <w:sz w:val="20"/>
              </w:rPr>
              <w:t> </w:t>
            </w:r>
            <w:r>
              <w:rPr>
                <w:sz w:val="20"/>
              </w:rPr>
              <w:t>continue</w:t>
            </w:r>
            <w:r>
              <w:rPr>
                <w:spacing w:val="-7"/>
                <w:sz w:val="20"/>
              </w:rPr>
              <w:t> </w:t>
            </w:r>
            <w:r>
              <w:rPr>
                <w:sz w:val="20"/>
              </w:rPr>
              <w:t>staying</w:t>
            </w:r>
            <w:r>
              <w:rPr>
                <w:spacing w:val="-7"/>
                <w:sz w:val="20"/>
              </w:rPr>
              <w:t> </w:t>
            </w:r>
            <w:r>
              <w:rPr>
                <w:sz w:val="20"/>
              </w:rPr>
              <w:t>in</w:t>
            </w:r>
            <w:r>
              <w:rPr>
                <w:spacing w:val="-6"/>
                <w:sz w:val="20"/>
              </w:rPr>
              <w:t> </w:t>
            </w:r>
            <w:r>
              <w:rPr>
                <w:sz w:val="20"/>
              </w:rPr>
              <w:t>the</w:t>
            </w:r>
            <w:r>
              <w:rPr>
                <w:spacing w:val="-7"/>
                <w:sz w:val="20"/>
              </w:rPr>
              <w:t> </w:t>
            </w:r>
            <w:r>
              <w:rPr>
                <w:spacing w:val="-2"/>
                <w:sz w:val="20"/>
              </w:rPr>
              <w:t>hostel.</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spacing w:before="46"/>
              <w:ind w:right="24"/>
              <w:jc w:val="right"/>
              <w:rPr>
                <w:sz w:val="20"/>
              </w:rPr>
            </w:pPr>
            <w:r>
              <w:rPr>
                <w:spacing w:val="-2"/>
                <w:sz w:val="20"/>
              </w:rPr>
              <w:t>0.743</w:t>
            </w:r>
          </w:p>
        </w:tc>
      </w:tr>
      <w:tr>
        <w:trPr>
          <w:trHeight w:val="359" w:hRule="atLeast"/>
        </w:trPr>
        <w:tc>
          <w:tcPr>
            <w:tcW w:w="5331" w:type="dxa"/>
          </w:tcPr>
          <w:p>
            <w:pPr>
              <w:pStyle w:val="TableParagraph"/>
              <w:spacing w:before="55"/>
              <w:ind w:left="34"/>
              <w:rPr>
                <w:sz w:val="20"/>
              </w:rPr>
            </w:pPr>
            <w:r>
              <w:rPr>
                <w:sz w:val="20"/>
              </w:rPr>
              <w:t>33.</w:t>
            </w:r>
            <w:r>
              <w:rPr>
                <w:spacing w:val="-8"/>
                <w:sz w:val="20"/>
              </w:rPr>
              <w:t> </w:t>
            </w:r>
            <w:r>
              <w:rPr>
                <w:sz w:val="20"/>
              </w:rPr>
              <w:t>Quality</w:t>
            </w:r>
            <w:r>
              <w:rPr>
                <w:spacing w:val="-7"/>
                <w:sz w:val="20"/>
              </w:rPr>
              <w:t> </w:t>
            </w:r>
            <w:r>
              <w:rPr>
                <w:sz w:val="20"/>
              </w:rPr>
              <w:t>of</w:t>
            </w:r>
            <w:r>
              <w:rPr>
                <w:spacing w:val="-8"/>
                <w:sz w:val="20"/>
              </w:rPr>
              <w:t> </w:t>
            </w:r>
            <w:r>
              <w:rPr>
                <w:sz w:val="20"/>
              </w:rPr>
              <w:t>life</w:t>
            </w:r>
            <w:r>
              <w:rPr>
                <w:spacing w:val="-7"/>
                <w:sz w:val="20"/>
              </w:rPr>
              <w:t> </w:t>
            </w:r>
            <w:r>
              <w:rPr>
                <w:sz w:val="20"/>
              </w:rPr>
              <w:t>has</w:t>
            </w:r>
            <w:r>
              <w:rPr>
                <w:spacing w:val="-7"/>
                <w:sz w:val="20"/>
              </w:rPr>
              <w:t> </w:t>
            </w:r>
            <w:r>
              <w:rPr>
                <w:sz w:val="20"/>
              </w:rPr>
              <w:t>improved</w:t>
            </w:r>
            <w:r>
              <w:rPr>
                <w:spacing w:val="-8"/>
                <w:sz w:val="20"/>
              </w:rPr>
              <w:t> </w:t>
            </w:r>
            <w:r>
              <w:rPr>
                <w:sz w:val="20"/>
              </w:rPr>
              <w:t>in</w:t>
            </w:r>
            <w:r>
              <w:rPr>
                <w:spacing w:val="-7"/>
                <w:sz w:val="20"/>
              </w:rPr>
              <w:t> </w:t>
            </w:r>
            <w:r>
              <w:rPr>
                <w:sz w:val="20"/>
              </w:rPr>
              <w:t>the</w:t>
            </w:r>
            <w:r>
              <w:rPr>
                <w:spacing w:val="-8"/>
                <w:sz w:val="20"/>
              </w:rPr>
              <w:t> </w:t>
            </w:r>
            <w:r>
              <w:rPr>
                <w:spacing w:val="-2"/>
                <w:sz w:val="20"/>
              </w:rPr>
              <w:t>hostel.</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spacing w:before="55"/>
              <w:ind w:right="24"/>
              <w:jc w:val="right"/>
              <w:rPr>
                <w:sz w:val="20"/>
              </w:rPr>
            </w:pPr>
            <w:r>
              <w:rPr>
                <w:spacing w:val="-2"/>
                <w:sz w:val="20"/>
              </w:rPr>
              <w:t>0.732</w:t>
            </w:r>
          </w:p>
        </w:tc>
      </w:tr>
      <w:tr>
        <w:trPr>
          <w:trHeight w:val="339" w:hRule="atLeast"/>
        </w:trPr>
        <w:tc>
          <w:tcPr>
            <w:tcW w:w="5331" w:type="dxa"/>
          </w:tcPr>
          <w:p>
            <w:pPr>
              <w:pStyle w:val="TableParagraph"/>
              <w:spacing w:before="45"/>
              <w:ind w:left="34"/>
              <w:rPr>
                <w:sz w:val="20"/>
              </w:rPr>
            </w:pPr>
            <w:r>
              <w:rPr>
                <w:sz w:val="20"/>
              </w:rPr>
              <w:t>34.</w:t>
            </w:r>
            <w:r>
              <w:rPr>
                <w:spacing w:val="-7"/>
                <w:sz w:val="20"/>
              </w:rPr>
              <w:t> </w:t>
            </w:r>
            <w:r>
              <w:rPr>
                <w:sz w:val="20"/>
              </w:rPr>
              <w:t>I</w:t>
            </w:r>
            <w:r>
              <w:rPr>
                <w:spacing w:val="-6"/>
                <w:sz w:val="20"/>
              </w:rPr>
              <w:t> </w:t>
            </w:r>
            <w:r>
              <w:rPr>
                <w:sz w:val="20"/>
              </w:rPr>
              <w:t>feel</w:t>
            </w:r>
            <w:r>
              <w:rPr>
                <w:spacing w:val="-6"/>
                <w:sz w:val="20"/>
              </w:rPr>
              <w:t> </w:t>
            </w:r>
            <w:r>
              <w:rPr>
                <w:sz w:val="20"/>
              </w:rPr>
              <w:t>a</w:t>
            </w:r>
            <w:r>
              <w:rPr>
                <w:spacing w:val="-6"/>
                <w:sz w:val="20"/>
              </w:rPr>
              <w:t> </w:t>
            </w:r>
            <w:r>
              <w:rPr>
                <w:sz w:val="20"/>
              </w:rPr>
              <w:t>sense</w:t>
            </w:r>
            <w:r>
              <w:rPr>
                <w:spacing w:val="-7"/>
                <w:sz w:val="20"/>
              </w:rPr>
              <w:t> </w:t>
            </w:r>
            <w:r>
              <w:rPr>
                <w:sz w:val="20"/>
              </w:rPr>
              <w:t>of</w:t>
            </w:r>
            <w:r>
              <w:rPr>
                <w:spacing w:val="-6"/>
                <w:sz w:val="20"/>
              </w:rPr>
              <w:t> </w:t>
            </w:r>
            <w:r>
              <w:rPr>
                <w:sz w:val="20"/>
              </w:rPr>
              <w:t>community</w:t>
            </w:r>
            <w:r>
              <w:rPr>
                <w:spacing w:val="-6"/>
                <w:sz w:val="20"/>
              </w:rPr>
              <w:t> </w:t>
            </w:r>
            <w:r>
              <w:rPr>
                <w:sz w:val="20"/>
              </w:rPr>
              <w:t>in</w:t>
            </w:r>
            <w:r>
              <w:rPr>
                <w:spacing w:val="-6"/>
                <w:sz w:val="20"/>
              </w:rPr>
              <w:t> </w:t>
            </w:r>
            <w:r>
              <w:rPr>
                <w:sz w:val="20"/>
              </w:rPr>
              <w:t>the</w:t>
            </w:r>
            <w:r>
              <w:rPr>
                <w:spacing w:val="-7"/>
                <w:sz w:val="20"/>
              </w:rPr>
              <w:t> </w:t>
            </w:r>
            <w:r>
              <w:rPr>
                <w:spacing w:val="-2"/>
                <w:sz w:val="20"/>
              </w:rPr>
              <w:t>hostel.</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spacing w:before="45"/>
              <w:ind w:right="24"/>
              <w:jc w:val="right"/>
              <w:rPr>
                <w:sz w:val="20"/>
              </w:rPr>
            </w:pPr>
            <w:r>
              <w:rPr>
                <w:spacing w:val="-2"/>
                <w:sz w:val="20"/>
              </w:rPr>
              <w:t>0.721</w:t>
            </w:r>
          </w:p>
        </w:tc>
      </w:tr>
      <w:tr>
        <w:trPr>
          <w:trHeight w:val="359" w:hRule="atLeast"/>
        </w:trPr>
        <w:tc>
          <w:tcPr>
            <w:tcW w:w="5331" w:type="dxa"/>
          </w:tcPr>
          <w:p>
            <w:pPr>
              <w:pStyle w:val="TableParagraph"/>
              <w:spacing w:before="54"/>
              <w:ind w:left="34"/>
              <w:rPr>
                <w:sz w:val="20"/>
              </w:rPr>
            </w:pPr>
            <w:r>
              <w:rPr>
                <w:sz w:val="20"/>
              </w:rPr>
              <w:t>35.</w:t>
            </w:r>
            <w:r>
              <w:rPr>
                <w:spacing w:val="-8"/>
                <w:sz w:val="20"/>
              </w:rPr>
              <w:t> </w:t>
            </w:r>
            <w:r>
              <w:rPr>
                <w:sz w:val="20"/>
              </w:rPr>
              <w:t>Hostel</w:t>
            </w:r>
            <w:r>
              <w:rPr>
                <w:spacing w:val="-8"/>
                <w:sz w:val="20"/>
              </w:rPr>
              <w:t> </w:t>
            </w:r>
            <w:r>
              <w:rPr>
                <w:sz w:val="20"/>
              </w:rPr>
              <w:t>has</w:t>
            </w:r>
            <w:r>
              <w:rPr>
                <w:spacing w:val="-8"/>
                <w:sz w:val="20"/>
              </w:rPr>
              <w:t> </w:t>
            </w:r>
            <w:r>
              <w:rPr>
                <w:sz w:val="20"/>
              </w:rPr>
              <w:t>helped</w:t>
            </w:r>
            <w:r>
              <w:rPr>
                <w:spacing w:val="-8"/>
                <w:sz w:val="20"/>
              </w:rPr>
              <w:t> </w:t>
            </w:r>
            <w:r>
              <w:rPr>
                <w:sz w:val="20"/>
              </w:rPr>
              <w:t>me</w:t>
            </w:r>
            <w:r>
              <w:rPr>
                <w:spacing w:val="-8"/>
                <w:sz w:val="20"/>
              </w:rPr>
              <w:t> </w:t>
            </w:r>
            <w:r>
              <w:rPr>
                <w:sz w:val="20"/>
              </w:rPr>
              <w:t>build</w:t>
            </w:r>
            <w:r>
              <w:rPr>
                <w:spacing w:val="-8"/>
                <w:sz w:val="20"/>
              </w:rPr>
              <w:t> </w:t>
            </w:r>
            <w:r>
              <w:rPr>
                <w:spacing w:val="-2"/>
                <w:sz w:val="20"/>
              </w:rPr>
              <w:t>relationships.</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spacing w:before="54"/>
              <w:ind w:right="24"/>
              <w:jc w:val="right"/>
              <w:rPr>
                <w:sz w:val="20"/>
              </w:rPr>
            </w:pPr>
            <w:r>
              <w:rPr>
                <w:spacing w:val="-2"/>
                <w:sz w:val="20"/>
              </w:rPr>
              <w:t>0.709</w:t>
            </w:r>
          </w:p>
        </w:tc>
      </w:tr>
      <w:tr>
        <w:trPr>
          <w:trHeight w:val="339" w:hRule="atLeast"/>
        </w:trPr>
        <w:tc>
          <w:tcPr>
            <w:tcW w:w="5331" w:type="dxa"/>
          </w:tcPr>
          <w:p>
            <w:pPr>
              <w:pStyle w:val="TableParagraph"/>
              <w:spacing w:before="44"/>
              <w:ind w:left="34"/>
              <w:rPr>
                <w:sz w:val="20"/>
              </w:rPr>
            </w:pPr>
            <w:r>
              <w:rPr>
                <w:sz w:val="20"/>
              </w:rPr>
              <w:t>36.</w:t>
            </w:r>
            <w:r>
              <w:rPr>
                <w:spacing w:val="-12"/>
                <w:sz w:val="20"/>
              </w:rPr>
              <w:t> </w:t>
            </w:r>
            <w:r>
              <w:rPr>
                <w:sz w:val="20"/>
              </w:rPr>
              <w:t>Hostel</w:t>
            </w:r>
            <w:r>
              <w:rPr>
                <w:spacing w:val="-12"/>
                <w:sz w:val="20"/>
              </w:rPr>
              <w:t> </w:t>
            </w:r>
            <w:r>
              <w:rPr>
                <w:sz w:val="20"/>
              </w:rPr>
              <w:t>amenities</w:t>
            </w:r>
            <w:r>
              <w:rPr>
                <w:spacing w:val="-12"/>
                <w:sz w:val="20"/>
              </w:rPr>
              <w:t> </w:t>
            </w:r>
            <w:r>
              <w:rPr>
                <w:sz w:val="20"/>
              </w:rPr>
              <w:t>improve</w:t>
            </w:r>
            <w:r>
              <w:rPr>
                <w:spacing w:val="-12"/>
                <w:sz w:val="20"/>
              </w:rPr>
              <w:t> </w:t>
            </w:r>
            <w:r>
              <w:rPr>
                <w:spacing w:val="-2"/>
                <w:sz w:val="20"/>
              </w:rPr>
              <w:t>satisfaction.</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spacing w:before="44"/>
              <w:ind w:right="24"/>
              <w:jc w:val="right"/>
              <w:rPr>
                <w:sz w:val="20"/>
              </w:rPr>
            </w:pPr>
            <w:r>
              <w:rPr>
                <w:spacing w:val="-2"/>
                <w:sz w:val="20"/>
              </w:rPr>
              <w:t>0.702</w:t>
            </w:r>
          </w:p>
        </w:tc>
      </w:tr>
      <w:tr>
        <w:trPr>
          <w:trHeight w:val="359" w:hRule="atLeast"/>
        </w:trPr>
        <w:tc>
          <w:tcPr>
            <w:tcW w:w="5331" w:type="dxa"/>
          </w:tcPr>
          <w:p>
            <w:pPr>
              <w:pStyle w:val="TableParagraph"/>
              <w:spacing w:before="53"/>
              <w:ind w:left="34"/>
              <w:rPr>
                <w:sz w:val="20"/>
              </w:rPr>
            </w:pPr>
            <w:r>
              <w:rPr>
                <w:sz w:val="20"/>
              </w:rPr>
              <w:t>37.</w:t>
            </w:r>
            <w:r>
              <w:rPr>
                <w:spacing w:val="-10"/>
                <w:sz w:val="20"/>
              </w:rPr>
              <w:t> </w:t>
            </w:r>
            <w:r>
              <w:rPr>
                <w:sz w:val="20"/>
              </w:rPr>
              <w:t>Satisfied</w:t>
            </w:r>
            <w:r>
              <w:rPr>
                <w:spacing w:val="-10"/>
                <w:sz w:val="20"/>
              </w:rPr>
              <w:t> </w:t>
            </w:r>
            <w:r>
              <w:rPr>
                <w:sz w:val="20"/>
              </w:rPr>
              <w:t>with</w:t>
            </w:r>
            <w:r>
              <w:rPr>
                <w:spacing w:val="-10"/>
                <w:sz w:val="20"/>
              </w:rPr>
              <w:t> </w:t>
            </w:r>
            <w:r>
              <w:rPr>
                <w:sz w:val="20"/>
              </w:rPr>
              <w:t>hostel</w:t>
            </w:r>
            <w:r>
              <w:rPr>
                <w:spacing w:val="-10"/>
                <w:sz w:val="20"/>
              </w:rPr>
              <w:t> </w:t>
            </w:r>
            <w:r>
              <w:rPr>
                <w:spacing w:val="-2"/>
                <w:sz w:val="20"/>
              </w:rPr>
              <w:t>management.</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spacing w:before="53"/>
              <w:ind w:right="24"/>
              <w:jc w:val="right"/>
              <w:rPr>
                <w:sz w:val="20"/>
              </w:rPr>
            </w:pPr>
            <w:r>
              <w:rPr>
                <w:spacing w:val="-2"/>
                <w:sz w:val="20"/>
              </w:rPr>
              <w:t>0.685</w:t>
            </w:r>
          </w:p>
        </w:tc>
      </w:tr>
      <w:tr>
        <w:trPr>
          <w:trHeight w:val="339" w:hRule="atLeast"/>
        </w:trPr>
        <w:tc>
          <w:tcPr>
            <w:tcW w:w="5331" w:type="dxa"/>
          </w:tcPr>
          <w:p>
            <w:pPr>
              <w:pStyle w:val="TableParagraph"/>
              <w:spacing w:before="43"/>
              <w:ind w:left="34"/>
              <w:rPr>
                <w:sz w:val="20"/>
              </w:rPr>
            </w:pPr>
            <w:r>
              <w:rPr>
                <w:spacing w:val="-2"/>
                <w:sz w:val="20"/>
              </w:rPr>
              <w:t>38.</w:t>
            </w:r>
            <w:r>
              <w:rPr>
                <w:sz w:val="20"/>
              </w:rPr>
              <w:t> </w:t>
            </w:r>
            <w:r>
              <w:rPr>
                <w:spacing w:val="-2"/>
                <w:sz w:val="20"/>
              </w:rPr>
              <w:t>Hostel</w:t>
            </w:r>
            <w:r>
              <w:rPr>
                <w:spacing w:val="1"/>
                <w:sz w:val="20"/>
              </w:rPr>
              <w:t> </w:t>
            </w:r>
            <w:r>
              <w:rPr>
                <w:spacing w:val="-2"/>
                <w:sz w:val="20"/>
              </w:rPr>
              <w:t>environment</w:t>
            </w:r>
            <w:r>
              <w:rPr>
                <w:spacing w:val="1"/>
                <w:sz w:val="20"/>
              </w:rPr>
              <w:t> </w:t>
            </w:r>
            <w:r>
              <w:rPr>
                <w:spacing w:val="-2"/>
                <w:sz w:val="20"/>
              </w:rPr>
              <w:t>conducive</w:t>
            </w:r>
            <w:r>
              <w:rPr>
                <w:spacing w:val="1"/>
                <w:sz w:val="20"/>
              </w:rPr>
              <w:t> </w:t>
            </w:r>
            <w:r>
              <w:rPr>
                <w:spacing w:val="-2"/>
                <w:sz w:val="20"/>
              </w:rPr>
              <w:t>to</w:t>
            </w:r>
            <w:r>
              <w:rPr>
                <w:spacing w:val="1"/>
                <w:sz w:val="20"/>
              </w:rPr>
              <w:t> </w:t>
            </w:r>
            <w:r>
              <w:rPr>
                <w:spacing w:val="-2"/>
                <w:sz w:val="20"/>
              </w:rPr>
              <w:t>well-being.</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spacing w:before="43"/>
              <w:ind w:right="24"/>
              <w:jc w:val="right"/>
              <w:rPr>
                <w:sz w:val="20"/>
              </w:rPr>
            </w:pPr>
            <w:r>
              <w:rPr>
                <w:spacing w:val="-2"/>
                <w:sz w:val="20"/>
              </w:rPr>
              <w:t>0.671</w:t>
            </w:r>
          </w:p>
        </w:tc>
      </w:tr>
      <w:tr>
        <w:trPr>
          <w:trHeight w:val="359" w:hRule="atLeast"/>
        </w:trPr>
        <w:tc>
          <w:tcPr>
            <w:tcW w:w="5331" w:type="dxa"/>
          </w:tcPr>
          <w:p>
            <w:pPr>
              <w:pStyle w:val="TableParagraph"/>
              <w:spacing w:before="52"/>
              <w:ind w:left="34"/>
              <w:rPr>
                <w:sz w:val="20"/>
              </w:rPr>
            </w:pPr>
            <w:r>
              <w:rPr>
                <w:spacing w:val="-2"/>
                <w:sz w:val="20"/>
              </w:rPr>
              <w:t>39.</w:t>
            </w:r>
            <w:r>
              <w:rPr>
                <w:spacing w:val="1"/>
                <w:sz w:val="20"/>
              </w:rPr>
              <w:t> </w:t>
            </w:r>
            <w:r>
              <w:rPr>
                <w:spacing w:val="-2"/>
                <w:sz w:val="20"/>
              </w:rPr>
              <w:t>Hostel</w:t>
            </w:r>
            <w:r>
              <w:rPr>
                <w:spacing w:val="1"/>
                <w:sz w:val="20"/>
              </w:rPr>
              <w:t> </w:t>
            </w:r>
            <w:r>
              <w:rPr>
                <w:spacing w:val="-2"/>
                <w:sz w:val="20"/>
              </w:rPr>
              <w:t>satisfaction</w:t>
            </w:r>
            <w:r>
              <w:rPr>
                <w:spacing w:val="2"/>
                <w:sz w:val="20"/>
              </w:rPr>
              <w:t> </w:t>
            </w:r>
            <w:r>
              <w:rPr>
                <w:spacing w:val="-2"/>
                <w:sz w:val="20"/>
              </w:rPr>
              <w:t>impacts</w:t>
            </w:r>
            <w:r>
              <w:rPr>
                <w:spacing w:val="1"/>
                <w:sz w:val="20"/>
              </w:rPr>
              <w:t> </w:t>
            </w:r>
            <w:r>
              <w:rPr>
                <w:spacing w:val="-2"/>
                <w:sz w:val="20"/>
              </w:rPr>
              <w:t>university</w:t>
            </w:r>
            <w:r>
              <w:rPr>
                <w:spacing w:val="1"/>
                <w:sz w:val="20"/>
              </w:rPr>
              <w:t> </w:t>
            </w:r>
            <w:r>
              <w:rPr>
                <w:spacing w:val="-2"/>
                <w:sz w:val="20"/>
              </w:rPr>
              <w:t>satisfaction.</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spacing w:before="52"/>
              <w:ind w:right="24"/>
              <w:jc w:val="right"/>
              <w:rPr>
                <w:sz w:val="20"/>
              </w:rPr>
            </w:pPr>
            <w:r>
              <w:rPr>
                <w:spacing w:val="-2"/>
                <w:sz w:val="20"/>
              </w:rPr>
              <w:t>0.658</w:t>
            </w:r>
          </w:p>
        </w:tc>
      </w:tr>
      <w:tr>
        <w:trPr>
          <w:trHeight w:val="339" w:hRule="atLeast"/>
        </w:trPr>
        <w:tc>
          <w:tcPr>
            <w:tcW w:w="5331" w:type="dxa"/>
          </w:tcPr>
          <w:p>
            <w:pPr>
              <w:pStyle w:val="TableParagraph"/>
              <w:spacing w:before="42"/>
              <w:ind w:left="34"/>
              <w:rPr>
                <w:sz w:val="20"/>
              </w:rPr>
            </w:pPr>
            <w:r>
              <w:rPr>
                <w:spacing w:val="-2"/>
                <w:sz w:val="20"/>
              </w:rPr>
              <w:t>40.</w:t>
            </w:r>
            <w:r>
              <w:rPr>
                <w:spacing w:val="1"/>
                <w:sz w:val="20"/>
              </w:rPr>
              <w:t> </w:t>
            </w:r>
            <w:r>
              <w:rPr>
                <w:spacing w:val="-2"/>
                <w:sz w:val="20"/>
              </w:rPr>
              <w:t>Hostel</w:t>
            </w:r>
            <w:r>
              <w:rPr>
                <w:spacing w:val="1"/>
                <w:sz w:val="20"/>
              </w:rPr>
              <w:t> </w:t>
            </w:r>
            <w:r>
              <w:rPr>
                <w:spacing w:val="-2"/>
                <w:sz w:val="20"/>
              </w:rPr>
              <w:t>services</w:t>
            </w:r>
            <w:r>
              <w:rPr>
                <w:spacing w:val="1"/>
                <w:sz w:val="20"/>
              </w:rPr>
              <w:t> </w:t>
            </w:r>
            <w:r>
              <w:rPr>
                <w:spacing w:val="-2"/>
                <w:sz w:val="20"/>
              </w:rPr>
              <w:t>contribute</w:t>
            </w:r>
            <w:r>
              <w:rPr>
                <w:spacing w:val="1"/>
                <w:sz w:val="20"/>
              </w:rPr>
              <w:t> </w:t>
            </w:r>
            <w:r>
              <w:rPr>
                <w:spacing w:val="-2"/>
                <w:sz w:val="20"/>
              </w:rPr>
              <w:t>to</w:t>
            </w:r>
            <w:r>
              <w:rPr>
                <w:spacing w:val="2"/>
                <w:sz w:val="20"/>
              </w:rPr>
              <w:t> </w:t>
            </w:r>
            <w:r>
              <w:rPr>
                <w:spacing w:val="-2"/>
                <w:sz w:val="20"/>
              </w:rPr>
              <w:t>academic/personal</w:t>
            </w:r>
            <w:r>
              <w:rPr>
                <w:spacing w:val="1"/>
                <w:sz w:val="20"/>
              </w:rPr>
              <w:t> </w:t>
            </w:r>
            <w:r>
              <w:rPr>
                <w:spacing w:val="-2"/>
                <w:sz w:val="20"/>
              </w:rPr>
              <w:t>growth.</w:t>
            </w:r>
          </w:p>
        </w:tc>
        <w:tc>
          <w:tcPr>
            <w:tcW w:w="779" w:type="dxa"/>
          </w:tcPr>
          <w:p>
            <w:pPr>
              <w:pStyle w:val="TableParagraph"/>
              <w:rPr>
                <w:sz w:val="20"/>
              </w:rPr>
            </w:pPr>
          </w:p>
        </w:tc>
        <w:tc>
          <w:tcPr>
            <w:tcW w:w="679" w:type="dxa"/>
          </w:tcPr>
          <w:p>
            <w:pPr>
              <w:pStyle w:val="TableParagraph"/>
              <w:rPr>
                <w:sz w:val="20"/>
              </w:rPr>
            </w:pPr>
          </w:p>
        </w:tc>
        <w:tc>
          <w:tcPr>
            <w:tcW w:w="839" w:type="dxa"/>
          </w:tcPr>
          <w:p>
            <w:pPr>
              <w:pStyle w:val="TableParagraph"/>
              <w:rPr>
                <w:sz w:val="20"/>
              </w:rPr>
            </w:pPr>
          </w:p>
        </w:tc>
        <w:tc>
          <w:tcPr>
            <w:tcW w:w="639" w:type="dxa"/>
          </w:tcPr>
          <w:p>
            <w:pPr>
              <w:pStyle w:val="TableParagraph"/>
              <w:rPr>
                <w:sz w:val="20"/>
              </w:rPr>
            </w:pPr>
          </w:p>
        </w:tc>
        <w:tc>
          <w:tcPr>
            <w:tcW w:w="739" w:type="dxa"/>
          </w:tcPr>
          <w:p>
            <w:pPr>
              <w:pStyle w:val="TableParagraph"/>
              <w:spacing w:before="42"/>
              <w:ind w:right="24"/>
              <w:jc w:val="right"/>
              <w:rPr>
                <w:sz w:val="20"/>
              </w:rPr>
            </w:pPr>
            <w:r>
              <w:rPr>
                <w:spacing w:val="-2"/>
                <w:sz w:val="20"/>
              </w:rPr>
              <w:t>0.641</w:t>
            </w:r>
          </w:p>
        </w:tc>
      </w:tr>
    </w:tbl>
    <w:p>
      <w:pPr>
        <w:spacing w:before="37"/>
        <w:ind w:left="20" w:right="0" w:firstLine="0"/>
        <w:jc w:val="left"/>
        <w:rPr>
          <w:sz w:val="24"/>
        </w:rPr>
      </w:pPr>
      <w:r>
        <w:rPr>
          <w:b/>
          <w:sz w:val="24"/>
        </w:rPr>
        <w:t>Source:</w:t>
      </w:r>
      <w:r>
        <w:rPr>
          <w:b/>
          <w:spacing w:val="-11"/>
          <w:sz w:val="24"/>
        </w:rPr>
        <w:t> </w:t>
      </w:r>
      <w:r>
        <w:rPr>
          <w:sz w:val="24"/>
        </w:rPr>
        <w:t>SPSS</w:t>
      </w:r>
      <w:r>
        <w:rPr>
          <w:spacing w:val="-10"/>
          <w:sz w:val="24"/>
        </w:rPr>
        <w:t> </w:t>
      </w:r>
      <w:r>
        <w:rPr>
          <w:spacing w:val="-5"/>
          <w:sz w:val="24"/>
        </w:rPr>
        <w:t>26</w:t>
      </w:r>
    </w:p>
    <w:p>
      <w:pPr>
        <w:pStyle w:val="BodyText"/>
        <w:spacing w:line="276" w:lineRule="auto" w:before="41"/>
        <w:ind w:left="20"/>
        <w:jc w:val="left"/>
      </w:pPr>
      <w:r>
        <w:rPr/>
        <w:t>The</w:t>
      </w:r>
      <w:r>
        <w:rPr>
          <w:spacing w:val="40"/>
        </w:rPr>
        <w:t> </w:t>
      </w:r>
      <w:r>
        <w:rPr/>
        <w:t>rotated</w:t>
      </w:r>
      <w:r>
        <w:rPr>
          <w:spacing w:val="40"/>
        </w:rPr>
        <w:t> </w:t>
      </w:r>
      <w:r>
        <w:rPr/>
        <w:t>component</w:t>
      </w:r>
      <w:r>
        <w:rPr>
          <w:spacing w:val="40"/>
        </w:rPr>
        <w:t> </w:t>
      </w:r>
      <w:r>
        <w:rPr/>
        <w:t>matrix</w:t>
      </w:r>
      <w:r>
        <w:rPr>
          <w:spacing w:val="40"/>
        </w:rPr>
        <w:t> </w:t>
      </w:r>
      <w:r>
        <w:rPr/>
        <w:t>shows</w:t>
      </w:r>
      <w:r>
        <w:rPr>
          <w:spacing w:val="40"/>
        </w:rPr>
        <w:t> </w:t>
      </w:r>
      <w:r>
        <w:rPr/>
        <w:t>the</w:t>
      </w:r>
      <w:r>
        <w:rPr>
          <w:spacing w:val="40"/>
        </w:rPr>
        <w:t> </w:t>
      </w:r>
      <w:r>
        <w:rPr/>
        <w:t>factor</w:t>
      </w:r>
      <w:r>
        <w:rPr>
          <w:spacing w:val="40"/>
        </w:rPr>
        <w:t> </w:t>
      </w:r>
      <w:r>
        <w:rPr/>
        <w:t>loadings</w:t>
      </w:r>
      <w:r>
        <w:rPr>
          <w:spacing w:val="40"/>
        </w:rPr>
        <w:t> </w:t>
      </w:r>
      <w:r>
        <w:rPr/>
        <w:t>for</w:t>
      </w:r>
      <w:r>
        <w:rPr>
          <w:spacing w:val="40"/>
        </w:rPr>
        <w:t> </w:t>
      </w:r>
      <w:r>
        <w:rPr/>
        <w:t>the</w:t>
      </w:r>
      <w:r>
        <w:rPr>
          <w:spacing w:val="40"/>
        </w:rPr>
        <w:t> </w:t>
      </w:r>
      <w:r>
        <w:rPr/>
        <w:t>40</w:t>
      </w:r>
      <w:r>
        <w:rPr>
          <w:spacing w:val="40"/>
        </w:rPr>
        <w:t> </w:t>
      </w:r>
      <w:r>
        <w:rPr/>
        <w:t>items</w:t>
      </w:r>
      <w:r>
        <w:rPr>
          <w:spacing w:val="40"/>
        </w:rPr>
        <w:t> </w:t>
      </w:r>
      <w:r>
        <w:rPr/>
        <w:t>in</w:t>
      </w:r>
      <w:r>
        <w:rPr>
          <w:spacing w:val="40"/>
        </w:rPr>
        <w:t> </w:t>
      </w:r>
      <w:r>
        <w:rPr/>
        <w:t>the</w:t>
      </w:r>
      <w:r>
        <w:rPr>
          <w:spacing w:val="40"/>
        </w:rPr>
        <w:t> </w:t>
      </w:r>
      <w:r>
        <w:rPr/>
        <w:t>study, identifying</w:t>
      </w:r>
      <w:r>
        <w:rPr>
          <w:spacing w:val="52"/>
        </w:rPr>
        <w:t> </w:t>
      </w:r>
      <w:r>
        <w:rPr/>
        <w:t>which</w:t>
      </w:r>
      <w:r>
        <w:rPr>
          <w:spacing w:val="52"/>
        </w:rPr>
        <w:t> </w:t>
      </w:r>
      <w:r>
        <w:rPr/>
        <w:t>items</w:t>
      </w:r>
      <w:r>
        <w:rPr>
          <w:spacing w:val="52"/>
        </w:rPr>
        <w:t> </w:t>
      </w:r>
      <w:r>
        <w:rPr/>
        <w:t>correlate</w:t>
      </w:r>
      <w:r>
        <w:rPr>
          <w:spacing w:val="52"/>
        </w:rPr>
        <w:t> </w:t>
      </w:r>
      <w:r>
        <w:rPr/>
        <w:t>most</w:t>
      </w:r>
      <w:r>
        <w:rPr>
          <w:spacing w:val="38"/>
        </w:rPr>
        <w:t> </w:t>
      </w:r>
      <w:r>
        <w:rPr/>
        <w:t>strongly</w:t>
      </w:r>
      <w:r>
        <w:rPr>
          <w:spacing w:val="38"/>
        </w:rPr>
        <w:t> </w:t>
      </w:r>
      <w:r>
        <w:rPr/>
        <w:t>with</w:t>
      </w:r>
      <w:r>
        <w:rPr>
          <w:spacing w:val="38"/>
        </w:rPr>
        <w:t> </w:t>
      </w:r>
      <w:r>
        <w:rPr/>
        <w:t>the</w:t>
      </w:r>
      <w:r>
        <w:rPr>
          <w:spacing w:val="38"/>
        </w:rPr>
        <w:t> </w:t>
      </w:r>
      <w:r>
        <w:rPr/>
        <w:t>five</w:t>
      </w:r>
      <w:r>
        <w:rPr>
          <w:spacing w:val="38"/>
        </w:rPr>
        <w:t> </w:t>
      </w:r>
      <w:r>
        <w:rPr/>
        <w:t>identified</w:t>
      </w:r>
      <w:r>
        <w:rPr>
          <w:spacing w:val="38"/>
        </w:rPr>
        <w:t> </w:t>
      </w:r>
      <w:r>
        <w:rPr/>
        <w:t>factors:</w:t>
      </w:r>
      <w:r>
        <w:rPr>
          <w:spacing w:val="38"/>
        </w:rPr>
        <w:t> </w:t>
      </w:r>
      <w:r>
        <w:rPr>
          <w:spacing w:val="-2"/>
        </w:rPr>
        <w:t>comfort,</w:t>
      </w:r>
    </w:p>
    <w:p>
      <w:pPr>
        <w:pStyle w:val="BodyText"/>
        <w:spacing w:after="0" w:line="276" w:lineRule="auto"/>
        <w:jc w:val="left"/>
        <w:sectPr>
          <w:type w:val="continuous"/>
          <w:pgSz w:w="11900" w:h="16820"/>
          <w:pgMar w:top="1420" w:bottom="280" w:left="1417" w:right="1275"/>
        </w:sectPr>
      </w:pPr>
    </w:p>
    <w:p>
      <w:pPr>
        <w:pStyle w:val="BodyText"/>
        <w:spacing w:line="276" w:lineRule="auto" w:before="77"/>
        <w:ind w:left="20" w:right="178"/>
      </w:pPr>
      <w:r>
        <w:rPr/>
        <w:t>safety, technological amenities, service quality, and student satisfaction. Items with factor loadings below 0.5 were excluded, as they indicate weak correlations with the factors, reducing their explanatory power in the model. After rotation, the remaining items demonstrate strong alignment with their corresponding factors, confirming their validity for measuring constructs such as</w:t>
      </w:r>
      <w:r>
        <w:rPr>
          <w:spacing w:val="-6"/>
        </w:rPr>
        <w:t> </w:t>
      </w:r>
      <w:r>
        <w:rPr/>
        <w:t>comfort,</w:t>
      </w:r>
      <w:r>
        <w:rPr>
          <w:spacing w:val="-6"/>
        </w:rPr>
        <w:t> </w:t>
      </w:r>
      <w:r>
        <w:rPr/>
        <w:t>safety,</w:t>
      </w:r>
      <w:r>
        <w:rPr>
          <w:spacing w:val="-6"/>
        </w:rPr>
        <w:t> </w:t>
      </w:r>
      <w:r>
        <w:rPr/>
        <w:t>and</w:t>
      </w:r>
      <w:r>
        <w:rPr>
          <w:spacing w:val="-6"/>
        </w:rPr>
        <w:t> </w:t>
      </w:r>
      <w:r>
        <w:rPr/>
        <w:t>satisfaction.</w:t>
      </w:r>
      <w:r>
        <w:rPr>
          <w:spacing w:val="-6"/>
        </w:rPr>
        <w:t> </w:t>
      </w:r>
      <w:r>
        <w:rPr/>
        <w:t>This</w:t>
      </w:r>
      <w:r>
        <w:rPr>
          <w:spacing w:val="-6"/>
        </w:rPr>
        <w:t> </w:t>
      </w:r>
      <w:r>
        <w:rPr/>
        <w:t>ensures</w:t>
      </w:r>
      <w:r>
        <w:rPr>
          <w:spacing w:val="-6"/>
        </w:rPr>
        <w:t> </w:t>
      </w:r>
      <w:r>
        <w:rPr/>
        <w:t>that</w:t>
      </w:r>
      <w:r>
        <w:rPr>
          <w:spacing w:val="-6"/>
        </w:rPr>
        <w:t> </w:t>
      </w:r>
      <w:r>
        <w:rPr/>
        <w:t>only</w:t>
      </w:r>
      <w:r>
        <w:rPr>
          <w:spacing w:val="-6"/>
        </w:rPr>
        <w:t> </w:t>
      </w:r>
      <w:r>
        <w:rPr/>
        <w:t>relevant items contribute to the final factor structure and overall analysis.</w:t>
      </w:r>
    </w:p>
    <w:p>
      <w:pPr>
        <w:pStyle w:val="BodyText"/>
        <w:spacing w:before="37"/>
        <w:jc w:val="left"/>
      </w:pPr>
    </w:p>
    <w:p>
      <w:pPr>
        <w:pStyle w:val="Heading1"/>
        <w:numPr>
          <w:ilvl w:val="0"/>
          <w:numId w:val="6"/>
        </w:numPr>
        <w:tabs>
          <w:tab w:pos="518" w:val="left" w:leader="none"/>
        </w:tabs>
        <w:spacing w:line="240" w:lineRule="auto" w:before="1" w:after="0"/>
        <w:ind w:left="518" w:right="0" w:hanging="498"/>
        <w:jc w:val="both"/>
      </w:pPr>
      <w:r>
        <w:rPr/>
        <w:t>Convergent</w:t>
      </w:r>
      <w:r>
        <w:rPr>
          <w:spacing w:val="-14"/>
        </w:rPr>
        <w:t> </w:t>
      </w:r>
      <w:r>
        <w:rPr/>
        <w:t>and</w:t>
      </w:r>
      <w:r>
        <w:rPr>
          <w:spacing w:val="-13"/>
        </w:rPr>
        <w:t> </w:t>
      </w:r>
      <w:r>
        <w:rPr/>
        <w:t>Discriminant</w:t>
      </w:r>
      <w:r>
        <w:rPr>
          <w:spacing w:val="-13"/>
        </w:rPr>
        <w:t> </w:t>
      </w:r>
      <w:r>
        <w:rPr/>
        <w:t>Validity</w:t>
      </w:r>
      <w:r>
        <w:rPr>
          <w:spacing w:val="-14"/>
        </w:rPr>
        <w:t> </w:t>
      </w:r>
      <w:r>
        <w:rPr/>
        <w:t>of</w:t>
      </w:r>
      <w:r>
        <w:rPr>
          <w:spacing w:val="-13"/>
        </w:rPr>
        <w:t> </w:t>
      </w:r>
      <w:r>
        <w:rPr>
          <w:spacing w:val="-4"/>
        </w:rPr>
        <w:t>Model</w:t>
      </w:r>
    </w:p>
    <w:p>
      <w:pPr>
        <w:pStyle w:val="BodyText"/>
        <w:spacing w:line="276" w:lineRule="auto" w:before="40"/>
        <w:ind w:left="20" w:right="181"/>
      </w:pPr>
      <w:r>
        <w:rPr/>
        <w:t>To assess convergent and discriminant validity, we can use statistical measures such as Average Variance Extracted (AVE) and Composite Reliability (CR) for convergent validity, and the Fornell-Larcker criterion for discriminant validity.</w:t>
      </w:r>
    </w:p>
    <w:p>
      <w:pPr>
        <w:pStyle w:val="BodyText"/>
        <w:spacing w:before="77" w:after="1"/>
        <w:jc w:val="left"/>
        <w:rPr>
          <w:sz w:val="20"/>
        </w:rPr>
      </w:pPr>
    </w:p>
    <w:tbl>
      <w:tblPr>
        <w:tblW w:w="0" w:type="auto"/>
        <w:jc w:val="lef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75"/>
        <w:gridCol w:w="2915"/>
        <w:gridCol w:w="3214"/>
      </w:tblGrid>
      <w:tr>
        <w:trPr>
          <w:trHeight w:val="339" w:hRule="atLeast"/>
        </w:trPr>
        <w:tc>
          <w:tcPr>
            <w:tcW w:w="9004" w:type="dxa"/>
            <w:gridSpan w:val="3"/>
            <w:shd w:val="clear" w:color="auto" w:fill="A3C2F4"/>
          </w:tcPr>
          <w:p>
            <w:pPr>
              <w:pStyle w:val="TableParagraph"/>
              <w:spacing w:before="48"/>
              <w:ind w:left="10"/>
              <w:jc w:val="center"/>
              <w:rPr>
                <w:b/>
                <w:sz w:val="20"/>
              </w:rPr>
            </w:pPr>
            <w:r>
              <w:rPr>
                <w:b/>
                <w:spacing w:val="-2"/>
                <w:sz w:val="20"/>
              </w:rPr>
              <w:t>Convergent</w:t>
            </w:r>
            <w:r>
              <w:rPr>
                <w:b/>
                <w:sz w:val="20"/>
              </w:rPr>
              <w:t> </w:t>
            </w:r>
            <w:r>
              <w:rPr>
                <w:b/>
                <w:spacing w:val="-2"/>
                <w:sz w:val="20"/>
              </w:rPr>
              <w:t>Validity</w:t>
            </w:r>
          </w:p>
        </w:tc>
      </w:tr>
      <w:tr>
        <w:trPr>
          <w:trHeight w:val="359" w:hRule="atLeast"/>
        </w:trPr>
        <w:tc>
          <w:tcPr>
            <w:tcW w:w="2875" w:type="dxa"/>
          </w:tcPr>
          <w:p>
            <w:pPr>
              <w:pStyle w:val="TableParagraph"/>
              <w:spacing w:before="57"/>
              <w:ind w:left="15"/>
              <w:jc w:val="center"/>
              <w:rPr>
                <w:b/>
                <w:sz w:val="20"/>
              </w:rPr>
            </w:pPr>
            <w:r>
              <w:rPr>
                <w:b/>
                <w:spacing w:val="-2"/>
                <w:sz w:val="20"/>
              </w:rPr>
              <w:t>Construct</w:t>
            </w:r>
          </w:p>
        </w:tc>
        <w:tc>
          <w:tcPr>
            <w:tcW w:w="2915" w:type="dxa"/>
          </w:tcPr>
          <w:p>
            <w:pPr>
              <w:pStyle w:val="TableParagraph"/>
              <w:spacing w:before="57"/>
              <w:ind w:left="20"/>
              <w:jc w:val="center"/>
              <w:rPr>
                <w:b/>
                <w:sz w:val="20"/>
              </w:rPr>
            </w:pPr>
            <w:r>
              <w:rPr>
                <w:b/>
                <w:spacing w:val="-5"/>
                <w:sz w:val="20"/>
              </w:rPr>
              <w:t>CR</w:t>
            </w:r>
          </w:p>
        </w:tc>
        <w:tc>
          <w:tcPr>
            <w:tcW w:w="3214" w:type="dxa"/>
          </w:tcPr>
          <w:p>
            <w:pPr>
              <w:pStyle w:val="TableParagraph"/>
              <w:spacing w:before="57"/>
              <w:ind w:left="16"/>
              <w:jc w:val="center"/>
              <w:rPr>
                <w:b/>
                <w:sz w:val="20"/>
              </w:rPr>
            </w:pPr>
            <w:r>
              <w:rPr>
                <w:b/>
                <w:spacing w:val="-5"/>
                <w:sz w:val="20"/>
              </w:rPr>
              <w:t>AVE</w:t>
            </w:r>
          </w:p>
        </w:tc>
      </w:tr>
      <w:tr>
        <w:trPr>
          <w:trHeight w:val="339" w:hRule="atLeast"/>
        </w:trPr>
        <w:tc>
          <w:tcPr>
            <w:tcW w:w="2875" w:type="dxa"/>
          </w:tcPr>
          <w:p>
            <w:pPr>
              <w:pStyle w:val="TableParagraph"/>
              <w:spacing w:before="47"/>
              <w:ind w:left="15"/>
              <w:jc w:val="center"/>
              <w:rPr>
                <w:sz w:val="20"/>
              </w:rPr>
            </w:pPr>
            <w:r>
              <w:rPr>
                <w:spacing w:val="-2"/>
                <w:sz w:val="20"/>
              </w:rPr>
              <w:t>Safety</w:t>
            </w:r>
          </w:p>
        </w:tc>
        <w:tc>
          <w:tcPr>
            <w:tcW w:w="2915" w:type="dxa"/>
          </w:tcPr>
          <w:p>
            <w:pPr>
              <w:pStyle w:val="TableParagraph"/>
              <w:spacing w:before="47"/>
              <w:ind w:left="20"/>
              <w:jc w:val="center"/>
              <w:rPr>
                <w:sz w:val="20"/>
              </w:rPr>
            </w:pPr>
            <w:r>
              <w:rPr>
                <w:spacing w:val="-4"/>
                <w:sz w:val="20"/>
              </w:rPr>
              <w:t>0.91</w:t>
            </w:r>
          </w:p>
        </w:tc>
        <w:tc>
          <w:tcPr>
            <w:tcW w:w="3214" w:type="dxa"/>
          </w:tcPr>
          <w:p>
            <w:pPr>
              <w:pStyle w:val="TableParagraph"/>
              <w:spacing w:before="47"/>
              <w:ind w:left="16"/>
              <w:jc w:val="center"/>
              <w:rPr>
                <w:sz w:val="20"/>
              </w:rPr>
            </w:pPr>
            <w:r>
              <w:rPr>
                <w:spacing w:val="-4"/>
                <w:sz w:val="20"/>
              </w:rPr>
              <w:t>0.65</w:t>
            </w:r>
          </w:p>
        </w:tc>
      </w:tr>
      <w:tr>
        <w:trPr>
          <w:trHeight w:val="359" w:hRule="atLeast"/>
        </w:trPr>
        <w:tc>
          <w:tcPr>
            <w:tcW w:w="2875" w:type="dxa"/>
          </w:tcPr>
          <w:p>
            <w:pPr>
              <w:pStyle w:val="TableParagraph"/>
              <w:spacing w:before="56"/>
              <w:ind w:left="15"/>
              <w:jc w:val="center"/>
              <w:rPr>
                <w:sz w:val="20"/>
              </w:rPr>
            </w:pPr>
            <w:r>
              <w:rPr>
                <w:spacing w:val="-2"/>
                <w:sz w:val="20"/>
              </w:rPr>
              <w:t>Comfort</w:t>
            </w:r>
          </w:p>
        </w:tc>
        <w:tc>
          <w:tcPr>
            <w:tcW w:w="2915" w:type="dxa"/>
          </w:tcPr>
          <w:p>
            <w:pPr>
              <w:pStyle w:val="TableParagraph"/>
              <w:spacing w:before="56"/>
              <w:ind w:left="20"/>
              <w:jc w:val="center"/>
              <w:rPr>
                <w:sz w:val="20"/>
              </w:rPr>
            </w:pPr>
            <w:r>
              <w:rPr>
                <w:spacing w:val="-4"/>
                <w:sz w:val="20"/>
              </w:rPr>
              <w:t>0.88</w:t>
            </w:r>
          </w:p>
        </w:tc>
        <w:tc>
          <w:tcPr>
            <w:tcW w:w="3214" w:type="dxa"/>
          </w:tcPr>
          <w:p>
            <w:pPr>
              <w:pStyle w:val="TableParagraph"/>
              <w:spacing w:before="56"/>
              <w:ind w:left="16"/>
              <w:jc w:val="center"/>
              <w:rPr>
                <w:sz w:val="20"/>
              </w:rPr>
            </w:pPr>
            <w:r>
              <w:rPr>
                <w:spacing w:val="-4"/>
                <w:sz w:val="20"/>
              </w:rPr>
              <w:t>0.61</w:t>
            </w:r>
          </w:p>
        </w:tc>
      </w:tr>
      <w:tr>
        <w:trPr>
          <w:trHeight w:val="339" w:hRule="atLeast"/>
        </w:trPr>
        <w:tc>
          <w:tcPr>
            <w:tcW w:w="2875" w:type="dxa"/>
          </w:tcPr>
          <w:p>
            <w:pPr>
              <w:pStyle w:val="TableParagraph"/>
              <w:spacing w:before="46"/>
              <w:ind w:left="15"/>
              <w:jc w:val="center"/>
              <w:rPr>
                <w:sz w:val="20"/>
              </w:rPr>
            </w:pPr>
            <w:r>
              <w:rPr>
                <w:spacing w:val="-4"/>
                <w:sz w:val="20"/>
              </w:rPr>
              <w:t>Technological</w:t>
            </w:r>
            <w:r>
              <w:rPr>
                <w:spacing w:val="14"/>
                <w:sz w:val="20"/>
              </w:rPr>
              <w:t> </w:t>
            </w:r>
            <w:r>
              <w:rPr>
                <w:spacing w:val="-2"/>
                <w:sz w:val="20"/>
              </w:rPr>
              <w:t>Amenities</w:t>
            </w:r>
          </w:p>
        </w:tc>
        <w:tc>
          <w:tcPr>
            <w:tcW w:w="2915" w:type="dxa"/>
          </w:tcPr>
          <w:p>
            <w:pPr>
              <w:pStyle w:val="TableParagraph"/>
              <w:spacing w:before="46"/>
              <w:ind w:left="20"/>
              <w:jc w:val="center"/>
              <w:rPr>
                <w:sz w:val="20"/>
              </w:rPr>
            </w:pPr>
            <w:r>
              <w:rPr>
                <w:spacing w:val="-4"/>
                <w:sz w:val="20"/>
              </w:rPr>
              <w:t>0.90</w:t>
            </w:r>
          </w:p>
        </w:tc>
        <w:tc>
          <w:tcPr>
            <w:tcW w:w="3214" w:type="dxa"/>
          </w:tcPr>
          <w:p>
            <w:pPr>
              <w:pStyle w:val="TableParagraph"/>
              <w:spacing w:before="46"/>
              <w:ind w:left="16"/>
              <w:jc w:val="center"/>
              <w:rPr>
                <w:sz w:val="20"/>
              </w:rPr>
            </w:pPr>
            <w:r>
              <w:rPr>
                <w:spacing w:val="-4"/>
                <w:sz w:val="20"/>
              </w:rPr>
              <w:t>0.63</w:t>
            </w:r>
          </w:p>
        </w:tc>
      </w:tr>
      <w:tr>
        <w:trPr>
          <w:trHeight w:val="359" w:hRule="atLeast"/>
        </w:trPr>
        <w:tc>
          <w:tcPr>
            <w:tcW w:w="2875" w:type="dxa"/>
          </w:tcPr>
          <w:p>
            <w:pPr>
              <w:pStyle w:val="TableParagraph"/>
              <w:spacing w:before="55"/>
              <w:ind w:left="15"/>
              <w:jc w:val="center"/>
              <w:rPr>
                <w:sz w:val="20"/>
              </w:rPr>
            </w:pPr>
            <w:r>
              <w:rPr>
                <w:spacing w:val="-2"/>
                <w:sz w:val="20"/>
              </w:rPr>
              <w:t>Service</w:t>
            </w:r>
            <w:r>
              <w:rPr>
                <w:spacing w:val="1"/>
                <w:sz w:val="20"/>
              </w:rPr>
              <w:t> </w:t>
            </w:r>
            <w:r>
              <w:rPr>
                <w:spacing w:val="-2"/>
                <w:sz w:val="20"/>
              </w:rPr>
              <w:t>Qualit</w:t>
            </w:r>
          </w:p>
        </w:tc>
        <w:tc>
          <w:tcPr>
            <w:tcW w:w="2915" w:type="dxa"/>
          </w:tcPr>
          <w:p>
            <w:pPr>
              <w:pStyle w:val="TableParagraph"/>
              <w:spacing w:before="55"/>
              <w:ind w:left="20"/>
              <w:jc w:val="center"/>
              <w:rPr>
                <w:sz w:val="20"/>
              </w:rPr>
            </w:pPr>
            <w:r>
              <w:rPr>
                <w:spacing w:val="-4"/>
                <w:sz w:val="20"/>
              </w:rPr>
              <w:t>0.89</w:t>
            </w:r>
          </w:p>
        </w:tc>
        <w:tc>
          <w:tcPr>
            <w:tcW w:w="3214" w:type="dxa"/>
          </w:tcPr>
          <w:p>
            <w:pPr>
              <w:pStyle w:val="TableParagraph"/>
              <w:spacing w:before="55"/>
              <w:ind w:left="16"/>
              <w:jc w:val="center"/>
              <w:rPr>
                <w:sz w:val="20"/>
              </w:rPr>
            </w:pPr>
            <w:r>
              <w:rPr>
                <w:spacing w:val="-4"/>
                <w:sz w:val="20"/>
              </w:rPr>
              <w:t>0.62</w:t>
            </w:r>
          </w:p>
        </w:tc>
      </w:tr>
      <w:tr>
        <w:trPr>
          <w:trHeight w:val="339" w:hRule="atLeast"/>
        </w:trPr>
        <w:tc>
          <w:tcPr>
            <w:tcW w:w="2875" w:type="dxa"/>
          </w:tcPr>
          <w:p>
            <w:pPr>
              <w:pStyle w:val="TableParagraph"/>
              <w:spacing w:before="45"/>
              <w:ind w:left="15"/>
              <w:jc w:val="center"/>
              <w:rPr>
                <w:sz w:val="20"/>
              </w:rPr>
            </w:pPr>
            <w:r>
              <w:rPr>
                <w:spacing w:val="-2"/>
                <w:sz w:val="20"/>
              </w:rPr>
              <w:t>Student</w:t>
            </w:r>
            <w:r>
              <w:rPr>
                <w:sz w:val="20"/>
              </w:rPr>
              <w:t> </w:t>
            </w:r>
            <w:r>
              <w:rPr>
                <w:spacing w:val="-2"/>
                <w:sz w:val="20"/>
              </w:rPr>
              <w:t>Satisfaction</w:t>
            </w:r>
          </w:p>
        </w:tc>
        <w:tc>
          <w:tcPr>
            <w:tcW w:w="2915" w:type="dxa"/>
          </w:tcPr>
          <w:p>
            <w:pPr>
              <w:pStyle w:val="TableParagraph"/>
              <w:spacing w:before="45"/>
              <w:ind w:left="20"/>
              <w:jc w:val="center"/>
              <w:rPr>
                <w:sz w:val="20"/>
              </w:rPr>
            </w:pPr>
            <w:r>
              <w:rPr>
                <w:spacing w:val="-4"/>
                <w:sz w:val="20"/>
              </w:rPr>
              <w:t>0.92</w:t>
            </w:r>
          </w:p>
        </w:tc>
        <w:tc>
          <w:tcPr>
            <w:tcW w:w="3214" w:type="dxa"/>
          </w:tcPr>
          <w:p>
            <w:pPr>
              <w:pStyle w:val="TableParagraph"/>
              <w:spacing w:before="45"/>
              <w:ind w:left="16"/>
              <w:jc w:val="center"/>
              <w:rPr>
                <w:sz w:val="20"/>
              </w:rPr>
            </w:pPr>
            <w:r>
              <w:rPr>
                <w:spacing w:val="-4"/>
                <w:sz w:val="20"/>
              </w:rPr>
              <w:t>0.68</w:t>
            </w:r>
          </w:p>
        </w:tc>
      </w:tr>
    </w:tbl>
    <w:p>
      <w:pPr>
        <w:spacing w:before="12"/>
        <w:ind w:left="20" w:right="0" w:firstLine="0"/>
        <w:jc w:val="both"/>
        <w:rPr>
          <w:sz w:val="24"/>
        </w:rPr>
      </w:pPr>
      <w:r>
        <w:rPr>
          <w:b/>
          <w:sz w:val="24"/>
        </w:rPr>
        <w:t>Source:</w:t>
      </w:r>
      <w:r>
        <w:rPr>
          <w:b/>
          <w:spacing w:val="-11"/>
          <w:sz w:val="24"/>
        </w:rPr>
        <w:t> </w:t>
      </w:r>
      <w:r>
        <w:rPr>
          <w:sz w:val="24"/>
        </w:rPr>
        <w:t>Amos</w:t>
      </w:r>
      <w:r>
        <w:rPr>
          <w:spacing w:val="-10"/>
          <w:sz w:val="24"/>
        </w:rPr>
        <w:t> </w:t>
      </w:r>
      <w:r>
        <w:rPr>
          <w:spacing w:val="-5"/>
          <w:sz w:val="24"/>
        </w:rPr>
        <w:t>21</w:t>
      </w:r>
    </w:p>
    <w:p>
      <w:pPr>
        <w:pStyle w:val="BodyText"/>
        <w:spacing w:line="276" w:lineRule="auto" w:before="41"/>
        <w:ind w:left="20" w:right="177"/>
      </w:pPr>
      <w:r>
        <w:rPr>
          <w:b/>
        </w:rPr>
        <w:t>Composite Reliability (CR): </w:t>
      </w:r>
      <w:r>
        <w:rPr/>
        <w:t>All values are above the threshold of 0.7, indicating good internal consistency and reliability for each construct.</w:t>
      </w:r>
    </w:p>
    <w:p>
      <w:pPr>
        <w:pStyle w:val="BodyText"/>
        <w:spacing w:line="276" w:lineRule="auto"/>
        <w:ind w:left="20" w:right="176"/>
      </w:pPr>
      <w:r>
        <w:rPr>
          <w:b/>
        </w:rPr>
        <w:t>Average Variance Extracted (AVE): </w:t>
      </w:r>
      <w:r>
        <w:rPr/>
        <w:t>All constructs have AVE values above the recommended threshold of 0.50, indicating that the latent constructs explain a substantial amount of the variance of their respective items. This confirms</w:t>
      </w:r>
      <w:r>
        <w:rPr>
          <w:spacing w:val="-5"/>
        </w:rPr>
        <w:t> </w:t>
      </w:r>
      <w:r>
        <w:rPr/>
        <w:t>convergent</w:t>
      </w:r>
      <w:r>
        <w:rPr>
          <w:spacing w:val="-5"/>
        </w:rPr>
        <w:t> </w:t>
      </w:r>
      <w:r>
        <w:rPr/>
        <w:t>validity,</w:t>
      </w:r>
      <w:r>
        <w:rPr>
          <w:spacing w:val="-5"/>
        </w:rPr>
        <w:t> </w:t>
      </w:r>
      <w:r>
        <w:rPr/>
        <w:t>meaning the items of each construct converge well together.</w:t>
      </w:r>
    </w:p>
    <w:p>
      <w:pPr>
        <w:pStyle w:val="BodyText"/>
        <w:spacing w:before="75"/>
        <w:jc w:val="left"/>
        <w:rPr>
          <w:sz w:val="20"/>
        </w:rPr>
      </w:pPr>
    </w:p>
    <w:tbl>
      <w:tblPr>
        <w:tblW w:w="0" w:type="auto"/>
        <w:jc w:val="lef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674"/>
        <w:gridCol w:w="879"/>
        <w:gridCol w:w="1258"/>
        <w:gridCol w:w="899"/>
        <w:gridCol w:w="1318"/>
        <w:gridCol w:w="879"/>
      </w:tblGrid>
      <w:tr>
        <w:trPr>
          <w:trHeight w:val="359" w:hRule="atLeast"/>
        </w:trPr>
        <w:tc>
          <w:tcPr>
            <w:tcW w:w="8907" w:type="dxa"/>
            <w:gridSpan w:val="6"/>
            <w:shd w:val="clear" w:color="auto" w:fill="A3C2F4"/>
          </w:tcPr>
          <w:p>
            <w:pPr>
              <w:pStyle w:val="TableParagraph"/>
              <w:spacing w:before="69"/>
              <w:ind w:left="3"/>
              <w:jc w:val="center"/>
              <w:rPr>
                <w:b/>
                <w:sz w:val="20"/>
              </w:rPr>
            </w:pPr>
            <w:r>
              <w:rPr>
                <w:b/>
                <w:spacing w:val="-2"/>
                <w:sz w:val="20"/>
              </w:rPr>
              <w:t>Discriminant</w:t>
            </w:r>
            <w:r>
              <w:rPr>
                <w:b/>
                <w:spacing w:val="-5"/>
                <w:sz w:val="20"/>
              </w:rPr>
              <w:t> </w:t>
            </w:r>
            <w:r>
              <w:rPr>
                <w:b/>
                <w:spacing w:val="-2"/>
                <w:sz w:val="20"/>
              </w:rPr>
              <w:t>Validity</w:t>
            </w:r>
            <w:r>
              <w:rPr>
                <w:b/>
                <w:spacing w:val="-4"/>
                <w:sz w:val="20"/>
              </w:rPr>
              <w:t> </w:t>
            </w:r>
            <w:r>
              <w:rPr>
                <w:b/>
                <w:spacing w:val="-2"/>
                <w:sz w:val="20"/>
              </w:rPr>
              <w:t>–</w:t>
            </w:r>
            <w:r>
              <w:rPr>
                <w:b/>
                <w:spacing w:val="-5"/>
                <w:sz w:val="20"/>
              </w:rPr>
              <w:t> </w:t>
            </w:r>
            <w:r>
              <w:rPr>
                <w:b/>
                <w:spacing w:val="-2"/>
                <w:sz w:val="20"/>
              </w:rPr>
              <w:t>Fornell-Larcker</w:t>
            </w:r>
            <w:r>
              <w:rPr>
                <w:b/>
                <w:spacing w:val="-4"/>
                <w:sz w:val="20"/>
              </w:rPr>
              <w:t> </w:t>
            </w:r>
            <w:r>
              <w:rPr>
                <w:b/>
                <w:spacing w:val="-2"/>
                <w:sz w:val="20"/>
              </w:rPr>
              <w:t>Criterion</w:t>
            </w:r>
          </w:p>
        </w:tc>
      </w:tr>
      <w:tr>
        <w:trPr>
          <w:trHeight w:val="878" w:hRule="atLeast"/>
        </w:trPr>
        <w:tc>
          <w:tcPr>
            <w:tcW w:w="3674" w:type="dxa"/>
          </w:tcPr>
          <w:p>
            <w:pPr>
              <w:pStyle w:val="TableParagraph"/>
              <w:spacing w:before="92"/>
              <w:rPr>
                <w:sz w:val="20"/>
              </w:rPr>
            </w:pPr>
          </w:p>
          <w:p>
            <w:pPr>
              <w:pStyle w:val="TableParagraph"/>
              <w:ind w:left="9"/>
              <w:jc w:val="center"/>
              <w:rPr>
                <w:b/>
                <w:sz w:val="20"/>
              </w:rPr>
            </w:pPr>
            <w:r>
              <w:rPr>
                <w:b/>
                <w:spacing w:val="-2"/>
                <w:sz w:val="20"/>
              </w:rPr>
              <w:t>Construct</w:t>
            </w:r>
          </w:p>
        </w:tc>
        <w:tc>
          <w:tcPr>
            <w:tcW w:w="879" w:type="dxa"/>
          </w:tcPr>
          <w:p>
            <w:pPr>
              <w:pStyle w:val="TableParagraph"/>
              <w:spacing w:before="92"/>
              <w:rPr>
                <w:sz w:val="20"/>
              </w:rPr>
            </w:pPr>
          </w:p>
          <w:p>
            <w:pPr>
              <w:pStyle w:val="TableParagraph"/>
              <w:ind w:left="19" w:right="10"/>
              <w:jc w:val="center"/>
              <w:rPr>
                <w:sz w:val="20"/>
              </w:rPr>
            </w:pPr>
            <w:r>
              <w:rPr>
                <w:spacing w:val="-2"/>
                <w:sz w:val="20"/>
              </w:rPr>
              <w:t>Safety</w:t>
            </w:r>
          </w:p>
        </w:tc>
        <w:tc>
          <w:tcPr>
            <w:tcW w:w="1258" w:type="dxa"/>
          </w:tcPr>
          <w:p>
            <w:pPr>
              <w:pStyle w:val="TableParagraph"/>
              <w:spacing w:before="92"/>
              <w:rPr>
                <w:sz w:val="20"/>
              </w:rPr>
            </w:pPr>
          </w:p>
          <w:p>
            <w:pPr>
              <w:pStyle w:val="TableParagraph"/>
              <w:ind w:right="1"/>
              <w:jc w:val="center"/>
              <w:rPr>
                <w:sz w:val="20"/>
              </w:rPr>
            </w:pPr>
            <w:r>
              <w:rPr>
                <w:spacing w:val="-2"/>
                <w:sz w:val="20"/>
              </w:rPr>
              <w:t>Comfort</w:t>
            </w:r>
          </w:p>
        </w:tc>
        <w:tc>
          <w:tcPr>
            <w:tcW w:w="899" w:type="dxa"/>
          </w:tcPr>
          <w:p>
            <w:pPr>
              <w:pStyle w:val="TableParagraph"/>
              <w:spacing w:line="276" w:lineRule="auto" w:before="190"/>
              <w:ind w:left="35" w:right="19" w:firstLine="217"/>
              <w:rPr>
                <w:sz w:val="20"/>
              </w:rPr>
            </w:pPr>
            <w:r>
              <w:rPr>
                <w:spacing w:val="-4"/>
                <w:sz w:val="20"/>
              </w:rPr>
              <w:t>Tech </w:t>
            </w:r>
            <w:r>
              <w:rPr>
                <w:spacing w:val="-2"/>
                <w:sz w:val="20"/>
              </w:rPr>
              <w:t>Amenities</w:t>
            </w:r>
          </w:p>
        </w:tc>
        <w:tc>
          <w:tcPr>
            <w:tcW w:w="1318" w:type="dxa"/>
          </w:tcPr>
          <w:p>
            <w:pPr>
              <w:pStyle w:val="TableParagraph"/>
              <w:spacing w:line="276" w:lineRule="auto" w:before="190"/>
              <w:ind w:left="363" w:right="329"/>
              <w:rPr>
                <w:sz w:val="20"/>
              </w:rPr>
            </w:pPr>
            <w:r>
              <w:rPr>
                <w:spacing w:val="-2"/>
                <w:sz w:val="20"/>
              </w:rPr>
              <w:t>Service Quality</w:t>
            </w:r>
          </w:p>
        </w:tc>
        <w:tc>
          <w:tcPr>
            <w:tcW w:w="879" w:type="dxa"/>
          </w:tcPr>
          <w:p>
            <w:pPr>
              <w:pStyle w:val="TableParagraph"/>
              <w:spacing w:line="276" w:lineRule="auto" w:before="58"/>
              <w:ind w:left="19"/>
              <w:jc w:val="center"/>
              <w:rPr>
                <w:sz w:val="20"/>
              </w:rPr>
            </w:pPr>
            <w:r>
              <w:rPr>
                <w:spacing w:val="-2"/>
                <w:sz w:val="20"/>
              </w:rPr>
              <w:t>Student Satisfacti </w:t>
            </w:r>
            <w:r>
              <w:rPr>
                <w:spacing w:val="-6"/>
                <w:sz w:val="20"/>
              </w:rPr>
              <w:t>on</w:t>
            </w:r>
          </w:p>
        </w:tc>
      </w:tr>
      <w:tr>
        <w:trPr>
          <w:trHeight w:val="359" w:hRule="atLeast"/>
        </w:trPr>
        <w:tc>
          <w:tcPr>
            <w:tcW w:w="3674" w:type="dxa"/>
          </w:tcPr>
          <w:p>
            <w:pPr>
              <w:pStyle w:val="TableParagraph"/>
              <w:spacing w:before="56"/>
              <w:ind w:left="9"/>
              <w:jc w:val="center"/>
              <w:rPr>
                <w:sz w:val="20"/>
              </w:rPr>
            </w:pPr>
            <w:r>
              <w:rPr>
                <w:spacing w:val="-2"/>
                <w:sz w:val="20"/>
              </w:rPr>
              <w:t>Safety</w:t>
            </w:r>
          </w:p>
        </w:tc>
        <w:tc>
          <w:tcPr>
            <w:tcW w:w="879" w:type="dxa"/>
          </w:tcPr>
          <w:p>
            <w:pPr>
              <w:pStyle w:val="TableParagraph"/>
              <w:spacing w:before="56"/>
              <w:ind w:left="19" w:right="10"/>
              <w:jc w:val="center"/>
              <w:rPr>
                <w:sz w:val="20"/>
              </w:rPr>
            </w:pPr>
            <w:r>
              <w:rPr>
                <w:b/>
                <w:spacing w:val="-4"/>
                <w:sz w:val="20"/>
              </w:rPr>
              <w:t>0.8</w:t>
            </w:r>
            <w:r>
              <w:rPr>
                <w:spacing w:val="-4"/>
                <w:sz w:val="20"/>
              </w:rPr>
              <w:t>1</w:t>
            </w:r>
          </w:p>
        </w:tc>
        <w:tc>
          <w:tcPr>
            <w:tcW w:w="1258" w:type="dxa"/>
          </w:tcPr>
          <w:p>
            <w:pPr>
              <w:pStyle w:val="TableParagraph"/>
              <w:rPr>
                <w:sz w:val="22"/>
              </w:rPr>
            </w:pPr>
          </w:p>
        </w:tc>
        <w:tc>
          <w:tcPr>
            <w:tcW w:w="899" w:type="dxa"/>
          </w:tcPr>
          <w:p>
            <w:pPr>
              <w:pStyle w:val="TableParagraph"/>
              <w:rPr>
                <w:sz w:val="22"/>
              </w:rPr>
            </w:pPr>
          </w:p>
        </w:tc>
        <w:tc>
          <w:tcPr>
            <w:tcW w:w="1318" w:type="dxa"/>
          </w:tcPr>
          <w:p>
            <w:pPr>
              <w:pStyle w:val="TableParagraph"/>
              <w:rPr>
                <w:sz w:val="22"/>
              </w:rPr>
            </w:pPr>
          </w:p>
        </w:tc>
        <w:tc>
          <w:tcPr>
            <w:tcW w:w="879" w:type="dxa"/>
          </w:tcPr>
          <w:p>
            <w:pPr>
              <w:pStyle w:val="TableParagraph"/>
              <w:rPr>
                <w:sz w:val="22"/>
              </w:rPr>
            </w:pPr>
          </w:p>
        </w:tc>
      </w:tr>
      <w:tr>
        <w:trPr>
          <w:trHeight w:val="339" w:hRule="atLeast"/>
        </w:trPr>
        <w:tc>
          <w:tcPr>
            <w:tcW w:w="3674" w:type="dxa"/>
          </w:tcPr>
          <w:p>
            <w:pPr>
              <w:pStyle w:val="TableParagraph"/>
              <w:spacing w:before="46"/>
              <w:ind w:left="9"/>
              <w:jc w:val="center"/>
              <w:rPr>
                <w:sz w:val="20"/>
              </w:rPr>
            </w:pPr>
            <w:r>
              <w:rPr>
                <w:spacing w:val="-2"/>
                <w:sz w:val="20"/>
              </w:rPr>
              <w:t>Comfort</w:t>
            </w:r>
          </w:p>
        </w:tc>
        <w:tc>
          <w:tcPr>
            <w:tcW w:w="879" w:type="dxa"/>
          </w:tcPr>
          <w:p>
            <w:pPr>
              <w:pStyle w:val="TableParagraph"/>
              <w:spacing w:before="46"/>
              <w:ind w:left="19" w:right="10"/>
              <w:jc w:val="center"/>
              <w:rPr>
                <w:sz w:val="20"/>
              </w:rPr>
            </w:pPr>
            <w:r>
              <w:rPr>
                <w:spacing w:val="-4"/>
                <w:sz w:val="20"/>
              </w:rPr>
              <w:t>0.51</w:t>
            </w:r>
          </w:p>
        </w:tc>
        <w:tc>
          <w:tcPr>
            <w:tcW w:w="1258" w:type="dxa"/>
          </w:tcPr>
          <w:p>
            <w:pPr>
              <w:pStyle w:val="TableParagraph"/>
              <w:spacing w:before="46"/>
              <w:ind w:right="1"/>
              <w:jc w:val="center"/>
              <w:rPr>
                <w:b/>
                <w:sz w:val="20"/>
              </w:rPr>
            </w:pPr>
            <w:r>
              <w:rPr>
                <w:b/>
                <w:spacing w:val="-4"/>
                <w:sz w:val="20"/>
              </w:rPr>
              <w:t>0.78</w:t>
            </w:r>
          </w:p>
        </w:tc>
        <w:tc>
          <w:tcPr>
            <w:tcW w:w="899" w:type="dxa"/>
          </w:tcPr>
          <w:p>
            <w:pPr>
              <w:pStyle w:val="TableParagraph"/>
              <w:rPr>
                <w:sz w:val="22"/>
              </w:rPr>
            </w:pPr>
          </w:p>
        </w:tc>
        <w:tc>
          <w:tcPr>
            <w:tcW w:w="1318" w:type="dxa"/>
          </w:tcPr>
          <w:p>
            <w:pPr>
              <w:pStyle w:val="TableParagraph"/>
              <w:rPr>
                <w:sz w:val="22"/>
              </w:rPr>
            </w:pPr>
          </w:p>
        </w:tc>
        <w:tc>
          <w:tcPr>
            <w:tcW w:w="879" w:type="dxa"/>
          </w:tcPr>
          <w:p>
            <w:pPr>
              <w:pStyle w:val="TableParagraph"/>
              <w:rPr>
                <w:sz w:val="22"/>
              </w:rPr>
            </w:pPr>
          </w:p>
        </w:tc>
      </w:tr>
      <w:tr>
        <w:trPr>
          <w:trHeight w:val="359" w:hRule="atLeast"/>
        </w:trPr>
        <w:tc>
          <w:tcPr>
            <w:tcW w:w="3674" w:type="dxa"/>
          </w:tcPr>
          <w:p>
            <w:pPr>
              <w:pStyle w:val="TableParagraph"/>
              <w:spacing w:before="55"/>
              <w:ind w:left="9"/>
              <w:jc w:val="center"/>
              <w:rPr>
                <w:sz w:val="20"/>
              </w:rPr>
            </w:pPr>
            <w:r>
              <w:rPr>
                <w:spacing w:val="-4"/>
                <w:sz w:val="20"/>
              </w:rPr>
              <w:t>Technological</w:t>
            </w:r>
            <w:r>
              <w:rPr>
                <w:spacing w:val="14"/>
                <w:sz w:val="20"/>
              </w:rPr>
              <w:t> </w:t>
            </w:r>
            <w:r>
              <w:rPr>
                <w:spacing w:val="-2"/>
                <w:sz w:val="20"/>
              </w:rPr>
              <w:t>Amenities</w:t>
            </w:r>
          </w:p>
        </w:tc>
        <w:tc>
          <w:tcPr>
            <w:tcW w:w="879" w:type="dxa"/>
          </w:tcPr>
          <w:p>
            <w:pPr>
              <w:pStyle w:val="TableParagraph"/>
              <w:spacing w:before="55"/>
              <w:ind w:left="19" w:right="10"/>
              <w:jc w:val="center"/>
              <w:rPr>
                <w:sz w:val="20"/>
              </w:rPr>
            </w:pPr>
            <w:r>
              <w:rPr>
                <w:spacing w:val="-4"/>
                <w:sz w:val="20"/>
              </w:rPr>
              <w:t>0.49</w:t>
            </w:r>
          </w:p>
        </w:tc>
        <w:tc>
          <w:tcPr>
            <w:tcW w:w="1258" w:type="dxa"/>
          </w:tcPr>
          <w:p>
            <w:pPr>
              <w:pStyle w:val="TableParagraph"/>
              <w:spacing w:before="55"/>
              <w:ind w:right="1"/>
              <w:jc w:val="center"/>
              <w:rPr>
                <w:sz w:val="20"/>
              </w:rPr>
            </w:pPr>
            <w:r>
              <w:rPr>
                <w:spacing w:val="-4"/>
                <w:sz w:val="20"/>
              </w:rPr>
              <w:t>0.44</w:t>
            </w:r>
          </w:p>
        </w:tc>
        <w:tc>
          <w:tcPr>
            <w:tcW w:w="899" w:type="dxa"/>
          </w:tcPr>
          <w:p>
            <w:pPr>
              <w:pStyle w:val="TableParagraph"/>
              <w:spacing w:before="55"/>
              <w:ind w:left="27" w:right="15"/>
              <w:jc w:val="center"/>
              <w:rPr>
                <w:b/>
                <w:sz w:val="20"/>
              </w:rPr>
            </w:pPr>
            <w:r>
              <w:rPr>
                <w:b/>
                <w:spacing w:val="-4"/>
                <w:sz w:val="20"/>
              </w:rPr>
              <w:t>0.79</w:t>
            </w:r>
          </w:p>
        </w:tc>
        <w:tc>
          <w:tcPr>
            <w:tcW w:w="1318" w:type="dxa"/>
          </w:tcPr>
          <w:p>
            <w:pPr>
              <w:pStyle w:val="TableParagraph"/>
              <w:rPr>
                <w:sz w:val="22"/>
              </w:rPr>
            </w:pPr>
          </w:p>
        </w:tc>
        <w:tc>
          <w:tcPr>
            <w:tcW w:w="879" w:type="dxa"/>
          </w:tcPr>
          <w:p>
            <w:pPr>
              <w:pStyle w:val="TableParagraph"/>
              <w:rPr>
                <w:sz w:val="22"/>
              </w:rPr>
            </w:pPr>
          </w:p>
        </w:tc>
      </w:tr>
      <w:tr>
        <w:trPr>
          <w:trHeight w:val="339" w:hRule="atLeast"/>
        </w:trPr>
        <w:tc>
          <w:tcPr>
            <w:tcW w:w="3674" w:type="dxa"/>
          </w:tcPr>
          <w:p>
            <w:pPr>
              <w:pStyle w:val="TableParagraph"/>
              <w:spacing w:before="45"/>
              <w:ind w:left="9"/>
              <w:jc w:val="center"/>
              <w:rPr>
                <w:sz w:val="20"/>
              </w:rPr>
            </w:pPr>
            <w:r>
              <w:rPr>
                <w:spacing w:val="-2"/>
                <w:sz w:val="20"/>
              </w:rPr>
              <w:t>Service</w:t>
            </w:r>
            <w:r>
              <w:rPr>
                <w:spacing w:val="1"/>
                <w:sz w:val="20"/>
              </w:rPr>
              <w:t> </w:t>
            </w:r>
            <w:r>
              <w:rPr>
                <w:spacing w:val="-2"/>
                <w:sz w:val="20"/>
              </w:rPr>
              <w:t>Quality</w:t>
            </w:r>
          </w:p>
        </w:tc>
        <w:tc>
          <w:tcPr>
            <w:tcW w:w="879" w:type="dxa"/>
          </w:tcPr>
          <w:p>
            <w:pPr>
              <w:pStyle w:val="TableParagraph"/>
              <w:spacing w:before="45"/>
              <w:ind w:left="19" w:right="10"/>
              <w:jc w:val="center"/>
              <w:rPr>
                <w:sz w:val="20"/>
              </w:rPr>
            </w:pPr>
            <w:r>
              <w:rPr>
                <w:spacing w:val="-4"/>
                <w:sz w:val="20"/>
              </w:rPr>
              <w:t>0.57</w:t>
            </w:r>
          </w:p>
        </w:tc>
        <w:tc>
          <w:tcPr>
            <w:tcW w:w="1258" w:type="dxa"/>
          </w:tcPr>
          <w:p>
            <w:pPr>
              <w:pStyle w:val="TableParagraph"/>
              <w:spacing w:before="45"/>
              <w:ind w:right="1"/>
              <w:jc w:val="center"/>
              <w:rPr>
                <w:sz w:val="20"/>
              </w:rPr>
            </w:pPr>
            <w:r>
              <w:rPr>
                <w:spacing w:val="-4"/>
                <w:sz w:val="20"/>
              </w:rPr>
              <w:t>0.52</w:t>
            </w:r>
          </w:p>
        </w:tc>
        <w:tc>
          <w:tcPr>
            <w:tcW w:w="899" w:type="dxa"/>
          </w:tcPr>
          <w:p>
            <w:pPr>
              <w:pStyle w:val="TableParagraph"/>
              <w:spacing w:before="45"/>
              <w:ind w:left="27" w:right="15"/>
              <w:jc w:val="center"/>
              <w:rPr>
                <w:sz w:val="20"/>
              </w:rPr>
            </w:pPr>
            <w:r>
              <w:rPr>
                <w:spacing w:val="-4"/>
                <w:sz w:val="20"/>
              </w:rPr>
              <w:t>0.48</w:t>
            </w:r>
          </w:p>
        </w:tc>
        <w:tc>
          <w:tcPr>
            <w:tcW w:w="1318" w:type="dxa"/>
          </w:tcPr>
          <w:p>
            <w:pPr>
              <w:pStyle w:val="TableParagraph"/>
              <w:spacing w:before="45"/>
              <w:ind w:left="27"/>
              <w:jc w:val="center"/>
              <w:rPr>
                <w:sz w:val="20"/>
              </w:rPr>
            </w:pPr>
            <w:r>
              <w:rPr>
                <w:b/>
                <w:spacing w:val="-4"/>
                <w:sz w:val="20"/>
              </w:rPr>
              <w:t>0.7</w:t>
            </w:r>
            <w:r>
              <w:rPr>
                <w:spacing w:val="-4"/>
                <w:sz w:val="20"/>
              </w:rPr>
              <w:t>9</w:t>
            </w:r>
          </w:p>
        </w:tc>
        <w:tc>
          <w:tcPr>
            <w:tcW w:w="879" w:type="dxa"/>
          </w:tcPr>
          <w:p>
            <w:pPr>
              <w:pStyle w:val="TableParagraph"/>
              <w:rPr>
                <w:sz w:val="22"/>
              </w:rPr>
            </w:pPr>
          </w:p>
        </w:tc>
      </w:tr>
      <w:tr>
        <w:trPr>
          <w:trHeight w:val="359" w:hRule="atLeast"/>
        </w:trPr>
        <w:tc>
          <w:tcPr>
            <w:tcW w:w="3674" w:type="dxa"/>
          </w:tcPr>
          <w:p>
            <w:pPr>
              <w:pStyle w:val="TableParagraph"/>
              <w:spacing w:before="54"/>
              <w:ind w:left="9"/>
              <w:jc w:val="center"/>
              <w:rPr>
                <w:sz w:val="20"/>
              </w:rPr>
            </w:pPr>
            <w:r>
              <w:rPr>
                <w:spacing w:val="-2"/>
                <w:sz w:val="20"/>
              </w:rPr>
              <w:t>Student</w:t>
            </w:r>
            <w:r>
              <w:rPr>
                <w:sz w:val="20"/>
              </w:rPr>
              <w:t> </w:t>
            </w:r>
            <w:r>
              <w:rPr>
                <w:spacing w:val="-2"/>
                <w:sz w:val="20"/>
              </w:rPr>
              <w:t>Satisfaction</w:t>
            </w:r>
          </w:p>
        </w:tc>
        <w:tc>
          <w:tcPr>
            <w:tcW w:w="879" w:type="dxa"/>
          </w:tcPr>
          <w:p>
            <w:pPr>
              <w:pStyle w:val="TableParagraph"/>
              <w:spacing w:before="54"/>
              <w:ind w:left="19" w:right="10"/>
              <w:jc w:val="center"/>
              <w:rPr>
                <w:sz w:val="20"/>
              </w:rPr>
            </w:pPr>
            <w:r>
              <w:rPr>
                <w:spacing w:val="-4"/>
                <w:sz w:val="20"/>
              </w:rPr>
              <w:t>0.61</w:t>
            </w:r>
          </w:p>
        </w:tc>
        <w:tc>
          <w:tcPr>
            <w:tcW w:w="1258" w:type="dxa"/>
          </w:tcPr>
          <w:p>
            <w:pPr>
              <w:pStyle w:val="TableParagraph"/>
              <w:spacing w:before="54"/>
              <w:ind w:right="1"/>
              <w:jc w:val="center"/>
              <w:rPr>
                <w:sz w:val="20"/>
              </w:rPr>
            </w:pPr>
            <w:r>
              <w:rPr>
                <w:spacing w:val="-4"/>
                <w:sz w:val="20"/>
              </w:rPr>
              <w:t>0.55</w:t>
            </w:r>
          </w:p>
        </w:tc>
        <w:tc>
          <w:tcPr>
            <w:tcW w:w="899" w:type="dxa"/>
          </w:tcPr>
          <w:p>
            <w:pPr>
              <w:pStyle w:val="TableParagraph"/>
              <w:spacing w:before="54"/>
              <w:ind w:left="27" w:right="15"/>
              <w:jc w:val="center"/>
              <w:rPr>
                <w:sz w:val="20"/>
              </w:rPr>
            </w:pPr>
            <w:r>
              <w:rPr>
                <w:spacing w:val="-4"/>
                <w:sz w:val="20"/>
              </w:rPr>
              <w:t>0.53</w:t>
            </w:r>
          </w:p>
        </w:tc>
        <w:tc>
          <w:tcPr>
            <w:tcW w:w="1318" w:type="dxa"/>
          </w:tcPr>
          <w:p>
            <w:pPr>
              <w:pStyle w:val="TableParagraph"/>
              <w:spacing w:before="54"/>
              <w:ind w:left="27"/>
              <w:jc w:val="center"/>
              <w:rPr>
                <w:sz w:val="20"/>
              </w:rPr>
            </w:pPr>
            <w:r>
              <w:rPr>
                <w:spacing w:val="-4"/>
                <w:sz w:val="20"/>
              </w:rPr>
              <w:t>0.64</w:t>
            </w:r>
          </w:p>
        </w:tc>
        <w:tc>
          <w:tcPr>
            <w:tcW w:w="879" w:type="dxa"/>
          </w:tcPr>
          <w:p>
            <w:pPr>
              <w:pStyle w:val="TableParagraph"/>
              <w:spacing w:before="54"/>
              <w:ind w:left="263"/>
              <w:rPr>
                <w:b/>
                <w:sz w:val="20"/>
              </w:rPr>
            </w:pPr>
            <w:r>
              <w:rPr>
                <w:b/>
                <w:spacing w:val="-4"/>
                <w:sz w:val="20"/>
              </w:rPr>
              <w:t>0.83</w:t>
            </w:r>
          </w:p>
        </w:tc>
      </w:tr>
    </w:tbl>
    <w:p>
      <w:pPr>
        <w:spacing w:before="196"/>
        <w:ind w:left="3669" w:right="0" w:firstLine="0"/>
        <w:jc w:val="both"/>
        <w:rPr>
          <w:sz w:val="24"/>
        </w:rPr>
      </w:pPr>
      <w:r>
        <w:rPr>
          <w:b/>
          <w:sz w:val="24"/>
        </w:rPr>
        <w:t>Source:</w:t>
      </w:r>
      <w:r>
        <w:rPr>
          <w:b/>
          <w:spacing w:val="-11"/>
          <w:sz w:val="24"/>
        </w:rPr>
        <w:t> </w:t>
      </w:r>
      <w:r>
        <w:rPr>
          <w:sz w:val="24"/>
        </w:rPr>
        <w:t>Amos</w:t>
      </w:r>
      <w:r>
        <w:rPr>
          <w:spacing w:val="-10"/>
          <w:sz w:val="24"/>
        </w:rPr>
        <w:t> </w:t>
      </w:r>
      <w:r>
        <w:rPr>
          <w:spacing w:val="-5"/>
          <w:sz w:val="24"/>
        </w:rPr>
        <w:t>21</w:t>
      </w:r>
    </w:p>
    <w:p>
      <w:pPr>
        <w:pStyle w:val="BodyText"/>
        <w:spacing w:line="276" w:lineRule="auto" w:before="41"/>
        <w:ind w:left="20" w:right="178"/>
      </w:pPr>
      <w:r>
        <w:rPr/>
        <w:t>The diagonal values (in bold) represent the square roots of the Average Variance Extracted (AVE) for each construct, while the off-diagonal values represent the correlations between constructs.</w:t>
      </w:r>
      <w:r>
        <w:rPr>
          <w:spacing w:val="-7"/>
        </w:rPr>
        <w:t> </w:t>
      </w:r>
      <w:r>
        <w:rPr/>
        <w:t>To</w:t>
      </w:r>
      <w:r>
        <w:rPr>
          <w:spacing w:val="-7"/>
        </w:rPr>
        <w:t> </w:t>
      </w:r>
      <w:r>
        <w:rPr/>
        <w:t>satisfy</w:t>
      </w:r>
      <w:r>
        <w:rPr>
          <w:spacing w:val="-7"/>
        </w:rPr>
        <w:t> </w:t>
      </w:r>
      <w:r>
        <w:rPr/>
        <w:t>the</w:t>
      </w:r>
      <w:r>
        <w:rPr>
          <w:spacing w:val="-7"/>
        </w:rPr>
        <w:t> </w:t>
      </w:r>
      <w:r>
        <w:rPr/>
        <w:t>Fornell-Larcker</w:t>
      </w:r>
      <w:r>
        <w:rPr>
          <w:spacing w:val="-7"/>
        </w:rPr>
        <w:t> </w:t>
      </w:r>
      <w:r>
        <w:rPr/>
        <w:t>criterion</w:t>
      </w:r>
      <w:r>
        <w:rPr>
          <w:spacing w:val="-7"/>
        </w:rPr>
        <w:t> </w:t>
      </w:r>
      <w:r>
        <w:rPr/>
        <w:t>for</w:t>
      </w:r>
      <w:r>
        <w:rPr>
          <w:spacing w:val="-7"/>
        </w:rPr>
        <w:t> </w:t>
      </w:r>
      <w:r>
        <w:rPr/>
        <w:t>discriminant</w:t>
      </w:r>
      <w:r>
        <w:rPr>
          <w:spacing w:val="-7"/>
        </w:rPr>
        <w:t> </w:t>
      </w:r>
      <w:r>
        <w:rPr/>
        <w:t>validity,</w:t>
      </w:r>
      <w:r>
        <w:rPr>
          <w:spacing w:val="-7"/>
        </w:rPr>
        <w:t> </w:t>
      </w:r>
      <w:r>
        <w:rPr/>
        <w:t>the</w:t>
      </w:r>
      <w:r>
        <w:rPr>
          <w:spacing w:val="-7"/>
        </w:rPr>
        <w:t> </w:t>
      </w:r>
      <w:r>
        <w:rPr/>
        <w:t>square</w:t>
      </w:r>
      <w:r>
        <w:rPr>
          <w:spacing w:val="-7"/>
        </w:rPr>
        <w:t> </w:t>
      </w:r>
      <w:r>
        <w:rPr/>
        <w:t>root</w:t>
      </w:r>
      <w:r>
        <w:rPr>
          <w:spacing w:val="-7"/>
        </w:rPr>
        <w:t> </w:t>
      </w:r>
      <w:r>
        <w:rPr/>
        <w:t>of the</w:t>
      </w:r>
      <w:r>
        <w:rPr>
          <w:spacing w:val="20"/>
        </w:rPr>
        <w:t> </w:t>
      </w:r>
      <w:r>
        <w:rPr/>
        <w:t>AVE</w:t>
      </w:r>
      <w:r>
        <w:rPr>
          <w:spacing w:val="20"/>
        </w:rPr>
        <w:t> </w:t>
      </w:r>
      <w:r>
        <w:rPr/>
        <w:t>for</w:t>
      </w:r>
      <w:r>
        <w:rPr>
          <w:spacing w:val="6"/>
        </w:rPr>
        <w:t> </w:t>
      </w:r>
      <w:r>
        <w:rPr/>
        <w:t>each</w:t>
      </w:r>
      <w:r>
        <w:rPr>
          <w:spacing w:val="7"/>
        </w:rPr>
        <w:t> </w:t>
      </w:r>
      <w:r>
        <w:rPr/>
        <w:t>construct</w:t>
      </w:r>
      <w:r>
        <w:rPr>
          <w:spacing w:val="6"/>
        </w:rPr>
        <w:t> </w:t>
      </w:r>
      <w:r>
        <w:rPr/>
        <w:t>must</w:t>
      </w:r>
      <w:r>
        <w:rPr>
          <w:spacing w:val="7"/>
        </w:rPr>
        <w:t> </w:t>
      </w:r>
      <w:r>
        <w:rPr/>
        <w:t>be</w:t>
      </w:r>
      <w:r>
        <w:rPr>
          <w:spacing w:val="6"/>
        </w:rPr>
        <w:t> </w:t>
      </w:r>
      <w:r>
        <w:rPr/>
        <w:t>greater</w:t>
      </w:r>
      <w:r>
        <w:rPr>
          <w:spacing w:val="7"/>
        </w:rPr>
        <w:t> </w:t>
      </w:r>
      <w:r>
        <w:rPr/>
        <w:t>than</w:t>
      </w:r>
      <w:r>
        <w:rPr>
          <w:spacing w:val="6"/>
        </w:rPr>
        <w:t> </w:t>
      </w:r>
      <w:r>
        <w:rPr/>
        <w:t>the</w:t>
      </w:r>
      <w:r>
        <w:rPr>
          <w:spacing w:val="7"/>
        </w:rPr>
        <w:t> </w:t>
      </w:r>
      <w:r>
        <w:rPr/>
        <w:t>correlations</w:t>
      </w:r>
      <w:r>
        <w:rPr>
          <w:spacing w:val="7"/>
        </w:rPr>
        <w:t> </w:t>
      </w:r>
      <w:r>
        <w:rPr/>
        <w:t>between</w:t>
      </w:r>
      <w:r>
        <w:rPr>
          <w:spacing w:val="6"/>
        </w:rPr>
        <w:t> </w:t>
      </w:r>
      <w:r>
        <w:rPr/>
        <w:t>that</w:t>
      </w:r>
      <w:r>
        <w:rPr>
          <w:spacing w:val="7"/>
        </w:rPr>
        <w:t> </w:t>
      </w:r>
      <w:r>
        <w:rPr/>
        <w:t>construct</w:t>
      </w:r>
      <w:r>
        <w:rPr>
          <w:spacing w:val="6"/>
        </w:rPr>
        <w:t> </w:t>
      </w:r>
      <w:r>
        <w:rPr>
          <w:spacing w:val="-5"/>
        </w:rPr>
        <w:t>and</w:t>
      </w:r>
    </w:p>
    <w:p>
      <w:pPr>
        <w:pStyle w:val="BodyText"/>
        <w:spacing w:after="0" w:line="276" w:lineRule="auto"/>
        <w:sectPr>
          <w:pgSz w:w="11900" w:h="16820"/>
          <w:pgMar w:top="1360" w:bottom="280" w:left="1417" w:right="1275"/>
        </w:sectPr>
      </w:pPr>
    </w:p>
    <w:p>
      <w:pPr>
        <w:pStyle w:val="BodyText"/>
        <w:spacing w:line="276" w:lineRule="auto" w:before="77"/>
        <w:ind w:left="20" w:right="178"/>
      </w:pPr>
      <w:r>
        <w:rPr/>
        <w:t>any other construct in the model. In this table, each construct's diagonal value exceeds its correlations with other constructs, confirming discriminant validity. This demonstrates that the constructs are distinct and do not excessively overlap, ensuring clear differentiation between them in the model.</w:t>
      </w:r>
    </w:p>
    <w:p>
      <w:pPr>
        <w:pStyle w:val="BodyText"/>
        <w:spacing w:before="38"/>
        <w:jc w:val="left"/>
      </w:pPr>
    </w:p>
    <w:p>
      <w:pPr>
        <w:pStyle w:val="Heading1"/>
        <w:numPr>
          <w:ilvl w:val="0"/>
          <w:numId w:val="6"/>
        </w:numPr>
        <w:tabs>
          <w:tab w:pos="611" w:val="left" w:leader="none"/>
        </w:tabs>
        <w:spacing w:line="240" w:lineRule="auto" w:before="1" w:after="37"/>
        <w:ind w:left="611" w:right="0" w:hanging="591"/>
        <w:jc w:val="left"/>
      </w:pPr>
      <w:r>
        <w:rPr/>
        <w:t>Factor</w:t>
      </w:r>
      <w:r>
        <w:rPr>
          <w:spacing w:val="-13"/>
        </w:rPr>
        <w:t> </w:t>
      </w:r>
      <w:r>
        <w:rPr/>
        <w:t>Correlation</w:t>
      </w:r>
      <w:r>
        <w:rPr>
          <w:spacing w:val="-13"/>
        </w:rPr>
        <w:t> </w:t>
      </w:r>
      <w:r>
        <w:rPr>
          <w:spacing w:val="-2"/>
        </w:rPr>
        <w:t>Matrix</w:t>
      </w:r>
    </w:p>
    <w:tbl>
      <w:tblPr>
        <w:tblW w:w="0" w:type="auto"/>
        <w:jc w:val="lef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193"/>
        <w:gridCol w:w="1278"/>
        <w:gridCol w:w="939"/>
        <w:gridCol w:w="899"/>
        <w:gridCol w:w="839"/>
        <w:gridCol w:w="879"/>
      </w:tblGrid>
      <w:tr>
        <w:trPr>
          <w:trHeight w:val="339" w:hRule="atLeast"/>
        </w:trPr>
        <w:tc>
          <w:tcPr>
            <w:tcW w:w="9027" w:type="dxa"/>
            <w:gridSpan w:val="6"/>
            <w:shd w:val="clear" w:color="auto" w:fill="A3C2F4"/>
          </w:tcPr>
          <w:p>
            <w:pPr>
              <w:pStyle w:val="TableParagraph"/>
              <w:spacing w:before="44"/>
              <w:ind w:left="2"/>
              <w:jc w:val="center"/>
              <w:rPr>
                <w:b/>
                <w:sz w:val="20"/>
              </w:rPr>
            </w:pPr>
            <w:r>
              <w:rPr>
                <w:b/>
                <w:spacing w:val="-2"/>
                <w:sz w:val="20"/>
              </w:rPr>
              <w:t>Factor</w:t>
            </w:r>
            <w:r>
              <w:rPr>
                <w:b/>
                <w:spacing w:val="-1"/>
                <w:sz w:val="20"/>
              </w:rPr>
              <w:t> </w:t>
            </w:r>
            <w:r>
              <w:rPr>
                <w:b/>
                <w:spacing w:val="-2"/>
                <w:sz w:val="20"/>
              </w:rPr>
              <w:t>Correlation</w:t>
            </w:r>
            <w:r>
              <w:rPr>
                <w:b/>
                <w:spacing w:val="-1"/>
                <w:sz w:val="20"/>
              </w:rPr>
              <w:t> </w:t>
            </w:r>
            <w:r>
              <w:rPr>
                <w:b/>
                <w:spacing w:val="-2"/>
                <w:sz w:val="20"/>
              </w:rPr>
              <w:t>Matrix</w:t>
            </w:r>
          </w:p>
        </w:tc>
      </w:tr>
      <w:tr>
        <w:trPr>
          <w:trHeight w:val="359" w:hRule="atLeast"/>
        </w:trPr>
        <w:tc>
          <w:tcPr>
            <w:tcW w:w="4193" w:type="dxa"/>
          </w:tcPr>
          <w:p>
            <w:pPr>
              <w:pStyle w:val="TableParagraph"/>
              <w:spacing w:before="53"/>
              <w:ind w:left="14"/>
              <w:jc w:val="center"/>
              <w:rPr>
                <w:b/>
                <w:sz w:val="20"/>
              </w:rPr>
            </w:pPr>
            <w:r>
              <w:rPr>
                <w:b/>
                <w:spacing w:val="-2"/>
                <w:sz w:val="20"/>
              </w:rPr>
              <w:t>Factors</w:t>
            </w:r>
          </w:p>
        </w:tc>
        <w:tc>
          <w:tcPr>
            <w:tcW w:w="1278" w:type="dxa"/>
          </w:tcPr>
          <w:p>
            <w:pPr>
              <w:pStyle w:val="TableParagraph"/>
              <w:spacing w:before="53"/>
              <w:ind w:left="24"/>
              <w:jc w:val="center"/>
              <w:rPr>
                <w:sz w:val="20"/>
              </w:rPr>
            </w:pPr>
            <w:r>
              <w:rPr>
                <w:sz w:val="20"/>
              </w:rPr>
              <w:t>Factor</w:t>
            </w:r>
            <w:r>
              <w:rPr>
                <w:spacing w:val="-12"/>
                <w:sz w:val="20"/>
              </w:rPr>
              <w:t> 1</w:t>
            </w:r>
          </w:p>
        </w:tc>
        <w:tc>
          <w:tcPr>
            <w:tcW w:w="939" w:type="dxa"/>
          </w:tcPr>
          <w:p>
            <w:pPr>
              <w:pStyle w:val="TableParagraph"/>
              <w:spacing w:before="53"/>
              <w:ind w:left="24"/>
              <w:jc w:val="center"/>
              <w:rPr>
                <w:sz w:val="20"/>
              </w:rPr>
            </w:pPr>
            <w:r>
              <w:rPr>
                <w:sz w:val="20"/>
              </w:rPr>
              <w:t>Factor</w:t>
            </w:r>
            <w:r>
              <w:rPr>
                <w:spacing w:val="-12"/>
                <w:sz w:val="20"/>
              </w:rPr>
              <w:t> 2</w:t>
            </w:r>
          </w:p>
        </w:tc>
        <w:tc>
          <w:tcPr>
            <w:tcW w:w="899" w:type="dxa"/>
          </w:tcPr>
          <w:p>
            <w:pPr>
              <w:pStyle w:val="TableParagraph"/>
              <w:spacing w:before="53"/>
              <w:ind w:left="27"/>
              <w:jc w:val="center"/>
              <w:rPr>
                <w:sz w:val="20"/>
              </w:rPr>
            </w:pPr>
            <w:r>
              <w:rPr>
                <w:sz w:val="20"/>
              </w:rPr>
              <w:t>Factor</w:t>
            </w:r>
            <w:r>
              <w:rPr>
                <w:spacing w:val="-12"/>
                <w:sz w:val="20"/>
              </w:rPr>
              <w:t> 3</w:t>
            </w:r>
          </w:p>
        </w:tc>
        <w:tc>
          <w:tcPr>
            <w:tcW w:w="839" w:type="dxa"/>
          </w:tcPr>
          <w:p>
            <w:pPr>
              <w:pStyle w:val="TableParagraph"/>
              <w:spacing w:before="53"/>
              <w:ind w:left="27"/>
              <w:jc w:val="center"/>
              <w:rPr>
                <w:sz w:val="20"/>
              </w:rPr>
            </w:pPr>
            <w:r>
              <w:rPr>
                <w:sz w:val="20"/>
              </w:rPr>
              <w:t>Factor</w:t>
            </w:r>
            <w:r>
              <w:rPr>
                <w:spacing w:val="-12"/>
                <w:sz w:val="20"/>
              </w:rPr>
              <w:t> 4</w:t>
            </w:r>
          </w:p>
        </w:tc>
        <w:tc>
          <w:tcPr>
            <w:tcW w:w="879" w:type="dxa"/>
          </w:tcPr>
          <w:p>
            <w:pPr>
              <w:pStyle w:val="TableParagraph"/>
              <w:spacing w:before="53"/>
              <w:ind w:left="19" w:right="3"/>
              <w:jc w:val="center"/>
              <w:rPr>
                <w:sz w:val="20"/>
              </w:rPr>
            </w:pPr>
            <w:r>
              <w:rPr>
                <w:sz w:val="20"/>
              </w:rPr>
              <w:t>Factor</w:t>
            </w:r>
            <w:r>
              <w:rPr>
                <w:spacing w:val="-12"/>
                <w:sz w:val="20"/>
              </w:rPr>
              <w:t> 5</w:t>
            </w:r>
          </w:p>
        </w:tc>
      </w:tr>
      <w:tr>
        <w:trPr>
          <w:trHeight w:val="339" w:hRule="atLeast"/>
        </w:trPr>
        <w:tc>
          <w:tcPr>
            <w:tcW w:w="4193" w:type="dxa"/>
          </w:tcPr>
          <w:p>
            <w:pPr>
              <w:pStyle w:val="TableParagraph"/>
              <w:spacing w:before="43"/>
              <w:ind w:left="34"/>
              <w:rPr>
                <w:sz w:val="20"/>
              </w:rPr>
            </w:pPr>
            <w:r>
              <w:rPr>
                <w:sz w:val="20"/>
              </w:rPr>
              <w:t>Factor</w:t>
            </w:r>
            <w:r>
              <w:rPr>
                <w:spacing w:val="-7"/>
                <w:sz w:val="20"/>
              </w:rPr>
              <w:t> </w:t>
            </w:r>
            <w:r>
              <w:rPr>
                <w:sz w:val="20"/>
              </w:rPr>
              <w:t>1</w:t>
            </w:r>
            <w:r>
              <w:rPr>
                <w:spacing w:val="-7"/>
                <w:sz w:val="20"/>
              </w:rPr>
              <w:t> </w:t>
            </w:r>
            <w:r>
              <w:rPr>
                <w:spacing w:val="-2"/>
                <w:sz w:val="20"/>
              </w:rPr>
              <w:t>Safety</w:t>
            </w:r>
          </w:p>
        </w:tc>
        <w:tc>
          <w:tcPr>
            <w:tcW w:w="1278" w:type="dxa"/>
          </w:tcPr>
          <w:p>
            <w:pPr>
              <w:pStyle w:val="TableParagraph"/>
              <w:spacing w:before="43"/>
              <w:ind w:left="24"/>
              <w:jc w:val="center"/>
              <w:rPr>
                <w:b/>
                <w:sz w:val="20"/>
              </w:rPr>
            </w:pPr>
            <w:r>
              <w:rPr>
                <w:b/>
                <w:spacing w:val="-10"/>
                <w:sz w:val="20"/>
              </w:rPr>
              <w:t>1</w:t>
            </w:r>
          </w:p>
        </w:tc>
        <w:tc>
          <w:tcPr>
            <w:tcW w:w="939" w:type="dxa"/>
          </w:tcPr>
          <w:p>
            <w:pPr>
              <w:pStyle w:val="TableParagraph"/>
              <w:spacing w:before="43"/>
              <w:ind w:left="24"/>
              <w:jc w:val="center"/>
              <w:rPr>
                <w:sz w:val="20"/>
              </w:rPr>
            </w:pPr>
            <w:r>
              <w:rPr>
                <w:spacing w:val="-2"/>
                <w:sz w:val="20"/>
              </w:rPr>
              <w:t>0.412</w:t>
            </w:r>
          </w:p>
        </w:tc>
        <w:tc>
          <w:tcPr>
            <w:tcW w:w="899" w:type="dxa"/>
          </w:tcPr>
          <w:p>
            <w:pPr>
              <w:pStyle w:val="TableParagraph"/>
              <w:spacing w:before="43"/>
              <w:ind w:left="27"/>
              <w:jc w:val="center"/>
              <w:rPr>
                <w:sz w:val="20"/>
              </w:rPr>
            </w:pPr>
            <w:r>
              <w:rPr>
                <w:spacing w:val="-2"/>
                <w:sz w:val="20"/>
              </w:rPr>
              <w:t>0.381</w:t>
            </w:r>
          </w:p>
        </w:tc>
        <w:tc>
          <w:tcPr>
            <w:tcW w:w="839" w:type="dxa"/>
          </w:tcPr>
          <w:p>
            <w:pPr>
              <w:pStyle w:val="TableParagraph"/>
              <w:spacing w:before="43"/>
              <w:ind w:left="27"/>
              <w:jc w:val="center"/>
              <w:rPr>
                <w:sz w:val="20"/>
              </w:rPr>
            </w:pPr>
            <w:r>
              <w:rPr>
                <w:spacing w:val="-2"/>
                <w:sz w:val="20"/>
              </w:rPr>
              <w:t>0.456</w:t>
            </w:r>
          </w:p>
        </w:tc>
        <w:tc>
          <w:tcPr>
            <w:tcW w:w="879" w:type="dxa"/>
          </w:tcPr>
          <w:p>
            <w:pPr>
              <w:pStyle w:val="TableParagraph"/>
              <w:spacing w:before="43"/>
              <w:ind w:left="19" w:right="3"/>
              <w:jc w:val="center"/>
              <w:rPr>
                <w:sz w:val="20"/>
              </w:rPr>
            </w:pPr>
            <w:r>
              <w:rPr>
                <w:spacing w:val="-2"/>
                <w:sz w:val="20"/>
              </w:rPr>
              <w:t>0.398</w:t>
            </w:r>
          </w:p>
        </w:tc>
      </w:tr>
      <w:tr>
        <w:trPr>
          <w:trHeight w:val="359" w:hRule="atLeast"/>
        </w:trPr>
        <w:tc>
          <w:tcPr>
            <w:tcW w:w="4193" w:type="dxa"/>
          </w:tcPr>
          <w:p>
            <w:pPr>
              <w:pStyle w:val="TableParagraph"/>
              <w:spacing w:before="52"/>
              <w:ind w:left="34"/>
              <w:rPr>
                <w:sz w:val="20"/>
              </w:rPr>
            </w:pPr>
            <w:r>
              <w:rPr>
                <w:sz w:val="20"/>
              </w:rPr>
              <w:t>Factor</w:t>
            </w:r>
            <w:r>
              <w:rPr>
                <w:spacing w:val="-7"/>
                <w:sz w:val="20"/>
              </w:rPr>
              <w:t> </w:t>
            </w:r>
            <w:r>
              <w:rPr>
                <w:sz w:val="20"/>
              </w:rPr>
              <w:t>2</w:t>
            </w:r>
            <w:r>
              <w:rPr>
                <w:spacing w:val="-7"/>
                <w:sz w:val="20"/>
              </w:rPr>
              <w:t> </w:t>
            </w:r>
            <w:r>
              <w:rPr>
                <w:spacing w:val="-2"/>
                <w:sz w:val="20"/>
              </w:rPr>
              <w:t>Comfort</w:t>
            </w:r>
          </w:p>
        </w:tc>
        <w:tc>
          <w:tcPr>
            <w:tcW w:w="1278" w:type="dxa"/>
          </w:tcPr>
          <w:p>
            <w:pPr>
              <w:pStyle w:val="TableParagraph"/>
              <w:spacing w:before="52"/>
              <w:ind w:left="24"/>
              <w:jc w:val="center"/>
              <w:rPr>
                <w:sz w:val="20"/>
              </w:rPr>
            </w:pPr>
            <w:r>
              <w:rPr>
                <w:spacing w:val="-2"/>
                <w:sz w:val="20"/>
              </w:rPr>
              <w:t>0.412</w:t>
            </w:r>
          </w:p>
        </w:tc>
        <w:tc>
          <w:tcPr>
            <w:tcW w:w="939" w:type="dxa"/>
          </w:tcPr>
          <w:p>
            <w:pPr>
              <w:pStyle w:val="TableParagraph"/>
              <w:spacing w:before="52"/>
              <w:ind w:left="24"/>
              <w:jc w:val="center"/>
              <w:rPr>
                <w:b/>
                <w:sz w:val="20"/>
              </w:rPr>
            </w:pPr>
            <w:r>
              <w:rPr>
                <w:b/>
                <w:spacing w:val="-10"/>
                <w:sz w:val="20"/>
              </w:rPr>
              <w:t>1</w:t>
            </w:r>
          </w:p>
        </w:tc>
        <w:tc>
          <w:tcPr>
            <w:tcW w:w="899" w:type="dxa"/>
          </w:tcPr>
          <w:p>
            <w:pPr>
              <w:pStyle w:val="TableParagraph"/>
              <w:spacing w:before="52"/>
              <w:ind w:left="27"/>
              <w:jc w:val="center"/>
              <w:rPr>
                <w:sz w:val="20"/>
              </w:rPr>
            </w:pPr>
            <w:r>
              <w:rPr>
                <w:spacing w:val="-2"/>
                <w:sz w:val="20"/>
              </w:rPr>
              <w:t>0.337</w:t>
            </w:r>
          </w:p>
        </w:tc>
        <w:tc>
          <w:tcPr>
            <w:tcW w:w="839" w:type="dxa"/>
          </w:tcPr>
          <w:p>
            <w:pPr>
              <w:pStyle w:val="TableParagraph"/>
              <w:spacing w:before="52"/>
              <w:ind w:left="27"/>
              <w:jc w:val="center"/>
              <w:rPr>
                <w:sz w:val="20"/>
              </w:rPr>
            </w:pPr>
            <w:r>
              <w:rPr>
                <w:spacing w:val="-2"/>
                <w:sz w:val="20"/>
              </w:rPr>
              <w:t>0.421</w:t>
            </w:r>
          </w:p>
        </w:tc>
        <w:tc>
          <w:tcPr>
            <w:tcW w:w="879" w:type="dxa"/>
          </w:tcPr>
          <w:p>
            <w:pPr>
              <w:pStyle w:val="TableParagraph"/>
              <w:spacing w:before="52"/>
              <w:ind w:left="19" w:right="3"/>
              <w:jc w:val="center"/>
              <w:rPr>
                <w:sz w:val="20"/>
              </w:rPr>
            </w:pPr>
            <w:r>
              <w:rPr>
                <w:spacing w:val="-2"/>
                <w:sz w:val="20"/>
              </w:rPr>
              <w:t>0.379</w:t>
            </w:r>
          </w:p>
        </w:tc>
      </w:tr>
      <w:tr>
        <w:trPr>
          <w:trHeight w:val="339" w:hRule="atLeast"/>
        </w:trPr>
        <w:tc>
          <w:tcPr>
            <w:tcW w:w="4193" w:type="dxa"/>
          </w:tcPr>
          <w:p>
            <w:pPr>
              <w:pStyle w:val="TableParagraph"/>
              <w:spacing w:before="41"/>
              <w:ind w:left="34"/>
              <w:rPr>
                <w:sz w:val="20"/>
              </w:rPr>
            </w:pPr>
            <w:r>
              <w:rPr>
                <w:sz w:val="20"/>
              </w:rPr>
              <w:t>Factor</w:t>
            </w:r>
            <w:r>
              <w:rPr>
                <w:spacing w:val="-7"/>
                <w:sz w:val="20"/>
              </w:rPr>
              <w:t> </w:t>
            </w:r>
            <w:r>
              <w:rPr>
                <w:sz w:val="20"/>
              </w:rPr>
              <w:t>3</w:t>
            </w:r>
            <w:r>
              <w:rPr>
                <w:spacing w:val="-7"/>
                <w:sz w:val="20"/>
              </w:rPr>
              <w:t> </w:t>
            </w:r>
            <w:r>
              <w:rPr>
                <w:spacing w:val="-2"/>
                <w:sz w:val="20"/>
              </w:rPr>
              <w:t>Amenities</w:t>
            </w:r>
          </w:p>
        </w:tc>
        <w:tc>
          <w:tcPr>
            <w:tcW w:w="1278" w:type="dxa"/>
          </w:tcPr>
          <w:p>
            <w:pPr>
              <w:pStyle w:val="TableParagraph"/>
              <w:spacing w:before="41"/>
              <w:ind w:left="24"/>
              <w:jc w:val="center"/>
              <w:rPr>
                <w:sz w:val="20"/>
              </w:rPr>
            </w:pPr>
            <w:r>
              <w:rPr>
                <w:spacing w:val="-2"/>
                <w:sz w:val="20"/>
              </w:rPr>
              <w:t>0.381</w:t>
            </w:r>
          </w:p>
        </w:tc>
        <w:tc>
          <w:tcPr>
            <w:tcW w:w="939" w:type="dxa"/>
          </w:tcPr>
          <w:p>
            <w:pPr>
              <w:pStyle w:val="TableParagraph"/>
              <w:spacing w:before="41"/>
              <w:ind w:left="24"/>
              <w:jc w:val="center"/>
              <w:rPr>
                <w:sz w:val="20"/>
              </w:rPr>
            </w:pPr>
            <w:r>
              <w:rPr>
                <w:spacing w:val="-2"/>
                <w:sz w:val="20"/>
              </w:rPr>
              <w:t>0.337</w:t>
            </w:r>
          </w:p>
        </w:tc>
        <w:tc>
          <w:tcPr>
            <w:tcW w:w="899" w:type="dxa"/>
          </w:tcPr>
          <w:p>
            <w:pPr>
              <w:pStyle w:val="TableParagraph"/>
              <w:spacing w:before="41"/>
              <w:ind w:left="27"/>
              <w:jc w:val="center"/>
              <w:rPr>
                <w:b/>
                <w:sz w:val="20"/>
              </w:rPr>
            </w:pPr>
            <w:r>
              <w:rPr>
                <w:b/>
                <w:spacing w:val="-10"/>
                <w:sz w:val="20"/>
              </w:rPr>
              <w:t>1</w:t>
            </w:r>
          </w:p>
        </w:tc>
        <w:tc>
          <w:tcPr>
            <w:tcW w:w="839" w:type="dxa"/>
          </w:tcPr>
          <w:p>
            <w:pPr>
              <w:pStyle w:val="TableParagraph"/>
              <w:spacing w:before="41"/>
              <w:ind w:left="27"/>
              <w:jc w:val="center"/>
              <w:rPr>
                <w:sz w:val="20"/>
              </w:rPr>
            </w:pPr>
            <w:r>
              <w:rPr>
                <w:spacing w:val="-2"/>
                <w:sz w:val="20"/>
              </w:rPr>
              <w:t>0.387</w:t>
            </w:r>
          </w:p>
        </w:tc>
        <w:tc>
          <w:tcPr>
            <w:tcW w:w="879" w:type="dxa"/>
          </w:tcPr>
          <w:p>
            <w:pPr>
              <w:pStyle w:val="TableParagraph"/>
              <w:spacing w:before="41"/>
              <w:ind w:left="19" w:right="3"/>
              <w:jc w:val="center"/>
              <w:rPr>
                <w:sz w:val="20"/>
              </w:rPr>
            </w:pPr>
            <w:r>
              <w:rPr>
                <w:spacing w:val="-2"/>
                <w:sz w:val="20"/>
              </w:rPr>
              <w:t>0.398</w:t>
            </w:r>
          </w:p>
        </w:tc>
      </w:tr>
      <w:tr>
        <w:trPr>
          <w:trHeight w:val="359" w:hRule="atLeast"/>
        </w:trPr>
        <w:tc>
          <w:tcPr>
            <w:tcW w:w="4193" w:type="dxa"/>
          </w:tcPr>
          <w:p>
            <w:pPr>
              <w:pStyle w:val="TableParagraph"/>
              <w:spacing w:before="51"/>
              <w:ind w:left="34"/>
              <w:rPr>
                <w:sz w:val="20"/>
              </w:rPr>
            </w:pPr>
            <w:r>
              <w:rPr>
                <w:sz w:val="20"/>
              </w:rPr>
              <w:t>Factor</w:t>
            </w:r>
            <w:r>
              <w:rPr>
                <w:spacing w:val="-10"/>
                <w:sz w:val="20"/>
              </w:rPr>
              <w:t> </w:t>
            </w:r>
            <w:r>
              <w:rPr>
                <w:sz w:val="20"/>
              </w:rPr>
              <w:t>4</w:t>
            </w:r>
            <w:r>
              <w:rPr>
                <w:spacing w:val="-10"/>
                <w:sz w:val="20"/>
              </w:rPr>
              <w:t> </w:t>
            </w:r>
            <w:r>
              <w:rPr>
                <w:sz w:val="20"/>
              </w:rPr>
              <w:t>Overall</w:t>
            </w:r>
            <w:r>
              <w:rPr>
                <w:spacing w:val="-10"/>
                <w:sz w:val="20"/>
              </w:rPr>
              <w:t> </w:t>
            </w:r>
            <w:r>
              <w:rPr>
                <w:sz w:val="20"/>
              </w:rPr>
              <w:t>Service</w:t>
            </w:r>
            <w:r>
              <w:rPr>
                <w:spacing w:val="-10"/>
                <w:sz w:val="20"/>
              </w:rPr>
              <w:t> </w:t>
            </w:r>
            <w:r>
              <w:rPr>
                <w:spacing w:val="-2"/>
                <w:sz w:val="20"/>
              </w:rPr>
              <w:t>Quality</w:t>
            </w:r>
          </w:p>
        </w:tc>
        <w:tc>
          <w:tcPr>
            <w:tcW w:w="1278" w:type="dxa"/>
          </w:tcPr>
          <w:p>
            <w:pPr>
              <w:pStyle w:val="TableParagraph"/>
              <w:spacing w:before="51"/>
              <w:ind w:left="24"/>
              <w:jc w:val="center"/>
              <w:rPr>
                <w:sz w:val="20"/>
              </w:rPr>
            </w:pPr>
            <w:r>
              <w:rPr>
                <w:spacing w:val="-2"/>
                <w:sz w:val="20"/>
              </w:rPr>
              <w:t>0.456</w:t>
            </w:r>
          </w:p>
        </w:tc>
        <w:tc>
          <w:tcPr>
            <w:tcW w:w="939" w:type="dxa"/>
          </w:tcPr>
          <w:p>
            <w:pPr>
              <w:pStyle w:val="TableParagraph"/>
              <w:spacing w:before="51"/>
              <w:ind w:left="24"/>
              <w:jc w:val="center"/>
              <w:rPr>
                <w:sz w:val="20"/>
              </w:rPr>
            </w:pPr>
            <w:r>
              <w:rPr>
                <w:spacing w:val="-2"/>
                <w:sz w:val="20"/>
              </w:rPr>
              <w:t>0.421</w:t>
            </w:r>
          </w:p>
        </w:tc>
        <w:tc>
          <w:tcPr>
            <w:tcW w:w="899" w:type="dxa"/>
          </w:tcPr>
          <w:p>
            <w:pPr>
              <w:pStyle w:val="TableParagraph"/>
              <w:spacing w:before="51"/>
              <w:ind w:left="27"/>
              <w:jc w:val="center"/>
              <w:rPr>
                <w:sz w:val="20"/>
              </w:rPr>
            </w:pPr>
            <w:r>
              <w:rPr>
                <w:spacing w:val="-2"/>
                <w:sz w:val="20"/>
              </w:rPr>
              <w:t>0.387</w:t>
            </w:r>
          </w:p>
        </w:tc>
        <w:tc>
          <w:tcPr>
            <w:tcW w:w="839" w:type="dxa"/>
          </w:tcPr>
          <w:p>
            <w:pPr>
              <w:pStyle w:val="TableParagraph"/>
              <w:spacing w:before="51"/>
              <w:ind w:left="27"/>
              <w:jc w:val="center"/>
              <w:rPr>
                <w:b/>
                <w:sz w:val="20"/>
              </w:rPr>
            </w:pPr>
            <w:r>
              <w:rPr>
                <w:b/>
                <w:spacing w:val="-10"/>
                <w:sz w:val="20"/>
              </w:rPr>
              <w:t>1</w:t>
            </w:r>
          </w:p>
        </w:tc>
        <w:tc>
          <w:tcPr>
            <w:tcW w:w="879" w:type="dxa"/>
          </w:tcPr>
          <w:p>
            <w:pPr>
              <w:pStyle w:val="TableParagraph"/>
              <w:spacing w:before="51"/>
              <w:ind w:left="19" w:right="3"/>
              <w:jc w:val="center"/>
              <w:rPr>
                <w:sz w:val="20"/>
              </w:rPr>
            </w:pPr>
            <w:r>
              <w:rPr>
                <w:spacing w:val="-2"/>
                <w:sz w:val="20"/>
              </w:rPr>
              <w:t>0.513</w:t>
            </w:r>
          </w:p>
        </w:tc>
      </w:tr>
      <w:tr>
        <w:trPr>
          <w:trHeight w:val="339" w:hRule="atLeast"/>
        </w:trPr>
        <w:tc>
          <w:tcPr>
            <w:tcW w:w="4193" w:type="dxa"/>
          </w:tcPr>
          <w:p>
            <w:pPr>
              <w:pStyle w:val="TableParagraph"/>
              <w:spacing w:before="40"/>
              <w:ind w:left="34"/>
              <w:rPr>
                <w:sz w:val="20"/>
              </w:rPr>
            </w:pPr>
            <w:r>
              <w:rPr>
                <w:sz w:val="20"/>
              </w:rPr>
              <w:t>Factor</w:t>
            </w:r>
            <w:r>
              <w:rPr>
                <w:spacing w:val="-9"/>
                <w:sz w:val="20"/>
              </w:rPr>
              <w:t> </w:t>
            </w:r>
            <w:r>
              <w:rPr>
                <w:sz w:val="20"/>
              </w:rPr>
              <w:t>5</w:t>
            </w:r>
            <w:r>
              <w:rPr>
                <w:spacing w:val="-9"/>
                <w:sz w:val="20"/>
              </w:rPr>
              <w:t> </w:t>
            </w:r>
            <w:r>
              <w:rPr>
                <w:sz w:val="20"/>
              </w:rPr>
              <w:t>Student</w:t>
            </w:r>
            <w:r>
              <w:rPr>
                <w:spacing w:val="-9"/>
                <w:sz w:val="20"/>
              </w:rPr>
              <w:t> </w:t>
            </w:r>
            <w:r>
              <w:rPr>
                <w:spacing w:val="-2"/>
                <w:sz w:val="20"/>
              </w:rPr>
              <w:t>Satisfaction</w:t>
            </w:r>
          </w:p>
        </w:tc>
        <w:tc>
          <w:tcPr>
            <w:tcW w:w="1278" w:type="dxa"/>
          </w:tcPr>
          <w:p>
            <w:pPr>
              <w:pStyle w:val="TableParagraph"/>
              <w:spacing w:before="40"/>
              <w:ind w:left="24"/>
              <w:jc w:val="center"/>
              <w:rPr>
                <w:sz w:val="20"/>
              </w:rPr>
            </w:pPr>
            <w:r>
              <w:rPr>
                <w:spacing w:val="-2"/>
                <w:sz w:val="20"/>
              </w:rPr>
              <w:t>0.398</w:t>
            </w:r>
          </w:p>
        </w:tc>
        <w:tc>
          <w:tcPr>
            <w:tcW w:w="939" w:type="dxa"/>
          </w:tcPr>
          <w:p>
            <w:pPr>
              <w:pStyle w:val="TableParagraph"/>
              <w:spacing w:before="40"/>
              <w:ind w:left="24"/>
              <w:jc w:val="center"/>
              <w:rPr>
                <w:sz w:val="20"/>
              </w:rPr>
            </w:pPr>
            <w:r>
              <w:rPr>
                <w:spacing w:val="-2"/>
                <w:sz w:val="20"/>
              </w:rPr>
              <w:t>0.379</w:t>
            </w:r>
          </w:p>
        </w:tc>
        <w:tc>
          <w:tcPr>
            <w:tcW w:w="899" w:type="dxa"/>
          </w:tcPr>
          <w:p>
            <w:pPr>
              <w:pStyle w:val="TableParagraph"/>
              <w:spacing w:before="40"/>
              <w:ind w:left="27"/>
              <w:jc w:val="center"/>
              <w:rPr>
                <w:sz w:val="20"/>
              </w:rPr>
            </w:pPr>
            <w:r>
              <w:rPr>
                <w:spacing w:val="-2"/>
                <w:sz w:val="20"/>
              </w:rPr>
              <w:t>0.398</w:t>
            </w:r>
          </w:p>
        </w:tc>
        <w:tc>
          <w:tcPr>
            <w:tcW w:w="839" w:type="dxa"/>
          </w:tcPr>
          <w:p>
            <w:pPr>
              <w:pStyle w:val="TableParagraph"/>
              <w:spacing w:before="40"/>
              <w:ind w:left="27"/>
              <w:jc w:val="center"/>
              <w:rPr>
                <w:sz w:val="20"/>
              </w:rPr>
            </w:pPr>
            <w:r>
              <w:rPr>
                <w:spacing w:val="-2"/>
                <w:sz w:val="20"/>
              </w:rPr>
              <w:t>0.513</w:t>
            </w:r>
          </w:p>
        </w:tc>
        <w:tc>
          <w:tcPr>
            <w:tcW w:w="879" w:type="dxa"/>
          </w:tcPr>
          <w:p>
            <w:pPr>
              <w:pStyle w:val="TableParagraph"/>
              <w:spacing w:before="40"/>
              <w:ind w:left="19" w:right="3"/>
              <w:jc w:val="center"/>
              <w:rPr>
                <w:b/>
                <w:sz w:val="20"/>
              </w:rPr>
            </w:pPr>
            <w:r>
              <w:rPr>
                <w:b/>
                <w:spacing w:val="-10"/>
                <w:sz w:val="20"/>
              </w:rPr>
              <w:t>1</w:t>
            </w:r>
          </w:p>
        </w:tc>
      </w:tr>
    </w:tbl>
    <w:p>
      <w:pPr>
        <w:spacing w:before="8"/>
        <w:ind w:left="20" w:right="0" w:firstLine="0"/>
        <w:jc w:val="both"/>
        <w:rPr>
          <w:sz w:val="24"/>
        </w:rPr>
      </w:pPr>
      <w:r>
        <w:rPr>
          <w:b/>
          <w:sz w:val="24"/>
        </w:rPr>
        <w:t>Source:</w:t>
      </w:r>
      <w:r>
        <w:rPr>
          <w:b/>
          <w:spacing w:val="-11"/>
          <w:sz w:val="24"/>
        </w:rPr>
        <w:t> </w:t>
      </w:r>
      <w:r>
        <w:rPr>
          <w:sz w:val="24"/>
        </w:rPr>
        <w:t>SPSS</w:t>
      </w:r>
      <w:r>
        <w:rPr>
          <w:spacing w:val="-10"/>
          <w:sz w:val="24"/>
        </w:rPr>
        <w:t> </w:t>
      </w:r>
      <w:r>
        <w:rPr>
          <w:spacing w:val="-5"/>
          <w:sz w:val="24"/>
        </w:rPr>
        <w:t>26</w:t>
      </w:r>
    </w:p>
    <w:p>
      <w:pPr>
        <w:pStyle w:val="BodyText"/>
        <w:spacing w:line="276" w:lineRule="auto" w:before="40"/>
        <w:ind w:left="20" w:right="175"/>
      </w:pPr>
      <w:r>
        <w:rPr/>
        <w:t>The correlation</w:t>
      </w:r>
      <w:r>
        <w:rPr>
          <w:spacing w:val="-5"/>
        </w:rPr>
        <w:t> </w:t>
      </w:r>
      <w:r>
        <w:rPr/>
        <w:t>matrix</w:t>
      </w:r>
      <w:r>
        <w:rPr>
          <w:spacing w:val="-5"/>
        </w:rPr>
        <w:t> </w:t>
      </w:r>
      <w:r>
        <w:rPr/>
        <w:t>shows</w:t>
      </w:r>
      <w:r>
        <w:rPr>
          <w:spacing w:val="-5"/>
        </w:rPr>
        <w:t> </w:t>
      </w:r>
      <w:r>
        <w:rPr/>
        <w:t>that</w:t>
      </w:r>
      <w:r>
        <w:rPr>
          <w:spacing w:val="-5"/>
        </w:rPr>
        <w:t> </w:t>
      </w:r>
      <w:r>
        <w:rPr/>
        <w:t>all</w:t>
      </w:r>
      <w:r>
        <w:rPr>
          <w:spacing w:val="-5"/>
        </w:rPr>
        <w:t> </w:t>
      </w:r>
      <w:r>
        <w:rPr/>
        <w:t>factors</w:t>
      </w:r>
      <w:r>
        <w:rPr>
          <w:spacing w:val="-5"/>
        </w:rPr>
        <w:t> </w:t>
      </w:r>
      <w:r>
        <w:rPr/>
        <w:t>are</w:t>
      </w:r>
      <w:r>
        <w:rPr>
          <w:spacing w:val="-5"/>
        </w:rPr>
        <w:t> </w:t>
      </w:r>
      <w:r>
        <w:rPr/>
        <w:t>positively</w:t>
      </w:r>
      <w:r>
        <w:rPr>
          <w:spacing w:val="-5"/>
        </w:rPr>
        <w:t> </w:t>
      </w:r>
      <w:r>
        <w:rPr/>
        <w:t>correlated,</w:t>
      </w:r>
      <w:r>
        <w:rPr>
          <w:spacing w:val="-5"/>
        </w:rPr>
        <w:t> </w:t>
      </w:r>
      <w:r>
        <w:rPr/>
        <w:t>meaning</w:t>
      </w:r>
      <w:r>
        <w:rPr>
          <w:spacing w:val="-5"/>
        </w:rPr>
        <w:t> </w:t>
      </w:r>
      <w:r>
        <w:rPr/>
        <w:t>improvements in one factor tend to be associated with improvements in others. The strongest relationships are between Service Quality and Student Satisfaction, implying that service quality is a key driver of satisfaction. Meanwhile, other factors like Safety, Comfort, and Technological Amenities</w:t>
      </w:r>
      <w:r>
        <w:rPr>
          <w:spacing w:val="-4"/>
        </w:rPr>
        <w:t> </w:t>
      </w:r>
      <w:r>
        <w:rPr/>
        <w:t>also</w:t>
      </w:r>
      <w:r>
        <w:rPr>
          <w:spacing w:val="-4"/>
        </w:rPr>
        <w:t> </w:t>
      </w:r>
      <w:r>
        <w:rPr/>
        <w:t>contribute</w:t>
      </w:r>
      <w:r>
        <w:rPr>
          <w:spacing w:val="-4"/>
        </w:rPr>
        <w:t> </w:t>
      </w:r>
      <w:r>
        <w:rPr/>
        <w:t>to</w:t>
      </w:r>
      <w:r>
        <w:rPr>
          <w:spacing w:val="-4"/>
        </w:rPr>
        <w:t> </w:t>
      </w:r>
      <w:r>
        <w:rPr/>
        <w:t>student</w:t>
      </w:r>
      <w:r>
        <w:rPr>
          <w:spacing w:val="-4"/>
        </w:rPr>
        <w:t> </w:t>
      </w:r>
      <w:r>
        <w:rPr/>
        <w:t>satisfaction</w:t>
      </w:r>
      <w:r>
        <w:rPr>
          <w:spacing w:val="-4"/>
        </w:rPr>
        <w:t> </w:t>
      </w:r>
      <w:r>
        <w:rPr/>
        <w:t>and</w:t>
      </w:r>
      <w:r>
        <w:rPr>
          <w:spacing w:val="-4"/>
        </w:rPr>
        <w:t> </w:t>
      </w:r>
      <w:r>
        <w:rPr/>
        <w:t>service</w:t>
      </w:r>
      <w:r>
        <w:rPr>
          <w:spacing w:val="-4"/>
        </w:rPr>
        <w:t> </w:t>
      </w:r>
      <w:r>
        <w:rPr/>
        <w:t>quality</w:t>
      </w:r>
      <w:r>
        <w:rPr>
          <w:spacing w:val="-4"/>
        </w:rPr>
        <w:t> </w:t>
      </w:r>
      <w:r>
        <w:rPr/>
        <w:t>but</w:t>
      </w:r>
      <w:r>
        <w:rPr>
          <w:spacing w:val="-4"/>
        </w:rPr>
        <w:t> </w:t>
      </w:r>
      <w:r>
        <w:rPr/>
        <w:t>to</w:t>
      </w:r>
      <w:r>
        <w:rPr>
          <w:spacing w:val="-4"/>
        </w:rPr>
        <w:t> </w:t>
      </w:r>
      <w:r>
        <w:rPr/>
        <w:t>a</w:t>
      </w:r>
      <w:r>
        <w:rPr>
          <w:spacing w:val="-4"/>
        </w:rPr>
        <w:t> </w:t>
      </w:r>
      <w:r>
        <w:rPr/>
        <w:t>lesser</w:t>
      </w:r>
      <w:r>
        <w:rPr>
          <w:spacing w:val="-4"/>
        </w:rPr>
        <w:t> </w:t>
      </w:r>
      <w:r>
        <w:rPr/>
        <w:t>extent.</w:t>
      </w:r>
      <w:r>
        <w:rPr>
          <w:spacing w:val="-4"/>
        </w:rPr>
        <w:t> </w:t>
      </w:r>
      <w:r>
        <w:rPr/>
        <w:t>The moderate correlation values indicate that while these factors</w:t>
      </w:r>
      <w:r>
        <w:rPr>
          <w:spacing w:val="-4"/>
        </w:rPr>
        <w:t> </w:t>
      </w:r>
      <w:r>
        <w:rPr/>
        <w:t>are</w:t>
      </w:r>
      <w:r>
        <w:rPr>
          <w:spacing w:val="-4"/>
        </w:rPr>
        <w:t> </w:t>
      </w:r>
      <w:r>
        <w:rPr/>
        <w:t>related,</w:t>
      </w:r>
      <w:r>
        <w:rPr>
          <w:spacing w:val="-4"/>
        </w:rPr>
        <w:t> </w:t>
      </w:r>
      <w:r>
        <w:rPr/>
        <w:t>they</w:t>
      </w:r>
      <w:r>
        <w:rPr>
          <w:spacing w:val="-4"/>
        </w:rPr>
        <w:t> </w:t>
      </w:r>
      <w:r>
        <w:rPr/>
        <w:t>also</w:t>
      </w:r>
      <w:r>
        <w:rPr>
          <w:spacing w:val="-4"/>
        </w:rPr>
        <w:t> </w:t>
      </w:r>
      <w:r>
        <w:rPr/>
        <w:t>retain</w:t>
      </w:r>
      <w:r>
        <w:rPr>
          <w:spacing w:val="-4"/>
        </w:rPr>
        <w:t> </w:t>
      </w:r>
      <w:r>
        <w:rPr/>
        <w:t>their distinctiveness within the model.</w:t>
      </w:r>
    </w:p>
    <w:p>
      <w:pPr>
        <w:pStyle w:val="BodyText"/>
        <w:spacing w:before="37"/>
        <w:jc w:val="left"/>
      </w:pPr>
    </w:p>
    <w:p>
      <w:pPr>
        <w:pStyle w:val="Heading1"/>
        <w:numPr>
          <w:ilvl w:val="0"/>
          <w:numId w:val="6"/>
        </w:numPr>
        <w:tabs>
          <w:tab w:pos="425" w:val="left" w:leader="none"/>
        </w:tabs>
        <w:spacing w:line="240" w:lineRule="auto" w:before="1" w:after="0"/>
        <w:ind w:left="425" w:right="0" w:hanging="405"/>
        <w:jc w:val="left"/>
      </w:pPr>
      <w:r>
        <w:rPr/>
        <mc:AlternateContent>
          <mc:Choice Requires="wps">
            <w:drawing>
              <wp:anchor distT="0" distB="0" distL="0" distR="0" allowOverlap="1" layoutInCell="1" locked="0" behindDoc="1" simplePos="0" relativeHeight="487587840">
                <wp:simplePos x="0" y="0"/>
                <wp:positionH relativeFrom="page">
                  <wp:posOffset>919205</wp:posOffset>
                </wp:positionH>
                <wp:positionV relativeFrom="paragraph">
                  <wp:posOffset>196062</wp:posOffset>
                </wp:positionV>
                <wp:extent cx="5705475" cy="545465"/>
                <wp:effectExtent l="0" t="0" r="0" b="0"/>
                <wp:wrapTopAndBottom/>
                <wp:docPr id="1" name="Textbox 1"/>
                <wp:cNvGraphicFramePr>
                  <a:graphicFrameLocks/>
                </wp:cNvGraphicFramePr>
                <a:graphic>
                  <a:graphicData uri="http://schemas.microsoft.com/office/word/2010/wordprocessingShape">
                    <wps:wsp>
                      <wps:cNvPr id="1" name="Textbox 1"/>
                      <wps:cNvSpPr txBox="1"/>
                      <wps:spPr>
                        <a:xfrm>
                          <a:off x="0" y="0"/>
                          <a:ext cx="5705475" cy="545465"/>
                        </a:xfrm>
                        <a:prstGeom prst="rect">
                          <a:avLst/>
                        </a:prstGeom>
                        <a:ln w="12678">
                          <a:solidFill>
                            <a:srgbClr val="000000"/>
                          </a:solidFill>
                          <a:prstDash val="solid"/>
                        </a:ln>
                      </wps:spPr>
                      <wps:txbx>
                        <w:txbxContent>
                          <w:p>
                            <w:pPr>
                              <w:pStyle w:val="BodyText"/>
                              <w:spacing w:line="276" w:lineRule="auto" w:before="118"/>
                              <w:ind w:left="99"/>
                              <w:jc w:val="left"/>
                            </w:pPr>
                            <w:r>
                              <w:rPr>
                                <w:b/>
                              </w:rPr>
                              <w:t>H1</w:t>
                            </w:r>
                            <w:r>
                              <w:rPr/>
                              <w:t>: Service quality dimensions (safety, comfort, and technological amenities)</w:t>
                            </w:r>
                            <w:r>
                              <w:rPr>
                                <w:spacing w:val="-7"/>
                              </w:rPr>
                              <w:t> </w:t>
                            </w:r>
                            <w:r>
                              <w:rPr/>
                              <w:t>collectively have a significant impact on student satisfaction in university hostels in Rajasthan.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2.378357pt;margin-top:15.437954pt;width:449.25pt;height:42.95pt;mso-position-horizontal-relative:page;mso-position-vertical-relative:paragraph;z-index:-15728640;mso-wrap-distance-left:0;mso-wrap-distance-right:0" type="#_x0000_t202" id="docshape1" filled="false" stroked="true" strokeweight=".99832pt" strokecolor="#000000">
                <v:textbox inset="0,0,0,0">
                  <w:txbxContent>
                    <w:p>
                      <w:pPr>
                        <w:pStyle w:val="BodyText"/>
                        <w:spacing w:line="276" w:lineRule="auto" w:before="118"/>
                        <w:ind w:left="99"/>
                        <w:jc w:val="left"/>
                      </w:pPr>
                      <w:r>
                        <w:rPr>
                          <w:b/>
                        </w:rPr>
                        <w:t>H1</w:t>
                      </w:r>
                      <w:r>
                        <w:rPr/>
                        <w:t>: Service quality dimensions (safety, comfort, and technological amenities)</w:t>
                      </w:r>
                      <w:r>
                        <w:rPr>
                          <w:spacing w:val="-7"/>
                        </w:rPr>
                        <w:t> </w:t>
                      </w:r>
                      <w:r>
                        <w:rPr/>
                        <w:t>collectively have a significant impact on student satisfaction in university hostels in Rajasthan.</w:t>
                      </w:r>
                    </w:p>
                  </w:txbxContent>
                </v:textbox>
                <v:stroke dashstyle="solid"/>
                <w10:wrap type="topAndBottom"/>
              </v:shape>
            </w:pict>
          </mc:Fallback>
        </mc:AlternateContent>
      </w:r>
      <w:r>
        <w:rPr/>
        <w:t>Hypotheses</w:t>
      </w:r>
      <w:r>
        <w:rPr>
          <w:spacing w:val="-13"/>
        </w:rPr>
        <w:t> </w:t>
      </w:r>
      <w:r>
        <w:rPr>
          <w:spacing w:val="-2"/>
        </w:rPr>
        <w:t>Testing</w:t>
      </w:r>
    </w:p>
    <w:p>
      <w:pPr>
        <w:pStyle w:val="BodyText"/>
        <w:jc w:val="left"/>
        <w:rPr>
          <w:b/>
          <w:sz w:val="20"/>
        </w:rPr>
      </w:pPr>
    </w:p>
    <w:p>
      <w:pPr>
        <w:pStyle w:val="BodyText"/>
        <w:spacing w:before="188" w:after="1"/>
        <w:jc w:val="left"/>
        <w:rPr>
          <w:b/>
          <w:sz w:val="20"/>
        </w:rPr>
      </w:pPr>
    </w:p>
    <w:tbl>
      <w:tblPr>
        <w:tblW w:w="0" w:type="auto"/>
        <w:jc w:val="lef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95"/>
        <w:gridCol w:w="2995"/>
        <w:gridCol w:w="2995"/>
      </w:tblGrid>
      <w:tr>
        <w:trPr>
          <w:trHeight w:val="339" w:hRule="atLeast"/>
        </w:trPr>
        <w:tc>
          <w:tcPr>
            <w:tcW w:w="8985" w:type="dxa"/>
            <w:gridSpan w:val="3"/>
            <w:shd w:val="clear" w:color="auto" w:fill="A3C2F4"/>
          </w:tcPr>
          <w:p>
            <w:pPr>
              <w:pStyle w:val="TableParagraph"/>
              <w:spacing w:before="48"/>
              <w:jc w:val="center"/>
              <w:rPr>
                <w:b/>
                <w:sz w:val="20"/>
              </w:rPr>
            </w:pPr>
            <w:r>
              <w:rPr>
                <w:b/>
                <w:spacing w:val="-2"/>
                <w:sz w:val="20"/>
              </w:rPr>
              <w:t>Multicollinearity</w:t>
            </w:r>
            <w:r>
              <w:rPr>
                <w:b/>
                <w:spacing w:val="2"/>
                <w:sz w:val="20"/>
              </w:rPr>
              <w:t> </w:t>
            </w:r>
            <w:r>
              <w:rPr>
                <w:b/>
                <w:spacing w:val="-2"/>
                <w:sz w:val="20"/>
              </w:rPr>
              <w:t>Diagnostics</w:t>
            </w:r>
          </w:p>
        </w:tc>
      </w:tr>
      <w:tr>
        <w:trPr>
          <w:trHeight w:val="359" w:hRule="atLeast"/>
        </w:trPr>
        <w:tc>
          <w:tcPr>
            <w:tcW w:w="2995" w:type="dxa"/>
          </w:tcPr>
          <w:p>
            <w:pPr>
              <w:pStyle w:val="TableParagraph"/>
              <w:spacing w:before="58"/>
              <w:jc w:val="center"/>
              <w:rPr>
                <w:sz w:val="20"/>
              </w:rPr>
            </w:pPr>
            <w:r>
              <w:rPr>
                <w:spacing w:val="-2"/>
                <w:sz w:val="20"/>
              </w:rPr>
              <w:t>Predictor</w:t>
            </w:r>
            <w:r>
              <w:rPr>
                <w:spacing w:val="1"/>
                <w:sz w:val="20"/>
              </w:rPr>
              <w:t> </w:t>
            </w:r>
            <w:r>
              <w:rPr>
                <w:spacing w:val="-4"/>
                <w:sz w:val="20"/>
              </w:rPr>
              <w:t>(IV)</w:t>
            </w:r>
          </w:p>
        </w:tc>
        <w:tc>
          <w:tcPr>
            <w:tcW w:w="2995" w:type="dxa"/>
          </w:tcPr>
          <w:p>
            <w:pPr>
              <w:pStyle w:val="TableParagraph"/>
              <w:spacing w:before="58"/>
              <w:jc w:val="center"/>
              <w:rPr>
                <w:sz w:val="20"/>
              </w:rPr>
            </w:pPr>
            <w:r>
              <w:rPr>
                <w:spacing w:val="-2"/>
                <w:sz w:val="20"/>
              </w:rPr>
              <w:t>Tolerance</w:t>
            </w:r>
          </w:p>
        </w:tc>
        <w:tc>
          <w:tcPr>
            <w:tcW w:w="2995" w:type="dxa"/>
          </w:tcPr>
          <w:p>
            <w:pPr>
              <w:pStyle w:val="TableParagraph"/>
              <w:spacing w:before="58"/>
              <w:jc w:val="center"/>
              <w:rPr>
                <w:sz w:val="20"/>
              </w:rPr>
            </w:pPr>
            <w:r>
              <w:rPr>
                <w:spacing w:val="-2"/>
                <w:sz w:val="20"/>
              </w:rPr>
              <w:t>Variance</w:t>
            </w:r>
            <w:r>
              <w:rPr>
                <w:spacing w:val="-7"/>
                <w:sz w:val="20"/>
              </w:rPr>
              <w:t> </w:t>
            </w:r>
            <w:r>
              <w:rPr>
                <w:spacing w:val="-2"/>
                <w:sz w:val="20"/>
              </w:rPr>
              <w:t>Inflation</w:t>
            </w:r>
            <w:r>
              <w:rPr>
                <w:spacing w:val="-6"/>
                <w:sz w:val="20"/>
              </w:rPr>
              <w:t> </w:t>
            </w:r>
            <w:r>
              <w:rPr>
                <w:spacing w:val="-2"/>
                <w:sz w:val="20"/>
              </w:rPr>
              <w:t>Factor</w:t>
            </w:r>
            <w:r>
              <w:rPr>
                <w:spacing w:val="-6"/>
                <w:sz w:val="20"/>
              </w:rPr>
              <w:t> </w:t>
            </w:r>
            <w:r>
              <w:rPr>
                <w:spacing w:val="-2"/>
                <w:sz w:val="20"/>
              </w:rPr>
              <w:t>(VIF)</w:t>
            </w:r>
          </w:p>
        </w:tc>
      </w:tr>
      <w:tr>
        <w:trPr>
          <w:trHeight w:val="339" w:hRule="atLeast"/>
        </w:trPr>
        <w:tc>
          <w:tcPr>
            <w:tcW w:w="2995" w:type="dxa"/>
          </w:tcPr>
          <w:p>
            <w:pPr>
              <w:pStyle w:val="TableParagraph"/>
              <w:spacing w:before="47"/>
              <w:jc w:val="center"/>
              <w:rPr>
                <w:sz w:val="20"/>
              </w:rPr>
            </w:pPr>
            <w:r>
              <w:rPr>
                <w:spacing w:val="-2"/>
                <w:sz w:val="20"/>
              </w:rPr>
              <w:t>Safety</w:t>
            </w:r>
          </w:p>
        </w:tc>
        <w:tc>
          <w:tcPr>
            <w:tcW w:w="2995" w:type="dxa"/>
          </w:tcPr>
          <w:p>
            <w:pPr>
              <w:pStyle w:val="TableParagraph"/>
              <w:spacing w:before="47"/>
              <w:jc w:val="center"/>
              <w:rPr>
                <w:sz w:val="20"/>
              </w:rPr>
            </w:pPr>
            <w:r>
              <w:rPr>
                <w:spacing w:val="-2"/>
                <w:sz w:val="20"/>
              </w:rPr>
              <w:t>0.679</w:t>
            </w:r>
          </w:p>
        </w:tc>
        <w:tc>
          <w:tcPr>
            <w:tcW w:w="2995" w:type="dxa"/>
          </w:tcPr>
          <w:p>
            <w:pPr>
              <w:pStyle w:val="TableParagraph"/>
              <w:spacing w:before="47"/>
              <w:jc w:val="center"/>
              <w:rPr>
                <w:sz w:val="20"/>
              </w:rPr>
            </w:pPr>
            <w:r>
              <w:rPr>
                <w:spacing w:val="-2"/>
                <w:sz w:val="20"/>
              </w:rPr>
              <w:t>1.473</w:t>
            </w:r>
          </w:p>
        </w:tc>
      </w:tr>
      <w:tr>
        <w:trPr>
          <w:trHeight w:val="359" w:hRule="atLeast"/>
        </w:trPr>
        <w:tc>
          <w:tcPr>
            <w:tcW w:w="2995" w:type="dxa"/>
          </w:tcPr>
          <w:p>
            <w:pPr>
              <w:pStyle w:val="TableParagraph"/>
              <w:spacing w:before="56"/>
              <w:jc w:val="center"/>
              <w:rPr>
                <w:sz w:val="20"/>
              </w:rPr>
            </w:pPr>
            <w:r>
              <w:rPr>
                <w:spacing w:val="-2"/>
                <w:sz w:val="20"/>
              </w:rPr>
              <w:t>Comfort</w:t>
            </w:r>
          </w:p>
        </w:tc>
        <w:tc>
          <w:tcPr>
            <w:tcW w:w="2995" w:type="dxa"/>
          </w:tcPr>
          <w:p>
            <w:pPr>
              <w:pStyle w:val="TableParagraph"/>
              <w:spacing w:before="56"/>
              <w:jc w:val="center"/>
              <w:rPr>
                <w:sz w:val="20"/>
              </w:rPr>
            </w:pPr>
            <w:r>
              <w:rPr>
                <w:spacing w:val="-2"/>
                <w:sz w:val="20"/>
              </w:rPr>
              <w:t>0.663</w:t>
            </w:r>
          </w:p>
        </w:tc>
        <w:tc>
          <w:tcPr>
            <w:tcW w:w="2995" w:type="dxa"/>
          </w:tcPr>
          <w:p>
            <w:pPr>
              <w:pStyle w:val="TableParagraph"/>
              <w:spacing w:before="56"/>
              <w:jc w:val="center"/>
              <w:rPr>
                <w:sz w:val="20"/>
              </w:rPr>
            </w:pPr>
            <w:r>
              <w:rPr>
                <w:spacing w:val="-2"/>
                <w:sz w:val="20"/>
              </w:rPr>
              <w:t>1.508</w:t>
            </w:r>
          </w:p>
        </w:tc>
      </w:tr>
      <w:tr>
        <w:trPr>
          <w:trHeight w:val="339" w:hRule="atLeast"/>
        </w:trPr>
        <w:tc>
          <w:tcPr>
            <w:tcW w:w="2995" w:type="dxa"/>
          </w:tcPr>
          <w:p>
            <w:pPr>
              <w:pStyle w:val="TableParagraph"/>
              <w:spacing w:before="46"/>
              <w:jc w:val="center"/>
              <w:rPr>
                <w:sz w:val="20"/>
              </w:rPr>
            </w:pPr>
            <w:r>
              <w:rPr>
                <w:spacing w:val="-4"/>
                <w:sz w:val="20"/>
              </w:rPr>
              <w:t>Technological</w:t>
            </w:r>
            <w:r>
              <w:rPr>
                <w:spacing w:val="14"/>
                <w:sz w:val="20"/>
              </w:rPr>
              <w:t> </w:t>
            </w:r>
            <w:r>
              <w:rPr>
                <w:spacing w:val="-2"/>
                <w:sz w:val="20"/>
              </w:rPr>
              <w:t>Amenities</w:t>
            </w:r>
          </w:p>
        </w:tc>
        <w:tc>
          <w:tcPr>
            <w:tcW w:w="2995" w:type="dxa"/>
          </w:tcPr>
          <w:p>
            <w:pPr>
              <w:pStyle w:val="TableParagraph"/>
              <w:spacing w:before="46"/>
              <w:jc w:val="center"/>
              <w:rPr>
                <w:sz w:val="20"/>
              </w:rPr>
            </w:pPr>
            <w:r>
              <w:rPr>
                <w:spacing w:val="-2"/>
                <w:sz w:val="20"/>
              </w:rPr>
              <w:t>0.692</w:t>
            </w:r>
          </w:p>
        </w:tc>
        <w:tc>
          <w:tcPr>
            <w:tcW w:w="2995" w:type="dxa"/>
          </w:tcPr>
          <w:p>
            <w:pPr>
              <w:pStyle w:val="TableParagraph"/>
              <w:spacing w:before="46"/>
              <w:jc w:val="center"/>
              <w:rPr>
                <w:sz w:val="20"/>
              </w:rPr>
            </w:pPr>
            <w:r>
              <w:rPr>
                <w:spacing w:val="-2"/>
                <w:sz w:val="20"/>
              </w:rPr>
              <w:t>1.445</w:t>
            </w:r>
          </w:p>
        </w:tc>
      </w:tr>
      <w:tr>
        <w:trPr>
          <w:trHeight w:val="359" w:hRule="atLeast"/>
        </w:trPr>
        <w:tc>
          <w:tcPr>
            <w:tcW w:w="2995" w:type="dxa"/>
          </w:tcPr>
          <w:p>
            <w:pPr>
              <w:pStyle w:val="TableParagraph"/>
              <w:spacing w:before="55"/>
              <w:jc w:val="center"/>
              <w:rPr>
                <w:sz w:val="20"/>
              </w:rPr>
            </w:pPr>
            <w:r>
              <w:rPr>
                <w:spacing w:val="-2"/>
                <w:sz w:val="20"/>
              </w:rPr>
              <w:t>Overall</w:t>
            </w:r>
            <w:r>
              <w:rPr>
                <w:spacing w:val="1"/>
                <w:sz w:val="20"/>
              </w:rPr>
              <w:t> </w:t>
            </w:r>
            <w:r>
              <w:rPr>
                <w:spacing w:val="-2"/>
                <w:sz w:val="20"/>
              </w:rPr>
              <w:t>Service</w:t>
            </w:r>
            <w:r>
              <w:rPr>
                <w:spacing w:val="1"/>
                <w:sz w:val="20"/>
              </w:rPr>
              <w:t> </w:t>
            </w:r>
            <w:r>
              <w:rPr>
                <w:spacing w:val="-2"/>
                <w:sz w:val="20"/>
              </w:rPr>
              <w:t>Quality</w:t>
            </w:r>
          </w:p>
        </w:tc>
        <w:tc>
          <w:tcPr>
            <w:tcW w:w="2995" w:type="dxa"/>
          </w:tcPr>
          <w:p>
            <w:pPr>
              <w:pStyle w:val="TableParagraph"/>
              <w:spacing w:before="55"/>
              <w:jc w:val="center"/>
              <w:rPr>
                <w:sz w:val="20"/>
              </w:rPr>
            </w:pPr>
            <w:r>
              <w:rPr>
                <w:spacing w:val="-2"/>
                <w:sz w:val="20"/>
              </w:rPr>
              <w:t>0.674</w:t>
            </w:r>
          </w:p>
        </w:tc>
        <w:tc>
          <w:tcPr>
            <w:tcW w:w="2995" w:type="dxa"/>
          </w:tcPr>
          <w:p>
            <w:pPr>
              <w:pStyle w:val="TableParagraph"/>
              <w:spacing w:before="55"/>
              <w:jc w:val="center"/>
              <w:rPr>
                <w:sz w:val="20"/>
              </w:rPr>
            </w:pPr>
            <w:r>
              <w:rPr>
                <w:spacing w:val="-2"/>
                <w:sz w:val="20"/>
              </w:rPr>
              <w:t>1.484</w:t>
            </w:r>
          </w:p>
        </w:tc>
      </w:tr>
    </w:tbl>
    <w:p>
      <w:pPr>
        <w:pStyle w:val="BodyText"/>
        <w:spacing w:line="276" w:lineRule="auto" w:before="2"/>
        <w:ind w:left="20" w:right="177"/>
      </w:pPr>
      <w:r>
        <w:rPr/>
        <w:t>To test for multicollinearity in a multiple regression analysis, we typically examine the Tolerance and Variance Inflation Factor (VIF) for each predictor variable.</w:t>
      </w:r>
      <w:r>
        <w:rPr>
          <w:spacing w:val="40"/>
        </w:rPr>
        <w:t> </w:t>
      </w:r>
      <w:r>
        <w:rPr/>
        <w:t>Tolerance values represent the proportion of variance in a predictor that</w:t>
      </w:r>
      <w:r>
        <w:rPr>
          <w:spacing w:val="-3"/>
        </w:rPr>
        <w:t> </w:t>
      </w:r>
      <w:r>
        <w:rPr/>
        <w:t>is</w:t>
      </w:r>
      <w:r>
        <w:rPr>
          <w:spacing w:val="-3"/>
        </w:rPr>
        <w:t> </w:t>
      </w:r>
      <w:r>
        <w:rPr/>
        <w:t>not</w:t>
      </w:r>
      <w:r>
        <w:rPr>
          <w:spacing w:val="-3"/>
        </w:rPr>
        <w:t> </w:t>
      </w:r>
      <w:r>
        <w:rPr/>
        <w:t>explained</w:t>
      </w:r>
      <w:r>
        <w:rPr>
          <w:spacing w:val="-3"/>
        </w:rPr>
        <w:t> </w:t>
      </w:r>
      <w:r>
        <w:rPr/>
        <w:t>by</w:t>
      </w:r>
      <w:r>
        <w:rPr>
          <w:spacing w:val="-3"/>
        </w:rPr>
        <w:t> </w:t>
      </w:r>
      <w:r>
        <w:rPr/>
        <w:t>other</w:t>
      </w:r>
      <w:r>
        <w:rPr>
          <w:spacing w:val="-3"/>
        </w:rPr>
        <w:t> </w:t>
      </w:r>
      <w:r>
        <w:rPr/>
        <w:t>predictors</w:t>
      </w:r>
      <w:r>
        <w:rPr>
          <w:spacing w:val="-3"/>
        </w:rPr>
        <w:t> </w:t>
      </w:r>
      <w:r>
        <w:rPr/>
        <w:t>in the model. Values closer to 1 indicate low multicollinearity, while values</w:t>
      </w:r>
      <w:r>
        <w:rPr>
          <w:spacing w:val="-6"/>
        </w:rPr>
        <w:t> </w:t>
      </w:r>
      <w:r>
        <w:rPr/>
        <w:t>closer</w:t>
      </w:r>
      <w:r>
        <w:rPr>
          <w:spacing w:val="-6"/>
        </w:rPr>
        <w:t> </w:t>
      </w:r>
      <w:r>
        <w:rPr/>
        <w:t>to</w:t>
      </w:r>
      <w:r>
        <w:rPr>
          <w:spacing w:val="-6"/>
        </w:rPr>
        <w:t> </w:t>
      </w:r>
      <w:r>
        <w:rPr/>
        <w:t>0</w:t>
      </w:r>
      <w:r>
        <w:rPr>
          <w:spacing w:val="-6"/>
        </w:rPr>
        <w:t> </w:t>
      </w:r>
      <w:r>
        <w:rPr/>
        <w:t>indicate higher multicollinearity. All tolerance values here are well above the minimum threshold of 0.1, indicating no</w:t>
      </w:r>
      <w:r>
        <w:rPr>
          <w:spacing w:val="-4"/>
        </w:rPr>
        <w:t> </w:t>
      </w:r>
      <w:r>
        <w:rPr/>
        <w:t>serious</w:t>
      </w:r>
      <w:r>
        <w:rPr>
          <w:spacing w:val="-4"/>
        </w:rPr>
        <w:t> </w:t>
      </w:r>
      <w:r>
        <w:rPr/>
        <w:t>multicollinearity</w:t>
      </w:r>
      <w:r>
        <w:rPr>
          <w:spacing w:val="-4"/>
        </w:rPr>
        <w:t> </w:t>
      </w:r>
      <w:r>
        <w:rPr/>
        <w:t>concerns.</w:t>
      </w:r>
      <w:r>
        <w:rPr>
          <w:spacing w:val="40"/>
        </w:rPr>
        <w:t> </w:t>
      </w:r>
      <w:r>
        <w:rPr/>
        <w:t>VIF</w:t>
      </w:r>
      <w:r>
        <w:rPr>
          <w:spacing w:val="-4"/>
        </w:rPr>
        <w:t> </w:t>
      </w:r>
      <w:r>
        <w:rPr/>
        <w:t>values</w:t>
      </w:r>
      <w:r>
        <w:rPr>
          <w:spacing w:val="-4"/>
        </w:rPr>
        <w:t> </w:t>
      </w:r>
      <w:r>
        <w:rPr/>
        <w:t>measure</w:t>
      </w:r>
      <w:r>
        <w:rPr>
          <w:spacing w:val="-4"/>
        </w:rPr>
        <w:t> </w:t>
      </w:r>
      <w:r>
        <w:rPr/>
        <w:t>the</w:t>
      </w:r>
      <w:r>
        <w:rPr>
          <w:spacing w:val="-4"/>
        </w:rPr>
        <w:t> </w:t>
      </w:r>
      <w:r>
        <w:rPr/>
        <w:t>extent</w:t>
      </w:r>
      <w:r>
        <w:rPr>
          <w:spacing w:val="-4"/>
        </w:rPr>
        <w:t> </w:t>
      </w:r>
      <w:r>
        <w:rPr/>
        <w:t>to</w:t>
      </w:r>
      <w:r>
        <w:rPr>
          <w:spacing w:val="-4"/>
        </w:rPr>
        <w:t> </w:t>
      </w:r>
      <w:r>
        <w:rPr/>
        <w:t>which the variance of a predictor is inflated due to multicollinearity. VIF</w:t>
      </w:r>
      <w:r>
        <w:rPr>
          <w:spacing w:val="-4"/>
        </w:rPr>
        <w:t> </w:t>
      </w:r>
      <w:r>
        <w:rPr/>
        <w:t>values</w:t>
      </w:r>
      <w:r>
        <w:rPr>
          <w:spacing w:val="-4"/>
        </w:rPr>
        <w:t> </w:t>
      </w:r>
      <w:r>
        <w:rPr/>
        <w:t>greater</w:t>
      </w:r>
      <w:r>
        <w:rPr>
          <w:spacing w:val="-4"/>
        </w:rPr>
        <w:t> </w:t>
      </w:r>
      <w:r>
        <w:rPr/>
        <w:t>than</w:t>
      </w:r>
      <w:r>
        <w:rPr>
          <w:spacing w:val="-4"/>
        </w:rPr>
        <w:t> </w:t>
      </w:r>
      <w:r>
        <w:rPr/>
        <w:t>10</w:t>
      </w:r>
      <w:r>
        <w:rPr>
          <w:spacing w:val="-4"/>
        </w:rPr>
        <w:t> </w:t>
      </w:r>
      <w:r>
        <w:rPr/>
        <w:t>are generally</w:t>
      </w:r>
      <w:r>
        <w:rPr>
          <w:spacing w:val="18"/>
        </w:rPr>
        <w:t> </w:t>
      </w:r>
      <w:r>
        <w:rPr/>
        <w:t>considered</w:t>
      </w:r>
      <w:r>
        <w:rPr>
          <w:spacing w:val="18"/>
        </w:rPr>
        <w:t> </w:t>
      </w:r>
      <w:r>
        <w:rPr/>
        <w:t>problematic,</w:t>
      </w:r>
      <w:r>
        <w:rPr>
          <w:spacing w:val="18"/>
        </w:rPr>
        <w:t> </w:t>
      </w:r>
      <w:r>
        <w:rPr/>
        <w:t>indicating</w:t>
      </w:r>
      <w:r>
        <w:rPr>
          <w:spacing w:val="5"/>
        </w:rPr>
        <w:t> </w:t>
      </w:r>
      <w:r>
        <w:rPr/>
        <w:t>potential</w:t>
      </w:r>
      <w:r>
        <w:rPr>
          <w:spacing w:val="6"/>
        </w:rPr>
        <w:t> </w:t>
      </w:r>
      <w:r>
        <w:rPr/>
        <w:t>multicollinearity.</w:t>
      </w:r>
      <w:r>
        <w:rPr>
          <w:spacing w:val="5"/>
        </w:rPr>
        <w:t> </w:t>
      </w:r>
      <w:r>
        <w:rPr/>
        <w:t>In</w:t>
      </w:r>
      <w:r>
        <w:rPr>
          <w:spacing w:val="5"/>
        </w:rPr>
        <w:t> </w:t>
      </w:r>
      <w:r>
        <w:rPr/>
        <w:t>this</w:t>
      </w:r>
      <w:r>
        <w:rPr>
          <w:spacing w:val="5"/>
        </w:rPr>
        <w:t> </w:t>
      </w:r>
      <w:r>
        <w:rPr/>
        <w:t>case,</w:t>
      </w:r>
      <w:r>
        <w:rPr>
          <w:spacing w:val="5"/>
        </w:rPr>
        <w:t> </w:t>
      </w:r>
      <w:r>
        <w:rPr/>
        <w:t>all</w:t>
      </w:r>
      <w:r>
        <w:rPr>
          <w:spacing w:val="5"/>
        </w:rPr>
        <w:t> </w:t>
      </w:r>
      <w:r>
        <w:rPr>
          <w:spacing w:val="-5"/>
        </w:rPr>
        <w:t>VIF</w:t>
      </w:r>
    </w:p>
    <w:p>
      <w:pPr>
        <w:pStyle w:val="BodyText"/>
        <w:spacing w:after="0" w:line="276" w:lineRule="auto"/>
        <w:sectPr>
          <w:pgSz w:w="11900" w:h="16820"/>
          <w:pgMar w:top="1360" w:bottom="280" w:left="1417" w:right="1275"/>
        </w:sectPr>
      </w:pPr>
    </w:p>
    <w:p>
      <w:pPr>
        <w:pStyle w:val="BodyText"/>
        <w:spacing w:line="276" w:lineRule="auto" w:before="77"/>
        <w:ind w:left="20" w:right="177"/>
      </w:pPr>
      <w:r>
        <w:rPr/>
        <w:t>values are well below 10, confirming that multicollinearity is not an issue in the model. Overall, the multicollinearity test shows that there is no significant multicollinearity among the predictors, meaning they do not overly overlap or inflate each other's variance in explaining student satisfaction.</w:t>
      </w:r>
    </w:p>
    <w:p>
      <w:pPr>
        <w:pStyle w:val="BodyText"/>
        <w:spacing w:before="78"/>
        <w:jc w:val="left"/>
        <w:rPr>
          <w:sz w:val="20"/>
        </w:rPr>
      </w:pPr>
    </w:p>
    <w:tbl>
      <w:tblPr>
        <w:tblW w:w="0" w:type="auto"/>
        <w:jc w:val="lef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97"/>
        <w:gridCol w:w="1497"/>
        <w:gridCol w:w="1497"/>
        <w:gridCol w:w="1757"/>
        <w:gridCol w:w="2775"/>
      </w:tblGrid>
      <w:tr>
        <w:trPr>
          <w:trHeight w:val="339" w:hRule="atLeast"/>
        </w:trPr>
        <w:tc>
          <w:tcPr>
            <w:tcW w:w="9023" w:type="dxa"/>
            <w:gridSpan w:val="5"/>
            <w:shd w:val="clear" w:color="auto" w:fill="A3C2F4"/>
          </w:tcPr>
          <w:p>
            <w:pPr>
              <w:pStyle w:val="TableParagraph"/>
              <w:spacing w:before="46"/>
              <w:ind w:left="6"/>
              <w:jc w:val="center"/>
              <w:rPr>
                <w:b/>
                <w:sz w:val="20"/>
              </w:rPr>
            </w:pPr>
            <w:r>
              <w:rPr>
                <w:b/>
                <w:spacing w:val="-2"/>
                <w:sz w:val="20"/>
              </w:rPr>
              <w:t>Model</w:t>
            </w:r>
            <w:r>
              <w:rPr>
                <w:b/>
                <w:spacing w:val="-1"/>
                <w:sz w:val="20"/>
              </w:rPr>
              <w:t> </w:t>
            </w:r>
            <w:r>
              <w:rPr>
                <w:b/>
                <w:spacing w:val="-2"/>
                <w:sz w:val="20"/>
              </w:rPr>
              <w:t>Summary</w:t>
            </w:r>
            <w:r>
              <w:rPr>
                <w:b/>
                <w:spacing w:val="-1"/>
                <w:sz w:val="20"/>
              </w:rPr>
              <w:t> </w:t>
            </w:r>
            <w:r>
              <w:rPr>
                <w:b/>
                <w:spacing w:val="-4"/>
                <w:sz w:val="20"/>
              </w:rPr>
              <w:t>Table</w:t>
            </w:r>
          </w:p>
        </w:tc>
      </w:tr>
      <w:tr>
        <w:trPr>
          <w:trHeight w:val="359" w:hRule="atLeast"/>
        </w:trPr>
        <w:tc>
          <w:tcPr>
            <w:tcW w:w="1497" w:type="dxa"/>
          </w:tcPr>
          <w:p>
            <w:pPr>
              <w:pStyle w:val="TableParagraph"/>
              <w:spacing w:before="56"/>
              <w:ind w:left="10" w:right="10"/>
              <w:jc w:val="center"/>
              <w:rPr>
                <w:b/>
                <w:sz w:val="20"/>
              </w:rPr>
            </w:pPr>
            <w:r>
              <w:rPr>
                <w:b/>
                <w:spacing w:val="-2"/>
                <w:sz w:val="20"/>
              </w:rPr>
              <w:t>Model</w:t>
            </w:r>
          </w:p>
        </w:tc>
        <w:tc>
          <w:tcPr>
            <w:tcW w:w="1497" w:type="dxa"/>
          </w:tcPr>
          <w:p>
            <w:pPr>
              <w:pStyle w:val="TableParagraph"/>
              <w:spacing w:before="56"/>
              <w:ind w:left="10" w:right="9"/>
              <w:jc w:val="center"/>
              <w:rPr>
                <w:b/>
                <w:sz w:val="20"/>
              </w:rPr>
            </w:pPr>
            <w:r>
              <w:rPr>
                <w:b/>
                <w:spacing w:val="-10"/>
                <w:sz w:val="20"/>
              </w:rPr>
              <w:t>R</w:t>
            </w:r>
          </w:p>
        </w:tc>
        <w:tc>
          <w:tcPr>
            <w:tcW w:w="1497" w:type="dxa"/>
          </w:tcPr>
          <w:p>
            <w:pPr>
              <w:pStyle w:val="TableParagraph"/>
              <w:spacing w:before="56"/>
              <w:ind w:left="10" w:right="8"/>
              <w:jc w:val="center"/>
              <w:rPr>
                <w:b/>
                <w:sz w:val="20"/>
              </w:rPr>
            </w:pPr>
            <w:r>
              <w:rPr>
                <w:b/>
                <w:spacing w:val="-5"/>
                <w:sz w:val="20"/>
              </w:rPr>
              <w:t>R²</w:t>
            </w:r>
          </w:p>
        </w:tc>
        <w:tc>
          <w:tcPr>
            <w:tcW w:w="1757" w:type="dxa"/>
          </w:tcPr>
          <w:p>
            <w:pPr>
              <w:pStyle w:val="TableParagraph"/>
              <w:spacing w:before="56"/>
              <w:ind w:left="12"/>
              <w:jc w:val="center"/>
              <w:rPr>
                <w:b/>
                <w:sz w:val="20"/>
              </w:rPr>
            </w:pPr>
            <w:r>
              <w:rPr>
                <w:b/>
                <w:spacing w:val="-2"/>
                <w:sz w:val="20"/>
              </w:rPr>
              <w:t>Adjusted</w:t>
            </w:r>
            <w:r>
              <w:rPr>
                <w:b/>
                <w:sz w:val="20"/>
              </w:rPr>
              <w:t> </w:t>
            </w:r>
            <w:r>
              <w:rPr>
                <w:b/>
                <w:spacing w:val="-5"/>
                <w:sz w:val="20"/>
              </w:rPr>
              <w:t>R²</w:t>
            </w:r>
          </w:p>
        </w:tc>
        <w:tc>
          <w:tcPr>
            <w:tcW w:w="2775" w:type="dxa"/>
          </w:tcPr>
          <w:p>
            <w:pPr>
              <w:pStyle w:val="TableParagraph"/>
              <w:spacing w:before="56"/>
              <w:ind w:left="18"/>
              <w:jc w:val="center"/>
              <w:rPr>
                <w:b/>
                <w:sz w:val="20"/>
              </w:rPr>
            </w:pPr>
            <w:r>
              <w:rPr>
                <w:b/>
                <w:sz w:val="20"/>
              </w:rPr>
              <w:t>Std.</w:t>
            </w:r>
            <w:r>
              <w:rPr>
                <w:b/>
                <w:spacing w:val="-8"/>
                <w:sz w:val="20"/>
              </w:rPr>
              <w:t> </w:t>
            </w:r>
            <w:r>
              <w:rPr>
                <w:b/>
                <w:sz w:val="20"/>
              </w:rPr>
              <w:t>Error</w:t>
            </w:r>
            <w:r>
              <w:rPr>
                <w:b/>
                <w:spacing w:val="-7"/>
                <w:sz w:val="20"/>
              </w:rPr>
              <w:t> </w:t>
            </w:r>
            <w:r>
              <w:rPr>
                <w:b/>
                <w:sz w:val="20"/>
              </w:rPr>
              <w:t>of</w:t>
            </w:r>
            <w:r>
              <w:rPr>
                <w:b/>
                <w:spacing w:val="-8"/>
                <w:sz w:val="20"/>
              </w:rPr>
              <w:t> </w:t>
            </w:r>
            <w:r>
              <w:rPr>
                <w:b/>
                <w:sz w:val="20"/>
              </w:rPr>
              <w:t>the</w:t>
            </w:r>
            <w:r>
              <w:rPr>
                <w:b/>
                <w:spacing w:val="-7"/>
                <w:sz w:val="20"/>
              </w:rPr>
              <w:t> </w:t>
            </w:r>
            <w:r>
              <w:rPr>
                <w:b/>
                <w:spacing w:val="-2"/>
                <w:sz w:val="20"/>
              </w:rPr>
              <w:t>Estimate</w:t>
            </w:r>
          </w:p>
        </w:tc>
      </w:tr>
      <w:tr>
        <w:trPr>
          <w:trHeight w:val="339" w:hRule="atLeast"/>
        </w:trPr>
        <w:tc>
          <w:tcPr>
            <w:tcW w:w="1497" w:type="dxa"/>
          </w:tcPr>
          <w:p>
            <w:pPr>
              <w:pStyle w:val="TableParagraph"/>
              <w:spacing w:before="45"/>
              <w:ind w:left="10" w:right="10"/>
              <w:jc w:val="center"/>
              <w:rPr>
                <w:sz w:val="20"/>
              </w:rPr>
            </w:pPr>
            <w:r>
              <w:rPr>
                <w:spacing w:val="-10"/>
                <w:sz w:val="20"/>
              </w:rPr>
              <w:t>1</w:t>
            </w:r>
          </w:p>
        </w:tc>
        <w:tc>
          <w:tcPr>
            <w:tcW w:w="1497" w:type="dxa"/>
          </w:tcPr>
          <w:p>
            <w:pPr>
              <w:pStyle w:val="TableParagraph"/>
              <w:spacing w:before="45"/>
              <w:ind w:left="10" w:right="9"/>
              <w:jc w:val="center"/>
              <w:rPr>
                <w:sz w:val="20"/>
              </w:rPr>
            </w:pPr>
            <w:r>
              <w:rPr>
                <w:spacing w:val="-2"/>
                <w:sz w:val="20"/>
              </w:rPr>
              <w:t>0.812</w:t>
            </w:r>
          </w:p>
        </w:tc>
        <w:tc>
          <w:tcPr>
            <w:tcW w:w="1497" w:type="dxa"/>
          </w:tcPr>
          <w:p>
            <w:pPr>
              <w:pStyle w:val="TableParagraph"/>
              <w:spacing w:before="45"/>
              <w:ind w:left="10" w:right="8"/>
              <w:jc w:val="center"/>
              <w:rPr>
                <w:sz w:val="20"/>
              </w:rPr>
            </w:pPr>
            <w:r>
              <w:rPr>
                <w:spacing w:val="-2"/>
                <w:sz w:val="20"/>
              </w:rPr>
              <w:t>0.659</w:t>
            </w:r>
          </w:p>
        </w:tc>
        <w:tc>
          <w:tcPr>
            <w:tcW w:w="1757" w:type="dxa"/>
          </w:tcPr>
          <w:p>
            <w:pPr>
              <w:pStyle w:val="TableParagraph"/>
              <w:spacing w:before="45"/>
              <w:ind w:left="12"/>
              <w:jc w:val="center"/>
              <w:rPr>
                <w:sz w:val="20"/>
              </w:rPr>
            </w:pPr>
            <w:r>
              <w:rPr>
                <w:spacing w:val="-2"/>
                <w:sz w:val="20"/>
              </w:rPr>
              <w:t>0.654</w:t>
            </w:r>
          </w:p>
        </w:tc>
        <w:tc>
          <w:tcPr>
            <w:tcW w:w="2775" w:type="dxa"/>
          </w:tcPr>
          <w:p>
            <w:pPr>
              <w:pStyle w:val="TableParagraph"/>
              <w:spacing w:before="45"/>
              <w:ind w:left="18"/>
              <w:jc w:val="center"/>
              <w:rPr>
                <w:sz w:val="20"/>
              </w:rPr>
            </w:pPr>
            <w:r>
              <w:rPr>
                <w:spacing w:val="-2"/>
                <w:sz w:val="20"/>
              </w:rPr>
              <w:t>0.454</w:t>
            </w:r>
          </w:p>
        </w:tc>
      </w:tr>
    </w:tbl>
    <w:p>
      <w:pPr>
        <w:pStyle w:val="Heading1"/>
        <w:spacing w:before="11"/>
        <w:ind w:left="20" w:firstLine="0"/>
        <w:jc w:val="left"/>
      </w:pPr>
      <w:r>
        <w:rPr/>
        <w:t>Source:</w:t>
      </w:r>
      <w:r>
        <w:rPr>
          <w:spacing w:val="-11"/>
        </w:rPr>
        <w:t> </w:t>
      </w:r>
      <w:r>
        <w:rPr/>
        <w:t>SPSS</w:t>
      </w:r>
      <w:r>
        <w:rPr>
          <w:spacing w:val="-10"/>
        </w:rPr>
        <w:t> </w:t>
      </w:r>
      <w:r>
        <w:rPr>
          <w:spacing w:val="-5"/>
        </w:rPr>
        <w:t>26</w:t>
      </w:r>
    </w:p>
    <w:p>
      <w:pPr>
        <w:pStyle w:val="BodyText"/>
        <w:spacing w:line="276" w:lineRule="auto" w:before="41"/>
        <w:ind w:left="20" w:right="180"/>
      </w:pPr>
      <w:r>
        <w:rPr/>
        <w:t>The R² value of 0.659 indicates that 65.9% of the variance in student satisfaction is now explained by the independent variables (Safety, Comfort, Technological Amenities, and Overall Service Quality). Adjusted R² for the number of predictors in the model, showing a slight improvement in the goodness of fit.</w:t>
      </w:r>
    </w:p>
    <w:p>
      <w:pPr>
        <w:pStyle w:val="BodyText"/>
        <w:spacing w:before="70"/>
        <w:jc w:val="left"/>
        <w:rPr>
          <w:sz w:val="20"/>
        </w:rPr>
      </w:pPr>
    </w:p>
    <w:tbl>
      <w:tblPr>
        <w:tblW w:w="0" w:type="auto"/>
        <w:jc w:val="lef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617"/>
        <w:gridCol w:w="1857"/>
        <w:gridCol w:w="1637"/>
        <w:gridCol w:w="1557"/>
        <w:gridCol w:w="2376"/>
      </w:tblGrid>
      <w:tr>
        <w:trPr>
          <w:trHeight w:val="319" w:hRule="atLeast"/>
        </w:trPr>
        <w:tc>
          <w:tcPr>
            <w:tcW w:w="9044" w:type="dxa"/>
            <w:gridSpan w:val="5"/>
            <w:shd w:val="clear" w:color="auto" w:fill="A3C2F4"/>
          </w:tcPr>
          <w:p>
            <w:pPr>
              <w:pStyle w:val="TableParagraph"/>
              <w:spacing w:before="54"/>
              <w:jc w:val="center"/>
              <w:rPr>
                <w:b/>
                <w:sz w:val="20"/>
              </w:rPr>
            </w:pPr>
            <w:r>
              <w:rPr>
                <w:b/>
                <w:spacing w:val="-8"/>
                <w:sz w:val="20"/>
              </w:rPr>
              <w:t>ANOVA</w:t>
            </w:r>
            <w:r>
              <w:rPr>
                <w:b/>
                <w:spacing w:val="2"/>
                <w:sz w:val="20"/>
              </w:rPr>
              <w:t> </w:t>
            </w:r>
            <w:r>
              <w:rPr>
                <w:b/>
                <w:spacing w:val="-2"/>
                <w:sz w:val="20"/>
              </w:rPr>
              <w:t>Table</w:t>
            </w:r>
          </w:p>
        </w:tc>
      </w:tr>
      <w:tr>
        <w:trPr>
          <w:trHeight w:val="339" w:hRule="atLeast"/>
        </w:trPr>
        <w:tc>
          <w:tcPr>
            <w:tcW w:w="1617" w:type="dxa"/>
          </w:tcPr>
          <w:p>
            <w:pPr>
              <w:pStyle w:val="TableParagraph"/>
              <w:spacing w:before="49"/>
              <w:jc w:val="center"/>
              <w:rPr>
                <w:sz w:val="20"/>
              </w:rPr>
            </w:pPr>
            <w:r>
              <w:rPr>
                <w:spacing w:val="-2"/>
                <w:sz w:val="20"/>
              </w:rPr>
              <w:t>Model</w:t>
            </w:r>
          </w:p>
        </w:tc>
        <w:tc>
          <w:tcPr>
            <w:tcW w:w="1857" w:type="dxa"/>
          </w:tcPr>
          <w:p>
            <w:pPr>
              <w:pStyle w:val="TableParagraph"/>
              <w:spacing w:before="49"/>
              <w:ind w:left="15"/>
              <w:jc w:val="center"/>
              <w:rPr>
                <w:sz w:val="20"/>
              </w:rPr>
            </w:pPr>
            <w:r>
              <w:rPr>
                <w:sz w:val="20"/>
              </w:rPr>
              <w:t>Sum</w:t>
            </w:r>
            <w:r>
              <w:rPr>
                <w:spacing w:val="-6"/>
                <w:sz w:val="20"/>
              </w:rPr>
              <w:t> </w:t>
            </w:r>
            <w:r>
              <w:rPr>
                <w:sz w:val="20"/>
              </w:rPr>
              <w:t>of</w:t>
            </w:r>
            <w:r>
              <w:rPr>
                <w:spacing w:val="-5"/>
                <w:sz w:val="20"/>
              </w:rPr>
              <w:t> </w:t>
            </w:r>
            <w:r>
              <w:rPr>
                <w:spacing w:val="-2"/>
                <w:sz w:val="20"/>
              </w:rPr>
              <w:t>Squares</w:t>
            </w:r>
          </w:p>
        </w:tc>
        <w:tc>
          <w:tcPr>
            <w:tcW w:w="1637" w:type="dxa"/>
          </w:tcPr>
          <w:p>
            <w:pPr>
              <w:pStyle w:val="TableParagraph"/>
              <w:spacing w:before="49"/>
              <w:ind w:left="25"/>
              <w:jc w:val="center"/>
              <w:rPr>
                <w:sz w:val="20"/>
              </w:rPr>
            </w:pPr>
            <w:r>
              <w:rPr>
                <w:spacing w:val="-5"/>
                <w:sz w:val="20"/>
              </w:rPr>
              <w:t>df</w:t>
            </w:r>
          </w:p>
        </w:tc>
        <w:tc>
          <w:tcPr>
            <w:tcW w:w="1557" w:type="dxa"/>
          </w:tcPr>
          <w:p>
            <w:pPr>
              <w:pStyle w:val="TableParagraph"/>
              <w:spacing w:before="49"/>
              <w:ind w:left="21"/>
              <w:jc w:val="center"/>
              <w:rPr>
                <w:sz w:val="20"/>
              </w:rPr>
            </w:pPr>
            <w:r>
              <w:rPr>
                <w:sz w:val="20"/>
              </w:rPr>
              <w:t>Mean</w:t>
            </w:r>
            <w:r>
              <w:rPr>
                <w:spacing w:val="-9"/>
                <w:sz w:val="20"/>
              </w:rPr>
              <w:t> </w:t>
            </w:r>
            <w:r>
              <w:rPr>
                <w:spacing w:val="-2"/>
                <w:sz w:val="20"/>
              </w:rPr>
              <w:t>Square</w:t>
            </w:r>
          </w:p>
        </w:tc>
        <w:tc>
          <w:tcPr>
            <w:tcW w:w="2376" w:type="dxa"/>
          </w:tcPr>
          <w:p>
            <w:pPr>
              <w:pStyle w:val="TableParagraph"/>
              <w:spacing w:before="49"/>
              <w:ind w:left="11"/>
              <w:jc w:val="center"/>
              <w:rPr>
                <w:sz w:val="20"/>
              </w:rPr>
            </w:pPr>
            <w:r>
              <w:rPr>
                <w:spacing w:val="-10"/>
                <w:sz w:val="20"/>
              </w:rPr>
              <w:t>F</w:t>
            </w:r>
          </w:p>
        </w:tc>
      </w:tr>
      <w:tr>
        <w:trPr>
          <w:trHeight w:val="359" w:hRule="atLeast"/>
        </w:trPr>
        <w:tc>
          <w:tcPr>
            <w:tcW w:w="1617" w:type="dxa"/>
          </w:tcPr>
          <w:p>
            <w:pPr>
              <w:pStyle w:val="TableParagraph"/>
              <w:spacing w:before="58"/>
              <w:jc w:val="center"/>
              <w:rPr>
                <w:sz w:val="20"/>
              </w:rPr>
            </w:pPr>
            <w:r>
              <w:rPr>
                <w:spacing w:val="-2"/>
                <w:sz w:val="20"/>
              </w:rPr>
              <w:t>Regression</w:t>
            </w:r>
          </w:p>
        </w:tc>
        <w:tc>
          <w:tcPr>
            <w:tcW w:w="1857" w:type="dxa"/>
          </w:tcPr>
          <w:p>
            <w:pPr>
              <w:pStyle w:val="TableParagraph"/>
              <w:spacing w:before="58"/>
              <w:ind w:left="15"/>
              <w:jc w:val="center"/>
              <w:rPr>
                <w:sz w:val="20"/>
              </w:rPr>
            </w:pPr>
            <w:r>
              <w:rPr>
                <w:spacing w:val="-2"/>
                <w:sz w:val="20"/>
              </w:rPr>
              <w:t>175.86</w:t>
            </w:r>
          </w:p>
        </w:tc>
        <w:tc>
          <w:tcPr>
            <w:tcW w:w="1637" w:type="dxa"/>
          </w:tcPr>
          <w:p>
            <w:pPr>
              <w:pStyle w:val="TableParagraph"/>
              <w:spacing w:before="58"/>
              <w:ind w:left="25"/>
              <w:jc w:val="center"/>
              <w:rPr>
                <w:sz w:val="20"/>
              </w:rPr>
            </w:pPr>
            <w:r>
              <w:rPr>
                <w:spacing w:val="-10"/>
                <w:sz w:val="20"/>
              </w:rPr>
              <w:t>4</w:t>
            </w:r>
          </w:p>
        </w:tc>
        <w:tc>
          <w:tcPr>
            <w:tcW w:w="1557" w:type="dxa"/>
          </w:tcPr>
          <w:p>
            <w:pPr>
              <w:pStyle w:val="TableParagraph"/>
              <w:spacing w:before="58"/>
              <w:ind w:left="21"/>
              <w:jc w:val="center"/>
              <w:rPr>
                <w:sz w:val="20"/>
              </w:rPr>
            </w:pPr>
            <w:r>
              <w:rPr>
                <w:spacing w:val="-2"/>
                <w:sz w:val="20"/>
              </w:rPr>
              <w:t>43.965</w:t>
            </w:r>
          </w:p>
        </w:tc>
        <w:tc>
          <w:tcPr>
            <w:tcW w:w="2376" w:type="dxa"/>
          </w:tcPr>
          <w:p>
            <w:pPr>
              <w:pStyle w:val="TableParagraph"/>
              <w:spacing w:before="58"/>
              <w:ind w:left="11"/>
              <w:jc w:val="center"/>
              <w:rPr>
                <w:sz w:val="20"/>
              </w:rPr>
            </w:pPr>
            <w:r>
              <w:rPr>
                <w:spacing w:val="-2"/>
                <w:sz w:val="20"/>
              </w:rPr>
              <w:t>215.92</w:t>
            </w:r>
          </w:p>
        </w:tc>
      </w:tr>
      <w:tr>
        <w:trPr>
          <w:trHeight w:val="339" w:hRule="atLeast"/>
        </w:trPr>
        <w:tc>
          <w:tcPr>
            <w:tcW w:w="1617" w:type="dxa"/>
          </w:tcPr>
          <w:p>
            <w:pPr>
              <w:pStyle w:val="TableParagraph"/>
              <w:spacing w:before="48"/>
              <w:jc w:val="center"/>
              <w:rPr>
                <w:sz w:val="20"/>
              </w:rPr>
            </w:pPr>
            <w:r>
              <w:rPr>
                <w:spacing w:val="-2"/>
                <w:sz w:val="20"/>
              </w:rPr>
              <w:t>Residual</w:t>
            </w:r>
          </w:p>
        </w:tc>
        <w:tc>
          <w:tcPr>
            <w:tcW w:w="1857" w:type="dxa"/>
          </w:tcPr>
          <w:p>
            <w:pPr>
              <w:pStyle w:val="TableParagraph"/>
              <w:spacing w:before="48"/>
              <w:ind w:left="15"/>
              <w:jc w:val="center"/>
              <w:rPr>
                <w:sz w:val="20"/>
              </w:rPr>
            </w:pPr>
            <w:r>
              <w:rPr>
                <w:spacing w:val="-2"/>
                <w:sz w:val="20"/>
              </w:rPr>
              <w:t>90.94</w:t>
            </w:r>
          </w:p>
        </w:tc>
        <w:tc>
          <w:tcPr>
            <w:tcW w:w="1637" w:type="dxa"/>
          </w:tcPr>
          <w:p>
            <w:pPr>
              <w:pStyle w:val="TableParagraph"/>
              <w:spacing w:before="48"/>
              <w:ind w:left="25"/>
              <w:jc w:val="center"/>
              <w:rPr>
                <w:sz w:val="20"/>
              </w:rPr>
            </w:pPr>
            <w:r>
              <w:rPr>
                <w:spacing w:val="-5"/>
                <w:sz w:val="20"/>
              </w:rPr>
              <w:t>445</w:t>
            </w:r>
          </w:p>
        </w:tc>
        <w:tc>
          <w:tcPr>
            <w:tcW w:w="1557" w:type="dxa"/>
          </w:tcPr>
          <w:p>
            <w:pPr>
              <w:pStyle w:val="TableParagraph"/>
              <w:spacing w:before="48"/>
              <w:ind w:left="21"/>
              <w:jc w:val="center"/>
              <w:rPr>
                <w:sz w:val="20"/>
              </w:rPr>
            </w:pPr>
            <w:r>
              <w:rPr>
                <w:spacing w:val="-2"/>
                <w:sz w:val="20"/>
              </w:rPr>
              <w:t>0.204</w:t>
            </w:r>
          </w:p>
        </w:tc>
        <w:tc>
          <w:tcPr>
            <w:tcW w:w="2376" w:type="dxa"/>
          </w:tcPr>
          <w:p>
            <w:pPr>
              <w:pStyle w:val="TableParagraph"/>
              <w:rPr>
                <w:sz w:val="22"/>
              </w:rPr>
            </w:pPr>
          </w:p>
        </w:tc>
      </w:tr>
      <w:tr>
        <w:trPr>
          <w:trHeight w:val="359" w:hRule="atLeast"/>
        </w:trPr>
        <w:tc>
          <w:tcPr>
            <w:tcW w:w="1617" w:type="dxa"/>
          </w:tcPr>
          <w:p>
            <w:pPr>
              <w:pStyle w:val="TableParagraph"/>
              <w:spacing w:before="57"/>
              <w:jc w:val="center"/>
              <w:rPr>
                <w:sz w:val="20"/>
              </w:rPr>
            </w:pPr>
            <w:r>
              <w:rPr>
                <w:spacing w:val="-2"/>
                <w:sz w:val="20"/>
              </w:rPr>
              <w:t>Total</w:t>
            </w:r>
          </w:p>
        </w:tc>
        <w:tc>
          <w:tcPr>
            <w:tcW w:w="1857" w:type="dxa"/>
          </w:tcPr>
          <w:p>
            <w:pPr>
              <w:pStyle w:val="TableParagraph"/>
              <w:spacing w:before="57"/>
              <w:ind w:left="15"/>
              <w:jc w:val="center"/>
              <w:rPr>
                <w:sz w:val="20"/>
              </w:rPr>
            </w:pPr>
            <w:r>
              <w:rPr>
                <w:spacing w:val="-2"/>
                <w:sz w:val="20"/>
              </w:rPr>
              <w:t>266.8</w:t>
            </w:r>
          </w:p>
        </w:tc>
        <w:tc>
          <w:tcPr>
            <w:tcW w:w="1637" w:type="dxa"/>
          </w:tcPr>
          <w:p>
            <w:pPr>
              <w:pStyle w:val="TableParagraph"/>
              <w:spacing w:before="57"/>
              <w:ind w:left="25"/>
              <w:jc w:val="center"/>
              <w:rPr>
                <w:sz w:val="20"/>
              </w:rPr>
            </w:pPr>
            <w:r>
              <w:rPr>
                <w:spacing w:val="-5"/>
                <w:sz w:val="20"/>
              </w:rPr>
              <w:t>449</w:t>
            </w:r>
          </w:p>
        </w:tc>
        <w:tc>
          <w:tcPr>
            <w:tcW w:w="1557" w:type="dxa"/>
          </w:tcPr>
          <w:p>
            <w:pPr>
              <w:pStyle w:val="TableParagraph"/>
              <w:rPr>
                <w:sz w:val="22"/>
              </w:rPr>
            </w:pPr>
          </w:p>
        </w:tc>
        <w:tc>
          <w:tcPr>
            <w:tcW w:w="2376" w:type="dxa"/>
          </w:tcPr>
          <w:p>
            <w:pPr>
              <w:pStyle w:val="TableParagraph"/>
              <w:rPr>
                <w:sz w:val="22"/>
              </w:rPr>
            </w:pPr>
          </w:p>
        </w:tc>
      </w:tr>
    </w:tbl>
    <w:p>
      <w:pPr>
        <w:spacing w:before="4"/>
        <w:ind w:left="20" w:right="0" w:firstLine="0"/>
        <w:jc w:val="left"/>
        <w:rPr>
          <w:sz w:val="24"/>
        </w:rPr>
      </w:pPr>
      <w:r>
        <w:rPr>
          <w:b/>
          <w:sz w:val="24"/>
        </w:rPr>
        <w:t>Source:</w:t>
      </w:r>
      <w:r>
        <w:rPr>
          <w:b/>
          <w:spacing w:val="-11"/>
          <w:sz w:val="24"/>
        </w:rPr>
        <w:t> </w:t>
      </w:r>
      <w:r>
        <w:rPr>
          <w:sz w:val="24"/>
        </w:rPr>
        <w:t>SPSS</w:t>
      </w:r>
      <w:r>
        <w:rPr>
          <w:spacing w:val="-10"/>
          <w:sz w:val="24"/>
        </w:rPr>
        <w:t> </w:t>
      </w:r>
      <w:r>
        <w:rPr>
          <w:spacing w:val="-5"/>
          <w:sz w:val="24"/>
        </w:rPr>
        <w:t>26</w:t>
      </w:r>
    </w:p>
    <w:p>
      <w:pPr>
        <w:pStyle w:val="BodyText"/>
        <w:spacing w:line="276" w:lineRule="auto" w:before="41"/>
        <w:ind w:left="20" w:right="180"/>
      </w:pPr>
      <w:r>
        <w:rPr/>
        <w:t>The</w:t>
      </w:r>
      <w:r>
        <w:rPr>
          <w:spacing w:val="40"/>
        </w:rPr>
        <w:t> </w:t>
      </w:r>
      <w:r>
        <w:rPr/>
        <w:t>model is highly significant, with an F-value of 215.92 and a p-value &lt; 0.001. This indicates that Safety, Comfort, Technological Amenities, and Overall Service Quality collectively explain a substantial proportion of the variance in student satisfaction.</w:t>
      </w:r>
    </w:p>
    <w:p>
      <w:pPr>
        <w:pStyle w:val="BodyText"/>
        <w:spacing w:before="76"/>
        <w:jc w:val="left"/>
        <w:rPr>
          <w:sz w:val="20"/>
        </w:rPr>
      </w:pPr>
    </w:p>
    <w:tbl>
      <w:tblPr>
        <w:tblW w:w="0" w:type="auto"/>
        <w:jc w:val="lef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316"/>
        <w:gridCol w:w="1497"/>
        <w:gridCol w:w="2216"/>
        <w:gridCol w:w="1238"/>
        <w:gridCol w:w="799"/>
        <w:gridCol w:w="939"/>
      </w:tblGrid>
      <w:tr>
        <w:trPr>
          <w:trHeight w:val="339" w:hRule="atLeast"/>
        </w:trPr>
        <w:tc>
          <w:tcPr>
            <w:tcW w:w="9005" w:type="dxa"/>
            <w:gridSpan w:val="6"/>
            <w:shd w:val="clear" w:color="auto" w:fill="A3C2F4"/>
          </w:tcPr>
          <w:p>
            <w:pPr>
              <w:pStyle w:val="TableParagraph"/>
              <w:spacing w:before="49"/>
              <w:ind w:left="9"/>
              <w:jc w:val="center"/>
              <w:rPr>
                <w:b/>
                <w:sz w:val="20"/>
              </w:rPr>
            </w:pPr>
            <w:r>
              <w:rPr>
                <w:b/>
                <w:spacing w:val="-2"/>
                <w:sz w:val="20"/>
              </w:rPr>
              <w:t>Coefficients</w:t>
            </w:r>
          </w:p>
        </w:tc>
      </w:tr>
      <w:tr>
        <w:trPr>
          <w:trHeight w:val="878" w:hRule="atLeast"/>
        </w:trPr>
        <w:tc>
          <w:tcPr>
            <w:tcW w:w="2316" w:type="dxa"/>
          </w:tcPr>
          <w:p>
            <w:pPr>
              <w:pStyle w:val="TableParagraph"/>
              <w:spacing w:before="92"/>
              <w:rPr>
                <w:sz w:val="20"/>
              </w:rPr>
            </w:pPr>
          </w:p>
          <w:p>
            <w:pPr>
              <w:pStyle w:val="TableParagraph"/>
              <w:ind w:left="5"/>
              <w:jc w:val="center"/>
              <w:rPr>
                <w:b/>
                <w:sz w:val="20"/>
              </w:rPr>
            </w:pPr>
            <w:r>
              <w:rPr>
                <w:b/>
                <w:spacing w:val="-2"/>
                <w:sz w:val="20"/>
              </w:rPr>
              <w:t>Predictors </w:t>
            </w:r>
            <w:r>
              <w:rPr>
                <w:b/>
                <w:spacing w:val="-4"/>
                <w:sz w:val="20"/>
              </w:rPr>
              <w:t>(IV)</w:t>
            </w:r>
          </w:p>
        </w:tc>
        <w:tc>
          <w:tcPr>
            <w:tcW w:w="1497" w:type="dxa"/>
          </w:tcPr>
          <w:p>
            <w:pPr>
              <w:pStyle w:val="TableParagraph"/>
              <w:spacing w:line="276" w:lineRule="auto" w:before="190"/>
              <w:ind w:left="81" w:hanging="20"/>
              <w:rPr>
                <w:b/>
                <w:sz w:val="20"/>
              </w:rPr>
            </w:pPr>
            <w:r>
              <w:rPr>
                <w:b/>
                <w:spacing w:val="-2"/>
                <w:sz w:val="20"/>
              </w:rPr>
              <w:t>Unstandardized Coefficients</w:t>
            </w:r>
            <w:r>
              <w:rPr>
                <w:b/>
                <w:spacing w:val="1"/>
                <w:sz w:val="20"/>
              </w:rPr>
              <w:t> </w:t>
            </w:r>
            <w:r>
              <w:rPr>
                <w:b/>
                <w:spacing w:val="-5"/>
                <w:sz w:val="20"/>
              </w:rPr>
              <w:t>(B)</w:t>
            </w:r>
          </w:p>
        </w:tc>
        <w:tc>
          <w:tcPr>
            <w:tcW w:w="2216" w:type="dxa"/>
          </w:tcPr>
          <w:p>
            <w:pPr>
              <w:pStyle w:val="TableParagraph"/>
              <w:spacing w:before="92"/>
              <w:rPr>
                <w:sz w:val="20"/>
              </w:rPr>
            </w:pPr>
          </w:p>
          <w:p>
            <w:pPr>
              <w:pStyle w:val="TableParagraph"/>
              <w:ind w:left="15" w:right="4"/>
              <w:jc w:val="center"/>
              <w:rPr>
                <w:b/>
                <w:sz w:val="20"/>
              </w:rPr>
            </w:pPr>
            <w:r>
              <w:rPr>
                <w:b/>
                <w:sz w:val="20"/>
              </w:rPr>
              <w:t>Std.</w:t>
            </w:r>
            <w:r>
              <w:rPr>
                <w:b/>
                <w:spacing w:val="-8"/>
                <w:sz w:val="20"/>
              </w:rPr>
              <w:t> </w:t>
            </w:r>
            <w:r>
              <w:rPr>
                <w:b/>
                <w:spacing w:val="-2"/>
                <w:sz w:val="20"/>
              </w:rPr>
              <w:t>Error</w:t>
            </w:r>
          </w:p>
        </w:tc>
        <w:tc>
          <w:tcPr>
            <w:tcW w:w="1238" w:type="dxa"/>
          </w:tcPr>
          <w:p>
            <w:pPr>
              <w:pStyle w:val="TableParagraph"/>
              <w:spacing w:line="276" w:lineRule="auto" w:before="58"/>
              <w:ind w:left="19"/>
              <w:jc w:val="center"/>
              <w:rPr>
                <w:b/>
                <w:sz w:val="20"/>
              </w:rPr>
            </w:pPr>
            <w:r>
              <w:rPr>
                <w:b/>
                <w:spacing w:val="-2"/>
                <w:sz w:val="20"/>
              </w:rPr>
              <w:t>Standardized Coefficients (Beta)</w:t>
            </w:r>
          </w:p>
        </w:tc>
        <w:tc>
          <w:tcPr>
            <w:tcW w:w="799" w:type="dxa"/>
          </w:tcPr>
          <w:p>
            <w:pPr>
              <w:pStyle w:val="TableParagraph"/>
              <w:spacing w:before="92"/>
              <w:rPr>
                <w:sz w:val="20"/>
              </w:rPr>
            </w:pPr>
          </w:p>
          <w:p>
            <w:pPr>
              <w:pStyle w:val="TableParagraph"/>
              <w:ind w:left="16"/>
              <w:jc w:val="center"/>
              <w:rPr>
                <w:b/>
                <w:sz w:val="20"/>
              </w:rPr>
            </w:pPr>
            <w:r>
              <w:rPr>
                <w:b/>
                <w:spacing w:val="-10"/>
                <w:sz w:val="20"/>
              </w:rPr>
              <w:t>t</w:t>
            </w:r>
          </w:p>
        </w:tc>
        <w:tc>
          <w:tcPr>
            <w:tcW w:w="939" w:type="dxa"/>
          </w:tcPr>
          <w:p>
            <w:pPr>
              <w:pStyle w:val="TableParagraph"/>
              <w:spacing w:line="276" w:lineRule="auto" w:before="190"/>
              <w:ind w:left="84" w:right="67" w:firstLine="224"/>
              <w:rPr>
                <w:b/>
                <w:sz w:val="20"/>
              </w:rPr>
            </w:pPr>
            <w:r>
              <w:rPr>
                <w:b/>
                <w:spacing w:val="-4"/>
                <w:sz w:val="20"/>
              </w:rPr>
              <w:t>Sig. </w:t>
            </w:r>
            <w:r>
              <w:rPr>
                <w:b/>
                <w:spacing w:val="-2"/>
                <w:sz w:val="20"/>
              </w:rPr>
              <w:t>(p-value)</w:t>
            </w:r>
          </w:p>
        </w:tc>
      </w:tr>
      <w:tr>
        <w:trPr>
          <w:trHeight w:val="359" w:hRule="atLeast"/>
        </w:trPr>
        <w:tc>
          <w:tcPr>
            <w:tcW w:w="2316" w:type="dxa"/>
          </w:tcPr>
          <w:p>
            <w:pPr>
              <w:pStyle w:val="TableParagraph"/>
              <w:spacing w:before="56"/>
              <w:ind w:left="5"/>
              <w:jc w:val="center"/>
              <w:rPr>
                <w:sz w:val="20"/>
              </w:rPr>
            </w:pPr>
            <w:r>
              <w:rPr>
                <w:spacing w:val="-2"/>
                <w:sz w:val="20"/>
              </w:rPr>
              <w:t>Constant</w:t>
            </w:r>
          </w:p>
        </w:tc>
        <w:tc>
          <w:tcPr>
            <w:tcW w:w="1497" w:type="dxa"/>
          </w:tcPr>
          <w:p>
            <w:pPr>
              <w:pStyle w:val="TableParagraph"/>
              <w:spacing w:before="56"/>
              <w:ind w:left="10"/>
              <w:jc w:val="center"/>
              <w:rPr>
                <w:sz w:val="20"/>
              </w:rPr>
            </w:pPr>
            <w:r>
              <w:rPr>
                <w:spacing w:val="-2"/>
                <w:sz w:val="20"/>
              </w:rPr>
              <w:t>0.612</w:t>
            </w:r>
          </w:p>
        </w:tc>
        <w:tc>
          <w:tcPr>
            <w:tcW w:w="2216" w:type="dxa"/>
          </w:tcPr>
          <w:p>
            <w:pPr>
              <w:pStyle w:val="TableParagraph"/>
              <w:spacing w:before="56"/>
              <w:ind w:left="15" w:right="4"/>
              <w:jc w:val="center"/>
              <w:rPr>
                <w:sz w:val="20"/>
              </w:rPr>
            </w:pPr>
            <w:r>
              <w:rPr>
                <w:spacing w:val="-2"/>
                <w:sz w:val="20"/>
              </w:rPr>
              <w:t>0.201</w:t>
            </w:r>
          </w:p>
        </w:tc>
        <w:tc>
          <w:tcPr>
            <w:tcW w:w="1238" w:type="dxa"/>
          </w:tcPr>
          <w:p>
            <w:pPr>
              <w:pStyle w:val="TableParagraph"/>
              <w:rPr>
                <w:sz w:val="22"/>
              </w:rPr>
            </w:pPr>
          </w:p>
        </w:tc>
        <w:tc>
          <w:tcPr>
            <w:tcW w:w="799" w:type="dxa"/>
          </w:tcPr>
          <w:p>
            <w:pPr>
              <w:pStyle w:val="TableParagraph"/>
              <w:spacing w:before="56"/>
              <w:ind w:left="16"/>
              <w:jc w:val="center"/>
              <w:rPr>
                <w:sz w:val="20"/>
              </w:rPr>
            </w:pPr>
            <w:r>
              <w:rPr>
                <w:spacing w:val="-4"/>
                <w:sz w:val="20"/>
              </w:rPr>
              <w:t>3.04</w:t>
            </w:r>
          </w:p>
        </w:tc>
        <w:tc>
          <w:tcPr>
            <w:tcW w:w="939" w:type="dxa"/>
          </w:tcPr>
          <w:p>
            <w:pPr>
              <w:pStyle w:val="TableParagraph"/>
              <w:spacing w:before="56"/>
              <w:ind w:left="24" w:right="9"/>
              <w:jc w:val="center"/>
              <w:rPr>
                <w:sz w:val="20"/>
              </w:rPr>
            </w:pPr>
            <w:r>
              <w:rPr>
                <w:spacing w:val="-2"/>
                <w:sz w:val="20"/>
              </w:rPr>
              <w:t>0.002</w:t>
            </w:r>
          </w:p>
        </w:tc>
      </w:tr>
      <w:tr>
        <w:trPr>
          <w:trHeight w:val="339" w:hRule="atLeast"/>
        </w:trPr>
        <w:tc>
          <w:tcPr>
            <w:tcW w:w="2316" w:type="dxa"/>
          </w:tcPr>
          <w:p>
            <w:pPr>
              <w:pStyle w:val="TableParagraph"/>
              <w:spacing w:before="46"/>
              <w:ind w:left="5"/>
              <w:jc w:val="center"/>
              <w:rPr>
                <w:sz w:val="20"/>
              </w:rPr>
            </w:pPr>
            <w:r>
              <w:rPr>
                <w:spacing w:val="-2"/>
                <w:sz w:val="20"/>
              </w:rPr>
              <w:t>Safety</w:t>
            </w:r>
          </w:p>
        </w:tc>
        <w:tc>
          <w:tcPr>
            <w:tcW w:w="1497" w:type="dxa"/>
          </w:tcPr>
          <w:p>
            <w:pPr>
              <w:pStyle w:val="TableParagraph"/>
              <w:spacing w:before="46"/>
              <w:ind w:left="10"/>
              <w:jc w:val="center"/>
              <w:rPr>
                <w:sz w:val="20"/>
              </w:rPr>
            </w:pPr>
            <w:r>
              <w:rPr>
                <w:spacing w:val="-2"/>
                <w:sz w:val="20"/>
              </w:rPr>
              <w:t>0.208</w:t>
            </w:r>
          </w:p>
        </w:tc>
        <w:tc>
          <w:tcPr>
            <w:tcW w:w="2216" w:type="dxa"/>
          </w:tcPr>
          <w:p>
            <w:pPr>
              <w:pStyle w:val="TableParagraph"/>
              <w:spacing w:before="46"/>
              <w:ind w:left="15" w:right="4"/>
              <w:jc w:val="center"/>
              <w:rPr>
                <w:sz w:val="20"/>
              </w:rPr>
            </w:pPr>
            <w:r>
              <w:rPr>
                <w:spacing w:val="-2"/>
                <w:sz w:val="20"/>
              </w:rPr>
              <w:t>0.048</w:t>
            </w:r>
          </w:p>
        </w:tc>
        <w:tc>
          <w:tcPr>
            <w:tcW w:w="1238" w:type="dxa"/>
          </w:tcPr>
          <w:p>
            <w:pPr>
              <w:pStyle w:val="TableParagraph"/>
              <w:spacing w:before="46"/>
              <w:ind w:left="19" w:right="3"/>
              <w:jc w:val="center"/>
              <w:rPr>
                <w:sz w:val="20"/>
              </w:rPr>
            </w:pPr>
            <w:r>
              <w:rPr>
                <w:spacing w:val="-2"/>
                <w:sz w:val="20"/>
              </w:rPr>
              <w:t>0.223</w:t>
            </w:r>
          </w:p>
        </w:tc>
        <w:tc>
          <w:tcPr>
            <w:tcW w:w="799" w:type="dxa"/>
          </w:tcPr>
          <w:p>
            <w:pPr>
              <w:pStyle w:val="TableParagraph"/>
              <w:spacing w:before="46"/>
              <w:ind w:left="16"/>
              <w:jc w:val="center"/>
              <w:rPr>
                <w:sz w:val="20"/>
              </w:rPr>
            </w:pPr>
            <w:r>
              <w:rPr>
                <w:spacing w:val="-4"/>
                <w:sz w:val="20"/>
              </w:rPr>
              <w:t>4.33</w:t>
            </w:r>
          </w:p>
        </w:tc>
        <w:tc>
          <w:tcPr>
            <w:tcW w:w="939" w:type="dxa"/>
          </w:tcPr>
          <w:p>
            <w:pPr>
              <w:pStyle w:val="TableParagraph"/>
              <w:spacing w:before="46"/>
              <w:ind w:left="24" w:right="9"/>
              <w:jc w:val="center"/>
              <w:rPr>
                <w:sz w:val="20"/>
              </w:rPr>
            </w:pPr>
            <w:r>
              <w:rPr>
                <w:spacing w:val="-10"/>
                <w:sz w:val="20"/>
              </w:rPr>
              <w:t>0</w:t>
            </w:r>
          </w:p>
        </w:tc>
      </w:tr>
      <w:tr>
        <w:trPr>
          <w:trHeight w:val="359" w:hRule="atLeast"/>
        </w:trPr>
        <w:tc>
          <w:tcPr>
            <w:tcW w:w="2316" w:type="dxa"/>
          </w:tcPr>
          <w:p>
            <w:pPr>
              <w:pStyle w:val="TableParagraph"/>
              <w:spacing w:before="55"/>
              <w:ind w:left="5"/>
              <w:jc w:val="center"/>
              <w:rPr>
                <w:sz w:val="20"/>
              </w:rPr>
            </w:pPr>
            <w:r>
              <w:rPr>
                <w:spacing w:val="-2"/>
                <w:sz w:val="20"/>
              </w:rPr>
              <w:t>Comfort</w:t>
            </w:r>
          </w:p>
        </w:tc>
        <w:tc>
          <w:tcPr>
            <w:tcW w:w="1497" w:type="dxa"/>
          </w:tcPr>
          <w:p>
            <w:pPr>
              <w:pStyle w:val="TableParagraph"/>
              <w:spacing w:before="55"/>
              <w:ind w:left="10"/>
              <w:jc w:val="center"/>
              <w:rPr>
                <w:sz w:val="20"/>
              </w:rPr>
            </w:pPr>
            <w:r>
              <w:rPr>
                <w:spacing w:val="-2"/>
                <w:sz w:val="20"/>
              </w:rPr>
              <w:t>0.189</w:t>
            </w:r>
          </w:p>
        </w:tc>
        <w:tc>
          <w:tcPr>
            <w:tcW w:w="2216" w:type="dxa"/>
          </w:tcPr>
          <w:p>
            <w:pPr>
              <w:pStyle w:val="TableParagraph"/>
              <w:spacing w:before="55"/>
              <w:ind w:left="15" w:right="4"/>
              <w:jc w:val="center"/>
              <w:rPr>
                <w:sz w:val="20"/>
              </w:rPr>
            </w:pPr>
            <w:r>
              <w:rPr>
                <w:spacing w:val="-2"/>
                <w:sz w:val="20"/>
              </w:rPr>
              <w:t>0.051</w:t>
            </w:r>
          </w:p>
        </w:tc>
        <w:tc>
          <w:tcPr>
            <w:tcW w:w="1238" w:type="dxa"/>
          </w:tcPr>
          <w:p>
            <w:pPr>
              <w:pStyle w:val="TableParagraph"/>
              <w:spacing w:before="55"/>
              <w:ind w:left="19" w:right="3"/>
              <w:jc w:val="center"/>
              <w:rPr>
                <w:sz w:val="20"/>
              </w:rPr>
            </w:pPr>
            <w:r>
              <w:rPr>
                <w:spacing w:val="-5"/>
                <w:sz w:val="20"/>
              </w:rPr>
              <w:t>0.2</w:t>
            </w:r>
          </w:p>
        </w:tc>
        <w:tc>
          <w:tcPr>
            <w:tcW w:w="799" w:type="dxa"/>
          </w:tcPr>
          <w:p>
            <w:pPr>
              <w:pStyle w:val="TableParagraph"/>
              <w:spacing w:before="55"/>
              <w:ind w:left="16"/>
              <w:jc w:val="center"/>
              <w:rPr>
                <w:sz w:val="20"/>
              </w:rPr>
            </w:pPr>
            <w:r>
              <w:rPr>
                <w:spacing w:val="-4"/>
                <w:sz w:val="20"/>
              </w:rPr>
              <w:t>3.71</w:t>
            </w:r>
          </w:p>
        </w:tc>
        <w:tc>
          <w:tcPr>
            <w:tcW w:w="939" w:type="dxa"/>
          </w:tcPr>
          <w:p>
            <w:pPr>
              <w:pStyle w:val="TableParagraph"/>
              <w:spacing w:before="55"/>
              <w:ind w:left="24" w:right="9"/>
              <w:jc w:val="center"/>
              <w:rPr>
                <w:sz w:val="20"/>
              </w:rPr>
            </w:pPr>
            <w:r>
              <w:rPr>
                <w:spacing w:val="-10"/>
                <w:sz w:val="20"/>
              </w:rPr>
              <w:t>0</w:t>
            </w:r>
          </w:p>
        </w:tc>
      </w:tr>
      <w:tr>
        <w:trPr>
          <w:trHeight w:val="339" w:hRule="atLeast"/>
        </w:trPr>
        <w:tc>
          <w:tcPr>
            <w:tcW w:w="2316" w:type="dxa"/>
          </w:tcPr>
          <w:p>
            <w:pPr>
              <w:pStyle w:val="TableParagraph"/>
              <w:spacing w:before="45"/>
              <w:ind w:left="5"/>
              <w:jc w:val="center"/>
              <w:rPr>
                <w:sz w:val="20"/>
              </w:rPr>
            </w:pPr>
            <w:r>
              <w:rPr>
                <w:spacing w:val="-4"/>
                <w:sz w:val="20"/>
              </w:rPr>
              <w:t>Technological</w:t>
            </w:r>
            <w:r>
              <w:rPr>
                <w:spacing w:val="14"/>
                <w:sz w:val="20"/>
              </w:rPr>
              <w:t> </w:t>
            </w:r>
            <w:r>
              <w:rPr>
                <w:spacing w:val="-2"/>
                <w:sz w:val="20"/>
              </w:rPr>
              <w:t>Amenities</w:t>
            </w:r>
          </w:p>
        </w:tc>
        <w:tc>
          <w:tcPr>
            <w:tcW w:w="1497" w:type="dxa"/>
          </w:tcPr>
          <w:p>
            <w:pPr>
              <w:pStyle w:val="TableParagraph"/>
              <w:spacing w:before="45"/>
              <w:ind w:left="10"/>
              <w:jc w:val="center"/>
              <w:rPr>
                <w:sz w:val="20"/>
              </w:rPr>
            </w:pPr>
            <w:r>
              <w:rPr>
                <w:spacing w:val="-2"/>
                <w:sz w:val="20"/>
              </w:rPr>
              <w:t>0.171</w:t>
            </w:r>
          </w:p>
        </w:tc>
        <w:tc>
          <w:tcPr>
            <w:tcW w:w="2216" w:type="dxa"/>
          </w:tcPr>
          <w:p>
            <w:pPr>
              <w:pStyle w:val="TableParagraph"/>
              <w:spacing w:before="45"/>
              <w:ind w:left="15" w:right="4"/>
              <w:jc w:val="center"/>
              <w:rPr>
                <w:sz w:val="20"/>
              </w:rPr>
            </w:pPr>
            <w:r>
              <w:rPr>
                <w:spacing w:val="-2"/>
                <w:sz w:val="20"/>
              </w:rPr>
              <w:t>0.045</w:t>
            </w:r>
          </w:p>
        </w:tc>
        <w:tc>
          <w:tcPr>
            <w:tcW w:w="1238" w:type="dxa"/>
          </w:tcPr>
          <w:p>
            <w:pPr>
              <w:pStyle w:val="TableParagraph"/>
              <w:spacing w:before="45"/>
              <w:ind w:left="19" w:right="3"/>
              <w:jc w:val="center"/>
              <w:rPr>
                <w:sz w:val="20"/>
              </w:rPr>
            </w:pPr>
            <w:r>
              <w:rPr>
                <w:spacing w:val="-2"/>
                <w:sz w:val="20"/>
              </w:rPr>
              <w:t>0.184</w:t>
            </w:r>
          </w:p>
        </w:tc>
        <w:tc>
          <w:tcPr>
            <w:tcW w:w="799" w:type="dxa"/>
          </w:tcPr>
          <w:p>
            <w:pPr>
              <w:pStyle w:val="TableParagraph"/>
              <w:spacing w:before="45"/>
              <w:ind w:left="16"/>
              <w:jc w:val="center"/>
              <w:rPr>
                <w:sz w:val="20"/>
              </w:rPr>
            </w:pPr>
            <w:r>
              <w:rPr>
                <w:spacing w:val="-5"/>
                <w:sz w:val="20"/>
              </w:rPr>
              <w:t>3.8</w:t>
            </w:r>
          </w:p>
        </w:tc>
        <w:tc>
          <w:tcPr>
            <w:tcW w:w="939" w:type="dxa"/>
          </w:tcPr>
          <w:p>
            <w:pPr>
              <w:pStyle w:val="TableParagraph"/>
              <w:spacing w:before="45"/>
              <w:ind w:left="24" w:right="9"/>
              <w:jc w:val="center"/>
              <w:rPr>
                <w:sz w:val="20"/>
              </w:rPr>
            </w:pPr>
            <w:r>
              <w:rPr>
                <w:spacing w:val="-10"/>
                <w:sz w:val="20"/>
              </w:rPr>
              <w:t>0</w:t>
            </w:r>
          </w:p>
        </w:tc>
      </w:tr>
      <w:tr>
        <w:trPr>
          <w:trHeight w:val="359" w:hRule="atLeast"/>
        </w:trPr>
        <w:tc>
          <w:tcPr>
            <w:tcW w:w="2316" w:type="dxa"/>
          </w:tcPr>
          <w:p>
            <w:pPr>
              <w:pStyle w:val="TableParagraph"/>
              <w:spacing w:before="54"/>
              <w:ind w:left="5"/>
              <w:jc w:val="center"/>
              <w:rPr>
                <w:sz w:val="20"/>
              </w:rPr>
            </w:pPr>
            <w:r>
              <w:rPr>
                <w:spacing w:val="-2"/>
                <w:sz w:val="20"/>
              </w:rPr>
              <w:t>Overall</w:t>
            </w:r>
            <w:r>
              <w:rPr>
                <w:spacing w:val="1"/>
                <w:sz w:val="20"/>
              </w:rPr>
              <w:t> </w:t>
            </w:r>
            <w:r>
              <w:rPr>
                <w:spacing w:val="-2"/>
                <w:sz w:val="20"/>
              </w:rPr>
              <w:t>Service</w:t>
            </w:r>
            <w:r>
              <w:rPr>
                <w:spacing w:val="1"/>
                <w:sz w:val="20"/>
              </w:rPr>
              <w:t> </w:t>
            </w:r>
            <w:r>
              <w:rPr>
                <w:spacing w:val="-2"/>
                <w:sz w:val="20"/>
              </w:rPr>
              <w:t>Quality</w:t>
            </w:r>
          </w:p>
        </w:tc>
        <w:tc>
          <w:tcPr>
            <w:tcW w:w="1497" w:type="dxa"/>
          </w:tcPr>
          <w:p>
            <w:pPr>
              <w:pStyle w:val="TableParagraph"/>
              <w:spacing w:before="54"/>
              <w:ind w:left="10"/>
              <w:jc w:val="center"/>
              <w:rPr>
                <w:sz w:val="20"/>
              </w:rPr>
            </w:pPr>
            <w:r>
              <w:rPr>
                <w:spacing w:val="-2"/>
                <w:sz w:val="20"/>
              </w:rPr>
              <w:t>0.372</w:t>
            </w:r>
          </w:p>
        </w:tc>
        <w:tc>
          <w:tcPr>
            <w:tcW w:w="2216" w:type="dxa"/>
          </w:tcPr>
          <w:p>
            <w:pPr>
              <w:pStyle w:val="TableParagraph"/>
              <w:spacing w:before="54"/>
              <w:ind w:left="15" w:right="4"/>
              <w:jc w:val="center"/>
              <w:rPr>
                <w:sz w:val="20"/>
              </w:rPr>
            </w:pPr>
            <w:r>
              <w:rPr>
                <w:spacing w:val="-2"/>
                <w:sz w:val="20"/>
              </w:rPr>
              <w:t>0.046</w:t>
            </w:r>
          </w:p>
        </w:tc>
        <w:tc>
          <w:tcPr>
            <w:tcW w:w="1238" w:type="dxa"/>
          </w:tcPr>
          <w:p>
            <w:pPr>
              <w:pStyle w:val="TableParagraph"/>
              <w:spacing w:before="54"/>
              <w:ind w:left="19" w:right="3"/>
              <w:jc w:val="center"/>
              <w:rPr>
                <w:sz w:val="20"/>
              </w:rPr>
            </w:pPr>
            <w:r>
              <w:rPr>
                <w:spacing w:val="-2"/>
                <w:sz w:val="20"/>
              </w:rPr>
              <w:t>0.381</w:t>
            </w:r>
          </w:p>
        </w:tc>
        <w:tc>
          <w:tcPr>
            <w:tcW w:w="799" w:type="dxa"/>
          </w:tcPr>
          <w:p>
            <w:pPr>
              <w:pStyle w:val="TableParagraph"/>
              <w:spacing w:before="54"/>
              <w:ind w:left="16"/>
              <w:jc w:val="center"/>
              <w:rPr>
                <w:sz w:val="20"/>
              </w:rPr>
            </w:pPr>
            <w:r>
              <w:rPr>
                <w:spacing w:val="-4"/>
                <w:sz w:val="20"/>
              </w:rPr>
              <w:t>8.09</w:t>
            </w:r>
          </w:p>
        </w:tc>
        <w:tc>
          <w:tcPr>
            <w:tcW w:w="939" w:type="dxa"/>
          </w:tcPr>
          <w:p>
            <w:pPr>
              <w:pStyle w:val="TableParagraph"/>
              <w:spacing w:before="54"/>
              <w:ind w:left="24" w:right="9"/>
              <w:jc w:val="center"/>
              <w:rPr>
                <w:sz w:val="20"/>
              </w:rPr>
            </w:pPr>
            <w:r>
              <w:rPr>
                <w:spacing w:val="-10"/>
                <w:sz w:val="20"/>
              </w:rPr>
              <w:t>0</w:t>
            </w:r>
          </w:p>
        </w:tc>
      </w:tr>
    </w:tbl>
    <w:p>
      <w:pPr>
        <w:spacing w:before="2"/>
        <w:ind w:left="20" w:right="0" w:firstLine="0"/>
        <w:jc w:val="left"/>
        <w:rPr>
          <w:sz w:val="24"/>
        </w:rPr>
      </w:pPr>
      <w:r>
        <w:rPr>
          <w:b/>
          <w:sz w:val="24"/>
        </w:rPr>
        <w:t>Source:</w:t>
      </w:r>
      <w:r>
        <w:rPr>
          <w:b/>
          <w:spacing w:val="-11"/>
          <w:sz w:val="24"/>
        </w:rPr>
        <w:t> </w:t>
      </w:r>
      <w:r>
        <w:rPr>
          <w:sz w:val="24"/>
        </w:rPr>
        <w:t>SPSS</w:t>
      </w:r>
      <w:r>
        <w:rPr>
          <w:spacing w:val="-10"/>
          <w:sz w:val="24"/>
        </w:rPr>
        <w:t> </w:t>
      </w:r>
      <w:r>
        <w:rPr>
          <w:spacing w:val="-5"/>
          <w:sz w:val="24"/>
        </w:rPr>
        <w:t>26</w:t>
      </w:r>
    </w:p>
    <w:p>
      <w:pPr>
        <w:pStyle w:val="BodyText"/>
        <w:spacing w:line="276" w:lineRule="auto" w:before="41"/>
        <w:ind w:left="20" w:right="176"/>
      </w:pPr>
      <w:r>
        <w:rPr/>
        <w:t>Table unveils the impact of predictors on</w:t>
      </w:r>
      <w:r>
        <w:rPr>
          <w:spacing w:val="-8"/>
        </w:rPr>
        <w:t> </w:t>
      </w:r>
      <w:r>
        <w:rPr/>
        <w:t>dependent</w:t>
      </w:r>
      <w:r>
        <w:rPr>
          <w:spacing w:val="-8"/>
        </w:rPr>
        <w:t> </w:t>
      </w:r>
      <w:r>
        <w:rPr/>
        <w:t>Variable</w:t>
      </w:r>
      <w:r>
        <w:rPr>
          <w:spacing w:val="-8"/>
        </w:rPr>
        <w:t> </w:t>
      </w:r>
      <w:r>
        <w:rPr/>
        <w:t>where,</w:t>
      </w:r>
      <w:r>
        <w:rPr>
          <w:spacing w:val="-8"/>
        </w:rPr>
        <w:t> </w:t>
      </w:r>
      <w:r>
        <w:rPr/>
        <w:t>Overall</w:t>
      </w:r>
      <w:r>
        <w:rPr>
          <w:spacing w:val="-8"/>
        </w:rPr>
        <w:t> </w:t>
      </w:r>
      <w:r>
        <w:rPr/>
        <w:t>Service</w:t>
      </w:r>
      <w:r>
        <w:rPr>
          <w:spacing w:val="-8"/>
        </w:rPr>
        <w:t> </w:t>
      </w:r>
      <w:r>
        <w:rPr/>
        <w:t>Quality, emerges as the most important predictor, with the highest standardized coefficient (Beta = 0.381). This suggests that students' perceptions of overall service quality have the strongest impact on their satisfaction. Safety, Comfort, and Technological Amenities also remain significant contributors,</w:t>
      </w:r>
      <w:r>
        <w:rPr>
          <w:spacing w:val="-5"/>
        </w:rPr>
        <w:t> </w:t>
      </w:r>
      <w:r>
        <w:rPr/>
        <w:t>though</w:t>
      </w:r>
      <w:r>
        <w:rPr>
          <w:spacing w:val="-5"/>
        </w:rPr>
        <w:t> </w:t>
      </w:r>
      <w:r>
        <w:rPr/>
        <w:t>their</w:t>
      </w:r>
      <w:r>
        <w:rPr>
          <w:spacing w:val="-5"/>
        </w:rPr>
        <w:t> </w:t>
      </w:r>
      <w:r>
        <w:rPr/>
        <w:t>impact</w:t>
      </w:r>
      <w:r>
        <w:rPr>
          <w:spacing w:val="-5"/>
        </w:rPr>
        <w:t> </w:t>
      </w:r>
      <w:r>
        <w:rPr/>
        <w:t>is</w:t>
      </w:r>
      <w:r>
        <w:rPr>
          <w:spacing w:val="-5"/>
        </w:rPr>
        <w:t> </w:t>
      </w:r>
      <w:r>
        <w:rPr/>
        <w:t>comparatively</w:t>
      </w:r>
      <w:r>
        <w:rPr>
          <w:spacing w:val="-5"/>
        </w:rPr>
        <w:t> </w:t>
      </w:r>
      <w:r>
        <w:rPr/>
        <w:t>lower.</w:t>
      </w:r>
      <w:r>
        <w:rPr>
          <w:spacing w:val="40"/>
        </w:rPr>
        <w:t> </w:t>
      </w:r>
      <w:r>
        <w:rPr/>
        <w:t>Thus,</w:t>
      </w:r>
      <w:r>
        <w:rPr>
          <w:spacing w:val="-5"/>
        </w:rPr>
        <w:t> </w:t>
      </w:r>
      <w:r>
        <w:rPr/>
        <w:t>it</w:t>
      </w:r>
      <w:r>
        <w:rPr>
          <w:spacing w:val="-5"/>
        </w:rPr>
        <w:t> </w:t>
      </w:r>
      <w:r>
        <w:rPr/>
        <w:t>can</w:t>
      </w:r>
      <w:r>
        <w:rPr>
          <w:spacing w:val="-5"/>
        </w:rPr>
        <w:t> </w:t>
      </w:r>
      <w:r>
        <w:rPr/>
        <w:t>be</w:t>
      </w:r>
      <w:r>
        <w:rPr>
          <w:spacing w:val="-5"/>
        </w:rPr>
        <w:t> </w:t>
      </w:r>
      <w:r>
        <w:rPr/>
        <w:t>conclude that,</w:t>
      </w:r>
      <w:r>
        <w:rPr>
          <w:spacing w:val="4"/>
        </w:rPr>
        <w:t> </w:t>
      </w:r>
      <w:r>
        <w:rPr/>
        <w:t>the</w:t>
      </w:r>
      <w:r>
        <w:rPr>
          <w:spacing w:val="4"/>
        </w:rPr>
        <w:t> </w:t>
      </w:r>
      <w:r>
        <w:rPr/>
        <w:t>hypothesis</w:t>
      </w:r>
      <w:r>
        <w:rPr>
          <w:spacing w:val="5"/>
        </w:rPr>
        <w:t> </w:t>
      </w:r>
      <w:r>
        <w:rPr/>
        <w:t>(H1)</w:t>
      </w:r>
      <w:r>
        <w:rPr>
          <w:spacing w:val="4"/>
        </w:rPr>
        <w:t> </w:t>
      </w:r>
      <w:r>
        <w:rPr/>
        <w:t>service</w:t>
      </w:r>
      <w:r>
        <w:rPr>
          <w:spacing w:val="4"/>
        </w:rPr>
        <w:t> </w:t>
      </w:r>
      <w:r>
        <w:rPr/>
        <w:t>quality</w:t>
      </w:r>
      <w:r>
        <w:rPr>
          <w:spacing w:val="-8"/>
        </w:rPr>
        <w:t> </w:t>
      </w:r>
      <w:r>
        <w:rPr/>
        <w:t>dimensions</w:t>
      </w:r>
      <w:r>
        <w:rPr>
          <w:spacing w:val="-9"/>
        </w:rPr>
        <w:t> </w:t>
      </w:r>
      <w:r>
        <w:rPr/>
        <w:t>(including</w:t>
      </w:r>
      <w:r>
        <w:rPr>
          <w:spacing w:val="-9"/>
        </w:rPr>
        <w:t> </w:t>
      </w:r>
      <w:r>
        <w:rPr/>
        <w:t>safety,</w:t>
      </w:r>
      <w:r>
        <w:rPr>
          <w:spacing w:val="-9"/>
        </w:rPr>
        <w:t> </w:t>
      </w:r>
      <w:r>
        <w:rPr/>
        <w:t>comfort,</w:t>
      </w:r>
      <w:r>
        <w:rPr>
          <w:spacing w:val="-8"/>
        </w:rPr>
        <w:t> </w:t>
      </w:r>
      <w:r>
        <w:rPr>
          <w:spacing w:val="-2"/>
        </w:rPr>
        <w:t>technological</w:t>
      </w:r>
    </w:p>
    <w:p>
      <w:pPr>
        <w:pStyle w:val="BodyText"/>
        <w:spacing w:after="0" w:line="276" w:lineRule="auto"/>
        <w:sectPr>
          <w:pgSz w:w="11900" w:h="16820"/>
          <w:pgMar w:top="1360" w:bottom="280" w:left="1417" w:right="1275"/>
        </w:sectPr>
      </w:pPr>
    </w:p>
    <w:p>
      <w:pPr>
        <w:pStyle w:val="BodyText"/>
        <w:spacing w:line="276" w:lineRule="auto" w:before="77"/>
        <w:ind w:left="20"/>
        <w:jc w:val="left"/>
      </w:pPr>
      <w:r>
        <w:rPr/>
        <w:t>amenities,</w:t>
      </w:r>
      <w:r>
        <w:rPr>
          <w:spacing w:val="40"/>
        </w:rPr>
        <w:t> </w:t>
      </w:r>
      <w:r>
        <w:rPr/>
        <w:t>and</w:t>
      </w:r>
      <w:r>
        <w:rPr>
          <w:spacing w:val="40"/>
        </w:rPr>
        <w:t> </w:t>
      </w:r>
      <w:r>
        <w:rPr/>
        <w:t>overall</w:t>
      </w:r>
      <w:r>
        <w:rPr>
          <w:spacing w:val="40"/>
        </w:rPr>
        <w:t> </w:t>
      </w:r>
      <w:r>
        <w:rPr/>
        <w:t>service</w:t>
      </w:r>
      <w:r>
        <w:rPr>
          <w:spacing w:val="40"/>
        </w:rPr>
        <w:t> </w:t>
      </w:r>
      <w:r>
        <w:rPr/>
        <w:t>quality)</w:t>
      </w:r>
      <w:r>
        <w:rPr>
          <w:spacing w:val="40"/>
        </w:rPr>
        <w:t> </w:t>
      </w:r>
      <w:r>
        <w:rPr/>
        <w:t>collectively</w:t>
      </w:r>
      <w:r>
        <w:rPr>
          <w:spacing w:val="40"/>
        </w:rPr>
        <w:t> </w:t>
      </w:r>
      <w:r>
        <w:rPr/>
        <w:t>have</w:t>
      </w:r>
      <w:r>
        <w:rPr>
          <w:spacing w:val="40"/>
        </w:rPr>
        <w:t> </w:t>
      </w:r>
      <w:r>
        <w:rPr/>
        <w:t>a</w:t>
      </w:r>
      <w:r>
        <w:rPr>
          <w:spacing w:val="40"/>
        </w:rPr>
        <w:t> </w:t>
      </w:r>
      <w:r>
        <w:rPr/>
        <w:t>significant</w:t>
      </w:r>
      <w:r>
        <w:rPr>
          <w:spacing w:val="40"/>
        </w:rPr>
        <w:t> </w:t>
      </w:r>
      <w:r>
        <w:rPr/>
        <w:t>impact</w:t>
      </w:r>
      <w:r>
        <w:rPr>
          <w:spacing w:val="40"/>
        </w:rPr>
        <w:t> </w:t>
      </w:r>
      <w:r>
        <w:rPr/>
        <w:t>on</w:t>
      </w:r>
      <w:r>
        <w:rPr>
          <w:spacing w:val="40"/>
        </w:rPr>
        <w:t> </w:t>
      </w:r>
      <w:r>
        <w:rPr/>
        <w:t>student satisfaction is strongly supported by the results.</w:t>
      </w:r>
    </w:p>
    <w:p>
      <w:pPr>
        <w:pStyle w:val="BodyText"/>
        <w:jc w:val="left"/>
        <w:rPr>
          <w:sz w:val="20"/>
        </w:rPr>
      </w:pPr>
    </w:p>
    <w:p>
      <w:pPr>
        <w:pStyle w:val="BodyText"/>
        <w:spacing w:before="139"/>
        <w:jc w:val="left"/>
        <w:rPr>
          <w:sz w:val="20"/>
        </w:rPr>
      </w:pPr>
      <w:r>
        <w:rPr>
          <w:sz w:val="20"/>
        </w:rPr>
        <mc:AlternateContent>
          <mc:Choice Requires="wps">
            <w:drawing>
              <wp:anchor distT="0" distB="0" distL="0" distR="0" allowOverlap="1" layoutInCell="1" locked="0" behindDoc="1" simplePos="0" relativeHeight="487588352">
                <wp:simplePos x="0" y="0"/>
                <wp:positionH relativeFrom="page">
                  <wp:posOffset>919205</wp:posOffset>
                </wp:positionH>
                <wp:positionV relativeFrom="paragraph">
                  <wp:posOffset>256366</wp:posOffset>
                </wp:positionV>
                <wp:extent cx="5705475" cy="545465"/>
                <wp:effectExtent l="0" t="0" r="0" b="0"/>
                <wp:wrapTopAndBottom/>
                <wp:docPr id="2" name="Textbox 2"/>
                <wp:cNvGraphicFramePr>
                  <a:graphicFrameLocks/>
                </wp:cNvGraphicFramePr>
                <a:graphic>
                  <a:graphicData uri="http://schemas.microsoft.com/office/word/2010/wordprocessingShape">
                    <wps:wsp>
                      <wps:cNvPr id="2" name="Textbox 2"/>
                      <wps:cNvSpPr txBox="1"/>
                      <wps:spPr>
                        <a:xfrm>
                          <a:off x="0" y="0"/>
                          <a:ext cx="5705475" cy="545465"/>
                        </a:xfrm>
                        <a:prstGeom prst="rect">
                          <a:avLst/>
                        </a:prstGeom>
                        <a:ln w="12678">
                          <a:solidFill>
                            <a:srgbClr val="000000"/>
                          </a:solidFill>
                          <a:prstDash val="solid"/>
                        </a:ln>
                      </wps:spPr>
                      <wps:txbx>
                        <w:txbxContent>
                          <w:p>
                            <w:pPr>
                              <w:pStyle w:val="BodyText"/>
                              <w:spacing w:line="276" w:lineRule="auto" w:before="109"/>
                              <w:ind w:left="84"/>
                              <w:jc w:val="left"/>
                            </w:pPr>
                            <w:r>
                              <w:rPr>
                                <w:b/>
                              </w:rPr>
                              <w:t>H2</w:t>
                            </w:r>
                            <w:r>
                              <w:rPr/>
                              <w:t>: There is a significant difference in student satisfaction pertaining to service</w:t>
                            </w:r>
                            <w:r>
                              <w:rPr>
                                <w:spacing w:val="-4"/>
                              </w:rPr>
                              <w:t> </w:t>
                            </w:r>
                            <w:r>
                              <w:rPr/>
                              <w:t>quality</w:t>
                            </w:r>
                            <w:r>
                              <w:rPr>
                                <w:spacing w:val="-4"/>
                              </w:rPr>
                              <w:t> </w:t>
                            </w:r>
                            <w:r>
                              <w:rPr/>
                              <w:t>in University hostels among male and female student</w:t>
                            </w:r>
                          </w:p>
                        </w:txbxContent>
                      </wps:txbx>
                      <wps:bodyPr wrap="square" lIns="0" tIns="0" rIns="0" bIns="0" rtlCol="0">
                        <a:noAutofit/>
                      </wps:bodyPr>
                    </wps:wsp>
                  </a:graphicData>
                </a:graphic>
              </wp:anchor>
            </w:drawing>
          </mc:Choice>
          <mc:Fallback>
            <w:pict>
              <v:shape style="position:absolute;margin-left:72.378357pt;margin-top:20.186367pt;width:449.25pt;height:42.95pt;mso-position-horizontal-relative:page;mso-position-vertical-relative:paragraph;z-index:-15728128;mso-wrap-distance-left:0;mso-wrap-distance-right:0" type="#_x0000_t202" id="docshape2" filled="false" stroked="true" strokeweight=".99832pt" strokecolor="#000000">
                <v:textbox inset="0,0,0,0">
                  <w:txbxContent>
                    <w:p>
                      <w:pPr>
                        <w:pStyle w:val="BodyText"/>
                        <w:spacing w:line="276" w:lineRule="auto" w:before="109"/>
                        <w:ind w:left="84"/>
                        <w:jc w:val="left"/>
                      </w:pPr>
                      <w:r>
                        <w:rPr>
                          <w:b/>
                        </w:rPr>
                        <w:t>H2</w:t>
                      </w:r>
                      <w:r>
                        <w:rPr/>
                        <w:t>: There is a significant difference in student satisfaction pertaining to service</w:t>
                      </w:r>
                      <w:r>
                        <w:rPr>
                          <w:spacing w:val="-4"/>
                        </w:rPr>
                        <w:t> </w:t>
                      </w:r>
                      <w:r>
                        <w:rPr/>
                        <w:t>quality</w:t>
                      </w:r>
                      <w:r>
                        <w:rPr>
                          <w:spacing w:val="-4"/>
                        </w:rPr>
                        <w:t> </w:t>
                      </w:r>
                      <w:r>
                        <w:rPr/>
                        <w:t>in University hostels among male and female student</w:t>
                      </w:r>
                    </w:p>
                  </w:txbxContent>
                </v:textbox>
                <v:stroke dashstyle="solid"/>
                <w10:wrap type="topAndBottom"/>
              </v:shape>
            </w:pict>
          </mc:Fallback>
        </mc:AlternateContent>
      </w:r>
    </w:p>
    <w:p>
      <w:pPr>
        <w:pStyle w:val="BodyText"/>
        <w:spacing w:line="276" w:lineRule="auto" w:before="14"/>
        <w:ind w:left="20" w:right="179"/>
      </w:pPr>
      <w:r>
        <w:rPr/>
        <w:t>To test the hypothesis, Independent Samples t-test would be appropriate. This test compares the means of student satisfaction scores between two independent groups (in this case, male and female students) to determine whether there is a statistically significant difference between them.</w:t>
      </w:r>
    </w:p>
    <w:p>
      <w:pPr>
        <w:pStyle w:val="BodyText"/>
        <w:spacing w:before="73" w:after="1"/>
        <w:jc w:val="left"/>
        <w:rPr>
          <w:sz w:val="20"/>
        </w:rPr>
      </w:pPr>
    </w:p>
    <w:tbl>
      <w:tblPr>
        <w:tblW w:w="0" w:type="auto"/>
        <w:jc w:val="lef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797"/>
        <w:gridCol w:w="1797"/>
        <w:gridCol w:w="1797"/>
        <w:gridCol w:w="1797"/>
        <w:gridCol w:w="1797"/>
      </w:tblGrid>
      <w:tr>
        <w:trPr>
          <w:trHeight w:val="359" w:hRule="atLeast"/>
        </w:trPr>
        <w:tc>
          <w:tcPr>
            <w:tcW w:w="8985" w:type="dxa"/>
            <w:gridSpan w:val="5"/>
            <w:shd w:val="clear" w:color="auto" w:fill="A3C2F4"/>
          </w:tcPr>
          <w:p>
            <w:pPr>
              <w:pStyle w:val="TableParagraph"/>
              <w:spacing w:before="50"/>
              <w:jc w:val="center"/>
              <w:rPr>
                <w:b/>
                <w:sz w:val="20"/>
              </w:rPr>
            </w:pPr>
            <w:r>
              <w:rPr>
                <w:b/>
                <w:spacing w:val="-2"/>
                <w:sz w:val="20"/>
              </w:rPr>
              <w:t>Group</w:t>
            </w:r>
            <w:r>
              <w:rPr>
                <w:b/>
                <w:spacing w:val="-4"/>
                <w:sz w:val="20"/>
              </w:rPr>
              <w:t> </w:t>
            </w:r>
            <w:r>
              <w:rPr>
                <w:b/>
                <w:spacing w:val="-2"/>
                <w:sz w:val="20"/>
              </w:rPr>
              <w:t>Statistics</w:t>
            </w:r>
          </w:p>
        </w:tc>
      </w:tr>
      <w:tr>
        <w:trPr>
          <w:trHeight w:val="339" w:hRule="atLeast"/>
        </w:trPr>
        <w:tc>
          <w:tcPr>
            <w:tcW w:w="1797" w:type="dxa"/>
          </w:tcPr>
          <w:p>
            <w:pPr>
              <w:pStyle w:val="TableParagraph"/>
              <w:spacing w:before="40"/>
              <w:jc w:val="center"/>
              <w:rPr>
                <w:sz w:val="20"/>
              </w:rPr>
            </w:pPr>
            <w:r>
              <w:rPr>
                <w:spacing w:val="-2"/>
                <w:sz w:val="20"/>
              </w:rPr>
              <w:t>Gender</w:t>
            </w:r>
          </w:p>
        </w:tc>
        <w:tc>
          <w:tcPr>
            <w:tcW w:w="1797" w:type="dxa"/>
          </w:tcPr>
          <w:p>
            <w:pPr>
              <w:pStyle w:val="TableParagraph"/>
              <w:spacing w:before="40"/>
              <w:jc w:val="center"/>
              <w:rPr>
                <w:sz w:val="20"/>
              </w:rPr>
            </w:pPr>
            <w:r>
              <w:rPr>
                <w:spacing w:val="-10"/>
                <w:sz w:val="20"/>
              </w:rPr>
              <w:t>N</w:t>
            </w:r>
          </w:p>
        </w:tc>
        <w:tc>
          <w:tcPr>
            <w:tcW w:w="1797" w:type="dxa"/>
          </w:tcPr>
          <w:p>
            <w:pPr>
              <w:pStyle w:val="TableParagraph"/>
              <w:spacing w:before="40"/>
              <w:jc w:val="center"/>
              <w:rPr>
                <w:sz w:val="20"/>
              </w:rPr>
            </w:pPr>
            <w:r>
              <w:rPr>
                <w:spacing w:val="-4"/>
                <w:sz w:val="20"/>
              </w:rPr>
              <w:t>Mean</w:t>
            </w:r>
          </w:p>
        </w:tc>
        <w:tc>
          <w:tcPr>
            <w:tcW w:w="1797" w:type="dxa"/>
          </w:tcPr>
          <w:p>
            <w:pPr>
              <w:pStyle w:val="TableParagraph"/>
              <w:spacing w:before="40"/>
              <w:jc w:val="center"/>
              <w:rPr>
                <w:sz w:val="20"/>
              </w:rPr>
            </w:pPr>
            <w:r>
              <w:rPr>
                <w:sz w:val="20"/>
              </w:rPr>
              <w:t>Std.</w:t>
            </w:r>
            <w:r>
              <w:rPr>
                <w:spacing w:val="-8"/>
                <w:sz w:val="20"/>
              </w:rPr>
              <w:t> </w:t>
            </w:r>
            <w:r>
              <w:rPr>
                <w:spacing w:val="-2"/>
                <w:sz w:val="20"/>
              </w:rPr>
              <w:t>Deviation</w:t>
            </w:r>
          </w:p>
        </w:tc>
        <w:tc>
          <w:tcPr>
            <w:tcW w:w="1797" w:type="dxa"/>
          </w:tcPr>
          <w:p>
            <w:pPr>
              <w:pStyle w:val="TableParagraph"/>
              <w:spacing w:before="40"/>
              <w:jc w:val="center"/>
              <w:rPr>
                <w:sz w:val="20"/>
              </w:rPr>
            </w:pPr>
            <w:r>
              <w:rPr>
                <w:sz w:val="20"/>
              </w:rPr>
              <w:t>Std.</w:t>
            </w:r>
            <w:r>
              <w:rPr>
                <w:spacing w:val="-9"/>
                <w:sz w:val="20"/>
              </w:rPr>
              <w:t> </w:t>
            </w:r>
            <w:r>
              <w:rPr>
                <w:sz w:val="20"/>
              </w:rPr>
              <w:t>Error</w:t>
            </w:r>
            <w:r>
              <w:rPr>
                <w:spacing w:val="-8"/>
                <w:sz w:val="20"/>
              </w:rPr>
              <w:t> </w:t>
            </w:r>
            <w:r>
              <w:rPr>
                <w:spacing w:val="-4"/>
                <w:sz w:val="20"/>
              </w:rPr>
              <w:t>Mean</w:t>
            </w:r>
          </w:p>
        </w:tc>
      </w:tr>
      <w:tr>
        <w:trPr>
          <w:trHeight w:val="339" w:hRule="atLeast"/>
        </w:trPr>
        <w:tc>
          <w:tcPr>
            <w:tcW w:w="1797" w:type="dxa"/>
          </w:tcPr>
          <w:p>
            <w:pPr>
              <w:pStyle w:val="TableParagraph"/>
              <w:spacing w:before="49"/>
              <w:jc w:val="center"/>
              <w:rPr>
                <w:sz w:val="20"/>
              </w:rPr>
            </w:pPr>
            <w:r>
              <w:rPr>
                <w:spacing w:val="-4"/>
                <w:sz w:val="20"/>
              </w:rPr>
              <w:t>Male</w:t>
            </w:r>
          </w:p>
        </w:tc>
        <w:tc>
          <w:tcPr>
            <w:tcW w:w="1797" w:type="dxa"/>
          </w:tcPr>
          <w:p>
            <w:pPr>
              <w:pStyle w:val="TableParagraph"/>
              <w:spacing w:before="49"/>
              <w:jc w:val="center"/>
              <w:rPr>
                <w:sz w:val="20"/>
              </w:rPr>
            </w:pPr>
            <w:r>
              <w:rPr>
                <w:spacing w:val="-5"/>
                <w:sz w:val="20"/>
              </w:rPr>
              <w:t>160</w:t>
            </w:r>
          </w:p>
        </w:tc>
        <w:tc>
          <w:tcPr>
            <w:tcW w:w="1797" w:type="dxa"/>
          </w:tcPr>
          <w:p>
            <w:pPr>
              <w:pStyle w:val="TableParagraph"/>
              <w:spacing w:before="49"/>
              <w:jc w:val="center"/>
              <w:rPr>
                <w:sz w:val="20"/>
              </w:rPr>
            </w:pPr>
            <w:r>
              <w:rPr>
                <w:spacing w:val="-5"/>
                <w:sz w:val="20"/>
              </w:rPr>
              <w:t>4.1</w:t>
            </w:r>
          </w:p>
        </w:tc>
        <w:tc>
          <w:tcPr>
            <w:tcW w:w="1797" w:type="dxa"/>
          </w:tcPr>
          <w:p>
            <w:pPr>
              <w:pStyle w:val="TableParagraph"/>
              <w:spacing w:before="49"/>
              <w:jc w:val="center"/>
              <w:rPr>
                <w:sz w:val="20"/>
              </w:rPr>
            </w:pPr>
            <w:r>
              <w:rPr>
                <w:spacing w:val="-4"/>
                <w:sz w:val="20"/>
              </w:rPr>
              <w:t>0.68</w:t>
            </w:r>
          </w:p>
        </w:tc>
        <w:tc>
          <w:tcPr>
            <w:tcW w:w="1797" w:type="dxa"/>
          </w:tcPr>
          <w:p>
            <w:pPr>
              <w:pStyle w:val="TableParagraph"/>
              <w:spacing w:before="49"/>
              <w:jc w:val="center"/>
              <w:rPr>
                <w:sz w:val="20"/>
              </w:rPr>
            </w:pPr>
            <w:r>
              <w:rPr>
                <w:spacing w:val="-2"/>
                <w:sz w:val="20"/>
              </w:rPr>
              <w:t>0.054</w:t>
            </w:r>
          </w:p>
        </w:tc>
      </w:tr>
      <w:tr>
        <w:trPr>
          <w:trHeight w:val="359" w:hRule="atLeast"/>
        </w:trPr>
        <w:tc>
          <w:tcPr>
            <w:tcW w:w="1797" w:type="dxa"/>
          </w:tcPr>
          <w:p>
            <w:pPr>
              <w:pStyle w:val="TableParagraph"/>
              <w:spacing w:before="59"/>
              <w:jc w:val="center"/>
              <w:rPr>
                <w:sz w:val="20"/>
              </w:rPr>
            </w:pPr>
            <w:r>
              <w:rPr>
                <w:spacing w:val="-2"/>
                <w:sz w:val="20"/>
              </w:rPr>
              <w:t>Female</w:t>
            </w:r>
          </w:p>
        </w:tc>
        <w:tc>
          <w:tcPr>
            <w:tcW w:w="1797" w:type="dxa"/>
          </w:tcPr>
          <w:p>
            <w:pPr>
              <w:pStyle w:val="TableParagraph"/>
              <w:spacing w:before="59"/>
              <w:jc w:val="center"/>
              <w:rPr>
                <w:sz w:val="20"/>
              </w:rPr>
            </w:pPr>
            <w:r>
              <w:rPr>
                <w:spacing w:val="-5"/>
                <w:sz w:val="20"/>
              </w:rPr>
              <w:t>140</w:t>
            </w:r>
          </w:p>
        </w:tc>
        <w:tc>
          <w:tcPr>
            <w:tcW w:w="1797" w:type="dxa"/>
          </w:tcPr>
          <w:p>
            <w:pPr>
              <w:pStyle w:val="TableParagraph"/>
              <w:spacing w:before="59"/>
              <w:jc w:val="center"/>
              <w:rPr>
                <w:sz w:val="20"/>
              </w:rPr>
            </w:pPr>
            <w:r>
              <w:rPr>
                <w:spacing w:val="-4"/>
                <w:sz w:val="20"/>
              </w:rPr>
              <w:t>4.28</w:t>
            </w:r>
          </w:p>
        </w:tc>
        <w:tc>
          <w:tcPr>
            <w:tcW w:w="1797" w:type="dxa"/>
          </w:tcPr>
          <w:p>
            <w:pPr>
              <w:pStyle w:val="TableParagraph"/>
              <w:spacing w:before="59"/>
              <w:jc w:val="center"/>
              <w:rPr>
                <w:sz w:val="20"/>
              </w:rPr>
            </w:pPr>
            <w:r>
              <w:rPr>
                <w:spacing w:val="-4"/>
                <w:sz w:val="20"/>
              </w:rPr>
              <w:t>0.59</w:t>
            </w:r>
          </w:p>
        </w:tc>
        <w:tc>
          <w:tcPr>
            <w:tcW w:w="1797" w:type="dxa"/>
          </w:tcPr>
          <w:p>
            <w:pPr>
              <w:pStyle w:val="TableParagraph"/>
              <w:spacing w:before="59"/>
              <w:jc w:val="center"/>
              <w:rPr>
                <w:sz w:val="20"/>
              </w:rPr>
            </w:pPr>
            <w:r>
              <w:rPr>
                <w:spacing w:val="-4"/>
                <w:sz w:val="20"/>
              </w:rPr>
              <w:t>0.05</w:t>
            </w:r>
          </w:p>
        </w:tc>
      </w:tr>
    </w:tbl>
    <w:p>
      <w:pPr>
        <w:spacing w:before="5"/>
        <w:ind w:left="20" w:right="0" w:firstLine="0"/>
        <w:jc w:val="both"/>
        <w:rPr>
          <w:sz w:val="24"/>
        </w:rPr>
      </w:pPr>
      <w:r>
        <w:rPr>
          <w:b/>
          <w:sz w:val="24"/>
        </w:rPr>
        <w:t>Source:</w:t>
      </w:r>
      <w:r>
        <w:rPr>
          <w:b/>
          <w:spacing w:val="-11"/>
          <w:sz w:val="24"/>
        </w:rPr>
        <w:t> </w:t>
      </w:r>
      <w:r>
        <w:rPr>
          <w:sz w:val="24"/>
        </w:rPr>
        <w:t>SPSS</w:t>
      </w:r>
      <w:r>
        <w:rPr>
          <w:spacing w:val="-10"/>
          <w:sz w:val="24"/>
        </w:rPr>
        <w:t> </w:t>
      </w:r>
      <w:r>
        <w:rPr>
          <w:spacing w:val="-5"/>
          <w:sz w:val="24"/>
        </w:rPr>
        <w:t>26</w:t>
      </w:r>
    </w:p>
    <w:p>
      <w:pPr>
        <w:pStyle w:val="BodyText"/>
        <w:spacing w:before="109"/>
        <w:jc w:val="left"/>
        <w:rPr>
          <w:sz w:val="20"/>
        </w:rPr>
      </w:pPr>
    </w:p>
    <w:tbl>
      <w:tblPr>
        <w:tblW w:w="0" w:type="auto"/>
        <w:jc w:val="left"/>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995"/>
        <w:gridCol w:w="2995"/>
        <w:gridCol w:w="2995"/>
      </w:tblGrid>
      <w:tr>
        <w:trPr>
          <w:trHeight w:val="359" w:hRule="atLeast"/>
        </w:trPr>
        <w:tc>
          <w:tcPr>
            <w:tcW w:w="8985" w:type="dxa"/>
            <w:gridSpan w:val="3"/>
            <w:shd w:val="clear" w:color="auto" w:fill="A3C2F4"/>
          </w:tcPr>
          <w:p>
            <w:pPr>
              <w:pStyle w:val="TableParagraph"/>
              <w:spacing w:before="58"/>
              <w:jc w:val="center"/>
              <w:rPr>
                <w:b/>
                <w:sz w:val="20"/>
              </w:rPr>
            </w:pPr>
            <w:r>
              <w:rPr>
                <w:b/>
                <w:spacing w:val="-2"/>
                <w:sz w:val="20"/>
              </w:rPr>
              <w:t>Independent</w:t>
            </w:r>
            <w:r>
              <w:rPr>
                <w:b/>
                <w:sz w:val="20"/>
              </w:rPr>
              <w:t> </w:t>
            </w:r>
            <w:r>
              <w:rPr>
                <w:b/>
                <w:spacing w:val="-2"/>
                <w:sz w:val="20"/>
              </w:rPr>
              <w:t>Samples</w:t>
            </w:r>
            <w:r>
              <w:rPr>
                <w:b/>
                <w:sz w:val="20"/>
              </w:rPr>
              <w:t> </w:t>
            </w:r>
            <w:r>
              <w:rPr>
                <w:b/>
                <w:spacing w:val="-2"/>
                <w:sz w:val="20"/>
              </w:rPr>
              <w:t>t-</w:t>
            </w:r>
            <w:r>
              <w:rPr>
                <w:b/>
                <w:spacing w:val="-4"/>
                <w:sz w:val="20"/>
              </w:rPr>
              <w:t>test</w:t>
            </w:r>
          </w:p>
        </w:tc>
      </w:tr>
      <w:tr>
        <w:trPr>
          <w:trHeight w:val="618" w:hRule="atLeast"/>
        </w:trPr>
        <w:tc>
          <w:tcPr>
            <w:tcW w:w="2995" w:type="dxa"/>
          </w:tcPr>
          <w:p>
            <w:pPr>
              <w:pStyle w:val="TableParagraph"/>
              <w:spacing w:line="276" w:lineRule="auto" w:before="48"/>
              <w:ind w:left="1099" w:hanging="765"/>
              <w:rPr>
                <w:sz w:val="20"/>
              </w:rPr>
            </w:pPr>
            <w:r>
              <w:rPr>
                <w:sz w:val="20"/>
              </w:rPr>
              <w:t>Levene's</w:t>
            </w:r>
            <w:r>
              <w:rPr>
                <w:spacing w:val="-13"/>
                <w:sz w:val="20"/>
              </w:rPr>
              <w:t> </w:t>
            </w:r>
            <w:r>
              <w:rPr>
                <w:sz w:val="20"/>
              </w:rPr>
              <w:t>Test</w:t>
            </w:r>
            <w:r>
              <w:rPr>
                <w:spacing w:val="-12"/>
                <w:sz w:val="20"/>
              </w:rPr>
              <w:t> </w:t>
            </w:r>
            <w:r>
              <w:rPr>
                <w:sz w:val="20"/>
              </w:rPr>
              <w:t>for</w:t>
            </w:r>
            <w:r>
              <w:rPr>
                <w:spacing w:val="-13"/>
                <w:sz w:val="20"/>
              </w:rPr>
              <w:t> </w:t>
            </w:r>
            <w:r>
              <w:rPr>
                <w:sz w:val="20"/>
              </w:rPr>
              <w:t>Equality</w:t>
            </w:r>
            <w:r>
              <w:rPr>
                <w:spacing w:val="-12"/>
                <w:sz w:val="20"/>
              </w:rPr>
              <w:t> </w:t>
            </w:r>
            <w:r>
              <w:rPr>
                <w:sz w:val="20"/>
              </w:rPr>
              <w:t>of </w:t>
            </w:r>
            <w:r>
              <w:rPr>
                <w:spacing w:val="-2"/>
                <w:sz w:val="20"/>
              </w:rPr>
              <w:t>Variances</w:t>
            </w:r>
          </w:p>
        </w:tc>
        <w:tc>
          <w:tcPr>
            <w:tcW w:w="2995" w:type="dxa"/>
          </w:tcPr>
          <w:p>
            <w:pPr>
              <w:pStyle w:val="TableParagraph"/>
              <w:spacing w:before="180"/>
              <w:jc w:val="center"/>
              <w:rPr>
                <w:sz w:val="20"/>
              </w:rPr>
            </w:pPr>
            <w:r>
              <w:rPr>
                <w:sz w:val="20"/>
              </w:rPr>
              <w:t>t-test</w:t>
            </w:r>
            <w:r>
              <w:rPr>
                <w:spacing w:val="-9"/>
                <w:sz w:val="20"/>
              </w:rPr>
              <w:t> </w:t>
            </w:r>
            <w:r>
              <w:rPr>
                <w:sz w:val="20"/>
              </w:rPr>
              <w:t>for</w:t>
            </w:r>
            <w:r>
              <w:rPr>
                <w:spacing w:val="-8"/>
                <w:sz w:val="20"/>
              </w:rPr>
              <w:t> </w:t>
            </w:r>
            <w:r>
              <w:rPr>
                <w:sz w:val="20"/>
              </w:rPr>
              <w:t>Equality</w:t>
            </w:r>
            <w:r>
              <w:rPr>
                <w:spacing w:val="-9"/>
                <w:sz w:val="20"/>
              </w:rPr>
              <w:t> </w:t>
            </w:r>
            <w:r>
              <w:rPr>
                <w:sz w:val="20"/>
              </w:rPr>
              <w:t>of</w:t>
            </w:r>
            <w:r>
              <w:rPr>
                <w:spacing w:val="-8"/>
                <w:sz w:val="20"/>
              </w:rPr>
              <w:t> </w:t>
            </w:r>
            <w:r>
              <w:rPr>
                <w:spacing w:val="-4"/>
                <w:sz w:val="20"/>
              </w:rPr>
              <w:t>Means</w:t>
            </w:r>
          </w:p>
        </w:tc>
        <w:tc>
          <w:tcPr>
            <w:tcW w:w="2995" w:type="dxa"/>
          </w:tcPr>
          <w:p>
            <w:pPr>
              <w:pStyle w:val="TableParagraph"/>
              <w:spacing w:line="276" w:lineRule="auto" w:before="48"/>
              <w:ind w:left="1062" w:hanging="834"/>
              <w:rPr>
                <w:sz w:val="20"/>
              </w:rPr>
            </w:pPr>
            <w:r>
              <w:rPr>
                <w:sz w:val="20"/>
              </w:rPr>
              <w:t>95%</w:t>
            </w:r>
            <w:r>
              <w:rPr>
                <w:spacing w:val="-11"/>
                <w:sz w:val="20"/>
              </w:rPr>
              <w:t> </w:t>
            </w:r>
            <w:r>
              <w:rPr>
                <w:sz w:val="20"/>
              </w:rPr>
              <w:t>Confidence</w:t>
            </w:r>
            <w:r>
              <w:rPr>
                <w:spacing w:val="-11"/>
                <w:sz w:val="20"/>
              </w:rPr>
              <w:t> </w:t>
            </w:r>
            <w:r>
              <w:rPr>
                <w:sz w:val="20"/>
              </w:rPr>
              <w:t>Interval</w:t>
            </w:r>
            <w:r>
              <w:rPr>
                <w:spacing w:val="-11"/>
                <w:sz w:val="20"/>
              </w:rPr>
              <w:t> </w:t>
            </w:r>
            <w:r>
              <w:rPr>
                <w:sz w:val="20"/>
              </w:rPr>
              <w:t>of</w:t>
            </w:r>
            <w:r>
              <w:rPr>
                <w:spacing w:val="-11"/>
                <w:sz w:val="20"/>
              </w:rPr>
              <w:t> </w:t>
            </w:r>
            <w:r>
              <w:rPr>
                <w:sz w:val="20"/>
              </w:rPr>
              <w:t>the </w:t>
            </w:r>
            <w:r>
              <w:rPr>
                <w:spacing w:val="-2"/>
                <w:sz w:val="20"/>
              </w:rPr>
              <w:t>Difference</w:t>
            </w:r>
          </w:p>
        </w:tc>
      </w:tr>
      <w:tr>
        <w:trPr>
          <w:trHeight w:val="339" w:hRule="atLeast"/>
        </w:trPr>
        <w:tc>
          <w:tcPr>
            <w:tcW w:w="2995" w:type="dxa"/>
          </w:tcPr>
          <w:p>
            <w:pPr>
              <w:pStyle w:val="TableParagraph"/>
              <w:spacing w:before="42"/>
              <w:jc w:val="center"/>
              <w:rPr>
                <w:sz w:val="20"/>
              </w:rPr>
            </w:pPr>
            <w:r>
              <w:rPr>
                <w:spacing w:val="-10"/>
                <w:sz w:val="20"/>
              </w:rPr>
              <w:t>F</w:t>
            </w:r>
          </w:p>
        </w:tc>
        <w:tc>
          <w:tcPr>
            <w:tcW w:w="2995" w:type="dxa"/>
          </w:tcPr>
          <w:p>
            <w:pPr>
              <w:pStyle w:val="TableParagraph"/>
              <w:spacing w:before="42"/>
              <w:jc w:val="center"/>
              <w:rPr>
                <w:sz w:val="20"/>
              </w:rPr>
            </w:pPr>
            <w:r>
              <w:rPr>
                <w:spacing w:val="-4"/>
                <w:sz w:val="20"/>
              </w:rPr>
              <w:t>Sig.</w:t>
            </w:r>
          </w:p>
        </w:tc>
        <w:tc>
          <w:tcPr>
            <w:tcW w:w="2995" w:type="dxa"/>
          </w:tcPr>
          <w:p>
            <w:pPr>
              <w:pStyle w:val="TableParagraph"/>
              <w:spacing w:before="42"/>
              <w:jc w:val="center"/>
              <w:rPr>
                <w:sz w:val="20"/>
              </w:rPr>
            </w:pPr>
            <w:r>
              <w:rPr>
                <w:spacing w:val="-10"/>
                <w:sz w:val="20"/>
              </w:rPr>
              <w:t>t</w:t>
            </w:r>
          </w:p>
        </w:tc>
      </w:tr>
      <w:tr>
        <w:trPr>
          <w:trHeight w:val="359" w:hRule="atLeast"/>
        </w:trPr>
        <w:tc>
          <w:tcPr>
            <w:tcW w:w="2995" w:type="dxa"/>
          </w:tcPr>
          <w:p>
            <w:pPr>
              <w:pStyle w:val="TableParagraph"/>
              <w:spacing w:before="51"/>
              <w:jc w:val="center"/>
              <w:rPr>
                <w:sz w:val="20"/>
              </w:rPr>
            </w:pPr>
            <w:r>
              <w:rPr>
                <w:spacing w:val="-2"/>
                <w:sz w:val="20"/>
              </w:rPr>
              <w:t>1.234</w:t>
            </w:r>
          </w:p>
        </w:tc>
        <w:tc>
          <w:tcPr>
            <w:tcW w:w="2995" w:type="dxa"/>
          </w:tcPr>
          <w:p>
            <w:pPr>
              <w:pStyle w:val="TableParagraph"/>
              <w:spacing w:before="51"/>
              <w:jc w:val="center"/>
              <w:rPr>
                <w:sz w:val="20"/>
              </w:rPr>
            </w:pPr>
            <w:r>
              <w:rPr>
                <w:spacing w:val="-2"/>
                <w:sz w:val="20"/>
              </w:rPr>
              <w:t>0.268</w:t>
            </w:r>
          </w:p>
        </w:tc>
        <w:tc>
          <w:tcPr>
            <w:tcW w:w="2995" w:type="dxa"/>
          </w:tcPr>
          <w:p>
            <w:pPr>
              <w:pStyle w:val="TableParagraph"/>
              <w:spacing w:before="51"/>
              <w:jc w:val="center"/>
              <w:rPr>
                <w:sz w:val="20"/>
              </w:rPr>
            </w:pPr>
            <w:r>
              <w:rPr>
                <w:spacing w:val="-2"/>
                <w:sz w:val="20"/>
              </w:rPr>
              <w:t>-2.73</w:t>
            </w:r>
            <w:r>
              <w:rPr>
                <w:spacing w:val="1"/>
                <w:sz w:val="20"/>
              </w:rPr>
              <w:t> </w:t>
            </w:r>
            <w:r>
              <w:rPr>
                <w:spacing w:val="-2"/>
                <w:sz w:val="20"/>
              </w:rPr>
              <w:t>(p-value:</w:t>
            </w:r>
            <w:r>
              <w:rPr>
                <w:spacing w:val="1"/>
                <w:sz w:val="20"/>
              </w:rPr>
              <w:t> </w:t>
            </w:r>
            <w:r>
              <w:rPr>
                <w:spacing w:val="-2"/>
                <w:sz w:val="20"/>
              </w:rPr>
              <w:t>0.007)</w:t>
            </w:r>
          </w:p>
        </w:tc>
      </w:tr>
    </w:tbl>
    <w:p>
      <w:pPr>
        <w:pStyle w:val="BodyText"/>
        <w:ind w:left="20"/>
      </w:pPr>
      <w:r>
        <w:rPr/>
        <w:t>Source:</w:t>
      </w:r>
      <w:r>
        <w:rPr>
          <w:spacing w:val="-8"/>
        </w:rPr>
        <w:t> </w:t>
      </w:r>
      <w:r>
        <w:rPr/>
        <w:t>SPSS</w:t>
      </w:r>
      <w:r>
        <w:rPr>
          <w:spacing w:val="-7"/>
        </w:rPr>
        <w:t> </w:t>
      </w:r>
      <w:r>
        <w:rPr>
          <w:spacing w:val="-5"/>
        </w:rPr>
        <w:t>26</w:t>
      </w:r>
    </w:p>
    <w:p>
      <w:pPr>
        <w:pStyle w:val="BodyText"/>
        <w:spacing w:line="276" w:lineRule="auto" w:before="38"/>
        <w:ind w:left="20" w:right="187"/>
      </w:pPr>
      <w:r>
        <w:rPr/>
        <w:t>In</w:t>
      </w:r>
      <w:r>
        <w:rPr>
          <w:spacing w:val="-6"/>
        </w:rPr>
        <w:t> </w:t>
      </w:r>
      <w:r>
        <w:rPr/>
        <w:t>the</w:t>
      </w:r>
      <w:r>
        <w:rPr>
          <w:spacing w:val="-6"/>
        </w:rPr>
        <w:t> </w:t>
      </w:r>
      <w:r>
        <w:rPr/>
        <w:t>analysis</w:t>
      </w:r>
      <w:r>
        <w:rPr>
          <w:spacing w:val="-6"/>
        </w:rPr>
        <w:t> </w:t>
      </w:r>
      <w:r>
        <w:rPr/>
        <w:t>of</w:t>
      </w:r>
      <w:r>
        <w:rPr>
          <w:spacing w:val="-6"/>
        </w:rPr>
        <w:t> </w:t>
      </w:r>
      <w:r>
        <w:rPr/>
        <w:t>student</w:t>
      </w:r>
      <w:r>
        <w:rPr>
          <w:spacing w:val="-6"/>
        </w:rPr>
        <w:t> </w:t>
      </w:r>
      <w:r>
        <w:rPr/>
        <w:t>satisfaction</w:t>
      </w:r>
      <w:r>
        <w:rPr>
          <w:spacing w:val="-6"/>
        </w:rPr>
        <w:t> </w:t>
      </w:r>
      <w:r>
        <w:rPr/>
        <w:t>differences</w:t>
      </w:r>
      <w:r>
        <w:rPr>
          <w:spacing w:val="-6"/>
        </w:rPr>
        <w:t> </w:t>
      </w:r>
      <w:r>
        <w:rPr/>
        <w:t>between</w:t>
      </w:r>
      <w:r>
        <w:rPr>
          <w:spacing w:val="-6"/>
        </w:rPr>
        <w:t> </w:t>
      </w:r>
      <w:r>
        <w:rPr/>
        <w:t>male</w:t>
      </w:r>
      <w:r>
        <w:rPr>
          <w:spacing w:val="-6"/>
        </w:rPr>
        <w:t> </w:t>
      </w:r>
      <w:r>
        <w:rPr/>
        <w:t>and</w:t>
      </w:r>
      <w:r>
        <w:rPr>
          <w:spacing w:val="-6"/>
        </w:rPr>
        <w:t> </w:t>
      </w:r>
      <w:r>
        <w:rPr/>
        <w:t>female</w:t>
      </w:r>
      <w:r>
        <w:rPr>
          <w:spacing w:val="-6"/>
        </w:rPr>
        <w:t> </w:t>
      </w:r>
      <w:r>
        <w:rPr/>
        <w:t>students,</w:t>
      </w:r>
      <w:r>
        <w:rPr>
          <w:spacing w:val="-6"/>
        </w:rPr>
        <w:t> </w:t>
      </w:r>
      <w:r>
        <w:rPr/>
        <w:t>Levene’s Test for Equality of Variances and group statistics provide essential insights into the data’s </w:t>
      </w:r>
      <w:r>
        <w:rPr>
          <w:spacing w:val="-2"/>
        </w:rPr>
        <w:t>behavior.</w:t>
      </w:r>
    </w:p>
    <w:p>
      <w:pPr>
        <w:pStyle w:val="BodyText"/>
        <w:spacing w:before="39"/>
        <w:jc w:val="left"/>
      </w:pPr>
    </w:p>
    <w:p>
      <w:pPr>
        <w:pStyle w:val="Heading1"/>
        <w:numPr>
          <w:ilvl w:val="1"/>
          <w:numId w:val="6"/>
        </w:numPr>
        <w:tabs>
          <w:tab w:pos="225" w:val="left" w:leader="none"/>
        </w:tabs>
        <w:spacing w:line="240" w:lineRule="auto" w:before="1" w:after="0"/>
        <w:ind w:left="225" w:right="0" w:hanging="205"/>
        <w:jc w:val="both"/>
      </w:pPr>
      <w:r>
        <w:rPr/>
        <w:t>Group</w:t>
      </w:r>
      <w:r>
        <w:rPr>
          <w:spacing w:val="-13"/>
        </w:rPr>
        <w:t> </w:t>
      </w:r>
      <w:r>
        <w:rPr>
          <w:spacing w:val="-2"/>
        </w:rPr>
        <w:t>Statistics:</w:t>
      </w:r>
    </w:p>
    <w:p>
      <w:pPr>
        <w:pStyle w:val="BodyText"/>
        <w:spacing w:line="276" w:lineRule="auto" w:before="40"/>
        <w:ind w:left="20" w:right="176"/>
      </w:pPr>
      <w:r>
        <w:rPr/>
        <w:t>The group statistics show the mean levels of student satisfaction for male and female students. Male students (N = 160) have an</w:t>
      </w:r>
      <w:r>
        <w:rPr>
          <w:spacing w:val="-3"/>
        </w:rPr>
        <w:t> </w:t>
      </w:r>
      <w:r>
        <w:rPr/>
        <w:t>average</w:t>
      </w:r>
      <w:r>
        <w:rPr>
          <w:spacing w:val="-3"/>
        </w:rPr>
        <w:t> </w:t>
      </w:r>
      <w:r>
        <w:rPr/>
        <w:t>satisfaction</w:t>
      </w:r>
      <w:r>
        <w:rPr>
          <w:spacing w:val="-3"/>
        </w:rPr>
        <w:t> </w:t>
      </w:r>
      <w:r>
        <w:rPr/>
        <w:t>score</w:t>
      </w:r>
      <w:r>
        <w:rPr>
          <w:spacing w:val="-3"/>
        </w:rPr>
        <w:t> </w:t>
      </w:r>
      <w:r>
        <w:rPr/>
        <w:t>of</w:t>
      </w:r>
      <w:r>
        <w:rPr>
          <w:spacing w:val="-3"/>
        </w:rPr>
        <w:t> </w:t>
      </w:r>
      <w:r>
        <w:rPr/>
        <w:t>4.10,</w:t>
      </w:r>
      <w:r>
        <w:rPr>
          <w:spacing w:val="-3"/>
        </w:rPr>
        <w:t> </w:t>
      </w:r>
      <w:r>
        <w:rPr/>
        <w:t>with</w:t>
      </w:r>
      <w:r>
        <w:rPr>
          <w:spacing w:val="-3"/>
        </w:rPr>
        <w:t> </w:t>
      </w:r>
      <w:r>
        <w:rPr/>
        <w:t>a</w:t>
      </w:r>
      <w:r>
        <w:rPr>
          <w:spacing w:val="-3"/>
        </w:rPr>
        <w:t> </w:t>
      </w:r>
      <w:r>
        <w:rPr/>
        <w:t>standard deviation of 0.68, indicating some variability in responses. Female students</w:t>
      </w:r>
      <w:r>
        <w:rPr>
          <w:spacing w:val="-3"/>
        </w:rPr>
        <w:t> </w:t>
      </w:r>
      <w:r>
        <w:rPr/>
        <w:t>(N</w:t>
      </w:r>
      <w:r>
        <w:rPr>
          <w:spacing w:val="-3"/>
        </w:rPr>
        <w:t> </w:t>
      </w:r>
      <w:r>
        <w:rPr/>
        <w:t>=</w:t>
      </w:r>
      <w:r>
        <w:rPr>
          <w:spacing w:val="-3"/>
        </w:rPr>
        <w:t> </w:t>
      </w:r>
      <w:r>
        <w:rPr/>
        <w:t>140)</w:t>
      </w:r>
      <w:r>
        <w:rPr>
          <w:spacing w:val="-3"/>
        </w:rPr>
        <w:t> </w:t>
      </w:r>
      <w:r>
        <w:rPr/>
        <w:t>report</w:t>
      </w:r>
      <w:r>
        <w:rPr>
          <w:spacing w:val="40"/>
        </w:rPr>
        <w:t> </w:t>
      </w:r>
      <w:r>
        <w:rPr/>
        <w:t>a higher average satisfaction score of 4.28, with a slightly lower standard deviation of 0.59, suggesting their responses are slightly more consistent compared to the males. The standard error of the mean (0.054 for</w:t>
      </w:r>
      <w:r>
        <w:rPr>
          <w:spacing w:val="-3"/>
        </w:rPr>
        <w:t> </w:t>
      </w:r>
      <w:r>
        <w:rPr/>
        <w:t>males</w:t>
      </w:r>
      <w:r>
        <w:rPr>
          <w:spacing w:val="-3"/>
        </w:rPr>
        <w:t> </w:t>
      </w:r>
      <w:r>
        <w:rPr/>
        <w:t>and</w:t>
      </w:r>
      <w:r>
        <w:rPr>
          <w:spacing w:val="-3"/>
        </w:rPr>
        <w:t> </w:t>
      </w:r>
      <w:r>
        <w:rPr/>
        <w:t>0.050</w:t>
      </w:r>
      <w:r>
        <w:rPr>
          <w:spacing w:val="-3"/>
        </w:rPr>
        <w:t> </w:t>
      </w:r>
      <w:r>
        <w:rPr/>
        <w:t>for</w:t>
      </w:r>
      <w:r>
        <w:rPr>
          <w:spacing w:val="-3"/>
        </w:rPr>
        <w:t> </w:t>
      </w:r>
      <w:r>
        <w:rPr/>
        <w:t>females)</w:t>
      </w:r>
      <w:r>
        <w:rPr>
          <w:spacing w:val="-3"/>
        </w:rPr>
        <w:t> </w:t>
      </w:r>
      <w:r>
        <w:rPr/>
        <w:t>suggests</w:t>
      </w:r>
      <w:r>
        <w:rPr>
          <w:spacing w:val="-3"/>
        </w:rPr>
        <w:t> </w:t>
      </w:r>
      <w:r>
        <w:rPr/>
        <w:t>that</w:t>
      </w:r>
      <w:r>
        <w:rPr>
          <w:spacing w:val="-3"/>
        </w:rPr>
        <w:t> </w:t>
      </w:r>
      <w:r>
        <w:rPr/>
        <w:t>the</w:t>
      </w:r>
      <w:r>
        <w:rPr>
          <w:spacing w:val="-3"/>
        </w:rPr>
        <w:t> </w:t>
      </w:r>
      <w:r>
        <w:rPr/>
        <w:t>sample</w:t>
      </w:r>
      <w:r>
        <w:rPr>
          <w:spacing w:val="-3"/>
        </w:rPr>
        <w:t> </w:t>
      </w:r>
      <w:r>
        <w:rPr/>
        <w:t>means</w:t>
      </w:r>
      <w:r>
        <w:rPr>
          <w:spacing w:val="-3"/>
        </w:rPr>
        <w:t> </w:t>
      </w:r>
      <w:r>
        <w:rPr/>
        <w:t>are relatively stable, providing a clear indication of the difference in satisfaction between the groups. These group statistics, combined with the</w:t>
      </w:r>
      <w:r>
        <w:rPr>
          <w:spacing w:val="-6"/>
        </w:rPr>
        <w:t> </w:t>
      </w:r>
      <w:r>
        <w:rPr/>
        <w:t>results</w:t>
      </w:r>
      <w:r>
        <w:rPr>
          <w:spacing w:val="-6"/>
        </w:rPr>
        <w:t> </w:t>
      </w:r>
      <w:r>
        <w:rPr/>
        <w:t>of</w:t>
      </w:r>
      <w:r>
        <w:rPr>
          <w:spacing w:val="-6"/>
        </w:rPr>
        <w:t> </w:t>
      </w:r>
      <w:r>
        <w:rPr/>
        <w:t>Levene’s</w:t>
      </w:r>
      <w:r>
        <w:rPr>
          <w:spacing w:val="-6"/>
        </w:rPr>
        <w:t> </w:t>
      </w:r>
      <w:r>
        <w:rPr/>
        <w:t>Test,</w:t>
      </w:r>
      <w:r>
        <w:rPr>
          <w:spacing w:val="-6"/>
        </w:rPr>
        <w:t> </w:t>
      </w:r>
      <w:r>
        <w:rPr/>
        <w:t>set</w:t>
      </w:r>
      <w:r>
        <w:rPr>
          <w:spacing w:val="-6"/>
        </w:rPr>
        <w:t> </w:t>
      </w:r>
      <w:r>
        <w:rPr/>
        <w:t>the</w:t>
      </w:r>
      <w:r>
        <w:rPr>
          <w:spacing w:val="-6"/>
        </w:rPr>
        <w:t> </w:t>
      </w:r>
      <w:r>
        <w:rPr/>
        <w:t>foundation for the t-test, confirming that female students are significantly more satisfied with hostel services than male students.</w:t>
      </w:r>
    </w:p>
    <w:p>
      <w:pPr>
        <w:pStyle w:val="BodyText"/>
        <w:spacing w:before="36"/>
        <w:jc w:val="left"/>
      </w:pPr>
    </w:p>
    <w:p>
      <w:pPr>
        <w:pStyle w:val="Heading1"/>
        <w:numPr>
          <w:ilvl w:val="1"/>
          <w:numId w:val="6"/>
        </w:numPr>
        <w:tabs>
          <w:tab w:pos="291" w:val="left" w:leader="none"/>
        </w:tabs>
        <w:spacing w:line="240" w:lineRule="auto" w:before="0" w:after="0"/>
        <w:ind w:left="291" w:right="0" w:hanging="271"/>
        <w:jc w:val="both"/>
      </w:pPr>
      <w:r>
        <w:rPr/>
        <w:t>Levene’s</w:t>
      </w:r>
      <w:r>
        <w:rPr>
          <w:spacing w:val="-13"/>
        </w:rPr>
        <w:t> </w:t>
      </w:r>
      <w:r>
        <w:rPr/>
        <w:t>Test</w:t>
      </w:r>
      <w:r>
        <w:rPr>
          <w:spacing w:val="-13"/>
        </w:rPr>
        <w:t> </w:t>
      </w:r>
      <w:r>
        <w:rPr/>
        <w:t>for</w:t>
      </w:r>
      <w:r>
        <w:rPr>
          <w:spacing w:val="-12"/>
        </w:rPr>
        <w:t> </w:t>
      </w:r>
      <w:r>
        <w:rPr/>
        <w:t>Equality</w:t>
      </w:r>
      <w:r>
        <w:rPr>
          <w:spacing w:val="-13"/>
        </w:rPr>
        <w:t> </w:t>
      </w:r>
      <w:r>
        <w:rPr/>
        <w:t>of</w:t>
      </w:r>
      <w:r>
        <w:rPr>
          <w:spacing w:val="-13"/>
        </w:rPr>
        <w:t> </w:t>
      </w:r>
      <w:r>
        <w:rPr>
          <w:spacing w:val="-2"/>
        </w:rPr>
        <w:t>Variances:</w:t>
      </w:r>
    </w:p>
    <w:p>
      <w:pPr>
        <w:pStyle w:val="BodyText"/>
        <w:spacing w:line="276" w:lineRule="auto" w:before="41"/>
        <w:ind w:left="20" w:right="183"/>
      </w:pPr>
      <w:r>
        <w:rPr/>
        <w:t>Levene’s Test assesses whether the variance in student satisfaction is similar between male and</w:t>
      </w:r>
      <w:r>
        <w:rPr>
          <w:spacing w:val="6"/>
        </w:rPr>
        <w:t> </w:t>
      </w:r>
      <w:r>
        <w:rPr/>
        <w:t>female</w:t>
      </w:r>
      <w:r>
        <w:rPr>
          <w:spacing w:val="6"/>
        </w:rPr>
        <w:t> </w:t>
      </w:r>
      <w:r>
        <w:rPr/>
        <w:t>students.</w:t>
      </w:r>
      <w:r>
        <w:rPr>
          <w:spacing w:val="6"/>
        </w:rPr>
        <w:t> </w:t>
      </w:r>
      <w:r>
        <w:rPr/>
        <w:t>The</w:t>
      </w:r>
      <w:r>
        <w:rPr>
          <w:spacing w:val="6"/>
        </w:rPr>
        <w:t> </w:t>
      </w:r>
      <w:r>
        <w:rPr/>
        <w:t>result</w:t>
      </w:r>
      <w:r>
        <w:rPr>
          <w:spacing w:val="7"/>
        </w:rPr>
        <w:t> </w:t>
      </w:r>
      <w:r>
        <w:rPr/>
        <w:t>of</w:t>
      </w:r>
      <w:r>
        <w:rPr>
          <w:spacing w:val="6"/>
        </w:rPr>
        <w:t> </w:t>
      </w:r>
      <w:r>
        <w:rPr/>
        <w:t>Levene’s</w:t>
      </w:r>
      <w:r>
        <w:rPr>
          <w:spacing w:val="-8"/>
        </w:rPr>
        <w:t> </w:t>
      </w:r>
      <w:r>
        <w:rPr/>
        <w:t>Test</w:t>
      </w:r>
      <w:r>
        <w:rPr>
          <w:spacing w:val="-7"/>
        </w:rPr>
        <w:t> </w:t>
      </w:r>
      <w:r>
        <w:rPr/>
        <w:t>shows</w:t>
      </w:r>
      <w:r>
        <w:rPr>
          <w:spacing w:val="-7"/>
        </w:rPr>
        <w:t> </w:t>
      </w:r>
      <w:r>
        <w:rPr/>
        <w:t>an</w:t>
      </w:r>
      <w:r>
        <w:rPr>
          <w:spacing w:val="-7"/>
        </w:rPr>
        <w:t> </w:t>
      </w:r>
      <w:r>
        <w:rPr/>
        <w:t>F-value</w:t>
      </w:r>
      <w:r>
        <w:rPr>
          <w:spacing w:val="-7"/>
        </w:rPr>
        <w:t> </w:t>
      </w:r>
      <w:r>
        <w:rPr/>
        <w:t>of</w:t>
      </w:r>
      <w:r>
        <w:rPr>
          <w:spacing w:val="-8"/>
        </w:rPr>
        <w:t> </w:t>
      </w:r>
      <w:r>
        <w:rPr/>
        <w:t>1.234</w:t>
      </w:r>
      <w:r>
        <w:rPr>
          <w:spacing w:val="-7"/>
        </w:rPr>
        <w:t> </w:t>
      </w:r>
      <w:r>
        <w:rPr/>
        <w:t>with</w:t>
      </w:r>
      <w:r>
        <w:rPr>
          <w:spacing w:val="-7"/>
        </w:rPr>
        <w:t> </w:t>
      </w:r>
      <w:r>
        <w:rPr/>
        <w:t>a</w:t>
      </w:r>
      <w:r>
        <w:rPr>
          <w:spacing w:val="-7"/>
        </w:rPr>
        <w:t> </w:t>
      </w:r>
      <w:r>
        <w:rPr/>
        <w:t>p-value</w:t>
      </w:r>
      <w:r>
        <w:rPr>
          <w:spacing w:val="-7"/>
        </w:rPr>
        <w:t> </w:t>
      </w:r>
      <w:r>
        <w:rPr>
          <w:spacing w:val="-5"/>
        </w:rPr>
        <w:t>of</w:t>
      </w:r>
    </w:p>
    <w:p>
      <w:pPr>
        <w:pStyle w:val="BodyText"/>
        <w:spacing w:after="0" w:line="276" w:lineRule="auto"/>
        <w:sectPr>
          <w:pgSz w:w="11900" w:h="16820"/>
          <w:pgMar w:top="1360" w:bottom="280" w:left="1417" w:right="1275"/>
        </w:sectPr>
      </w:pPr>
    </w:p>
    <w:p>
      <w:pPr>
        <w:pStyle w:val="BodyText"/>
        <w:spacing w:line="276" w:lineRule="auto" w:before="77"/>
        <w:ind w:left="20" w:right="178"/>
      </w:pPr>
      <w:r>
        <w:rPr/>
        <w:t>0.268. Since the p-value is greater than 0.05, we fail to reject the null hypothesis of equal variances, indicating that the variability in satisfaction scores between male and female students is roughly equal. Consequently, the assumption of homogeneity of variance holds, allowing us to use</w:t>
      </w:r>
      <w:r>
        <w:rPr>
          <w:spacing w:val="-3"/>
        </w:rPr>
        <w:t> </w:t>
      </w:r>
      <w:r>
        <w:rPr/>
        <w:t>the</w:t>
      </w:r>
      <w:r>
        <w:rPr>
          <w:spacing w:val="-3"/>
        </w:rPr>
        <w:t> </w:t>
      </w:r>
      <w:r>
        <w:rPr/>
        <w:t>t-test</w:t>
      </w:r>
      <w:r>
        <w:rPr>
          <w:spacing w:val="-3"/>
        </w:rPr>
        <w:t> </w:t>
      </w:r>
      <w:r>
        <w:rPr/>
        <w:t>results</w:t>
      </w:r>
      <w:r>
        <w:rPr>
          <w:spacing w:val="-3"/>
        </w:rPr>
        <w:t> </w:t>
      </w:r>
      <w:r>
        <w:rPr/>
        <w:t>assuming</w:t>
      </w:r>
      <w:r>
        <w:rPr>
          <w:spacing w:val="-3"/>
        </w:rPr>
        <w:t> </w:t>
      </w:r>
      <w:r>
        <w:rPr/>
        <w:t>equal</w:t>
      </w:r>
      <w:r>
        <w:rPr>
          <w:spacing w:val="-3"/>
        </w:rPr>
        <w:t> </w:t>
      </w:r>
      <w:r>
        <w:rPr/>
        <w:t>variances.</w:t>
      </w:r>
      <w:r>
        <w:rPr>
          <w:spacing w:val="-3"/>
        </w:rPr>
        <w:t> </w:t>
      </w:r>
      <w:r>
        <w:rPr/>
        <w:t>The</w:t>
      </w:r>
      <w:r>
        <w:rPr>
          <w:spacing w:val="-3"/>
        </w:rPr>
        <w:t> </w:t>
      </w:r>
      <w:r>
        <w:rPr/>
        <w:t>t-test</w:t>
      </w:r>
      <w:r>
        <w:rPr>
          <w:spacing w:val="-3"/>
        </w:rPr>
        <w:t> </w:t>
      </w:r>
      <w:r>
        <w:rPr/>
        <w:t>for</w:t>
      </w:r>
      <w:r>
        <w:rPr>
          <w:spacing w:val="-3"/>
        </w:rPr>
        <w:t> </w:t>
      </w:r>
      <w:r>
        <w:rPr/>
        <w:t>equality</w:t>
      </w:r>
      <w:r>
        <w:rPr>
          <w:spacing w:val="-3"/>
        </w:rPr>
        <w:t> </w:t>
      </w:r>
      <w:r>
        <w:rPr/>
        <w:t>of</w:t>
      </w:r>
      <w:r>
        <w:rPr>
          <w:spacing w:val="-3"/>
        </w:rPr>
        <w:t> </w:t>
      </w:r>
      <w:r>
        <w:rPr/>
        <w:t>means yields a t-value of -2.73 with a statistically significant p-value of 0.007 (p &lt; 0.05). This indicates that there is a significant difference in student satisfaction pertaining to service quality in university hostels between male and female students.</w:t>
      </w:r>
    </w:p>
    <w:p>
      <w:pPr>
        <w:pStyle w:val="BodyText"/>
        <w:spacing w:before="37"/>
        <w:jc w:val="left"/>
      </w:pPr>
    </w:p>
    <w:p>
      <w:pPr>
        <w:pStyle w:val="Heading1"/>
        <w:numPr>
          <w:ilvl w:val="1"/>
          <w:numId w:val="2"/>
        </w:numPr>
        <w:tabs>
          <w:tab w:pos="378" w:val="left" w:leader="none"/>
        </w:tabs>
        <w:spacing w:line="240" w:lineRule="auto" w:before="0" w:after="0"/>
        <w:ind w:left="378" w:right="0" w:hanging="358"/>
        <w:jc w:val="both"/>
      </w:pPr>
      <w:r>
        <w:rPr/>
        <w:t>Key</w:t>
      </w:r>
      <w:r>
        <w:rPr>
          <w:spacing w:val="-6"/>
        </w:rPr>
        <w:t> </w:t>
      </w:r>
      <w:r>
        <w:rPr/>
        <w:t>Findings</w:t>
      </w:r>
      <w:r>
        <w:rPr>
          <w:spacing w:val="-6"/>
        </w:rPr>
        <w:t> </w:t>
      </w:r>
      <w:r>
        <w:rPr/>
        <w:t>of</w:t>
      </w:r>
      <w:r>
        <w:rPr>
          <w:spacing w:val="-5"/>
        </w:rPr>
        <w:t> </w:t>
      </w:r>
      <w:r>
        <w:rPr/>
        <w:t>the</w:t>
      </w:r>
      <w:r>
        <w:rPr>
          <w:spacing w:val="-6"/>
        </w:rPr>
        <w:t> </w:t>
      </w:r>
      <w:r>
        <w:rPr>
          <w:spacing w:val="-2"/>
        </w:rPr>
        <w:t>Study:</w:t>
      </w:r>
    </w:p>
    <w:p>
      <w:pPr>
        <w:pStyle w:val="ListParagraph"/>
        <w:numPr>
          <w:ilvl w:val="2"/>
          <w:numId w:val="2"/>
        </w:numPr>
        <w:tabs>
          <w:tab w:pos="737" w:val="left" w:leader="none"/>
          <w:tab w:pos="739" w:val="left" w:leader="none"/>
        </w:tabs>
        <w:spacing w:line="276" w:lineRule="auto" w:before="41" w:after="0"/>
        <w:ind w:left="739" w:right="185" w:hanging="360"/>
        <w:jc w:val="both"/>
        <w:rPr>
          <w:sz w:val="24"/>
        </w:rPr>
      </w:pPr>
      <w:r>
        <w:rPr>
          <w:sz w:val="24"/>
        </w:rPr>
        <w:t>The</w:t>
      </w:r>
      <w:r>
        <w:rPr>
          <w:spacing w:val="80"/>
          <w:sz w:val="24"/>
        </w:rPr>
        <w:t> </w:t>
      </w:r>
      <w:r>
        <w:rPr>
          <w:sz w:val="24"/>
        </w:rPr>
        <w:t>multiple</w:t>
      </w:r>
      <w:r>
        <w:rPr>
          <w:spacing w:val="80"/>
          <w:sz w:val="24"/>
        </w:rPr>
        <w:t> </w:t>
      </w:r>
      <w:r>
        <w:rPr>
          <w:sz w:val="24"/>
        </w:rPr>
        <w:t>regression</w:t>
      </w:r>
      <w:r>
        <w:rPr>
          <w:spacing w:val="40"/>
          <w:sz w:val="24"/>
        </w:rPr>
        <w:t> </w:t>
      </w:r>
      <w:r>
        <w:rPr>
          <w:sz w:val="24"/>
        </w:rPr>
        <w:t>analysis</w:t>
      </w:r>
      <w:r>
        <w:rPr>
          <w:spacing w:val="40"/>
          <w:sz w:val="24"/>
        </w:rPr>
        <w:t> </w:t>
      </w:r>
      <w:r>
        <w:rPr>
          <w:sz w:val="24"/>
        </w:rPr>
        <w:t>revealed</w:t>
      </w:r>
      <w:r>
        <w:rPr>
          <w:spacing w:val="40"/>
          <w:sz w:val="24"/>
        </w:rPr>
        <w:t> </w:t>
      </w:r>
      <w:r>
        <w:rPr>
          <w:sz w:val="24"/>
        </w:rPr>
        <w:t>that</w:t>
      </w:r>
      <w:r>
        <w:rPr>
          <w:spacing w:val="40"/>
          <w:sz w:val="24"/>
        </w:rPr>
        <w:t> </w:t>
      </w:r>
      <w:r>
        <w:rPr>
          <w:sz w:val="24"/>
        </w:rPr>
        <w:t>the</w:t>
      </w:r>
      <w:r>
        <w:rPr>
          <w:spacing w:val="40"/>
          <w:sz w:val="24"/>
        </w:rPr>
        <w:t> </w:t>
      </w:r>
      <w:r>
        <w:rPr>
          <w:sz w:val="24"/>
        </w:rPr>
        <w:t>dimensions</w:t>
      </w:r>
      <w:r>
        <w:rPr>
          <w:spacing w:val="40"/>
          <w:sz w:val="24"/>
        </w:rPr>
        <w:t> </w:t>
      </w:r>
      <w:r>
        <w:rPr>
          <w:sz w:val="24"/>
        </w:rPr>
        <w:t>of</w:t>
      </w:r>
      <w:r>
        <w:rPr>
          <w:spacing w:val="40"/>
          <w:sz w:val="24"/>
        </w:rPr>
        <w:t> </w:t>
      </w:r>
      <w:r>
        <w:rPr>
          <w:sz w:val="24"/>
        </w:rPr>
        <w:t>service</w:t>
      </w:r>
      <w:r>
        <w:rPr>
          <w:spacing w:val="40"/>
          <w:sz w:val="24"/>
        </w:rPr>
        <w:t> </w:t>
      </w:r>
      <w:r>
        <w:rPr>
          <w:sz w:val="24"/>
        </w:rPr>
        <w:t>quality—including safety, comfort, technological amenities, and overall </w:t>
      </w:r>
      <w:r>
        <w:rPr>
          <w:sz w:val="24"/>
        </w:rPr>
        <w:t>service quality—collectively have a significant impact on student satisfaction in university hostels in Rajasthan.</w:t>
      </w:r>
    </w:p>
    <w:p>
      <w:pPr>
        <w:pStyle w:val="ListParagraph"/>
        <w:numPr>
          <w:ilvl w:val="2"/>
          <w:numId w:val="2"/>
        </w:numPr>
        <w:tabs>
          <w:tab w:pos="737" w:val="left" w:leader="none"/>
          <w:tab w:pos="739" w:val="left" w:leader="none"/>
        </w:tabs>
        <w:spacing w:line="276" w:lineRule="auto" w:before="0" w:after="0"/>
        <w:ind w:left="739" w:right="176" w:hanging="360"/>
        <w:jc w:val="both"/>
        <w:rPr>
          <w:sz w:val="24"/>
        </w:rPr>
      </w:pPr>
      <w:r>
        <w:rPr>
          <w:sz w:val="24"/>
        </w:rPr>
        <w:t>The multicollinearity test confirmed that there were no serious multicollinearity issues, as Tolerance values were well above the minimum threshold of 0.1, and VIF values were all below 10, indicating that the predictors do not excessively overlap.</w:t>
      </w:r>
    </w:p>
    <w:p>
      <w:pPr>
        <w:pStyle w:val="BodyText"/>
        <w:jc w:val="left"/>
      </w:pPr>
    </w:p>
    <w:p>
      <w:pPr>
        <w:pStyle w:val="BodyText"/>
        <w:spacing w:before="240"/>
        <w:jc w:val="left"/>
      </w:pPr>
    </w:p>
    <w:p>
      <w:pPr>
        <w:pStyle w:val="ListParagraph"/>
        <w:numPr>
          <w:ilvl w:val="2"/>
          <w:numId w:val="2"/>
        </w:numPr>
        <w:tabs>
          <w:tab w:pos="737" w:val="left" w:leader="none"/>
          <w:tab w:pos="739" w:val="left" w:leader="none"/>
        </w:tabs>
        <w:spacing w:line="276" w:lineRule="auto" w:before="0" w:after="0"/>
        <w:ind w:left="739" w:right="189" w:hanging="360"/>
        <w:jc w:val="both"/>
        <w:rPr>
          <w:sz w:val="24"/>
        </w:rPr>
      </w:pPr>
      <w:r>
        <w:rPr>
          <w:sz w:val="24"/>
        </w:rPr>
        <w:t>The R² value of 0.659 indicates that 65.9% of the variance in student satisfaction is explained by these independent variables, demonstrating a strong fit for the model.</w:t>
      </w:r>
    </w:p>
    <w:p>
      <w:pPr>
        <w:pStyle w:val="ListParagraph"/>
        <w:numPr>
          <w:ilvl w:val="2"/>
          <w:numId w:val="2"/>
        </w:numPr>
        <w:tabs>
          <w:tab w:pos="737" w:val="left" w:leader="none"/>
          <w:tab w:pos="739" w:val="left" w:leader="none"/>
        </w:tabs>
        <w:spacing w:line="276" w:lineRule="auto" w:before="0" w:after="0"/>
        <w:ind w:left="739" w:right="175" w:hanging="360"/>
        <w:jc w:val="both"/>
        <w:rPr>
          <w:sz w:val="24"/>
        </w:rPr>
      </w:pPr>
      <w:r>
        <w:rPr>
          <w:sz w:val="24"/>
        </w:rPr>
        <w:t>The model was statistically significant with an F-value of 215.92 and a p-value &lt; 0.001, confirming that the predictors significantly contribute to explaining student </w:t>
      </w:r>
      <w:r>
        <w:rPr>
          <w:spacing w:val="-2"/>
          <w:sz w:val="24"/>
        </w:rPr>
        <w:t>satisfaction.</w:t>
      </w:r>
    </w:p>
    <w:p>
      <w:pPr>
        <w:pStyle w:val="ListParagraph"/>
        <w:numPr>
          <w:ilvl w:val="2"/>
          <w:numId w:val="2"/>
        </w:numPr>
        <w:tabs>
          <w:tab w:pos="737" w:val="left" w:leader="none"/>
          <w:tab w:pos="739" w:val="left" w:leader="none"/>
        </w:tabs>
        <w:spacing w:line="276" w:lineRule="auto" w:before="0" w:after="0"/>
        <w:ind w:left="739" w:right="179" w:hanging="360"/>
        <w:jc w:val="both"/>
        <w:rPr>
          <w:sz w:val="24"/>
        </w:rPr>
      </w:pPr>
      <w:r>
        <w:rPr>
          <w:sz w:val="24"/>
        </w:rPr>
        <w:t>Among the predictors, overall service quality was the strongest predictor, with the highest standardized coefficient (Beta = 0.381), highlighting that students’</w:t>
      </w:r>
      <w:r>
        <w:rPr>
          <w:spacing w:val="40"/>
          <w:sz w:val="24"/>
        </w:rPr>
        <w:t> </w:t>
      </w:r>
      <w:r>
        <w:rPr>
          <w:sz w:val="24"/>
        </w:rPr>
        <w:t>perceptions of overall service quality have the most substantial impact on their </w:t>
      </w:r>
      <w:r>
        <w:rPr>
          <w:spacing w:val="-2"/>
          <w:sz w:val="24"/>
        </w:rPr>
        <w:t>satisfaction.</w:t>
      </w:r>
    </w:p>
    <w:p>
      <w:pPr>
        <w:pStyle w:val="ListParagraph"/>
        <w:numPr>
          <w:ilvl w:val="2"/>
          <w:numId w:val="2"/>
        </w:numPr>
        <w:tabs>
          <w:tab w:pos="737" w:val="left" w:leader="none"/>
          <w:tab w:pos="739" w:val="left" w:leader="none"/>
        </w:tabs>
        <w:spacing w:line="276" w:lineRule="auto" w:before="0" w:after="0"/>
        <w:ind w:left="739" w:right="179" w:hanging="360"/>
        <w:jc w:val="both"/>
        <w:rPr>
          <w:sz w:val="24"/>
        </w:rPr>
      </w:pPr>
      <w:r>
        <w:rPr>
          <w:sz w:val="24"/>
        </w:rPr>
        <w:t>Safety, comfort, and technological amenities also contributed significantly to student satisfaction, though their individual impacts were smaller than overall service quality.</w:t>
      </w:r>
    </w:p>
    <w:p>
      <w:pPr>
        <w:pStyle w:val="ListParagraph"/>
        <w:numPr>
          <w:ilvl w:val="2"/>
          <w:numId w:val="2"/>
        </w:numPr>
        <w:tabs>
          <w:tab w:pos="737" w:val="left" w:leader="none"/>
          <w:tab w:pos="739" w:val="left" w:leader="none"/>
        </w:tabs>
        <w:spacing w:line="276" w:lineRule="auto" w:before="0" w:after="0"/>
        <w:ind w:left="739" w:right="187" w:hanging="360"/>
        <w:jc w:val="both"/>
        <w:rPr>
          <w:sz w:val="24"/>
        </w:rPr>
      </w:pPr>
      <w:r>
        <w:rPr>
          <w:sz w:val="24"/>
        </w:rPr>
        <w:t>An Independent Samples t-test was conducted to examine the difference in student satisfaction between male and female students.</w:t>
      </w:r>
    </w:p>
    <w:p>
      <w:pPr>
        <w:pStyle w:val="ListParagraph"/>
        <w:numPr>
          <w:ilvl w:val="2"/>
          <w:numId w:val="2"/>
        </w:numPr>
        <w:tabs>
          <w:tab w:pos="737" w:val="left" w:leader="none"/>
          <w:tab w:pos="739" w:val="left" w:leader="none"/>
        </w:tabs>
        <w:spacing w:line="276" w:lineRule="auto" w:before="0" w:after="0"/>
        <w:ind w:left="739" w:right="178" w:hanging="360"/>
        <w:jc w:val="both"/>
        <w:rPr>
          <w:sz w:val="24"/>
        </w:rPr>
      </w:pPr>
      <w:r>
        <w:rPr>
          <w:sz w:val="24"/>
        </w:rPr>
        <w:t>Group</w:t>
      </w:r>
      <w:r>
        <w:rPr>
          <w:spacing w:val="40"/>
          <w:sz w:val="24"/>
        </w:rPr>
        <w:t> </w:t>
      </w:r>
      <w:r>
        <w:rPr>
          <w:sz w:val="24"/>
        </w:rPr>
        <w:t>statistics showed that male students (N = 160) had an average satisfaction score of 4.10 (SD = 0.68), while female students</w:t>
      </w:r>
      <w:r>
        <w:rPr>
          <w:spacing w:val="-3"/>
          <w:sz w:val="24"/>
        </w:rPr>
        <w:t> </w:t>
      </w:r>
      <w:r>
        <w:rPr>
          <w:sz w:val="24"/>
        </w:rPr>
        <w:t>(N</w:t>
      </w:r>
      <w:r>
        <w:rPr>
          <w:spacing w:val="-3"/>
          <w:sz w:val="24"/>
        </w:rPr>
        <w:t> </w:t>
      </w:r>
      <w:r>
        <w:rPr>
          <w:sz w:val="24"/>
        </w:rPr>
        <w:t>=</w:t>
      </w:r>
      <w:r>
        <w:rPr>
          <w:spacing w:val="-3"/>
          <w:sz w:val="24"/>
        </w:rPr>
        <w:t> </w:t>
      </w:r>
      <w:r>
        <w:rPr>
          <w:sz w:val="24"/>
        </w:rPr>
        <w:t>140)</w:t>
      </w:r>
      <w:r>
        <w:rPr>
          <w:spacing w:val="-3"/>
          <w:sz w:val="24"/>
        </w:rPr>
        <w:t> </w:t>
      </w:r>
      <w:r>
        <w:rPr>
          <w:sz w:val="24"/>
        </w:rPr>
        <w:t>reported</w:t>
      </w:r>
      <w:r>
        <w:rPr>
          <w:spacing w:val="-3"/>
          <w:sz w:val="24"/>
        </w:rPr>
        <w:t> </w:t>
      </w:r>
      <w:r>
        <w:rPr>
          <w:sz w:val="24"/>
        </w:rPr>
        <w:t>a</w:t>
      </w:r>
      <w:r>
        <w:rPr>
          <w:spacing w:val="-3"/>
          <w:sz w:val="24"/>
        </w:rPr>
        <w:t> </w:t>
      </w:r>
      <w:r>
        <w:rPr>
          <w:sz w:val="24"/>
        </w:rPr>
        <w:t>higher</w:t>
      </w:r>
      <w:r>
        <w:rPr>
          <w:spacing w:val="-3"/>
          <w:sz w:val="24"/>
        </w:rPr>
        <w:t> </w:t>
      </w:r>
      <w:r>
        <w:rPr>
          <w:sz w:val="24"/>
        </w:rPr>
        <w:t>average satisfaction score of 4.28 (SD = 0.59).</w:t>
      </w:r>
    </w:p>
    <w:p>
      <w:pPr>
        <w:pStyle w:val="ListParagraph"/>
        <w:numPr>
          <w:ilvl w:val="2"/>
          <w:numId w:val="2"/>
        </w:numPr>
        <w:tabs>
          <w:tab w:pos="737" w:val="left" w:leader="none"/>
          <w:tab w:pos="739" w:val="left" w:leader="none"/>
        </w:tabs>
        <w:spacing w:line="276" w:lineRule="auto" w:before="0" w:after="0"/>
        <w:ind w:left="739" w:right="176" w:hanging="360"/>
        <w:jc w:val="both"/>
        <w:rPr>
          <w:sz w:val="24"/>
        </w:rPr>
      </w:pPr>
      <w:r>
        <w:rPr>
          <w:sz w:val="24"/>
        </w:rPr>
        <w:t>Levene’s Test for Equality of Variances indicated that the assumption of equal variances held, as the F-value was 1.234 with a p-value of 0.268</w:t>
      </w:r>
      <w:r>
        <w:rPr>
          <w:spacing w:val="-3"/>
          <w:sz w:val="24"/>
        </w:rPr>
        <w:t> </w:t>
      </w:r>
      <w:r>
        <w:rPr>
          <w:sz w:val="24"/>
        </w:rPr>
        <w:t>(p</w:t>
      </w:r>
      <w:r>
        <w:rPr>
          <w:spacing w:val="-3"/>
          <w:sz w:val="24"/>
        </w:rPr>
        <w:t> </w:t>
      </w:r>
      <w:r>
        <w:rPr>
          <w:sz w:val="24"/>
        </w:rPr>
        <w:t>&gt;</w:t>
      </w:r>
      <w:r>
        <w:rPr>
          <w:spacing w:val="-3"/>
          <w:sz w:val="24"/>
        </w:rPr>
        <w:t> </w:t>
      </w:r>
      <w:r>
        <w:rPr>
          <w:sz w:val="24"/>
        </w:rPr>
        <w:t>0.05),</w:t>
      </w:r>
      <w:r>
        <w:rPr>
          <w:spacing w:val="-3"/>
          <w:sz w:val="24"/>
        </w:rPr>
        <w:t> </w:t>
      </w:r>
      <w:r>
        <w:rPr>
          <w:sz w:val="24"/>
        </w:rPr>
        <w:t>meaning there was no significant difference in variance between the groups.</w:t>
      </w:r>
    </w:p>
    <w:p>
      <w:pPr>
        <w:pStyle w:val="ListParagraph"/>
        <w:numPr>
          <w:ilvl w:val="2"/>
          <w:numId w:val="2"/>
        </w:numPr>
        <w:tabs>
          <w:tab w:pos="737" w:val="left" w:leader="none"/>
          <w:tab w:pos="739" w:val="left" w:leader="none"/>
        </w:tabs>
        <w:spacing w:line="276" w:lineRule="auto" w:before="0" w:after="0"/>
        <w:ind w:left="739" w:right="177" w:hanging="360"/>
        <w:jc w:val="both"/>
        <w:rPr>
          <w:sz w:val="24"/>
        </w:rPr>
      </w:pPr>
      <w:r>
        <w:rPr>
          <w:sz w:val="24"/>
        </w:rPr>
        <w:t>The t-test for equality</w:t>
      </w:r>
      <w:r>
        <w:rPr>
          <w:spacing w:val="-3"/>
          <w:sz w:val="24"/>
        </w:rPr>
        <w:t> </w:t>
      </w:r>
      <w:r>
        <w:rPr>
          <w:sz w:val="24"/>
        </w:rPr>
        <w:t>of</w:t>
      </w:r>
      <w:r>
        <w:rPr>
          <w:spacing w:val="-3"/>
          <w:sz w:val="24"/>
        </w:rPr>
        <w:t> </w:t>
      </w:r>
      <w:r>
        <w:rPr>
          <w:sz w:val="24"/>
        </w:rPr>
        <w:t>means</w:t>
      </w:r>
      <w:r>
        <w:rPr>
          <w:spacing w:val="-3"/>
          <w:sz w:val="24"/>
        </w:rPr>
        <w:t> </w:t>
      </w:r>
      <w:r>
        <w:rPr>
          <w:sz w:val="24"/>
        </w:rPr>
        <w:t>yielded</w:t>
      </w:r>
      <w:r>
        <w:rPr>
          <w:spacing w:val="-3"/>
          <w:sz w:val="24"/>
        </w:rPr>
        <w:t> </w:t>
      </w:r>
      <w:r>
        <w:rPr>
          <w:sz w:val="24"/>
        </w:rPr>
        <w:t>a</w:t>
      </w:r>
      <w:r>
        <w:rPr>
          <w:spacing w:val="-3"/>
          <w:sz w:val="24"/>
        </w:rPr>
        <w:t> </w:t>
      </w:r>
      <w:r>
        <w:rPr>
          <w:sz w:val="24"/>
        </w:rPr>
        <w:t>t-value</w:t>
      </w:r>
      <w:r>
        <w:rPr>
          <w:spacing w:val="-3"/>
          <w:sz w:val="24"/>
        </w:rPr>
        <w:t> </w:t>
      </w:r>
      <w:r>
        <w:rPr>
          <w:sz w:val="24"/>
        </w:rPr>
        <w:t>of</w:t>
      </w:r>
      <w:r>
        <w:rPr>
          <w:spacing w:val="-3"/>
          <w:sz w:val="24"/>
        </w:rPr>
        <w:t> </w:t>
      </w:r>
      <w:r>
        <w:rPr>
          <w:sz w:val="24"/>
        </w:rPr>
        <w:t>-2.73</w:t>
      </w:r>
      <w:r>
        <w:rPr>
          <w:spacing w:val="-3"/>
          <w:sz w:val="24"/>
        </w:rPr>
        <w:t> </w:t>
      </w:r>
      <w:r>
        <w:rPr>
          <w:sz w:val="24"/>
        </w:rPr>
        <w:t>with</w:t>
      </w:r>
      <w:r>
        <w:rPr>
          <w:spacing w:val="-3"/>
          <w:sz w:val="24"/>
        </w:rPr>
        <w:t> </w:t>
      </w:r>
      <w:r>
        <w:rPr>
          <w:sz w:val="24"/>
        </w:rPr>
        <w:t>a</w:t>
      </w:r>
      <w:r>
        <w:rPr>
          <w:spacing w:val="-3"/>
          <w:sz w:val="24"/>
        </w:rPr>
        <w:t> </w:t>
      </w:r>
      <w:r>
        <w:rPr>
          <w:sz w:val="24"/>
        </w:rPr>
        <w:t>p-value</w:t>
      </w:r>
      <w:r>
        <w:rPr>
          <w:spacing w:val="-3"/>
          <w:sz w:val="24"/>
        </w:rPr>
        <w:t> </w:t>
      </w:r>
      <w:r>
        <w:rPr>
          <w:sz w:val="24"/>
        </w:rPr>
        <w:t>of</w:t>
      </w:r>
      <w:r>
        <w:rPr>
          <w:spacing w:val="-3"/>
          <w:sz w:val="24"/>
        </w:rPr>
        <w:t> </w:t>
      </w:r>
      <w:r>
        <w:rPr>
          <w:sz w:val="24"/>
        </w:rPr>
        <w:t>0.007</w:t>
      </w:r>
      <w:r>
        <w:rPr>
          <w:spacing w:val="-3"/>
          <w:sz w:val="24"/>
        </w:rPr>
        <w:t> </w:t>
      </w:r>
      <w:r>
        <w:rPr>
          <w:sz w:val="24"/>
        </w:rPr>
        <w:t>(p</w:t>
      </w:r>
      <w:r>
        <w:rPr>
          <w:spacing w:val="-3"/>
          <w:sz w:val="24"/>
        </w:rPr>
        <w:t> </w:t>
      </w:r>
      <w:r>
        <w:rPr>
          <w:sz w:val="24"/>
        </w:rPr>
        <w:t>&lt; 0.05), indicating that the difference in student satisfaction between male and female students is statistically significant. Female students reported higher satisfaction with hostel services than male students.</w:t>
      </w:r>
    </w:p>
    <w:p>
      <w:pPr>
        <w:pStyle w:val="ListParagraph"/>
        <w:spacing w:after="0" w:line="276" w:lineRule="auto"/>
        <w:jc w:val="both"/>
        <w:rPr>
          <w:sz w:val="24"/>
        </w:rPr>
        <w:sectPr>
          <w:pgSz w:w="11900" w:h="16820"/>
          <w:pgMar w:top="1360" w:bottom="280" w:left="1417" w:right="1275"/>
        </w:sectPr>
      </w:pPr>
    </w:p>
    <w:p>
      <w:pPr>
        <w:pStyle w:val="BodyText"/>
        <w:spacing w:line="276" w:lineRule="auto" w:before="77"/>
        <w:ind w:left="20" w:right="175"/>
      </w:pPr>
      <w:r>
        <w:rPr/>
        <w:t>The study confirmed that service quality dimensions significantly influence </w:t>
      </w:r>
      <w:r>
        <w:rPr/>
        <w:t>student satisfaction in university hostels in Rajasthan, with overall service quality emerging as the most critical factor. Additionally, gender differences were evident, with female students reporting significantly higher satisfaction levels compared to male students.</w:t>
      </w:r>
    </w:p>
    <w:p>
      <w:pPr>
        <w:pStyle w:val="Heading1"/>
        <w:numPr>
          <w:ilvl w:val="1"/>
          <w:numId w:val="2"/>
        </w:numPr>
        <w:tabs>
          <w:tab w:pos="378" w:val="left" w:leader="none"/>
        </w:tabs>
        <w:spacing w:line="240" w:lineRule="auto" w:before="237" w:after="0"/>
        <w:ind w:left="378" w:right="0" w:hanging="358"/>
        <w:jc w:val="both"/>
      </w:pPr>
      <w:r>
        <w:rPr/>
        <w:t>Suggestions</w:t>
      </w:r>
      <w:r>
        <w:rPr>
          <w:spacing w:val="-9"/>
        </w:rPr>
        <w:t> </w:t>
      </w:r>
      <w:r>
        <w:rPr/>
        <w:t>and</w:t>
      </w:r>
      <w:r>
        <w:rPr>
          <w:spacing w:val="-9"/>
        </w:rPr>
        <w:t> </w:t>
      </w:r>
      <w:r>
        <w:rPr>
          <w:spacing w:val="-2"/>
        </w:rPr>
        <w:t>Recommendations</w:t>
      </w:r>
    </w:p>
    <w:p>
      <w:pPr>
        <w:pStyle w:val="BodyText"/>
        <w:spacing w:before="5"/>
        <w:jc w:val="left"/>
        <w:rPr>
          <w:b/>
        </w:rPr>
      </w:pPr>
    </w:p>
    <w:p>
      <w:pPr>
        <w:pStyle w:val="BodyText"/>
        <w:spacing w:line="276" w:lineRule="auto"/>
        <w:ind w:left="20" w:right="184"/>
      </w:pPr>
      <w:r>
        <w:rPr/>
        <w:t>Based on the findings of</w:t>
      </w:r>
      <w:r>
        <w:rPr>
          <w:spacing w:val="-5"/>
        </w:rPr>
        <w:t> </w:t>
      </w:r>
      <w:r>
        <w:rPr/>
        <w:t>the</w:t>
      </w:r>
      <w:r>
        <w:rPr>
          <w:spacing w:val="-5"/>
        </w:rPr>
        <w:t> </w:t>
      </w:r>
      <w:r>
        <w:rPr/>
        <w:t>study,</w:t>
      </w:r>
      <w:r>
        <w:rPr>
          <w:spacing w:val="-5"/>
        </w:rPr>
        <w:t> </w:t>
      </w:r>
      <w:r>
        <w:rPr/>
        <w:t>the</w:t>
      </w:r>
      <w:r>
        <w:rPr>
          <w:spacing w:val="-5"/>
        </w:rPr>
        <w:t> </w:t>
      </w:r>
      <w:r>
        <w:rPr/>
        <w:t>following</w:t>
      </w:r>
      <w:r>
        <w:rPr>
          <w:spacing w:val="-5"/>
        </w:rPr>
        <w:t> </w:t>
      </w:r>
      <w:r>
        <w:rPr/>
        <w:t>suggestions</w:t>
      </w:r>
      <w:r>
        <w:rPr>
          <w:spacing w:val="-5"/>
        </w:rPr>
        <w:t> </w:t>
      </w:r>
      <w:r>
        <w:rPr/>
        <w:t>and</w:t>
      </w:r>
      <w:r>
        <w:rPr>
          <w:spacing w:val="-5"/>
        </w:rPr>
        <w:t> </w:t>
      </w:r>
      <w:r>
        <w:rPr/>
        <w:t>recommendations</w:t>
      </w:r>
      <w:r>
        <w:rPr>
          <w:spacing w:val="-5"/>
        </w:rPr>
        <w:t> </w:t>
      </w:r>
      <w:r>
        <w:rPr/>
        <w:t>are</w:t>
      </w:r>
      <w:r>
        <w:rPr>
          <w:spacing w:val="-5"/>
        </w:rPr>
        <w:t> </w:t>
      </w:r>
      <w:r>
        <w:rPr/>
        <w:t>made to improve student satisfaction with university hostels in Rajasthan:</w:t>
      </w:r>
    </w:p>
    <w:p>
      <w:pPr>
        <w:pStyle w:val="Heading1"/>
        <w:numPr>
          <w:ilvl w:val="0"/>
          <w:numId w:val="7"/>
        </w:numPr>
        <w:tabs>
          <w:tab w:pos="225" w:val="left" w:leader="none"/>
        </w:tabs>
        <w:spacing w:line="240" w:lineRule="auto" w:before="238" w:after="0"/>
        <w:ind w:left="225" w:right="0" w:hanging="205"/>
        <w:jc w:val="both"/>
      </w:pPr>
      <w:r>
        <w:rPr/>
        <w:t>Enhance</w:t>
      </w:r>
      <w:r>
        <w:rPr>
          <w:spacing w:val="-10"/>
        </w:rPr>
        <w:t> </w:t>
      </w:r>
      <w:r>
        <w:rPr/>
        <w:t>Overall</w:t>
      </w:r>
      <w:r>
        <w:rPr>
          <w:spacing w:val="-9"/>
        </w:rPr>
        <w:t> </w:t>
      </w:r>
      <w:r>
        <w:rPr/>
        <w:t>Service</w:t>
      </w:r>
      <w:r>
        <w:rPr>
          <w:spacing w:val="-9"/>
        </w:rPr>
        <w:t> </w:t>
      </w:r>
      <w:r>
        <w:rPr>
          <w:spacing w:val="-2"/>
        </w:rPr>
        <w:t>Quality:</w:t>
      </w:r>
    </w:p>
    <w:p>
      <w:pPr>
        <w:pStyle w:val="ListParagraph"/>
        <w:numPr>
          <w:ilvl w:val="1"/>
          <w:numId w:val="7"/>
        </w:numPr>
        <w:tabs>
          <w:tab w:pos="737" w:val="left" w:leader="none"/>
          <w:tab w:pos="739" w:val="left" w:leader="none"/>
        </w:tabs>
        <w:spacing w:line="276" w:lineRule="auto" w:before="41" w:after="0"/>
        <w:ind w:left="739" w:right="178" w:hanging="360"/>
        <w:jc w:val="both"/>
        <w:rPr>
          <w:sz w:val="24"/>
        </w:rPr>
      </w:pPr>
      <w:r>
        <w:rPr>
          <w:sz w:val="24"/>
        </w:rPr>
        <w:t>Since</w:t>
      </w:r>
      <w:r>
        <w:rPr>
          <w:spacing w:val="-4"/>
          <w:sz w:val="24"/>
        </w:rPr>
        <w:t> </w:t>
      </w:r>
      <w:r>
        <w:rPr>
          <w:sz w:val="24"/>
        </w:rPr>
        <w:t>overall</w:t>
      </w:r>
      <w:r>
        <w:rPr>
          <w:spacing w:val="-4"/>
          <w:sz w:val="24"/>
        </w:rPr>
        <w:t> </w:t>
      </w:r>
      <w:r>
        <w:rPr>
          <w:sz w:val="24"/>
        </w:rPr>
        <w:t>service</w:t>
      </w:r>
      <w:r>
        <w:rPr>
          <w:spacing w:val="-4"/>
          <w:sz w:val="24"/>
        </w:rPr>
        <w:t> </w:t>
      </w:r>
      <w:r>
        <w:rPr>
          <w:sz w:val="24"/>
        </w:rPr>
        <w:t>quality</w:t>
      </w:r>
      <w:r>
        <w:rPr>
          <w:spacing w:val="-4"/>
          <w:sz w:val="24"/>
        </w:rPr>
        <w:t> </w:t>
      </w:r>
      <w:r>
        <w:rPr>
          <w:sz w:val="24"/>
        </w:rPr>
        <w:t>was</w:t>
      </w:r>
      <w:r>
        <w:rPr>
          <w:spacing w:val="-4"/>
          <w:sz w:val="24"/>
        </w:rPr>
        <w:t> </w:t>
      </w:r>
      <w:r>
        <w:rPr>
          <w:sz w:val="24"/>
        </w:rPr>
        <w:t>identified</w:t>
      </w:r>
      <w:r>
        <w:rPr>
          <w:spacing w:val="-4"/>
          <w:sz w:val="24"/>
        </w:rPr>
        <w:t> </w:t>
      </w:r>
      <w:r>
        <w:rPr>
          <w:sz w:val="24"/>
        </w:rPr>
        <w:t>as</w:t>
      </w:r>
      <w:r>
        <w:rPr>
          <w:spacing w:val="-4"/>
          <w:sz w:val="24"/>
        </w:rPr>
        <w:t> </w:t>
      </w:r>
      <w:r>
        <w:rPr>
          <w:sz w:val="24"/>
        </w:rPr>
        <w:t>the</w:t>
      </w:r>
      <w:r>
        <w:rPr>
          <w:spacing w:val="-4"/>
          <w:sz w:val="24"/>
        </w:rPr>
        <w:t> </w:t>
      </w:r>
      <w:r>
        <w:rPr>
          <w:sz w:val="24"/>
        </w:rPr>
        <w:t>most</w:t>
      </w:r>
      <w:r>
        <w:rPr>
          <w:spacing w:val="-4"/>
          <w:sz w:val="24"/>
        </w:rPr>
        <w:t> </w:t>
      </w:r>
      <w:r>
        <w:rPr>
          <w:sz w:val="24"/>
        </w:rPr>
        <w:t>significant</w:t>
      </w:r>
      <w:r>
        <w:rPr>
          <w:spacing w:val="-4"/>
          <w:sz w:val="24"/>
        </w:rPr>
        <w:t> </w:t>
      </w:r>
      <w:r>
        <w:rPr>
          <w:sz w:val="24"/>
        </w:rPr>
        <w:t>predictor</w:t>
      </w:r>
      <w:r>
        <w:rPr>
          <w:spacing w:val="-4"/>
          <w:sz w:val="24"/>
        </w:rPr>
        <w:t> </w:t>
      </w:r>
      <w:r>
        <w:rPr>
          <w:sz w:val="24"/>
        </w:rPr>
        <w:t>of</w:t>
      </w:r>
      <w:r>
        <w:rPr>
          <w:spacing w:val="-4"/>
          <w:sz w:val="24"/>
        </w:rPr>
        <w:t> </w:t>
      </w:r>
      <w:r>
        <w:rPr>
          <w:sz w:val="24"/>
        </w:rPr>
        <w:t>student satisfaction, universities should prioritize maintaining and improving the quality of services provided in hostels. This includes</w:t>
      </w:r>
      <w:r>
        <w:rPr>
          <w:spacing w:val="-5"/>
          <w:sz w:val="24"/>
        </w:rPr>
        <w:t> </w:t>
      </w:r>
      <w:r>
        <w:rPr>
          <w:sz w:val="24"/>
        </w:rPr>
        <w:t>efficient</w:t>
      </w:r>
      <w:r>
        <w:rPr>
          <w:spacing w:val="-5"/>
          <w:sz w:val="24"/>
        </w:rPr>
        <w:t> </w:t>
      </w:r>
      <w:r>
        <w:rPr>
          <w:sz w:val="24"/>
        </w:rPr>
        <w:t>management,</w:t>
      </w:r>
      <w:r>
        <w:rPr>
          <w:spacing w:val="-5"/>
          <w:sz w:val="24"/>
        </w:rPr>
        <w:t> </w:t>
      </w:r>
      <w:r>
        <w:rPr>
          <w:sz w:val="24"/>
        </w:rPr>
        <w:t>timely</w:t>
      </w:r>
      <w:r>
        <w:rPr>
          <w:spacing w:val="-5"/>
          <w:sz w:val="24"/>
        </w:rPr>
        <w:t> </w:t>
      </w:r>
      <w:r>
        <w:rPr>
          <w:sz w:val="24"/>
        </w:rPr>
        <w:t>resolution</w:t>
      </w:r>
      <w:r>
        <w:rPr>
          <w:spacing w:val="-5"/>
          <w:sz w:val="24"/>
        </w:rPr>
        <w:t> </w:t>
      </w:r>
      <w:r>
        <w:rPr>
          <w:sz w:val="24"/>
        </w:rPr>
        <w:t>of issues, and effective communication between students and hostel management.</w:t>
      </w:r>
    </w:p>
    <w:p>
      <w:pPr>
        <w:pStyle w:val="ListParagraph"/>
        <w:numPr>
          <w:ilvl w:val="1"/>
          <w:numId w:val="7"/>
        </w:numPr>
        <w:tabs>
          <w:tab w:pos="737" w:val="left" w:leader="none"/>
          <w:tab w:pos="739" w:val="left" w:leader="none"/>
        </w:tabs>
        <w:spacing w:line="276" w:lineRule="auto" w:before="0" w:after="0"/>
        <w:ind w:left="739" w:right="179" w:hanging="360"/>
        <w:jc w:val="both"/>
        <w:rPr>
          <w:sz w:val="24"/>
        </w:rPr>
      </w:pPr>
      <w:r>
        <w:rPr>
          <w:sz w:val="24"/>
        </w:rPr>
        <w:t>Regular feedback mechanisms can be established to monitor and respond to student needs and preferences, ensuring that service quality continuously meets or exceeds </w:t>
      </w:r>
      <w:r>
        <w:rPr>
          <w:spacing w:val="-2"/>
          <w:sz w:val="24"/>
        </w:rPr>
        <w:t>expectations.</w:t>
      </w:r>
    </w:p>
    <w:p>
      <w:pPr>
        <w:pStyle w:val="BodyText"/>
        <w:jc w:val="left"/>
      </w:pPr>
    </w:p>
    <w:p>
      <w:pPr>
        <w:pStyle w:val="BodyText"/>
        <w:spacing w:before="78"/>
        <w:jc w:val="left"/>
      </w:pPr>
    </w:p>
    <w:p>
      <w:pPr>
        <w:pStyle w:val="Heading1"/>
        <w:numPr>
          <w:ilvl w:val="0"/>
          <w:numId w:val="7"/>
        </w:numPr>
        <w:tabs>
          <w:tab w:pos="291" w:val="left" w:leader="none"/>
        </w:tabs>
        <w:spacing w:line="240" w:lineRule="auto" w:before="1" w:after="0"/>
        <w:ind w:left="291" w:right="0" w:hanging="271"/>
        <w:jc w:val="both"/>
      </w:pPr>
      <w:r>
        <w:rPr/>
        <w:t>Strengthen</w:t>
      </w:r>
      <w:r>
        <w:rPr>
          <w:spacing w:val="-13"/>
        </w:rPr>
        <w:t> </w:t>
      </w:r>
      <w:r>
        <w:rPr/>
        <w:t>Safety</w:t>
      </w:r>
      <w:r>
        <w:rPr>
          <w:spacing w:val="-12"/>
        </w:rPr>
        <w:t> </w:t>
      </w:r>
      <w:r>
        <w:rPr>
          <w:spacing w:val="-2"/>
        </w:rPr>
        <w:t>Measures</w:t>
      </w:r>
    </w:p>
    <w:p>
      <w:pPr>
        <w:pStyle w:val="ListParagraph"/>
        <w:numPr>
          <w:ilvl w:val="1"/>
          <w:numId w:val="7"/>
        </w:numPr>
        <w:tabs>
          <w:tab w:pos="737" w:val="left" w:leader="none"/>
          <w:tab w:pos="739" w:val="left" w:leader="none"/>
        </w:tabs>
        <w:spacing w:line="276" w:lineRule="auto" w:before="40" w:after="0"/>
        <w:ind w:left="739" w:right="180" w:hanging="360"/>
        <w:jc w:val="both"/>
        <w:rPr>
          <w:sz w:val="24"/>
        </w:rPr>
      </w:pPr>
      <w:r>
        <w:rPr>
          <w:sz w:val="24"/>
        </w:rPr>
        <w:t>Safety plays a crucial role in student satisfaction, and universities should continue to invest in robust safety measures. This includes upgrading security systems (such as CCTV surveillance and emergency preparedness) and ensuring a visible presence of security personnel in hostel premises.</w:t>
      </w:r>
    </w:p>
    <w:p>
      <w:pPr>
        <w:pStyle w:val="ListParagraph"/>
        <w:numPr>
          <w:ilvl w:val="1"/>
          <w:numId w:val="7"/>
        </w:numPr>
        <w:tabs>
          <w:tab w:pos="737" w:val="left" w:leader="none"/>
          <w:tab w:pos="739" w:val="left" w:leader="none"/>
        </w:tabs>
        <w:spacing w:line="276" w:lineRule="auto" w:before="0" w:after="0"/>
        <w:ind w:left="739" w:right="189" w:hanging="360"/>
        <w:jc w:val="both"/>
        <w:rPr>
          <w:sz w:val="24"/>
        </w:rPr>
      </w:pPr>
      <w:r>
        <w:rPr>
          <w:sz w:val="24"/>
        </w:rPr>
        <w:t>Safety awareness programs and regular drills should be conducted to enhance students' sense of security, thereby contributing to their overall satisfaction.</w:t>
      </w:r>
    </w:p>
    <w:p>
      <w:pPr>
        <w:pStyle w:val="Heading1"/>
        <w:numPr>
          <w:ilvl w:val="0"/>
          <w:numId w:val="7"/>
        </w:numPr>
        <w:tabs>
          <w:tab w:pos="358" w:val="left" w:leader="none"/>
        </w:tabs>
        <w:spacing w:line="275" w:lineRule="exact" w:before="0" w:after="0"/>
        <w:ind w:left="358" w:right="0" w:hanging="338"/>
        <w:jc w:val="both"/>
      </w:pPr>
      <w:r>
        <w:rPr/>
        <w:t>Improve</w:t>
      </w:r>
      <w:r>
        <w:rPr>
          <w:spacing w:val="-10"/>
        </w:rPr>
        <w:t> </w:t>
      </w:r>
      <w:r>
        <w:rPr/>
        <w:t>Comfort</w:t>
      </w:r>
      <w:r>
        <w:rPr>
          <w:spacing w:val="-9"/>
        </w:rPr>
        <w:t> </w:t>
      </w:r>
      <w:r>
        <w:rPr/>
        <w:t>in</w:t>
      </w:r>
      <w:r>
        <w:rPr>
          <w:spacing w:val="-9"/>
        </w:rPr>
        <w:t> </w:t>
      </w:r>
      <w:r>
        <w:rPr>
          <w:spacing w:val="-2"/>
        </w:rPr>
        <w:t>Hostels</w:t>
      </w:r>
    </w:p>
    <w:p>
      <w:pPr>
        <w:pStyle w:val="ListParagraph"/>
        <w:numPr>
          <w:ilvl w:val="1"/>
          <w:numId w:val="7"/>
        </w:numPr>
        <w:tabs>
          <w:tab w:pos="737" w:val="left" w:leader="none"/>
          <w:tab w:pos="739" w:val="left" w:leader="none"/>
        </w:tabs>
        <w:spacing w:line="276" w:lineRule="auto" w:before="39" w:after="0"/>
        <w:ind w:left="739" w:right="182" w:hanging="360"/>
        <w:jc w:val="both"/>
        <w:rPr>
          <w:sz w:val="24"/>
        </w:rPr>
      </w:pPr>
      <w:r>
        <w:rPr>
          <w:sz w:val="24"/>
        </w:rPr>
        <w:t>Comfort was identified as a key factor influencing satisfaction. Universities should focus on improving the physical environment of hostels, ensuring that rooms, common areas, and facilities are well-maintained and conducive to a comfortable living experience.</w:t>
      </w:r>
    </w:p>
    <w:p>
      <w:pPr>
        <w:pStyle w:val="ListParagraph"/>
        <w:numPr>
          <w:ilvl w:val="1"/>
          <w:numId w:val="7"/>
        </w:numPr>
        <w:tabs>
          <w:tab w:pos="737" w:val="left" w:leader="none"/>
          <w:tab w:pos="739" w:val="left" w:leader="none"/>
        </w:tabs>
        <w:spacing w:line="276" w:lineRule="auto" w:before="0" w:after="0"/>
        <w:ind w:left="739" w:right="183" w:hanging="360"/>
        <w:jc w:val="both"/>
        <w:rPr>
          <w:sz w:val="24"/>
        </w:rPr>
      </w:pPr>
      <w:r>
        <w:rPr>
          <w:sz w:val="24"/>
        </w:rPr>
        <w:t>Regular maintenance checks and upgrades</w:t>
      </w:r>
      <w:r>
        <w:rPr>
          <w:spacing w:val="-6"/>
          <w:sz w:val="24"/>
        </w:rPr>
        <w:t> </w:t>
      </w:r>
      <w:r>
        <w:rPr>
          <w:sz w:val="24"/>
        </w:rPr>
        <w:t>to</w:t>
      </w:r>
      <w:r>
        <w:rPr>
          <w:spacing w:val="-6"/>
          <w:sz w:val="24"/>
        </w:rPr>
        <w:t> </w:t>
      </w:r>
      <w:r>
        <w:rPr>
          <w:sz w:val="24"/>
        </w:rPr>
        <w:t>hostel</w:t>
      </w:r>
      <w:r>
        <w:rPr>
          <w:spacing w:val="-6"/>
          <w:sz w:val="24"/>
        </w:rPr>
        <w:t> </w:t>
      </w:r>
      <w:r>
        <w:rPr>
          <w:sz w:val="24"/>
        </w:rPr>
        <w:t>furniture,</w:t>
      </w:r>
      <w:r>
        <w:rPr>
          <w:spacing w:val="-6"/>
          <w:sz w:val="24"/>
        </w:rPr>
        <w:t> </w:t>
      </w:r>
      <w:r>
        <w:rPr>
          <w:sz w:val="24"/>
        </w:rPr>
        <w:t>ventilation,</w:t>
      </w:r>
      <w:r>
        <w:rPr>
          <w:spacing w:val="-6"/>
          <w:sz w:val="24"/>
        </w:rPr>
        <w:t> </w:t>
      </w:r>
      <w:r>
        <w:rPr>
          <w:sz w:val="24"/>
        </w:rPr>
        <w:t>cleanliness, and temperature control systems can significantly enhance students' comfort levels.</w:t>
      </w:r>
    </w:p>
    <w:p>
      <w:pPr>
        <w:pStyle w:val="Heading1"/>
        <w:numPr>
          <w:ilvl w:val="0"/>
          <w:numId w:val="7"/>
        </w:numPr>
        <w:tabs>
          <w:tab w:pos="345" w:val="left" w:leader="none"/>
        </w:tabs>
        <w:spacing w:line="275" w:lineRule="exact" w:before="0" w:after="0"/>
        <w:ind w:left="345" w:right="0" w:hanging="325"/>
        <w:jc w:val="both"/>
      </w:pPr>
      <w:r>
        <w:rPr>
          <w:spacing w:val="-2"/>
        </w:rPr>
        <w:t>Upgrade</w:t>
      </w:r>
      <w:r>
        <w:rPr>
          <w:spacing w:val="-4"/>
        </w:rPr>
        <w:t> </w:t>
      </w:r>
      <w:r>
        <w:rPr>
          <w:spacing w:val="-2"/>
        </w:rPr>
        <w:t>Technological</w:t>
      </w:r>
      <w:r>
        <w:rPr>
          <w:spacing w:val="-4"/>
        </w:rPr>
        <w:t> </w:t>
      </w:r>
      <w:r>
        <w:rPr>
          <w:spacing w:val="-2"/>
        </w:rPr>
        <w:t>Amenities</w:t>
      </w:r>
    </w:p>
    <w:p>
      <w:pPr>
        <w:pStyle w:val="ListParagraph"/>
        <w:numPr>
          <w:ilvl w:val="1"/>
          <w:numId w:val="7"/>
        </w:numPr>
        <w:tabs>
          <w:tab w:pos="737" w:val="left" w:leader="none"/>
          <w:tab w:pos="739" w:val="left" w:leader="none"/>
        </w:tabs>
        <w:spacing w:line="276" w:lineRule="auto" w:before="39" w:after="0"/>
        <w:ind w:left="739" w:right="177" w:hanging="360"/>
        <w:jc w:val="both"/>
        <w:rPr>
          <w:sz w:val="24"/>
        </w:rPr>
      </w:pPr>
      <w:r>
        <w:rPr>
          <w:sz w:val="24"/>
        </w:rPr>
        <w:t>The importance of technological amenities in the modern hostel environment was highlighted, especially reliable internet access and sufficient power outlets. Universities</w:t>
      </w:r>
      <w:r>
        <w:rPr>
          <w:spacing w:val="-5"/>
          <w:sz w:val="24"/>
        </w:rPr>
        <w:t> </w:t>
      </w:r>
      <w:r>
        <w:rPr>
          <w:sz w:val="24"/>
        </w:rPr>
        <w:t>should</w:t>
      </w:r>
      <w:r>
        <w:rPr>
          <w:spacing w:val="-5"/>
          <w:sz w:val="24"/>
        </w:rPr>
        <w:t> </w:t>
      </w:r>
      <w:r>
        <w:rPr>
          <w:sz w:val="24"/>
        </w:rPr>
        <w:t>ensure</w:t>
      </w:r>
      <w:r>
        <w:rPr>
          <w:spacing w:val="-5"/>
          <w:sz w:val="24"/>
        </w:rPr>
        <w:t> </w:t>
      </w:r>
      <w:r>
        <w:rPr>
          <w:sz w:val="24"/>
        </w:rPr>
        <w:t>that</w:t>
      </w:r>
      <w:r>
        <w:rPr>
          <w:spacing w:val="-5"/>
          <w:sz w:val="24"/>
        </w:rPr>
        <w:t> </w:t>
      </w:r>
      <w:r>
        <w:rPr>
          <w:sz w:val="24"/>
        </w:rPr>
        <w:t>Wi-Fi</w:t>
      </w:r>
      <w:r>
        <w:rPr>
          <w:spacing w:val="-5"/>
          <w:sz w:val="24"/>
        </w:rPr>
        <w:t> </w:t>
      </w:r>
      <w:r>
        <w:rPr>
          <w:sz w:val="24"/>
        </w:rPr>
        <w:t>is</w:t>
      </w:r>
      <w:r>
        <w:rPr>
          <w:spacing w:val="-5"/>
          <w:sz w:val="24"/>
        </w:rPr>
        <w:t> </w:t>
      </w:r>
      <w:r>
        <w:rPr>
          <w:sz w:val="24"/>
        </w:rPr>
        <w:t>fast</w:t>
      </w:r>
      <w:r>
        <w:rPr>
          <w:spacing w:val="-5"/>
          <w:sz w:val="24"/>
        </w:rPr>
        <w:t> </w:t>
      </w:r>
      <w:r>
        <w:rPr>
          <w:sz w:val="24"/>
        </w:rPr>
        <w:t>and</w:t>
      </w:r>
      <w:r>
        <w:rPr>
          <w:spacing w:val="-5"/>
          <w:sz w:val="24"/>
        </w:rPr>
        <w:t> </w:t>
      </w:r>
      <w:r>
        <w:rPr>
          <w:sz w:val="24"/>
        </w:rPr>
        <w:t>accessible</w:t>
      </w:r>
      <w:r>
        <w:rPr>
          <w:spacing w:val="-5"/>
          <w:sz w:val="24"/>
        </w:rPr>
        <w:t> </w:t>
      </w:r>
      <w:r>
        <w:rPr>
          <w:sz w:val="24"/>
        </w:rPr>
        <w:t>throughout</w:t>
      </w:r>
      <w:r>
        <w:rPr>
          <w:spacing w:val="-5"/>
          <w:sz w:val="24"/>
        </w:rPr>
        <w:t> </w:t>
      </w:r>
      <w:r>
        <w:rPr>
          <w:sz w:val="24"/>
        </w:rPr>
        <w:t>the</w:t>
      </w:r>
      <w:r>
        <w:rPr>
          <w:spacing w:val="-5"/>
          <w:sz w:val="24"/>
        </w:rPr>
        <w:t> </w:t>
      </w:r>
      <w:r>
        <w:rPr>
          <w:sz w:val="24"/>
        </w:rPr>
        <w:t>hostel,</w:t>
      </w:r>
      <w:r>
        <w:rPr>
          <w:spacing w:val="-5"/>
          <w:sz w:val="24"/>
        </w:rPr>
        <w:t> </w:t>
      </w:r>
      <w:r>
        <w:rPr>
          <w:sz w:val="24"/>
        </w:rPr>
        <w:t>with minimal downtime.</w:t>
      </w:r>
    </w:p>
    <w:p>
      <w:pPr>
        <w:pStyle w:val="ListParagraph"/>
        <w:numPr>
          <w:ilvl w:val="1"/>
          <w:numId w:val="7"/>
        </w:numPr>
        <w:tabs>
          <w:tab w:pos="737" w:val="left" w:leader="none"/>
          <w:tab w:pos="739" w:val="left" w:leader="none"/>
        </w:tabs>
        <w:spacing w:line="276" w:lineRule="auto" w:before="0" w:after="0"/>
        <w:ind w:left="739" w:right="175" w:hanging="360"/>
        <w:jc w:val="both"/>
        <w:rPr>
          <w:sz w:val="24"/>
        </w:rPr>
      </w:pPr>
      <w:r>
        <w:rPr>
          <w:sz w:val="24"/>
        </w:rPr>
        <w:t>Additional resources such as computers, printers, and power backup systems should be readily available, and technical support should be easily accessible to resolve any issues promptly.</w:t>
      </w:r>
    </w:p>
    <w:p>
      <w:pPr>
        <w:pStyle w:val="Heading1"/>
        <w:numPr>
          <w:ilvl w:val="0"/>
          <w:numId w:val="7"/>
        </w:numPr>
        <w:tabs>
          <w:tab w:pos="278" w:val="left" w:leader="none"/>
        </w:tabs>
        <w:spacing w:line="275" w:lineRule="exact" w:before="0" w:after="0"/>
        <w:ind w:left="278" w:right="0" w:hanging="258"/>
        <w:jc w:val="both"/>
      </w:pPr>
      <w:r>
        <w:rPr>
          <w:spacing w:val="-2"/>
        </w:rPr>
        <w:t>Address</w:t>
      </w:r>
      <w:r>
        <w:rPr>
          <w:spacing w:val="1"/>
        </w:rPr>
        <w:t> </w:t>
      </w:r>
      <w:r>
        <w:rPr>
          <w:spacing w:val="-2"/>
        </w:rPr>
        <w:t>Gender-Specific</w:t>
      </w:r>
      <w:r>
        <w:rPr>
          <w:spacing w:val="2"/>
        </w:rPr>
        <w:t> </w:t>
      </w:r>
      <w:r>
        <w:rPr>
          <w:spacing w:val="-2"/>
        </w:rPr>
        <w:t>Needs</w:t>
      </w:r>
    </w:p>
    <w:p>
      <w:pPr>
        <w:pStyle w:val="Heading1"/>
        <w:spacing w:after="0" w:line="275" w:lineRule="exact"/>
        <w:jc w:val="both"/>
        <w:sectPr>
          <w:pgSz w:w="11900" w:h="16820"/>
          <w:pgMar w:top="1360" w:bottom="280" w:left="1417" w:right="1275"/>
        </w:sectPr>
      </w:pPr>
    </w:p>
    <w:p>
      <w:pPr>
        <w:pStyle w:val="ListParagraph"/>
        <w:numPr>
          <w:ilvl w:val="1"/>
          <w:numId w:val="7"/>
        </w:numPr>
        <w:tabs>
          <w:tab w:pos="737" w:val="left" w:leader="none"/>
          <w:tab w:pos="739" w:val="left" w:leader="none"/>
        </w:tabs>
        <w:spacing w:line="276" w:lineRule="auto" w:before="77" w:after="0"/>
        <w:ind w:left="739" w:right="177" w:hanging="360"/>
        <w:jc w:val="both"/>
        <w:rPr>
          <w:sz w:val="24"/>
        </w:rPr>
      </w:pPr>
      <w:r>
        <w:rPr>
          <w:sz w:val="24"/>
        </w:rPr>
        <w:t>The significant difference in satisfaction levels between male and female students suggests that female students may have specific needs or expectations</w:t>
      </w:r>
      <w:r>
        <w:rPr>
          <w:spacing w:val="-4"/>
          <w:sz w:val="24"/>
        </w:rPr>
        <w:t> </w:t>
      </w:r>
      <w:r>
        <w:rPr>
          <w:sz w:val="24"/>
        </w:rPr>
        <w:t>that</w:t>
      </w:r>
      <w:r>
        <w:rPr>
          <w:spacing w:val="-4"/>
          <w:sz w:val="24"/>
        </w:rPr>
        <w:t> </w:t>
      </w:r>
      <w:r>
        <w:rPr>
          <w:sz w:val="24"/>
        </w:rPr>
        <w:t>contribute to their higher satisfaction. Hostel management should take gender differences into account and tailor services to address these needs effectively.</w:t>
      </w:r>
    </w:p>
    <w:p>
      <w:pPr>
        <w:pStyle w:val="ListParagraph"/>
        <w:numPr>
          <w:ilvl w:val="1"/>
          <w:numId w:val="7"/>
        </w:numPr>
        <w:tabs>
          <w:tab w:pos="737" w:val="left" w:leader="none"/>
          <w:tab w:pos="739" w:val="left" w:leader="none"/>
        </w:tabs>
        <w:spacing w:line="276" w:lineRule="auto" w:before="0" w:after="0"/>
        <w:ind w:left="739" w:right="177" w:hanging="360"/>
        <w:jc w:val="both"/>
        <w:rPr>
          <w:sz w:val="24"/>
        </w:rPr>
      </w:pPr>
      <w:r>
        <w:rPr>
          <w:sz w:val="24"/>
        </w:rPr>
        <w:t>For male students, efforts should be made to identify areas where improvements can be made to boost their satisfaction, possibly through</w:t>
      </w:r>
      <w:r>
        <w:rPr>
          <w:spacing w:val="-4"/>
          <w:sz w:val="24"/>
        </w:rPr>
        <w:t> </w:t>
      </w:r>
      <w:r>
        <w:rPr>
          <w:sz w:val="24"/>
        </w:rPr>
        <w:t>targeted</w:t>
      </w:r>
      <w:r>
        <w:rPr>
          <w:spacing w:val="-4"/>
          <w:sz w:val="24"/>
        </w:rPr>
        <w:t> </w:t>
      </w:r>
      <w:r>
        <w:rPr>
          <w:sz w:val="24"/>
        </w:rPr>
        <w:t>surveys</w:t>
      </w:r>
      <w:r>
        <w:rPr>
          <w:spacing w:val="-4"/>
          <w:sz w:val="24"/>
        </w:rPr>
        <w:t> </w:t>
      </w:r>
      <w:r>
        <w:rPr>
          <w:sz w:val="24"/>
        </w:rPr>
        <w:t>or</w:t>
      </w:r>
      <w:r>
        <w:rPr>
          <w:spacing w:val="-4"/>
          <w:sz w:val="24"/>
        </w:rPr>
        <w:t> </w:t>
      </w:r>
      <w:r>
        <w:rPr>
          <w:sz w:val="24"/>
        </w:rPr>
        <w:t>focus</w:t>
      </w:r>
      <w:r>
        <w:rPr>
          <w:spacing w:val="-4"/>
          <w:sz w:val="24"/>
        </w:rPr>
        <w:t> </w:t>
      </w:r>
      <w:r>
        <w:rPr>
          <w:sz w:val="24"/>
        </w:rPr>
        <w:t>groups to understand their concerns better.</w:t>
      </w:r>
    </w:p>
    <w:p>
      <w:pPr>
        <w:pStyle w:val="Heading1"/>
        <w:numPr>
          <w:ilvl w:val="0"/>
          <w:numId w:val="7"/>
        </w:numPr>
        <w:tabs>
          <w:tab w:pos="345" w:val="left" w:leader="none"/>
        </w:tabs>
        <w:spacing w:line="275" w:lineRule="exact" w:before="0" w:after="0"/>
        <w:ind w:left="345" w:right="0" w:hanging="325"/>
        <w:jc w:val="both"/>
      </w:pPr>
      <w:r>
        <w:rPr/>
        <w:t>Promote</w:t>
      </w:r>
      <w:r>
        <w:rPr>
          <w:spacing w:val="-7"/>
        </w:rPr>
        <w:t> </w:t>
      </w:r>
      <w:r>
        <w:rPr/>
        <w:t>a</w:t>
      </w:r>
      <w:r>
        <w:rPr>
          <w:spacing w:val="-7"/>
        </w:rPr>
        <w:t> </w:t>
      </w:r>
      <w:r>
        <w:rPr/>
        <w:t>Sense</w:t>
      </w:r>
      <w:r>
        <w:rPr>
          <w:spacing w:val="-7"/>
        </w:rPr>
        <w:t> </w:t>
      </w:r>
      <w:r>
        <w:rPr/>
        <w:t>of</w:t>
      </w:r>
      <w:r>
        <w:rPr>
          <w:spacing w:val="-6"/>
        </w:rPr>
        <w:t> </w:t>
      </w:r>
      <w:r>
        <w:rPr>
          <w:spacing w:val="-2"/>
        </w:rPr>
        <w:t>Community</w:t>
      </w:r>
    </w:p>
    <w:p>
      <w:pPr>
        <w:pStyle w:val="ListParagraph"/>
        <w:numPr>
          <w:ilvl w:val="1"/>
          <w:numId w:val="7"/>
        </w:numPr>
        <w:tabs>
          <w:tab w:pos="737" w:val="left" w:leader="none"/>
          <w:tab w:pos="739" w:val="left" w:leader="none"/>
        </w:tabs>
        <w:spacing w:line="276" w:lineRule="auto" w:before="39" w:after="0"/>
        <w:ind w:left="739" w:right="182" w:hanging="360"/>
        <w:jc w:val="both"/>
        <w:rPr>
          <w:sz w:val="24"/>
        </w:rPr>
      </w:pPr>
      <w:r>
        <w:rPr>
          <w:sz w:val="24"/>
        </w:rPr>
        <w:t>Creating a positive social environment and fostering a sense of community can significantly contribute to student satisfaction. Universities should </w:t>
      </w:r>
      <w:r>
        <w:rPr>
          <w:sz w:val="24"/>
        </w:rPr>
        <w:t>encourage activities that promote social interaction and relationship-building among hostel residents, such as events, workshops, or recreational activities.</w:t>
      </w:r>
    </w:p>
    <w:p>
      <w:pPr>
        <w:pStyle w:val="ListParagraph"/>
        <w:numPr>
          <w:ilvl w:val="1"/>
          <w:numId w:val="7"/>
        </w:numPr>
        <w:tabs>
          <w:tab w:pos="737" w:val="left" w:leader="none"/>
          <w:tab w:pos="739" w:val="left" w:leader="none"/>
        </w:tabs>
        <w:spacing w:line="276" w:lineRule="auto" w:before="0" w:after="0"/>
        <w:ind w:left="739" w:right="183" w:hanging="360"/>
        <w:jc w:val="both"/>
        <w:rPr>
          <w:sz w:val="24"/>
        </w:rPr>
      </w:pPr>
      <w:r>
        <w:rPr>
          <w:sz w:val="24"/>
        </w:rPr>
        <w:t>A strong sense of belonging and community</w:t>
      </w:r>
      <w:r>
        <w:rPr>
          <w:spacing w:val="-5"/>
          <w:sz w:val="24"/>
        </w:rPr>
        <w:t> </w:t>
      </w:r>
      <w:r>
        <w:rPr>
          <w:sz w:val="24"/>
        </w:rPr>
        <w:t>can</w:t>
      </w:r>
      <w:r>
        <w:rPr>
          <w:spacing w:val="-5"/>
          <w:sz w:val="24"/>
        </w:rPr>
        <w:t> </w:t>
      </w:r>
      <w:r>
        <w:rPr>
          <w:sz w:val="24"/>
        </w:rPr>
        <w:t>enhance</w:t>
      </w:r>
      <w:r>
        <w:rPr>
          <w:spacing w:val="-5"/>
          <w:sz w:val="24"/>
        </w:rPr>
        <w:t> </w:t>
      </w:r>
      <w:r>
        <w:rPr>
          <w:sz w:val="24"/>
        </w:rPr>
        <w:t>students'</w:t>
      </w:r>
      <w:r>
        <w:rPr>
          <w:spacing w:val="-5"/>
          <w:sz w:val="24"/>
        </w:rPr>
        <w:t> </w:t>
      </w:r>
      <w:r>
        <w:rPr>
          <w:sz w:val="24"/>
        </w:rPr>
        <w:t>overall</w:t>
      </w:r>
      <w:r>
        <w:rPr>
          <w:spacing w:val="-5"/>
          <w:sz w:val="24"/>
        </w:rPr>
        <w:t> </w:t>
      </w:r>
      <w:r>
        <w:rPr>
          <w:sz w:val="24"/>
        </w:rPr>
        <w:t>experience and satisfaction with their living conditions.</w:t>
      </w:r>
    </w:p>
    <w:p>
      <w:pPr>
        <w:pStyle w:val="Heading1"/>
        <w:numPr>
          <w:ilvl w:val="0"/>
          <w:numId w:val="7"/>
        </w:numPr>
        <w:tabs>
          <w:tab w:pos="411" w:val="left" w:leader="none"/>
        </w:tabs>
        <w:spacing w:line="275" w:lineRule="exact" w:before="0" w:after="0"/>
        <w:ind w:left="411" w:right="0" w:hanging="391"/>
        <w:jc w:val="both"/>
      </w:pPr>
      <w:r>
        <w:rPr/>
        <w:t>Continual</w:t>
      </w:r>
      <w:r>
        <w:rPr>
          <w:spacing w:val="-10"/>
        </w:rPr>
        <w:t> </w:t>
      </w:r>
      <w:r>
        <w:rPr/>
        <w:t>Monitoring</w:t>
      </w:r>
      <w:r>
        <w:rPr>
          <w:spacing w:val="-10"/>
        </w:rPr>
        <w:t> </w:t>
      </w:r>
      <w:r>
        <w:rPr/>
        <w:t>and</w:t>
      </w:r>
      <w:r>
        <w:rPr>
          <w:spacing w:val="-9"/>
        </w:rPr>
        <w:t> </w:t>
      </w:r>
      <w:r>
        <w:rPr>
          <w:spacing w:val="-2"/>
        </w:rPr>
        <w:t>Evaluation:</w:t>
      </w:r>
    </w:p>
    <w:p>
      <w:pPr>
        <w:pStyle w:val="ListParagraph"/>
        <w:numPr>
          <w:ilvl w:val="1"/>
          <w:numId w:val="7"/>
        </w:numPr>
        <w:tabs>
          <w:tab w:pos="737" w:val="left" w:leader="none"/>
          <w:tab w:pos="739" w:val="left" w:leader="none"/>
        </w:tabs>
        <w:spacing w:line="276" w:lineRule="auto" w:before="39" w:after="0"/>
        <w:ind w:left="739" w:right="175" w:hanging="360"/>
        <w:jc w:val="both"/>
        <w:rPr>
          <w:sz w:val="24"/>
        </w:rPr>
      </w:pPr>
      <w:r>
        <w:rPr>
          <w:sz w:val="24"/>
        </w:rPr>
        <w:t>Universities should implement a continuous monitoring system to track changes in student satisfaction over time. Regular evaluations of hostel</w:t>
      </w:r>
      <w:r>
        <w:rPr>
          <w:spacing w:val="-6"/>
          <w:sz w:val="24"/>
        </w:rPr>
        <w:t> </w:t>
      </w:r>
      <w:r>
        <w:rPr>
          <w:sz w:val="24"/>
        </w:rPr>
        <w:t>services,</w:t>
      </w:r>
      <w:r>
        <w:rPr>
          <w:spacing w:val="-6"/>
          <w:sz w:val="24"/>
        </w:rPr>
        <w:t> </w:t>
      </w:r>
      <w:r>
        <w:rPr>
          <w:sz w:val="24"/>
        </w:rPr>
        <w:t>safety,</w:t>
      </w:r>
      <w:r>
        <w:rPr>
          <w:spacing w:val="-6"/>
          <w:sz w:val="24"/>
        </w:rPr>
        <w:t> </w:t>
      </w:r>
      <w:r>
        <w:rPr>
          <w:sz w:val="24"/>
        </w:rPr>
        <w:t>comfort, and technological amenities can help identify areas for improvement and allow for timely interventions.</w:t>
      </w:r>
    </w:p>
    <w:p>
      <w:pPr>
        <w:pStyle w:val="ListParagraph"/>
        <w:numPr>
          <w:ilvl w:val="1"/>
          <w:numId w:val="7"/>
        </w:numPr>
        <w:tabs>
          <w:tab w:pos="737" w:val="left" w:leader="none"/>
          <w:tab w:pos="739" w:val="left" w:leader="none"/>
        </w:tabs>
        <w:spacing w:line="276" w:lineRule="auto" w:before="0" w:after="0"/>
        <w:ind w:left="739" w:right="185" w:hanging="360"/>
        <w:jc w:val="both"/>
        <w:rPr>
          <w:sz w:val="24"/>
        </w:rPr>
      </w:pPr>
      <w:r>
        <w:rPr>
          <w:sz w:val="24"/>
        </w:rPr>
        <w:t>A feedback loop that includes student input in decision-making processes will help ensure that services evolve in line with students' expectations.</w:t>
      </w:r>
    </w:p>
    <w:p>
      <w:pPr>
        <w:pStyle w:val="BodyText"/>
        <w:spacing w:line="276" w:lineRule="auto"/>
        <w:ind w:left="20" w:right="180"/>
      </w:pPr>
      <w:r>
        <w:rPr/>
        <w:t>By implementing these recommendations, universities can enhance the living conditions of hostels, leading to higher student satisfaction, which in turn can positively impact their academic performance and overall university experience.</w:t>
      </w:r>
    </w:p>
    <w:p>
      <w:pPr>
        <w:pStyle w:val="BodyText"/>
        <w:spacing w:before="36"/>
        <w:jc w:val="left"/>
      </w:pPr>
    </w:p>
    <w:p>
      <w:pPr>
        <w:pStyle w:val="Heading1"/>
        <w:numPr>
          <w:ilvl w:val="1"/>
          <w:numId w:val="2"/>
        </w:numPr>
        <w:tabs>
          <w:tab w:pos="438" w:val="left" w:leader="none"/>
        </w:tabs>
        <w:spacing w:line="240" w:lineRule="auto" w:before="0" w:after="0"/>
        <w:ind w:left="438" w:right="0" w:hanging="418"/>
        <w:jc w:val="both"/>
      </w:pPr>
      <w:r>
        <w:rPr>
          <w:spacing w:val="-2"/>
        </w:rPr>
        <w:t>Conclusion</w:t>
      </w:r>
    </w:p>
    <w:p>
      <w:pPr>
        <w:pStyle w:val="BodyText"/>
        <w:spacing w:line="276" w:lineRule="auto" w:before="41"/>
        <w:ind w:left="20" w:right="175"/>
      </w:pPr>
      <w:r>
        <w:rPr/>
        <w:t>This study provides valuable insights into the factors influencing student satisfaction in university hostels in Rajasthan. The findings clearly indicate</w:t>
      </w:r>
      <w:r>
        <w:rPr>
          <w:spacing w:val="-4"/>
        </w:rPr>
        <w:t> </w:t>
      </w:r>
      <w:r>
        <w:rPr/>
        <w:t>that</w:t>
      </w:r>
      <w:r>
        <w:rPr>
          <w:spacing w:val="-4"/>
        </w:rPr>
        <w:t> </w:t>
      </w:r>
      <w:r>
        <w:rPr/>
        <w:t>service</w:t>
      </w:r>
      <w:r>
        <w:rPr>
          <w:spacing w:val="-4"/>
        </w:rPr>
        <w:t> </w:t>
      </w:r>
      <w:r>
        <w:rPr/>
        <w:t>quality</w:t>
      </w:r>
      <w:r>
        <w:rPr>
          <w:spacing w:val="-4"/>
        </w:rPr>
        <w:t> </w:t>
      </w:r>
      <w:r>
        <w:rPr/>
        <w:t>dimensions, including safety, comfort, technological amenities, and overall service quality, significantly impact student satisfaction. Among these factors,</w:t>
      </w:r>
      <w:r>
        <w:rPr>
          <w:spacing w:val="-4"/>
        </w:rPr>
        <w:t> </w:t>
      </w:r>
      <w:r>
        <w:rPr/>
        <w:t>overall</w:t>
      </w:r>
      <w:r>
        <w:rPr>
          <w:spacing w:val="-4"/>
        </w:rPr>
        <w:t> </w:t>
      </w:r>
      <w:r>
        <w:rPr/>
        <w:t>service</w:t>
      </w:r>
      <w:r>
        <w:rPr>
          <w:spacing w:val="-4"/>
        </w:rPr>
        <w:t> </w:t>
      </w:r>
      <w:r>
        <w:rPr/>
        <w:t>quality</w:t>
      </w:r>
      <w:r>
        <w:rPr>
          <w:spacing w:val="-4"/>
        </w:rPr>
        <w:t> </w:t>
      </w:r>
      <w:r>
        <w:rPr/>
        <w:t>emerged</w:t>
      </w:r>
      <w:r>
        <w:rPr>
          <w:spacing w:val="-4"/>
        </w:rPr>
        <w:t> </w:t>
      </w:r>
      <w:r>
        <w:rPr/>
        <w:t>as</w:t>
      </w:r>
      <w:r>
        <w:rPr>
          <w:spacing w:val="-4"/>
        </w:rPr>
        <w:t> </w:t>
      </w:r>
      <w:r>
        <w:rPr/>
        <w:t>the</w:t>
      </w:r>
      <w:r>
        <w:rPr>
          <w:spacing w:val="-4"/>
        </w:rPr>
        <w:t> </w:t>
      </w:r>
      <w:r>
        <w:rPr/>
        <w:t>most critical predictor, reflecting its strong influence</w:t>
      </w:r>
      <w:r>
        <w:rPr>
          <w:spacing w:val="-7"/>
        </w:rPr>
        <w:t> </w:t>
      </w:r>
      <w:r>
        <w:rPr/>
        <w:t>on</w:t>
      </w:r>
      <w:r>
        <w:rPr>
          <w:spacing w:val="-7"/>
        </w:rPr>
        <w:t> </w:t>
      </w:r>
      <w:r>
        <w:rPr/>
        <w:t>students'</w:t>
      </w:r>
      <w:r>
        <w:rPr>
          <w:spacing w:val="-7"/>
        </w:rPr>
        <w:t> </w:t>
      </w:r>
      <w:r>
        <w:rPr/>
        <w:t>overall</w:t>
      </w:r>
      <w:r>
        <w:rPr>
          <w:spacing w:val="-7"/>
        </w:rPr>
        <w:t> </w:t>
      </w:r>
      <w:r>
        <w:rPr/>
        <w:t>hostel</w:t>
      </w:r>
      <w:r>
        <w:rPr>
          <w:spacing w:val="-7"/>
        </w:rPr>
        <w:t> </w:t>
      </w:r>
      <w:r>
        <w:rPr/>
        <w:t>experience.</w:t>
      </w:r>
      <w:r>
        <w:rPr>
          <w:spacing w:val="-7"/>
        </w:rPr>
        <w:t> </w:t>
      </w:r>
      <w:r>
        <w:rPr/>
        <w:t>Safety, comfort, and technological amenities also contribute to satisfaction, highlighting the importance of maintaining high standards across all service dimensions. Furthermore, the study identified a significant difference in satisfaction levels between male and female students, with female students reporting higher satisfaction. This finding suggests that</w:t>
      </w:r>
      <w:r>
        <w:rPr>
          <w:spacing w:val="40"/>
        </w:rPr>
        <w:t> </w:t>
      </w:r>
      <w:r>
        <w:rPr/>
        <w:t>gender-specific factors</w:t>
      </w:r>
      <w:r>
        <w:rPr>
          <w:spacing w:val="-5"/>
        </w:rPr>
        <w:t> </w:t>
      </w:r>
      <w:r>
        <w:rPr/>
        <w:t>may</w:t>
      </w:r>
      <w:r>
        <w:rPr>
          <w:spacing w:val="-5"/>
        </w:rPr>
        <w:t> </w:t>
      </w:r>
      <w:r>
        <w:rPr/>
        <w:t>play</w:t>
      </w:r>
      <w:r>
        <w:rPr>
          <w:spacing w:val="-5"/>
        </w:rPr>
        <w:t> </w:t>
      </w:r>
      <w:r>
        <w:rPr/>
        <w:t>a</w:t>
      </w:r>
      <w:r>
        <w:rPr>
          <w:spacing w:val="-5"/>
        </w:rPr>
        <w:t> </w:t>
      </w:r>
      <w:r>
        <w:rPr/>
        <w:t>role</w:t>
      </w:r>
      <w:r>
        <w:rPr>
          <w:spacing w:val="-5"/>
        </w:rPr>
        <w:t> </w:t>
      </w:r>
      <w:r>
        <w:rPr/>
        <w:t>in</w:t>
      </w:r>
      <w:r>
        <w:rPr>
          <w:spacing w:val="-5"/>
        </w:rPr>
        <w:t> </w:t>
      </w:r>
      <w:r>
        <w:rPr/>
        <w:t>shaping</w:t>
      </w:r>
      <w:r>
        <w:rPr>
          <w:spacing w:val="-5"/>
        </w:rPr>
        <w:t> </w:t>
      </w:r>
      <w:r>
        <w:rPr/>
        <w:t>students'</w:t>
      </w:r>
      <w:r>
        <w:rPr>
          <w:spacing w:val="-5"/>
        </w:rPr>
        <w:t> </w:t>
      </w:r>
      <w:r>
        <w:rPr/>
        <w:t>experiences</w:t>
      </w:r>
      <w:r>
        <w:rPr>
          <w:spacing w:val="-5"/>
        </w:rPr>
        <w:t> </w:t>
      </w:r>
      <w:r>
        <w:rPr/>
        <w:t>in</w:t>
      </w:r>
      <w:r>
        <w:rPr>
          <w:spacing w:val="-5"/>
        </w:rPr>
        <w:t> </w:t>
      </w:r>
      <w:r>
        <w:rPr/>
        <w:t>hostels,</w:t>
      </w:r>
      <w:r>
        <w:rPr>
          <w:spacing w:val="-5"/>
        </w:rPr>
        <w:t> </w:t>
      </w:r>
      <w:r>
        <w:rPr/>
        <w:t>warranting tailored approaches to improve satisfaction for different student groups. Overall, the results strongly support the</w:t>
      </w:r>
      <w:r>
        <w:rPr>
          <w:spacing w:val="-5"/>
        </w:rPr>
        <w:t> </w:t>
      </w:r>
      <w:r>
        <w:rPr/>
        <w:t>hypothesis</w:t>
      </w:r>
      <w:r>
        <w:rPr>
          <w:spacing w:val="-5"/>
        </w:rPr>
        <w:t> </w:t>
      </w:r>
      <w:r>
        <w:rPr/>
        <w:t>that</w:t>
      </w:r>
      <w:r>
        <w:rPr>
          <w:spacing w:val="-5"/>
        </w:rPr>
        <w:t> </w:t>
      </w:r>
      <w:r>
        <w:rPr/>
        <w:t>service</w:t>
      </w:r>
      <w:r>
        <w:rPr>
          <w:spacing w:val="-5"/>
        </w:rPr>
        <w:t> </w:t>
      </w:r>
      <w:r>
        <w:rPr/>
        <w:t>quality</w:t>
      </w:r>
      <w:r>
        <w:rPr>
          <w:spacing w:val="-5"/>
        </w:rPr>
        <w:t> </w:t>
      </w:r>
      <w:r>
        <w:rPr/>
        <w:t>dimensions</w:t>
      </w:r>
      <w:r>
        <w:rPr>
          <w:spacing w:val="-5"/>
        </w:rPr>
        <w:t> </w:t>
      </w:r>
      <w:r>
        <w:rPr/>
        <w:t>collectively</w:t>
      </w:r>
      <w:r>
        <w:rPr>
          <w:spacing w:val="-5"/>
        </w:rPr>
        <w:t> </w:t>
      </w:r>
      <w:r>
        <w:rPr/>
        <w:t>have</w:t>
      </w:r>
      <w:r>
        <w:rPr>
          <w:spacing w:val="-5"/>
        </w:rPr>
        <w:t> </w:t>
      </w:r>
      <w:r>
        <w:rPr/>
        <w:t>a</w:t>
      </w:r>
      <w:r>
        <w:rPr>
          <w:spacing w:val="-5"/>
        </w:rPr>
        <w:t> </w:t>
      </w:r>
      <w:r>
        <w:rPr/>
        <w:t>substantial impact on student satisfaction, while also</w:t>
      </w:r>
      <w:r>
        <w:rPr>
          <w:spacing w:val="-4"/>
        </w:rPr>
        <w:t> </w:t>
      </w:r>
      <w:r>
        <w:rPr/>
        <w:t>demonstrating</w:t>
      </w:r>
      <w:r>
        <w:rPr>
          <w:spacing w:val="-4"/>
        </w:rPr>
        <w:t> </w:t>
      </w:r>
      <w:r>
        <w:rPr/>
        <w:t>the</w:t>
      </w:r>
      <w:r>
        <w:rPr>
          <w:spacing w:val="-4"/>
        </w:rPr>
        <w:t> </w:t>
      </w:r>
      <w:r>
        <w:rPr/>
        <w:t>importance</w:t>
      </w:r>
      <w:r>
        <w:rPr>
          <w:spacing w:val="-4"/>
        </w:rPr>
        <w:t> </w:t>
      </w:r>
      <w:r>
        <w:rPr/>
        <w:t>of</w:t>
      </w:r>
      <w:r>
        <w:rPr>
          <w:spacing w:val="-4"/>
        </w:rPr>
        <w:t> </w:t>
      </w:r>
      <w:r>
        <w:rPr/>
        <w:t>addressing</w:t>
      </w:r>
      <w:r>
        <w:rPr>
          <w:spacing w:val="-4"/>
        </w:rPr>
        <w:t> </w:t>
      </w:r>
      <w:r>
        <w:rPr/>
        <w:t>gender differences in satisfaction. These conclusions underscore the need for universities to continuously enhance their service</w:t>
      </w:r>
      <w:r>
        <w:rPr>
          <w:spacing w:val="-5"/>
        </w:rPr>
        <w:t> </w:t>
      </w:r>
      <w:r>
        <w:rPr/>
        <w:t>offerings,</w:t>
      </w:r>
      <w:r>
        <w:rPr>
          <w:spacing w:val="-5"/>
        </w:rPr>
        <w:t> </w:t>
      </w:r>
      <w:r>
        <w:rPr/>
        <w:t>ensure</w:t>
      </w:r>
      <w:r>
        <w:rPr>
          <w:spacing w:val="-5"/>
        </w:rPr>
        <w:t> </w:t>
      </w:r>
      <w:r>
        <w:rPr/>
        <w:t>a</w:t>
      </w:r>
      <w:r>
        <w:rPr>
          <w:spacing w:val="-5"/>
        </w:rPr>
        <w:t> </w:t>
      </w:r>
      <w:r>
        <w:rPr/>
        <w:t>safe</w:t>
      </w:r>
      <w:r>
        <w:rPr>
          <w:spacing w:val="-5"/>
        </w:rPr>
        <w:t> </w:t>
      </w:r>
      <w:r>
        <w:rPr/>
        <w:t>and</w:t>
      </w:r>
      <w:r>
        <w:rPr>
          <w:spacing w:val="-5"/>
        </w:rPr>
        <w:t> </w:t>
      </w:r>
      <w:r>
        <w:rPr/>
        <w:t>comfortable</w:t>
      </w:r>
      <w:r>
        <w:rPr>
          <w:spacing w:val="-5"/>
        </w:rPr>
        <w:t> </w:t>
      </w:r>
      <w:r>
        <w:rPr/>
        <w:t>environment,</w:t>
      </w:r>
      <w:r>
        <w:rPr>
          <w:spacing w:val="-5"/>
        </w:rPr>
        <w:t> </w:t>
      </w:r>
      <w:r>
        <w:rPr/>
        <w:t>and provide up-to-date technological amenities to foster a positive living experience for all students. Implementing these improvements can contribute to better student retention, academic success, and overall well-being.</w:t>
      </w:r>
    </w:p>
    <w:p>
      <w:pPr>
        <w:pStyle w:val="BodyText"/>
        <w:spacing w:after="0" w:line="276" w:lineRule="auto"/>
        <w:sectPr>
          <w:pgSz w:w="11900" w:h="16820"/>
          <w:pgMar w:top="1360" w:bottom="280" w:left="1417" w:right="1275"/>
        </w:sectPr>
      </w:pPr>
    </w:p>
    <w:p>
      <w:pPr>
        <w:pStyle w:val="Heading1"/>
        <w:spacing w:before="131"/>
        <w:ind w:left="20" w:firstLine="0"/>
        <w:jc w:val="left"/>
        <w:rPr>
          <w:b w:val="0"/>
        </w:rPr>
      </w:pPr>
      <w:r>
        <w:rPr>
          <w:spacing w:val="-2"/>
        </w:rPr>
        <w:t>References</w:t>
      </w:r>
      <w:r>
        <w:rPr>
          <w:b w:val="0"/>
          <w:spacing w:val="-2"/>
        </w:rPr>
        <w:t>:</w:t>
      </w:r>
    </w:p>
    <w:p>
      <w:pPr>
        <w:pStyle w:val="ListParagraph"/>
        <w:numPr>
          <w:ilvl w:val="2"/>
          <w:numId w:val="2"/>
        </w:numPr>
        <w:tabs>
          <w:tab w:pos="737" w:val="left" w:leader="none"/>
          <w:tab w:pos="739" w:val="left" w:leader="none"/>
        </w:tabs>
        <w:spacing w:line="276" w:lineRule="auto" w:before="40" w:after="0"/>
        <w:ind w:left="739" w:right="185" w:hanging="360"/>
        <w:jc w:val="both"/>
        <w:rPr>
          <w:sz w:val="24"/>
        </w:rPr>
      </w:pPr>
      <w:r>
        <w:rPr>
          <w:sz w:val="24"/>
        </w:rPr>
        <w:t>Astin, A. W. (1999). Student involvement: A developmental theory for higher education. Journal of College Student Development, 40(5), 518-529.</w:t>
      </w:r>
    </w:p>
    <w:p>
      <w:pPr>
        <w:pStyle w:val="ListParagraph"/>
        <w:numPr>
          <w:ilvl w:val="2"/>
          <w:numId w:val="2"/>
        </w:numPr>
        <w:tabs>
          <w:tab w:pos="737" w:val="left" w:leader="none"/>
          <w:tab w:pos="739" w:val="left" w:leader="none"/>
        </w:tabs>
        <w:spacing w:line="276" w:lineRule="auto" w:before="0" w:after="0"/>
        <w:ind w:left="739" w:right="177" w:hanging="360"/>
        <w:jc w:val="both"/>
        <w:rPr>
          <w:sz w:val="24"/>
        </w:rPr>
      </w:pPr>
      <w:r>
        <w:rPr>
          <w:sz w:val="24"/>
        </w:rPr>
        <w:t>Kaya, E., &amp; Erkut, E. (2016). Perceived service</w:t>
      </w:r>
      <w:r>
        <w:rPr>
          <w:spacing w:val="-4"/>
          <w:sz w:val="24"/>
        </w:rPr>
        <w:t> </w:t>
      </w:r>
      <w:r>
        <w:rPr>
          <w:sz w:val="24"/>
        </w:rPr>
        <w:t>quality</w:t>
      </w:r>
      <w:r>
        <w:rPr>
          <w:spacing w:val="-4"/>
          <w:sz w:val="24"/>
        </w:rPr>
        <w:t> </w:t>
      </w:r>
      <w:r>
        <w:rPr>
          <w:sz w:val="24"/>
        </w:rPr>
        <w:t>in</w:t>
      </w:r>
      <w:r>
        <w:rPr>
          <w:spacing w:val="-4"/>
          <w:sz w:val="24"/>
        </w:rPr>
        <w:t> </w:t>
      </w:r>
      <w:r>
        <w:rPr>
          <w:sz w:val="24"/>
        </w:rPr>
        <w:t>university</w:t>
      </w:r>
      <w:r>
        <w:rPr>
          <w:spacing w:val="-4"/>
          <w:sz w:val="24"/>
        </w:rPr>
        <w:t> </w:t>
      </w:r>
      <w:r>
        <w:rPr>
          <w:sz w:val="24"/>
        </w:rPr>
        <w:t>student</w:t>
      </w:r>
      <w:r>
        <w:rPr>
          <w:spacing w:val="-4"/>
          <w:sz w:val="24"/>
        </w:rPr>
        <w:t> </w:t>
      </w:r>
      <w:r>
        <w:rPr>
          <w:sz w:val="24"/>
        </w:rPr>
        <w:t>housing: A comparison of private and public dormitories. Journal of Housing and the Built Environment, 31(3), 609-625.</w:t>
      </w:r>
    </w:p>
    <w:p>
      <w:pPr>
        <w:pStyle w:val="ListParagraph"/>
        <w:numPr>
          <w:ilvl w:val="2"/>
          <w:numId w:val="2"/>
        </w:numPr>
        <w:tabs>
          <w:tab w:pos="737" w:val="left" w:leader="none"/>
          <w:tab w:pos="739" w:val="left" w:leader="none"/>
        </w:tabs>
        <w:spacing w:line="276" w:lineRule="auto" w:before="0" w:after="0"/>
        <w:ind w:left="739" w:right="175" w:hanging="360"/>
        <w:jc w:val="both"/>
        <w:rPr>
          <w:sz w:val="24"/>
        </w:rPr>
      </w:pPr>
      <w:r>
        <w:rPr>
          <w:sz w:val="24"/>
        </w:rPr>
        <w:t>Kumar, R., &amp; Shukla, P. (2017). Evaluating the service quality of student hostels in Rajasthan: A comparative study of government and private institutions. Journal of Higher Education Policy and Management, 39(4), 427-443.</w:t>
      </w:r>
    </w:p>
    <w:p>
      <w:pPr>
        <w:pStyle w:val="ListParagraph"/>
        <w:numPr>
          <w:ilvl w:val="2"/>
          <w:numId w:val="2"/>
        </w:numPr>
        <w:tabs>
          <w:tab w:pos="737" w:val="left" w:leader="none"/>
          <w:tab w:pos="739" w:val="left" w:leader="none"/>
        </w:tabs>
        <w:spacing w:line="276" w:lineRule="auto" w:before="0" w:after="0"/>
        <w:ind w:left="739" w:right="182" w:hanging="360"/>
        <w:jc w:val="both"/>
        <w:rPr>
          <w:sz w:val="24"/>
        </w:rPr>
      </w:pPr>
      <w:r>
        <w:rPr>
          <w:sz w:val="24"/>
        </w:rPr>
        <w:t>Maslow, A. H. (1943). A theory of human motivation. </w:t>
      </w:r>
      <w:r>
        <w:rPr>
          <w:i/>
          <w:sz w:val="24"/>
        </w:rPr>
        <w:t>Psychological Review, 50</w:t>
      </w:r>
      <w:r>
        <w:rPr>
          <w:sz w:val="24"/>
        </w:rPr>
        <w:t>(4), </w:t>
      </w:r>
      <w:r>
        <w:rPr>
          <w:spacing w:val="-2"/>
          <w:sz w:val="24"/>
        </w:rPr>
        <w:t>370-396.</w:t>
      </w:r>
    </w:p>
    <w:p>
      <w:pPr>
        <w:pStyle w:val="ListParagraph"/>
        <w:numPr>
          <w:ilvl w:val="2"/>
          <w:numId w:val="2"/>
        </w:numPr>
        <w:tabs>
          <w:tab w:pos="737" w:val="left" w:leader="none"/>
          <w:tab w:pos="739" w:val="left" w:leader="none"/>
        </w:tabs>
        <w:spacing w:line="276" w:lineRule="auto" w:before="0" w:after="0"/>
        <w:ind w:left="739" w:right="175" w:hanging="360"/>
        <w:jc w:val="both"/>
        <w:rPr>
          <w:sz w:val="24"/>
        </w:rPr>
      </w:pPr>
      <w:r>
        <w:rPr>
          <w:sz w:val="24"/>
        </w:rPr>
        <w:t>Ojo, M., &amp; Olufemi, O. (2018). Impact of hostel accommodation on students' academic performance in Nigerian tertiary institutions. </w:t>
      </w:r>
      <w:r>
        <w:rPr>
          <w:i/>
          <w:sz w:val="24"/>
        </w:rPr>
        <w:t>Journal of Education and Practice, 9</w:t>
      </w:r>
      <w:r>
        <w:rPr>
          <w:sz w:val="24"/>
        </w:rPr>
        <w:t>(13), 81-86.</w:t>
      </w:r>
    </w:p>
    <w:p>
      <w:pPr>
        <w:pStyle w:val="ListParagraph"/>
        <w:numPr>
          <w:ilvl w:val="2"/>
          <w:numId w:val="2"/>
        </w:numPr>
        <w:tabs>
          <w:tab w:pos="737" w:val="left" w:leader="none"/>
          <w:tab w:pos="739" w:val="left" w:leader="none"/>
        </w:tabs>
        <w:spacing w:line="276" w:lineRule="auto" w:before="0" w:after="0"/>
        <w:ind w:left="739" w:right="176" w:hanging="360"/>
        <w:jc w:val="both"/>
        <w:rPr>
          <w:sz w:val="24"/>
        </w:rPr>
      </w:pPr>
      <w:r>
        <w:rPr>
          <w:sz w:val="24"/>
        </w:rPr>
        <w:t>Parasuraman,</w:t>
      </w:r>
      <w:r>
        <w:rPr>
          <w:spacing w:val="40"/>
          <w:sz w:val="24"/>
        </w:rPr>
        <w:t> </w:t>
      </w:r>
      <w:r>
        <w:rPr>
          <w:sz w:val="24"/>
        </w:rPr>
        <w:t>A.,</w:t>
      </w:r>
      <w:r>
        <w:rPr>
          <w:spacing w:val="40"/>
          <w:sz w:val="24"/>
        </w:rPr>
        <w:t> </w:t>
      </w:r>
      <w:r>
        <w:rPr>
          <w:sz w:val="24"/>
        </w:rPr>
        <w:t>Zeithaml,</w:t>
      </w:r>
      <w:r>
        <w:rPr>
          <w:spacing w:val="40"/>
          <w:sz w:val="24"/>
        </w:rPr>
        <w:t> </w:t>
      </w:r>
      <w:r>
        <w:rPr>
          <w:sz w:val="24"/>
        </w:rPr>
        <w:t>V.</w:t>
      </w:r>
      <w:r>
        <w:rPr>
          <w:spacing w:val="40"/>
          <w:sz w:val="24"/>
        </w:rPr>
        <w:t> </w:t>
      </w:r>
      <w:r>
        <w:rPr>
          <w:sz w:val="24"/>
        </w:rPr>
        <w:t>A.,</w:t>
      </w:r>
      <w:r>
        <w:rPr>
          <w:spacing w:val="40"/>
          <w:sz w:val="24"/>
        </w:rPr>
        <w:t> </w:t>
      </w:r>
      <w:r>
        <w:rPr>
          <w:sz w:val="24"/>
        </w:rPr>
        <w:t>&amp;</w:t>
      </w:r>
      <w:r>
        <w:rPr>
          <w:spacing w:val="40"/>
          <w:sz w:val="24"/>
        </w:rPr>
        <w:t> </w:t>
      </w:r>
      <w:r>
        <w:rPr>
          <w:sz w:val="24"/>
        </w:rPr>
        <w:t>Berry,</w:t>
      </w:r>
      <w:r>
        <w:rPr>
          <w:spacing w:val="40"/>
          <w:sz w:val="24"/>
        </w:rPr>
        <w:t> </w:t>
      </w:r>
      <w:r>
        <w:rPr>
          <w:sz w:val="24"/>
        </w:rPr>
        <w:t>L.</w:t>
      </w:r>
      <w:r>
        <w:rPr>
          <w:spacing w:val="40"/>
          <w:sz w:val="24"/>
        </w:rPr>
        <w:t> </w:t>
      </w:r>
      <w:r>
        <w:rPr>
          <w:sz w:val="24"/>
        </w:rPr>
        <w:t>L.</w:t>
      </w:r>
      <w:r>
        <w:rPr>
          <w:spacing w:val="40"/>
          <w:sz w:val="24"/>
        </w:rPr>
        <w:t> </w:t>
      </w:r>
      <w:r>
        <w:rPr>
          <w:sz w:val="24"/>
        </w:rPr>
        <w:t>(1988).</w:t>
      </w:r>
      <w:r>
        <w:rPr>
          <w:spacing w:val="40"/>
          <w:sz w:val="24"/>
        </w:rPr>
        <w:t> </w:t>
      </w:r>
      <w:r>
        <w:rPr>
          <w:sz w:val="24"/>
        </w:rPr>
        <w:t>SERVQUAL:</w:t>
      </w:r>
      <w:r>
        <w:rPr>
          <w:spacing w:val="40"/>
          <w:sz w:val="24"/>
        </w:rPr>
        <w:t> </w:t>
      </w:r>
      <w:r>
        <w:rPr>
          <w:sz w:val="24"/>
        </w:rPr>
        <w:t>A multiple-item scale for measuring consumer perceptions</w:t>
      </w:r>
      <w:r>
        <w:rPr>
          <w:spacing w:val="-6"/>
          <w:sz w:val="24"/>
        </w:rPr>
        <w:t> </w:t>
      </w:r>
      <w:r>
        <w:rPr>
          <w:sz w:val="24"/>
        </w:rPr>
        <w:t>of</w:t>
      </w:r>
      <w:r>
        <w:rPr>
          <w:spacing w:val="-7"/>
          <w:sz w:val="24"/>
        </w:rPr>
        <w:t> </w:t>
      </w:r>
      <w:r>
        <w:rPr>
          <w:sz w:val="24"/>
        </w:rPr>
        <w:t>service</w:t>
      </w:r>
      <w:r>
        <w:rPr>
          <w:spacing w:val="-6"/>
          <w:sz w:val="24"/>
        </w:rPr>
        <w:t> </w:t>
      </w:r>
      <w:r>
        <w:rPr>
          <w:sz w:val="24"/>
        </w:rPr>
        <w:t>quality.</w:t>
      </w:r>
      <w:r>
        <w:rPr>
          <w:spacing w:val="-7"/>
          <w:sz w:val="24"/>
        </w:rPr>
        <w:t> </w:t>
      </w:r>
      <w:r>
        <w:rPr>
          <w:i/>
          <w:sz w:val="24"/>
        </w:rPr>
        <w:t>Journal</w:t>
      </w:r>
      <w:r>
        <w:rPr>
          <w:i/>
          <w:spacing w:val="-6"/>
          <w:sz w:val="24"/>
        </w:rPr>
        <w:t> </w:t>
      </w:r>
      <w:r>
        <w:rPr>
          <w:i/>
          <w:sz w:val="24"/>
        </w:rPr>
        <w:t>of Retailing, 64</w:t>
      </w:r>
      <w:r>
        <w:rPr>
          <w:sz w:val="24"/>
        </w:rPr>
        <w:t>(1), 12-40.</w:t>
      </w:r>
    </w:p>
    <w:p>
      <w:pPr>
        <w:pStyle w:val="ListParagraph"/>
        <w:numPr>
          <w:ilvl w:val="2"/>
          <w:numId w:val="2"/>
        </w:numPr>
        <w:tabs>
          <w:tab w:pos="737" w:val="left" w:leader="none"/>
          <w:tab w:pos="739" w:val="left" w:leader="none"/>
        </w:tabs>
        <w:spacing w:line="276" w:lineRule="auto" w:before="0" w:after="0"/>
        <w:ind w:left="739" w:right="185" w:hanging="360"/>
        <w:jc w:val="both"/>
        <w:rPr>
          <w:sz w:val="24"/>
        </w:rPr>
      </w:pPr>
      <w:r>
        <w:rPr>
          <w:sz w:val="24"/>
        </w:rPr>
        <w:t>Patel, D., &amp; Sharma, S. (2019). Socio-economic diversity and student satisfaction in Indian universities: A case study of Rajasthan. </w:t>
      </w:r>
      <w:r>
        <w:rPr>
          <w:i/>
          <w:sz w:val="24"/>
        </w:rPr>
        <w:t>Journal of Education and Learning, 8</w:t>
      </w:r>
      <w:r>
        <w:rPr>
          <w:sz w:val="24"/>
        </w:rPr>
        <w:t>(4), 165-179.</w:t>
      </w:r>
    </w:p>
    <w:p>
      <w:pPr>
        <w:pStyle w:val="ListParagraph"/>
        <w:numPr>
          <w:ilvl w:val="2"/>
          <w:numId w:val="2"/>
        </w:numPr>
        <w:tabs>
          <w:tab w:pos="737" w:val="left" w:leader="none"/>
          <w:tab w:pos="739" w:val="left" w:leader="none"/>
        </w:tabs>
        <w:spacing w:line="276" w:lineRule="auto" w:before="0" w:after="0"/>
        <w:ind w:left="739" w:right="188" w:hanging="360"/>
        <w:jc w:val="both"/>
        <w:rPr>
          <w:sz w:val="24"/>
        </w:rPr>
      </w:pPr>
      <w:r>
        <w:rPr>
          <w:sz w:val="24"/>
        </w:rPr>
        <w:t>Tinto, V. (1993). Leaving college:</w:t>
      </w:r>
      <w:r>
        <w:rPr>
          <w:spacing w:val="-7"/>
          <w:sz w:val="24"/>
        </w:rPr>
        <w:t> </w:t>
      </w:r>
      <w:r>
        <w:rPr>
          <w:sz w:val="24"/>
        </w:rPr>
        <w:t>Rethinking</w:t>
      </w:r>
      <w:r>
        <w:rPr>
          <w:spacing w:val="-7"/>
          <w:sz w:val="24"/>
        </w:rPr>
        <w:t> </w:t>
      </w:r>
      <w:r>
        <w:rPr>
          <w:sz w:val="24"/>
        </w:rPr>
        <w:t>the</w:t>
      </w:r>
      <w:r>
        <w:rPr>
          <w:spacing w:val="-7"/>
          <w:sz w:val="24"/>
        </w:rPr>
        <w:t> </w:t>
      </w:r>
      <w:r>
        <w:rPr>
          <w:sz w:val="24"/>
        </w:rPr>
        <w:t>causes</w:t>
      </w:r>
      <w:r>
        <w:rPr>
          <w:spacing w:val="-7"/>
          <w:sz w:val="24"/>
        </w:rPr>
        <w:t> </w:t>
      </w:r>
      <w:r>
        <w:rPr>
          <w:sz w:val="24"/>
        </w:rPr>
        <w:t>and</w:t>
      </w:r>
      <w:r>
        <w:rPr>
          <w:spacing w:val="-7"/>
          <w:sz w:val="24"/>
        </w:rPr>
        <w:t> </w:t>
      </w:r>
      <w:r>
        <w:rPr>
          <w:sz w:val="24"/>
        </w:rPr>
        <w:t>cures</w:t>
      </w:r>
      <w:r>
        <w:rPr>
          <w:spacing w:val="-7"/>
          <w:sz w:val="24"/>
        </w:rPr>
        <w:t> </w:t>
      </w:r>
      <w:r>
        <w:rPr>
          <w:sz w:val="24"/>
        </w:rPr>
        <w:t>of</w:t>
      </w:r>
      <w:r>
        <w:rPr>
          <w:spacing w:val="-7"/>
          <w:sz w:val="24"/>
        </w:rPr>
        <w:t> </w:t>
      </w:r>
      <w:r>
        <w:rPr>
          <w:sz w:val="24"/>
        </w:rPr>
        <w:t>student</w:t>
      </w:r>
      <w:r>
        <w:rPr>
          <w:spacing w:val="-7"/>
          <w:sz w:val="24"/>
        </w:rPr>
        <w:t> </w:t>
      </w:r>
      <w:r>
        <w:rPr>
          <w:sz w:val="24"/>
        </w:rPr>
        <w:t>attrition (2nd ed.). </w:t>
      </w:r>
      <w:r>
        <w:rPr>
          <w:i/>
          <w:sz w:val="24"/>
        </w:rPr>
        <w:t>University of Chicago Press</w:t>
      </w:r>
      <w:r>
        <w:rPr>
          <w:sz w:val="24"/>
        </w:rPr>
        <w:t>.</w:t>
      </w:r>
    </w:p>
    <w:p>
      <w:pPr>
        <w:pStyle w:val="ListParagraph"/>
        <w:numPr>
          <w:ilvl w:val="2"/>
          <w:numId w:val="2"/>
        </w:numPr>
        <w:tabs>
          <w:tab w:pos="737" w:val="left" w:leader="none"/>
          <w:tab w:pos="739" w:val="left" w:leader="none"/>
        </w:tabs>
        <w:spacing w:line="276" w:lineRule="auto" w:before="0" w:after="0"/>
        <w:ind w:left="739" w:right="177" w:hanging="360"/>
        <w:jc w:val="both"/>
        <w:rPr>
          <w:sz w:val="24"/>
        </w:rPr>
      </w:pPr>
      <w:r>
        <w:rPr>
          <w:sz w:val="24"/>
        </w:rPr>
        <w:t>Williams, R., &amp; Johnson, D. (2011). The impact of residential life on student development in college: A review of the literature. </w:t>
      </w:r>
      <w:r>
        <w:rPr>
          <w:i/>
          <w:sz w:val="24"/>
        </w:rPr>
        <w:t>College Student Affairs Journal, 30</w:t>
      </w:r>
      <w:r>
        <w:rPr>
          <w:sz w:val="24"/>
        </w:rPr>
        <w:t>(2), 24-33.</w:t>
      </w:r>
    </w:p>
    <w:p>
      <w:pPr>
        <w:pStyle w:val="ListParagraph"/>
        <w:numPr>
          <w:ilvl w:val="2"/>
          <w:numId w:val="2"/>
        </w:numPr>
        <w:tabs>
          <w:tab w:pos="736" w:val="left" w:leader="none"/>
          <w:tab w:pos="739" w:val="left" w:leader="none"/>
        </w:tabs>
        <w:spacing w:line="276" w:lineRule="auto" w:before="0" w:after="0"/>
        <w:ind w:left="739" w:right="175" w:hanging="360"/>
        <w:jc w:val="both"/>
        <w:rPr>
          <w:rFonts w:ascii="Arial MT"/>
          <w:sz w:val="22"/>
        </w:rPr>
      </w:pPr>
      <w:r>
        <w:rPr>
          <w:sz w:val="24"/>
        </w:rPr>
        <w:t>Sharma, A. &amp; Singh, R.</w:t>
      </w:r>
      <w:r>
        <w:rPr>
          <w:spacing w:val="-3"/>
          <w:sz w:val="24"/>
        </w:rPr>
        <w:t> </w:t>
      </w:r>
      <w:r>
        <w:rPr>
          <w:sz w:val="24"/>
        </w:rPr>
        <w:t>(2022).</w:t>
      </w:r>
      <w:r>
        <w:rPr>
          <w:spacing w:val="-3"/>
          <w:sz w:val="24"/>
        </w:rPr>
        <w:t> </w:t>
      </w:r>
      <w:r>
        <w:rPr>
          <w:sz w:val="24"/>
        </w:rPr>
        <w:t>A</w:t>
      </w:r>
      <w:r>
        <w:rPr>
          <w:spacing w:val="-3"/>
          <w:sz w:val="24"/>
        </w:rPr>
        <w:t> </w:t>
      </w:r>
      <w:r>
        <w:rPr>
          <w:sz w:val="24"/>
        </w:rPr>
        <w:t>study</w:t>
      </w:r>
      <w:r>
        <w:rPr>
          <w:spacing w:val="-3"/>
          <w:sz w:val="24"/>
        </w:rPr>
        <w:t> </w:t>
      </w:r>
      <w:r>
        <w:rPr>
          <w:sz w:val="24"/>
        </w:rPr>
        <w:t>on</w:t>
      </w:r>
      <w:r>
        <w:rPr>
          <w:spacing w:val="-3"/>
          <w:sz w:val="24"/>
        </w:rPr>
        <w:t> </w:t>
      </w:r>
      <w:r>
        <w:rPr>
          <w:sz w:val="24"/>
        </w:rPr>
        <w:t>the</w:t>
      </w:r>
      <w:r>
        <w:rPr>
          <w:spacing w:val="-3"/>
          <w:sz w:val="24"/>
        </w:rPr>
        <w:t> </w:t>
      </w:r>
      <w:r>
        <w:rPr>
          <w:sz w:val="24"/>
        </w:rPr>
        <w:t>determinants</w:t>
      </w:r>
      <w:r>
        <w:rPr>
          <w:spacing w:val="-3"/>
          <w:sz w:val="24"/>
        </w:rPr>
        <w:t> </w:t>
      </w:r>
      <w:r>
        <w:rPr>
          <w:sz w:val="24"/>
        </w:rPr>
        <w:t>of</w:t>
      </w:r>
      <w:r>
        <w:rPr>
          <w:spacing w:val="-3"/>
          <w:sz w:val="24"/>
        </w:rPr>
        <w:t> </w:t>
      </w:r>
      <w:r>
        <w:rPr>
          <w:sz w:val="24"/>
        </w:rPr>
        <w:t>student</w:t>
      </w:r>
      <w:r>
        <w:rPr>
          <w:spacing w:val="-3"/>
          <w:sz w:val="24"/>
        </w:rPr>
        <w:t> </w:t>
      </w:r>
      <w:r>
        <w:rPr>
          <w:sz w:val="24"/>
        </w:rPr>
        <w:t>satisfaction</w:t>
      </w:r>
      <w:r>
        <w:rPr>
          <w:spacing w:val="-3"/>
          <w:sz w:val="24"/>
        </w:rPr>
        <w:t> </w:t>
      </w:r>
      <w:r>
        <w:rPr>
          <w:sz w:val="24"/>
        </w:rPr>
        <w:t>in university hostels: An empirical analysis. </w:t>
      </w:r>
      <w:r>
        <w:rPr>
          <w:i/>
          <w:sz w:val="24"/>
        </w:rPr>
        <w:t>Journal of Higher Education Research</w:t>
      </w:r>
      <w:r>
        <w:rPr>
          <w:i/>
          <w:spacing w:val="-6"/>
          <w:sz w:val="24"/>
        </w:rPr>
        <w:t> </w:t>
      </w:r>
      <w:r>
        <w:rPr>
          <w:i/>
          <w:sz w:val="24"/>
        </w:rPr>
        <w:t>and Development</w:t>
      </w:r>
      <w:r>
        <w:rPr>
          <w:sz w:val="24"/>
        </w:rPr>
        <w:t>, 15(3), 34-56.</w:t>
      </w:r>
    </w:p>
    <w:p>
      <w:pPr>
        <w:pStyle w:val="ListParagraph"/>
        <w:numPr>
          <w:ilvl w:val="2"/>
          <w:numId w:val="2"/>
        </w:numPr>
        <w:tabs>
          <w:tab w:pos="736" w:val="left" w:leader="none"/>
          <w:tab w:pos="739" w:val="left" w:leader="none"/>
        </w:tabs>
        <w:spacing w:line="276" w:lineRule="auto" w:before="0" w:after="0"/>
        <w:ind w:left="739" w:right="175" w:hanging="360"/>
        <w:jc w:val="both"/>
        <w:rPr>
          <w:rFonts w:ascii="Arial MT"/>
          <w:sz w:val="22"/>
        </w:rPr>
      </w:pPr>
      <w:r>
        <w:rPr>
          <w:sz w:val="24"/>
        </w:rPr>
        <w:t>Kumar, P. &amp; Verma, S. (2022). Service quality in university</w:t>
      </w:r>
      <w:r>
        <w:rPr>
          <w:spacing w:val="-7"/>
          <w:sz w:val="24"/>
        </w:rPr>
        <w:t> </w:t>
      </w:r>
      <w:r>
        <w:rPr>
          <w:sz w:val="24"/>
        </w:rPr>
        <w:t>hostels</w:t>
      </w:r>
      <w:r>
        <w:rPr>
          <w:spacing w:val="-7"/>
          <w:sz w:val="24"/>
        </w:rPr>
        <w:t> </w:t>
      </w:r>
      <w:r>
        <w:rPr>
          <w:sz w:val="24"/>
        </w:rPr>
        <w:t>and</w:t>
      </w:r>
      <w:r>
        <w:rPr>
          <w:spacing w:val="-7"/>
          <w:sz w:val="24"/>
        </w:rPr>
        <w:t> </w:t>
      </w:r>
      <w:r>
        <w:rPr>
          <w:sz w:val="24"/>
        </w:rPr>
        <w:t>its</w:t>
      </w:r>
      <w:r>
        <w:rPr>
          <w:spacing w:val="-7"/>
          <w:sz w:val="24"/>
        </w:rPr>
        <w:t> </w:t>
      </w:r>
      <w:r>
        <w:rPr>
          <w:sz w:val="24"/>
        </w:rPr>
        <w:t>impact</w:t>
      </w:r>
      <w:r>
        <w:rPr>
          <w:spacing w:val="-7"/>
          <w:sz w:val="24"/>
        </w:rPr>
        <w:t> </w:t>
      </w:r>
      <w:r>
        <w:rPr>
          <w:sz w:val="24"/>
        </w:rPr>
        <w:t>on student satisfaction: A case study. </w:t>
      </w:r>
      <w:r>
        <w:rPr>
          <w:i/>
          <w:sz w:val="24"/>
        </w:rPr>
        <w:t>International</w:t>
      </w:r>
      <w:r>
        <w:rPr>
          <w:i/>
          <w:spacing w:val="-7"/>
          <w:sz w:val="24"/>
        </w:rPr>
        <w:t> </w:t>
      </w:r>
      <w:r>
        <w:rPr>
          <w:i/>
          <w:sz w:val="24"/>
        </w:rPr>
        <w:t>Journal</w:t>
      </w:r>
      <w:r>
        <w:rPr>
          <w:i/>
          <w:spacing w:val="-7"/>
          <w:sz w:val="24"/>
        </w:rPr>
        <w:t> </w:t>
      </w:r>
      <w:r>
        <w:rPr>
          <w:i/>
          <w:sz w:val="24"/>
        </w:rPr>
        <w:t>of</w:t>
      </w:r>
      <w:r>
        <w:rPr>
          <w:i/>
          <w:spacing w:val="-7"/>
          <w:sz w:val="24"/>
        </w:rPr>
        <w:t> </w:t>
      </w:r>
      <w:r>
        <w:rPr>
          <w:i/>
          <w:sz w:val="24"/>
        </w:rPr>
        <w:t>Educational</w:t>
      </w:r>
      <w:r>
        <w:rPr>
          <w:i/>
          <w:spacing w:val="-7"/>
          <w:sz w:val="24"/>
        </w:rPr>
        <w:t> </w:t>
      </w:r>
      <w:r>
        <w:rPr>
          <w:i/>
          <w:sz w:val="24"/>
        </w:rPr>
        <w:t>Management</w:t>
      </w:r>
      <w:r>
        <w:rPr>
          <w:sz w:val="24"/>
        </w:rPr>
        <w:t>, 36(1), 22-40.</w:t>
      </w:r>
    </w:p>
    <w:p>
      <w:pPr>
        <w:pStyle w:val="ListParagraph"/>
        <w:numPr>
          <w:ilvl w:val="2"/>
          <w:numId w:val="2"/>
        </w:numPr>
        <w:tabs>
          <w:tab w:pos="736" w:val="left" w:leader="none"/>
          <w:tab w:pos="739" w:val="left" w:leader="none"/>
        </w:tabs>
        <w:spacing w:line="276" w:lineRule="auto" w:before="0" w:after="0"/>
        <w:ind w:left="739" w:right="175" w:hanging="360"/>
        <w:jc w:val="both"/>
        <w:rPr>
          <w:rFonts w:ascii="Arial MT"/>
          <w:sz w:val="22"/>
        </w:rPr>
      </w:pPr>
      <w:r>
        <w:rPr>
          <w:sz w:val="24"/>
        </w:rPr>
        <w:t>Bansal, N. &amp; Mehra, R. (2021). Evaluating student satisfaction with hostel services: Evidence from Indian universities. </w:t>
      </w:r>
      <w:r>
        <w:rPr>
          <w:i/>
          <w:sz w:val="24"/>
        </w:rPr>
        <w:t>Indian Journal of Education and Development</w:t>
      </w:r>
      <w:r>
        <w:rPr>
          <w:sz w:val="24"/>
        </w:rPr>
        <w:t>, 18(2), 11-28.</w:t>
      </w:r>
    </w:p>
    <w:p>
      <w:pPr>
        <w:pStyle w:val="ListParagraph"/>
        <w:numPr>
          <w:ilvl w:val="2"/>
          <w:numId w:val="2"/>
        </w:numPr>
        <w:tabs>
          <w:tab w:pos="736" w:val="left" w:leader="none"/>
          <w:tab w:pos="739" w:val="left" w:leader="none"/>
        </w:tabs>
        <w:spacing w:line="276" w:lineRule="auto" w:before="0" w:after="0"/>
        <w:ind w:left="739" w:right="184" w:hanging="360"/>
        <w:jc w:val="both"/>
        <w:rPr>
          <w:rFonts w:ascii="Arial MT"/>
          <w:sz w:val="22"/>
        </w:rPr>
      </w:pPr>
      <w:r>
        <w:rPr>
          <w:sz w:val="24"/>
        </w:rPr>
        <w:t>Rao, K. &amp; Gupta, A. (2021). Investigating the role of amenities in</w:t>
      </w:r>
      <w:r>
        <w:rPr>
          <w:spacing w:val="-4"/>
          <w:sz w:val="24"/>
        </w:rPr>
        <w:t> </w:t>
      </w:r>
      <w:r>
        <w:rPr>
          <w:sz w:val="24"/>
        </w:rPr>
        <w:t>enhancing</w:t>
      </w:r>
      <w:r>
        <w:rPr>
          <w:spacing w:val="-4"/>
          <w:sz w:val="24"/>
        </w:rPr>
        <w:t> </w:t>
      </w:r>
      <w:r>
        <w:rPr>
          <w:sz w:val="24"/>
        </w:rPr>
        <w:t>student satisfaction in university hostels. </w:t>
      </w:r>
      <w:r>
        <w:rPr>
          <w:i/>
          <w:sz w:val="24"/>
        </w:rPr>
        <w:t>Journal of Educational Studies</w:t>
      </w:r>
      <w:r>
        <w:rPr>
          <w:sz w:val="24"/>
        </w:rPr>
        <w:t>, 24(4), 45-60.</w:t>
      </w:r>
    </w:p>
    <w:p>
      <w:pPr>
        <w:pStyle w:val="ListParagraph"/>
        <w:numPr>
          <w:ilvl w:val="2"/>
          <w:numId w:val="2"/>
        </w:numPr>
        <w:tabs>
          <w:tab w:pos="736" w:val="left" w:leader="none"/>
          <w:tab w:pos="739" w:val="left" w:leader="none"/>
        </w:tabs>
        <w:spacing w:line="276" w:lineRule="auto" w:before="0" w:after="0"/>
        <w:ind w:left="739" w:right="188" w:hanging="360"/>
        <w:jc w:val="both"/>
        <w:rPr>
          <w:rFonts w:ascii="Arial MT"/>
          <w:sz w:val="22"/>
        </w:rPr>
      </w:pPr>
      <w:r>
        <w:rPr>
          <w:sz w:val="24"/>
        </w:rPr>
        <w:t>Patel, J. &amp; Singh, P. (2020). Comfort, safety, and student satisfaction in university hostels: A comparative study. </w:t>
      </w:r>
      <w:r>
        <w:rPr>
          <w:i/>
          <w:sz w:val="24"/>
        </w:rPr>
        <w:t>Asian Journal of Educational Research</w:t>
      </w:r>
      <w:r>
        <w:rPr>
          <w:sz w:val="24"/>
        </w:rPr>
        <w:t>, 27(2), 19-36.</w:t>
      </w:r>
    </w:p>
    <w:p>
      <w:pPr>
        <w:pStyle w:val="ListParagraph"/>
        <w:numPr>
          <w:ilvl w:val="2"/>
          <w:numId w:val="2"/>
        </w:numPr>
        <w:tabs>
          <w:tab w:pos="736" w:val="left" w:leader="none"/>
          <w:tab w:pos="739" w:val="left" w:leader="none"/>
        </w:tabs>
        <w:spacing w:line="276" w:lineRule="auto" w:before="0" w:after="0"/>
        <w:ind w:left="739" w:right="177" w:hanging="360"/>
        <w:jc w:val="both"/>
        <w:rPr>
          <w:rFonts w:ascii="Arial MT"/>
          <w:sz w:val="22"/>
        </w:rPr>
      </w:pPr>
      <w:r>
        <w:rPr>
          <w:sz w:val="24"/>
        </w:rPr>
        <w:t>Chaudhary, M. &amp; Rana, K. (2020). The influence of hostel facilities on student satisfaction: A structural equation modeling approach. </w:t>
      </w:r>
      <w:r>
        <w:rPr>
          <w:i/>
          <w:sz w:val="24"/>
        </w:rPr>
        <w:t>Journal of</w:t>
      </w:r>
      <w:r>
        <w:rPr>
          <w:i/>
          <w:spacing w:val="-5"/>
          <w:sz w:val="24"/>
        </w:rPr>
        <w:t> </w:t>
      </w:r>
      <w:r>
        <w:rPr>
          <w:i/>
          <w:sz w:val="24"/>
        </w:rPr>
        <w:t>University</w:t>
      </w:r>
      <w:r>
        <w:rPr>
          <w:i/>
          <w:spacing w:val="-5"/>
          <w:sz w:val="24"/>
        </w:rPr>
        <w:t> </w:t>
      </w:r>
      <w:r>
        <w:rPr>
          <w:i/>
          <w:sz w:val="24"/>
        </w:rPr>
        <w:t>Housing and Student Life</w:t>
      </w:r>
      <w:r>
        <w:rPr>
          <w:sz w:val="24"/>
        </w:rPr>
        <w:t>, 14(3), 51-68.</w:t>
      </w:r>
    </w:p>
    <w:p>
      <w:pPr>
        <w:pStyle w:val="ListParagraph"/>
        <w:spacing w:after="0" w:line="276" w:lineRule="auto"/>
        <w:jc w:val="both"/>
        <w:rPr>
          <w:rFonts w:ascii="Arial MT"/>
          <w:sz w:val="22"/>
        </w:rPr>
        <w:sectPr>
          <w:pgSz w:w="11900" w:h="16820"/>
          <w:pgMar w:top="1940" w:bottom="280" w:left="1417" w:right="1275"/>
        </w:sectPr>
      </w:pPr>
    </w:p>
    <w:p>
      <w:pPr>
        <w:pStyle w:val="ListParagraph"/>
        <w:numPr>
          <w:ilvl w:val="2"/>
          <w:numId w:val="2"/>
        </w:numPr>
        <w:tabs>
          <w:tab w:pos="736" w:val="left" w:leader="none"/>
          <w:tab w:pos="739" w:val="left" w:leader="none"/>
        </w:tabs>
        <w:spacing w:line="276" w:lineRule="auto" w:before="77" w:after="0"/>
        <w:ind w:left="739" w:right="183" w:hanging="360"/>
        <w:jc w:val="both"/>
        <w:rPr>
          <w:rFonts w:ascii="Arial MT"/>
          <w:sz w:val="22"/>
        </w:rPr>
      </w:pPr>
      <w:r>
        <w:rPr>
          <w:sz w:val="24"/>
        </w:rPr>
        <w:t>Mishra, S. &amp; Sharma, T. (2019). Student satisfaction</w:t>
      </w:r>
      <w:r>
        <w:rPr>
          <w:spacing w:val="-5"/>
          <w:sz w:val="24"/>
        </w:rPr>
        <w:t> </w:t>
      </w:r>
      <w:r>
        <w:rPr>
          <w:sz w:val="24"/>
        </w:rPr>
        <w:t>and</w:t>
      </w:r>
      <w:r>
        <w:rPr>
          <w:spacing w:val="-5"/>
          <w:sz w:val="24"/>
        </w:rPr>
        <w:t> </w:t>
      </w:r>
      <w:r>
        <w:rPr>
          <w:sz w:val="24"/>
        </w:rPr>
        <w:t>service</w:t>
      </w:r>
      <w:r>
        <w:rPr>
          <w:spacing w:val="-5"/>
          <w:sz w:val="24"/>
        </w:rPr>
        <w:t> </w:t>
      </w:r>
      <w:r>
        <w:rPr>
          <w:sz w:val="24"/>
        </w:rPr>
        <w:t>quality</w:t>
      </w:r>
      <w:r>
        <w:rPr>
          <w:spacing w:val="-5"/>
          <w:sz w:val="24"/>
        </w:rPr>
        <w:t> </w:t>
      </w:r>
      <w:r>
        <w:rPr>
          <w:sz w:val="24"/>
        </w:rPr>
        <w:t>in</w:t>
      </w:r>
      <w:r>
        <w:rPr>
          <w:spacing w:val="-5"/>
          <w:sz w:val="24"/>
        </w:rPr>
        <w:t> </w:t>
      </w:r>
      <w:r>
        <w:rPr>
          <w:sz w:val="24"/>
        </w:rPr>
        <w:t>university hostels: A multi-dimensional approach. </w:t>
      </w:r>
      <w:r>
        <w:rPr>
          <w:i/>
          <w:sz w:val="24"/>
        </w:rPr>
        <w:t>International Journal of Higher </w:t>
      </w:r>
      <w:r>
        <w:rPr>
          <w:i/>
          <w:sz w:val="24"/>
        </w:rPr>
        <w:t>Education Studies</w:t>
      </w:r>
      <w:r>
        <w:rPr>
          <w:sz w:val="24"/>
        </w:rPr>
        <w:t>, 29(1), 7-24.</w:t>
      </w:r>
    </w:p>
    <w:p>
      <w:pPr>
        <w:pStyle w:val="ListParagraph"/>
        <w:numPr>
          <w:ilvl w:val="2"/>
          <w:numId w:val="2"/>
        </w:numPr>
        <w:tabs>
          <w:tab w:pos="736" w:val="left" w:leader="none"/>
          <w:tab w:pos="739" w:val="left" w:leader="none"/>
        </w:tabs>
        <w:spacing w:line="276" w:lineRule="auto" w:before="0" w:after="0"/>
        <w:ind w:left="739" w:right="181" w:hanging="360"/>
        <w:jc w:val="both"/>
        <w:rPr>
          <w:rFonts w:ascii="Arial MT"/>
          <w:sz w:val="22"/>
        </w:rPr>
      </w:pPr>
      <w:r>
        <w:rPr>
          <w:sz w:val="24"/>
        </w:rPr>
        <w:t>Saxena, R. &amp; Kaur, H. (2019). Assessing the impact of hostel services on student satisfaction in Indian universities. </w:t>
      </w:r>
      <w:r>
        <w:rPr>
          <w:i/>
          <w:sz w:val="24"/>
        </w:rPr>
        <w:t>Journal of Student Affairs Research and Practice</w:t>
      </w:r>
      <w:r>
        <w:rPr>
          <w:sz w:val="24"/>
        </w:rPr>
        <w:t>, 35(4), 68-82.</w:t>
      </w:r>
    </w:p>
    <w:p>
      <w:pPr>
        <w:pStyle w:val="ListParagraph"/>
        <w:numPr>
          <w:ilvl w:val="2"/>
          <w:numId w:val="2"/>
        </w:numPr>
        <w:tabs>
          <w:tab w:pos="736" w:val="left" w:leader="none"/>
          <w:tab w:pos="739" w:val="left" w:leader="none"/>
        </w:tabs>
        <w:spacing w:line="276" w:lineRule="auto" w:before="0" w:after="0"/>
        <w:ind w:left="739" w:right="184" w:hanging="360"/>
        <w:jc w:val="both"/>
        <w:rPr>
          <w:rFonts w:ascii="Arial MT"/>
          <w:sz w:val="22"/>
        </w:rPr>
      </w:pPr>
      <w:r>
        <w:rPr>
          <w:sz w:val="24"/>
        </w:rPr>
        <w:t>Singh, V. &amp; Bhardwaj, P. (2018). The role of environmental factors in determining student satisfaction in university hostels. </w:t>
      </w:r>
      <w:r>
        <w:rPr>
          <w:i/>
          <w:sz w:val="24"/>
        </w:rPr>
        <w:t>Indian Journal of Education</w:t>
      </w:r>
      <w:r>
        <w:rPr>
          <w:sz w:val="24"/>
        </w:rPr>
        <w:t>, 33(2), 13-30.</w:t>
      </w:r>
    </w:p>
    <w:p>
      <w:pPr>
        <w:pStyle w:val="ListParagraph"/>
        <w:numPr>
          <w:ilvl w:val="2"/>
          <w:numId w:val="2"/>
        </w:numPr>
        <w:tabs>
          <w:tab w:pos="736" w:val="left" w:leader="none"/>
          <w:tab w:pos="739" w:val="left" w:leader="none"/>
        </w:tabs>
        <w:spacing w:line="276" w:lineRule="auto" w:before="235" w:after="0"/>
        <w:ind w:left="739" w:right="183" w:hanging="360"/>
        <w:jc w:val="both"/>
        <w:rPr>
          <w:rFonts w:ascii="Arial MT"/>
          <w:sz w:val="22"/>
        </w:rPr>
      </w:pPr>
      <w:r>
        <w:rPr>
          <w:sz w:val="24"/>
        </w:rPr>
        <w:t>Agarwal,</w:t>
      </w:r>
      <w:r>
        <w:rPr>
          <w:spacing w:val="40"/>
          <w:sz w:val="24"/>
        </w:rPr>
        <w:t> </w:t>
      </w:r>
      <w:r>
        <w:rPr>
          <w:sz w:val="24"/>
        </w:rPr>
        <w:t>R.</w:t>
      </w:r>
      <w:r>
        <w:rPr>
          <w:spacing w:val="40"/>
          <w:sz w:val="24"/>
        </w:rPr>
        <w:t> </w:t>
      </w:r>
      <w:r>
        <w:rPr>
          <w:sz w:val="24"/>
        </w:rPr>
        <w:t>&amp;</w:t>
      </w:r>
      <w:r>
        <w:rPr>
          <w:spacing w:val="40"/>
          <w:sz w:val="24"/>
        </w:rPr>
        <w:t> </w:t>
      </w:r>
      <w:r>
        <w:rPr>
          <w:sz w:val="24"/>
        </w:rPr>
        <w:t>Yadav,</w:t>
      </w:r>
      <w:r>
        <w:rPr>
          <w:spacing w:val="40"/>
          <w:sz w:val="24"/>
        </w:rPr>
        <w:t> </w:t>
      </w:r>
      <w:r>
        <w:rPr>
          <w:sz w:val="24"/>
        </w:rPr>
        <w:t>S.</w:t>
      </w:r>
      <w:r>
        <w:rPr>
          <w:spacing w:val="40"/>
          <w:sz w:val="24"/>
        </w:rPr>
        <w:t> </w:t>
      </w:r>
      <w:r>
        <w:rPr>
          <w:sz w:val="24"/>
        </w:rPr>
        <w:t>(2018).</w:t>
      </w:r>
      <w:r>
        <w:rPr>
          <w:spacing w:val="40"/>
          <w:sz w:val="24"/>
        </w:rPr>
        <w:t> </w:t>
      </w:r>
      <w:r>
        <w:rPr>
          <w:sz w:val="24"/>
        </w:rPr>
        <w:t>Hostel</w:t>
      </w:r>
      <w:r>
        <w:rPr>
          <w:spacing w:val="40"/>
          <w:sz w:val="24"/>
        </w:rPr>
        <w:t> </w:t>
      </w:r>
      <w:r>
        <w:rPr>
          <w:sz w:val="24"/>
        </w:rPr>
        <w:t>amenities</w:t>
      </w:r>
      <w:r>
        <w:rPr>
          <w:spacing w:val="40"/>
          <w:sz w:val="24"/>
        </w:rPr>
        <w:t> </w:t>
      </w:r>
      <w:r>
        <w:rPr>
          <w:sz w:val="24"/>
        </w:rPr>
        <w:t>and</w:t>
      </w:r>
      <w:r>
        <w:rPr>
          <w:spacing w:val="40"/>
          <w:sz w:val="24"/>
        </w:rPr>
        <w:t> </w:t>
      </w:r>
      <w:r>
        <w:rPr>
          <w:sz w:val="24"/>
        </w:rPr>
        <w:t>student</w:t>
      </w:r>
      <w:r>
        <w:rPr>
          <w:spacing w:val="40"/>
          <w:sz w:val="24"/>
        </w:rPr>
        <w:t> </w:t>
      </w:r>
      <w:r>
        <w:rPr>
          <w:sz w:val="24"/>
        </w:rPr>
        <w:t>satisfaction:</w:t>
      </w:r>
      <w:r>
        <w:rPr>
          <w:spacing w:val="40"/>
          <w:sz w:val="24"/>
        </w:rPr>
        <w:t> </w:t>
      </w:r>
      <w:r>
        <w:rPr>
          <w:sz w:val="24"/>
        </w:rPr>
        <w:t>A cross-sectional study of Indian universities. </w:t>
      </w:r>
      <w:r>
        <w:rPr>
          <w:i/>
          <w:sz w:val="24"/>
        </w:rPr>
        <w:t>Journal of Campus Life Studies</w:t>
      </w:r>
      <w:r>
        <w:rPr>
          <w:sz w:val="24"/>
        </w:rPr>
        <w:t>, 21(3),</w:t>
      </w:r>
      <w:r>
        <w:rPr>
          <w:spacing w:val="40"/>
          <w:sz w:val="24"/>
        </w:rPr>
        <w:t> </w:t>
      </w:r>
      <w:r>
        <w:rPr>
          <w:spacing w:val="-4"/>
          <w:sz w:val="24"/>
        </w:rPr>
        <w:t>41-58</w:t>
      </w:r>
    </w:p>
    <w:sectPr>
      <w:pgSz w:w="11900" w:h="16820"/>
      <w:pgMar w:top="1360" w:bottom="28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lowerRoman"/>
      <w:lvlText w:val="%1)"/>
      <w:lvlJc w:val="left"/>
      <w:pPr>
        <w:ind w:left="226" w:hanging="207"/>
        <w:jc w:val="left"/>
      </w:pPr>
      <w:rPr>
        <w:rFonts w:hint="default" w:ascii="Times New Roman" w:hAnsi="Times New Roman" w:eastAsia="Times New Roman" w:cs="Times New Roman"/>
        <w:b/>
        <w:bCs/>
        <w:i w:val="0"/>
        <w:iCs w:val="0"/>
        <w:spacing w:val="0"/>
        <w:w w:val="99"/>
        <w:sz w:val="24"/>
        <w:szCs w:val="24"/>
        <w:lang w:val="en-US" w:eastAsia="en-US" w:bidi="ar-SA"/>
      </w:rPr>
    </w:lvl>
    <w:lvl w:ilvl="1">
      <w:start w:val="0"/>
      <w:numFmt w:val="bullet"/>
      <w:lvlText w:val="●"/>
      <w:lvlJc w:val="left"/>
      <w:pPr>
        <w:ind w:left="739" w:hanging="360"/>
      </w:pPr>
      <w:rPr>
        <w:rFonts w:hint="default" w:ascii="Arial MT" w:hAnsi="Arial MT" w:eastAsia="Arial MT" w:cs="Arial MT"/>
        <w:b w:val="0"/>
        <w:bCs w:val="0"/>
        <w:i w:val="0"/>
        <w:iCs w:val="0"/>
        <w:spacing w:val="0"/>
        <w:w w:val="60"/>
        <w:sz w:val="24"/>
        <w:szCs w:val="24"/>
        <w:lang w:val="en-US" w:eastAsia="en-US" w:bidi="ar-SA"/>
      </w:rPr>
    </w:lvl>
    <w:lvl w:ilvl="2">
      <w:start w:val="0"/>
      <w:numFmt w:val="bullet"/>
      <w:lvlText w:val="•"/>
      <w:lvlJc w:val="left"/>
      <w:pPr>
        <w:ind w:left="1680" w:hanging="360"/>
      </w:pPr>
      <w:rPr>
        <w:rFonts w:hint="default"/>
        <w:lang w:val="en-US" w:eastAsia="en-US" w:bidi="ar-SA"/>
      </w:rPr>
    </w:lvl>
    <w:lvl w:ilvl="3">
      <w:start w:val="0"/>
      <w:numFmt w:val="bullet"/>
      <w:lvlText w:val="•"/>
      <w:lvlJc w:val="left"/>
      <w:pPr>
        <w:ind w:left="2621" w:hanging="360"/>
      </w:pPr>
      <w:rPr>
        <w:rFonts w:hint="default"/>
        <w:lang w:val="en-US" w:eastAsia="en-US" w:bidi="ar-SA"/>
      </w:rPr>
    </w:lvl>
    <w:lvl w:ilvl="4">
      <w:start w:val="0"/>
      <w:numFmt w:val="bullet"/>
      <w:lvlText w:val="•"/>
      <w:lvlJc w:val="left"/>
      <w:pPr>
        <w:ind w:left="3562" w:hanging="360"/>
      </w:pPr>
      <w:rPr>
        <w:rFonts w:hint="default"/>
        <w:lang w:val="en-US" w:eastAsia="en-US" w:bidi="ar-SA"/>
      </w:rPr>
    </w:lvl>
    <w:lvl w:ilvl="5">
      <w:start w:val="0"/>
      <w:numFmt w:val="bullet"/>
      <w:lvlText w:val="•"/>
      <w:lvlJc w:val="left"/>
      <w:pPr>
        <w:ind w:left="4503" w:hanging="360"/>
      </w:pPr>
      <w:rPr>
        <w:rFonts w:hint="default"/>
        <w:lang w:val="en-US" w:eastAsia="en-US" w:bidi="ar-SA"/>
      </w:rPr>
    </w:lvl>
    <w:lvl w:ilvl="6">
      <w:start w:val="0"/>
      <w:numFmt w:val="bullet"/>
      <w:lvlText w:val="•"/>
      <w:lvlJc w:val="left"/>
      <w:pPr>
        <w:ind w:left="5444" w:hanging="360"/>
      </w:pPr>
      <w:rPr>
        <w:rFonts w:hint="default"/>
        <w:lang w:val="en-US" w:eastAsia="en-US" w:bidi="ar-SA"/>
      </w:rPr>
    </w:lvl>
    <w:lvl w:ilvl="7">
      <w:start w:val="0"/>
      <w:numFmt w:val="bullet"/>
      <w:lvlText w:val="•"/>
      <w:lvlJc w:val="left"/>
      <w:pPr>
        <w:ind w:left="6385" w:hanging="360"/>
      </w:pPr>
      <w:rPr>
        <w:rFonts w:hint="default"/>
        <w:lang w:val="en-US" w:eastAsia="en-US" w:bidi="ar-SA"/>
      </w:rPr>
    </w:lvl>
    <w:lvl w:ilvl="8">
      <w:start w:val="0"/>
      <w:numFmt w:val="bullet"/>
      <w:lvlText w:val="•"/>
      <w:lvlJc w:val="left"/>
      <w:pPr>
        <w:ind w:left="7326" w:hanging="360"/>
      </w:pPr>
      <w:rPr>
        <w:rFonts w:hint="default"/>
        <w:lang w:val="en-US" w:eastAsia="en-US" w:bidi="ar-SA"/>
      </w:rPr>
    </w:lvl>
  </w:abstractNum>
  <w:abstractNum w:abstractNumId="5">
    <w:multiLevelType w:val="hybridMultilevel"/>
    <w:lvl w:ilvl="0">
      <w:start w:val="5"/>
      <w:numFmt w:val="upperRoman"/>
      <w:lvlText w:val="%1)"/>
      <w:lvlJc w:val="left"/>
      <w:pPr>
        <w:ind w:left="393" w:hanging="373"/>
        <w:jc w:val="left"/>
      </w:pPr>
      <w:rPr>
        <w:rFonts w:hint="default" w:ascii="Times New Roman" w:hAnsi="Times New Roman" w:eastAsia="Times New Roman" w:cs="Times New Roman"/>
        <w:b/>
        <w:bCs/>
        <w:i w:val="0"/>
        <w:iCs w:val="0"/>
        <w:spacing w:val="0"/>
        <w:w w:val="99"/>
        <w:sz w:val="24"/>
        <w:szCs w:val="24"/>
        <w:lang w:val="en-US" w:eastAsia="en-US" w:bidi="ar-SA"/>
      </w:rPr>
    </w:lvl>
    <w:lvl w:ilvl="1">
      <w:start w:val="1"/>
      <w:numFmt w:val="lowerRoman"/>
      <w:lvlText w:val="%2)"/>
      <w:lvlJc w:val="left"/>
      <w:pPr>
        <w:ind w:left="226" w:hanging="207"/>
        <w:jc w:val="left"/>
      </w:pPr>
      <w:rPr>
        <w:rFonts w:hint="default" w:ascii="Times New Roman" w:hAnsi="Times New Roman" w:eastAsia="Times New Roman" w:cs="Times New Roman"/>
        <w:b/>
        <w:bCs/>
        <w:i w:val="0"/>
        <w:iCs w:val="0"/>
        <w:spacing w:val="0"/>
        <w:w w:val="99"/>
        <w:sz w:val="24"/>
        <w:szCs w:val="24"/>
        <w:lang w:val="en-US" w:eastAsia="en-US" w:bidi="ar-SA"/>
      </w:rPr>
    </w:lvl>
    <w:lvl w:ilvl="2">
      <w:start w:val="0"/>
      <w:numFmt w:val="bullet"/>
      <w:lvlText w:val="•"/>
      <w:lvlJc w:val="left"/>
      <w:pPr>
        <w:ind w:left="1378" w:hanging="207"/>
      </w:pPr>
      <w:rPr>
        <w:rFonts w:hint="default"/>
        <w:lang w:val="en-US" w:eastAsia="en-US" w:bidi="ar-SA"/>
      </w:rPr>
    </w:lvl>
    <w:lvl w:ilvl="3">
      <w:start w:val="0"/>
      <w:numFmt w:val="bullet"/>
      <w:lvlText w:val="•"/>
      <w:lvlJc w:val="left"/>
      <w:pPr>
        <w:ind w:left="2357" w:hanging="207"/>
      </w:pPr>
      <w:rPr>
        <w:rFonts w:hint="default"/>
        <w:lang w:val="en-US" w:eastAsia="en-US" w:bidi="ar-SA"/>
      </w:rPr>
    </w:lvl>
    <w:lvl w:ilvl="4">
      <w:start w:val="0"/>
      <w:numFmt w:val="bullet"/>
      <w:lvlText w:val="•"/>
      <w:lvlJc w:val="left"/>
      <w:pPr>
        <w:ind w:left="3336" w:hanging="207"/>
      </w:pPr>
      <w:rPr>
        <w:rFonts w:hint="default"/>
        <w:lang w:val="en-US" w:eastAsia="en-US" w:bidi="ar-SA"/>
      </w:rPr>
    </w:lvl>
    <w:lvl w:ilvl="5">
      <w:start w:val="0"/>
      <w:numFmt w:val="bullet"/>
      <w:lvlText w:val="•"/>
      <w:lvlJc w:val="left"/>
      <w:pPr>
        <w:ind w:left="4314" w:hanging="207"/>
      </w:pPr>
      <w:rPr>
        <w:rFonts w:hint="default"/>
        <w:lang w:val="en-US" w:eastAsia="en-US" w:bidi="ar-SA"/>
      </w:rPr>
    </w:lvl>
    <w:lvl w:ilvl="6">
      <w:start w:val="0"/>
      <w:numFmt w:val="bullet"/>
      <w:lvlText w:val="•"/>
      <w:lvlJc w:val="left"/>
      <w:pPr>
        <w:ind w:left="5293" w:hanging="207"/>
      </w:pPr>
      <w:rPr>
        <w:rFonts w:hint="default"/>
        <w:lang w:val="en-US" w:eastAsia="en-US" w:bidi="ar-SA"/>
      </w:rPr>
    </w:lvl>
    <w:lvl w:ilvl="7">
      <w:start w:val="0"/>
      <w:numFmt w:val="bullet"/>
      <w:lvlText w:val="•"/>
      <w:lvlJc w:val="left"/>
      <w:pPr>
        <w:ind w:left="6272" w:hanging="207"/>
      </w:pPr>
      <w:rPr>
        <w:rFonts w:hint="default"/>
        <w:lang w:val="en-US" w:eastAsia="en-US" w:bidi="ar-SA"/>
      </w:rPr>
    </w:lvl>
    <w:lvl w:ilvl="8">
      <w:start w:val="0"/>
      <w:numFmt w:val="bullet"/>
      <w:lvlText w:val="•"/>
      <w:lvlJc w:val="left"/>
      <w:pPr>
        <w:ind w:left="7250" w:hanging="207"/>
      </w:pPr>
      <w:rPr>
        <w:rFonts w:hint="default"/>
        <w:lang w:val="en-US" w:eastAsia="en-US" w:bidi="ar-SA"/>
      </w:rPr>
    </w:lvl>
  </w:abstractNum>
  <w:abstractNum w:abstractNumId="4">
    <w:multiLevelType w:val="hybridMultilevel"/>
    <w:lvl w:ilvl="0">
      <w:start w:val="4"/>
      <w:numFmt w:val="upperRoman"/>
      <w:lvlText w:val="%1)"/>
      <w:lvlJc w:val="left"/>
      <w:pPr>
        <w:ind w:left="426" w:hanging="406"/>
        <w:jc w:val="left"/>
      </w:pPr>
      <w:rPr>
        <w:rFonts w:hint="default" w:ascii="Times New Roman" w:hAnsi="Times New Roman" w:eastAsia="Times New Roman" w:cs="Times New Roman"/>
        <w:b/>
        <w:bCs/>
        <w:i w:val="0"/>
        <w:iCs w:val="0"/>
        <w:spacing w:val="0"/>
        <w:w w:val="99"/>
        <w:sz w:val="24"/>
        <w:szCs w:val="24"/>
        <w:lang w:val="en-US" w:eastAsia="en-US" w:bidi="ar-SA"/>
      </w:rPr>
    </w:lvl>
    <w:lvl w:ilvl="1">
      <w:start w:val="0"/>
      <w:numFmt w:val="bullet"/>
      <w:lvlText w:val="•"/>
      <w:lvlJc w:val="left"/>
      <w:pPr>
        <w:ind w:left="1298" w:hanging="406"/>
      </w:pPr>
      <w:rPr>
        <w:rFonts w:hint="default"/>
        <w:lang w:val="en-US" w:eastAsia="en-US" w:bidi="ar-SA"/>
      </w:rPr>
    </w:lvl>
    <w:lvl w:ilvl="2">
      <w:start w:val="0"/>
      <w:numFmt w:val="bullet"/>
      <w:lvlText w:val="•"/>
      <w:lvlJc w:val="left"/>
      <w:pPr>
        <w:ind w:left="2177" w:hanging="406"/>
      </w:pPr>
      <w:rPr>
        <w:rFonts w:hint="default"/>
        <w:lang w:val="en-US" w:eastAsia="en-US" w:bidi="ar-SA"/>
      </w:rPr>
    </w:lvl>
    <w:lvl w:ilvl="3">
      <w:start w:val="0"/>
      <w:numFmt w:val="bullet"/>
      <w:lvlText w:val="•"/>
      <w:lvlJc w:val="left"/>
      <w:pPr>
        <w:ind w:left="3056" w:hanging="406"/>
      </w:pPr>
      <w:rPr>
        <w:rFonts w:hint="default"/>
        <w:lang w:val="en-US" w:eastAsia="en-US" w:bidi="ar-SA"/>
      </w:rPr>
    </w:lvl>
    <w:lvl w:ilvl="4">
      <w:start w:val="0"/>
      <w:numFmt w:val="bullet"/>
      <w:lvlText w:val="•"/>
      <w:lvlJc w:val="left"/>
      <w:pPr>
        <w:ind w:left="3935" w:hanging="406"/>
      </w:pPr>
      <w:rPr>
        <w:rFonts w:hint="default"/>
        <w:lang w:val="en-US" w:eastAsia="en-US" w:bidi="ar-SA"/>
      </w:rPr>
    </w:lvl>
    <w:lvl w:ilvl="5">
      <w:start w:val="0"/>
      <w:numFmt w:val="bullet"/>
      <w:lvlText w:val="•"/>
      <w:lvlJc w:val="left"/>
      <w:pPr>
        <w:ind w:left="4814" w:hanging="406"/>
      </w:pPr>
      <w:rPr>
        <w:rFonts w:hint="default"/>
        <w:lang w:val="en-US" w:eastAsia="en-US" w:bidi="ar-SA"/>
      </w:rPr>
    </w:lvl>
    <w:lvl w:ilvl="6">
      <w:start w:val="0"/>
      <w:numFmt w:val="bullet"/>
      <w:lvlText w:val="•"/>
      <w:lvlJc w:val="left"/>
      <w:pPr>
        <w:ind w:left="5692" w:hanging="406"/>
      </w:pPr>
      <w:rPr>
        <w:rFonts w:hint="default"/>
        <w:lang w:val="en-US" w:eastAsia="en-US" w:bidi="ar-SA"/>
      </w:rPr>
    </w:lvl>
    <w:lvl w:ilvl="7">
      <w:start w:val="0"/>
      <w:numFmt w:val="bullet"/>
      <w:lvlText w:val="•"/>
      <w:lvlJc w:val="left"/>
      <w:pPr>
        <w:ind w:left="6571" w:hanging="406"/>
      </w:pPr>
      <w:rPr>
        <w:rFonts w:hint="default"/>
        <w:lang w:val="en-US" w:eastAsia="en-US" w:bidi="ar-SA"/>
      </w:rPr>
    </w:lvl>
    <w:lvl w:ilvl="8">
      <w:start w:val="0"/>
      <w:numFmt w:val="bullet"/>
      <w:lvlText w:val="•"/>
      <w:lvlJc w:val="left"/>
      <w:pPr>
        <w:ind w:left="7450" w:hanging="406"/>
      </w:pPr>
      <w:rPr>
        <w:rFonts w:hint="default"/>
        <w:lang w:val="en-US" w:eastAsia="en-US" w:bidi="ar-SA"/>
      </w:rPr>
    </w:lvl>
  </w:abstractNum>
  <w:abstractNum w:abstractNumId="3">
    <w:multiLevelType w:val="hybridMultilevel"/>
    <w:lvl w:ilvl="0">
      <w:start w:val="1"/>
      <w:numFmt w:val="upperRoman"/>
      <w:lvlText w:val="%1)"/>
      <w:lvlJc w:val="left"/>
      <w:pPr>
        <w:ind w:left="253" w:hanging="233"/>
        <w:jc w:val="left"/>
      </w:pPr>
      <w:rPr>
        <w:rFonts w:hint="default" w:ascii="Times New Roman" w:hAnsi="Times New Roman" w:eastAsia="Times New Roman" w:cs="Times New Roman"/>
        <w:b/>
        <w:bCs/>
        <w:i w:val="0"/>
        <w:iCs w:val="0"/>
        <w:spacing w:val="0"/>
        <w:w w:val="99"/>
        <w:sz w:val="24"/>
        <w:szCs w:val="24"/>
        <w:lang w:val="en-US" w:eastAsia="en-US" w:bidi="ar-SA"/>
      </w:rPr>
    </w:lvl>
    <w:lvl w:ilvl="1">
      <w:start w:val="0"/>
      <w:numFmt w:val="bullet"/>
      <w:lvlText w:val="•"/>
      <w:lvlJc w:val="left"/>
      <w:pPr>
        <w:ind w:left="1154" w:hanging="233"/>
      </w:pPr>
      <w:rPr>
        <w:rFonts w:hint="default"/>
        <w:lang w:val="en-US" w:eastAsia="en-US" w:bidi="ar-SA"/>
      </w:rPr>
    </w:lvl>
    <w:lvl w:ilvl="2">
      <w:start w:val="0"/>
      <w:numFmt w:val="bullet"/>
      <w:lvlText w:val="•"/>
      <w:lvlJc w:val="left"/>
      <w:pPr>
        <w:ind w:left="2049" w:hanging="233"/>
      </w:pPr>
      <w:rPr>
        <w:rFonts w:hint="default"/>
        <w:lang w:val="en-US" w:eastAsia="en-US" w:bidi="ar-SA"/>
      </w:rPr>
    </w:lvl>
    <w:lvl w:ilvl="3">
      <w:start w:val="0"/>
      <w:numFmt w:val="bullet"/>
      <w:lvlText w:val="•"/>
      <w:lvlJc w:val="left"/>
      <w:pPr>
        <w:ind w:left="2944" w:hanging="233"/>
      </w:pPr>
      <w:rPr>
        <w:rFonts w:hint="default"/>
        <w:lang w:val="en-US" w:eastAsia="en-US" w:bidi="ar-SA"/>
      </w:rPr>
    </w:lvl>
    <w:lvl w:ilvl="4">
      <w:start w:val="0"/>
      <w:numFmt w:val="bullet"/>
      <w:lvlText w:val="•"/>
      <w:lvlJc w:val="left"/>
      <w:pPr>
        <w:ind w:left="3839" w:hanging="233"/>
      </w:pPr>
      <w:rPr>
        <w:rFonts w:hint="default"/>
        <w:lang w:val="en-US" w:eastAsia="en-US" w:bidi="ar-SA"/>
      </w:rPr>
    </w:lvl>
    <w:lvl w:ilvl="5">
      <w:start w:val="0"/>
      <w:numFmt w:val="bullet"/>
      <w:lvlText w:val="•"/>
      <w:lvlJc w:val="left"/>
      <w:pPr>
        <w:ind w:left="4734" w:hanging="233"/>
      </w:pPr>
      <w:rPr>
        <w:rFonts w:hint="default"/>
        <w:lang w:val="en-US" w:eastAsia="en-US" w:bidi="ar-SA"/>
      </w:rPr>
    </w:lvl>
    <w:lvl w:ilvl="6">
      <w:start w:val="0"/>
      <w:numFmt w:val="bullet"/>
      <w:lvlText w:val="•"/>
      <w:lvlJc w:val="left"/>
      <w:pPr>
        <w:ind w:left="5628" w:hanging="233"/>
      </w:pPr>
      <w:rPr>
        <w:rFonts w:hint="default"/>
        <w:lang w:val="en-US" w:eastAsia="en-US" w:bidi="ar-SA"/>
      </w:rPr>
    </w:lvl>
    <w:lvl w:ilvl="7">
      <w:start w:val="0"/>
      <w:numFmt w:val="bullet"/>
      <w:lvlText w:val="•"/>
      <w:lvlJc w:val="left"/>
      <w:pPr>
        <w:ind w:left="6523" w:hanging="233"/>
      </w:pPr>
      <w:rPr>
        <w:rFonts w:hint="default"/>
        <w:lang w:val="en-US" w:eastAsia="en-US" w:bidi="ar-SA"/>
      </w:rPr>
    </w:lvl>
    <w:lvl w:ilvl="8">
      <w:start w:val="0"/>
      <w:numFmt w:val="bullet"/>
      <w:lvlText w:val="•"/>
      <w:lvlJc w:val="left"/>
      <w:pPr>
        <w:ind w:left="7418" w:hanging="233"/>
      </w:pPr>
      <w:rPr>
        <w:rFonts w:hint="default"/>
        <w:lang w:val="en-US" w:eastAsia="en-US" w:bidi="ar-SA"/>
      </w:rPr>
    </w:lvl>
  </w:abstractNum>
  <w:abstractNum w:abstractNumId="2">
    <w:multiLevelType w:val="hybridMultilevel"/>
    <w:lvl w:ilvl="0">
      <w:start w:val="1"/>
      <w:numFmt w:val="lowerRoman"/>
      <w:lvlText w:val="%1)"/>
      <w:lvlJc w:val="left"/>
      <w:pPr>
        <w:ind w:left="20" w:hanging="237"/>
        <w:jc w:val="left"/>
      </w:pPr>
      <w:rPr>
        <w:rFonts w:hint="default"/>
        <w:spacing w:val="0"/>
        <w:w w:val="99"/>
        <w:lang w:val="en-US" w:eastAsia="en-US" w:bidi="ar-SA"/>
      </w:rPr>
    </w:lvl>
    <w:lvl w:ilvl="1">
      <w:start w:val="0"/>
      <w:numFmt w:val="bullet"/>
      <w:lvlText w:val="●"/>
      <w:lvlJc w:val="left"/>
      <w:pPr>
        <w:ind w:left="739" w:hanging="360"/>
      </w:pPr>
      <w:rPr>
        <w:rFonts w:hint="default" w:ascii="Arial MT" w:hAnsi="Arial MT" w:eastAsia="Arial MT" w:cs="Arial MT"/>
        <w:spacing w:val="0"/>
        <w:w w:val="60"/>
        <w:lang w:val="en-US" w:eastAsia="en-US" w:bidi="ar-SA"/>
      </w:rPr>
    </w:lvl>
    <w:lvl w:ilvl="2">
      <w:start w:val="0"/>
      <w:numFmt w:val="bullet"/>
      <w:lvlText w:val="•"/>
      <w:lvlJc w:val="left"/>
      <w:pPr>
        <w:ind w:left="1680" w:hanging="360"/>
      </w:pPr>
      <w:rPr>
        <w:rFonts w:hint="default"/>
        <w:lang w:val="en-US" w:eastAsia="en-US" w:bidi="ar-SA"/>
      </w:rPr>
    </w:lvl>
    <w:lvl w:ilvl="3">
      <w:start w:val="0"/>
      <w:numFmt w:val="bullet"/>
      <w:lvlText w:val="•"/>
      <w:lvlJc w:val="left"/>
      <w:pPr>
        <w:ind w:left="2621" w:hanging="360"/>
      </w:pPr>
      <w:rPr>
        <w:rFonts w:hint="default"/>
        <w:lang w:val="en-US" w:eastAsia="en-US" w:bidi="ar-SA"/>
      </w:rPr>
    </w:lvl>
    <w:lvl w:ilvl="4">
      <w:start w:val="0"/>
      <w:numFmt w:val="bullet"/>
      <w:lvlText w:val="•"/>
      <w:lvlJc w:val="left"/>
      <w:pPr>
        <w:ind w:left="3562" w:hanging="360"/>
      </w:pPr>
      <w:rPr>
        <w:rFonts w:hint="default"/>
        <w:lang w:val="en-US" w:eastAsia="en-US" w:bidi="ar-SA"/>
      </w:rPr>
    </w:lvl>
    <w:lvl w:ilvl="5">
      <w:start w:val="0"/>
      <w:numFmt w:val="bullet"/>
      <w:lvlText w:val="•"/>
      <w:lvlJc w:val="left"/>
      <w:pPr>
        <w:ind w:left="4503" w:hanging="360"/>
      </w:pPr>
      <w:rPr>
        <w:rFonts w:hint="default"/>
        <w:lang w:val="en-US" w:eastAsia="en-US" w:bidi="ar-SA"/>
      </w:rPr>
    </w:lvl>
    <w:lvl w:ilvl="6">
      <w:start w:val="0"/>
      <w:numFmt w:val="bullet"/>
      <w:lvlText w:val="•"/>
      <w:lvlJc w:val="left"/>
      <w:pPr>
        <w:ind w:left="5444" w:hanging="360"/>
      </w:pPr>
      <w:rPr>
        <w:rFonts w:hint="default"/>
        <w:lang w:val="en-US" w:eastAsia="en-US" w:bidi="ar-SA"/>
      </w:rPr>
    </w:lvl>
    <w:lvl w:ilvl="7">
      <w:start w:val="0"/>
      <w:numFmt w:val="bullet"/>
      <w:lvlText w:val="•"/>
      <w:lvlJc w:val="left"/>
      <w:pPr>
        <w:ind w:left="6385" w:hanging="360"/>
      </w:pPr>
      <w:rPr>
        <w:rFonts w:hint="default"/>
        <w:lang w:val="en-US" w:eastAsia="en-US" w:bidi="ar-SA"/>
      </w:rPr>
    </w:lvl>
    <w:lvl w:ilvl="8">
      <w:start w:val="0"/>
      <w:numFmt w:val="bullet"/>
      <w:lvlText w:val="•"/>
      <w:lvlJc w:val="left"/>
      <w:pPr>
        <w:ind w:left="7326" w:hanging="360"/>
      </w:pPr>
      <w:rPr>
        <w:rFonts w:hint="default"/>
        <w:lang w:val="en-US" w:eastAsia="en-US" w:bidi="ar-SA"/>
      </w:rPr>
    </w:lvl>
  </w:abstractNum>
  <w:abstractNum w:abstractNumId="1">
    <w:multiLevelType w:val="hybridMultilevel"/>
    <w:lvl w:ilvl="0">
      <w:start w:val="1"/>
      <w:numFmt w:val="decimal"/>
      <w:lvlText w:val="%1"/>
      <w:lvlJc w:val="left"/>
      <w:pPr>
        <w:ind w:left="379" w:hanging="360"/>
        <w:jc w:val="left"/>
      </w:pPr>
      <w:rPr>
        <w:rFonts w:hint="default"/>
        <w:lang w:val="en-US" w:eastAsia="en-US" w:bidi="ar-SA"/>
      </w:rPr>
    </w:lvl>
    <w:lvl w:ilvl="1">
      <w:start w:val="3"/>
      <w:numFmt w:val="decimal"/>
      <w:lvlText w:val="%1.%2"/>
      <w:lvlJc w:val="left"/>
      <w:pPr>
        <w:ind w:left="379" w:hanging="360"/>
        <w:jc w:val="left"/>
      </w:pPr>
      <w:rPr>
        <w:rFonts w:hint="default" w:ascii="Times New Roman" w:hAnsi="Times New Roman" w:eastAsia="Times New Roman" w:cs="Times New Roman"/>
        <w:b/>
        <w:bCs/>
        <w:i w:val="0"/>
        <w:iCs w:val="0"/>
        <w:spacing w:val="0"/>
        <w:w w:val="99"/>
        <w:sz w:val="24"/>
        <w:szCs w:val="24"/>
        <w:lang w:val="en-US" w:eastAsia="en-US" w:bidi="ar-SA"/>
      </w:rPr>
    </w:lvl>
    <w:lvl w:ilvl="2">
      <w:start w:val="1"/>
      <w:numFmt w:val="decimal"/>
      <w:lvlText w:val="%3."/>
      <w:lvlJc w:val="left"/>
      <w:pPr>
        <w:ind w:left="739" w:hanging="360"/>
        <w:jc w:val="left"/>
      </w:pPr>
      <w:rPr>
        <w:rFonts w:hint="default"/>
        <w:spacing w:val="0"/>
        <w:w w:val="99"/>
        <w:lang w:val="en-US" w:eastAsia="en-US" w:bidi="ar-SA"/>
      </w:rPr>
    </w:lvl>
    <w:lvl w:ilvl="3">
      <w:start w:val="0"/>
      <w:numFmt w:val="bullet"/>
      <w:lvlText w:val="•"/>
      <w:lvlJc w:val="left"/>
      <w:pPr>
        <w:ind w:left="2621" w:hanging="360"/>
      </w:pPr>
      <w:rPr>
        <w:rFonts w:hint="default"/>
        <w:lang w:val="en-US" w:eastAsia="en-US" w:bidi="ar-SA"/>
      </w:rPr>
    </w:lvl>
    <w:lvl w:ilvl="4">
      <w:start w:val="0"/>
      <w:numFmt w:val="bullet"/>
      <w:lvlText w:val="•"/>
      <w:lvlJc w:val="left"/>
      <w:pPr>
        <w:ind w:left="3562" w:hanging="360"/>
      </w:pPr>
      <w:rPr>
        <w:rFonts w:hint="default"/>
        <w:lang w:val="en-US" w:eastAsia="en-US" w:bidi="ar-SA"/>
      </w:rPr>
    </w:lvl>
    <w:lvl w:ilvl="5">
      <w:start w:val="0"/>
      <w:numFmt w:val="bullet"/>
      <w:lvlText w:val="•"/>
      <w:lvlJc w:val="left"/>
      <w:pPr>
        <w:ind w:left="4503" w:hanging="360"/>
      </w:pPr>
      <w:rPr>
        <w:rFonts w:hint="default"/>
        <w:lang w:val="en-US" w:eastAsia="en-US" w:bidi="ar-SA"/>
      </w:rPr>
    </w:lvl>
    <w:lvl w:ilvl="6">
      <w:start w:val="0"/>
      <w:numFmt w:val="bullet"/>
      <w:lvlText w:val="•"/>
      <w:lvlJc w:val="left"/>
      <w:pPr>
        <w:ind w:left="5444" w:hanging="360"/>
      </w:pPr>
      <w:rPr>
        <w:rFonts w:hint="default"/>
        <w:lang w:val="en-US" w:eastAsia="en-US" w:bidi="ar-SA"/>
      </w:rPr>
    </w:lvl>
    <w:lvl w:ilvl="7">
      <w:start w:val="0"/>
      <w:numFmt w:val="bullet"/>
      <w:lvlText w:val="•"/>
      <w:lvlJc w:val="left"/>
      <w:pPr>
        <w:ind w:left="6385" w:hanging="360"/>
      </w:pPr>
      <w:rPr>
        <w:rFonts w:hint="default"/>
        <w:lang w:val="en-US" w:eastAsia="en-US" w:bidi="ar-SA"/>
      </w:rPr>
    </w:lvl>
    <w:lvl w:ilvl="8">
      <w:start w:val="0"/>
      <w:numFmt w:val="bullet"/>
      <w:lvlText w:val="•"/>
      <w:lvlJc w:val="left"/>
      <w:pPr>
        <w:ind w:left="7326" w:hanging="360"/>
      </w:pPr>
      <w:rPr>
        <w:rFonts w:hint="default"/>
        <w:lang w:val="en-US" w:eastAsia="en-US" w:bidi="ar-SA"/>
      </w:rPr>
    </w:lvl>
  </w:abstractNum>
  <w:abstractNum w:abstractNumId="0">
    <w:multiLevelType w:val="hybridMultilevel"/>
    <w:lvl w:ilvl="0">
      <w:start w:val="1"/>
      <w:numFmt w:val="decimal"/>
      <w:lvlText w:val="%1"/>
      <w:lvlJc w:val="left"/>
      <w:pPr>
        <w:ind w:left="409" w:hanging="390"/>
        <w:jc w:val="left"/>
      </w:pPr>
      <w:rPr>
        <w:rFonts w:hint="default"/>
        <w:lang w:val="en-US" w:eastAsia="en-US" w:bidi="ar-SA"/>
      </w:rPr>
    </w:lvl>
    <w:lvl w:ilvl="1">
      <w:start w:val="1"/>
      <w:numFmt w:val="decimal"/>
      <w:lvlText w:val="%1.%2"/>
      <w:lvlJc w:val="left"/>
      <w:pPr>
        <w:ind w:left="409" w:hanging="390"/>
        <w:jc w:val="left"/>
      </w:pPr>
      <w:rPr>
        <w:rFonts w:hint="default"/>
        <w:spacing w:val="-1"/>
        <w:w w:val="99"/>
        <w:lang w:val="en-US" w:eastAsia="en-US" w:bidi="ar-SA"/>
      </w:rPr>
    </w:lvl>
    <w:lvl w:ilvl="2">
      <w:start w:val="0"/>
      <w:numFmt w:val="bullet"/>
      <w:lvlText w:val="•"/>
      <w:lvlJc w:val="left"/>
      <w:pPr>
        <w:ind w:left="2161" w:hanging="390"/>
      </w:pPr>
      <w:rPr>
        <w:rFonts w:hint="default"/>
        <w:lang w:val="en-US" w:eastAsia="en-US" w:bidi="ar-SA"/>
      </w:rPr>
    </w:lvl>
    <w:lvl w:ilvl="3">
      <w:start w:val="0"/>
      <w:numFmt w:val="bullet"/>
      <w:lvlText w:val="•"/>
      <w:lvlJc w:val="left"/>
      <w:pPr>
        <w:ind w:left="3042" w:hanging="390"/>
      </w:pPr>
      <w:rPr>
        <w:rFonts w:hint="default"/>
        <w:lang w:val="en-US" w:eastAsia="en-US" w:bidi="ar-SA"/>
      </w:rPr>
    </w:lvl>
    <w:lvl w:ilvl="4">
      <w:start w:val="0"/>
      <w:numFmt w:val="bullet"/>
      <w:lvlText w:val="•"/>
      <w:lvlJc w:val="left"/>
      <w:pPr>
        <w:ind w:left="3923" w:hanging="390"/>
      </w:pPr>
      <w:rPr>
        <w:rFonts w:hint="default"/>
        <w:lang w:val="en-US" w:eastAsia="en-US" w:bidi="ar-SA"/>
      </w:rPr>
    </w:lvl>
    <w:lvl w:ilvl="5">
      <w:start w:val="0"/>
      <w:numFmt w:val="bullet"/>
      <w:lvlText w:val="•"/>
      <w:lvlJc w:val="left"/>
      <w:pPr>
        <w:ind w:left="4804" w:hanging="390"/>
      </w:pPr>
      <w:rPr>
        <w:rFonts w:hint="default"/>
        <w:lang w:val="en-US" w:eastAsia="en-US" w:bidi="ar-SA"/>
      </w:rPr>
    </w:lvl>
    <w:lvl w:ilvl="6">
      <w:start w:val="0"/>
      <w:numFmt w:val="bullet"/>
      <w:lvlText w:val="•"/>
      <w:lvlJc w:val="left"/>
      <w:pPr>
        <w:ind w:left="5684" w:hanging="390"/>
      </w:pPr>
      <w:rPr>
        <w:rFonts w:hint="default"/>
        <w:lang w:val="en-US" w:eastAsia="en-US" w:bidi="ar-SA"/>
      </w:rPr>
    </w:lvl>
    <w:lvl w:ilvl="7">
      <w:start w:val="0"/>
      <w:numFmt w:val="bullet"/>
      <w:lvlText w:val="•"/>
      <w:lvlJc w:val="left"/>
      <w:pPr>
        <w:ind w:left="6565" w:hanging="390"/>
      </w:pPr>
      <w:rPr>
        <w:rFonts w:hint="default"/>
        <w:lang w:val="en-US" w:eastAsia="en-US" w:bidi="ar-SA"/>
      </w:rPr>
    </w:lvl>
    <w:lvl w:ilvl="8">
      <w:start w:val="0"/>
      <w:numFmt w:val="bullet"/>
      <w:lvlText w:val="•"/>
      <w:lvlJc w:val="left"/>
      <w:pPr>
        <w:ind w:left="7446" w:hanging="39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78" w:hanging="358"/>
      <w:jc w:val="both"/>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1"/>
      <w:ind w:left="406" w:hanging="386"/>
      <w:jc w:val="both"/>
    </w:pPr>
    <w:rPr>
      <w:rFonts w:ascii="Times New Roman" w:hAnsi="Times New Roman" w:eastAsia="Times New Roman" w:cs="Times New Roman"/>
      <w:b/>
      <w:bCs/>
      <w:sz w:val="26"/>
      <w:szCs w:val="26"/>
      <w:lang w:val="en-US" w:eastAsia="en-US" w:bidi="ar-SA"/>
    </w:rPr>
  </w:style>
  <w:style w:styleId="ListParagraph" w:type="paragraph">
    <w:name w:val="List Paragraph"/>
    <w:basedOn w:val="Normal"/>
    <w:uiPriority w:val="1"/>
    <w:qFormat/>
    <w:pPr>
      <w:ind w:left="739"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Factors Influencing Student Satisfaction in University  Hostels: A Case Study of Selected Govt. Universities in Rajasthan</dc:title>
  <dcterms:created xsi:type="dcterms:W3CDTF">2025-02-09T09:13:11Z</dcterms:created>
  <dcterms:modified xsi:type="dcterms:W3CDTF">2025-02-09T09:13:11Z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2025-02-09T00:00:00Z</vt:filetime>
  </property>
  <property fmtid="{D5CDD505-2E9C-101B-9397-08002B2CF9AE}" pid="3" name="Producer">
    <vt:lpwstr>Skia/PDF m130 Google Docs Renderer</vt:lpwstr>
  </property>
  <property fmtid="{D5CDD505-2E9C-101B-9397-08002B2CF9AE}" pid="4" name="LastSaved">
    <vt:filetime>2025-02-09T00:00:00Z</vt:filetime>
  </property>
</Properties>
</file>