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BFB0ED" w14:textId="77777777" w:rsidR="00180172" w:rsidRDefault="00A90A20">
      <w:pPr>
        <w:spacing w:before="66"/>
        <w:ind w:right="19"/>
        <w:jc w:val="center"/>
        <w:rPr>
          <w:b/>
          <w:sz w:val="36"/>
        </w:rPr>
      </w:pPr>
      <w:r>
        <w:rPr>
          <w:b/>
          <w:sz w:val="36"/>
        </w:rPr>
        <w:t>MRP</w:t>
      </w:r>
      <w:r>
        <w:rPr>
          <w:b/>
          <w:spacing w:val="-2"/>
          <w:sz w:val="36"/>
        </w:rPr>
        <w:t xml:space="preserve"> </w:t>
      </w:r>
      <w:r>
        <w:rPr>
          <w:b/>
          <w:sz w:val="36"/>
        </w:rPr>
        <w:t xml:space="preserve">RESEARCH </w:t>
      </w:r>
      <w:r>
        <w:rPr>
          <w:b/>
          <w:spacing w:val="-2"/>
          <w:sz w:val="36"/>
        </w:rPr>
        <w:t>PROPOSAL</w:t>
      </w:r>
    </w:p>
    <w:p w14:paraId="5BF34312" w14:textId="7B7A68B9" w:rsidR="00180172" w:rsidRDefault="00A90A20">
      <w:pPr>
        <w:spacing w:before="283"/>
        <w:ind w:left="457" w:right="475"/>
        <w:jc w:val="center"/>
        <w:rPr>
          <w:b/>
          <w:sz w:val="36"/>
        </w:rPr>
      </w:pPr>
      <w:r>
        <w:rPr>
          <w:b/>
          <w:sz w:val="36"/>
        </w:rPr>
        <w:t>2</w:t>
      </w:r>
      <w:r w:rsidR="002F36F2">
        <w:rPr>
          <w:b/>
          <w:sz w:val="36"/>
        </w:rPr>
        <w:t>301510</w:t>
      </w:r>
      <w:r w:rsidR="0094200A">
        <w:rPr>
          <w:b/>
          <w:sz w:val="36"/>
        </w:rPr>
        <w:t>353</w:t>
      </w:r>
      <w:r>
        <w:rPr>
          <w:b/>
          <w:spacing w:val="-4"/>
          <w:sz w:val="36"/>
        </w:rPr>
        <w:t xml:space="preserve"> </w:t>
      </w:r>
      <w:r>
        <w:rPr>
          <w:b/>
          <w:sz w:val="36"/>
        </w:rPr>
        <w:t>–</w:t>
      </w:r>
      <w:r>
        <w:rPr>
          <w:b/>
          <w:spacing w:val="-1"/>
          <w:sz w:val="36"/>
        </w:rPr>
        <w:t xml:space="preserve"> </w:t>
      </w:r>
      <w:r w:rsidR="0094200A">
        <w:rPr>
          <w:b/>
          <w:sz w:val="36"/>
        </w:rPr>
        <w:t>Nagula Hima Sri</w:t>
      </w:r>
    </w:p>
    <w:p w14:paraId="1E60F49D" w14:textId="3754874A" w:rsidR="002F36F2" w:rsidRPr="0094200A" w:rsidRDefault="00A90A20" w:rsidP="005B6999">
      <w:pPr>
        <w:rPr>
          <w:b/>
          <w:sz w:val="36"/>
          <w:szCs w:val="36"/>
          <w:lang w:val="en-IN" w:eastAsia="en-IN"/>
        </w:rPr>
      </w:pPr>
      <w:proofErr w:type="gramStart"/>
      <w:r w:rsidRPr="005B6999">
        <w:rPr>
          <w:b/>
          <w:sz w:val="36"/>
        </w:rPr>
        <w:t>Title:-</w:t>
      </w:r>
      <w:proofErr w:type="gramEnd"/>
      <w:r>
        <w:rPr>
          <w:b/>
          <w:sz w:val="36"/>
        </w:rPr>
        <w:t xml:space="preserve"> “</w:t>
      </w:r>
      <w:r w:rsidR="0094200A">
        <w:rPr>
          <w:b/>
          <w:sz w:val="36"/>
        </w:rPr>
        <w:t>Enhancing School counselling with Technology</w:t>
      </w:r>
      <w:r w:rsidR="008E1435">
        <w:rPr>
          <w:b/>
          <w:sz w:val="36"/>
          <w:szCs w:val="36"/>
          <w:lang w:val="en-IN" w:eastAsia="en-IN"/>
        </w:rPr>
        <w:t>”</w:t>
      </w:r>
    </w:p>
    <w:p w14:paraId="0894F42B" w14:textId="77777777" w:rsidR="00180172" w:rsidRPr="006303A9" w:rsidRDefault="00A90A20" w:rsidP="006303A9">
      <w:pPr>
        <w:spacing w:before="272" w:line="242" w:lineRule="auto"/>
        <w:ind w:right="756"/>
        <w:rPr>
          <w:b/>
          <w:sz w:val="32"/>
        </w:rPr>
      </w:pPr>
      <w:r w:rsidRPr="006303A9">
        <w:rPr>
          <w:b/>
          <w:spacing w:val="-2"/>
          <w:sz w:val="32"/>
          <w:u w:val="single"/>
        </w:rPr>
        <w:t>Introduction:</w:t>
      </w:r>
    </w:p>
    <w:p w14:paraId="5567D3E3" w14:textId="77777777" w:rsidR="00180172" w:rsidRDefault="00180172">
      <w:pPr>
        <w:pStyle w:val="BodyText"/>
        <w:spacing w:before="28"/>
        <w:rPr>
          <w:b/>
        </w:rPr>
      </w:pPr>
    </w:p>
    <w:p w14:paraId="120B76C3" w14:textId="77D99898" w:rsidR="00835140" w:rsidRDefault="0094200A">
      <w:pPr>
        <w:pStyle w:val="BodyText"/>
        <w:spacing w:before="20"/>
      </w:pPr>
      <w:r w:rsidRPr="0094200A">
        <w:t>The field of school counseling is evolving rapidly, driven by technological advancements and the growing complexities of student needs. Today’s counselors are not only tasked with addressing academic, social, and emotional challenges but are also expected to adapt their practices to a digital-first world. This shift offers both opportunities and challenges, as technology reshapes traditional counseling methods and provides innovative tools to better support students.</w:t>
      </w:r>
    </w:p>
    <w:p w14:paraId="035D8F71" w14:textId="77777777" w:rsidR="005B6999" w:rsidRDefault="005B6999">
      <w:pPr>
        <w:pStyle w:val="BodyText"/>
        <w:spacing w:before="20"/>
      </w:pPr>
    </w:p>
    <w:p w14:paraId="26581A6B" w14:textId="77777777" w:rsidR="00381CEE" w:rsidRPr="005B6999" w:rsidRDefault="00A90A20">
      <w:pPr>
        <w:pStyle w:val="Heading1"/>
        <w:numPr>
          <w:ilvl w:val="0"/>
          <w:numId w:val="3"/>
        </w:numPr>
        <w:tabs>
          <w:tab w:val="left" w:pos="459"/>
        </w:tabs>
        <w:ind w:left="459" w:hanging="359"/>
        <w:jc w:val="left"/>
        <w:rPr>
          <w:u w:val="none"/>
        </w:rPr>
      </w:pPr>
      <w:r>
        <w:t>Theoretical</w:t>
      </w:r>
      <w:r>
        <w:rPr>
          <w:spacing w:val="-16"/>
        </w:rPr>
        <w:t xml:space="preserve"> </w:t>
      </w:r>
      <w:r>
        <w:rPr>
          <w:spacing w:val="-2"/>
        </w:rPr>
        <w:t>Background</w:t>
      </w:r>
      <w:r>
        <w:rPr>
          <w:b w:val="0"/>
          <w:spacing w:val="-2"/>
        </w:rPr>
        <w:t>:</w:t>
      </w:r>
    </w:p>
    <w:p w14:paraId="5DC1F624" w14:textId="77777777" w:rsidR="005B6999" w:rsidRPr="00381CEE" w:rsidRDefault="005B6999" w:rsidP="005B6999">
      <w:pPr>
        <w:pStyle w:val="Heading1"/>
        <w:tabs>
          <w:tab w:val="left" w:pos="459"/>
        </w:tabs>
        <w:ind w:firstLine="0"/>
        <w:jc w:val="right"/>
        <w:rPr>
          <w:u w:val="none"/>
        </w:rPr>
      </w:pPr>
    </w:p>
    <w:p w14:paraId="5CD7CE49" w14:textId="4A5B299C" w:rsidR="00180172" w:rsidRPr="005B6999" w:rsidRDefault="00381CEE" w:rsidP="005B6999">
      <w:pPr>
        <w:pStyle w:val="Heading1"/>
        <w:tabs>
          <w:tab w:val="left" w:pos="459"/>
        </w:tabs>
        <w:ind w:left="100" w:firstLine="0"/>
        <w:rPr>
          <w:sz w:val="20"/>
          <w:szCs w:val="20"/>
          <w:u w:val="none"/>
        </w:rPr>
      </w:pPr>
      <w:r w:rsidRPr="00381CEE">
        <w:rPr>
          <w:sz w:val="20"/>
          <w:szCs w:val="20"/>
        </w:rPr>
        <w:t xml:space="preserve"> </w:t>
      </w:r>
      <w:r w:rsidRPr="005B6999">
        <w:rPr>
          <w:b w:val="0"/>
          <w:spacing w:val="-2"/>
          <w:sz w:val="20"/>
          <w:szCs w:val="20"/>
          <w:u w:val="none"/>
        </w:rPr>
        <w:t>The integration of technology into school counseling practices is grounded in several theoretical frameworks that highlight its potential to enhance access, efficiency, and outcomes in supporting students. Humanistic theory, particularly Carl Rogers’ student-centered approach, emphasizes empathy and unconditional positive regard, which technology can complement by creating safe, virtual environments for students to share and self-reflect. Bronfenbrenner’s ecological systems theory underscores the interconnected influences on a student’s development, and technology facilitates collaboration between counselors, parents, teachers, and students for a holistic approach. Cognitive-Behavioral Theory (CBT) provides a foundation for technology-driven interventions, such as mood tracking apps and cognitive exercises, enabling students to manage their mental health effectively while giving counselors tools for real-time monitoring. Social constructivist theory, which stresses the importance of interaction and collaboration, is applied through digital platforms that foster peer support and community building</w:t>
      </w:r>
    </w:p>
    <w:p w14:paraId="711DC578" w14:textId="77777777" w:rsidR="00381CEE" w:rsidRDefault="00381CEE" w:rsidP="00381CEE">
      <w:pPr>
        <w:pStyle w:val="Heading1"/>
        <w:tabs>
          <w:tab w:val="left" w:pos="459"/>
        </w:tabs>
        <w:ind w:firstLine="0"/>
        <w:jc w:val="right"/>
        <w:rPr>
          <w:u w:val="none"/>
        </w:rPr>
      </w:pPr>
    </w:p>
    <w:p w14:paraId="5E11B03E" w14:textId="77777777" w:rsidR="00180172" w:rsidRDefault="00180172">
      <w:pPr>
        <w:pStyle w:val="BodyText"/>
        <w:spacing w:before="33"/>
      </w:pPr>
    </w:p>
    <w:p w14:paraId="5AEF9808" w14:textId="2EF51095" w:rsidR="00180172" w:rsidRPr="00381CEE" w:rsidRDefault="00A7104D" w:rsidP="00381CEE">
      <w:pPr>
        <w:pStyle w:val="Heading1"/>
        <w:tabs>
          <w:tab w:val="left" w:pos="459"/>
        </w:tabs>
        <w:spacing w:before="57"/>
        <w:rPr>
          <w:u w:val="none"/>
        </w:rPr>
      </w:pPr>
      <w:proofErr w:type="gramStart"/>
      <w:r>
        <w:rPr>
          <w:spacing w:val="-2"/>
        </w:rPr>
        <w:t>2 .</w:t>
      </w:r>
      <w:r w:rsidR="00A90A20" w:rsidRPr="00381CEE">
        <w:rPr>
          <w:spacing w:val="-2"/>
        </w:rPr>
        <w:t>Background</w:t>
      </w:r>
      <w:proofErr w:type="gramEnd"/>
      <w:r w:rsidR="00A90A20" w:rsidRPr="00381CEE">
        <w:rPr>
          <w:spacing w:val="-2"/>
        </w:rPr>
        <w:t>:</w:t>
      </w:r>
    </w:p>
    <w:p w14:paraId="34A86258" w14:textId="77777777" w:rsidR="00180172" w:rsidRDefault="00180172">
      <w:pPr>
        <w:pStyle w:val="BodyText"/>
        <w:spacing w:before="24"/>
        <w:rPr>
          <w:b/>
        </w:rPr>
      </w:pPr>
    </w:p>
    <w:p w14:paraId="14D9ECA7" w14:textId="07A2F363" w:rsidR="00180172" w:rsidRDefault="00381CEE" w:rsidP="00381CEE">
      <w:pPr>
        <w:widowControl/>
        <w:autoSpaceDE/>
        <w:autoSpaceDN/>
        <w:rPr>
          <w:sz w:val="24"/>
          <w:szCs w:val="24"/>
          <w:lang w:val="en-IN" w:eastAsia="en-IN"/>
        </w:rPr>
      </w:pPr>
      <w:r w:rsidRPr="00381CEE">
        <w:rPr>
          <w:sz w:val="24"/>
          <w:szCs w:val="24"/>
          <w:lang w:val="en-IN" w:eastAsia="en-IN"/>
        </w:rPr>
        <w:t xml:space="preserve">The integration of technology into school </w:t>
      </w:r>
      <w:proofErr w:type="spellStart"/>
      <w:r w:rsidRPr="00381CEE">
        <w:rPr>
          <w:sz w:val="24"/>
          <w:szCs w:val="24"/>
          <w:lang w:val="en-IN" w:eastAsia="en-IN"/>
        </w:rPr>
        <w:t>counseling</w:t>
      </w:r>
      <w:proofErr w:type="spellEnd"/>
      <w:r w:rsidRPr="00381CEE">
        <w:rPr>
          <w:sz w:val="24"/>
          <w:szCs w:val="24"/>
          <w:lang w:val="en-IN" w:eastAsia="en-IN"/>
        </w:rPr>
        <w:t xml:space="preserve"> represents a transformative shift in addressing the diverse and evolving needs of students. Technology offers innovative tools to enhance the accessibility, efficiency, and personalization of </w:t>
      </w:r>
      <w:proofErr w:type="spellStart"/>
      <w:r w:rsidRPr="00381CEE">
        <w:rPr>
          <w:sz w:val="24"/>
          <w:szCs w:val="24"/>
          <w:lang w:val="en-IN" w:eastAsia="en-IN"/>
        </w:rPr>
        <w:t>counseling</w:t>
      </w:r>
      <w:proofErr w:type="spellEnd"/>
      <w:r w:rsidRPr="00381CEE">
        <w:rPr>
          <w:sz w:val="24"/>
          <w:szCs w:val="24"/>
          <w:lang w:val="en-IN" w:eastAsia="en-IN"/>
        </w:rPr>
        <w:t xml:space="preserve"> services, ensuring support reaches students wherever they are. By using digital platforms, apps, and data-driven systems, </w:t>
      </w:r>
      <w:proofErr w:type="spellStart"/>
      <w:r w:rsidRPr="00381CEE">
        <w:rPr>
          <w:sz w:val="24"/>
          <w:szCs w:val="24"/>
          <w:lang w:val="en-IN" w:eastAsia="en-IN"/>
        </w:rPr>
        <w:t>counselors</w:t>
      </w:r>
      <w:proofErr w:type="spellEnd"/>
      <w:r w:rsidRPr="00381CEE">
        <w:rPr>
          <w:sz w:val="24"/>
          <w:szCs w:val="24"/>
          <w:lang w:val="en-IN" w:eastAsia="en-IN"/>
        </w:rPr>
        <w:t xml:space="preserve"> can streamline processes like scheduling, progress monitoring, and communication with stakeholders, including teachers and parents. These advancements also empower students to engage more actively in their personal and academic growth through interactive resources and self-guided learning tools. Case studies provide valuable insights into the practical application of these technologies, showcasing how they have been used to improve access for underserved communities, teach social-emotional skills, and address challenges like mental health management. Together, technology and case studies illuminate a path toward a more dynamic, responsive, and effective approach to school </w:t>
      </w:r>
      <w:proofErr w:type="spellStart"/>
      <w:r w:rsidRPr="00381CEE">
        <w:rPr>
          <w:sz w:val="24"/>
          <w:szCs w:val="24"/>
          <w:lang w:val="en-IN" w:eastAsia="en-IN"/>
        </w:rPr>
        <w:t>counseling</w:t>
      </w:r>
      <w:proofErr w:type="spellEnd"/>
      <w:r w:rsidRPr="00381CEE">
        <w:rPr>
          <w:sz w:val="24"/>
          <w:szCs w:val="24"/>
          <w:lang w:val="en-IN" w:eastAsia="en-IN"/>
        </w:rPr>
        <w:t xml:space="preserve">, emphasizing the importance of blending innovation with the </w:t>
      </w:r>
      <w:proofErr w:type="spellStart"/>
      <w:r w:rsidRPr="00381CEE">
        <w:rPr>
          <w:sz w:val="24"/>
          <w:szCs w:val="24"/>
          <w:lang w:val="en-IN" w:eastAsia="en-IN"/>
        </w:rPr>
        <w:t>counselor’s</w:t>
      </w:r>
      <w:proofErr w:type="spellEnd"/>
      <w:r w:rsidRPr="00381CEE">
        <w:rPr>
          <w:sz w:val="24"/>
          <w:szCs w:val="24"/>
          <w:lang w:val="en-IN" w:eastAsia="en-IN"/>
        </w:rPr>
        <w:t xml:space="preserve"> human-</w:t>
      </w:r>
      <w:proofErr w:type="spellStart"/>
      <w:r w:rsidRPr="00381CEE">
        <w:rPr>
          <w:sz w:val="24"/>
          <w:szCs w:val="24"/>
          <w:lang w:val="en-IN" w:eastAsia="en-IN"/>
        </w:rPr>
        <w:t>centered</w:t>
      </w:r>
      <w:proofErr w:type="spellEnd"/>
      <w:r w:rsidRPr="00381CEE">
        <w:rPr>
          <w:sz w:val="24"/>
          <w:szCs w:val="24"/>
          <w:lang w:val="en-IN" w:eastAsia="en-IN"/>
        </w:rPr>
        <w:t xml:space="preserve"> expertise.</w:t>
      </w:r>
      <w:r w:rsidR="00835140" w:rsidRPr="00835140">
        <w:rPr>
          <w:sz w:val="24"/>
          <w:szCs w:val="24"/>
          <w:lang w:val="en-IN" w:eastAsia="en-IN"/>
        </w:rPr>
        <w:br/>
      </w:r>
    </w:p>
    <w:p w14:paraId="147D1E5E" w14:textId="77777777" w:rsidR="00381CEE" w:rsidRDefault="00381CEE" w:rsidP="00381CEE">
      <w:pPr>
        <w:widowControl/>
        <w:autoSpaceDE/>
        <w:autoSpaceDN/>
      </w:pPr>
    </w:p>
    <w:p w14:paraId="07588B6D" w14:textId="77777777" w:rsidR="00180172" w:rsidRDefault="00180172">
      <w:pPr>
        <w:pStyle w:val="BodyText"/>
      </w:pPr>
    </w:p>
    <w:p w14:paraId="6AE99662" w14:textId="77777777" w:rsidR="00180172" w:rsidRDefault="00180172">
      <w:pPr>
        <w:pStyle w:val="BodyText"/>
        <w:spacing w:before="233"/>
      </w:pPr>
    </w:p>
    <w:p w14:paraId="1E3B19E0" w14:textId="7A508D99" w:rsidR="00180172" w:rsidRDefault="00A7104D" w:rsidP="00A7104D">
      <w:pPr>
        <w:pStyle w:val="Heading1"/>
        <w:tabs>
          <w:tab w:val="left" w:pos="459"/>
        </w:tabs>
        <w:rPr>
          <w:u w:val="none"/>
        </w:rPr>
      </w:pPr>
      <w:r>
        <w:t>3.</w:t>
      </w:r>
      <w:r w:rsidR="00A90A20">
        <w:t>Literature</w:t>
      </w:r>
      <w:r w:rsidR="00A90A20">
        <w:rPr>
          <w:spacing w:val="-17"/>
        </w:rPr>
        <w:t xml:space="preserve"> </w:t>
      </w:r>
      <w:r w:rsidR="00A90A20">
        <w:rPr>
          <w:spacing w:val="-2"/>
        </w:rPr>
        <w:t>review:</w:t>
      </w:r>
    </w:p>
    <w:p w14:paraId="5C5C6BFB" w14:textId="77777777" w:rsidR="00180172" w:rsidRPr="006303A9" w:rsidRDefault="00180172">
      <w:pPr>
        <w:pStyle w:val="BodyText"/>
        <w:spacing w:before="67"/>
        <w:rPr>
          <w:b/>
          <w:sz w:val="24"/>
        </w:rPr>
      </w:pPr>
    </w:p>
    <w:p w14:paraId="44BCD8DB" w14:textId="77777777" w:rsidR="00381CEE" w:rsidRDefault="00381CEE" w:rsidP="00381CEE">
      <w:pPr>
        <w:pStyle w:val="BodyText"/>
        <w:spacing w:before="94"/>
      </w:pPr>
      <w:r>
        <w:t>The literature clearly establishes the vital role of guidance and counseling in educational settings, particularly within the framework of the Independent Curriculum. Counseling services are essential for fostering students' psychological well-being and helping them achieve their academic and personal goals. However, the effective implementation of GC requires collaboration among educators, flexibility in program design, and a commitment to addressing the unique needs of each educational unit. By integrating counseling services into the broader educational process, schools can create a supportive environment that promotes holistic student development.</w:t>
      </w:r>
    </w:p>
    <w:p w14:paraId="1BD8116B" w14:textId="0F652DBD" w:rsidR="00381CEE" w:rsidRDefault="002B3754" w:rsidP="00381CEE">
      <w:pPr>
        <w:pStyle w:val="BodyText"/>
        <w:spacing w:before="94"/>
      </w:pPr>
      <w:r>
        <w:lastRenderedPageBreak/>
        <w:t xml:space="preserve"> </w:t>
      </w:r>
      <w:r w:rsidR="00381CEE">
        <w:t xml:space="preserve">Effective counseling in schools is grounded in active listening, empathetic communication, and a </w:t>
      </w:r>
      <w:r>
        <w:t xml:space="preserve">  </w:t>
      </w:r>
      <w:r w:rsidR="00381CEE">
        <w:t xml:space="preserve">supportive environment that encourages students to seek help. Studies show that educators who are approachable and responsive to student concerns significantly enhance the impact of GC </w:t>
      </w:r>
      <w:proofErr w:type="spellStart"/>
      <w:proofErr w:type="gramStart"/>
      <w:r w:rsidR="00381CEE">
        <w:t>services.Additionally</w:t>
      </w:r>
      <w:proofErr w:type="spellEnd"/>
      <w:proofErr w:type="gramEnd"/>
      <w:r w:rsidR="00381CEE">
        <w:t>, proactive engagement by teachers in identifying and addressing students' needs contributes to better academic outcomes and improved student well-being.</w:t>
      </w:r>
    </w:p>
    <w:p w14:paraId="4B20F0C4" w14:textId="77777777" w:rsidR="00381CEE" w:rsidRDefault="00381CEE" w:rsidP="00381CEE">
      <w:pPr>
        <w:pStyle w:val="BodyText"/>
        <w:spacing w:before="94"/>
      </w:pPr>
      <w:r>
        <w:t xml:space="preserve">In academic guidance, counselors play a crucial role in helping students set realistic academic goals, manage stress, and develop time management skills. The literature highlights the effectiveness of personalized counseling in helping students overcome academic challenges, particularly for those at </w:t>
      </w:r>
      <w:proofErr w:type="gramStart"/>
      <w:r>
        <w:t>risk..</w:t>
      </w:r>
      <w:proofErr w:type="gramEnd"/>
      <w:r>
        <w:t xml:space="preserve"> Counseling services that focus on identifying and nurturing student potential, rather than merely addressing problems, contribute to a more positive educational experience.</w:t>
      </w:r>
    </w:p>
    <w:p w14:paraId="49C16033" w14:textId="77777777" w:rsidR="00381CEE" w:rsidRDefault="00381CEE" w:rsidP="00381CEE">
      <w:pPr>
        <w:pStyle w:val="BodyText"/>
        <w:spacing w:before="94"/>
      </w:pPr>
      <w:r>
        <w:t xml:space="preserve">counseling services are integral to educational institutions, aimed at facilitating student growth in various aspects of life, particularly in relation to education. As explained by the Ministry of Education and </w:t>
      </w:r>
      <w:proofErr w:type="gramStart"/>
      <w:r>
        <w:t>Culture .</w:t>
      </w:r>
      <w:proofErr w:type="gramEnd"/>
      <w:r>
        <w:t xml:space="preserve"> GC is a systematic, objective, and logical approach conducted by counselors and teachers, with the primary goal of assisting students in achieving personal independence and success in life. Research in this area underscores the importance of GC in developing students' psychological and emotional capacities, allowing them to cope with challenges both inside and outside the academic.</w:t>
      </w:r>
    </w:p>
    <w:p w14:paraId="1A946BEE" w14:textId="77777777" w:rsidR="00381CEE" w:rsidRDefault="00381CEE" w:rsidP="00381CEE">
      <w:pPr>
        <w:pStyle w:val="BodyText"/>
        <w:spacing w:before="94"/>
      </w:pPr>
      <w:r>
        <w:t>The literature suggests that guidance and counseling services are essential in addressing not only academic issues but also personal and social challenges. The role of GC becomes even more significant in the context of the Independent Curriculum, which prioritizes the overall development of students' potential.</w:t>
      </w:r>
    </w:p>
    <w:p w14:paraId="4B86226B" w14:textId="4AFD5669" w:rsidR="00180172" w:rsidRDefault="00381CEE" w:rsidP="00381CEE">
      <w:pPr>
        <w:pStyle w:val="BodyText"/>
        <w:spacing w:before="94"/>
      </w:pPr>
      <w:r>
        <w:t xml:space="preserve"> Studies indicate that GC programs tailored to the unique needs of educational units, including their specific conditions and resources, significantly enhance the effectiveness of counseling services.</w:t>
      </w:r>
    </w:p>
    <w:p w14:paraId="5F7BCFD2" w14:textId="77777777" w:rsidR="00381CEE" w:rsidRDefault="00381CEE">
      <w:pPr>
        <w:pStyle w:val="BodyText"/>
        <w:spacing w:before="94"/>
      </w:pPr>
    </w:p>
    <w:p w14:paraId="2AE2C318" w14:textId="77777777" w:rsidR="005B6999" w:rsidRDefault="00A7104D" w:rsidP="005B6999">
      <w:pPr>
        <w:pStyle w:val="Heading1"/>
        <w:tabs>
          <w:tab w:val="left" w:pos="459"/>
        </w:tabs>
        <w:ind w:left="100" w:firstLine="0"/>
      </w:pPr>
      <w:r>
        <w:t>4.</w:t>
      </w:r>
      <w:r w:rsidR="00A90A20">
        <w:t>Researc</w:t>
      </w:r>
      <w:r>
        <w:t>h</w:t>
      </w:r>
      <w:r w:rsidR="005B6999">
        <w:t>:</w:t>
      </w:r>
    </w:p>
    <w:p w14:paraId="6F1EBD43" w14:textId="77777777" w:rsidR="005B6999" w:rsidRDefault="005B6999" w:rsidP="005B6999">
      <w:pPr>
        <w:pStyle w:val="Heading1"/>
        <w:tabs>
          <w:tab w:val="left" w:pos="459"/>
        </w:tabs>
        <w:ind w:left="100" w:firstLine="0"/>
      </w:pPr>
    </w:p>
    <w:p w14:paraId="006E9C18" w14:textId="586328BD" w:rsidR="00A7104D" w:rsidRPr="005B6999" w:rsidRDefault="00A7104D" w:rsidP="005B6999">
      <w:pPr>
        <w:pStyle w:val="Heading1"/>
        <w:tabs>
          <w:tab w:val="left" w:pos="459"/>
        </w:tabs>
        <w:ind w:left="100" w:firstLine="0"/>
        <w:rPr>
          <w:b w:val="0"/>
          <w:bCs w:val="0"/>
          <w:sz w:val="22"/>
          <w:szCs w:val="22"/>
          <w:u w:val="none"/>
        </w:rPr>
      </w:pPr>
      <w:r w:rsidRPr="005B6999">
        <w:rPr>
          <w:b w:val="0"/>
          <w:bCs w:val="0"/>
          <w:sz w:val="22"/>
          <w:szCs w:val="22"/>
          <w:u w:val="none"/>
        </w:rPr>
        <w:t>Despite the growing integration of technology in school counseling, significant research gaps remain that hinder its full potential. While there is evidence of the benefits of digital tools for improving access, efficiency, and personalization, limited studies explore their long-term impact on student outcomes or the challenges of equitable implementation. Many existing studies focus on specific tools or interventions but lack comprehensive frameworks for integrating technology holistically into counseling programs. Additionally, there is a paucity of research on how counselors can balance technological efficiency with maintaining meaningful, human-centered connections. The effectiveness of these tools in addressing diverse student populations, including those with disabilities or from underserved communities, also remains underexplored. Furthermore, ethical concerns such as data privacy, digital equity, and the psychological effects of increased screen time are often overlooked in current literature. Addressing these gaps through rigorous research and case studies is crucial for developing evidence-based practices that enhance the role of technology in school counseling while ensuring it remains inclusive, ethical, and student-focused.</w:t>
      </w:r>
    </w:p>
    <w:p w14:paraId="29D6F77C" w14:textId="77777777" w:rsidR="00A7104D" w:rsidRPr="005B6999" w:rsidRDefault="00A7104D" w:rsidP="005B6999">
      <w:pPr>
        <w:pStyle w:val="Heading1"/>
        <w:tabs>
          <w:tab w:val="left" w:pos="459"/>
        </w:tabs>
        <w:ind w:firstLine="0"/>
        <w:rPr>
          <w:b w:val="0"/>
          <w:bCs w:val="0"/>
          <w:sz w:val="22"/>
          <w:szCs w:val="22"/>
          <w:u w:val="none"/>
        </w:rPr>
      </w:pPr>
    </w:p>
    <w:p w14:paraId="5DD8859F" w14:textId="2C2A7A6C" w:rsidR="00180172" w:rsidRDefault="00A7104D" w:rsidP="00A7104D">
      <w:pPr>
        <w:pStyle w:val="Heading1"/>
        <w:tabs>
          <w:tab w:val="left" w:pos="819"/>
        </w:tabs>
        <w:rPr>
          <w:spacing w:val="-2"/>
        </w:rPr>
      </w:pPr>
      <w:r>
        <w:rPr>
          <w:spacing w:val="-2"/>
        </w:rPr>
        <w:t>5.</w:t>
      </w:r>
      <w:r w:rsidR="00A90A20">
        <w:rPr>
          <w:spacing w:val="-2"/>
        </w:rPr>
        <w:t>Objectives:</w:t>
      </w:r>
    </w:p>
    <w:p w14:paraId="125FF3C4" w14:textId="77777777" w:rsidR="005B6999" w:rsidRDefault="005B6999" w:rsidP="00072959">
      <w:pPr>
        <w:pStyle w:val="Heading1"/>
        <w:tabs>
          <w:tab w:val="left" w:pos="819"/>
        </w:tabs>
        <w:rPr>
          <w:u w:val="none"/>
        </w:rPr>
      </w:pPr>
    </w:p>
    <w:p w14:paraId="568B063E" w14:textId="47B8C6D1" w:rsidR="00072959" w:rsidRPr="00A7104D" w:rsidRDefault="00A7104D" w:rsidP="005B6999">
      <w:pPr>
        <w:pStyle w:val="Heading1"/>
        <w:tabs>
          <w:tab w:val="left" w:pos="819"/>
        </w:tabs>
        <w:ind w:left="100" w:firstLine="0"/>
        <w:rPr>
          <w:b w:val="0"/>
          <w:bCs w:val="0"/>
          <w:sz w:val="22"/>
          <w:szCs w:val="22"/>
          <w:u w:val="none"/>
        </w:rPr>
      </w:pPr>
      <w:r w:rsidRPr="00A7104D">
        <w:rPr>
          <w:b w:val="0"/>
          <w:bCs w:val="0"/>
          <w:sz w:val="22"/>
          <w:szCs w:val="22"/>
          <w:u w:val="none"/>
        </w:rPr>
        <w:t xml:space="preserve">The use of case studies aims to illustrate practical applications of technology, offering evidence-based insights and strategies for real-world challenges. Additionally, this </w:t>
      </w:r>
      <w:proofErr w:type="spellStart"/>
      <w:proofErr w:type="gramStart"/>
      <w:r w:rsidRPr="00A7104D">
        <w:rPr>
          <w:b w:val="0"/>
          <w:bCs w:val="0"/>
          <w:sz w:val="22"/>
          <w:szCs w:val="22"/>
          <w:u w:val="none"/>
        </w:rPr>
        <w:t>approach</w:t>
      </w:r>
      <w:r w:rsidR="005B6999">
        <w:rPr>
          <w:b w:val="0"/>
          <w:bCs w:val="0"/>
          <w:sz w:val="22"/>
          <w:szCs w:val="22"/>
          <w:u w:val="none"/>
        </w:rPr>
        <w:t>.</w:t>
      </w:r>
      <w:r w:rsidRPr="00A7104D">
        <w:rPr>
          <w:b w:val="0"/>
          <w:bCs w:val="0"/>
          <w:sz w:val="22"/>
          <w:szCs w:val="22"/>
          <w:u w:val="none"/>
        </w:rPr>
        <w:t>The</w:t>
      </w:r>
      <w:proofErr w:type="spellEnd"/>
      <w:proofErr w:type="gramEnd"/>
      <w:r w:rsidRPr="00A7104D">
        <w:rPr>
          <w:b w:val="0"/>
          <w:bCs w:val="0"/>
          <w:sz w:val="22"/>
          <w:szCs w:val="22"/>
          <w:u w:val="none"/>
        </w:rPr>
        <w:t xml:space="preserve"> primary objective of enhancing school counseling with technology and case studies is to leverage digital tools to improve the accessibility, efficiency, and effectiveness of counseling services for diverse student populations. By integrating technology, the goal is to provide counselors with innovative solutions for addressing academic, social, and emotional challenges, enabling more personalized and data-driven interventions. Another key objective is to expand access to counseling services, seeks to foster collaboration among counselors, teachers, parents, and students by streamlining communication and tracking progress through digital means. Finally, the initiative aims to address gaps in current practices by exploring ethical considerations, promoting inclusivity, and ensuring that technology enhances—rather than replaces—the human connection essential to effective school counseling.</w:t>
      </w:r>
    </w:p>
    <w:p w14:paraId="739D9F88" w14:textId="77777777" w:rsidR="003550A6" w:rsidRPr="00A7104D" w:rsidRDefault="003550A6" w:rsidP="003550A6"/>
    <w:p w14:paraId="7D035B6D" w14:textId="77777777" w:rsidR="00835140" w:rsidRPr="00A7104D" w:rsidRDefault="00835140">
      <w:pPr>
        <w:rPr>
          <w:rFonts w:ascii="Symbol" w:hAnsi="Symbol"/>
        </w:rPr>
      </w:pPr>
    </w:p>
    <w:p w14:paraId="04D76D45" w14:textId="77777777" w:rsidR="00072959" w:rsidRPr="00A7104D" w:rsidRDefault="00072959" w:rsidP="00072959">
      <w:pPr>
        <w:pStyle w:val="ListParagraph"/>
        <w:numPr>
          <w:ilvl w:val="0"/>
          <w:numId w:val="4"/>
        </w:numPr>
        <w:rPr>
          <w:rFonts w:ascii="Symbol" w:hAnsi="Symbol"/>
        </w:rPr>
        <w:sectPr w:rsidR="00072959" w:rsidRPr="00A7104D">
          <w:pgSz w:w="11910" w:h="16840"/>
          <w:pgMar w:top="1340" w:right="1320" w:bottom="280" w:left="1340" w:header="720" w:footer="720" w:gutter="0"/>
          <w:cols w:space="720"/>
        </w:sectPr>
      </w:pPr>
    </w:p>
    <w:p w14:paraId="5787AF88" w14:textId="77777777" w:rsidR="00072959" w:rsidRDefault="00577AEB" w:rsidP="00577AEB">
      <w:pPr>
        <w:pStyle w:val="Heading1"/>
        <w:tabs>
          <w:tab w:val="left" w:pos="819"/>
        </w:tabs>
        <w:spacing w:before="59"/>
        <w:ind w:left="0" w:firstLine="0"/>
        <w:rPr>
          <w:u w:val="none"/>
        </w:rPr>
      </w:pPr>
      <w:r>
        <w:lastRenderedPageBreak/>
        <w:t>6.</w:t>
      </w:r>
      <w:r w:rsidR="00A90A20">
        <w:t>Data</w:t>
      </w:r>
      <w:r w:rsidR="00A90A20">
        <w:rPr>
          <w:spacing w:val="-6"/>
        </w:rPr>
        <w:t xml:space="preserve"> </w:t>
      </w:r>
      <w:r w:rsidR="00A90A20">
        <w:rPr>
          <w:spacing w:val="-2"/>
        </w:rPr>
        <w:t>collection:</w:t>
      </w:r>
    </w:p>
    <w:p w14:paraId="0B65C87B" w14:textId="77777777" w:rsidR="00072959" w:rsidRPr="00072959" w:rsidRDefault="00072959" w:rsidP="00072959">
      <w:pPr>
        <w:pStyle w:val="Heading1"/>
        <w:tabs>
          <w:tab w:val="left" w:pos="819"/>
        </w:tabs>
        <w:spacing w:before="59"/>
        <w:rPr>
          <w:u w:val="none"/>
        </w:rPr>
      </w:pPr>
    </w:p>
    <w:p w14:paraId="5AC8C284" w14:textId="77777777" w:rsidR="00072959" w:rsidRPr="00577AEB" w:rsidRDefault="00072959" w:rsidP="00577AEB">
      <w:pPr>
        <w:spacing w:line="276" w:lineRule="auto"/>
        <w:rPr>
          <w:b/>
        </w:rPr>
      </w:pPr>
      <w:r w:rsidRPr="00577AEB">
        <w:rPr>
          <w:b/>
        </w:rPr>
        <w:t>demographics:</w:t>
      </w:r>
    </w:p>
    <w:p w14:paraId="62DB25C1" w14:textId="77777777" w:rsidR="00072959" w:rsidRPr="00072959" w:rsidRDefault="00072959" w:rsidP="00577AEB">
      <w:pPr>
        <w:spacing w:line="276" w:lineRule="auto"/>
      </w:pPr>
      <w:r w:rsidRPr="00072959">
        <w:t>Age, gender, ethnicity, socioeconomic status, language background, and disabilities of students.</w:t>
      </w:r>
    </w:p>
    <w:p w14:paraId="0C445B39" w14:textId="77777777" w:rsidR="00072959" w:rsidRDefault="00072959" w:rsidP="00577AEB">
      <w:pPr>
        <w:spacing w:line="276" w:lineRule="auto"/>
      </w:pPr>
      <w:r w:rsidRPr="00072959">
        <w:t>Teacher demographics.</w:t>
      </w:r>
    </w:p>
    <w:p w14:paraId="356C41B8" w14:textId="77777777" w:rsidR="00577AEB" w:rsidRPr="00072959" w:rsidRDefault="00577AEB" w:rsidP="00577AEB">
      <w:pPr>
        <w:spacing w:line="276" w:lineRule="auto"/>
      </w:pPr>
    </w:p>
    <w:p w14:paraId="15220989" w14:textId="77777777" w:rsidR="00072959" w:rsidRPr="00577AEB" w:rsidRDefault="00072959" w:rsidP="00577AEB">
      <w:pPr>
        <w:spacing w:line="276" w:lineRule="auto"/>
        <w:rPr>
          <w:b/>
        </w:rPr>
      </w:pPr>
      <w:r w:rsidRPr="00577AEB">
        <w:rPr>
          <w:b/>
        </w:rPr>
        <w:t>Literacy Levels:</w:t>
      </w:r>
    </w:p>
    <w:p w14:paraId="55D49081" w14:textId="77777777" w:rsidR="00072959" w:rsidRPr="00072959" w:rsidRDefault="00072959" w:rsidP="00577AEB">
      <w:pPr>
        <w:spacing w:line="276" w:lineRule="auto"/>
      </w:pPr>
      <w:r w:rsidRPr="00072959">
        <w:t>Reading comprehension, writing proficiency, and oral language skills of students.</w:t>
      </w:r>
    </w:p>
    <w:p w14:paraId="56B8867E" w14:textId="77777777" w:rsidR="00072959" w:rsidRDefault="00072959" w:rsidP="00577AEB">
      <w:pPr>
        <w:spacing w:line="276" w:lineRule="auto"/>
      </w:pPr>
      <w:r w:rsidRPr="00072959">
        <w:t>Assessment results (e.g., standardized tests, teacher assessments).</w:t>
      </w:r>
    </w:p>
    <w:p w14:paraId="000C839E" w14:textId="77777777" w:rsidR="00577AEB" w:rsidRPr="00072959" w:rsidRDefault="00577AEB" w:rsidP="00577AEB">
      <w:pPr>
        <w:spacing w:line="276" w:lineRule="auto"/>
      </w:pPr>
    </w:p>
    <w:p w14:paraId="7B21F0D4" w14:textId="77777777" w:rsidR="00072959" w:rsidRPr="00072959" w:rsidRDefault="00072959" w:rsidP="00577AEB">
      <w:pPr>
        <w:spacing w:line="276" w:lineRule="auto"/>
      </w:pPr>
      <w:r w:rsidRPr="00577AEB">
        <w:rPr>
          <w:b/>
        </w:rPr>
        <w:t>Access to Resources</w:t>
      </w:r>
      <w:r w:rsidRPr="00072959">
        <w:t>:</w:t>
      </w:r>
    </w:p>
    <w:p w14:paraId="6020EA34" w14:textId="77777777" w:rsidR="00072959" w:rsidRPr="00072959" w:rsidRDefault="00072959" w:rsidP="00577AEB">
      <w:pPr>
        <w:spacing w:line="276" w:lineRule="auto"/>
      </w:pPr>
      <w:r w:rsidRPr="00072959">
        <w:t>Availability of books, libraries, and technology in schools and communities.</w:t>
      </w:r>
    </w:p>
    <w:p w14:paraId="69C5B7D0" w14:textId="77777777" w:rsidR="00180172" w:rsidRDefault="00072959" w:rsidP="00577AEB">
      <w:pPr>
        <w:spacing w:line="276" w:lineRule="auto"/>
        <w:rPr>
          <w:b/>
        </w:rPr>
      </w:pPr>
      <w:r w:rsidRPr="00072959">
        <w:t>Teacher training and professional development opportunities.</w:t>
      </w:r>
    </w:p>
    <w:p w14:paraId="6129881E" w14:textId="77777777" w:rsidR="00180172" w:rsidRDefault="00180172">
      <w:pPr>
        <w:rPr>
          <w:rFonts w:ascii="Symbol" w:hAnsi="Symbol"/>
        </w:rPr>
        <w:sectPr w:rsidR="00180172">
          <w:pgSz w:w="11910" w:h="16840"/>
          <w:pgMar w:top="1360" w:right="1320" w:bottom="280" w:left="1340" w:header="720" w:footer="720" w:gutter="0"/>
          <w:cols w:space="720"/>
        </w:sectPr>
      </w:pPr>
    </w:p>
    <w:p w14:paraId="1157D3C6" w14:textId="16B00F6D" w:rsidR="008E1435" w:rsidRPr="002F36F2" w:rsidRDefault="002B3754" w:rsidP="008E1435">
      <w:pPr>
        <w:rPr>
          <w:b/>
          <w:sz w:val="24"/>
          <w:szCs w:val="24"/>
          <w:lang w:val="en-IN" w:eastAsia="en-IN"/>
        </w:rPr>
      </w:pPr>
      <w:r>
        <w:rPr>
          <w:b/>
          <w:sz w:val="36"/>
        </w:rPr>
        <w:t xml:space="preserve">     </w:t>
      </w:r>
      <w:r w:rsidR="008E1435">
        <w:rPr>
          <w:b/>
          <w:sz w:val="36"/>
        </w:rPr>
        <w:t>“</w:t>
      </w:r>
      <w:r>
        <w:rPr>
          <w:b/>
          <w:sz w:val="36"/>
        </w:rPr>
        <w:t xml:space="preserve">Enhancing school counselling with </w:t>
      </w:r>
      <w:proofErr w:type="gramStart"/>
      <w:r>
        <w:rPr>
          <w:b/>
          <w:sz w:val="36"/>
        </w:rPr>
        <w:t xml:space="preserve">Technology </w:t>
      </w:r>
      <w:r w:rsidR="008E1435">
        <w:rPr>
          <w:b/>
          <w:sz w:val="36"/>
          <w:szCs w:val="36"/>
          <w:lang w:val="en-IN" w:eastAsia="en-IN"/>
        </w:rPr>
        <w:t>”</w:t>
      </w:r>
      <w:proofErr w:type="gramEnd"/>
    </w:p>
    <w:p w14:paraId="7164037B" w14:textId="77777777" w:rsidR="00180172" w:rsidRDefault="00180172" w:rsidP="008E1435">
      <w:pPr>
        <w:spacing w:before="50"/>
        <w:ind w:left="138" w:right="169" w:firstLine="7"/>
        <w:jc w:val="center"/>
        <w:rPr>
          <w:sz w:val="44"/>
        </w:rPr>
      </w:pPr>
    </w:p>
    <w:p w14:paraId="24E67A80" w14:textId="77777777" w:rsidR="00180172" w:rsidRPr="006303A9" w:rsidRDefault="00A90A20">
      <w:pPr>
        <w:spacing w:before="1" w:line="360" w:lineRule="auto"/>
        <w:ind w:left="681" w:right="1151" w:firstLine="5"/>
        <w:jc w:val="center"/>
        <w:rPr>
          <w:rFonts w:ascii="Calibri"/>
          <w:b/>
          <w:i/>
          <w:sz w:val="32"/>
        </w:rPr>
      </w:pPr>
      <w:r w:rsidRPr="006303A9">
        <w:rPr>
          <w:rFonts w:ascii="Calibri"/>
          <w:b/>
          <w:i/>
          <w:sz w:val="32"/>
        </w:rPr>
        <w:t>Management Research Report proposal submitted in Partial</w:t>
      </w:r>
      <w:r w:rsidRPr="006303A9">
        <w:rPr>
          <w:rFonts w:ascii="Calibri"/>
          <w:b/>
          <w:i/>
          <w:spacing w:val="-8"/>
          <w:sz w:val="32"/>
        </w:rPr>
        <w:t xml:space="preserve"> </w:t>
      </w:r>
      <w:r w:rsidRPr="006303A9">
        <w:rPr>
          <w:rFonts w:ascii="Calibri"/>
          <w:b/>
          <w:i/>
          <w:sz w:val="32"/>
        </w:rPr>
        <w:t>fulfilment</w:t>
      </w:r>
      <w:r w:rsidRPr="006303A9">
        <w:rPr>
          <w:rFonts w:ascii="Calibri"/>
          <w:b/>
          <w:i/>
          <w:spacing w:val="-8"/>
          <w:sz w:val="32"/>
        </w:rPr>
        <w:t xml:space="preserve"> </w:t>
      </w:r>
      <w:r w:rsidRPr="006303A9">
        <w:rPr>
          <w:rFonts w:ascii="Calibri"/>
          <w:b/>
          <w:i/>
          <w:sz w:val="32"/>
        </w:rPr>
        <w:t>of</w:t>
      </w:r>
      <w:r w:rsidRPr="006303A9">
        <w:rPr>
          <w:rFonts w:ascii="Calibri"/>
          <w:b/>
          <w:i/>
          <w:spacing w:val="-8"/>
          <w:sz w:val="32"/>
        </w:rPr>
        <w:t xml:space="preserve"> </w:t>
      </w:r>
      <w:r w:rsidRPr="006303A9">
        <w:rPr>
          <w:rFonts w:ascii="Calibri"/>
          <w:b/>
          <w:i/>
          <w:sz w:val="32"/>
        </w:rPr>
        <w:t>the</w:t>
      </w:r>
      <w:r w:rsidRPr="006303A9">
        <w:rPr>
          <w:rFonts w:ascii="Calibri"/>
          <w:b/>
          <w:i/>
          <w:spacing w:val="-6"/>
          <w:sz w:val="32"/>
        </w:rPr>
        <w:t xml:space="preserve"> </w:t>
      </w:r>
      <w:r w:rsidRPr="006303A9">
        <w:rPr>
          <w:rFonts w:ascii="Calibri"/>
          <w:b/>
          <w:i/>
          <w:sz w:val="32"/>
        </w:rPr>
        <w:t>Requirement</w:t>
      </w:r>
      <w:r w:rsidRPr="006303A9">
        <w:rPr>
          <w:rFonts w:ascii="Calibri"/>
          <w:b/>
          <w:i/>
          <w:spacing w:val="-5"/>
          <w:sz w:val="32"/>
        </w:rPr>
        <w:t xml:space="preserve"> </w:t>
      </w:r>
      <w:r w:rsidRPr="006303A9">
        <w:rPr>
          <w:rFonts w:ascii="Calibri"/>
          <w:b/>
          <w:i/>
          <w:sz w:val="32"/>
        </w:rPr>
        <w:t>for</w:t>
      </w:r>
      <w:r w:rsidRPr="006303A9">
        <w:rPr>
          <w:rFonts w:ascii="Calibri"/>
          <w:b/>
          <w:i/>
          <w:spacing w:val="-6"/>
          <w:sz w:val="32"/>
        </w:rPr>
        <w:t xml:space="preserve"> </w:t>
      </w:r>
      <w:r w:rsidRPr="006303A9">
        <w:rPr>
          <w:rFonts w:ascii="Calibri"/>
          <w:b/>
          <w:i/>
          <w:sz w:val="32"/>
        </w:rPr>
        <w:t>the</w:t>
      </w:r>
      <w:r w:rsidRPr="006303A9">
        <w:rPr>
          <w:rFonts w:ascii="Calibri"/>
          <w:b/>
          <w:i/>
          <w:spacing w:val="-6"/>
          <w:sz w:val="32"/>
        </w:rPr>
        <w:t xml:space="preserve"> </w:t>
      </w:r>
      <w:r w:rsidRPr="006303A9">
        <w:rPr>
          <w:rFonts w:ascii="Calibri"/>
          <w:b/>
          <w:i/>
          <w:sz w:val="32"/>
        </w:rPr>
        <w:t>award</w:t>
      </w:r>
      <w:r w:rsidRPr="006303A9">
        <w:rPr>
          <w:rFonts w:ascii="Calibri"/>
          <w:b/>
          <w:i/>
          <w:spacing w:val="-8"/>
          <w:sz w:val="32"/>
        </w:rPr>
        <w:t xml:space="preserve"> </w:t>
      </w:r>
      <w:r w:rsidRPr="006303A9">
        <w:rPr>
          <w:rFonts w:ascii="Calibri"/>
          <w:b/>
          <w:i/>
          <w:sz w:val="32"/>
        </w:rPr>
        <w:t>of</w:t>
      </w:r>
      <w:r w:rsidRPr="006303A9">
        <w:rPr>
          <w:rFonts w:ascii="Calibri"/>
          <w:b/>
          <w:i/>
          <w:spacing w:val="-8"/>
          <w:sz w:val="32"/>
        </w:rPr>
        <w:t xml:space="preserve"> </w:t>
      </w:r>
      <w:r w:rsidRPr="006303A9">
        <w:rPr>
          <w:rFonts w:ascii="Calibri"/>
          <w:b/>
          <w:i/>
          <w:sz w:val="32"/>
        </w:rPr>
        <w:t>the degree of</w:t>
      </w:r>
    </w:p>
    <w:p w14:paraId="38F63ADF" w14:textId="77777777" w:rsidR="00180172" w:rsidRDefault="00A90A20">
      <w:pPr>
        <w:spacing w:before="158"/>
        <w:ind w:right="475"/>
        <w:jc w:val="center"/>
        <w:rPr>
          <w:rFonts w:ascii="Calibri"/>
          <w:b/>
          <w:i/>
          <w:sz w:val="32"/>
        </w:rPr>
      </w:pPr>
      <w:r>
        <w:rPr>
          <w:rFonts w:ascii="Calibri"/>
          <w:b/>
          <w:i/>
          <w:sz w:val="32"/>
        </w:rPr>
        <w:t>Masters</w:t>
      </w:r>
      <w:r>
        <w:rPr>
          <w:rFonts w:ascii="Calibri"/>
          <w:b/>
          <w:i/>
          <w:spacing w:val="-11"/>
          <w:sz w:val="32"/>
        </w:rPr>
        <w:t xml:space="preserve"> </w:t>
      </w:r>
      <w:r>
        <w:rPr>
          <w:rFonts w:ascii="Calibri"/>
          <w:b/>
          <w:i/>
          <w:sz w:val="32"/>
        </w:rPr>
        <w:t>of</w:t>
      </w:r>
      <w:r>
        <w:rPr>
          <w:rFonts w:ascii="Calibri"/>
          <w:b/>
          <w:i/>
          <w:spacing w:val="-10"/>
          <w:sz w:val="32"/>
        </w:rPr>
        <w:t xml:space="preserve"> </w:t>
      </w:r>
      <w:r>
        <w:rPr>
          <w:rFonts w:ascii="Calibri"/>
          <w:b/>
          <w:i/>
          <w:sz w:val="32"/>
        </w:rPr>
        <w:t>Business</w:t>
      </w:r>
      <w:r>
        <w:rPr>
          <w:rFonts w:ascii="Calibri"/>
          <w:b/>
          <w:i/>
          <w:spacing w:val="-10"/>
          <w:sz w:val="32"/>
        </w:rPr>
        <w:t xml:space="preserve"> </w:t>
      </w:r>
      <w:r>
        <w:rPr>
          <w:rFonts w:ascii="Calibri"/>
          <w:b/>
          <w:i/>
          <w:spacing w:val="-2"/>
          <w:sz w:val="32"/>
        </w:rPr>
        <w:t>Administration</w:t>
      </w:r>
    </w:p>
    <w:p w14:paraId="593D4398" w14:textId="77777777" w:rsidR="006303A9" w:rsidRDefault="00A90A20" w:rsidP="006303A9">
      <w:pPr>
        <w:spacing w:before="382"/>
        <w:ind w:left="3322" w:right="3858" w:firstLine="595"/>
        <w:rPr>
          <w:rFonts w:ascii="Calibri"/>
          <w:b/>
          <w:spacing w:val="-6"/>
          <w:sz w:val="32"/>
        </w:rPr>
      </w:pPr>
      <w:r>
        <w:rPr>
          <w:rFonts w:ascii="Calibri"/>
          <w:b/>
          <w:spacing w:val="-6"/>
          <w:sz w:val="32"/>
        </w:rPr>
        <w:t>By</w:t>
      </w:r>
      <w:r w:rsidR="006303A9">
        <w:rPr>
          <w:rFonts w:ascii="Calibri"/>
          <w:b/>
          <w:spacing w:val="-6"/>
          <w:sz w:val="32"/>
        </w:rPr>
        <w:t xml:space="preserve">      </w:t>
      </w:r>
    </w:p>
    <w:p w14:paraId="76BEA9BB" w14:textId="370F94B4" w:rsidR="00A7104D" w:rsidRPr="00A7104D" w:rsidRDefault="00A7104D" w:rsidP="006303A9">
      <w:pPr>
        <w:spacing w:before="382"/>
        <w:ind w:left="3322" w:right="3858"/>
        <w:jc w:val="both"/>
        <w:rPr>
          <w:b/>
          <w:sz w:val="36"/>
          <w:szCs w:val="36"/>
        </w:rPr>
      </w:pPr>
      <w:proofErr w:type="spellStart"/>
      <w:proofErr w:type="gramStart"/>
      <w:r w:rsidRPr="00A7104D">
        <w:rPr>
          <w:b/>
          <w:sz w:val="36"/>
          <w:szCs w:val="36"/>
        </w:rPr>
        <w:t>N.Hima</w:t>
      </w:r>
      <w:proofErr w:type="spellEnd"/>
      <w:proofErr w:type="gramEnd"/>
      <w:r w:rsidRPr="00A7104D">
        <w:rPr>
          <w:b/>
          <w:sz w:val="36"/>
          <w:szCs w:val="36"/>
        </w:rPr>
        <w:t xml:space="preserve"> </w:t>
      </w:r>
      <w:proofErr w:type="spellStart"/>
      <w:r w:rsidRPr="00A7104D">
        <w:rPr>
          <w:b/>
          <w:sz w:val="36"/>
          <w:szCs w:val="36"/>
        </w:rPr>
        <w:t>sri</w:t>
      </w:r>
      <w:proofErr w:type="spellEnd"/>
    </w:p>
    <w:p w14:paraId="0A126224" w14:textId="7C4178A7" w:rsidR="00180172" w:rsidRDefault="00A90A20" w:rsidP="006303A9">
      <w:pPr>
        <w:spacing w:before="382"/>
        <w:ind w:left="3322" w:right="3858"/>
        <w:jc w:val="both"/>
        <w:rPr>
          <w:rFonts w:ascii="Calibri"/>
          <w:b/>
          <w:sz w:val="32"/>
        </w:rPr>
      </w:pPr>
      <w:r>
        <w:rPr>
          <w:rFonts w:ascii="Calibri"/>
          <w:b/>
          <w:spacing w:val="-2"/>
          <w:sz w:val="32"/>
        </w:rPr>
        <w:t>2</w:t>
      </w:r>
      <w:r w:rsidR="006303A9">
        <w:rPr>
          <w:rFonts w:ascii="Calibri"/>
          <w:b/>
          <w:spacing w:val="-2"/>
          <w:sz w:val="32"/>
        </w:rPr>
        <w:t>301510</w:t>
      </w:r>
      <w:r w:rsidR="00A7104D">
        <w:rPr>
          <w:rFonts w:ascii="Calibri"/>
          <w:b/>
          <w:spacing w:val="-2"/>
          <w:sz w:val="32"/>
        </w:rPr>
        <w:t>353</w:t>
      </w:r>
    </w:p>
    <w:p w14:paraId="7E4BB9BE" w14:textId="77777777" w:rsidR="00180172" w:rsidRDefault="00A90A20">
      <w:pPr>
        <w:spacing w:line="370" w:lineRule="exact"/>
        <w:ind w:left="2847"/>
        <w:rPr>
          <w:rFonts w:ascii="Calibri"/>
          <w:b/>
          <w:sz w:val="32"/>
        </w:rPr>
      </w:pPr>
      <w:r>
        <w:rPr>
          <w:rFonts w:ascii="Calibri"/>
          <w:b/>
          <w:sz w:val="32"/>
        </w:rPr>
        <w:t>Under</w:t>
      </w:r>
      <w:r>
        <w:rPr>
          <w:rFonts w:ascii="Calibri"/>
          <w:b/>
          <w:spacing w:val="-7"/>
          <w:sz w:val="32"/>
        </w:rPr>
        <w:t xml:space="preserve"> </w:t>
      </w:r>
      <w:r>
        <w:rPr>
          <w:rFonts w:ascii="Calibri"/>
          <w:b/>
          <w:sz w:val="32"/>
        </w:rPr>
        <w:t>the</w:t>
      </w:r>
      <w:r>
        <w:rPr>
          <w:rFonts w:ascii="Calibri"/>
          <w:b/>
          <w:spacing w:val="-6"/>
          <w:sz w:val="32"/>
        </w:rPr>
        <w:t xml:space="preserve"> </w:t>
      </w:r>
      <w:r>
        <w:rPr>
          <w:rFonts w:ascii="Calibri"/>
          <w:b/>
          <w:sz w:val="32"/>
        </w:rPr>
        <w:t>supervision</w:t>
      </w:r>
      <w:r>
        <w:rPr>
          <w:rFonts w:ascii="Calibri"/>
          <w:b/>
          <w:spacing w:val="-3"/>
          <w:sz w:val="32"/>
        </w:rPr>
        <w:t xml:space="preserve"> </w:t>
      </w:r>
      <w:r>
        <w:rPr>
          <w:rFonts w:ascii="Calibri"/>
          <w:b/>
          <w:spacing w:val="-5"/>
          <w:sz w:val="32"/>
        </w:rPr>
        <w:t>of</w:t>
      </w:r>
    </w:p>
    <w:p w14:paraId="3A21B6D8" w14:textId="77777777" w:rsidR="00180172" w:rsidRDefault="00180172">
      <w:pPr>
        <w:pStyle w:val="BodyText"/>
        <w:rPr>
          <w:rFonts w:ascii="Calibri"/>
          <w:b/>
          <w:sz w:val="32"/>
        </w:rPr>
      </w:pPr>
    </w:p>
    <w:p w14:paraId="3A704A05" w14:textId="77777777" w:rsidR="00180172" w:rsidRDefault="00180172">
      <w:pPr>
        <w:pStyle w:val="BodyText"/>
        <w:spacing w:before="76"/>
        <w:rPr>
          <w:rFonts w:ascii="Calibri"/>
          <w:b/>
          <w:sz w:val="32"/>
        </w:rPr>
      </w:pPr>
    </w:p>
    <w:p w14:paraId="00D47B96" w14:textId="7597886F" w:rsidR="006303A9" w:rsidRDefault="00A90A20">
      <w:pPr>
        <w:spacing w:line="400" w:lineRule="auto"/>
        <w:ind w:left="2943" w:right="2072" w:hanging="548"/>
        <w:rPr>
          <w:rFonts w:ascii="Arial"/>
          <w:b/>
          <w:sz w:val="32"/>
        </w:rPr>
      </w:pPr>
      <w:r>
        <w:rPr>
          <w:rFonts w:ascii="Arial"/>
          <w:b/>
          <w:sz w:val="32"/>
        </w:rPr>
        <w:t xml:space="preserve">Dr. </w:t>
      </w:r>
      <w:r w:rsidR="002B3754">
        <w:rPr>
          <w:rFonts w:ascii="Arial"/>
          <w:b/>
          <w:sz w:val="32"/>
        </w:rPr>
        <w:t xml:space="preserve">Vamsi </w:t>
      </w:r>
      <w:proofErr w:type="spellStart"/>
      <w:r w:rsidR="002B3754">
        <w:rPr>
          <w:rFonts w:ascii="Arial"/>
          <w:b/>
          <w:sz w:val="32"/>
        </w:rPr>
        <w:t>krishna</w:t>
      </w:r>
      <w:proofErr w:type="spellEnd"/>
    </w:p>
    <w:p w14:paraId="7295CDD4" w14:textId="77777777" w:rsidR="00180172" w:rsidRDefault="00A90A20">
      <w:pPr>
        <w:spacing w:line="400" w:lineRule="auto"/>
        <w:ind w:left="2943" w:right="2072" w:hanging="548"/>
        <w:rPr>
          <w:rFonts w:ascii="Arial"/>
          <w:b/>
          <w:sz w:val="32"/>
        </w:rPr>
      </w:pPr>
      <w:r>
        <w:rPr>
          <w:rFonts w:ascii="Arial"/>
          <w:b/>
          <w:sz w:val="32"/>
        </w:rPr>
        <w:t>Assistant</w:t>
      </w:r>
      <w:r>
        <w:rPr>
          <w:rFonts w:ascii="Arial"/>
          <w:b/>
          <w:spacing w:val="-23"/>
          <w:sz w:val="32"/>
        </w:rPr>
        <w:t xml:space="preserve"> </w:t>
      </w:r>
      <w:r>
        <w:rPr>
          <w:rFonts w:ascii="Arial"/>
          <w:b/>
          <w:sz w:val="32"/>
        </w:rPr>
        <w:t>Professor</w:t>
      </w:r>
    </w:p>
    <w:p w14:paraId="780641E3" w14:textId="77777777" w:rsidR="00180172" w:rsidRDefault="00A90A20">
      <w:pPr>
        <w:pStyle w:val="BodyText"/>
        <w:spacing w:before="6"/>
        <w:rPr>
          <w:rFonts w:ascii="Arial"/>
          <w:b/>
          <w:sz w:val="18"/>
        </w:rPr>
      </w:pPr>
      <w:r>
        <w:rPr>
          <w:noProof/>
        </w:rPr>
        <w:drawing>
          <wp:anchor distT="0" distB="0" distL="0" distR="0" simplePos="0" relativeHeight="487587840" behindDoc="1" locked="0" layoutInCell="1" allowOverlap="1" wp14:anchorId="6E855C5D" wp14:editId="0D355A31">
            <wp:simplePos x="0" y="0"/>
            <wp:positionH relativeFrom="page">
              <wp:posOffset>2773679</wp:posOffset>
            </wp:positionH>
            <wp:positionV relativeFrom="paragraph">
              <wp:posOffset>151035</wp:posOffset>
            </wp:positionV>
            <wp:extent cx="1801459" cy="1457325"/>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801459" cy="1457325"/>
                    </a:xfrm>
                    <a:prstGeom prst="rect">
                      <a:avLst/>
                    </a:prstGeom>
                  </pic:spPr>
                </pic:pic>
              </a:graphicData>
            </a:graphic>
          </wp:anchor>
        </w:drawing>
      </w:r>
    </w:p>
    <w:p w14:paraId="231AA138" w14:textId="77777777" w:rsidR="00180172" w:rsidRDefault="00180172">
      <w:pPr>
        <w:pStyle w:val="BodyText"/>
        <w:spacing w:before="37"/>
        <w:rPr>
          <w:rFonts w:ascii="Arial"/>
          <w:b/>
          <w:sz w:val="32"/>
        </w:rPr>
      </w:pPr>
    </w:p>
    <w:p w14:paraId="4FA7AFA5" w14:textId="77777777" w:rsidR="00180172" w:rsidRDefault="00A90A20">
      <w:pPr>
        <w:ind w:left="100"/>
        <w:rPr>
          <w:b/>
          <w:sz w:val="28"/>
        </w:rPr>
      </w:pPr>
      <w:bookmarkStart w:id="0" w:name="KLEF-KL_BUSINESSSCHOOL"/>
      <w:bookmarkEnd w:id="0"/>
      <w:r>
        <w:rPr>
          <w:rFonts w:ascii="Arial"/>
          <w:b/>
          <w:sz w:val="28"/>
        </w:rPr>
        <w:t>KLEF-</w:t>
      </w:r>
      <w:r>
        <w:rPr>
          <w:b/>
          <w:sz w:val="28"/>
        </w:rPr>
        <w:t>KL</w:t>
      </w:r>
      <w:r>
        <w:rPr>
          <w:b/>
          <w:spacing w:val="-11"/>
          <w:sz w:val="28"/>
        </w:rPr>
        <w:t xml:space="preserve"> </w:t>
      </w:r>
      <w:r>
        <w:rPr>
          <w:b/>
          <w:spacing w:val="-2"/>
          <w:sz w:val="28"/>
        </w:rPr>
        <w:t>BUSINESSSCHOOL</w:t>
      </w:r>
    </w:p>
    <w:p w14:paraId="6F0A1FA9" w14:textId="77777777" w:rsidR="00180172" w:rsidRDefault="00A90A20">
      <w:pPr>
        <w:spacing w:before="4" w:line="259" w:lineRule="auto"/>
        <w:ind w:left="100" w:right="6559"/>
        <w:rPr>
          <w:rFonts w:ascii="Calibri"/>
          <w:b/>
          <w:sz w:val="28"/>
        </w:rPr>
      </w:pPr>
      <w:r>
        <w:rPr>
          <w:rFonts w:ascii="Calibri"/>
          <w:b/>
          <w:spacing w:val="-2"/>
          <w:sz w:val="28"/>
        </w:rPr>
        <w:t xml:space="preserve">Vaddeswaram-522502 </w:t>
      </w:r>
      <w:r>
        <w:rPr>
          <w:rFonts w:ascii="Calibri"/>
          <w:b/>
          <w:sz w:val="28"/>
        </w:rPr>
        <w:t>Andhra Pradesh</w:t>
      </w:r>
    </w:p>
    <w:p w14:paraId="726D849C" w14:textId="77777777" w:rsidR="00180172" w:rsidRDefault="00A90A20">
      <w:pPr>
        <w:spacing w:before="92"/>
        <w:ind w:left="100"/>
        <w:rPr>
          <w:rFonts w:ascii="Calibri"/>
          <w:b/>
          <w:sz w:val="28"/>
        </w:rPr>
      </w:pPr>
      <w:r>
        <w:rPr>
          <w:rFonts w:ascii="Calibri"/>
          <w:b/>
          <w:spacing w:val="-4"/>
          <w:sz w:val="28"/>
        </w:rPr>
        <w:t>2024</w:t>
      </w:r>
    </w:p>
    <w:sectPr w:rsidR="00180172">
      <w:pgSz w:w="11910" w:h="16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215846"/>
    <w:multiLevelType w:val="hybridMultilevel"/>
    <w:tmpl w:val="7F8CA3A8"/>
    <w:lvl w:ilvl="0" w:tplc="FF5E7238">
      <w:start w:val="1"/>
      <w:numFmt w:val="decimal"/>
      <w:lvlText w:val="%1."/>
      <w:lvlJc w:val="left"/>
      <w:pPr>
        <w:ind w:left="460" w:hanging="360"/>
        <w:jc w:val="right"/>
      </w:pPr>
      <w:rPr>
        <w:rFonts w:hint="default"/>
        <w:spacing w:val="0"/>
        <w:w w:val="99"/>
        <w:lang w:val="en-US" w:eastAsia="en-US" w:bidi="ar-SA"/>
      </w:rPr>
    </w:lvl>
    <w:lvl w:ilvl="1" w:tplc="586481D2">
      <w:numFmt w:val="bullet"/>
      <w:lvlText w:val=""/>
      <w:lvlJc w:val="left"/>
      <w:pPr>
        <w:ind w:left="821" w:hanging="361"/>
      </w:pPr>
      <w:rPr>
        <w:rFonts w:ascii="Symbol" w:eastAsia="Symbol" w:hAnsi="Symbol" w:cs="Symbol" w:hint="default"/>
        <w:spacing w:val="0"/>
        <w:w w:val="100"/>
        <w:lang w:val="en-US" w:eastAsia="en-US" w:bidi="ar-SA"/>
      </w:rPr>
    </w:lvl>
    <w:lvl w:ilvl="2" w:tplc="F134FE4A">
      <w:numFmt w:val="bullet"/>
      <w:lvlText w:val="•"/>
      <w:lvlJc w:val="left"/>
      <w:pPr>
        <w:ind w:left="1756" w:hanging="361"/>
      </w:pPr>
      <w:rPr>
        <w:rFonts w:hint="default"/>
        <w:lang w:val="en-US" w:eastAsia="en-US" w:bidi="ar-SA"/>
      </w:rPr>
    </w:lvl>
    <w:lvl w:ilvl="3" w:tplc="EC68D618">
      <w:numFmt w:val="bullet"/>
      <w:lvlText w:val="•"/>
      <w:lvlJc w:val="left"/>
      <w:pPr>
        <w:ind w:left="2692" w:hanging="361"/>
      </w:pPr>
      <w:rPr>
        <w:rFonts w:hint="default"/>
        <w:lang w:val="en-US" w:eastAsia="en-US" w:bidi="ar-SA"/>
      </w:rPr>
    </w:lvl>
    <w:lvl w:ilvl="4" w:tplc="E2126302">
      <w:numFmt w:val="bullet"/>
      <w:lvlText w:val="•"/>
      <w:lvlJc w:val="left"/>
      <w:pPr>
        <w:ind w:left="3628" w:hanging="361"/>
      </w:pPr>
      <w:rPr>
        <w:rFonts w:hint="default"/>
        <w:lang w:val="en-US" w:eastAsia="en-US" w:bidi="ar-SA"/>
      </w:rPr>
    </w:lvl>
    <w:lvl w:ilvl="5" w:tplc="E40668E0">
      <w:numFmt w:val="bullet"/>
      <w:lvlText w:val="•"/>
      <w:lvlJc w:val="left"/>
      <w:pPr>
        <w:ind w:left="4564" w:hanging="361"/>
      </w:pPr>
      <w:rPr>
        <w:rFonts w:hint="default"/>
        <w:lang w:val="en-US" w:eastAsia="en-US" w:bidi="ar-SA"/>
      </w:rPr>
    </w:lvl>
    <w:lvl w:ilvl="6" w:tplc="B1AA4A02">
      <w:numFmt w:val="bullet"/>
      <w:lvlText w:val="•"/>
      <w:lvlJc w:val="left"/>
      <w:pPr>
        <w:ind w:left="5500" w:hanging="361"/>
      </w:pPr>
      <w:rPr>
        <w:rFonts w:hint="default"/>
        <w:lang w:val="en-US" w:eastAsia="en-US" w:bidi="ar-SA"/>
      </w:rPr>
    </w:lvl>
    <w:lvl w:ilvl="7" w:tplc="8530F660">
      <w:numFmt w:val="bullet"/>
      <w:lvlText w:val="•"/>
      <w:lvlJc w:val="left"/>
      <w:pPr>
        <w:ind w:left="6436" w:hanging="361"/>
      </w:pPr>
      <w:rPr>
        <w:rFonts w:hint="default"/>
        <w:lang w:val="en-US" w:eastAsia="en-US" w:bidi="ar-SA"/>
      </w:rPr>
    </w:lvl>
    <w:lvl w:ilvl="8" w:tplc="62500C18">
      <w:numFmt w:val="bullet"/>
      <w:lvlText w:val="•"/>
      <w:lvlJc w:val="left"/>
      <w:pPr>
        <w:ind w:left="7372" w:hanging="361"/>
      </w:pPr>
      <w:rPr>
        <w:rFonts w:hint="default"/>
        <w:lang w:val="en-US" w:eastAsia="en-US" w:bidi="ar-SA"/>
      </w:rPr>
    </w:lvl>
  </w:abstractNum>
  <w:abstractNum w:abstractNumId="1" w15:restartNumberingAfterBreak="0">
    <w:nsid w:val="12FC0A3D"/>
    <w:multiLevelType w:val="hybridMultilevel"/>
    <w:tmpl w:val="0890D032"/>
    <w:lvl w:ilvl="0" w:tplc="40090001">
      <w:start w:val="1"/>
      <w:numFmt w:val="bullet"/>
      <w:lvlText w:val=""/>
      <w:lvlJc w:val="left"/>
      <w:pPr>
        <w:ind w:left="1539" w:hanging="360"/>
      </w:pPr>
      <w:rPr>
        <w:rFonts w:ascii="Symbol" w:hAnsi="Symbol" w:hint="default"/>
      </w:rPr>
    </w:lvl>
    <w:lvl w:ilvl="1" w:tplc="40090003" w:tentative="1">
      <w:start w:val="1"/>
      <w:numFmt w:val="bullet"/>
      <w:lvlText w:val="o"/>
      <w:lvlJc w:val="left"/>
      <w:pPr>
        <w:ind w:left="2259" w:hanging="360"/>
      </w:pPr>
      <w:rPr>
        <w:rFonts w:ascii="Courier New" w:hAnsi="Courier New" w:cs="Courier New" w:hint="default"/>
      </w:rPr>
    </w:lvl>
    <w:lvl w:ilvl="2" w:tplc="40090005" w:tentative="1">
      <w:start w:val="1"/>
      <w:numFmt w:val="bullet"/>
      <w:lvlText w:val=""/>
      <w:lvlJc w:val="left"/>
      <w:pPr>
        <w:ind w:left="2979" w:hanging="360"/>
      </w:pPr>
      <w:rPr>
        <w:rFonts w:ascii="Wingdings" w:hAnsi="Wingdings" w:hint="default"/>
      </w:rPr>
    </w:lvl>
    <w:lvl w:ilvl="3" w:tplc="40090001" w:tentative="1">
      <w:start w:val="1"/>
      <w:numFmt w:val="bullet"/>
      <w:lvlText w:val=""/>
      <w:lvlJc w:val="left"/>
      <w:pPr>
        <w:ind w:left="3699" w:hanging="360"/>
      </w:pPr>
      <w:rPr>
        <w:rFonts w:ascii="Symbol" w:hAnsi="Symbol" w:hint="default"/>
      </w:rPr>
    </w:lvl>
    <w:lvl w:ilvl="4" w:tplc="40090003" w:tentative="1">
      <w:start w:val="1"/>
      <w:numFmt w:val="bullet"/>
      <w:lvlText w:val="o"/>
      <w:lvlJc w:val="left"/>
      <w:pPr>
        <w:ind w:left="4419" w:hanging="360"/>
      </w:pPr>
      <w:rPr>
        <w:rFonts w:ascii="Courier New" w:hAnsi="Courier New" w:cs="Courier New" w:hint="default"/>
      </w:rPr>
    </w:lvl>
    <w:lvl w:ilvl="5" w:tplc="40090005" w:tentative="1">
      <w:start w:val="1"/>
      <w:numFmt w:val="bullet"/>
      <w:lvlText w:val=""/>
      <w:lvlJc w:val="left"/>
      <w:pPr>
        <w:ind w:left="5139" w:hanging="360"/>
      </w:pPr>
      <w:rPr>
        <w:rFonts w:ascii="Wingdings" w:hAnsi="Wingdings" w:hint="default"/>
      </w:rPr>
    </w:lvl>
    <w:lvl w:ilvl="6" w:tplc="40090001" w:tentative="1">
      <w:start w:val="1"/>
      <w:numFmt w:val="bullet"/>
      <w:lvlText w:val=""/>
      <w:lvlJc w:val="left"/>
      <w:pPr>
        <w:ind w:left="5859" w:hanging="360"/>
      </w:pPr>
      <w:rPr>
        <w:rFonts w:ascii="Symbol" w:hAnsi="Symbol" w:hint="default"/>
      </w:rPr>
    </w:lvl>
    <w:lvl w:ilvl="7" w:tplc="40090003" w:tentative="1">
      <w:start w:val="1"/>
      <w:numFmt w:val="bullet"/>
      <w:lvlText w:val="o"/>
      <w:lvlJc w:val="left"/>
      <w:pPr>
        <w:ind w:left="6579" w:hanging="360"/>
      </w:pPr>
      <w:rPr>
        <w:rFonts w:ascii="Courier New" w:hAnsi="Courier New" w:cs="Courier New" w:hint="default"/>
      </w:rPr>
    </w:lvl>
    <w:lvl w:ilvl="8" w:tplc="40090005" w:tentative="1">
      <w:start w:val="1"/>
      <w:numFmt w:val="bullet"/>
      <w:lvlText w:val=""/>
      <w:lvlJc w:val="left"/>
      <w:pPr>
        <w:ind w:left="7299" w:hanging="360"/>
      </w:pPr>
      <w:rPr>
        <w:rFonts w:ascii="Wingdings" w:hAnsi="Wingdings" w:hint="default"/>
      </w:rPr>
    </w:lvl>
  </w:abstractNum>
  <w:abstractNum w:abstractNumId="2" w15:restartNumberingAfterBreak="0">
    <w:nsid w:val="1BFA7447"/>
    <w:multiLevelType w:val="hybridMultilevel"/>
    <w:tmpl w:val="44ECA82E"/>
    <w:lvl w:ilvl="0" w:tplc="5D2CFCC8">
      <w:start w:val="1"/>
      <w:numFmt w:val="lowerLetter"/>
      <w:lvlText w:val="%1)"/>
      <w:lvlJc w:val="left"/>
      <w:pPr>
        <w:ind w:left="869"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422ACAD0">
      <w:numFmt w:val="bullet"/>
      <w:lvlText w:val="•"/>
      <w:lvlJc w:val="left"/>
      <w:pPr>
        <w:ind w:left="1698" w:hanging="361"/>
      </w:pPr>
      <w:rPr>
        <w:rFonts w:hint="default"/>
        <w:lang w:val="en-US" w:eastAsia="en-US" w:bidi="ar-SA"/>
      </w:rPr>
    </w:lvl>
    <w:lvl w:ilvl="2" w:tplc="23887B4C">
      <w:numFmt w:val="bullet"/>
      <w:lvlText w:val="•"/>
      <w:lvlJc w:val="left"/>
      <w:pPr>
        <w:ind w:left="2536" w:hanging="361"/>
      </w:pPr>
      <w:rPr>
        <w:rFonts w:hint="default"/>
        <w:lang w:val="en-US" w:eastAsia="en-US" w:bidi="ar-SA"/>
      </w:rPr>
    </w:lvl>
    <w:lvl w:ilvl="3" w:tplc="98A0AFDE">
      <w:numFmt w:val="bullet"/>
      <w:lvlText w:val="•"/>
      <w:lvlJc w:val="left"/>
      <w:pPr>
        <w:ind w:left="3375" w:hanging="361"/>
      </w:pPr>
      <w:rPr>
        <w:rFonts w:hint="default"/>
        <w:lang w:val="en-US" w:eastAsia="en-US" w:bidi="ar-SA"/>
      </w:rPr>
    </w:lvl>
    <w:lvl w:ilvl="4" w:tplc="8DDE1B9A">
      <w:numFmt w:val="bullet"/>
      <w:lvlText w:val="•"/>
      <w:lvlJc w:val="left"/>
      <w:pPr>
        <w:ind w:left="4213" w:hanging="361"/>
      </w:pPr>
      <w:rPr>
        <w:rFonts w:hint="default"/>
        <w:lang w:val="en-US" w:eastAsia="en-US" w:bidi="ar-SA"/>
      </w:rPr>
    </w:lvl>
    <w:lvl w:ilvl="5" w:tplc="306649D0">
      <w:numFmt w:val="bullet"/>
      <w:lvlText w:val="•"/>
      <w:lvlJc w:val="left"/>
      <w:pPr>
        <w:ind w:left="5052" w:hanging="361"/>
      </w:pPr>
      <w:rPr>
        <w:rFonts w:hint="default"/>
        <w:lang w:val="en-US" w:eastAsia="en-US" w:bidi="ar-SA"/>
      </w:rPr>
    </w:lvl>
    <w:lvl w:ilvl="6" w:tplc="2F6CC712">
      <w:numFmt w:val="bullet"/>
      <w:lvlText w:val="•"/>
      <w:lvlJc w:val="left"/>
      <w:pPr>
        <w:ind w:left="5890" w:hanging="361"/>
      </w:pPr>
      <w:rPr>
        <w:rFonts w:hint="default"/>
        <w:lang w:val="en-US" w:eastAsia="en-US" w:bidi="ar-SA"/>
      </w:rPr>
    </w:lvl>
    <w:lvl w:ilvl="7" w:tplc="BB984A32">
      <w:numFmt w:val="bullet"/>
      <w:lvlText w:val="•"/>
      <w:lvlJc w:val="left"/>
      <w:pPr>
        <w:ind w:left="6728" w:hanging="361"/>
      </w:pPr>
      <w:rPr>
        <w:rFonts w:hint="default"/>
        <w:lang w:val="en-US" w:eastAsia="en-US" w:bidi="ar-SA"/>
      </w:rPr>
    </w:lvl>
    <w:lvl w:ilvl="8" w:tplc="C4B84A48">
      <w:numFmt w:val="bullet"/>
      <w:lvlText w:val="•"/>
      <w:lvlJc w:val="left"/>
      <w:pPr>
        <w:ind w:left="7567" w:hanging="361"/>
      </w:pPr>
      <w:rPr>
        <w:rFonts w:hint="default"/>
        <w:lang w:val="en-US" w:eastAsia="en-US" w:bidi="ar-SA"/>
      </w:rPr>
    </w:lvl>
  </w:abstractNum>
  <w:abstractNum w:abstractNumId="3" w15:restartNumberingAfterBreak="0">
    <w:nsid w:val="25770633"/>
    <w:multiLevelType w:val="hybridMultilevel"/>
    <w:tmpl w:val="DF1E0F9C"/>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4" w15:restartNumberingAfterBreak="0">
    <w:nsid w:val="31432014"/>
    <w:multiLevelType w:val="hybridMultilevel"/>
    <w:tmpl w:val="337A53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12C6410"/>
    <w:multiLevelType w:val="hybridMultilevel"/>
    <w:tmpl w:val="E68C10CA"/>
    <w:lvl w:ilvl="0" w:tplc="73A4FAE8">
      <w:start w:val="1"/>
      <w:numFmt w:val="decimal"/>
      <w:lvlText w:val="%1."/>
      <w:lvlJc w:val="left"/>
      <w:pPr>
        <w:ind w:left="744" w:hanging="361"/>
      </w:pPr>
      <w:rPr>
        <w:rFonts w:ascii="Times New Roman" w:eastAsia="Times New Roman" w:hAnsi="Times New Roman" w:cs="Times New Roman" w:hint="default"/>
        <w:b w:val="0"/>
        <w:bCs w:val="0"/>
        <w:i w:val="0"/>
        <w:iCs w:val="0"/>
        <w:spacing w:val="0"/>
        <w:w w:val="100"/>
        <w:sz w:val="22"/>
        <w:szCs w:val="22"/>
        <w:lang w:val="en-US" w:eastAsia="en-US" w:bidi="ar-SA"/>
      </w:rPr>
    </w:lvl>
    <w:lvl w:ilvl="1" w:tplc="5ADC26F0">
      <w:numFmt w:val="bullet"/>
      <w:lvlText w:val="•"/>
      <w:lvlJc w:val="left"/>
      <w:pPr>
        <w:ind w:left="1590" w:hanging="361"/>
      </w:pPr>
      <w:rPr>
        <w:rFonts w:hint="default"/>
        <w:lang w:val="en-US" w:eastAsia="en-US" w:bidi="ar-SA"/>
      </w:rPr>
    </w:lvl>
    <w:lvl w:ilvl="2" w:tplc="4B2C3018">
      <w:numFmt w:val="bullet"/>
      <w:lvlText w:val="•"/>
      <w:lvlJc w:val="left"/>
      <w:pPr>
        <w:ind w:left="2440" w:hanging="361"/>
      </w:pPr>
      <w:rPr>
        <w:rFonts w:hint="default"/>
        <w:lang w:val="en-US" w:eastAsia="en-US" w:bidi="ar-SA"/>
      </w:rPr>
    </w:lvl>
    <w:lvl w:ilvl="3" w:tplc="708C0BDC">
      <w:numFmt w:val="bullet"/>
      <w:lvlText w:val="•"/>
      <w:lvlJc w:val="left"/>
      <w:pPr>
        <w:ind w:left="3291" w:hanging="361"/>
      </w:pPr>
      <w:rPr>
        <w:rFonts w:hint="default"/>
        <w:lang w:val="en-US" w:eastAsia="en-US" w:bidi="ar-SA"/>
      </w:rPr>
    </w:lvl>
    <w:lvl w:ilvl="4" w:tplc="582E6F00">
      <w:numFmt w:val="bullet"/>
      <w:lvlText w:val="•"/>
      <w:lvlJc w:val="left"/>
      <w:pPr>
        <w:ind w:left="4141" w:hanging="361"/>
      </w:pPr>
      <w:rPr>
        <w:rFonts w:hint="default"/>
        <w:lang w:val="en-US" w:eastAsia="en-US" w:bidi="ar-SA"/>
      </w:rPr>
    </w:lvl>
    <w:lvl w:ilvl="5" w:tplc="C3DA1BC2">
      <w:numFmt w:val="bullet"/>
      <w:lvlText w:val="•"/>
      <w:lvlJc w:val="left"/>
      <w:pPr>
        <w:ind w:left="4992" w:hanging="361"/>
      </w:pPr>
      <w:rPr>
        <w:rFonts w:hint="default"/>
        <w:lang w:val="en-US" w:eastAsia="en-US" w:bidi="ar-SA"/>
      </w:rPr>
    </w:lvl>
    <w:lvl w:ilvl="6" w:tplc="2BF4B312">
      <w:numFmt w:val="bullet"/>
      <w:lvlText w:val="•"/>
      <w:lvlJc w:val="left"/>
      <w:pPr>
        <w:ind w:left="5842" w:hanging="361"/>
      </w:pPr>
      <w:rPr>
        <w:rFonts w:hint="default"/>
        <w:lang w:val="en-US" w:eastAsia="en-US" w:bidi="ar-SA"/>
      </w:rPr>
    </w:lvl>
    <w:lvl w:ilvl="7" w:tplc="6A92F4DE">
      <w:numFmt w:val="bullet"/>
      <w:lvlText w:val="•"/>
      <w:lvlJc w:val="left"/>
      <w:pPr>
        <w:ind w:left="6692" w:hanging="361"/>
      </w:pPr>
      <w:rPr>
        <w:rFonts w:hint="default"/>
        <w:lang w:val="en-US" w:eastAsia="en-US" w:bidi="ar-SA"/>
      </w:rPr>
    </w:lvl>
    <w:lvl w:ilvl="8" w:tplc="AF96B256">
      <w:numFmt w:val="bullet"/>
      <w:lvlText w:val="•"/>
      <w:lvlJc w:val="left"/>
      <w:pPr>
        <w:ind w:left="7543" w:hanging="361"/>
      </w:pPr>
      <w:rPr>
        <w:rFonts w:hint="default"/>
        <w:lang w:val="en-US" w:eastAsia="en-US" w:bidi="ar-SA"/>
      </w:rPr>
    </w:lvl>
  </w:abstractNum>
  <w:abstractNum w:abstractNumId="6" w15:restartNumberingAfterBreak="0">
    <w:nsid w:val="6B0E558C"/>
    <w:multiLevelType w:val="hybridMultilevel"/>
    <w:tmpl w:val="684CAB7A"/>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7" w15:restartNumberingAfterBreak="0">
    <w:nsid w:val="744669B2"/>
    <w:multiLevelType w:val="hybridMultilevel"/>
    <w:tmpl w:val="60A650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F4841D8"/>
    <w:multiLevelType w:val="hybridMultilevel"/>
    <w:tmpl w:val="72D82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FF07367"/>
    <w:multiLevelType w:val="hybridMultilevel"/>
    <w:tmpl w:val="FB50C2E4"/>
    <w:lvl w:ilvl="0" w:tplc="40090001">
      <w:start w:val="1"/>
      <w:numFmt w:val="bullet"/>
      <w:lvlText w:val=""/>
      <w:lvlJc w:val="left"/>
      <w:pPr>
        <w:ind w:left="1539" w:hanging="360"/>
      </w:pPr>
      <w:rPr>
        <w:rFonts w:ascii="Symbol" w:hAnsi="Symbol" w:hint="default"/>
      </w:rPr>
    </w:lvl>
    <w:lvl w:ilvl="1" w:tplc="40090003" w:tentative="1">
      <w:start w:val="1"/>
      <w:numFmt w:val="bullet"/>
      <w:lvlText w:val="o"/>
      <w:lvlJc w:val="left"/>
      <w:pPr>
        <w:ind w:left="2259" w:hanging="360"/>
      </w:pPr>
      <w:rPr>
        <w:rFonts w:ascii="Courier New" w:hAnsi="Courier New" w:cs="Courier New" w:hint="default"/>
      </w:rPr>
    </w:lvl>
    <w:lvl w:ilvl="2" w:tplc="40090005" w:tentative="1">
      <w:start w:val="1"/>
      <w:numFmt w:val="bullet"/>
      <w:lvlText w:val=""/>
      <w:lvlJc w:val="left"/>
      <w:pPr>
        <w:ind w:left="2979" w:hanging="360"/>
      </w:pPr>
      <w:rPr>
        <w:rFonts w:ascii="Wingdings" w:hAnsi="Wingdings" w:hint="default"/>
      </w:rPr>
    </w:lvl>
    <w:lvl w:ilvl="3" w:tplc="40090001" w:tentative="1">
      <w:start w:val="1"/>
      <w:numFmt w:val="bullet"/>
      <w:lvlText w:val=""/>
      <w:lvlJc w:val="left"/>
      <w:pPr>
        <w:ind w:left="3699" w:hanging="360"/>
      </w:pPr>
      <w:rPr>
        <w:rFonts w:ascii="Symbol" w:hAnsi="Symbol" w:hint="default"/>
      </w:rPr>
    </w:lvl>
    <w:lvl w:ilvl="4" w:tplc="40090003" w:tentative="1">
      <w:start w:val="1"/>
      <w:numFmt w:val="bullet"/>
      <w:lvlText w:val="o"/>
      <w:lvlJc w:val="left"/>
      <w:pPr>
        <w:ind w:left="4419" w:hanging="360"/>
      </w:pPr>
      <w:rPr>
        <w:rFonts w:ascii="Courier New" w:hAnsi="Courier New" w:cs="Courier New" w:hint="default"/>
      </w:rPr>
    </w:lvl>
    <w:lvl w:ilvl="5" w:tplc="40090005" w:tentative="1">
      <w:start w:val="1"/>
      <w:numFmt w:val="bullet"/>
      <w:lvlText w:val=""/>
      <w:lvlJc w:val="left"/>
      <w:pPr>
        <w:ind w:left="5139" w:hanging="360"/>
      </w:pPr>
      <w:rPr>
        <w:rFonts w:ascii="Wingdings" w:hAnsi="Wingdings" w:hint="default"/>
      </w:rPr>
    </w:lvl>
    <w:lvl w:ilvl="6" w:tplc="40090001" w:tentative="1">
      <w:start w:val="1"/>
      <w:numFmt w:val="bullet"/>
      <w:lvlText w:val=""/>
      <w:lvlJc w:val="left"/>
      <w:pPr>
        <w:ind w:left="5859" w:hanging="360"/>
      </w:pPr>
      <w:rPr>
        <w:rFonts w:ascii="Symbol" w:hAnsi="Symbol" w:hint="default"/>
      </w:rPr>
    </w:lvl>
    <w:lvl w:ilvl="7" w:tplc="40090003" w:tentative="1">
      <w:start w:val="1"/>
      <w:numFmt w:val="bullet"/>
      <w:lvlText w:val="o"/>
      <w:lvlJc w:val="left"/>
      <w:pPr>
        <w:ind w:left="6579" w:hanging="360"/>
      </w:pPr>
      <w:rPr>
        <w:rFonts w:ascii="Courier New" w:hAnsi="Courier New" w:cs="Courier New" w:hint="default"/>
      </w:rPr>
    </w:lvl>
    <w:lvl w:ilvl="8" w:tplc="40090005" w:tentative="1">
      <w:start w:val="1"/>
      <w:numFmt w:val="bullet"/>
      <w:lvlText w:val=""/>
      <w:lvlJc w:val="left"/>
      <w:pPr>
        <w:ind w:left="7299" w:hanging="360"/>
      </w:pPr>
      <w:rPr>
        <w:rFonts w:ascii="Wingdings" w:hAnsi="Wingdings" w:hint="default"/>
      </w:rPr>
    </w:lvl>
  </w:abstractNum>
  <w:num w:numId="1" w16cid:durableId="817720628">
    <w:abstractNumId w:val="5"/>
  </w:num>
  <w:num w:numId="2" w16cid:durableId="36856674">
    <w:abstractNumId w:val="2"/>
  </w:num>
  <w:num w:numId="3" w16cid:durableId="675353005">
    <w:abstractNumId w:val="0"/>
  </w:num>
  <w:num w:numId="4" w16cid:durableId="88933697">
    <w:abstractNumId w:val="8"/>
  </w:num>
  <w:num w:numId="5" w16cid:durableId="1185704787">
    <w:abstractNumId w:val="7"/>
  </w:num>
  <w:num w:numId="6" w16cid:durableId="693766933">
    <w:abstractNumId w:val="9"/>
  </w:num>
  <w:num w:numId="7" w16cid:durableId="155998877">
    <w:abstractNumId w:val="1"/>
  </w:num>
  <w:num w:numId="8" w16cid:durableId="1157842599">
    <w:abstractNumId w:val="6"/>
  </w:num>
  <w:num w:numId="9" w16cid:durableId="871575464">
    <w:abstractNumId w:val="3"/>
  </w:num>
  <w:num w:numId="10" w16cid:durableId="5232061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172"/>
    <w:rsid w:val="00072959"/>
    <w:rsid w:val="00180172"/>
    <w:rsid w:val="002B3754"/>
    <w:rsid w:val="002F36F2"/>
    <w:rsid w:val="003550A6"/>
    <w:rsid w:val="00381CEE"/>
    <w:rsid w:val="00560DB1"/>
    <w:rsid w:val="00577AEB"/>
    <w:rsid w:val="005B6999"/>
    <w:rsid w:val="0060504C"/>
    <w:rsid w:val="006303A9"/>
    <w:rsid w:val="00716026"/>
    <w:rsid w:val="00835140"/>
    <w:rsid w:val="00854042"/>
    <w:rsid w:val="008E1435"/>
    <w:rsid w:val="0094200A"/>
    <w:rsid w:val="00A7104D"/>
    <w:rsid w:val="00A90A20"/>
    <w:rsid w:val="00D57425"/>
    <w:rsid w:val="00F6140D"/>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B9492"/>
  <w15:docId w15:val="{2AD7B749-B3E3-4C3C-88A3-055671DC0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59" w:hanging="359"/>
      <w:outlineLvl w:val="0"/>
    </w:pPr>
    <w:rPr>
      <w:b/>
      <w:bCs/>
      <w:sz w:val="28"/>
      <w:szCs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6961983">
      <w:bodyDiv w:val="1"/>
      <w:marLeft w:val="0"/>
      <w:marRight w:val="0"/>
      <w:marTop w:val="0"/>
      <w:marBottom w:val="0"/>
      <w:divBdr>
        <w:top w:val="none" w:sz="0" w:space="0" w:color="auto"/>
        <w:left w:val="none" w:sz="0" w:space="0" w:color="auto"/>
        <w:bottom w:val="none" w:sz="0" w:space="0" w:color="auto"/>
        <w:right w:val="none" w:sz="0" w:space="0" w:color="auto"/>
      </w:divBdr>
    </w:div>
    <w:div w:id="493842182">
      <w:bodyDiv w:val="1"/>
      <w:marLeft w:val="0"/>
      <w:marRight w:val="0"/>
      <w:marTop w:val="0"/>
      <w:marBottom w:val="0"/>
      <w:divBdr>
        <w:top w:val="none" w:sz="0" w:space="0" w:color="auto"/>
        <w:left w:val="none" w:sz="0" w:space="0" w:color="auto"/>
        <w:bottom w:val="none" w:sz="0" w:space="0" w:color="auto"/>
        <w:right w:val="none" w:sz="0" w:space="0" w:color="auto"/>
      </w:divBdr>
    </w:div>
    <w:div w:id="1737976702">
      <w:bodyDiv w:val="1"/>
      <w:marLeft w:val="0"/>
      <w:marRight w:val="0"/>
      <w:marTop w:val="0"/>
      <w:marBottom w:val="0"/>
      <w:divBdr>
        <w:top w:val="none" w:sz="0" w:space="0" w:color="auto"/>
        <w:left w:val="none" w:sz="0" w:space="0" w:color="auto"/>
        <w:bottom w:val="none" w:sz="0" w:space="0" w:color="auto"/>
        <w:right w:val="none" w:sz="0" w:space="0" w:color="auto"/>
      </w:divBdr>
    </w:div>
    <w:div w:id="1864899291">
      <w:bodyDiv w:val="1"/>
      <w:marLeft w:val="0"/>
      <w:marRight w:val="0"/>
      <w:marTop w:val="0"/>
      <w:marBottom w:val="0"/>
      <w:divBdr>
        <w:top w:val="none" w:sz="0" w:space="0" w:color="auto"/>
        <w:left w:val="none" w:sz="0" w:space="0" w:color="auto"/>
        <w:bottom w:val="none" w:sz="0" w:space="0" w:color="auto"/>
        <w:right w:val="none" w:sz="0" w:space="0" w:color="auto"/>
      </w:divBdr>
    </w:div>
    <w:div w:id="2129856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1329</Words>
  <Characters>7578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Sundari Dadhabai</dc:creator>
  <cp:lastModifiedBy>aswini rao</cp:lastModifiedBy>
  <cp:revision>2</cp:revision>
  <dcterms:created xsi:type="dcterms:W3CDTF">2024-12-09T14:46:00Z</dcterms:created>
  <dcterms:modified xsi:type="dcterms:W3CDTF">2024-12-09T14:46:00Z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2024-02-02T00:00:00Z</vt:filetime>
  </property>
  <property fmtid="{D5CDD505-2E9C-101B-9397-08002B2CF9AE}" pid="3" name="Creator">
    <vt:lpwstr>Microsoft® Word 2016</vt:lpwstr>
  </property>
  <property fmtid="{D5CDD505-2E9C-101B-9397-08002B2CF9AE}" pid="4" name="LastSaved">
    <vt:filetime>2024-08-21T00:00:00Z</vt:filetime>
  </property>
  <property fmtid="{D5CDD505-2E9C-101B-9397-08002B2CF9AE}" pid="5" name="Producer">
    <vt:lpwstr>www.ilovepdf.com</vt:lpwstr>
  </property>
</Properties>
</file>