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60B9" w:rsidRPr="00B90681" w:rsidRDefault="006E60B9" w:rsidP="006E60B9">
      <w:pPr>
        <w:spacing w:before="100" w:beforeAutospacing="1" w:after="100" w:afterAutospacing="1" w:line="240" w:lineRule="auto"/>
        <w:jc w:val="center"/>
        <w:rPr>
          <w:rFonts w:ascii="Times New Roman" w:eastAsia="Times New Roman" w:hAnsi="Times New Roman" w:cs="Times New Roman"/>
          <w:b/>
          <w:bCs/>
          <w:sz w:val="28"/>
          <w:szCs w:val="24"/>
        </w:rPr>
      </w:pPr>
      <w:r w:rsidRPr="00B90681">
        <w:rPr>
          <w:rFonts w:ascii="Times New Roman" w:eastAsia="Times New Roman" w:hAnsi="Times New Roman" w:cs="Times New Roman"/>
          <w:b/>
          <w:bCs/>
          <w:sz w:val="28"/>
          <w:szCs w:val="24"/>
        </w:rPr>
        <w:t>ANALYSIS OF STRUCTURES ON VARYING SLOPING TERRAINS UNDER DIFFERENT SEISMIC CONDITIONS AND SOIL COMPOSITIONS</w:t>
      </w:r>
    </w:p>
    <w:p w:rsidR="00B90681" w:rsidRDefault="00B90681" w:rsidP="00B90681">
      <w:pPr>
        <w:spacing w:before="100" w:beforeAutospacing="1" w:after="100" w:afterAutospacing="1" w:line="240" w:lineRule="auto"/>
        <w:jc w:val="center"/>
        <w:rPr>
          <w:rStyle w:val="fontstyle01"/>
          <w:color w:val="000000" w:themeColor="text1"/>
          <w:sz w:val="24"/>
        </w:rPr>
      </w:pPr>
    </w:p>
    <w:p w:rsidR="00B90681" w:rsidRDefault="00B90681" w:rsidP="00B90681">
      <w:pPr>
        <w:spacing w:before="100" w:beforeAutospacing="1" w:after="100" w:afterAutospacing="1" w:line="240" w:lineRule="auto"/>
        <w:jc w:val="center"/>
        <w:rPr>
          <w:rStyle w:val="fontstyle01"/>
          <w:color w:val="000000" w:themeColor="text1"/>
          <w:sz w:val="24"/>
        </w:rPr>
      </w:pPr>
      <w:r w:rsidRPr="00B90681">
        <w:rPr>
          <w:rStyle w:val="fontstyle01"/>
          <w:color w:val="000000" w:themeColor="text1"/>
          <w:sz w:val="24"/>
        </w:rPr>
        <w:t>APURVA DEHARIYA</w:t>
      </w:r>
      <w:r w:rsidRPr="00B90681">
        <w:rPr>
          <w:rStyle w:val="fontstyle01"/>
          <w:color w:val="000000" w:themeColor="text1"/>
          <w:sz w:val="24"/>
          <w:vertAlign w:val="superscript"/>
        </w:rPr>
        <w:t>1</w:t>
      </w:r>
      <w:r w:rsidRPr="00B90681">
        <w:rPr>
          <w:rStyle w:val="fontstyle01"/>
          <w:color w:val="000000" w:themeColor="text1"/>
          <w:sz w:val="24"/>
        </w:rPr>
        <w:t xml:space="preserve"> AFZAL KHAN</w:t>
      </w:r>
      <w:r w:rsidRPr="00B90681">
        <w:rPr>
          <w:rStyle w:val="fontstyle01"/>
          <w:color w:val="000000" w:themeColor="text1"/>
          <w:sz w:val="24"/>
          <w:vertAlign w:val="superscript"/>
        </w:rPr>
        <w:t>2</w:t>
      </w:r>
    </w:p>
    <w:p w:rsidR="00B90681" w:rsidRPr="00B90681" w:rsidRDefault="00B90681" w:rsidP="00B90681">
      <w:pPr>
        <w:spacing w:before="100" w:beforeAutospacing="1" w:after="100" w:afterAutospacing="1" w:line="240" w:lineRule="auto"/>
        <w:jc w:val="center"/>
        <w:rPr>
          <w:rStyle w:val="fontstyle01"/>
          <w:color w:val="000000" w:themeColor="text1"/>
          <w:sz w:val="24"/>
        </w:rPr>
      </w:pPr>
      <w:r w:rsidRPr="00B90681">
        <w:rPr>
          <w:rFonts w:ascii="TimesNewRomanPSMT" w:hAnsi="TimesNewRomanPSMT"/>
          <w:color w:val="001F5F"/>
          <w:sz w:val="20"/>
        </w:rPr>
        <w:t>MILLENNIUM INSTITUTE OF TECHNOLOGY &amp; SCIENCE</w:t>
      </w:r>
      <w:r>
        <w:rPr>
          <w:rFonts w:ascii="TimesNewRomanPSMT" w:hAnsi="TimesNewRomanPSMT"/>
          <w:color w:val="001F5F"/>
          <w:sz w:val="20"/>
        </w:rPr>
        <w:t xml:space="preserve"> </w:t>
      </w:r>
      <w:r w:rsidRPr="00B90681">
        <w:rPr>
          <w:rFonts w:ascii="TimesNewRomanPSMT" w:hAnsi="TimesNewRomanPSMT"/>
          <w:color w:val="001F5F"/>
          <w:sz w:val="20"/>
        </w:rPr>
        <w:t>BHOPAL (M.P)</w:t>
      </w:r>
    </w:p>
    <w:p w:rsidR="006E60B9" w:rsidRPr="006E60B9" w:rsidRDefault="006E60B9" w:rsidP="006E60B9">
      <w:pPr>
        <w:spacing w:before="100" w:beforeAutospacing="1" w:after="100" w:afterAutospacing="1" w:line="240" w:lineRule="auto"/>
        <w:jc w:val="center"/>
        <w:rPr>
          <w:rFonts w:ascii="Times New Roman" w:eastAsia="Times New Roman" w:hAnsi="Times New Roman" w:cs="Times New Roman"/>
          <w:sz w:val="24"/>
          <w:szCs w:val="24"/>
        </w:rPr>
      </w:pPr>
    </w:p>
    <w:p w:rsidR="006E60B9" w:rsidRP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b/>
          <w:bCs/>
          <w:sz w:val="24"/>
          <w:szCs w:val="24"/>
        </w:rPr>
        <w:t>Abstract</w:t>
      </w:r>
      <w:r w:rsidRPr="006E60B9">
        <w:rPr>
          <w:rFonts w:ascii="Times New Roman" w:eastAsia="Times New Roman" w:hAnsi="Times New Roman" w:cs="Times New Roman"/>
          <w:sz w:val="24"/>
          <w:szCs w:val="24"/>
        </w:rPr>
        <w:t xml:space="preserve"> This research investigates the structural response of buildings on sloping terrains under different seismic conditions and soil compositions. Using STAAD.Pro V8i, a comparative analysis is performed on a G+10 building with varying slope angles (0°, 7°, and 14°) across seismic zones II, III, IV, and V with soft, medium, and hard soil. The study evaluates parameters such as base shear, bending moment, shear force, and displacement. Results indicate that structures on steep slopes experience higher lateral forces, necessitating enhanced design considerations for stability and seismic resilience.</w:t>
      </w:r>
    </w:p>
    <w:p w:rsidR="006E60B9" w:rsidRP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b/>
          <w:bCs/>
          <w:sz w:val="24"/>
          <w:szCs w:val="24"/>
        </w:rPr>
        <w:t>Keywords</w:t>
      </w:r>
      <w:r w:rsidRPr="006E60B9">
        <w:rPr>
          <w:rFonts w:ascii="Times New Roman" w:eastAsia="Times New Roman" w:hAnsi="Times New Roman" w:cs="Times New Roman"/>
          <w:sz w:val="24"/>
          <w:szCs w:val="24"/>
        </w:rPr>
        <w:t>: Seismic Analysis, STAAD.Pro, Sloping Terrain, Structural Response, Seismic Zones</w:t>
      </w:r>
    </w:p>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pict>
          <v:rect id="_x0000_i1025" style="width:0;height:1.5pt" o:hralign="center" o:hrstd="t" o:hr="t" fillcolor="#a0a0a0" stroked="f"/>
        </w:pict>
      </w:r>
    </w:p>
    <w:p w:rsidR="006E60B9" w:rsidRP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b/>
          <w:bCs/>
          <w:sz w:val="24"/>
          <w:szCs w:val="24"/>
        </w:rPr>
        <w:t>1. Introduction</w:t>
      </w:r>
      <w:r w:rsidRPr="006E60B9">
        <w:rPr>
          <w:rFonts w:ascii="Times New Roman" w:eastAsia="Times New Roman" w:hAnsi="Times New Roman" w:cs="Times New Roman"/>
          <w:sz w:val="24"/>
          <w:szCs w:val="24"/>
        </w:rPr>
        <w:t xml:space="preserve"> The scarcity of level ground in hilly regions necessitates construction on sloping terrains, posing unique structural challenges. Seismic forces exert significant impacts on such buildings, often leading to structural failures. This study aims to analyze the behavior of G+10 structures under different seismic conditions and soil types, utilizing STAAD.Pro for numerical modeling.</w:t>
      </w:r>
    </w:p>
    <w:p w:rsidR="006E60B9" w:rsidRP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b/>
          <w:bCs/>
          <w:sz w:val="24"/>
          <w:szCs w:val="24"/>
        </w:rPr>
        <w:t>2. Methodology</w:t>
      </w:r>
      <w:r w:rsidRPr="006E60B9">
        <w:rPr>
          <w:rFonts w:ascii="Times New Roman" w:eastAsia="Times New Roman" w:hAnsi="Times New Roman" w:cs="Times New Roman"/>
          <w:sz w:val="24"/>
          <w:szCs w:val="24"/>
        </w:rPr>
        <w:t xml:space="preserve"> The study involves modeling a G+10 structure with variations in slope angles (0°, 7°, and 14°) and different soil compositions (soft, medium, hard). Seismic loads are applied based on IS 1893:2002, and structural parameters such as base shear, bending moment, shear force, and displacement are analyzed.</w:t>
      </w:r>
    </w:p>
    <w:p w:rsidR="006E60B9" w:rsidRP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b/>
          <w:bCs/>
          <w:sz w:val="24"/>
          <w:szCs w:val="24"/>
        </w:rPr>
        <w:t>3. Results and Discussion</w:t>
      </w:r>
    </w:p>
    <w:p w:rsidR="006E60B9" w:rsidRP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b/>
          <w:bCs/>
          <w:sz w:val="24"/>
          <w:szCs w:val="24"/>
        </w:rPr>
        <w:t>3.1 Base Shear Analysis</w:t>
      </w:r>
      <w:r w:rsidRPr="006E60B9">
        <w:rPr>
          <w:rFonts w:ascii="Times New Roman" w:eastAsia="Times New Roman" w:hAnsi="Times New Roman" w:cs="Times New Roman"/>
          <w:sz w:val="24"/>
          <w:szCs w:val="24"/>
        </w:rPr>
        <w:t xml:space="preserve"> (Table 1: Base Shear values for different terrains and soils)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71"/>
        <w:gridCol w:w="1047"/>
        <w:gridCol w:w="1374"/>
        <w:gridCol w:w="1467"/>
        <w:gridCol w:w="1454"/>
        <w:gridCol w:w="1376"/>
      </w:tblGrid>
      <w:tr w:rsidR="006E60B9" w:rsidRPr="006E60B9" w:rsidTr="006E60B9">
        <w:trPr>
          <w:tblCellSpacing w:w="15" w:type="dxa"/>
        </w:trPr>
        <w:tc>
          <w:tcPr>
            <w:tcW w:w="0" w:type="auto"/>
            <w:vAlign w:val="center"/>
            <w:hideMark/>
          </w:tcPr>
          <w:p w:rsidR="006E60B9" w:rsidRPr="006E60B9" w:rsidRDefault="006E60B9" w:rsidP="006E60B9">
            <w:pPr>
              <w:spacing w:after="0" w:line="240" w:lineRule="auto"/>
              <w:jc w:val="center"/>
              <w:rPr>
                <w:rFonts w:ascii="Times New Roman" w:eastAsia="Times New Roman" w:hAnsi="Times New Roman" w:cs="Times New Roman"/>
                <w:b/>
                <w:bCs/>
                <w:sz w:val="24"/>
                <w:szCs w:val="24"/>
              </w:rPr>
            </w:pPr>
            <w:r w:rsidRPr="006E60B9">
              <w:rPr>
                <w:rFonts w:ascii="Times New Roman" w:eastAsia="Times New Roman" w:hAnsi="Times New Roman" w:cs="Times New Roman"/>
                <w:b/>
                <w:bCs/>
                <w:sz w:val="24"/>
                <w:szCs w:val="24"/>
              </w:rPr>
              <w:t>Slope (°)</w:t>
            </w:r>
          </w:p>
        </w:tc>
        <w:tc>
          <w:tcPr>
            <w:tcW w:w="0" w:type="auto"/>
            <w:vAlign w:val="center"/>
            <w:hideMark/>
          </w:tcPr>
          <w:p w:rsidR="006E60B9" w:rsidRPr="006E60B9" w:rsidRDefault="006E60B9" w:rsidP="006E60B9">
            <w:pPr>
              <w:spacing w:after="0" w:line="240" w:lineRule="auto"/>
              <w:jc w:val="center"/>
              <w:rPr>
                <w:rFonts w:ascii="Times New Roman" w:eastAsia="Times New Roman" w:hAnsi="Times New Roman" w:cs="Times New Roman"/>
                <w:b/>
                <w:bCs/>
                <w:sz w:val="24"/>
                <w:szCs w:val="24"/>
              </w:rPr>
            </w:pPr>
            <w:r w:rsidRPr="006E60B9">
              <w:rPr>
                <w:rFonts w:ascii="Times New Roman" w:eastAsia="Times New Roman" w:hAnsi="Times New Roman" w:cs="Times New Roman"/>
                <w:b/>
                <w:bCs/>
                <w:sz w:val="24"/>
                <w:szCs w:val="24"/>
              </w:rPr>
              <w:t>Soil Type</w:t>
            </w:r>
          </w:p>
        </w:tc>
        <w:tc>
          <w:tcPr>
            <w:tcW w:w="0" w:type="auto"/>
            <w:vAlign w:val="center"/>
            <w:hideMark/>
          </w:tcPr>
          <w:p w:rsidR="006E60B9" w:rsidRPr="006E60B9" w:rsidRDefault="006E60B9" w:rsidP="006E60B9">
            <w:pPr>
              <w:spacing w:after="0" w:line="240" w:lineRule="auto"/>
              <w:jc w:val="center"/>
              <w:rPr>
                <w:rFonts w:ascii="Times New Roman" w:eastAsia="Times New Roman" w:hAnsi="Times New Roman" w:cs="Times New Roman"/>
                <w:b/>
                <w:bCs/>
                <w:sz w:val="24"/>
                <w:szCs w:val="24"/>
              </w:rPr>
            </w:pPr>
            <w:r w:rsidRPr="006E60B9">
              <w:rPr>
                <w:rFonts w:ascii="Times New Roman" w:eastAsia="Times New Roman" w:hAnsi="Times New Roman" w:cs="Times New Roman"/>
                <w:b/>
                <w:bCs/>
                <w:sz w:val="24"/>
                <w:szCs w:val="24"/>
              </w:rPr>
              <w:t>Zone II (kN)</w:t>
            </w:r>
          </w:p>
        </w:tc>
        <w:tc>
          <w:tcPr>
            <w:tcW w:w="0" w:type="auto"/>
            <w:vAlign w:val="center"/>
            <w:hideMark/>
          </w:tcPr>
          <w:p w:rsidR="006E60B9" w:rsidRPr="006E60B9" w:rsidRDefault="006E60B9" w:rsidP="006E60B9">
            <w:pPr>
              <w:spacing w:after="0" w:line="240" w:lineRule="auto"/>
              <w:jc w:val="center"/>
              <w:rPr>
                <w:rFonts w:ascii="Times New Roman" w:eastAsia="Times New Roman" w:hAnsi="Times New Roman" w:cs="Times New Roman"/>
                <w:b/>
                <w:bCs/>
                <w:sz w:val="24"/>
                <w:szCs w:val="24"/>
              </w:rPr>
            </w:pPr>
            <w:r w:rsidRPr="006E60B9">
              <w:rPr>
                <w:rFonts w:ascii="Times New Roman" w:eastAsia="Times New Roman" w:hAnsi="Times New Roman" w:cs="Times New Roman"/>
                <w:b/>
                <w:bCs/>
                <w:sz w:val="24"/>
                <w:szCs w:val="24"/>
              </w:rPr>
              <w:t>Zone III (kN)</w:t>
            </w:r>
          </w:p>
        </w:tc>
        <w:tc>
          <w:tcPr>
            <w:tcW w:w="0" w:type="auto"/>
            <w:vAlign w:val="center"/>
            <w:hideMark/>
          </w:tcPr>
          <w:p w:rsidR="006E60B9" w:rsidRPr="006E60B9" w:rsidRDefault="006E60B9" w:rsidP="006E60B9">
            <w:pPr>
              <w:spacing w:after="0" w:line="240" w:lineRule="auto"/>
              <w:jc w:val="center"/>
              <w:rPr>
                <w:rFonts w:ascii="Times New Roman" w:eastAsia="Times New Roman" w:hAnsi="Times New Roman" w:cs="Times New Roman"/>
                <w:b/>
                <w:bCs/>
                <w:sz w:val="24"/>
                <w:szCs w:val="24"/>
              </w:rPr>
            </w:pPr>
            <w:r w:rsidRPr="006E60B9">
              <w:rPr>
                <w:rFonts w:ascii="Times New Roman" w:eastAsia="Times New Roman" w:hAnsi="Times New Roman" w:cs="Times New Roman"/>
                <w:b/>
                <w:bCs/>
                <w:sz w:val="24"/>
                <w:szCs w:val="24"/>
              </w:rPr>
              <w:t>Zone IV (kN)</w:t>
            </w:r>
          </w:p>
        </w:tc>
        <w:tc>
          <w:tcPr>
            <w:tcW w:w="0" w:type="auto"/>
            <w:vAlign w:val="center"/>
            <w:hideMark/>
          </w:tcPr>
          <w:p w:rsidR="006E60B9" w:rsidRPr="006E60B9" w:rsidRDefault="006E60B9" w:rsidP="006E60B9">
            <w:pPr>
              <w:spacing w:after="0" w:line="240" w:lineRule="auto"/>
              <w:jc w:val="center"/>
              <w:rPr>
                <w:rFonts w:ascii="Times New Roman" w:eastAsia="Times New Roman" w:hAnsi="Times New Roman" w:cs="Times New Roman"/>
                <w:b/>
                <w:bCs/>
                <w:sz w:val="24"/>
                <w:szCs w:val="24"/>
              </w:rPr>
            </w:pPr>
            <w:r w:rsidRPr="006E60B9">
              <w:rPr>
                <w:rFonts w:ascii="Times New Roman" w:eastAsia="Times New Roman" w:hAnsi="Times New Roman" w:cs="Times New Roman"/>
                <w:b/>
                <w:bCs/>
                <w:sz w:val="24"/>
                <w:szCs w:val="24"/>
              </w:rPr>
              <w:t>Zone V (kN)</w:t>
            </w:r>
          </w:p>
        </w:tc>
      </w:tr>
      <w:tr w:rsidR="006E60B9" w:rsidRPr="006E60B9" w:rsidTr="006E60B9">
        <w:trPr>
          <w:tblCellSpacing w:w="15" w:type="dxa"/>
        </w:trPr>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0</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Soft</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100.03</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158.77</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237.10</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354.58</w:t>
            </w:r>
          </w:p>
        </w:tc>
      </w:tr>
      <w:tr w:rsidR="006E60B9" w:rsidRPr="006E60B9" w:rsidTr="006E60B9">
        <w:trPr>
          <w:tblCellSpacing w:w="15" w:type="dxa"/>
        </w:trPr>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7</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Soft</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92.99</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147.37</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221.79</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329.48</w:t>
            </w:r>
          </w:p>
        </w:tc>
      </w:tr>
      <w:tr w:rsidR="006E60B9" w:rsidRPr="006E60B9" w:rsidTr="006E60B9">
        <w:trPr>
          <w:tblCellSpacing w:w="15" w:type="dxa"/>
        </w:trPr>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14</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Soft</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85.50</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135.20</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202.30</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302.50</w:t>
            </w:r>
          </w:p>
        </w:tc>
      </w:tr>
    </w:tbl>
    <w:p w:rsid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p>
    <w:p w:rsid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p>
    <w:p w:rsid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p>
    <w:p w:rsid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486400" cy="3200400"/>
            <wp:effectExtent l="19050" t="0" r="1905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6E60B9" w:rsidRPr="006E60B9" w:rsidRDefault="006E60B9" w:rsidP="006E60B9">
      <w:pPr>
        <w:spacing w:before="100" w:beforeAutospacing="1" w:after="100" w:afterAutospacing="1" w:line="240" w:lineRule="auto"/>
        <w:jc w:val="center"/>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(Figure 1: Base Shear vs. Slope for Different Seismic Zones)</w:t>
      </w:r>
    </w:p>
    <w:p w:rsidR="006E60B9" w:rsidRDefault="006E60B9" w:rsidP="006E60B9">
      <w:pPr>
        <w:spacing w:before="100" w:beforeAutospacing="1" w:after="100" w:afterAutospacing="1" w:line="240" w:lineRule="auto"/>
        <w:rPr>
          <w:rFonts w:ascii="Times New Roman" w:eastAsia="Times New Roman" w:hAnsi="Times New Roman" w:cs="Times New Roman"/>
          <w:b/>
          <w:bCs/>
          <w:sz w:val="24"/>
          <w:szCs w:val="24"/>
        </w:rPr>
      </w:pPr>
    </w:p>
    <w:p w:rsidR="006E60B9" w:rsidRDefault="006E60B9" w:rsidP="006E60B9">
      <w:pPr>
        <w:spacing w:before="100" w:beforeAutospacing="1" w:after="100" w:afterAutospacing="1" w:line="240" w:lineRule="auto"/>
        <w:rPr>
          <w:rFonts w:ascii="Times New Roman" w:eastAsia="Times New Roman" w:hAnsi="Times New Roman" w:cs="Times New Roman"/>
          <w:b/>
          <w:bCs/>
          <w:sz w:val="24"/>
          <w:szCs w:val="24"/>
        </w:rPr>
      </w:pPr>
    </w:p>
    <w:p w:rsid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b/>
          <w:bCs/>
          <w:sz w:val="24"/>
          <w:szCs w:val="24"/>
        </w:rPr>
        <w:t>3.2 Bending Moment Analysis</w:t>
      </w:r>
      <w:r w:rsidRPr="006E60B9">
        <w:rPr>
          <w:rFonts w:ascii="Times New Roman" w:eastAsia="Times New Roman" w:hAnsi="Times New Roman" w:cs="Times New Roman"/>
          <w:sz w:val="24"/>
          <w:szCs w:val="24"/>
        </w:rPr>
        <w:t xml:space="preserve"> </w:t>
      </w:r>
    </w:p>
    <w:p w:rsidR="006E60B9" w:rsidRPr="006E60B9" w:rsidRDefault="006E60B9" w:rsidP="006E60B9">
      <w:pPr>
        <w:spacing w:before="100" w:beforeAutospacing="1" w:after="100" w:afterAutospacing="1" w:line="240" w:lineRule="auto"/>
        <w:jc w:val="center"/>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(Table 2: Maximum Bending Moment values)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58"/>
        <w:gridCol w:w="1020"/>
        <w:gridCol w:w="1573"/>
        <w:gridCol w:w="1653"/>
        <w:gridCol w:w="1667"/>
        <w:gridCol w:w="1602"/>
      </w:tblGrid>
      <w:tr w:rsidR="006E60B9" w:rsidRPr="006E60B9" w:rsidTr="006E60B9">
        <w:trPr>
          <w:tblCellSpacing w:w="15" w:type="dxa"/>
        </w:trPr>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Slope (°)</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Soil Type</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Zone II (kN-m)</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Zone III (kN-m)</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Zone IV (kN-m)</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Zone V (kN-m)</w:t>
            </w:r>
          </w:p>
        </w:tc>
      </w:tr>
      <w:tr w:rsidR="006E60B9" w:rsidRPr="006E60B9" w:rsidTr="006E60B9">
        <w:trPr>
          <w:tblCellSpacing w:w="15" w:type="dxa"/>
        </w:trPr>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0</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Medium</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175.08</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267.18</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392.3</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584.5</w:t>
            </w:r>
          </w:p>
        </w:tc>
      </w:tr>
      <w:tr w:rsidR="006E60B9" w:rsidRPr="006E60B9" w:rsidTr="006E60B9">
        <w:trPr>
          <w:tblCellSpacing w:w="15" w:type="dxa"/>
        </w:trPr>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7</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Medium</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227.50</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341.16</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533.92</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804.79</w:t>
            </w:r>
          </w:p>
        </w:tc>
      </w:tr>
      <w:tr w:rsidR="006E60B9" w:rsidRPr="006E60B9" w:rsidTr="006E60B9">
        <w:trPr>
          <w:tblCellSpacing w:w="15" w:type="dxa"/>
        </w:trPr>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14</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Medium</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280.30</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415.80</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650.45</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970.60</w:t>
            </w:r>
          </w:p>
        </w:tc>
      </w:tr>
    </w:tbl>
    <w:p w:rsidR="00B90681" w:rsidRDefault="00B90681" w:rsidP="006E60B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486400" cy="3200400"/>
            <wp:effectExtent l="19050" t="0" r="1905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90681" w:rsidRDefault="00B90681" w:rsidP="006E60B9">
      <w:pPr>
        <w:spacing w:before="100" w:beforeAutospacing="1" w:after="100" w:afterAutospacing="1" w:line="240" w:lineRule="auto"/>
        <w:rPr>
          <w:rFonts w:ascii="Times New Roman" w:eastAsia="Times New Roman" w:hAnsi="Times New Roman" w:cs="Times New Roman"/>
          <w:b/>
          <w:bCs/>
          <w:sz w:val="24"/>
          <w:szCs w:val="24"/>
        </w:rPr>
      </w:pPr>
    </w:p>
    <w:p w:rsidR="00B90681" w:rsidRPr="006E60B9" w:rsidRDefault="00B90681" w:rsidP="00B90681">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(Figure 2 </w:t>
      </w:r>
      <w:r w:rsidRPr="006E60B9">
        <w:rPr>
          <w:rFonts w:ascii="Times New Roman" w:eastAsia="Times New Roman" w:hAnsi="Times New Roman" w:cs="Times New Roman"/>
          <w:sz w:val="24"/>
          <w:szCs w:val="24"/>
        </w:rPr>
        <w:t>: Maximum Bending Moment vs. Slope for Different Seismic Zones)</w:t>
      </w:r>
    </w:p>
    <w:p w:rsidR="00B90681" w:rsidRDefault="00B90681" w:rsidP="006E60B9">
      <w:pPr>
        <w:spacing w:before="100" w:beforeAutospacing="1" w:after="100" w:afterAutospacing="1" w:line="240" w:lineRule="auto"/>
        <w:rPr>
          <w:rFonts w:ascii="Times New Roman" w:eastAsia="Times New Roman" w:hAnsi="Times New Roman" w:cs="Times New Roman"/>
          <w:b/>
          <w:bCs/>
          <w:sz w:val="24"/>
          <w:szCs w:val="24"/>
        </w:rPr>
      </w:pPr>
    </w:p>
    <w:p w:rsid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b/>
          <w:bCs/>
          <w:sz w:val="24"/>
          <w:szCs w:val="24"/>
        </w:rPr>
        <w:t>3.3 Displacement Analysis</w:t>
      </w:r>
      <w:r w:rsidRPr="006E60B9">
        <w:rPr>
          <w:rFonts w:ascii="Times New Roman" w:eastAsia="Times New Roman" w:hAnsi="Times New Roman" w:cs="Times New Roman"/>
          <w:sz w:val="24"/>
          <w:szCs w:val="24"/>
        </w:rPr>
        <w:t xml:space="preserve"> </w:t>
      </w:r>
    </w:p>
    <w:p w:rsidR="006E60B9" w:rsidRPr="006E60B9" w:rsidRDefault="006E60B9" w:rsidP="006E60B9">
      <w:pPr>
        <w:spacing w:before="100" w:beforeAutospacing="1" w:after="100" w:afterAutospacing="1" w:line="240" w:lineRule="auto"/>
        <w:jc w:val="center"/>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Table 3: Maximum Dis</w:t>
      </w:r>
      <w:r>
        <w:rPr>
          <w:rFonts w:ascii="Times New Roman" w:eastAsia="Times New Roman" w:hAnsi="Times New Roman" w:cs="Times New Roman"/>
          <w:sz w:val="24"/>
          <w:szCs w:val="24"/>
        </w:rPr>
        <w:t>placement in X and Z Directions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tblPr>
      <w:tblGrid>
        <w:gridCol w:w="958"/>
        <w:gridCol w:w="1020"/>
        <w:gridCol w:w="2473"/>
        <w:gridCol w:w="2462"/>
      </w:tblGrid>
      <w:tr w:rsidR="006E60B9" w:rsidRPr="006E60B9" w:rsidTr="006E60B9">
        <w:trPr>
          <w:tblCellSpacing w:w="15" w:type="dxa"/>
        </w:trPr>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Slope (°)</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Soil Type</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Displacement in X (mm)</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Displacement in Z (mm)</w:t>
            </w:r>
          </w:p>
        </w:tc>
      </w:tr>
      <w:tr w:rsidR="006E60B9" w:rsidRPr="006E60B9" w:rsidTr="006E60B9">
        <w:trPr>
          <w:tblCellSpacing w:w="15" w:type="dxa"/>
        </w:trPr>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0</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Hard</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60.75</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62.75</w:t>
            </w:r>
          </w:p>
        </w:tc>
      </w:tr>
      <w:tr w:rsidR="006E60B9" w:rsidRPr="006E60B9" w:rsidTr="006E60B9">
        <w:trPr>
          <w:tblCellSpacing w:w="15" w:type="dxa"/>
        </w:trPr>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7</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Hard</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56.65</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60.55</w:t>
            </w:r>
          </w:p>
        </w:tc>
      </w:tr>
      <w:tr w:rsidR="006E60B9" w:rsidRPr="006E60B9" w:rsidTr="006E60B9">
        <w:trPr>
          <w:tblCellSpacing w:w="15" w:type="dxa"/>
        </w:trPr>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14</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Hard</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52.45</w:t>
            </w:r>
          </w:p>
        </w:tc>
        <w:tc>
          <w:tcPr>
            <w:tcW w:w="0" w:type="auto"/>
            <w:vAlign w:val="center"/>
            <w:hideMark/>
          </w:tcPr>
          <w:p w:rsidR="006E60B9" w:rsidRPr="006E60B9" w:rsidRDefault="006E60B9" w:rsidP="006E60B9">
            <w:pPr>
              <w:spacing w:after="0"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57.35</w:t>
            </w:r>
          </w:p>
        </w:tc>
      </w:tr>
    </w:tbl>
    <w:p w:rsidR="00B90681" w:rsidRDefault="00B90681" w:rsidP="006E60B9">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inline distT="0" distB="0" distL="0" distR="0">
            <wp:extent cx="5486400" cy="3200400"/>
            <wp:effectExtent l="19050" t="0" r="1905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90681" w:rsidRDefault="00B90681" w:rsidP="006E60B9">
      <w:pPr>
        <w:spacing w:before="100" w:beforeAutospacing="1" w:after="100" w:afterAutospacing="1" w:line="240" w:lineRule="auto"/>
        <w:rPr>
          <w:rFonts w:ascii="Times New Roman" w:eastAsia="Times New Roman" w:hAnsi="Times New Roman" w:cs="Times New Roman"/>
          <w:sz w:val="24"/>
          <w:szCs w:val="24"/>
        </w:rPr>
      </w:pPr>
    </w:p>
    <w:p w:rsidR="006E60B9" w:rsidRP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(Figure 3: Displacement vs. Slope for Different Seismic Zones)</w:t>
      </w:r>
    </w:p>
    <w:p w:rsidR="006E60B9" w:rsidRP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b/>
          <w:bCs/>
          <w:sz w:val="24"/>
          <w:szCs w:val="24"/>
        </w:rPr>
        <w:t>4. Conclusion and Future Scope</w:t>
      </w:r>
      <w:r w:rsidRPr="006E60B9">
        <w:rPr>
          <w:rFonts w:ascii="Times New Roman" w:eastAsia="Times New Roman" w:hAnsi="Times New Roman" w:cs="Times New Roman"/>
          <w:sz w:val="24"/>
          <w:szCs w:val="24"/>
        </w:rPr>
        <w:t xml:space="preserve"> The study highlights that buildings on steep slopes and soft soil experience higher base shear, bending moments, and displacements. Structural reinforcement and improved foundation design are recommended for seismic resilience. Future research can explore dynamic time-history analysis for more comprehensive results.</w:t>
      </w:r>
    </w:p>
    <w:p w:rsidR="00B90681" w:rsidRDefault="00B90681" w:rsidP="006E60B9">
      <w:pPr>
        <w:spacing w:before="100" w:beforeAutospacing="1" w:after="100" w:afterAutospacing="1" w:line="240" w:lineRule="auto"/>
        <w:rPr>
          <w:rFonts w:ascii="Times New Roman" w:eastAsia="Times New Roman" w:hAnsi="Times New Roman" w:cs="Times New Roman"/>
          <w:b/>
          <w:bCs/>
          <w:sz w:val="24"/>
          <w:szCs w:val="24"/>
        </w:rPr>
      </w:pPr>
    </w:p>
    <w:p w:rsidR="00B90681" w:rsidRDefault="00B90681" w:rsidP="006E60B9">
      <w:pPr>
        <w:spacing w:before="100" w:beforeAutospacing="1" w:after="100" w:afterAutospacing="1" w:line="240" w:lineRule="auto"/>
        <w:rPr>
          <w:rFonts w:ascii="Times New Roman" w:eastAsia="Times New Roman" w:hAnsi="Times New Roman" w:cs="Times New Roman"/>
          <w:b/>
          <w:bCs/>
          <w:sz w:val="24"/>
          <w:szCs w:val="24"/>
        </w:rPr>
      </w:pPr>
    </w:p>
    <w:p w:rsidR="00B90681" w:rsidRDefault="00B90681" w:rsidP="006E60B9">
      <w:pPr>
        <w:spacing w:before="100" w:beforeAutospacing="1" w:after="100" w:afterAutospacing="1" w:line="240" w:lineRule="auto"/>
        <w:rPr>
          <w:rFonts w:ascii="Times New Roman" w:eastAsia="Times New Roman" w:hAnsi="Times New Roman" w:cs="Times New Roman"/>
          <w:b/>
          <w:bCs/>
          <w:sz w:val="24"/>
          <w:szCs w:val="24"/>
        </w:rPr>
      </w:pPr>
    </w:p>
    <w:p w:rsidR="006E60B9" w:rsidRPr="006E60B9" w:rsidRDefault="006E60B9" w:rsidP="006E60B9">
      <w:p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b/>
          <w:bCs/>
          <w:sz w:val="24"/>
          <w:szCs w:val="24"/>
        </w:rPr>
        <w:t>References</w:t>
      </w:r>
    </w:p>
    <w:p w:rsidR="006E60B9" w:rsidRPr="006E60B9" w:rsidRDefault="006E60B9" w:rsidP="006E60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IS 1893 (2002) - Criteria for Earthquake Resistant Design of Structures.</w:t>
      </w:r>
    </w:p>
    <w:p w:rsidR="006E60B9" w:rsidRPr="006E60B9" w:rsidRDefault="006E60B9" w:rsidP="006E60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STAAD.Pro V8i User Manual.</w:t>
      </w:r>
    </w:p>
    <w:p w:rsidR="006E60B9" w:rsidRPr="006E60B9" w:rsidRDefault="006E60B9" w:rsidP="006E60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Chopra, A.K. (2017). "Dynamics of Structures: Theory and Applications to Earthquake Engineering."</w:t>
      </w:r>
    </w:p>
    <w:p w:rsidR="006E60B9" w:rsidRPr="006E60B9" w:rsidRDefault="006E60B9" w:rsidP="006E60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Dowrick, D.J. (2009). "Earthquake Resistant Design and Risk Reduction."</w:t>
      </w:r>
    </w:p>
    <w:p w:rsidR="006E60B9" w:rsidRPr="006E60B9" w:rsidRDefault="006E60B9" w:rsidP="006E60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Clough, R.W. &amp; Penzien, J. (2003). "Dynamics of Structures."</w:t>
      </w:r>
    </w:p>
    <w:p w:rsidR="006E60B9" w:rsidRPr="006E60B9" w:rsidRDefault="006E60B9" w:rsidP="006E60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FEMA 356 (2000). "Prestandard and Commentary for the Seismic Rehabilitation of Buildings."</w:t>
      </w:r>
    </w:p>
    <w:p w:rsidR="006E60B9" w:rsidRPr="006E60B9" w:rsidRDefault="006E60B9" w:rsidP="006E60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ATC 40 (1996). "Seismic Evaluation and Retrofit of Concrete Buildings."</w:t>
      </w:r>
    </w:p>
    <w:p w:rsidR="006E60B9" w:rsidRPr="006E60B9" w:rsidRDefault="006E60B9" w:rsidP="006E60B9">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6E60B9">
        <w:rPr>
          <w:rFonts w:ascii="Times New Roman" w:eastAsia="Times New Roman" w:hAnsi="Times New Roman" w:cs="Times New Roman"/>
          <w:sz w:val="24"/>
          <w:szCs w:val="24"/>
        </w:rPr>
        <w:t>IS 456 (2000) - Code of Practice for Plain and Reinforced Concrete.</w:t>
      </w:r>
    </w:p>
    <w:sectPr w:rsidR="006E60B9" w:rsidRPr="006E60B9" w:rsidSect="00B90681">
      <w:pgSz w:w="12240" w:h="15840"/>
      <w:pgMar w:top="1440" w:right="108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868A2" w:rsidRDefault="006868A2" w:rsidP="006E60B9">
      <w:pPr>
        <w:spacing w:after="0" w:line="240" w:lineRule="auto"/>
      </w:pPr>
      <w:r>
        <w:separator/>
      </w:r>
    </w:p>
  </w:endnote>
  <w:endnote w:type="continuationSeparator" w:id="1">
    <w:p w:rsidR="006868A2" w:rsidRDefault="006868A2" w:rsidP="006E60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868A2" w:rsidRDefault="006868A2" w:rsidP="006E60B9">
      <w:pPr>
        <w:spacing w:after="0" w:line="240" w:lineRule="auto"/>
      </w:pPr>
      <w:r>
        <w:separator/>
      </w:r>
    </w:p>
  </w:footnote>
  <w:footnote w:type="continuationSeparator" w:id="1">
    <w:p w:rsidR="006868A2" w:rsidRDefault="006868A2" w:rsidP="006E60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2A2D86"/>
    <w:multiLevelType w:val="multilevel"/>
    <w:tmpl w:val="0D06E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useFELayout/>
  </w:compat>
  <w:rsids>
    <w:rsidRoot w:val="006E60B9"/>
    <w:rsid w:val="006868A2"/>
    <w:rsid w:val="006E60B9"/>
    <w:rsid w:val="00B90681"/>
    <w:rsid w:val="00ED43A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E60B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E60B9"/>
    <w:rPr>
      <w:b/>
      <w:bCs/>
    </w:rPr>
  </w:style>
  <w:style w:type="paragraph" w:styleId="BalloonText">
    <w:name w:val="Balloon Text"/>
    <w:basedOn w:val="Normal"/>
    <w:link w:val="BalloonTextChar"/>
    <w:uiPriority w:val="99"/>
    <w:semiHidden/>
    <w:unhideWhenUsed/>
    <w:rsid w:val="006E60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E60B9"/>
    <w:rPr>
      <w:rFonts w:ascii="Tahoma" w:hAnsi="Tahoma" w:cs="Tahoma"/>
      <w:sz w:val="16"/>
      <w:szCs w:val="16"/>
    </w:rPr>
  </w:style>
  <w:style w:type="paragraph" w:styleId="Header">
    <w:name w:val="header"/>
    <w:basedOn w:val="Normal"/>
    <w:link w:val="HeaderChar"/>
    <w:uiPriority w:val="99"/>
    <w:semiHidden/>
    <w:unhideWhenUsed/>
    <w:rsid w:val="006E60B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E60B9"/>
  </w:style>
  <w:style w:type="paragraph" w:styleId="Footer">
    <w:name w:val="footer"/>
    <w:basedOn w:val="Normal"/>
    <w:link w:val="FooterChar"/>
    <w:uiPriority w:val="99"/>
    <w:semiHidden/>
    <w:unhideWhenUsed/>
    <w:rsid w:val="006E60B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E60B9"/>
  </w:style>
  <w:style w:type="character" w:customStyle="1" w:styleId="fontstyle01">
    <w:name w:val="fontstyle01"/>
    <w:basedOn w:val="DefaultParagraphFont"/>
    <w:rsid w:val="00B90681"/>
    <w:rPr>
      <w:rFonts w:ascii="TimesNewRomanPS-BoldMT" w:hAnsi="TimesNewRomanPS-BoldMT" w:hint="default"/>
      <w:b/>
      <w:bCs/>
      <w:i w:val="0"/>
      <w:iCs w:val="0"/>
      <w:color w:val="001F5F"/>
      <w:sz w:val="26"/>
      <w:szCs w:val="26"/>
    </w:rPr>
  </w:style>
</w:styles>
</file>

<file path=word/webSettings.xml><?xml version="1.0" encoding="utf-8"?>
<w:webSettings xmlns:r="http://schemas.openxmlformats.org/officeDocument/2006/relationships" xmlns:w="http://schemas.openxmlformats.org/wordprocessingml/2006/main">
  <w:divs>
    <w:div w:id="904686103">
      <w:bodyDiv w:val="1"/>
      <w:marLeft w:val="0"/>
      <w:marRight w:val="0"/>
      <w:marTop w:val="0"/>
      <w:marBottom w:val="0"/>
      <w:divBdr>
        <w:top w:val="none" w:sz="0" w:space="0" w:color="auto"/>
        <w:left w:val="none" w:sz="0" w:space="0" w:color="auto"/>
        <w:bottom w:val="none" w:sz="0" w:space="0" w:color="auto"/>
        <w:right w:val="none" w:sz="0" w:space="0" w:color="auto"/>
      </w:divBdr>
      <w:divsChild>
        <w:div w:id="15753587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Zone II </c:v>
                </c:pt>
              </c:strCache>
            </c:strRef>
          </c:tx>
          <c:cat>
            <c:numRef>
              <c:f>Sheet1!$A$2:$A$4</c:f>
              <c:numCache>
                <c:formatCode>General</c:formatCode>
                <c:ptCount val="3"/>
                <c:pt idx="0">
                  <c:v>0</c:v>
                </c:pt>
                <c:pt idx="1">
                  <c:v>7</c:v>
                </c:pt>
                <c:pt idx="2">
                  <c:v>14</c:v>
                </c:pt>
              </c:numCache>
            </c:numRef>
          </c:cat>
          <c:val>
            <c:numRef>
              <c:f>Sheet1!$B$2:$B$4</c:f>
              <c:numCache>
                <c:formatCode>General</c:formatCode>
                <c:ptCount val="3"/>
                <c:pt idx="0">
                  <c:v>100.03</c:v>
                </c:pt>
                <c:pt idx="1">
                  <c:v>92.990000000000009</c:v>
                </c:pt>
                <c:pt idx="2">
                  <c:v>85.5</c:v>
                </c:pt>
              </c:numCache>
            </c:numRef>
          </c:val>
        </c:ser>
        <c:ser>
          <c:idx val="1"/>
          <c:order val="1"/>
          <c:tx>
            <c:strRef>
              <c:f>Sheet1!$C$1</c:f>
              <c:strCache>
                <c:ptCount val="1"/>
                <c:pt idx="0">
                  <c:v>Zone III </c:v>
                </c:pt>
              </c:strCache>
            </c:strRef>
          </c:tx>
          <c:cat>
            <c:numRef>
              <c:f>Sheet1!$A$2:$A$4</c:f>
              <c:numCache>
                <c:formatCode>General</c:formatCode>
                <c:ptCount val="3"/>
                <c:pt idx="0">
                  <c:v>0</c:v>
                </c:pt>
                <c:pt idx="1">
                  <c:v>7</c:v>
                </c:pt>
                <c:pt idx="2">
                  <c:v>14</c:v>
                </c:pt>
              </c:numCache>
            </c:numRef>
          </c:cat>
          <c:val>
            <c:numRef>
              <c:f>Sheet1!$C$2:$C$4</c:f>
              <c:numCache>
                <c:formatCode>General</c:formatCode>
                <c:ptCount val="3"/>
                <c:pt idx="0">
                  <c:v>158.76999999999998</c:v>
                </c:pt>
                <c:pt idx="1">
                  <c:v>147.37</c:v>
                </c:pt>
                <c:pt idx="2">
                  <c:v>135.19999999999999</c:v>
                </c:pt>
              </c:numCache>
            </c:numRef>
          </c:val>
        </c:ser>
        <c:ser>
          <c:idx val="2"/>
          <c:order val="2"/>
          <c:tx>
            <c:strRef>
              <c:f>Sheet1!$D$1</c:f>
              <c:strCache>
                <c:ptCount val="1"/>
                <c:pt idx="0">
                  <c:v>Zone IV </c:v>
                </c:pt>
              </c:strCache>
            </c:strRef>
          </c:tx>
          <c:cat>
            <c:numRef>
              <c:f>Sheet1!$A$2:$A$4</c:f>
              <c:numCache>
                <c:formatCode>General</c:formatCode>
                <c:ptCount val="3"/>
                <c:pt idx="0">
                  <c:v>0</c:v>
                </c:pt>
                <c:pt idx="1">
                  <c:v>7</c:v>
                </c:pt>
                <c:pt idx="2">
                  <c:v>14</c:v>
                </c:pt>
              </c:numCache>
            </c:numRef>
          </c:cat>
          <c:val>
            <c:numRef>
              <c:f>Sheet1!$D$2:$D$4</c:f>
              <c:numCache>
                <c:formatCode>General</c:formatCode>
                <c:ptCount val="3"/>
                <c:pt idx="0">
                  <c:v>237.1</c:v>
                </c:pt>
                <c:pt idx="1">
                  <c:v>221.79</c:v>
                </c:pt>
                <c:pt idx="2">
                  <c:v>202.3</c:v>
                </c:pt>
              </c:numCache>
            </c:numRef>
          </c:val>
        </c:ser>
        <c:ser>
          <c:idx val="3"/>
          <c:order val="3"/>
          <c:tx>
            <c:strRef>
              <c:f>Sheet1!$E$1</c:f>
              <c:strCache>
                <c:ptCount val="1"/>
                <c:pt idx="0">
                  <c:v>Zone V </c:v>
                </c:pt>
              </c:strCache>
            </c:strRef>
          </c:tx>
          <c:cat>
            <c:numRef>
              <c:f>Sheet1!$A$2:$A$4</c:f>
              <c:numCache>
                <c:formatCode>General</c:formatCode>
                <c:ptCount val="3"/>
                <c:pt idx="0">
                  <c:v>0</c:v>
                </c:pt>
                <c:pt idx="1">
                  <c:v>7</c:v>
                </c:pt>
                <c:pt idx="2">
                  <c:v>14</c:v>
                </c:pt>
              </c:numCache>
            </c:numRef>
          </c:cat>
          <c:val>
            <c:numRef>
              <c:f>Sheet1!$E$2:$E$4</c:f>
              <c:numCache>
                <c:formatCode>General</c:formatCode>
                <c:ptCount val="3"/>
                <c:pt idx="0">
                  <c:v>354.58</c:v>
                </c:pt>
                <c:pt idx="1">
                  <c:v>329.47999999999996</c:v>
                </c:pt>
                <c:pt idx="2">
                  <c:v>302.5</c:v>
                </c:pt>
              </c:numCache>
            </c:numRef>
          </c:val>
        </c:ser>
        <c:marker val="1"/>
        <c:axId val="76912512"/>
        <c:axId val="84611456"/>
      </c:lineChart>
      <c:catAx>
        <c:axId val="76912512"/>
        <c:scaling>
          <c:orientation val="minMax"/>
        </c:scaling>
        <c:axPos val="b"/>
        <c:numFmt formatCode="General" sourceLinked="1"/>
        <c:tickLblPos val="nextTo"/>
        <c:crossAx val="84611456"/>
        <c:crosses val="autoZero"/>
        <c:auto val="1"/>
        <c:lblAlgn val="ctr"/>
        <c:lblOffset val="100"/>
      </c:catAx>
      <c:valAx>
        <c:axId val="84611456"/>
        <c:scaling>
          <c:orientation val="minMax"/>
          <c:max val="400"/>
        </c:scaling>
        <c:axPos val="l"/>
        <c:majorGridlines/>
        <c:numFmt formatCode="General" sourceLinked="1"/>
        <c:tickLblPos val="nextTo"/>
        <c:crossAx val="76912512"/>
        <c:crosses val="autoZero"/>
        <c:crossBetween val="between"/>
        <c:majorUnit val="50"/>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chart>
    <c:title>
      <c:tx>
        <c:rich>
          <a:bodyPr/>
          <a:lstStyle/>
          <a:p>
            <a:pPr>
              <a:defRPr/>
            </a:pPr>
            <a:r>
              <a:rPr lang="en-US" sz="1200" b="1" i="0" u="none" strike="noStrike" baseline="0"/>
              <a:t>Maximum Bending Moment vs. Slope for Different Seismic Zones</a:t>
            </a:r>
            <a:endParaRPr lang="en-US" sz="1200"/>
          </a:p>
        </c:rich>
      </c:tx>
    </c:title>
    <c:plotArea>
      <c:layout/>
      <c:lineChart>
        <c:grouping val="standard"/>
        <c:ser>
          <c:idx val="0"/>
          <c:order val="0"/>
          <c:tx>
            <c:strRef>
              <c:f>Sheet1!$B$1</c:f>
              <c:strCache>
                <c:ptCount val="1"/>
                <c:pt idx="0">
                  <c:v>Zone II (kN-m)</c:v>
                </c:pt>
              </c:strCache>
            </c:strRef>
          </c:tx>
          <c:cat>
            <c:numRef>
              <c:f>Sheet1!$A$2:$A$4</c:f>
              <c:numCache>
                <c:formatCode>General</c:formatCode>
                <c:ptCount val="3"/>
                <c:pt idx="0">
                  <c:v>0</c:v>
                </c:pt>
                <c:pt idx="1">
                  <c:v>7</c:v>
                </c:pt>
                <c:pt idx="2">
                  <c:v>14</c:v>
                </c:pt>
              </c:numCache>
            </c:numRef>
          </c:cat>
          <c:val>
            <c:numRef>
              <c:f>Sheet1!$B$2:$B$4</c:f>
              <c:numCache>
                <c:formatCode>General</c:formatCode>
                <c:ptCount val="3"/>
                <c:pt idx="0">
                  <c:v>175.08</c:v>
                </c:pt>
                <c:pt idx="1">
                  <c:v>227.5</c:v>
                </c:pt>
                <c:pt idx="2">
                  <c:v>280.3</c:v>
                </c:pt>
              </c:numCache>
            </c:numRef>
          </c:val>
        </c:ser>
        <c:ser>
          <c:idx val="1"/>
          <c:order val="1"/>
          <c:tx>
            <c:strRef>
              <c:f>Sheet1!$C$1</c:f>
              <c:strCache>
                <c:ptCount val="1"/>
                <c:pt idx="0">
                  <c:v>Zone III (kN-m)</c:v>
                </c:pt>
              </c:strCache>
            </c:strRef>
          </c:tx>
          <c:cat>
            <c:numRef>
              <c:f>Sheet1!$A$2:$A$4</c:f>
              <c:numCache>
                <c:formatCode>General</c:formatCode>
                <c:ptCount val="3"/>
                <c:pt idx="0">
                  <c:v>0</c:v>
                </c:pt>
                <c:pt idx="1">
                  <c:v>7</c:v>
                </c:pt>
                <c:pt idx="2">
                  <c:v>14</c:v>
                </c:pt>
              </c:numCache>
            </c:numRef>
          </c:cat>
          <c:val>
            <c:numRef>
              <c:f>Sheet1!$C$2:$C$4</c:f>
              <c:numCache>
                <c:formatCode>General</c:formatCode>
                <c:ptCount val="3"/>
                <c:pt idx="0">
                  <c:v>267.18</c:v>
                </c:pt>
                <c:pt idx="1">
                  <c:v>341.16</c:v>
                </c:pt>
                <c:pt idx="2">
                  <c:v>415.8</c:v>
                </c:pt>
              </c:numCache>
            </c:numRef>
          </c:val>
        </c:ser>
        <c:ser>
          <c:idx val="2"/>
          <c:order val="2"/>
          <c:tx>
            <c:strRef>
              <c:f>Sheet1!$D$1</c:f>
              <c:strCache>
                <c:ptCount val="1"/>
                <c:pt idx="0">
                  <c:v>Zone IV (kN-m)</c:v>
                </c:pt>
              </c:strCache>
            </c:strRef>
          </c:tx>
          <c:cat>
            <c:numRef>
              <c:f>Sheet1!$A$2:$A$4</c:f>
              <c:numCache>
                <c:formatCode>General</c:formatCode>
                <c:ptCount val="3"/>
                <c:pt idx="0">
                  <c:v>0</c:v>
                </c:pt>
                <c:pt idx="1">
                  <c:v>7</c:v>
                </c:pt>
                <c:pt idx="2">
                  <c:v>14</c:v>
                </c:pt>
              </c:numCache>
            </c:numRef>
          </c:cat>
          <c:val>
            <c:numRef>
              <c:f>Sheet1!$D$2:$D$4</c:f>
              <c:numCache>
                <c:formatCode>General</c:formatCode>
                <c:ptCount val="3"/>
                <c:pt idx="0">
                  <c:v>392.3</c:v>
                </c:pt>
                <c:pt idx="1">
                  <c:v>533.91999999999996</c:v>
                </c:pt>
                <c:pt idx="2">
                  <c:v>650.44999999999993</c:v>
                </c:pt>
              </c:numCache>
            </c:numRef>
          </c:val>
        </c:ser>
        <c:ser>
          <c:idx val="3"/>
          <c:order val="3"/>
          <c:tx>
            <c:strRef>
              <c:f>Sheet1!$E$1</c:f>
              <c:strCache>
                <c:ptCount val="1"/>
                <c:pt idx="0">
                  <c:v>Zone V (kN-m)</c:v>
                </c:pt>
              </c:strCache>
            </c:strRef>
          </c:tx>
          <c:cat>
            <c:numRef>
              <c:f>Sheet1!$A$2:$A$4</c:f>
              <c:numCache>
                <c:formatCode>General</c:formatCode>
                <c:ptCount val="3"/>
                <c:pt idx="0">
                  <c:v>0</c:v>
                </c:pt>
                <c:pt idx="1">
                  <c:v>7</c:v>
                </c:pt>
                <c:pt idx="2">
                  <c:v>14</c:v>
                </c:pt>
              </c:numCache>
            </c:numRef>
          </c:cat>
          <c:val>
            <c:numRef>
              <c:f>Sheet1!$E$2:$E$4</c:f>
              <c:numCache>
                <c:formatCode>General</c:formatCode>
                <c:ptCount val="3"/>
                <c:pt idx="0">
                  <c:v>584.5</c:v>
                </c:pt>
                <c:pt idx="1">
                  <c:v>804.79000000000008</c:v>
                </c:pt>
                <c:pt idx="2">
                  <c:v>970.6</c:v>
                </c:pt>
              </c:numCache>
            </c:numRef>
          </c:val>
        </c:ser>
        <c:marker val="1"/>
        <c:axId val="84853120"/>
        <c:axId val="84871040"/>
      </c:lineChart>
      <c:catAx>
        <c:axId val="84853120"/>
        <c:scaling>
          <c:orientation val="minMax"/>
        </c:scaling>
        <c:axPos val="b"/>
        <c:numFmt formatCode="General" sourceLinked="1"/>
        <c:majorTickMark val="none"/>
        <c:tickLblPos val="nextTo"/>
        <c:crossAx val="84871040"/>
        <c:crosses val="autoZero"/>
        <c:auto val="1"/>
        <c:lblAlgn val="ctr"/>
        <c:lblOffset val="100"/>
      </c:catAx>
      <c:valAx>
        <c:axId val="84871040"/>
        <c:scaling>
          <c:orientation val="minMax"/>
          <c:max val="1000"/>
        </c:scaling>
        <c:axPos val="l"/>
        <c:majorGridlines/>
        <c:title>
          <c:tx>
            <c:rich>
              <a:bodyPr/>
              <a:lstStyle/>
              <a:p>
                <a:pPr>
                  <a:defRPr/>
                </a:pPr>
                <a:r>
                  <a:rPr lang="en-US" sz="1000" b="1" i="0" u="none" strike="noStrike" baseline="0"/>
                  <a:t>Maximum Bending Moment </a:t>
                </a:r>
                <a:endParaRPr lang="en-US"/>
              </a:p>
            </c:rich>
          </c:tx>
        </c:title>
        <c:numFmt formatCode="General" sourceLinked="1"/>
        <c:majorTickMark val="none"/>
        <c:tickLblPos val="nextTo"/>
        <c:crossAx val="84853120"/>
        <c:crosses val="autoZero"/>
        <c:crossBetween val="between"/>
        <c:majorUnit val="100"/>
      </c:valAx>
      <c:dTable>
        <c:showHorzBorder val="1"/>
        <c:showVertBorder val="1"/>
        <c:showOutline val="1"/>
        <c:showKeys val="1"/>
      </c:dTable>
    </c:plotArea>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chart>
    <c:plotArea>
      <c:layout/>
      <c:lineChart>
        <c:grouping val="standard"/>
        <c:ser>
          <c:idx val="0"/>
          <c:order val="0"/>
          <c:tx>
            <c:strRef>
              <c:f>Sheet1!$B$1</c:f>
              <c:strCache>
                <c:ptCount val="1"/>
                <c:pt idx="0">
                  <c:v>Displacement in X (mm)</c:v>
                </c:pt>
              </c:strCache>
            </c:strRef>
          </c:tx>
          <c:cat>
            <c:numRef>
              <c:f>Sheet1!$A$2:$A$4</c:f>
              <c:numCache>
                <c:formatCode>General</c:formatCode>
                <c:ptCount val="3"/>
                <c:pt idx="0">
                  <c:v>0</c:v>
                </c:pt>
                <c:pt idx="1">
                  <c:v>7</c:v>
                </c:pt>
                <c:pt idx="2">
                  <c:v>14</c:v>
                </c:pt>
              </c:numCache>
            </c:numRef>
          </c:cat>
          <c:val>
            <c:numRef>
              <c:f>Sheet1!$B$2:$B$4</c:f>
              <c:numCache>
                <c:formatCode>General</c:formatCode>
                <c:ptCount val="3"/>
                <c:pt idx="0">
                  <c:v>60.75</c:v>
                </c:pt>
                <c:pt idx="1">
                  <c:v>56.65</c:v>
                </c:pt>
                <c:pt idx="2">
                  <c:v>52.449999999999996</c:v>
                </c:pt>
              </c:numCache>
            </c:numRef>
          </c:val>
        </c:ser>
        <c:ser>
          <c:idx val="1"/>
          <c:order val="1"/>
          <c:tx>
            <c:strRef>
              <c:f>Sheet1!$C$1</c:f>
              <c:strCache>
                <c:ptCount val="1"/>
                <c:pt idx="0">
                  <c:v>Displacement in Z (mm)</c:v>
                </c:pt>
              </c:strCache>
            </c:strRef>
          </c:tx>
          <c:cat>
            <c:numRef>
              <c:f>Sheet1!$A$2:$A$4</c:f>
              <c:numCache>
                <c:formatCode>General</c:formatCode>
                <c:ptCount val="3"/>
                <c:pt idx="0">
                  <c:v>0</c:v>
                </c:pt>
                <c:pt idx="1">
                  <c:v>7</c:v>
                </c:pt>
                <c:pt idx="2">
                  <c:v>14</c:v>
                </c:pt>
              </c:numCache>
            </c:numRef>
          </c:cat>
          <c:val>
            <c:numRef>
              <c:f>Sheet1!$C$2:$C$4</c:f>
              <c:numCache>
                <c:formatCode>General</c:formatCode>
                <c:ptCount val="3"/>
                <c:pt idx="0">
                  <c:v>62.75</c:v>
                </c:pt>
                <c:pt idx="1">
                  <c:v>60.55</c:v>
                </c:pt>
                <c:pt idx="2">
                  <c:v>57.349999999999994</c:v>
                </c:pt>
              </c:numCache>
            </c:numRef>
          </c:val>
        </c:ser>
        <c:marker val="1"/>
        <c:axId val="84985344"/>
        <c:axId val="84986880"/>
      </c:lineChart>
      <c:catAx>
        <c:axId val="84985344"/>
        <c:scaling>
          <c:orientation val="minMax"/>
        </c:scaling>
        <c:axPos val="b"/>
        <c:numFmt formatCode="General" sourceLinked="1"/>
        <c:tickLblPos val="nextTo"/>
        <c:crossAx val="84986880"/>
        <c:crosses val="autoZero"/>
        <c:auto val="1"/>
        <c:lblAlgn val="ctr"/>
        <c:lblOffset val="100"/>
      </c:catAx>
      <c:valAx>
        <c:axId val="84986880"/>
        <c:scaling>
          <c:orientation val="minMax"/>
          <c:max val="70"/>
        </c:scaling>
        <c:axPos val="l"/>
        <c:majorGridlines/>
        <c:numFmt formatCode="General" sourceLinked="1"/>
        <c:tickLblPos val="nextTo"/>
        <c:crossAx val="84985344"/>
        <c:crosses val="autoZero"/>
        <c:crossBetween val="between"/>
        <c:majorUnit val="10"/>
      </c:valAx>
    </c:plotArea>
    <c:legend>
      <c:legendPos val="r"/>
    </c:legend>
    <c:plotVisOnly val="1"/>
  </c:chart>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4</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Civil Dept</dc:creator>
  <cp:keywords/>
  <dc:description/>
  <cp:lastModifiedBy>Civil Dept</cp:lastModifiedBy>
  <cp:revision>6</cp:revision>
  <dcterms:created xsi:type="dcterms:W3CDTF">2025-02-04T05:21:00Z</dcterms:created>
  <dcterms:modified xsi:type="dcterms:W3CDTF">2025-02-04T06:06:00Z</dcterms:modified>
</cp:coreProperties>
</file>