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66A58" w14:textId="6B1E192F" w:rsidR="00432885" w:rsidRPr="00780924" w:rsidRDefault="00B12C14" w:rsidP="0078092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12C14">
        <w:rPr>
          <w:rFonts w:ascii="Times New Roman" w:hAnsi="Times New Roman" w:cs="Times New Roman"/>
          <w:b/>
          <w:bCs/>
          <w:sz w:val="24"/>
          <w:szCs w:val="24"/>
        </w:rPr>
        <w:t>Open Neighbourhood Sombor degree based topological indices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924" w:rsidRPr="00780924">
        <w:rPr>
          <w:rFonts w:ascii="Times New Roman" w:hAnsi="Times New Roman" w:cs="Times New Roman"/>
          <w:b/>
          <w:bCs/>
          <w:sz w:val="24"/>
          <w:szCs w:val="24"/>
        </w:rPr>
        <w:t>of basic graphs</w:t>
      </w:r>
    </w:p>
    <w:p w14:paraId="140CDAEA" w14:textId="77777777" w:rsidR="00780924" w:rsidRPr="00722C18" w:rsidRDefault="00780924" w:rsidP="00780924">
      <w:pPr>
        <w:pStyle w:val="NoSpacing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2C18">
        <w:rPr>
          <w:rFonts w:ascii="Times New Roman" w:hAnsi="Times New Roman" w:cs="Times New Roman"/>
          <w:i/>
          <w:iCs/>
          <w:sz w:val="24"/>
          <w:szCs w:val="24"/>
        </w:rPr>
        <w:t>S. Bala</w:t>
      </w:r>
      <w:r w:rsidRPr="00722C1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 xml:space="preserve">1, </w:t>
      </w:r>
      <w:r w:rsidRPr="00722C18">
        <w:rPr>
          <w:rFonts w:ascii="Times New Roman" w:hAnsi="Times New Roman" w:cs="Times New Roman"/>
          <w:i/>
          <w:iCs/>
          <w:sz w:val="24"/>
          <w:szCs w:val="24"/>
        </w:rPr>
        <w:t>M. Nandhini</w:t>
      </w:r>
      <w:r w:rsidRPr="00722C1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722C18">
        <w:rPr>
          <w:rFonts w:ascii="Times New Roman" w:hAnsi="Times New Roman" w:cs="Times New Roman"/>
          <w:i/>
          <w:iCs/>
          <w:sz w:val="24"/>
          <w:szCs w:val="24"/>
        </w:rPr>
        <w:t>, K. Thirusangu</w:t>
      </w:r>
      <w:r w:rsidRPr="00722C1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722C18"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4C370B63" w14:textId="77777777" w:rsidR="00780924" w:rsidRPr="00722C18" w:rsidRDefault="00780924" w:rsidP="00780924">
      <w:pPr>
        <w:pStyle w:val="NoSpacing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  <w:vertAlign w:val="superscript"/>
        </w:rPr>
      </w:pPr>
      <w:r w:rsidRPr="00722C18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1,2,3</w:t>
      </w:r>
      <w:r w:rsidRPr="00722C18">
        <w:rPr>
          <w:rFonts w:ascii="Times New Roman" w:hAnsi="Times New Roman" w:cs="Times New Roman"/>
          <w:i/>
          <w:iCs/>
          <w:sz w:val="24"/>
          <w:szCs w:val="24"/>
        </w:rPr>
        <w:t>Department of Mathematics,</w:t>
      </w:r>
    </w:p>
    <w:p w14:paraId="76BCC0A2" w14:textId="77777777" w:rsidR="00780924" w:rsidRPr="00722C18" w:rsidRDefault="00780924" w:rsidP="00780924">
      <w:pPr>
        <w:pStyle w:val="NoSpacing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22C18">
        <w:rPr>
          <w:rFonts w:ascii="Times New Roman" w:hAnsi="Times New Roman" w:cs="Times New Roman"/>
          <w:i/>
          <w:iCs/>
          <w:sz w:val="24"/>
          <w:szCs w:val="24"/>
        </w:rPr>
        <w:t>S.I.V.E.T College, Gowrivakkam, Chennai-73.</w:t>
      </w:r>
    </w:p>
    <w:p w14:paraId="423707BA" w14:textId="77777777" w:rsidR="00780924" w:rsidRPr="00722C18" w:rsidRDefault="00780924" w:rsidP="00780924">
      <w:pPr>
        <w:pStyle w:val="NoSpacing"/>
        <w:spacing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hyperlink r:id="rId5" w:history="1">
        <w:r w:rsidRPr="007911D6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vertAlign w:val="superscript"/>
          </w:rPr>
          <w:t>2</w:t>
        </w:r>
        <w:r w:rsidRPr="007911D6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nandhi.malayaps@gmail.com</w:t>
        </w:r>
      </w:hyperlink>
      <w:r w:rsidRPr="00D41A2F">
        <w:rPr>
          <w:sz w:val="24"/>
          <w:szCs w:val="24"/>
        </w:rPr>
        <w:t xml:space="preserve"> </w:t>
      </w:r>
    </w:p>
    <w:p w14:paraId="23190030" w14:textId="77777777" w:rsidR="00780924" w:rsidRDefault="00780924" w:rsidP="0078092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77F4573" w14:textId="18160787" w:rsidR="00780924" w:rsidRDefault="00780924" w:rsidP="007809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3EB976CD" w14:textId="600AEFD3" w:rsidR="00780924" w:rsidRDefault="00780924" w:rsidP="00D5720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14925">
        <w:rPr>
          <w:rFonts w:ascii="Times New Roman" w:hAnsi="Times New Roman" w:cs="Times New Roman"/>
          <w:sz w:val="24"/>
          <w:szCs w:val="24"/>
        </w:rPr>
        <w:t>In this paper</w:t>
      </w:r>
      <w:r w:rsidR="00CA4BE2">
        <w:rPr>
          <w:rFonts w:ascii="Times New Roman" w:hAnsi="Times New Roman" w:cs="Times New Roman"/>
          <w:sz w:val="24"/>
          <w:szCs w:val="24"/>
        </w:rPr>
        <w:t xml:space="preserve">, </w:t>
      </w:r>
      <w:r w:rsidRPr="00114925">
        <w:rPr>
          <w:rFonts w:ascii="Times New Roman" w:hAnsi="Times New Roman" w:cs="Times New Roman"/>
          <w:sz w:val="24"/>
          <w:szCs w:val="24"/>
        </w:rPr>
        <w:t xml:space="preserve">we </w:t>
      </w:r>
      <w:r w:rsidR="00607D84">
        <w:rPr>
          <w:rFonts w:ascii="Times New Roman" w:hAnsi="Times New Roman" w:cs="Times New Roman"/>
          <w:sz w:val="24"/>
          <w:szCs w:val="24"/>
        </w:rPr>
        <w:t>introduce</w:t>
      </w:r>
      <w:r w:rsidRPr="00114925">
        <w:rPr>
          <w:rFonts w:ascii="Times New Roman" w:hAnsi="Times New Roman" w:cs="Times New Roman"/>
          <w:sz w:val="24"/>
          <w:szCs w:val="24"/>
        </w:rPr>
        <w:t xml:space="preserve"> </w:t>
      </w:r>
      <w:r w:rsidR="00FC7DA0">
        <w:rPr>
          <w:rFonts w:ascii="Times New Roman" w:hAnsi="Times New Roman" w:cs="Times New Roman"/>
          <w:sz w:val="24"/>
          <w:szCs w:val="24"/>
        </w:rPr>
        <w:t xml:space="preserve">and compute </w:t>
      </w:r>
      <w:r w:rsidR="00607D84">
        <w:rPr>
          <w:rFonts w:ascii="Times New Roman" w:hAnsi="Times New Roman" w:cs="Times New Roman"/>
          <w:sz w:val="24"/>
          <w:szCs w:val="24"/>
        </w:rPr>
        <w:t xml:space="preserve">Open Neighbourhood Sombor degree based topological indices </w:t>
      </w:r>
      <w:r w:rsidRPr="00114925">
        <w:rPr>
          <w:rFonts w:ascii="Times New Roman" w:hAnsi="Times New Roman" w:cs="Times New Roman"/>
          <w:sz w:val="24"/>
          <w:szCs w:val="24"/>
        </w:rPr>
        <w:t>such 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D84" w:rsidRPr="00607D84">
        <w:rPr>
          <w:rFonts w:ascii="Times New Roman" w:hAnsi="Times New Roman" w:cs="Times New Roman"/>
          <w:sz w:val="24"/>
          <w:szCs w:val="24"/>
        </w:rPr>
        <w:t xml:space="preserve">Open Neighbourhood Sombor Index </w:t>
      </w:r>
      <w:r w:rsidR="00607D84">
        <w:rPr>
          <w:rFonts w:ascii="Times New Roman" w:hAnsi="Times New Roman" w:cs="Times New Roman"/>
          <w:sz w:val="24"/>
          <w:szCs w:val="24"/>
        </w:rPr>
        <w:t xml:space="preserve">, </w:t>
      </w:r>
      <w:r w:rsidR="00607D84" w:rsidRPr="00607D84">
        <w:rPr>
          <w:rFonts w:ascii="Times New Roman" w:hAnsi="Times New Roman" w:cs="Times New Roman"/>
          <w:sz w:val="24"/>
          <w:szCs w:val="24"/>
        </w:rPr>
        <w:t xml:space="preserve">Open Neighbourhood Banhatti Sombor Index </w:t>
      </w:r>
      <w:r w:rsidR="00607D84">
        <w:rPr>
          <w:rFonts w:ascii="Times New Roman" w:hAnsi="Times New Roman" w:cs="Times New Roman"/>
          <w:sz w:val="24"/>
          <w:szCs w:val="24"/>
        </w:rPr>
        <w:t xml:space="preserve">, </w:t>
      </w:r>
      <w:r w:rsidR="00607D84" w:rsidRPr="00607D84">
        <w:rPr>
          <w:rFonts w:ascii="Times New Roman" w:hAnsi="Times New Roman" w:cs="Times New Roman"/>
          <w:sz w:val="24"/>
          <w:szCs w:val="24"/>
        </w:rPr>
        <w:t>Open Neighbourhood Elliptic Sombor Index</w:t>
      </w:r>
      <w:r w:rsidR="00607D84">
        <w:rPr>
          <w:rFonts w:ascii="Times New Roman" w:hAnsi="Times New Roman" w:cs="Times New Roman"/>
          <w:sz w:val="24"/>
          <w:szCs w:val="24"/>
        </w:rPr>
        <w:t xml:space="preserve">, </w:t>
      </w:r>
      <w:r w:rsidR="00607D84" w:rsidRPr="00607D84">
        <w:rPr>
          <w:rFonts w:ascii="Times New Roman" w:hAnsi="Times New Roman" w:cs="Times New Roman"/>
          <w:sz w:val="24"/>
          <w:szCs w:val="24"/>
        </w:rPr>
        <w:t xml:space="preserve">Open Neighbourhood Reduced Sombor Index </w:t>
      </w:r>
      <w:r w:rsidR="00607D84">
        <w:rPr>
          <w:rFonts w:ascii="Times New Roman" w:hAnsi="Times New Roman" w:cs="Times New Roman"/>
          <w:sz w:val="24"/>
          <w:szCs w:val="24"/>
        </w:rPr>
        <w:t xml:space="preserve">, </w:t>
      </w:r>
      <w:r w:rsidR="00607D84" w:rsidRPr="00607D84">
        <w:rPr>
          <w:rFonts w:ascii="Times New Roman" w:hAnsi="Times New Roman" w:cs="Times New Roman"/>
          <w:sz w:val="24"/>
          <w:szCs w:val="24"/>
        </w:rPr>
        <w:t>Open Neighbourhood of Euler Sombor Index</w:t>
      </w:r>
      <w:r w:rsidR="00607D84">
        <w:rPr>
          <w:rFonts w:ascii="Times New Roman" w:hAnsi="Times New Roman" w:cs="Times New Roman"/>
          <w:sz w:val="24"/>
          <w:szCs w:val="24"/>
        </w:rPr>
        <w:t xml:space="preserve">, </w:t>
      </w:r>
      <w:r w:rsidR="00607D84" w:rsidRPr="00607D84">
        <w:rPr>
          <w:rFonts w:ascii="Times New Roman" w:hAnsi="Times New Roman" w:cs="Times New Roman"/>
          <w:sz w:val="24"/>
          <w:szCs w:val="24"/>
        </w:rPr>
        <w:t>Reciprocal Open Neighbourhood Sombor Index</w:t>
      </w:r>
      <w:r w:rsidR="00607D84">
        <w:rPr>
          <w:rFonts w:ascii="Times New Roman" w:hAnsi="Times New Roman" w:cs="Times New Roman"/>
          <w:sz w:val="24"/>
          <w:szCs w:val="24"/>
        </w:rPr>
        <w:t xml:space="preserve">, </w:t>
      </w:r>
      <w:r w:rsidR="00607D84" w:rsidRPr="00607D84">
        <w:rPr>
          <w:rFonts w:ascii="Times New Roman" w:hAnsi="Times New Roman" w:cs="Times New Roman"/>
          <w:sz w:val="24"/>
          <w:szCs w:val="24"/>
        </w:rPr>
        <w:t>Reciprocal Open Neighbourhood Banhatti Sombor Index</w:t>
      </w:r>
      <w:r w:rsidR="00607D84">
        <w:rPr>
          <w:rFonts w:ascii="Times New Roman" w:hAnsi="Times New Roman" w:cs="Times New Roman"/>
          <w:sz w:val="24"/>
          <w:szCs w:val="24"/>
        </w:rPr>
        <w:t xml:space="preserve">, </w:t>
      </w:r>
      <w:r w:rsidR="00607D84" w:rsidRPr="00607D84">
        <w:rPr>
          <w:rFonts w:ascii="Times New Roman" w:hAnsi="Times New Roman" w:cs="Times New Roman"/>
          <w:sz w:val="24"/>
          <w:szCs w:val="24"/>
        </w:rPr>
        <w:t>Reciprocal Open Neighbourhood Elliptic Sombor Index</w:t>
      </w:r>
      <w:r w:rsidR="00607D84">
        <w:rPr>
          <w:rFonts w:ascii="Times New Roman" w:hAnsi="Times New Roman" w:cs="Times New Roman"/>
          <w:sz w:val="24"/>
          <w:szCs w:val="24"/>
        </w:rPr>
        <w:t xml:space="preserve">, </w:t>
      </w:r>
      <w:r w:rsidR="00607D84" w:rsidRPr="00607D84">
        <w:rPr>
          <w:rFonts w:ascii="Times New Roman" w:hAnsi="Times New Roman" w:cs="Times New Roman"/>
          <w:sz w:val="24"/>
          <w:szCs w:val="24"/>
        </w:rPr>
        <w:t>Reciprocal Open Neighbourhood Reduced Sombor Index</w:t>
      </w:r>
      <w:r w:rsidR="00607D84">
        <w:rPr>
          <w:rFonts w:ascii="Times New Roman" w:hAnsi="Times New Roman" w:cs="Times New Roman"/>
          <w:sz w:val="24"/>
          <w:szCs w:val="24"/>
        </w:rPr>
        <w:t xml:space="preserve">, </w:t>
      </w:r>
      <w:r w:rsidR="00607D84" w:rsidRPr="00607D84">
        <w:rPr>
          <w:rFonts w:ascii="Times New Roman" w:hAnsi="Times New Roman" w:cs="Times New Roman"/>
          <w:sz w:val="24"/>
          <w:szCs w:val="24"/>
        </w:rPr>
        <w:t>Reciprocal Open Neighbourhood of Euler Sombor Index</w:t>
      </w:r>
      <w:r w:rsidR="00CA4BE2">
        <w:rPr>
          <w:rFonts w:ascii="Times New Roman" w:hAnsi="Times New Roman" w:cs="Times New Roman"/>
          <w:sz w:val="24"/>
          <w:szCs w:val="24"/>
        </w:rPr>
        <w:t xml:space="preserve"> for some standard graphs such as </w:t>
      </w:r>
      <w:r w:rsidR="00FC0A55">
        <w:rPr>
          <w:rFonts w:ascii="Times New Roman" w:hAnsi="Times New Roman" w:cs="Times New Roman"/>
          <w:sz w:val="24"/>
          <w:szCs w:val="24"/>
        </w:rPr>
        <w:t>P</w:t>
      </w:r>
      <w:r w:rsidR="00CA4BE2">
        <w:rPr>
          <w:rFonts w:ascii="Times New Roman" w:hAnsi="Times New Roman" w:cs="Times New Roman"/>
          <w:sz w:val="24"/>
          <w:szCs w:val="24"/>
        </w:rPr>
        <w:t xml:space="preserve">ath, </w:t>
      </w:r>
      <w:r w:rsidR="00FC0A55">
        <w:rPr>
          <w:rFonts w:ascii="Times New Roman" w:hAnsi="Times New Roman" w:cs="Times New Roman"/>
          <w:sz w:val="24"/>
          <w:szCs w:val="24"/>
        </w:rPr>
        <w:t>C</w:t>
      </w:r>
      <w:r w:rsidR="00CA4BE2">
        <w:rPr>
          <w:rFonts w:ascii="Times New Roman" w:hAnsi="Times New Roman" w:cs="Times New Roman"/>
          <w:sz w:val="24"/>
          <w:szCs w:val="24"/>
        </w:rPr>
        <w:t>ycle</w:t>
      </w:r>
      <w:r w:rsidR="00607D84">
        <w:rPr>
          <w:rFonts w:ascii="Times New Roman" w:hAnsi="Times New Roman" w:cs="Times New Roman"/>
          <w:sz w:val="24"/>
          <w:szCs w:val="24"/>
        </w:rPr>
        <w:t xml:space="preserve"> and</w:t>
      </w:r>
      <w:r w:rsidR="00CA4BE2">
        <w:rPr>
          <w:rFonts w:ascii="Times New Roman" w:hAnsi="Times New Roman" w:cs="Times New Roman"/>
          <w:sz w:val="24"/>
          <w:szCs w:val="24"/>
        </w:rPr>
        <w:t xml:space="preserve"> </w:t>
      </w:r>
      <w:r w:rsidR="00FC0A55">
        <w:rPr>
          <w:rFonts w:ascii="Times New Roman" w:hAnsi="Times New Roman" w:cs="Times New Roman"/>
          <w:sz w:val="24"/>
          <w:szCs w:val="24"/>
        </w:rPr>
        <w:t>C</w:t>
      </w:r>
      <w:r w:rsidR="00CA4BE2">
        <w:rPr>
          <w:rFonts w:ascii="Times New Roman" w:hAnsi="Times New Roman" w:cs="Times New Roman"/>
          <w:sz w:val="24"/>
          <w:szCs w:val="24"/>
        </w:rPr>
        <w:t>omplete graph</w:t>
      </w:r>
      <w:r w:rsidR="00FC0A55">
        <w:rPr>
          <w:rFonts w:ascii="Times New Roman" w:hAnsi="Times New Roman" w:cs="Times New Roman"/>
          <w:sz w:val="24"/>
          <w:szCs w:val="24"/>
        </w:rPr>
        <w:t>s</w:t>
      </w:r>
      <w:r w:rsidR="00CA4BE2">
        <w:rPr>
          <w:rFonts w:ascii="Times New Roman" w:hAnsi="Times New Roman" w:cs="Times New Roman"/>
          <w:sz w:val="24"/>
          <w:szCs w:val="24"/>
        </w:rPr>
        <w:t>.</w:t>
      </w:r>
    </w:p>
    <w:p w14:paraId="12A41E09" w14:textId="3CAD0BB2" w:rsidR="00CA4BE2" w:rsidRDefault="00CA4BE2" w:rsidP="00CA4BE2">
      <w:pPr>
        <w:rPr>
          <w:rFonts w:ascii="Times New Roman" w:hAnsi="Times New Roman" w:cs="Times New Roman"/>
          <w:sz w:val="24"/>
          <w:szCs w:val="24"/>
        </w:rPr>
      </w:pPr>
      <w:r w:rsidRPr="00CA4BE2">
        <w:rPr>
          <w:rFonts w:ascii="Times New Roman" w:hAnsi="Times New Roman" w:cs="Times New Roman"/>
          <w:b/>
          <w:bCs/>
          <w:sz w:val="24"/>
          <w:szCs w:val="24"/>
        </w:rPr>
        <w:t>Keywords: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7D84">
        <w:rPr>
          <w:rFonts w:ascii="Times New Roman" w:hAnsi="Times New Roman" w:cs="Times New Roman"/>
          <w:sz w:val="24"/>
          <w:szCs w:val="24"/>
        </w:rPr>
        <w:t>Open Neighbourhood</w:t>
      </w:r>
      <w:r w:rsidR="004B4EC2">
        <w:rPr>
          <w:rFonts w:ascii="Times New Roman" w:hAnsi="Times New Roman" w:cs="Times New Roman"/>
          <w:sz w:val="24"/>
          <w:szCs w:val="24"/>
        </w:rPr>
        <w:t>, D</w:t>
      </w:r>
      <w:r w:rsidR="00607D84">
        <w:rPr>
          <w:rFonts w:ascii="Times New Roman" w:hAnsi="Times New Roman" w:cs="Times New Roman"/>
          <w:sz w:val="24"/>
          <w:szCs w:val="24"/>
        </w:rPr>
        <w:t>egree based topological indices</w:t>
      </w:r>
      <w:r w:rsidR="00752332">
        <w:rPr>
          <w:rFonts w:ascii="Times New Roman" w:hAnsi="Times New Roman" w:cs="Times New Roman"/>
          <w:sz w:val="24"/>
          <w:szCs w:val="24"/>
        </w:rPr>
        <w:t xml:space="preserve">, </w:t>
      </w:r>
      <w:r w:rsidR="004B4EC2">
        <w:rPr>
          <w:rFonts w:ascii="Times New Roman" w:hAnsi="Times New Roman" w:cs="Times New Roman"/>
          <w:sz w:val="24"/>
          <w:szCs w:val="24"/>
        </w:rPr>
        <w:t>B</w:t>
      </w:r>
      <w:r w:rsidR="00752332">
        <w:rPr>
          <w:rFonts w:ascii="Times New Roman" w:hAnsi="Times New Roman" w:cs="Times New Roman"/>
          <w:sz w:val="24"/>
          <w:szCs w:val="24"/>
        </w:rPr>
        <w:t>asic graphs</w:t>
      </w:r>
      <w:r w:rsidR="00607D84">
        <w:rPr>
          <w:rFonts w:ascii="Times New Roman" w:hAnsi="Times New Roman" w:cs="Times New Roman"/>
          <w:sz w:val="24"/>
          <w:szCs w:val="24"/>
        </w:rPr>
        <w:t>.</w:t>
      </w:r>
    </w:p>
    <w:p w14:paraId="1B5FB730" w14:textId="3C90D1BE" w:rsidR="00CA4BE2" w:rsidRDefault="00CA4BE2" w:rsidP="00CA4BE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A4BE2">
        <w:rPr>
          <w:rFonts w:ascii="Times New Roman" w:hAnsi="Times New Roman" w:cs="Times New Roman"/>
          <w:b/>
          <w:bCs/>
          <w:sz w:val="24"/>
          <w:szCs w:val="24"/>
        </w:rPr>
        <w:t>1. Introduction</w:t>
      </w:r>
    </w:p>
    <w:p w14:paraId="472DE758" w14:textId="7D9D2153" w:rsidR="00607D84" w:rsidRDefault="00607D84" w:rsidP="00607D8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Let</w:t>
      </w:r>
      <w:r w:rsidRPr="00722C18">
        <w:rPr>
          <w:rFonts w:ascii="Times New Roman" w:hAnsi="Times New Roman" w:cs="Times New Roman"/>
          <w:bCs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a</w:t>
      </w:r>
      <w:r w:rsidRPr="00722C18">
        <w:rPr>
          <w:rFonts w:ascii="Times New Roman" w:hAnsi="Times New Roman" w:cs="Times New Roman"/>
          <w:bCs/>
          <w:sz w:val="24"/>
          <w:szCs w:val="24"/>
        </w:rPr>
        <w:t xml:space="preserve"> simple, finite and connected</w:t>
      </w:r>
      <w:r>
        <w:rPr>
          <w:rFonts w:ascii="Times New Roman" w:hAnsi="Times New Roman" w:cs="Times New Roman"/>
          <w:bCs/>
          <w:sz w:val="24"/>
          <w:szCs w:val="24"/>
        </w:rPr>
        <w:t xml:space="preserve"> graph with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vertices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>
        <w:rPr>
          <w:rFonts w:ascii="Times New Roman" w:eastAsiaTheme="minorEastAsia" w:hAnsi="Times New Roman" w:cs="Times New Roman"/>
          <w:bCs/>
          <w:sz w:val="24"/>
          <w:szCs w:val="24"/>
        </w:rPr>
        <w:t xml:space="preserve"> edges. </w:t>
      </w:r>
      <w:r w:rsidRPr="00722C18">
        <w:rPr>
          <w:rFonts w:ascii="Times New Roman" w:hAnsi="Times New Roman" w:cs="Times New Roman"/>
          <w:bCs/>
          <w:sz w:val="24"/>
          <w:szCs w:val="24"/>
        </w:rPr>
        <w:t xml:space="preserve">The degree of a vertex in a graph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</m:oMath>
      <w:r w:rsidRPr="00722C18">
        <w:rPr>
          <w:rFonts w:ascii="Times New Roman" w:hAnsi="Times New Roman" w:cs="Times New Roman"/>
          <w:bCs/>
          <w:sz w:val="24"/>
          <w:szCs w:val="24"/>
        </w:rPr>
        <w:t xml:space="preserve"> is denoted as </w:t>
      </w:r>
      <m:oMath>
        <m:r>
          <w:rPr>
            <w:rFonts w:ascii="Cambria Math" w:hAnsi="Cambria Math" w:cs="Times New Roman"/>
            <w:sz w:val="24"/>
            <w:szCs w:val="24"/>
          </w:rPr>
          <m:t>d(q)</m:t>
        </m:r>
      </m:oMath>
      <w:r w:rsidRPr="00722C18">
        <w:rPr>
          <w:rFonts w:ascii="Times New Roman" w:eastAsiaTheme="minorEastAsia" w:hAnsi="Times New Roman" w:cs="Times New Roman"/>
          <w:sz w:val="24"/>
          <w:szCs w:val="24"/>
        </w:rPr>
        <w:t>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The first degree-based structure descriptors were conceived in the 1970s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4D0402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>].</w:t>
      </w:r>
      <w:r w:rsidR="00CC33E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C33E6" w:rsidRPr="00CC33E6">
        <w:rPr>
          <w:rFonts w:ascii="Times New Roman" w:eastAsiaTheme="minorEastAsia" w:hAnsi="Times New Roman" w:cs="Times New Roman"/>
          <w:sz w:val="24"/>
          <w:szCs w:val="24"/>
        </w:rPr>
        <w:t xml:space="preserve">In 2019, </w:t>
      </w:r>
      <w:proofErr w:type="gramStart"/>
      <w:r w:rsidR="00CC33E6" w:rsidRPr="00CC33E6">
        <w:rPr>
          <w:rFonts w:ascii="Times New Roman" w:eastAsiaTheme="minorEastAsia" w:hAnsi="Times New Roman" w:cs="Times New Roman"/>
          <w:sz w:val="24"/>
          <w:szCs w:val="24"/>
        </w:rPr>
        <w:t>S.Mondal</w:t>
      </w:r>
      <w:proofErr w:type="gramEnd"/>
      <w:r w:rsidR="00CC33E6" w:rsidRPr="00CC33E6">
        <w:rPr>
          <w:rFonts w:ascii="Times New Roman" w:eastAsiaTheme="minorEastAsia" w:hAnsi="Times New Roman" w:cs="Times New Roman"/>
          <w:sz w:val="24"/>
          <w:szCs w:val="24"/>
        </w:rPr>
        <w:t xml:space="preserve"> et al.,[</w:t>
      </w:r>
      <w:r w:rsidR="004D0402">
        <w:rPr>
          <w:rFonts w:ascii="Times New Roman" w:eastAsiaTheme="minorEastAsia" w:hAnsi="Times New Roman" w:cs="Times New Roman"/>
          <w:sz w:val="24"/>
          <w:szCs w:val="24"/>
        </w:rPr>
        <w:t>9</w:t>
      </w:r>
      <w:r w:rsidR="00CC33E6" w:rsidRPr="00CC33E6">
        <w:rPr>
          <w:rFonts w:ascii="Times New Roman" w:eastAsiaTheme="minorEastAsia" w:hAnsi="Times New Roman" w:cs="Times New Roman"/>
          <w:sz w:val="24"/>
          <w:szCs w:val="24"/>
        </w:rPr>
        <w:t>,</w:t>
      </w:r>
      <w:r w:rsidR="004D0402">
        <w:rPr>
          <w:rFonts w:ascii="Times New Roman" w:eastAsiaTheme="minorEastAsia" w:hAnsi="Times New Roman" w:cs="Times New Roman"/>
          <w:sz w:val="24"/>
          <w:szCs w:val="24"/>
        </w:rPr>
        <w:t>10</w:t>
      </w:r>
      <w:r w:rsidR="00CC33E6" w:rsidRPr="00CC33E6">
        <w:rPr>
          <w:rFonts w:ascii="Times New Roman" w:eastAsiaTheme="minorEastAsia" w:hAnsi="Times New Roman" w:cs="Times New Roman"/>
          <w:sz w:val="24"/>
          <w:szCs w:val="24"/>
        </w:rPr>
        <w:t xml:space="preserve">] introduced the neighbourhood degree based topological indices. In 2021, </w:t>
      </w:r>
      <w:proofErr w:type="gramStart"/>
      <w:r w:rsidR="00CC33E6" w:rsidRPr="00CC33E6">
        <w:rPr>
          <w:rFonts w:ascii="Times New Roman" w:eastAsiaTheme="minorEastAsia" w:hAnsi="Times New Roman" w:cs="Times New Roman"/>
          <w:sz w:val="24"/>
          <w:szCs w:val="24"/>
        </w:rPr>
        <w:t>V.Ravi</w:t>
      </w:r>
      <w:proofErr w:type="gramEnd"/>
      <w:r w:rsidR="00CC33E6" w:rsidRPr="00CC33E6">
        <w:rPr>
          <w:rFonts w:ascii="Times New Roman" w:eastAsiaTheme="minorEastAsia" w:hAnsi="Times New Roman" w:cs="Times New Roman"/>
          <w:sz w:val="24"/>
          <w:szCs w:val="24"/>
        </w:rPr>
        <w:t xml:space="preserve"> et al.,[</w:t>
      </w:r>
      <w:r w:rsidR="004D0402">
        <w:rPr>
          <w:rFonts w:ascii="Times New Roman" w:eastAsiaTheme="minorEastAsia" w:hAnsi="Times New Roman" w:cs="Times New Roman"/>
          <w:sz w:val="24"/>
          <w:szCs w:val="24"/>
        </w:rPr>
        <w:t>12</w:t>
      </w:r>
      <w:r w:rsidR="00CC33E6" w:rsidRPr="00CC33E6">
        <w:rPr>
          <w:rFonts w:ascii="Times New Roman" w:eastAsiaTheme="minorEastAsia" w:hAnsi="Times New Roman" w:cs="Times New Roman"/>
          <w:sz w:val="24"/>
          <w:szCs w:val="24"/>
        </w:rPr>
        <w:t>] introduced some open neighbourhood degree based topological indices</w:t>
      </w:r>
      <w:r w:rsidR="00D85F96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51BCC" w:rsidRPr="00042C4F">
        <w:rPr>
          <w:rFonts w:ascii="Times New Roman" w:hAnsi="Times New Roman" w:cs="Times New Roman"/>
          <w:sz w:val="24"/>
          <w:szCs w:val="24"/>
        </w:rPr>
        <w:t>In 1975, Milan Randić introduced the Randić index</w:t>
      </w:r>
      <w:r w:rsidR="00251BCC">
        <w:rPr>
          <w:rFonts w:ascii="Times New Roman" w:hAnsi="Times New Roman" w:cs="Times New Roman"/>
          <w:sz w:val="24"/>
          <w:szCs w:val="24"/>
        </w:rPr>
        <w:t xml:space="preserve"> 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F874DE">
        <w:rPr>
          <w:rFonts w:ascii="Times New Roman" w:eastAsiaTheme="minorEastAsia" w:hAnsi="Times New Roman" w:cs="Times New Roman"/>
          <w:sz w:val="24"/>
          <w:szCs w:val="24"/>
        </w:rPr>
        <w:t>8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>].</w:t>
      </w:r>
      <w:r w:rsidR="00251BCC" w:rsidRPr="00C94FBF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251BCC">
        <w:rPr>
          <w:rFonts w:ascii="Times New Roman" w:eastAsiaTheme="minorEastAsia" w:hAnsi="Times New Roman" w:cs="Times New Roman"/>
          <w:iCs/>
          <w:sz w:val="24"/>
          <w:szCs w:val="24"/>
        </w:rPr>
        <w:t xml:space="preserve">In 1972, </w:t>
      </w:r>
      <w:r w:rsidR="00251BCC" w:rsidRPr="00D2585A">
        <w:rPr>
          <w:rFonts w:ascii="Times New Roman" w:eastAsiaTheme="minorEastAsia" w:hAnsi="Times New Roman" w:cs="Times New Roman"/>
          <w:iCs/>
          <w:sz w:val="24"/>
          <w:szCs w:val="24"/>
        </w:rPr>
        <w:t>Gutman and Trinajsti´c</w:t>
      </w:r>
      <w:r w:rsidR="00251BCC">
        <w:rPr>
          <w:rFonts w:ascii="Times New Roman" w:eastAsiaTheme="minorEastAsia" w:hAnsi="Times New Roman" w:cs="Times New Roman"/>
          <w:iCs/>
          <w:sz w:val="24"/>
          <w:szCs w:val="24"/>
        </w:rPr>
        <w:t xml:space="preserve"> </w:t>
      </w:r>
      <w:r w:rsidR="00251BCC">
        <w:rPr>
          <w:rFonts w:ascii="ff1" w:eastAsia="Times New Roman" w:hAnsi="ff1" w:cs="Times New Roman"/>
          <w:color w:val="000000"/>
          <w:kern w:val="0"/>
          <w:sz w:val="24"/>
          <w:szCs w:val="24"/>
          <w14:ligatures w14:val="none"/>
        </w:rPr>
        <w:t>introduced the first and second Zagreb indices</w:t>
      </w:r>
      <w:r w:rsidR="00251BCC" w:rsidRPr="00042C4F">
        <w:rPr>
          <w:rFonts w:ascii="Times New Roman" w:hAnsi="Times New Roman" w:cs="Times New Roman"/>
          <w:sz w:val="24"/>
          <w:szCs w:val="24"/>
        </w:rPr>
        <w:t xml:space="preserve"> 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F874DE">
        <w:rPr>
          <w:rFonts w:ascii="Times New Roman" w:eastAsiaTheme="minorEastAsia" w:hAnsi="Times New Roman" w:cs="Times New Roman"/>
          <w:sz w:val="24"/>
          <w:szCs w:val="24"/>
        </w:rPr>
        <w:t>1,2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 xml:space="preserve">]. In 2021, </w:t>
      </w:r>
      <w:proofErr w:type="gramStart"/>
      <w:r w:rsidR="00251BCC">
        <w:rPr>
          <w:rFonts w:ascii="Times New Roman" w:eastAsiaTheme="minorEastAsia" w:hAnsi="Times New Roman" w:cs="Times New Roman"/>
          <w:sz w:val="24"/>
          <w:szCs w:val="24"/>
        </w:rPr>
        <w:t>I.Gutman</w:t>
      </w:r>
      <w:proofErr w:type="gramEnd"/>
      <w:r w:rsidR="00251BC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F874DE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>] introduced the Sombor index. In 2021, V.</w:t>
      </w:r>
      <w:proofErr w:type="gramStart"/>
      <w:r w:rsidR="00251BCC">
        <w:rPr>
          <w:rFonts w:ascii="Times New Roman" w:eastAsiaTheme="minorEastAsia" w:hAnsi="Times New Roman" w:cs="Times New Roman"/>
          <w:sz w:val="24"/>
          <w:szCs w:val="24"/>
        </w:rPr>
        <w:t>R.Kulli</w:t>
      </w:r>
      <w:proofErr w:type="gramEnd"/>
      <w:r w:rsidR="00251BCC">
        <w:rPr>
          <w:rFonts w:ascii="Times New Roman" w:eastAsiaTheme="minorEastAsia" w:hAnsi="Times New Roman" w:cs="Times New Roman"/>
          <w:sz w:val="24"/>
          <w:szCs w:val="24"/>
        </w:rPr>
        <w:t xml:space="preserve"> [</w:t>
      </w:r>
      <w:r w:rsidR="00F874DE">
        <w:rPr>
          <w:rFonts w:ascii="Times New Roman" w:eastAsiaTheme="minorEastAsia" w:hAnsi="Times New Roman" w:cs="Times New Roman"/>
          <w:sz w:val="24"/>
          <w:szCs w:val="24"/>
        </w:rPr>
        <w:t>7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 xml:space="preserve">] introduced the Banhatti-Sombor index. In 2024, </w:t>
      </w:r>
      <w:proofErr w:type="gramStart"/>
      <w:r w:rsidR="00251BCC">
        <w:rPr>
          <w:rFonts w:ascii="Times New Roman" w:eastAsiaTheme="minorEastAsia" w:hAnsi="Times New Roman" w:cs="Times New Roman"/>
          <w:sz w:val="24"/>
          <w:szCs w:val="24"/>
        </w:rPr>
        <w:t>I.Gutman</w:t>
      </w:r>
      <w:proofErr w:type="gramEnd"/>
      <w:r w:rsidR="00251BCC">
        <w:rPr>
          <w:rFonts w:ascii="Times New Roman" w:eastAsiaTheme="minorEastAsia" w:hAnsi="Times New Roman" w:cs="Times New Roman"/>
          <w:sz w:val="24"/>
          <w:szCs w:val="24"/>
        </w:rPr>
        <w:t xml:space="preserve"> et al.,[</w:t>
      </w:r>
      <w:r w:rsidR="00F874DE">
        <w:rPr>
          <w:rFonts w:ascii="Times New Roman" w:eastAsiaTheme="minorEastAsia" w:hAnsi="Times New Roman" w:cs="Times New Roman"/>
          <w:sz w:val="24"/>
          <w:szCs w:val="24"/>
        </w:rPr>
        <w:t>4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 xml:space="preserve">] discussed the Elliptic Sombor index. </w:t>
      </w:r>
      <w:r w:rsidR="00251BCC">
        <w:rPr>
          <w:rFonts w:ascii="Times New Roman" w:hAnsi="Times New Roman" w:cs="Times New Roman"/>
          <w:sz w:val="24"/>
          <w:szCs w:val="24"/>
        </w:rPr>
        <w:t xml:space="preserve">In 2021, </w:t>
      </w:r>
      <w:proofErr w:type="gramStart"/>
      <w:r w:rsidR="00251BCC">
        <w:rPr>
          <w:rFonts w:ascii="Times New Roman" w:hAnsi="Times New Roman" w:cs="Times New Roman"/>
          <w:sz w:val="24"/>
          <w:szCs w:val="24"/>
        </w:rPr>
        <w:t>I.Gutman</w:t>
      </w:r>
      <w:proofErr w:type="gramEnd"/>
      <w:r w:rsidR="00251BCC">
        <w:rPr>
          <w:rFonts w:ascii="Times New Roman" w:hAnsi="Times New Roman" w:cs="Times New Roman"/>
          <w:sz w:val="24"/>
          <w:szCs w:val="24"/>
        </w:rPr>
        <w:t xml:space="preserve"> introduced the Reduced Sombor index.</w:t>
      </w:r>
      <w:r w:rsidR="00251BCC" w:rsidRPr="00251B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 xml:space="preserve">In 2024, </w:t>
      </w:r>
      <w:proofErr w:type="gramStart"/>
      <w:r w:rsidR="00251BCC">
        <w:rPr>
          <w:rFonts w:ascii="Times New Roman" w:hAnsi="Times New Roman" w:cs="Times New Roman"/>
          <w:sz w:val="24"/>
          <w:szCs w:val="24"/>
        </w:rPr>
        <w:t>I.Gutman</w:t>
      </w:r>
      <w:proofErr w:type="gramEnd"/>
      <w:r w:rsidR="00251BCC">
        <w:rPr>
          <w:rFonts w:ascii="Times New Roman" w:eastAsiaTheme="minorEastAsia" w:hAnsi="Times New Roman" w:cs="Times New Roman"/>
          <w:sz w:val="24"/>
          <w:szCs w:val="24"/>
        </w:rPr>
        <w:t>[</w:t>
      </w:r>
      <w:r w:rsidR="00F874DE"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251BCC">
        <w:rPr>
          <w:rFonts w:ascii="Times New Roman" w:eastAsiaTheme="minorEastAsia" w:hAnsi="Times New Roman" w:cs="Times New Roman"/>
          <w:sz w:val="24"/>
          <w:szCs w:val="24"/>
        </w:rPr>
        <w:t>]</w:t>
      </w:r>
      <w:r w:rsidR="00251BCC">
        <w:rPr>
          <w:rFonts w:ascii="Times New Roman" w:hAnsi="Times New Roman" w:cs="Times New Roman"/>
          <w:sz w:val="24"/>
          <w:szCs w:val="24"/>
        </w:rPr>
        <w:t xml:space="preserve"> discussed the Euler Sombor index</w:t>
      </w:r>
      <w:r w:rsidR="002D7152">
        <w:rPr>
          <w:rFonts w:ascii="Times New Roman" w:hAnsi="Times New Roman" w:cs="Times New Roman"/>
          <w:sz w:val="24"/>
          <w:szCs w:val="24"/>
        </w:rPr>
        <w:t>.</w:t>
      </w:r>
    </w:p>
    <w:p w14:paraId="613561C7" w14:textId="68C5AE05" w:rsidR="00D85F96" w:rsidRDefault="00386B6D" w:rsidP="002D715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Motivated by the above studies</w:t>
      </w:r>
      <w:r w:rsidR="007F1A50">
        <w:rPr>
          <w:rFonts w:ascii="Times New Roman" w:eastAsiaTheme="minorEastAsia" w:hAnsi="Times New Roman" w:cs="Times New Roman"/>
          <w:sz w:val="24"/>
          <w:szCs w:val="24"/>
        </w:rPr>
        <w:t xml:space="preserve">, in this paper </w:t>
      </w:r>
      <w:r w:rsidR="00D85F96" w:rsidRPr="00114925">
        <w:rPr>
          <w:rFonts w:ascii="Times New Roman" w:hAnsi="Times New Roman" w:cs="Times New Roman"/>
          <w:sz w:val="24"/>
          <w:szCs w:val="24"/>
        </w:rPr>
        <w:t xml:space="preserve">we </w:t>
      </w:r>
      <w:r w:rsidR="00D85F96">
        <w:rPr>
          <w:rFonts w:ascii="Times New Roman" w:hAnsi="Times New Roman" w:cs="Times New Roman"/>
          <w:sz w:val="24"/>
          <w:szCs w:val="24"/>
        </w:rPr>
        <w:t>introduce</w:t>
      </w:r>
      <w:r w:rsidR="00D85F96" w:rsidRPr="00114925">
        <w:rPr>
          <w:rFonts w:ascii="Times New Roman" w:hAnsi="Times New Roman" w:cs="Times New Roman"/>
          <w:sz w:val="24"/>
          <w:szCs w:val="24"/>
        </w:rPr>
        <w:t xml:space="preserve"> </w:t>
      </w:r>
      <w:r w:rsidR="000F3132">
        <w:rPr>
          <w:rFonts w:ascii="Times New Roman" w:hAnsi="Times New Roman" w:cs="Times New Roman"/>
          <w:sz w:val="24"/>
          <w:szCs w:val="24"/>
        </w:rPr>
        <w:t xml:space="preserve">and compute </w:t>
      </w:r>
      <w:r w:rsidR="00D85F96">
        <w:rPr>
          <w:rFonts w:ascii="Times New Roman" w:hAnsi="Times New Roman" w:cs="Times New Roman"/>
          <w:sz w:val="24"/>
          <w:szCs w:val="24"/>
        </w:rPr>
        <w:t xml:space="preserve">Open Neighbourhood Sombor degree based topological indices </w:t>
      </w:r>
      <w:r w:rsidR="00D85F96" w:rsidRPr="00114925">
        <w:rPr>
          <w:rFonts w:ascii="Times New Roman" w:hAnsi="Times New Roman" w:cs="Times New Roman"/>
          <w:sz w:val="24"/>
          <w:szCs w:val="24"/>
        </w:rPr>
        <w:t>such as</w:t>
      </w:r>
      <w:r w:rsidR="00D85F96">
        <w:rPr>
          <w:rFonts w:ascii="Times New Roman" w:hAnsi="Times New Roman" w:cs="Times New Roman"/>
          <w:sz w:val="24"/>
          <w:szCs w:val="24"/>
        </w:rPr>
        <w:t xml:space="preserve"> </w:t>
      </w:r>
      <w:r w:rsidR="00D85F96" w:rsidRPr="00607D84">
        <w:rPr>
          <w:rFonts w:ascii="Times New Roman" w:hAnsi="Times New Roman" w:cs="Times New Roman"/>
          <w:sz w:val="24"/>
          <w:szCs w:val="24"/>
        </w:rPr>
        <w:t xml:space="preserve">Open Neighbourhood Sombor Index </w:t>
      </w:r>
      <w:r w:rsidR="00D85F96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607D84">
        <w:rPr>
          <w:rFonts w:ascii="Times New Roman" w:hAnsi="Times New Roman" w:cs="Times New Roman"/>
          <w:sz w:val="24"/>
          <w:szCs w:val="24"/>
        </w:rPr>
        <w:t xml:space="preserve">Open Neighbourhood Banhatti Sombor Index </w:t>
      </w:r>
      <w:r w:rsidR="00D85F96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607D84">
        <w:rPr>
          <w:rFonts w:ascii="Times New Roman" w:hAnsi="Times New Roman" w:cs="Times New Roman"/>
          <w:sz w:val="24"/>
          <w:szCs w:val="24"/>
        </w:rPr>
        <w:t>Open Neighbourhood Elliptic Sombor Index</w:t>
      </w:r>
      <w:r w:rsidR="00D85F96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607D84">
        <w:rPr>
          <w:rFonts w:ascii="Times New Roman" w:hAnsi="Times New Roman" w:cs="Times New Roman"/>
          <w:sz w:val="24"/>
          <w:szCs w:val="24"/>
        </w:rPr>
        <w:t xml:space="preserve">Open Neighbourhood Reduced Sombor Index </w:t>
      </w:r>
      <w:r w:rsidR="00D85F96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607D84">
        <w:rPr>
          <w:rFonts w:ascii="Times New Roman" w:hAnsi="Times New Roman" w:cs="Times New Roman"/>
          <w:sz w:val="24"/>
          <w:szCs w:val="24"/>
        </w:rPr>
        <w:t>Open Neighbourhood of Euler Sombor Index</w:t>
      </w:r>
      <w:r w:rsidR="00D85F96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607D84">
        <w:rPr>
          <w:rFonts w:ascii="Times New Roman" w:hAnsi="Times New Roman" w:cs="Times New Roman"/>
          <w:sz w:val="24"/>
          <w:szCs w:val="24"/>
        </w:rPr>
        <w:t>Reciprocal Open Neighbourhood Sombor Index</w:t>
      </w:r>
      <w:r w:rsidR="00D85F96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607D84">
        <w:rPr>
          <w:rFonts w:ascii="Times New Roman" w:hAnsi="Times New Roman" w:cs="Times New Roman"/>
          <w:sz w:val="24"/>
          <w:szCs w:val="24"/>
        </w:rPr>
        <w:t>Reciprocal Open Neighbourhood Banhatti Sombor Index</w:t>
      </w:r>
      <w:r w:rsidR="00D85F96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607D84">
        <w:rPr>
          <w:rFonts w:ascii="Times New Roman" w:hAnsi="Times New Roman" w:cs="Times New Roman"/>
          <w:sz w:val="24"/>
          <w:szCs w:val="24"/>
        </w:rPr>
        <w:t>Reciprocal Open Neighbourhood Elliptic Sombor Index</w:t>
      </w:r>
      <w:r w:rsidR="00D85F96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607D84">
        <w:rPr>
          <w:rFonts w:ascii="Times New Roman" w:hAnsi="Times New Roman" w:cs="Times New Roman"/>
          <w:sz w:val="24"/>
          <w:szCs w:val="24"/>
        </w:rPr>
        <w:t>Reciprocal Open Neighbourhood Reduced Sombor Index</w:t>
      </w:r>
      <w:r w:rsidR="00D85F96">
        <w:rPr>
          <w:rFonts w:ascii="Times New Roman" w:hAnsi="Times New Roman" w:cs="Times New Roman"/>
          <w:sz w:val="24"/>
          <w:szCs w:val="24"/>
        </w:rPr>
        <w:t xml:space="preserve">, </w:t>
      </w:r>
      <w:r w:rsidR="00D85F96" w:rsidRPr="00607D84">
        <w:rPr>
          <w:rFonts w:ascii="Times New Roman" w:hAnsi="Times New Roman" w:cs="Times New Roman"/>
          <w:sz w:val="24"/>
          <w:szCs w:val="24"/>
        </w:rPr>
        <w:t>Reciprocal Open Neighbourhood of Euler Sombor Index</w:t>
      </w:r>
      <w:r w:rsidR="000F3132">
        <w:rPr>
          <w:rFonts w:ascii="Times New Roman" w:hAnsi="Times New Roman" w:cs="Times New Roman"/>
          <w:sz w:val="24"/>
          <w:szCs w:val="24"/>
        </w:rPr>
        <w:t xml:space="preserve"> for some standard graphs.</w:t>
      </w:r>
    </w:p>
    <w:p w14:paraId="7A870D44" w14:textId="6D954E78" w:rsidR="00D85F96" w:rsidRDefault="000F3132" w:rsidP="003A481B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Now,</w:t>
      </w:r>
      <w:r w:rsidR="00AC3BE9">
        <w:rPr>
          <w:rFonts w:ascii="Times New Roman" w:hAnsi="Times New Roman" w:cs="Times New Roman"/>
          <w:sz w:val="24"/>
          <w:szCs w:val="24"/>
        </w:rPr>
        <w:t xml:space="preserve"> we d</w:t>
      </w:r>
      <w:r w:rsidR="00C87334">
        <w:rPr>
          <w:rFonts w:ascii="Times New Roman" w:hAnsi="Times New Roman" w:cs="Times New Roman"/>
          <w:sz w:val="24"/>
          <w:szCs w:val="24"/>
        </w:rPr>
        <w:t>iscuss</w:t>
      </w:r>
      <w:r w:rsidR="00AC3BE9">
        <w:rPr>
          <w:rFonts w:ascii="Times New Roman" w:hAnsi="Times New Roman" w:cs="Times New Roman"/>
          <w:sz w:val="24"/>
          <w:szCs w:val="24"/>
        </w:rPr>
        <w:t xml:space="preserve"> the </w:t>
      </w:r>
      <w:r w:rsidR="00D85F96">
        <w:rPr>
          <w:rFonts w:ascii="Times New Roman" w:hAnsi="Times New Roman" w:cs="Times New Roman"/>
          <w:sz w:val="24"/>
          <w:szCs w:val="24"/>
        </w:rPr>
        <w:t xml:space="preserve">Open Neighbourhood Sombor degree based topological indices </w:t>
      </w:r>
      <w:r w:rsidR="00AC3BE9">
        <w:rPr>
          <w:rFonts w:ascii="Times New Roman" w:hAnsi="Times New Roman" w:cs="Times New Roman"/>
          <w:sz w:val="24"/>
          <w:szCs w:val="24"/>
        </w:rPr>
        <w:t>of aforesaid</w:t>
      </w:r>
      <w:r w:rsidR="003A481B">
        <w:rPr>
          <w:rFonts w:ascii="Times New Roman" w:hAnsi="Times New Roman" w:cs="Times New Roman"/>
          <w:sz w:val="24"/>
          <w:szCs w:val="24"/>
        </w:rPr>
        <w:t>,</w:t>
      </w:r>
      <w:r w:rsidR="003A481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85F96">
        <w:rPr>
          <w:rFonts w:ascii="Times New Roman" w:eastAsiaTheme="minorEastAsia" w:hAnsi="Times New Roman" w:cs="Times New Roman"/>
          <w:sz w:val="24"/>
          <w:szCs w:val="24"/>
        </w:rPr>
        <w:t xml:space="preserve">where the open neighbourhood index is given by </w:t>
      </w:r>
      <m:oMath>
        <m:r>
          <w:rPr>
            <w:rFonts w:ascii="Cambria Math" w:hAnsi="Cambria Math" w:cs="Times New Roman"/>
            <w:sz w:val="24"/>
            <w:szCs w:val="24"/>
          </w:rPr>
          <m:t>α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q∈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G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(r)</m:t>
            </m:r>
          </m:sub>
          <m:sup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d(q)</m:t>
            </m:r>
          </m:e>
        </m:nary>
      </m:oMath>
      <w:r w:rsidR="00D85F96"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G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(r)</m:t>
        </m:r>
      </m:oMath>
      <w:r w:rsidR="00D85F96">
        <w:rPr>
          <w:rFonts w:ascii="Times New Roman" w:eastAsiaTheme="minorEastAsia" w:hAnsi="Times New Roman" w:cs="Times New Roman"/>
          <w:sz w:val="24"/>
          <w:szCs w:val="24"/>
        </w:rPr>
        <w:t xml:space="preserve"> represents the neighbourhood of vertex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r</m:t>
        </m:r>
      </m:oMath>
      <w:r w:rsidR="00D85F96">
        <w:rPr>
          <w:rFonts w:ascii="Times New Roman" w:eastAsiaTheme="minorEastAsia" w:hAnsi="Times New Roman" w:cs="Times New Roman"/>
          <w:sz w:val="24"/>
          <w:szCs w:val="24"/>
        </w:rPr>
        <w:t xml:space="preserve"> in the graph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G</m:t>
        </m:r>
      </m:oMath>
      <w:r w:rsidR="00D85F96">
        <w:rPr>
          <w:rFonts w:ascii="Times New Roman" w:eastAsiaTheme="minorEastAsia" w:hAnsi="Times New Roman" w:cs="Times New Roman"/>
          <w:sz w:val="24"/>
          <w:szCs w:val="24"/>
        </w:rPr>
        <w:t xml:space="preserve"> and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d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</m:d>
      </m:oMath>
      <w:r w:rsidR="00D85F96">
        <w:rPr>
          <w:rFonts w:ascii="Times New Roman" w:eastAsiaTheme="minorEastAsia" w:hAnsi="Times New Roman" w:cs="Times New Roman"/>
          <w:sz w:val="24"/>
          <w:szCs w:val="24"/>
        </w:rPr>
        <w:t xml:space="preserve"> denotes the degree of the vertex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q.</m:t>
        </m:r>
      </m:oMath>
    </w:p>
    <w:p w14:paraId="2A14F3B9" w14:textId="77777777" w:rsidR="00D85F96" w:rsidRPr="009A3AB1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3AB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Open Neighbourhood Sombor Index</w:t>
      </w: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 is defined as</w:t>
      </w:r>
    </w:p>
    <w:p w14:paraId="00D6CA2A" w14:textId="77777777" w:rsidR="00D85F96" w:rsidRPr="009C3CF9" w:rsidRDefault="00000000" w:rsidP="00D85F96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nary>
        </m:oMath>
      </m:oMathPara>
    </w:p>
    <w:p w14:paraId="4B166B73" w14:textId="77777777" w:rsidR="00D85F96" w:rsidRPr="009A3AB1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Open Neighbourhood Banhatti Sombor Index</w:t>
      </w: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 is defined as</w:t>
      </w:r>
    </w:p>
    <w:p w14:paraId="3624EB7A" w14:textId="77777777" w:rsidR="00D85F96" w:rsidRPr="009C3CF9" w:rsidRDefault="00000000" w:rsidP="00D85F96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BSO=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(α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(α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nary>
        </m:oMath>
      </m:oMathPara>
    </w:p>
    <w:p w14:paraId="416A7E50" w14:textId="77777777" w:rsidR="00D85F96" w:rsidRPr="009A3AB1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Open Neighbourhood Elliptic Sombor Index</w:t>
      </w: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 is defined as</w:t>
      </w:r>
    </w:p>
    <w:p w14:paraId="2D7C987B" w14:textId="77777777" w:rsidR="00D85F96" w:rsidRPr="009C3CF9" w:rsidRDefault="00000000" w:rsidP="00D85F96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ESO=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nary>
        </m:oMath>
      </m:oMathPara>
    </w:p>
    <w:p w14:paraId="1FF28339" w14:textId="77777777" w:rsidR="00D85F96" w:rsidRPr="009A3AB1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Open Neighbourhood Reduced Sombor Index</w:t>
      </w: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 is defined as </w:t>
      </w:r>
    </w:p>
    <w:p w14:paraId="35A0E1B2" w14:textId="77777777" w:rsidR="00D85F96" w:rsidRPr="00CA74EF" w:rsidRDefault="00000000" w:rsidP="00D85F96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RSO=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nary>
        </m:oMath>
      </m:oMathPara>
    </w:p>
    <w:p w14:paraId="77FF4825" w14:textId="77777777" w:rsidR="00D85F96" w:rsidRPr="009A3AB1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Open Neighbourhood of Euler Sombor Index</w:t>
      </w: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 is defined as </w:t>
      </w:r>
    </w:p>
    <w:p w14:paraId="177FB585" w14:textId="77777777" w:rsidR="00D85F96" w:rsidRDefault="00000000" w:rsidP="00D85F9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EUSO=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</m:d>
                    </m:e>
                  </m:rad>
                </m:num>
                <m:den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nary>
        </m:oMath>
      </m:oMathPara>
    </w:p>
    <w:p w14:paraId="19636F62" w14:textId="77777777" w:rsidR="00D85F96" w:rsidRDefault="00D85F96" w:rsidP="00D85F9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Also, we proposed reciprocal of Open Neighbourhoods Degree Sum Based Sombor Indices are given below</w:t>
      </w:r>
    </w:p>
    <w:p w14:paraId="16B4C1B2" w14:textId="77777777" w:rsidR="00D85F96" w:rsidRPr="003124A4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124A4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Reciprocal Open Neighbourhood Sombor Index</w:t>
      </w:r>
      <w:r w:rsidRPr="003124A4">
        <w:rPr>
          <w:rFonts w:ascii="Times New Roman" w:eastAsiaTheme="minorEastAsia" w:hAnsi="Times New Roman" w:cs="Times New Roman"/>
          <w:sz w:val="24"/>
          <w:szCs w:val="24"/>
        </w:rPr>
        <w:t xml:space="preserve"> is defined as</w:t>
      </w:r>
    </w:p>
    <w:p w14:paraId="2F777AE5" w14:textId="71993356" w:rsidR="00D85F96" w:rsidRPr="003124A4" w:rsidRDefault="00000000" w:rsidP="00D85F9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14:paraId="15B263A2" w14:textId="77777777" w:rsidR="00D85F96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The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Reciprocal Open Neighbourhood Banhatti Sombor Index</w:t>
      </w: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 is defined as</w:t>
      </w:r>
    </w:p>
    <w:p w14:paraId="77A4F96B" w14:textId="77777777" w:rsidR="00D85F96" w:rsidRPr="003124A4" w:rsidRDefault="00000000" w:rsidP="00D85F9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BSO=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(α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(α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)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rad>
                </m:den>
              </m:f>
            </m:e>
          </m:nary>
        </m:oMath>
      </m:oMathPara>
    </w:p>
    <w:p w14:paraId="0F016739" w14:textId="77777777" w:rsidR="00D85F96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3AB1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The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Reciprocal Open Neighbourhood Elliptic Sombor Index</w:t>
      </w: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 is defined as</w:t>
      </w:r>
    </w:p>
    <w:p w14:paraId="43E1B82B" w14:textId="77777777" w:rsidR="00D85F96" w:rsidRPr="003124A4" w:rsidRDefault="00000000" w:rsidP="00D85F9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ESO=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(α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q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+α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r</m:t>
                      </m:r>
                    </m:e>
                  </m:d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)</m:t>
                  </m:r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14:paraId="456327E2" w14:textId="77777777" w:rsidR="00D85F96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3AB1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873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Reciprocal Open Neighbourhood Reduced Sombor Index</w:t>
      </w: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 is defined as</w:t>
      </w:r>
    </w:p>
    <w:p w14:paraId="07FDCFEA" w14:textId="77777777" w:rsidR="00D85F96" w:rsidRPr="003124A4" w:rsidRDefault="00000000" w:rsidP="00D85F9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RN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RSO=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q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α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sz w:val="24"/>
                                      <w:szCs w:val="24"/>
                                    </w:rPr>
                                    <m:t>r</m:t>
                                  </m:r>
                                </m:e>
                              </m:d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-1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rad>
                </m:den>
              </m:f>
            </m:e>
          </m:nary>
        </m:oMath>
      </m:oMathPara>
    </w:p>
    <w:p w14:paraId="2F1DEA13" w14:textId="77777777" w:rsidR="00D85F96" w:rsidRDefault="00D85F96" w:rsidP="00D85F96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9A3AB1">
        <w:rPr>
          <w:rFonts w:ascii="Times New Roman" w:eastAsiaTheme="minorEastAsia" w:hAnsi="Times New Roman" w:cs="Times New Roman"/>
          <w:sz w:val="24"/>
          <w:szCs w:val="24"/>
        </w:rPr>
        <w:t>The</w:t>
      </w:r>
      <w:r w:rsidRPr="0098732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A481B">
        <w:rPr>
          <w:rFonts w:ascii="Times New Roman" w:eastAsiaTheme="minorEastAsia" w:hAnsi="Times New Roman" w:cs="Times New Roman"/>
          <w:b/>
          <w:bCs/>
          <w:sz w:val="24"/>
          <w:szCs w:val="24"/>
        </w:rPr>
        <w:t>Reciprocal Open Neighbourhood of Euler Sombor Index</w:t>
      </w:r>
      <w:r w:rsidRPr="009A3AB1">
        <w:rPr>
          <w:rFonts w:ascii="Times New Roman" w:eastAsiaTheme="minorEastAsia" w:hAnsi="Times New Roman" w:cs="Times New Roman"/>
          <w:sz w:val="24"/>
          <w:szCs w:val="24"/>
        </w:rPr>
        <w:t xml:space="preserve"> is defined as </w:t>
      </w:r>
    </w:p>
    <w:p w14:paraId="29A998DF" w14:textId="77777777" w:rsidR="00D85F96" w:rsidRPr="003124A4" w:rsidRDefault="00D85F96" w:rsidP="00D85F96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R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o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ESO=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qr∈E(G)</m:t>
              </m:r>
            </m:sub>
            <m:sup/>
            <m:e>
              <m:f>
                <m:f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q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α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</w:rPr>
                                <m:t>r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+α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q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α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r</m:t>
                          </m:r>
                        </m:e>
                      </m:d>
                    </m:e>
                  </m:rad>
                </m:den>
              </m:f>
            </m:e>
          </m:nary>
        </m:oMath>
      </m:oMathPara>
    </w:p>
    <w:p w14:paraId="0739E975" w14:textId="77777777" w:rsidR="00D85F96" w:rsidRDefault="00D85F96" w:rsidP="00D85F9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5ED918" w14:textId="0246E4BA" w:rsidR="004B7E04" w:rsidRDefault="003E6562" w:rsidP="00CA4BE2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2. Main Results</w:t>
      </w:r>
    </w:p>
    <w:p w14:paraId="39D791D4" w14:textId="6DDFA43C" w:rsidR="003E6562" w:rsidRPr="003E6562" w:rsidRDefault="003E6562" w:rsidP="009E7D2E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E6562">
        <w:rPr>
          <w:rFonts w:ascii="Times New Roman" w:eastAsiaTheme="minorEastAsia" w:hAnsi="Times New Roman" w:cs="Times New Roman"/>
          <w:sz w:val="24"/>
          <w:szCs w:val="24"/>
        </w:rPr>
        <w:t xml:space="preserve">In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this section we compute the </w:t>
      </w:r>
      <w:r w:rsidR="0047438D">
        <w:rPr>
          <w:rFonts w:ascii="Times New Roman" w:hAnsi="Times New Roman" w:cs="Times New Roman"/>
          <w:sz w:val="24"/>
          <w:szCs w:val="24"/>
        </w:rPr>
        <w:t xml:space="preserve">Open Neighbourhood Sombor degree based topological indices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of </w:t>
      </w:r>
      <w:r w:rsidR="000A1332">
        <w:rPr>
          <w:rFonts w:ascii="Times New Roman" w:eastAsiaTheme="minorEastAsia" w:hAnsi="Times New Roman" w:cs="Times New Roman"/>
          <w:sz w:val="24"/>
          <w:szCs w:val="24"/>
        </w:rPr>
        <w:t>some basic graphs such as P</w:t>
      </w:r>
      <w:r>
        <w:rPr>
          <w:rFonts w:ascii="Times New Roman" w:eastAsiaTheme="minorEastAsia" w:hAnsi="Times New Roman" w:cs="Times New Roman"/>
          <w:sz w:val="24"/>
          <w:szCs w:val="24"/>
        </w:rPr>
        <w:t>ath,</w:t>
      </w:r>
      <w:r w:rsidR="000A1332">
        <w:rPr>
          <w:rFonts w:ascii="Times New Roman" w:eastAsiaTheme="minorEastAsia" w:hAnsi="Times New Roman" w:cs="Times New Roman"/>
          <w:sz w:val="24"/>
          <w:szCs w:val="24"/>
        </w:rPr>
        <w:t xml:space="preserve"> C</w:t>
      </w:r>
      <w:r>
        <w:rPr>
          <w:rFonts w:ascii="Times New Roman" w:eastAsiaTheme="minorEastAsia" w:hAnsi="Times New Roman" w:cs="Times New Roman"/>
          <w:sz w:val="24"/>
          <w:szCs w:val="24"/>
        </w:rPr>
        <w:t>ycle</w:t>
      </w:r>
      <w:r w:rsidR="0047438D">
        <w:rPr>
          <w:rFonts w:ascii="Times New Roman" w:eastAsiaTheme="minorEastAsia" w:hAnsi="Times New Roman" w:cs="Times New Roman"/>
          <w:sz w:val="24"/>
          <w:szCs w:val="24"/>
        </w:rPr>
        <w:t xml:space="preserve"> and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A1332">
        <w:rPr>
          <w:rFonts w:ascii="Times New Roman" w:eastAsiaTheme="minorEastAsia" w:hAnsi="Times New Roman" w:cs="Times New Roman"/>
          <w:sz w:val="24"/>
          <w:szCs w:val="24"/>
        </w:rPr>
        <w:t>C</w:t>
      </w:r>
      <w:r>
        <w:rPr>
          <w:rFonts w:ascii="Times New Roman" w:eastAsiaTheme="minorEastAsia" w:hAnsi="Times New Roman" w:cs="Times New Roman"/>
          <w:sz w:val="24"/>
          <w:szCs w:val="24"/>
        </w:rPr>
        <w:t>omplete graph</w:t>
      </w:r>
      <w:r w:rsidR="000A1332">
        <w:rPr>
          <w:rFonts w:ascii="Times New Roman" w:eastAsiaTheme="minorEastAsia" w:hAnsi="Times New Roman" w:cs="Times New Roman"/>
          <w:sz w:val="24"/>
          <w:szCs w:val="24"/>
        </w:rPr>
        <w:t>s</w:t>
      </w:r>
      <w:r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F6F4E56" w14:textId="3DF9837C" w:rsidR="003E6562" w:rsidRDefault="003E6562" w:rsidP="00CA4BE2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2.1 </w:t>
      </w:r>
      <w:r w:rsidR="0047438D" w:rsidRPr="0047438D">
        <w:rPr>
          <w:rFonts w:ascii="Times New Roman" w:hAnsi="Times New Roman" w:cs="Times New Roman"/>
          <w:b/>
          <w:bCs/>
          <w:sz w:val="24"/>
          <w:szCs w:val="24"/>
        </w:rPr>
        <w:t xml:space="preserve">Open Neighbourhood Sombor Degree Based Topological Indices </w:t>
      </w:r>
      <w:r w:rsidRPr="0047438D">
        <w:rPr>
          <w:rFonts w:ascii="Times New Roman" w:eastAsiaTheme="minorEastAsia" w:hAnsi="Times New Roman" w:cs="Times New Roman"/>
          <w:b/>
          <w:bCs/>
          <w:sz w:val="24"/>
          <w:szCs w:val="24"/>
        </w:rPr>
        <w:t>of Path graph</w:t>
      </w:r>
    </w:p>
    <w:p w14:paraId="0A174CCB" w14:textId="69844FB4" w:rsidR="00BD35E5" w:rsidRDefault="00BD35E5" w:rsidP="009E7D2E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35E5">
        <w:rPr>
          <w:rFonts w:ascii="Times New Roman" w:eastAsiaTheme="minorEastAsia" w:hAnsi="Times New Roman" w:cs="Times New Roman"/>
          <w:sz w:val="24"/>
          <w:szCs w:val="24"/>
        </w:rPr>
        <w:t>Let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the Path graph 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vertices. The </w:t>
      </w:r>
      <w:r w:rsidR="00F235E2">
        <w:rPr>
          <w:rFonts w:ascii="Times New Roman" w:hAnsi="Times New Roman" w:cs="Times New Roman"/>
          <w:sz w:val="24"/>
          <w:szCs w:val="24"/>
        </w:rPr>
        <w:t xml:space="preserve">Open Neighbourhood Sombor index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edge partitions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RRB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q</m:t>
                </m:r>
              </m:e>
            </m:d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,RRB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r</m:t>
                </m:r>
              </m:e>
            </m:d>
          </m:e>
        </m:d>
        <m:r>
          <w:rPr>
            <w:rFonts w:ascii="Cambria Math" w:eastAsia="Times New Roman" w:hAnsi="Cambria Math" w:cs="Calibri"/>
            <w:color w:val="000000"/>
            <w:kern w:val="0"/>
            <w14:ligatures w14:val="none"/>
          </w:rPr>
          <m:t>=</m:t>
        </m:r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2,3</m:t>
            </m:r>
          </m:e>
        </m:d>
        <m:r>
          <w:rPr>
            <w:rFonts w:ascii="Cambria Math" w:eastAsia="Times New Roman" w:hAnsi="Cambria Math" w:cs="Calibri"/>
            <w:color w:val="000000"/>
            <w:kern w:val="0"/>
            <w14:ligatures w14:val="none"/>
          </w:rPr>
          <m:t>,</m:t>
        </m:r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3,4</m:t>
            </m:r>
          </m:e>
        </m:d>
        <m:r>
          <w:rPr>
            <w:rFonts w:ascii="Cambria Math" w:eastAsia="Times New Roman" w:hAnsi="Cambria Math" w:cs="Calibri"/>
            <w:color w:val="000000"/>
            <w:kern w:val="0"/>
            <w14:ligatures w14:val="none"/>
          </w:rPr>
          <m:t>,(4,4)</m:t>
        </m:r>
      </m:oMath>
      <w:r w:rsidR="000A1332">
        <w:rPr>
          <w:rFonts w:ascii="Times New Roman" w:eastAsiaTheme="minorEastAsia" w:hAnsi="Times New Roman" w:cs="Times New Roman"/>
          <w:color w:val="000000"/>
          <w:kern w:val="0"/>
          <w14:ligatures w14:val="none"/>
        </w:rPr>
        <w:t xml:space="preserve"> Count</w:t>
      </w:r>
      <m:oMath>
        <m:r>
          <w:rPr>
            <w:rFonts w:ascii="Cambria Math" w:eastAsiaTheme="minorEastAsia" w:hAnsi="Cambria Math" w:cs="Times New Roman"/>
            <w:color w:val="000000"/>
            <w:kern w:val="0"/>
            <w14:ligatures w14:val="none"/>
          </w:rPr>
          <m:t>=</m:t>
        </m:r>
        <m:r>
          <w:rPr>
            <w:rFonts w:ascii="Cambria Math" w:eastAsia="Times New Roman" w:hAnsi="Cambria Math" w:cs="Calibri"/>
            <w:color w:val="000000"/>
            <w:kern w:val="0"/>
            <w14:ligatures w14:val="none"/>
          </w:rPr>
          <m:t>2,2,(n-5).</m:t>
        </m:r>
      </m:oMath>
      <w:r w:rsidR="000A1332">
        <w:rPr>
          <w:rFonts w:ascii="Times New Roman" w:eastAsiaTheme="minorEastAsia" w:hAnsi="Times New Roman" w:cs="Times New Roman"/>
          <w:color w:val="000000"/>
          <w:kern w:val="0"/>
          <w14:ligatures w14:val="none"/>
        </w:rPr>
        <w:t xml:space="preserve"> </w:t>
      </w:r>
    </w:p>
    <w:p w14:paraId="69D26A60" w14:textId="3C51D8A2" w:rsidR="003E6562" w:rsidRDefault="003E6562" w:rsidP="00CA4BE2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Theorem:2.1.1</w:t>
      </w:r>
    </w:p>
    <w:p w14:paraId="45166E44" w14:textId="57D3D8D5" w:rsidR="00700413" w:rsidRDefault="00BD35E5" w:rsidP="00CA4BE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a path graph with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n≥5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vertices. Then</w:t>
      </w:r>
    </w:p>
    <w:p w14:paraId="03ABCB46" w14:textId="4C4C7C1F" w:rsidR="00BE17F5" w:rsidRPr="00BE17F5" w:rsidRDefault="00000000" w:rsidP="009469CE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+5+2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(n-5)</m:t>
        </m:r>
      </m:oMath>
    </w:p>
    <w:p w14:paraId="788D0AED" w14:textId="764EE0D0" w:rsidR="00700413" w:rsidRPr="00BE17F5" w:rsidRDefault="00000000" w:rsidP="009469CE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(n-5)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</w:p>
    <w:p w14:paraId="49D28947" w14:textId="52C1CD03" w:rsidR="00700413" w:rsidRPr="00700413" w:rsidRDefault="00000000" w:rsidP="00700413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+35+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</w:p>
    <w:p w14:paraId="7C70BBC3" w14:textId="03D49CFF" w:rsidR="004B7E04" w:rsidRPr="00700413" w:rsidRDefault="00000000" w:rsidP="00700413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+(n-5)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03935FDD" w14:textId="5EDF66BD" w:rsidR="00BE17F5" w:rsidRPr="00BE17F5" w:rsidRDefault="00000000" w:rsidP="00BE17F5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14:paraId="6EA2FD4A" w14:textId="712F296C" w:rsidR="00BE17F5" w:rsidRPr="00BE17F5" w:rsidRDefault="00000000" w:rsidP="00BE17F5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(n-5)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118D3385" w14:textId="4F77283A" w:rsidR="0000763D" w:rsidRPr="0000763D" w:rsidRDefault="00000000" w:rsidP="005502F2">
      <w:pPr>
        <w:pStyle w:val="ListParagraph"/>
        <w:numPr>
          <w:ilvl w:val="0"/>
          <w:numId w:val="5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1C64FC40" w14:textId="1B3E1A54" w:rsidR="0000763D" w:rsidRPr="0000763D" w:rsidRDefault="00000000" w:rsidP="005038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1E82C174" w14:textId="6851C4CB" w:rsidR="00700413" w:rsidRPr="0000763D" w:rsidRDefault="00000000" w:rsidP="005038B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62CA801F" w14:textId="2CA05387" w:rsidR="0000763D" w:rsidRPr="0005060E" w:rsidRDefault="0000763D" w:rsidP="0070041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37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14:paraId="2D27438F" w14:textId="1A31D003" w:rsidR="0005060E" w:rsidRDefault="0005060E" w:rsidP="000506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060E">
        <w:rPr>
          <w:rFonts w:ascii="Times New Roman" w:hAnsi="Times New Roman" w:cs="Times New Roman"/>
          <w:b/>
          <w:bCs/>
          <w:sz w:val="24"/>
          <w:szCs w:val="24"/>
        </w:rPr>
        <w:lastRenderedPageBreak/>
        <w:t>Proof:</w:t>
      </w:r>
    </w:p>
    <w:p w14:paraId="66E1B4C2" w14:textId="31E575B9" w:rsidR="00945CFB" w:rsidRPr="009C3CF9" w:rsidRDefault="0005060E" w:rsidP="00945CFB">
      <w:pPr>
        <w:spacing w:line="36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5060E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27098B19" w14:textId="1AF89DC1" w:rsidR="00B42FB6" w:rsidRPr="00E74500" w:rsidRDefault="0005060E" w:rsidP="00E74500">
      <w:pPr>
        <w:rPr>
          <w:rFonts w:ascii="Times New Roman" w:hAnsi="Times New Roman" w:cs="Times New Roman"/>
          <w:sz w:val="24"/>
          <w:szCs w:val="24"/>
        </w:rPr>
      </w:pPr>
      <w:r w:rsidRPr="00722C18">
        <w:rPr>
          <w:rFonts w:ascii="Times New Roman" w:hAnsi="Times New Roman" w:cs="Times New Roman"/>
          <w:sz w:val="24"/>
          <w:szCs w:val="24"/>
        </w:rPr>
        <w:t xml:space="preserve"> </w:t>
      </w:r>
      <w:r w:rsidR="00E7450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65ECA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</m:nary>
          </m:e>
        </m:nary>
      </m:oMath>
    </w:p>
    <w:p w14:paraId="15FB3460" w14:textId="0A1F9606" w:rsidR="00DE264C" w:rsidRDefault="00B42FB6" w:rsidP="00B42FB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264C">
        <w:rPr>
          <w:rFonts w:ascii="Times New Roman" w:eastAsiaTheme="minorEastAsia" w:hAnsi="Times New Roman" w:cs="Times New Roman"/>
          <w:sz w:val="24"/>
          <w:szCs w:val="24"/>
        </w:rPr>
        <w:tab/>
      </w:r>
      <w:r w:rsidR="00E7450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880BB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17C5C4B4" w14:textId="39389AEC" w:rsidR="00DE264C" w:rsidRDefault="00DE264C" w:rsidP="00DE264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E7450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</w:t>
      </w:r>
      <w:r w:rsidR="00880BB2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n-5</m:t>
            </m:r>
          </m:e>
        </m:d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28BB257E" w14:textId="239779C3" w:rsidR="0081587B" w:rsidRDefault="00DE264C" w:rsidP="00DE264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 w:rsidR="00880B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74500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</w:t>
      </w:r>
      <w:r w:rsidR="00880BB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+5+2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(n-5)</m:t>
        </m:r>
      </m:oMath>
    </w:p>
    <w:p w14:paraId="04F1DCB4" w14:textId="7A82C68C" w:rsidR="00DE264C" w:rsidRDefault="00DE264C" w:rsidP="00DE2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81587B"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  <w:r w:rsidR="0030486D" w:rsidRPr="00722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C55827" w14:textId="19E95496" w:rsidR="00DE264C" w:rsidRDefault="00DE264C" w:rsidP="00DE2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4DE7DDC1" w14:textId="7E0D9DCB" w:rsidR="0030486D" w:rsidRPr="00DE264C" w:rsidRDefault="00DE264C" w:rsidP="00DE264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(2)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(3)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(3)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6B8BF8E2" w14:textId="30896209" w:rsidR="0030486D" w:rsidRPr="0081587B" w:rsidRDefault="0030486D" w:rsidP="0095569A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569A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264C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(3)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(3)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+(n-5)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73D7F1E1" w14:textId="15822377" w:rsidR="0030486D" w:rsidRDefault="0030486D" w:rsidP="0030486D">
      <w:pPr>
        <w:ind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264C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13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6</m:t>
                </m:r>
              </m:den>
            </m:f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(n-5)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</m:den>
            </m:f>
          </m:e>
        </m:d>
      </m:oMath>
    </w:p>
    <w:p w14:paraId="6D45451C" w14:textId="6310E06A" w:rsidR="0081587B" w:rsidRDefault="00436B92" w:rsidP="0030486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(c)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55E238AA" w14:textId="48C99A92" w:rsidR="00C716D6" w:rsidRPr="0081587B" w:rsidRDefault="00EC1F1C" w:rsidP="00C716D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DE264C">
        <w:rPr>
          <w:rFonts w:ascii="Times New Roman" w:eastAsiaTheme="minorEastAsia" w:hAnsi="Times New Roman" w:cs="Times New Roman"/>
          <w:sz w:val="24"/>
          <w:szCs w:val="24"/>
        </w:rPr>
        <w:tab/>
      </w:r>
      <w:r w:rsidR="00DE264C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666B4F4E" w14:textId="79AC3AA3" w:rsidR="00C716D6" w:rsidRPr="0081587B" w:rsidRDefault="00782A85" w:rsidP="00C716D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(2+3)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(3+4)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(4+4)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31C4D732" w14:textId="684F9382" w:rsidR="00C716D6" w:rsidRPr="0081587B" w:rsidRDefault="00782A85" w:rsidP="00C716D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(2+3)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(3+4)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+(n-5)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(4+4)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64ADA9E7" w14:textId="5E0C2563" w:rsidR="00EC1F1C" w:rsidRDefault="00782A85" w:rsidP="00EC1F1C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+35+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n-5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8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</m:oMath>
    </w:p>
    <w:p w14:paraId="6B7852EB" w14:textId="5AB74910" w:rsidR="006A3F1A" w:rsidRDefault="006A3F1A" w:rsidP="006A3F1A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(d)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41D20CB0" w14:textId="28F94BD7" w:rsidR="00C716D6" w:rsidRPr="0081587B" w:rsidRDefault="006A3F1A" w:rsidP="00C716D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782A85">
        <w:rPr>
          <w:rFonts w:ascii="Times New Roman" w:eastAsiaTheme="minorEastAsia" w:hAnsi="Times New Roman" w:cs="Times New Roman"/>
          <w:sz w:val="24"/>
          <w:szCs w:val="24"/>
        </w:rPr>
        <w:tab/>
      </w:r>
      <w:r w:rsidR="00782A85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7F20AB0A" w14:textId="2DA48416" w:rsidR="00C716D6" w:rsidRPr="0081587B" w:rsidRDefault="00782A85" w:rsidP="00C716D6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6B34DA45" w14:textId="6A1D74F2" w:rsidR="00782A85" w:rsidRDefault="00782A85" w:rsidP="00782A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+(n-5)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0081B147" w14:textId="6F38FD95" w:rsidR="006A3F1A" w:rsidRPr="00511C36" w:rsidRDefault="00782A85" w:rsidP="00782A85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13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+(n-5)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4AB28187" w14:textId="1631C159" w:rsidR="00D7277E" w:rsidRPr="00511C36" w:rsidRDefault="00D7277E" w:rsidP="00D7277E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(e)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3D1FE7EB" w14:textId="6FEAD9AF" w:rsidR="00D7277E" w:rsidRDefault="00D7277E" w:rsidP="00D7277E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11C3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0C10EDFA" w14:textId="522A4EAD" w:rsidR="00D7277E" w:rsidRDefault="00D7277E" w:rsidP="00D7277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+2×3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+3×4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+4×4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3B65DA0C" w14:textId="0C236E8D" w:rsidR="00D7277E" w:rsidRDefault="00D7277E" w:rsidP="00D7277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+2×3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+3×4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+(n-5)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+4×4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4D6AD221" w14:textId="3F8E970F" w:rsidR="00D7277E" w:rsidRDefault="00D7277E" w:rsidP="00D7277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37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n-5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14:paraId="589FFCA7" w14:textId="0DC3DF56" w:rsidR="00984A9E" w:rsidRPr="00984A9E" w:rsidRDefault="00CE151E" w:rsidP="00984A9E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4A9E">
        <w:rPr>
          <w:rFonts w:ascii="Times New Roman" w:eastAsiaTheme="minorEastAsia" w:hAnsi="Times New Roman" w:cs="Times New Roman"/>
          <w:sz w:val="24"/>
          <w:szCs w:val="24"/>
        </w:rPr>
        <w:t xml:space="preserve">(f)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64491488" w14:textId="0BACAB2A" w:rsidR="00893AEF" w:rsidRPr="00E1097D" w:rsidRDefault="00893AEF" w:rsidP="00E1097D">
      <w:pPr>
        <w:rPr>
          <w:rFonts w:ascii="Times New Roman" w:hAnsi="Times New Roman" w:cs="Times New Roman"/>
          <w:sz w:val="24"/>
          <w:szCs w:val="24"/>
        </w:rPr>
      </w:pPr>
      <w:r w:rsidRPr="00722C18">
        <w:rPr>
          <w:rFonts w:ascii="Times New Roman" w:hAnsi="Times New Roman" w:cs="Times New Roman"/>
          <w:sz w:val="24"/>
          <w:szCs w:val="24"/>
        </w:rPr>
        <w:t xml:space="preserve"> </w:t>
      </w:r>
      <w:r w:rsidR="00E1097D">
        <w:rPr>
          <w:rFonts w:ascii="Times New Roman" w:hAnsi="Times New Roman" w:cs="Times New Roman"/>
          <w:sz w:val="24"/>
          <w:szCs w:val="24"/>
        </w:rPr>
        <w:tab/>
      </w:r>
      <w:r w:rsidR="00E1097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</m:oMath>
    </w:p>
    <w:p w14:paraId="62A59340" w14:textId="1E567DE3" w:rsidR="00893AEF" w:rsidRDefault="00893AEF" w:rsidP="00893A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4+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27286926" w14:textId="403D4499" w:rsidR="00893AEF" w:rsidRDefault="00893AEF" w:rsidP="00893A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+(n-5)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545695F8" w14:textId="508530EB" w:rsidR="00893AEF" w:rsidRDefault="00893AEF" w:rsidP="00893AE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(n-5)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61DE0446" w14:textId="61B71886" w:rsidR="00CE151E" w:rsidRDefault="00F05EAF" w:rsidP="00D7277E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(g)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(q)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nary>
      </m:oMath>
    </w:p>
    <w:p w14:paraId="4E12F89A" w14:textId="468E6DC2" w:rsidR="00D7277E" w:rsidRDefault="00F05EAF" w:rsidP="00782A85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</m:e>
            </m:nary>
          </m:e>
        </m:nary>
      </m:oMath>
    </w:p>
    <w:p w14:paraId="28EB998E" w14:textId="01DE4FD5" w:rsidR="009015D0" w:rsidRDefault="00FF113D" w:rsidP="00FF113D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   </w:t>
      </w:r>
      <w:r w:rsidR="009015D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(2)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(3)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(3)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2116E239" w14:textId="590D3341" w:rsidR="00D7277E" w:rsidRDefault="00FF113D" w:rsidP="00FF113D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(3)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(3)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+(n-5)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d>
      </m:oMath>
    </w:p>
    <w:p w14:paraId="2EA8DFA1" w14:textId="77777777" w:rsidR="00CF27D3" w:rsidRPr="00CF27D3" w:rsidRDefault="00FF113D" w:rsidP="00CF27D3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e>
            </m:d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125AFCEF" w14:textId="666A90DC" w:rsidR="002B06B8" w:rsidRPr="00CF27D3" w:rsidRDefault="002B06B8" w:rsidP="00CF27D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(h)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1BAEBFB6" w14:textId="1F385EDB" w:rsidR="002B06B8" w:rsidRDefault="002B06B8" w:rsidP="002B06B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</m:oMath>
    </w:p>
    <w:p w14:paraId="62E5083A" w14:textId="22250FCD" w:rsidR="002B06B8" w:rsidRDefault="002B06B8" w:rsidP="002B06B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(2+3)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(3+4)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(4+4)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71E0142C" w14:textId="6E8A44A6" w:rsidR="002B06B8" w:rsidRDefault="002B06B8" w:rsidP="002B06B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(2+3)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(3+4)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+(n-5)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(4+4)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4BDFD01B" w14:textId="377ABCA9" w:rsidR="002B06B8" w:rsidRDefault="002B06B8" w:rsidP="002B06B8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0768BAB2" w14:textId="613B5FB5" w:rsidR="002B06B8" w:rsidRDefault="002B06B8" w:rsidP="002B06B8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(i)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2A5E9739" w14:textId="70DA87D7" w:rsidR="00537ADF" w:rsidRDefault="00537ADF" w:rsidP="00537A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</m:oMath>
    </w:p>
    <w:p w14:paraId="1580DCC1" w14:textId="5B6974B1" w:rsidR="00537ADF" w:rsidRDefault="00537ADF" w:rsidP="00537A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3-1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127AAB13" w14:textId="61D3ED50" w:rsidR="00537ADF" w:rsidRDefault="00537ADF" w:rsidP="00537ADF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+(n-5)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02469AA8" w14:textId="64FDCA66" w:rsidR="00537ADF" w:rsidRDefault="00537ADF" w:rsidP="00537ADF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13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5C5EE049" w14:textId="1C2BE341" w:rsidR="0037781B" w:rsidRDefault="0037781B" w:rsidP="0037781B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(j)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e>
                </m:rad>
              </m:den>
            </m:f>
          </m:e>
        </m:nary>
      </m:oMath>
    </w:p>
    <w:p w14:paraId="7E8E64AD" w14:textId="21F142C2" w:rsidR="0037781B" w:rsidRDefault="0037781B" w:rsidP="001264CC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rad>
                  </m:den>
                </m:f>
              </m:e>
            </m:nary>
          </m:e>
        </m:nary>
      </m:oMath>
      <w:r w:rsidR="001264CC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4F6AD7C" w14:textId="08798A6A" w:rsidR="001264CC" w:rsidRDefault="001264CC" w:rsidP="001264CC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+2×3</m:t>
                                </m:r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3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+3×4</m:t>
                                </m:r>
                              </m:e>
                            </m:rad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+4×4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3CC5BEA" w14:textId="77777777" w:rsidR="001264CC" w:rsidRDefault="001264CC" w:rsidP="001264CC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w:lastRenderedPageBreak/>
          <m:t>=2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+2×3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+2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+3×4</m:t>
                    </m:r>
                  </m:e>
                </m:rad>
              </m:den>
            </m:f>
          </m:e>
        </m:d>
        <m:r>
          <w:rPr>
            <w:rFonts w:ascii="Cambria Math" w:hAnsi="Cambria Math" w:cs="Times New Roman"/>
            <w:sz w:val="24"/>
            <w:szCs w:val="24"/>
          </w:rPr>
          <m:t>+(n-5)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+4×4</m:t>
                    </m:r>
                  </m:e>
                </m:rad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5A386FB" w14:textId="77777777" w:rsidR="003534C7" w:rsidRDefault="001264CC" w:rsidP="003534C7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19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37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n-5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418AB5B" w14:textId="2FE45527" w:rsidR="00B46A6D" w:rsidRPr="003534C7" w:rsidRDefault="00B46A6D" w:rsidP="003534C7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2.2 </w:t>
      </w:r>
      <w:r w:rsidR="0037781B" w:rsidRPr="0047438D">
        <w:rPr>
          <w:rFonts w:ascii="Times New Roman" w:hAnsi="Times New Roman" w:cs="Times New Roman"/>
          <w:b/>
          <w:bCs/>
          <w:sz w:val="24"/>
          <w:szCs w:val="24"/>
        </w:rPr>
        <w:t xml:space="preserve">Open Neighbourhood Sombor Degree Based Topological Indices </w:t>
      </w:r>
      <w:r w:rsidR="0037781B" w:rsidRPr="0047438D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of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Cycle graph</w:t>
      </w:r>
    </w:p>
    <w:p w14:paraId="0172941C" w14:textId="381E65FD" w:rsidR="00B46A6D" w:rsidRPr="006050D7" w:rsidRDefault="00B46A6D" w:rsidP="006050D7">
      <w:pPr>
        <w:ind w:firstLine="720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BD35E5">
        <w:rPr>
          <w:rFonts w:ascii="Times New Roman" w:eastAsiaTheme="minorEastAsia" w:hAnsi="Times New Roman" w:cs="Times New Roman"/>
          <w:sz w:val="24"/>
          <w:szCs w:val="24"/>
        </w:rPr>
        <w:t>Let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the Cycle graph 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vertices. The </w:t>
      </w:r>
      <w:r w:rsidR="0037781B" w:rsidRPr="0037781B">
        <w:rPr>
          <w:rFonts w:ascii="Times New Roman" w:hAnsi="Times New Roman" w:cs="Times New Roman"/>
          <w:sz w:val="24"/>
          <w:szCs w:val="24"/>
        </w:rPr>
        <w:t>Open Neighbourhood Sombor</w:t>
      </w:r>
      <w:r w:rsidR="0037781B" w:rsidRPr="00474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781B">
        <w:rPr>
          <w:rFonts w:ascii="Times New Roman" w:eastAsiaTheme="minorEastAsia" w:hAnsi="Times New Roman" w:cs="Times New Roman"/>
          <w:sz w:val="24"/>
          <w:szCs w:val="24"/>
        </w:rPr>
        <w:t xml:space="preserve">index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edge partitions 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RRB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q</m:t>
                </m:r>
              </m:e>
            </m:d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,RRB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r</m:t>
                </m:r>
              </m:e>
            </m:d>
          </m:e>
        </m:d>
        <m:r>
          <w:rPr>
            <w:rFonts w:ascii="Cambria Math" w:eastAsia="Times New Roman" w:hAnsi="Cambria Math" w:cs="Calibri"/>
            <w:color w:val="000000"/>
            <w:kern w:val="0"/>
            <w14:ligatures w14:val="none"/>
          </w:rPr>
          <m:t>=(4,4)</m:t>
        </m:r>
      </m:oMath>
      <w:r w:rsidR="006050D7">
        <w:rPr>
          <w:rFonts w:ascii="Times New Roman" w:eastAsiaTheme="minorEastAsia" w:hAnsi="Times New Roman" w:cs="Times New Roman"/>
          <w:color w:val="000000"/>
          <w:kern w:val="0"/>
          <w14:ligatures w14:val="none"/>
        </w:rPr>
        <w:t xml:space="preserve"> Count</w:t>
      </w:r>
      <m:oMath>
        <m:r>
          <w:rPr>
            <w:rFonts w:ascii="Cambria Math" w:eastAsiaTheme="minorEastAsia" w:hAnsi="Cambria Math" w:cs="Times New Roman"/>
            <w:color w:val="000000"/>
            <w:kern w:val="0"/>
            <w14:ligatures w14:val="none"/>
          </w:rPr>
          <m:t>=</m:t>
        </m:r>
        <m:r>
          <w:rPr>
            <w:rFonts w:ascii="Cambria Math" w:eastAsia="Times New Roman" w:hAnsi="Cambria Math" w:cs="Calibri"/>
            <w:color w:val="000000"/>
            <w:kern w:val="0"/>
            <w14:ligatures w14:val="none"/>
          </w:rPr>
          <m:t>n</m:t>
        </m:r>
      </m:oMath>
    </w:p>
    <w:p w14:paraId="3173E493" w14:textId="57FD04F0" w:rsidR="00B46A6D" w:rsidRDefault="00B46A6D" w:rsidP="00B46A6D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Theorem:2.2.1</w:t>
      </w:r>
    </w:p>
    <w:p w14:paraId="627584ED" w14:textId="480B827F" w:rsidR="00B46A6D" w:rsidRDefault="00B46A6D" w:rsidP="00B46A6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a Cycle graph with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n≥3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vertices. Then</w:t>
      </w:r>
    </w:p>
    <w:p w14:paraId="241E3744" w14:textId="77294C32" w:rsidR="0037781B" w:rsidRPr="00BE17F5" w:rsidRDefault="00000000" w:rsidP="0037781B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</w:p>
    <w:p w14:paraId="363AF523" w14:textId="670BA0C8" w:rsidR="0037781B" w:rsidRPr="00BE17F5" w:rsidRDefault="00000000" w:rsidP="0037781B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den>
        </m:f>
      </m:oMath>
    </w:p>
    <w:p w14:paraId="0EDB0A7F" w14:textId="39C674D5" w:rsidR="0037781B" w:rsidRPr="00700413" w:rsidRDefault="00000000" w:rsidP="0037781B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</w:p>
    <w:p w14:paraId="042E6842" w14:textId="4AAF9D93" w:rsidR="0037781B" w:rsidRPr="00700413" w:rsidRDefault="00000000" w:rsidP="0037781B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03624F59" w14:textId="329BD4F9" w:rsidR="0037781B" w:rsidRPr="00BE17F5" w:rsidRDefault="00000000" w:rsidP="0037781B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=2n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14:paraId="6D8AB29D" w14:textId="2C98211E" w:rsidR="0037781B" w:rsidRPr="00BE17F5" w:rsidRDefault="00000000" w:rsidP="0037781B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7CF33475" w14:textId="3E32AD61" w:rsidR="0037781B" w:rsidRPr="0000763D" w:rsidRDefault="00000000" w:rsidP="0037781B">
      <w:pPr>
        <w:pStyle w:val="ListParagraph"/>
        <w:numPr>
          <w:ilvl w:val="0"/>
          <w:numId w:val="6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8n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19305D6C" w14:textId="6582C141" w:rsidR="0037781B" w:rsidRPr="0000763D" w:rsidRDefault="00000000" w:rsidP="003778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6F7CC7E1" w14:textId="05E759BE" w:rsidR="0037781B" w:rsidRPr="0000763D" w:rsidRDefault="00000000" w:rsidP="003778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41DAF973" w14:textId="6A3DCEAD" w:rsidR="00B46A6D" w:rsidRPr="0037781B" w:rsidRDefault="0037781B" w:rsidP="0037781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14:paraId="3E7F2087" w14:textId="25C46F7C" w:rsidR="00B46A6D" w:rsidRDefault="00E4182B" w:rsidP="00B46A6D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Proof:</w:t>
      </w:r>
    </w:p>
    <w:p w14:paraId="2EA539E1" w14:textId="7A572E98" w:rsidR="009E5C80" w:rsidRPr="009C3CF9" w:rsidRDefault="00E4182B" w:rsidP="00AA418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5060E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5C80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13AA30ED" w14:textId="05559A85" w:rsidR="009E5C80" w:rsidRPr="00E74500" w:rsidRDefault="009E5C80" w:rsidP="00AA4181">
      <w:pPr>
        <w:jc w:val="both"/>
        <w:rPr>
          <w:rFonts w:ascii="Times New Roman" w:hAnsi="Times New Roman" w:cs="Times New Roman"/>
          <w:sz w:val="24"/>
          <w:szCs w:val="24"/>
        </w:rPr>
      </w:pPr>
      <w:r w:rsidRPr="0072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</m:nary>
          </m:e>
        </m:nary>
      </m:oMath>
    </w:p>
    <w:p w14:paraId="0A97E3E0" w14:textId="641ACAB2" w:rsidR="00E4182B" w:rsidRDefault="009E5C80" w:rsidP="00AA418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000DBDCE" w14:textId="72DEE880" w:rsidR="00E4182B" w:rsidRDefault="00E4182B" w:rsidP="00AA418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 w:rsidR="009E5C80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2119BE33" w14:textId="6C8A6E88" w:rsidR="00E4182B" w:rsidRDefault="00E4182B" w:rsidP="00AA4181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 w:rsidR="009E5C80"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</w:p>
    <w:p w14:paraId="68854DEF" w14:textId="750218A5" w:rsidR="00AA4181" w:rsidRDefault="008C62CE" w:rsidP="00AA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(b)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  <w:r w:rsidR="00AA4181" w:rsidRPr="00722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BBAAA" w14:textId="75807DB7" w:rsidR="00AA4181" w:rsidRDefault="00AA4181" w:rsidP="00AA41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0B63292E" w14:textId="77777777" w:rsidR="00AA4181" w:rsidRDefault="00AA4181" w:rsidP="008C62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338B14AB" w14:textId="422775B6" w:rsidR="00AA4181" w:rsidRPr="00AA4181" w:rsidRDefault="00AA4181" w:rsidP="00AA4181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=n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270CEF9" w14:textId="333E3036" w:rsidR="00AA4181" w:rsidRPr="00AA4181" w:rsidRDefault="00AA4181" w:rsidP="00AA4181">
      <w:pPr>
        <w:ind w:left="1440" w:firstLine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8</m:t>
              </m:r>
            </m:den>
          </m:f>
        </m:oMath>
      </m:oMathPara>
    </w:p>
    <w:p w14:paraId="5659F039" w14:textId="5DAAE89C" w:rsidR="00AA4181" w:rsidRDefault="008C62CE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(c)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536192F9" w14:textId="4C0C14BA" w:rsidR="00AA4181" w:rsidRPr="0081587B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6150333F" w14:textId="1C71BC7B" w:rsidR="00AA4181" w:rsidRPr="0081587B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(4+4)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5CCADB17" w14:textId="18E9F65C" w:rsidR="00AA4181" w:rsidRPr="0081587B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(4+4)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09DBC59A" w14:textId="77777777" w:rsidR="009E729B" w:rsidRDefault="00AA4181" w:rsidP="00AA4181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=16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</w:p>
    <w:p w14:paraId="6EE261F6" w14:textId="7F6C9157" w:rsidR="00AA4181" w:rsidRPr="009E729B" w:rsidRDefault="009E729B" w:rsidP="009E729B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(d)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7DD51AB7" w14:textId="1E799510" w:rsidR="00AA4181" w:rsidRPr="0081587B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736EE486" w14:textId="466CF71F" w:rsidR="00AA4181" w:rsidRPr="0081587B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0041E73D" w14:textId="4AFC6242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7B50BAB1" w14:textId="09BEB7AC" w:rsidR="00AA4181" w:rsidRPr="00511C36" w:rsidRDefault="00AA4181" w:rsidP="00AA4181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14:paraId="63170698" w14:textId="1469D78A" w:rsidR="00AA4181" w:rsidRPr="00511C36" w:rsidRDefault="00AA4181" w:rsidP="00AA4181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lastRenderedPageBreak/>
        <w:t xml:space="preserve">(e)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0564EBD6" w14:textId="2D9F1680" w:rsidR="00AA4181" w:rsidRDefault="00AA4181" w:rsidP="00AA4181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11C3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0BB81277" w14:textId="66F43117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+4×4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2FA908AB" w14:textId="42908A67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+4×4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02BE4CC2" w14:textId="182EFEA1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2n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</w:p>
    <w:p w14:paraId="599370A3" w14:textId="472E8B22" w:rsidR="00AA4181" w:rsidRPr="00984A9E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4A9E">
        <w:rPr>
          <w:rFonts w:ascii="Times New Roman" w:eastAsiaTheme="minorEastAsia" w:hAnsi="Times New Roman" w:cs="Times New Roman"/>
          <w:sz w:val="24"/>
          <w:szCs w:val="24"/>
        </w:rPr>
        <w:t xml:space="preserve">(f)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085505F8" w14:textId="6A4A6FD7" w:rsidR="00AA4181" w:rsidRPr="00E1097D" w:rsidRDefault="00AA4181" w:rsidP="00AA4181">
      <w:pPr>
        <w:rPr>
          <w:rFonts w:ascii="Times New Roman" w:hAnsi="Times New Roman" w:cs="Times New Roman"/>
          <w:sz w:val="24"/>
          <w:szCs w:val="24"/>
        </w:rPr>
      </w:pPr>
      <w:r w:rsidRPr="0072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</m:oMath>
    </w:p>
    <w:p w14:paraId="40D2C306" w14:textId="45F424B5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7090A567" w14:textId="70955E5C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782653A8" w14:textId="19F9A0BE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71643BF4" w14:textId="0119860C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(g)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(q)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nary>
      </m:oMath>
    </w:p>
    <w:p w14:paraId="2D5CFD72" w14:textId="2109277C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</m:e>
            </m:nary>
          </m:e>
        </m:nary>
      </m:oMath>
    </w:p>
    <w:p w14:paraId="6373D75A" w14:textId="12ED2395" w:rsidR="00AA4181" w:rsidRDefault="00AA4181" w:rsidP="00AA4181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(4)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6E1988D6" w14:textId="25F14633" w:rsidR="00AA4181" w:rsidRDefault="00AA4181" w:rsidP="00AA4181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d>
      </m:oMath>
    </w:p>
    <w:p w14:paraId="64A35E38" w14:textId="7A0B8941" w:rsidR="00AA4181" w:rsidRPr="00CF27D3" w:rsidRDefault="00AA4181" w:rsidP="00AA4181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8n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6A627A82" w14:textId="0CFAAC24" w:rsidR="00AA4181" w:rsidRPr="00CF27D3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(h)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5F02CA35" w14:textId="53281EB2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</m:oMath>
    </w:p>
    <w:p w14:paraId="09142C33" w14:textId="67F3EF9A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(4+4)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65F044F1" w14:textId="63F25B97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(4+4)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4D91B607" w14:textId="24867D80" w:rsidR="00AA4181" w:rsidRDefault="00AA4181" w:rsidP="00AA4181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16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6A011AA2" w14:textId="01602233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(i)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4767AEDD" w14:textId="6CCC22E6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</m:oMath>
    </w:p>
    <w:p w14:paraId="6FAC3158" w14:textId="3D40C8BD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4-1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3BEDEDBD" w14:textId="02D9BF80" w:rsidR="00AA4181" w:rsidRDefault="00AA4181" w:rsidP="00AA4181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4-1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31C62D60" w14:textId="67A19527" w:rsidR="00AA4181" w:rsidRDefault="00AA4181" w:rsidP="00AA4181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1AC77AD1" w14:textId="498C3F39" w:rsidR="00AA4181" w:rsidRDefault="00AA4181" w:rsidP="00AA4181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(j)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e>
                </m:rad>
              </m:den>
            </m:f>
          </m:e>
        </m:nary>
      </m:oMath>
    </w:p>
    <w:p w14:paraId="71BF6D94" w14:textId="3AEF825A" w:rsidR="00AA4181" w:rsidRDefault="00AA4181" w:rsidP="00AA4181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rad>
                  </m:den>
                </m:f>
              </m:e>
            </m:nary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57DBB5CF" w14:textId="09AC0DFF" w:rsidR="00AA4181" w:rsidRDefault="00AA4181" w:rsidP="00AA4181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4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+4×4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22DAA788" w14:textId="7CF40FA0" w:rsidR="00AA4181" w:rsidRDefault="00AA4181" w:rsidP="00AA4181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+4×4</m:t>
                    </m:r>
                  </m:e>
                </m:rad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959E45F" w14:textId="0B8EA959" w:rsidR="00AA4181" w:rsidRDefault="00AA4181" w:rsidP="00AA4181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4017D772" w14:textId="5E987E58" w:rsidR="00100836" w:rsidRDefault="00100836" w:rsidP="00100836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2.3 </w:t>
      </w:r>
      <w:r w:rsidR="003757D3" w:rsidRPr="0047438D">
        <w:rPr>
          <w:rFonts w:ascii="Times New Roman" w:hAnsi="Times New Roman" w:cs="Times New Roman"/>
          <w:b/>
          <w:bCs/>
          <w:sz w:val="24"/>
          <w:szCs w:val="24"/>
        </w:rPr>
        <w:t xml:space="preserve">Open Neighbourhood Sombor Degree Based Topological Indices </w:t>
      </w:r>
      <w:r w:rsidR="003757D3" w:rsidRPr="0047438D">
        <w:rPr>
          <w:rFonts w:ascii="Times New Roman" w:eastAsiaTheme="minorEastAsia" w:hAnsi="Times New Roman" w:cs="Times New Roman"/>
          <w:b/>
          <w:bCs/>
          <w:sz w:val="24"/>
          <w:szCs w:val="24"/>
        </w:rPr>
        <w:t>of</w:t>
      </w:r>
      <w:r w:rsidR="003757D3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Complete graph</w:t>
      </w:r>
    </w:p>
    <w:p w14:paraId="3DA0BD3D" w14:textId="6C8C4938" w:rsidR="00100836" w:rsidRPr="003757D3" w:rsidRDefault="00100836" w:rsidP="003757D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BD35E5">
        <w:rPr>
          <w:rFonts w:ascii="Times New Roman" w:eastAsiaTheme="minorEastAsia" w:hAnsi="Times New Roman" w:cs="Times New Roman"/>
          <w:sz w:val="24"/>
          <w:szCs w:val="24"/>
        </w:rPr>
        <w:t>Let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the Cycle graph on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vertices. The </w:t>
      </w:r>
      <w:r w:rsidR="003757D3" w:rsidRPr="0037781B">
        <w:rPr>
          <w:rFonts w:ascii="Times New Roman" w:hAnsi="Times New Roman" w:cs="Times New Roman"/>
          <w:sz w:val="24"/>
          <w:szCs w:val="24"/>
        </w:rPr>
        <w:t>Open Neighbourhood Sombor</w:t>
      </w:r>
      <w:r w:rsidR="003757D3" w:rsidRPr="004743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757D3">
        <w:rPr>
          <w:rFonts w:ascii="Times New Roman" w:eastAsiaTheme="minorEastAsia" w:hAnsi="Times New Roman" w:cs="Times New Roman"/>
          <w:sz w:val="24"/>
          <w:szCs w:val="24"/>
        </w:rPr>
        <w:t xml:space="preserve">index </w:t>
      </w:r>
      <w:r>
        <w:rPr>
          <w:rFonts w:ascii="Times New Roman" w:eastAsiaTheme="minorEastAsia" w:hAnsi="Times New Roman" w:cs="Times New Roman"/>
          <w:sz w:val="24"/>
          <w:szCs w:val="24"/>
        </w:rPr>
        <w:t>edge</w:t>
      </w:r>
      <w:r w:rsidR="003757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partitions</w:t>
      </w:r>
      <w:r w:rsidR="003757D3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for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are </w:t>
      </w:r>
      <m:oMath>
        <m:d>
          <m:d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dPr>
          <m:e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RRB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q</m:t>
                </m:r>
              </m:e>
            </m:d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,RRB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r</m:t>
                </m:r>
              </m:e>
            </m:d>
          </m:e>
        </m:d>
        <m:r>
          <w:rPr>
            <w:rFonts w:ascii="Cambria Math" w:eastAsia="Times New Roman" w:hAnsi="Cambria Math" w:cs="Calibri"/>
            <w:color w:val="000000"/>
            <w:kern w:val="0"/>
            <w14:ligatures w14:val="none"/>
          </w:rPr>
          <m:t>=(2n-2,2n-2)</m:t>
        </m:r>
      </m:oMath>
      <w:r w:rsidR="006050D7">
        <w:rPr>
          <w:rFonts w:ascii="Times New Roman" w:eastAsiaTheme="minorEastAsia" w:hAnsi="Times New Roman" w:cs="Times New Roman"/>
          <w:color w:val="000000"/>
          <w:kern w:val="0"/>
          <w14:ligatures w14:val="none"/>
        </w:rPr>
        <w:t xml:space="preserve"> Count</w:t>
      </w:r>
      <m:oMath>
        <m:r>
          <w:rPr>
            <w:rFonts w:ascii="Cambria Math" w:eastAsiaTheme="minorEastAsia" w:hAnsi="Cambria Math" w:cs="Times New Roman"/>
            <w:color w:val="000000"/>
            <w:kern w:val="0"/>
            <w14:ligatures w14:val="none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n(n-1)</m:t>
            </m:r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</m:oMath>
      <w:r w:rsidR="006050D7">
        <w:rPr>
          <w:rFonts w:eastAsiaTheme="minorEastAsia"/>
          <w:color w:val="000000"/>
          <w:kern w:val="0"/>
          <w14:ligatures w14:val="none"/>
        </w:rPr>
        <w:t xml:space="preserve"> </w:t>
      </w:r>
      <w:r w:rsidR="003757D3">
        <w:rPr>
          <w:rFonts w:ascii="Times New Roman" w:eastAsiaTheme="minorEastAsia" w:hAnsi="Times New Roman" w:cs="Times New Roman"/>
          <w:color w:val="000000"/>
          <w:kern w:val="0"/>
          <w14:ligatures w14:val="none"/>
        </w:rPr>
        <w:t>.</w:t>
      </w:r>
    </w:p>
    <w:p w14:paraId="75F58668" w14:textId="77777777" w:rsidR="006050D7" w:rsidRPr="006050D7" w:rsidRDefault="006050D7" w:rsidP="006050D7">
      <w:pPr>
        <w:spacing w:after="0" w:line="240" w:lineRule="auto"/>
        <w:rPr>
          <w:rFonts w:eastAsiaTheme="minorEastAsia"/>
          <w:color w:val="000000"/>
          <w:kern w:val="0"/>
          <w14:ligatures w14:val="none"/>
        </w:rPr>
      </w:pPr>
    </w:p>
    <w:p w14:paraId="462DBE67" w14:textId="0B8072E6" w:rsidR="00100836" w:rsidRDefault="00100836" w:rsidP="00100836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Theorem:2.3.1</w:t>
      </w:r>
    </w:p>
    <w:p w14:paraId="4F3051DE" w14:textId="51550E36" w:rsidR="00100836" w:rsidRDefault="00100836" w:rsidP="00010F3D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Let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be a Complete graph with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n≥4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vertices. Then</w:t>
      </w:r>
    </w:p>
    <w:p w14:paraId="027BF997" w14:textId="5ECE4595" w:rsidR="00010F3D" w:rsidRPr="00BE17F5" w:rsidRDefault="00010F3D" w:rsidP="00010F3D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6922BD91" w14:textId="7C40626F" w:rsidR="00010F3D" w:rsidRPr="00BE17F5" w:rsidRDefault="00010F3D" w:rsidP="00010F3D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4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e>
                </m:rad>
              </m:den>
            </m:f>
          </m:e>
        </m:d>
      </m:oMath>
    </w:p>
    <w:p w14:paraId="74CF47DB" w14:textId="573CD590" w:rsidR="00010F3D" w:rsidRPr="00700413" w:rsidRDefault="00010F3D" w:rsidP="00010F3D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4F0487C8" w14:textId="58DC90E2" w:rsidR="00010F3D" w:rsidRPr="00700413" w:rsidRDefault="00010F3D" w:rsidP="00010F3D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-5n+3)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14:paraId="7BD9DACB" w14:textId="1A0ED548" w:rsidR="00010F3D" w:rsidRPr="00BE17F5" w:rsidRDefault="00010F3D" w:rsidP="00010F3D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6FABA776" w14:textId="2D3869A1" w:rsidR="00010F3D" w:rsidRPr="00BE17F5" w:rsidRDefault="00010F3D" w:rsidP="00010F3D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274454AD" w14:textId="1F4118C2" w:rsidR="00010F3D" w:rsidRPr="0000763D" w:rsidRDefault="00010F3D" w:rsidP="00010F3D">
      <w:pPr>
        <w:pStyle w:val="ListParagraph"/>
        <w:numPr>
          <w:ilvl w:val="0"/>
          <w:numId w:val="21"/>
        </w:numPr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03713F9A" w14:textId="1C99E8E6" w:rsidR="00010F3D" w:rsidRPr="0000763D" w:rsidRDefault="00010F3D" w:rsidP="00010F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den>
        </m:f>
      </m:oMath>
    </w:p>
    <w:p w14:paraId="2AA1A6C0" w14:textId="7F7DCFF4" w:rsidR="00010F3D" w:rsidRPr="0000763D" w:rsidRDefault="00010F3D" w:rsidP="00010F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n(n-1)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(2n-3)</m:t>
            </m:r>
          </m:den>
        </m:f>
      </m:oMath>
    </w:p>
    <w:p w14:paraId="1686E93F" w14:textId="0F2ADC59" w:rsidR="00010F3D" w:rsidRPr="0005060E" w:rsidRDefault="00010F3D" w:rsidP="00010F3D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</w:p>
    <w:p w14:paraId="27C317FC" w14:textId="77777777" w:rsidR="00010F3D" w:rsidRPr="00010F3D" w:rsidRDefault="00010F3D" w:rsidP="00010F3D">
      <w:pPr>
        <w:rPr>
          <w:rFonts w:ascii="Times New Roman" w:eastAsiaTheme="minorEastAsia" w:hAnsi="Times New Roman" w:cs="Times New Roman"/>
          <w:sz w:val="24"/>
          <w:szCs w:val="24"/>
        </w:rPr>
      </w:pPr>
    </w:p>
    <w:p w14:paraId="0BC1A26B" w14:textId="77777777" w:rsidR="00100836" w:rsidRDefault="00100836" w:rsidP="00100836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Proof:</w:t>
      </w:r>
    </w:p>
    <w:p w14:paraId="017FC467" w14:textId="3CB23645" w:rsidR="00B702CC" w:rsidRPr="009C3CF9" w:rsidRDefault="00B702CC" w:rsidP="00B702CC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05060E">
        <w:rPr>
          <w:rFonts w:ascii="Times New Roman" w:hAnsi="Times New Roman" w:cs="Times New Roman"/>
          <w:sz w:val="24"/>
          <w:szCs w:val="24"/>
        </w:rPr>
        <w:t>(a)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1D9E60DD" w14:textId="2AF5E3FC" w:rsidR="00B702CC" w:rsidRPr="00E74500" w:rsidRDefault="00B702CC" w:rsidP="00B702CC">
      <w:pPr>
        <w:jc w:val="both"/>
        <w:rPr>
          <w:rFonts w:ascii="Times New Roman" w:hAnsi="Times New Roman" w:cs="Times New Roman"/>
          <w:sz w:val="24"/>
          <w:szCs w:val="24"/>
        </w:rPr>
      </w:pPr>
      <w:r w:rsidRPr="0072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radPr>
                          <m:deg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ra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</m:e>
            </m:nary>
          </m:e>
        </m:nary>
      </m:oMath>
    </w:p>
    <w:p w14:paraId="5FF6C6A9" w14:textId="1176DA2F" w:rsidR="00B702CC" w:rsidRDefault="00B702CC" w:rsidP="00B702C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2n-2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2n-2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193019ED" w14:textId="2477DC04" w:rsidR="00B702CC" w:rsidRDefault="00B702CC" w:rsidP="00B702C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n(n-1)</m:t>
            </m:r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655F50B1" w14:textId="77DAA538" w:rsidR="00B702CC" w:rsidRDefault="00B702CC" w:rsidP="00B702CC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14A78DF7" w14:textId="3B289F1D" w:rsidR="00B702CC" w:rsidRDefault="00B702CC" w:rsidP="00B7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(b)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  <w:r w:rsidRPr="00722C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DF346" w14:textId="446305A5" w:rsidR="00B702CC" w:rsidRDefault="00B702CC" w:rsidP="00B7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7B6ACD9F" w14:textId="7C89FFCC" w:rsidR="00B702CC" w:rsidRDefault="00B702CC" w:rsidP="00B702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2n-2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ambria Math" w:cs="Times New Roman"/>
                                                <w:i/>
                                                <w:sz w:val="24"/>
                                                <w:szCs w:val="24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ambria Math" w:cs="Times New Roman"/>
                                                <w:sz w:val="24"/>
                                                <w:szCs w:val="24"/>
                                              </w:rPr>
                                              <m:t>2n-2</m:t>
                                            </m:r>
                                          </m:e>
                                        </m:d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4B5F3D14" w14:textId="1A94E351" w:rsidR="00B702CC" w:rsidRPr="00AA4181" w:rsidRDefault="00B702CC" w:rsidP="00B702CC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n-1</m:t>
                </m:r>
              </m:e>
            </m:d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2n-2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2n-2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FB70CE6" w14:textId="0861E4A4" w:rsidR="00B702CC" w:rsidRPr="00AA4181" w:rsidRDefault="00B702CC" w:rsidP="00B702CC">
      <w:pPr>
        <w:ind w:left="1440" w:firstLine="720"/>
        <w:rPr>
          <w:rFonts w:ascii="Times New Roman" w:hAnsi="Times New Roman" w:cs="Times New Roman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n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</m:oMath>
      </m:oMathPara>
    </w:p>
    <w:p w14:paraId="4C7684DB" w14:textId="1A101460" w:rsidR="00B702CC" w:rsidRDefault="00B702CC" w:rsidP="00B702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(c)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79D3B353" w14:textId="359CBF54" w:rsidR="00B702CC" w:rsidRPr="0081587B" w:rsidRDefault="00B702CC" w:rsidP="00B702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49937B53" w14:textId="4540E50E" w:rsidR="00B702CC" w:rsidRPr="0081587B" w:rsidRDefault="00B702CC" w:rsidP="00B702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2n-2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2n-2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39EF08E0" w14:textId="1273BEE2" w:rsidR="00B702CC" w:rsidRPr="0081587B" w:rsidRDefault="00B702CC" w:rsidP="00B702CC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n-1</m:t>
                </m:r>
              </m:e>
            </m:d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((2n-2)+(2n-2))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2n-2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2n-2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22345E88" w14:textId="5D469320" w:rsidR="00B702CC" w:rsidRDefault="00B702CC" w:rsidP="00B702CC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eastAsiaTheme="minorEastAsia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32A659EE" w14:textId="48292A13" w:rsidR="00211B53" w:rsidRPr="009E729B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(d)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32D4C90B" w14:textId="1A9963A5" w:rsidR="00211B53" w:rsidRPr="0081587B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28316CB6" w14:textId="5C606339" w:rsidR="00211B53" w:rsidRPr="0081587B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(2n-2)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(2n-2)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0B24410F" w14:textId="6C2E7A3E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n-1</m:t>
                </m:r>
              </m:e>
            </m:d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08E0A61B" w14:textId="65C32195" w:rsidR="00211B53" w:rsidRPr="00511C36" w:rsidRDefault="00211B53" w:rsidP="00211B53">
      <w:pPr>
        <w:rPr>
          <w:rFonts w:ascii="Times New Roman" w:eastAsiaTheme="minorEastAsia" w:hAnsi="Times New Roman" w:cs="Times New Roman"/>
          <w:sz w:val="24"/>
          <w:szCs w:val="24"/>
          <w:lang w:val="es-ES"/>
        </w:rPr>
      </w:pP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 </w:t>
      </w: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s-ES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-5n+3)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den>
        </m:f>
      </m:oMath>
    </w:p>
    <w:p w14:paraId="2D51227E" w14:textId="2B628917" w:rsidR="00211B53" w:rsidRPr="00511C36" w:rsidRDefault="00211B53" w:rsidP="00211B53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511C36">
        <w:rPr>
          <w:rFonts w:ascii="Times New Roman" w:eastAsiaTheme="minorEastAsia" w:hAnsi="Times New Roman" w:cs="Times New Roman"/>
          <w:sz w:val="24"/>
          <w:szCs w:val="24"/>
          <w:lang w:val="es-ES"/>
        </w:rPr>
        <w:t xml:space="preserve">(e)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nary>
      </m:oMath>
    </w:p>
    <w:p w14:paraId="1CA4F698" w14:textId="7123E5F6" w:rsidR="00211B53" w:rsidRDefault="00211B53" w:rsidP="00211B53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 w:rsidRPr="00511C3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rad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nary>
          </m:e>
        </m:nary>
      </m:oMath>
    </w:p>
    <w:p w14:paraId="7F94EF3F" w14:textId="4B3010DA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2n-2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2n-2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(2n-2)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(2n-2)</m:t>
                                </m:r>
                              </m:e>
                            </m:rad>
                          </m:num>
                          <m:den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0FAB2F69" w14:textId="238F9650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n-1</m:t>
                </m:r>
              </m:e>
            </m:d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2n-2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2n-2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+(2n-2)×(2n-2)</m:t>
                    </m:r>
                  </m:e>
                </m:rad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den>
            </m:f>
          </m:e>
        </m:d>
      </m:oMath>
    </w:p>
    <w:p w14:paraId="35469BCC" w14:textId="24319389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70D3B3FA" w14:textId="41B8DE3B" w:rsidR="00211B53" w:rsidRPr="00984A9E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 w:rsidRPr="00984A9E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(f)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04AC79FB" w14:textId="12047997" w:rsidR="00211B53" w:rsidRPr="00E1097D" w:rsidRDefault="00211B53" w:rsidP="00211B53">
      <w:pPr>
        <w:rPr>
          <w:rFonts w:ascii="Times New Roman" w:hAnsi="Times New Roman" w:cs="Times New Roman"/>
          <w:sz w:val="24"/>
          <w:szCs w:val="24"/>
        </w:rPr>
      </w:pPr>
      <w:r w:rsidRPr="00722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</m:oMath>
    </w:p>
    <w:p w14:paraId="67D044E8" w14:textId="1E2B1A46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(2n-2)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(2n-2)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3BF0775C" w14:textId="2B6F7620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n-1</m:t>
                </m:r>
              </m:e>
            </m:d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(2n-2)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(2n-2)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131FE0A9" w14:textId="77777777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</m:oMath>
    </w:p>
    <w:p w14:paraId="48FA7DDF" w14:textId="39B06F6A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(g)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BSO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(q)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nary>
      </m:oMath>
    </w:p>
    <w:p w14:paraId="4CBBC2FB" w14:textId="7D37ED7A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)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rad>
                  </m:den>
                </m:f>
              </m:e>
            </m:nary>
          </m:e>
        </m:nary>
      </m:oMath>
    </w:p>
    <w:p w14:paraId="5A33F165" w14:textId="4AA33B07" w:rsidR="00211B53" w:rsidRDefault="00211B53" w:rsidP="00211B53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2n-2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1</m:t>
                                    </m:r>
                                  </m:num>
                                  <m:den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2n-2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)</m:t>
                                        </m:r>
                                      </m:e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2</m:t>
                                        </m:r>
                                      </m:sup>
                                    </m:sSup>
                                  </m:den>
                                </m:f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15C0A435" w14:textId="5660466E" w:rsidR="00211B53" w:rsidRDefault="00211B53" w:rsidP="00211B53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n-1</m:t>
                </m:r>
              </m:e>
            </m:d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</m:t>
                            </m:r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rad>
              </m:den>
            </m:f>
          </m:e>
        </m:d>
      </m:oMath>
    </w:p>
    <w:p w14:paraId="1A684A0A" w14:textId="4E8636D3" w:rsidR="00211B53" w:rsidRPr="00CF27D3" w:rsidRDefault="00211B53" w:rsidP="00211B53">
      <w:pPr>
        <w:ind w:left="144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eastAsiaTheme="minorEastAsia" w:hAnsi="Cambria Math" w:cs="Times New Roman"/>
            <w:sz w:val="24"/>
            <w:szCs w:val="24"/>
          </w:rPr>
          <m:t>n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p>
        </m:sSup>
      </m:oMath>
    </w:p>
    <w:p w14:paraId="2DED31BC" w14:textId="073A0C15" w:rsidR="00211B53" w:rsidRPr="00CF27D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(h)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q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α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sub>
                </m:sSub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7F99B370" w14:textId="327AC221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j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)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</m:oMath>
    </w:p>
    <w:p w14:paraId="4685CE17" w14:textId="6F6B4711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+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</m:t>
                            </m:r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)</m:t>
                            </m:r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(2n-2)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(2n-2)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164032AE" w14:textId="0BAA7E30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n-1</m:t>
                </m:r>
              </m:e>
            </m:d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((2n-2)+(2n-2))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(2n-2)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(2n-2)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37E50D63" w14:textId="5F07FC40" w:rsidR="00211B53" w:rsidRDefault="00211B53" w:rsidP="00211B53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den>
        </m:f>
      </m:oMath>
    </w:p>
    <w:p w14:paraId="693F5013" w14:textId="4A9001CC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(i)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RSO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K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</m:d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nary>
      </m:oMath>
    </w:p>
    <w:p w14:paraId="3CEFE330" w14:textId="56E72C1B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q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i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α</m:t>
                                    </m:r>
                                  </m:e>
                                  <m:sub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K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n</m:t>
                                        </m:r>
                                      </m:sub>
                                    </m:sSub>
                                  </m:sub>
                                </m:sSub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j</m:t>
                                        </m:r>
                                      </m:sub>
                                    </m:sSub>
                                  </m:e>
                                </m:d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-1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</m:e>
                    </m:rad>
                  </m:den>
                </m:f>
              </m:e>
            </m:nary>
          </m:e>
        </m:nary>
      </m:oMath>
    </w:p>
    <w:p w14:paraId="59EB6CB2" w14:textId="21149161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(2n-2)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sz w:val="24"/>
                                            <w:szCs w:val="24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(2n-2)</m:t>
                                        </m:r>
                                        <m:r>
                                          <w:rPr>
                                            <w:rFonts w:ascii="Cambria Math" w:hAnsi="Cambria Math" w:cs="Times New Roman"/>
                                            <w:sz w:val="24"/>
                                            <w:szCs w:val="24"/>
                                          </w:rPr>
                                          <m:t>-1</m:t>
                                        </m:r>
                                      </m:e>
                                    </m:d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</w:p>
    <w:p w14:paraId="37B5D4B6" w14:textId="25847EAA" w:rsidR="00211B53" w:rsidRDefault="00211B53" w:rsidP="00211B53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ab/>
      </w:r>
      <w:r>
        <w:rPr>
          <w:rFonts w:ascii="Times New Roman" w:eastAsiaTheme="minorEastAsia" w:hAnsi="Times New Roman" w:cs="Times New Roman"/>
          <w:sz w:val="24"/>
          <w:szCs w:val="24"/>
        </w:rPr>
        <w:tab/>
        <w:t xml:space="preserve">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n-1</m:t>
                </m:r>
              </m:e>
            </m:d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(2n-2)-1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</m:den>
            </m:f>
          </m:e>
        </m:d>
      </m:oMath>
    </w:p>
    <w:p w14:paraId="55AE211C" w14:textId="7F932409" w:rsidR="00211B53" w:rsidRDefault="00211B53" w:rsidP="00211B53">
      <w:pPr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(n-1)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(2n-3)</m:t>
            </m:r>
          </m:den>
        </m:f>
      </m:oMath>
    </w:p>
    <w:p w14:paraId="14390498" w14:textId="1DE2241D" w:rsidR="00211B53" w:rsidRDefault="00211B53" w:rsidP="00211B53">
      <w:pPr>
        <w:spacing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(j)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EUSO(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)=</m:t>
        </m:r>
        <m:nary>
          <m:naryPr>
            <m:chr m:val="∑"/>
            <m:limLoc m:val="undOvr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qr∈E(G)</m:t>
            </m:r>
          </m:sub>
          <m:sup/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q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r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q</m:t>
                        </m:r>
                      </m:e>
                    </m:d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sub>
                        </m:sSub>
                      </m:sub>
                    </m:sSub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d>
                  </m:e>
                </m:rad>
              </m:den>
            </m:f>
          </m:e>
        </m:nary>
      </m:oMath>
    </w:p>
    <w:p w14:paraId="6A71F164" w14:textId="0D04F834" w:rsidR="00211B53" w:rsidRDefault="00211B53" w:rsidP="00211B53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undOvr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/>
              <m:e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radPr>
                      <m:deg/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q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α</m:t>
                                </m:r>
                              </m:e>
                              <m:sub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K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n</m:t>
                                    </m:r>
                                  </m:sub>
                                </m:sSub>
                              </m:sub>
                            </m:sSub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r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j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q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α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K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sub>
                            </m:sSub>
                          </m:sub>
                        </m:sSub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r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j</m:t>
                                </m:r>
                              </m:sub>
                            </m:sSub>
                          </m:e>
                        </m:d>
                      </m:e>
                    </m:rad>
                  </m:den>
                </m:f>
              </m:e>
            </m:nary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30466FAE" w14:textId="1513BCD4" w:rsidR="00211B53" w:rsidRDefault="00211B53" w:rsidP="00211B53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nary>
              <m:naryPr>
                <m:chr m:val="∑"/>
                <m:limLoc m:val="subSup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naryPr>
              <m:sub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</m:sub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n</m:t>
                </m:r>
              </m:sup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Theme="minorEastAsia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num>
                          <m:den>
                            <m:rad>
                              <m:radPr>
                                <m:degHide m:val="1"/>
                                <m:ctrlPr>
                                  <w:rPr>
                                    <w:rFonts w:ascii="Cambria Math" w:eastAsiaTheme="minorEastAsia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radPr>
                              <m:deg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(2n-2)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sz w:val="24"/>
                                        <w:szCs w:val="24"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(2n-2)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 w:cs="Times New Roman"/>
                                        <w:sz w:val="24"/>
                                        <w:szCs w:val="24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+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(2n-2)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×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(2n-2)</m:t>
                                </m:r>
                              </m:e>
                            </m:rad>
                          </m:den>
                        </m:f>
                      </m:e>
                    </m:d>
                  </m:e>
                </m:d>
              </m:e>
            </m:nary>
          </m:e>
        </m:nary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193744B3" w14:textId="100700EA" w:rsidR="00211B53" w:rsidRDefault="00211B53" w:rsidP="00211B53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="Times New Roman" w:hAnsi="Cambria Math" w:cs="Calibri"/>
                <w:i/>
                <w:color w:val="000000"/>
                <w:kern w:val="0"/>
                <w14:ligatures w14:val="none"/>
              </w:rPr>
            </m:ctrlPr>
          </m:fPr>
          <m:num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n</m:t>
            </m:r>
            <m:d>
              <m:dPr>
                <m:ctrlPr>
                  <w:rPr>
                    <w:rFonts w:ascii="Cambria Math" w:eastAsia="Times New Roman" w:hAnsi="Cambria Math" w:cs="Calibri"/>
                    <w:i/>
                    <w:color w:val="000000"/>
                    <w:kern w:val="0"/>
                    <w14:ligatures w14:val="none"/>
                  </w:rPr>
                </m:ctrlPr>
              </m:dPr>
              <m:e>
                <m:r>
                  <w:rPr>
                    <w:rFonts w:ascii="Cambria Math" w:eastAsia="Times New Roman" w:hAnsi="Cambria Math" w:cs="Calibri"/>
                    <w:color w:val="000000"/>
                    <w:kern w:val="0"/>
                    <w14:ligatures w14:val="none"/>
                  </w:rPr>
                  <m:t>n-1</m:t>
                </m:r>
              </m:e>
            </m:d>
          </m:num>
          <m:den>
            <m:r>
              <w:rPr>
                <w:rFonts w:ascii="Cambria Math" w:eastAsia="Times New Roman" w:hAnsi="Cambria Math" w:cs="Calibri"/>
                <w:color w:val="000000"/>
                <w:kern w:val="0"/>
                <w14:ligatures w14:val="none"/>
              </w:rPr>
              <m:t>2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(2n-2)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(2n-2)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+(2n-2)×(2n-2)</m:t>
                    </m:r>
                  </m:e>
                </m:rad>
              </m:den>
            </m:f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78533C60" w14:textId="77777777" w:rsidR="00211B53" w:rsidRDefault="00211B53" w:rsidP="00211B53">
      <w:pPr>
        <w:spacing w:line="360" w:lineRule="auto"/>
        <w:ind w:left="720" w:firstLine="720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e>
            </m:rad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14:paraId="64FD155F" w14:textId="20ACB4E3" w:rsidR="004B4F04" w:rsidRDefault="004B4F04" w:rsidP="00CA4BE2">
      <w:pPr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4B4F04">
        <w:rPr>
          <w:rFonts w:ascii="Times New Roman" w:eastAsiaTheme="minorEastAsia" w:hAnsi="Times New Roman" w:cs="Times New Roman"/>
          <w:b/>
          <w:bCs/>
          <w:sz w:val="24"/>
          <w:szCs w:val="24"/>
        </w:rPr>
        <w:t>3. Conclusion</w:t>
      </w:r>
    </w:p>
    <w:p w14:paraId="1A1DB40C" w14:textId="529FAA8A" w:rsidR="00B16861" w:rsidRPr="00EF38F6" w:rsidRDefault="00B16861" w:rsidP="00EF38F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16861">
        <w:rPr>
          <w:rFonts w:ascii="Times New Roman" w:eastAsiaTheme="minorEastAsia" w:hAnsi="Times New Roman" w:cs="Times New Roman"/>
          <w:sz w:val="24"/>
          <w:szCs w:val="24"/>
        </w:rPr>
        <w:t>In this paper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, </w:t>
      </w:r>
      <w:r w:rsidR="00EF38F6" w:rsidRPr="00114925">
        <w:rPr>
          <w:rFonts w:ascii="Times New Roman" w:hAnsi="Times New Roman" w:cs="Times New Roman"/>
          <w:sz w:val="24"/>
          <w:szCs w:val="24"/>
        </w:rPr>
        <w:t xml:space="preserve">we </w:t>
      </w:r>
      <w:r w:rsidR="00EF38F6">
        <w:rPr>
          <w:rFonts w:ascii="Times New Roman" w:hAnsi="Times New Roman" w:cs="Times New Roman"/>
          <w:sz w:val="24"/>
          <w:szCs w:val="24"/>
        </w:rPr>
        <w:t>have introduce</w:t>
      </w:r>
      <w:r w:rsidR="00EF38F6" w:rsidRPr="00114925">
        <w:rPr>
          <w:rFonts w:ascii="Times New Roman" w:hAnsi="Times New Roman" w:cs="Times New Roman"/>
          <w:sz w:val="24"/>
          <w:szCs w:val="24"/>
        </w:rPr>
        <w:t xml:space="preserve"> </w:t>
      </w:r>
      <w:r w:rsidR="00EF38F6">
        <w:rPr>
          <w:rFonts w:ascii="Times New Roman" w:hAnsi="Times New Roman" w:cs="Times New Roman"/>
          <w:sz w:val="24"/>
          <w:szCs w:val="24"/>
        </w:rPr>
        <w:t xml:space="preserve">and compute Open Neighbourhood Sombor degree based topological indices </w:t>
      </w:r>
      <w:r w:rsidR="00EF38F6" w:rsidRPr="00114925">
        <w:rPr>
          <w:rFonts w:ascii="Times New Roman" w:hAnsi="Times New Roman" w:cs="Times New Roman"/>
          <w:sz w:val="24"/>
          <w:szCs w:val="24"/>
        </w:rPr>
        <w:t>such as</w:t>
      </w:r>
      <w:r w:rsidR="00EF38F6">
        <w:rPr>
          <w:rFonts w:ascii="Times New Roman" w:hAnsi="Times New Roman" w:cs="Times New Roman"/>
          <w:sz w:val="24"/>
          <w:szCs w:val="24"/>
        </w:rPr>
        <w:t xml:space="preserve"> </w:t>
      </w:r>
      <w:r w:rsidR="00EF38F6" w:rsidRPr="00607D84">
        <w:rPr>
          <w:rFonts w:ascii="Times New Roman" w:hAnsi="Times New Roman" w:cs="Times New Roman"/>
          <w:sz w:val="24"/>
          <w:szCs w:val="24"/>
        </w:rPr>
        <w:t xml:space="preserve">Open Neighbourhood Sombor Index </w:t>
      </w:r>
      <w:r w:rsidR="00EF38F6">
        <w:rPr>
          <w:rFonts w:ascii="Times New Roman" w:hAnsi="Times New Roman" w:cs="Times New Roman"/>
          <w:sz w:val="24"/>
          <w:szCs w:val="24"/>
        </w:rPr>
        <w:t xml:space="preserve">, </w:t>
      </w:r>
      <w:r w:rsidR="00EF38F6" w:rsidRPr="00607D84">
        <w:rPr>
          <w:rFonts w:ascii="Times New Roman" w:hAnsi="Times New Roman" w:cs="Times New Roman"/>
          <w:sz w:val="24"/>
          <w:szCs w:val="24"/>
        </w:rPr>
        <w:t xml:space="preserve">Open Neighbourhood Banhatti Sombor Index </w:t>
      </w:r>
      <w:r w:rsidR="00EF38F6">
        <w:rPr>
          <w:rFonts w:ascii="Times New Roman" w:hAnsi="Times New Roman" w:cs="Times New Roman"/>
          <w:sz w:val="24"/>
          <w:szCs w:val="24"/>
        </w:rPr>
        <w:t xml:space="preserve">, </w:t>
      </w:r>
      <w:r w:rsidR="00EF38F6" w:rsidRPr="00607D84">
        <w:rPr>
          <w:rFonts w:ascii="Times New Roman" w:hAnsi="Times New Roman" w:cs="Times New Roman"/>
          <w:sz w:val="24"/>
          <w:szCs w:val="24"/>
        </w:rPr>
        <w:t>Open Neighbourhood Elliptic Sombor Index</w:t>
      </w:r>
      <w:r w:rsidR="00EF38F6">
        <w:rPr>
          <w:rFonts w:ascii="Times New Roman" w:hAnsi="Times New Roman" w:cs="Times New Roman"/>
          <w:sz w:val="24"/>
          <w:szCs w:val="24"/>
        </w:rPr>
        <w:t xml:space="preserve">, </w:t>
      </w:r>
      <w:r w:rsidR="00EF38F6" w:rsidRPr="00607D84">
        <w:rPr>
          <w:rFonts w:ascii="Times New Roman" w:hAnsi="Times New Roman" w:cs="Times New Roman"/>
          <w:sz w:val="24"/>
          <w:szCs w:val="24"/>
        </w:rPr>
        <w:t xml:space="preserve">Open Neighbourhood Reduced Sombor Index </w:t>
      </w:r>
      <w:r w:rsidR="00EF38F6">
        <w:rPr>
          <w:rFonts w:ascii="Times New Roman" w:hAnsi="Times New Roman" w:cs="Times New Roman"/>
          <w:sz w:val="24"/>
          <w:szCs w:val="24"/>
        </w:rPr>
        <w:t xml:space="preserve">, </w:t>
      </w:r>
      <w:r w:rsidR="00EF38F6" w:rsidRPr="00607D84">
        <w:rPr>
          <w:rFonts w:ascii="Times New Roman" w:hAnsi="Times New Roman" w:cs="Times New Roman"/>
          <w:sz w:val="24"/>
          <w:szCs w:val="24"/>
        </w:rPr>
        <w:t>Open Neighbourhood of Euler Sombor Index</w:t>
      </w:r>
      <w:r w:rsidR="00EF38F6">
        <w:rPr>
          <w:rFonts w:ascii="Times New Roman" w:hAnsi="Times New Roman" w:cs="Times New Roman"/>
          <w:sz w:val="24"/>
          <w:szCs w:val="24"/>
        </w:rPr>
        <w:t xml:space="preserve">, </w:t>
      </w:r>
      <w:r w:rsidR="00EF38F6" w:rsidRPr="00607D84">
        <w:rPr>
          <w:rFonts w:ascii="Times New Roman" w:hAnsi="Times New Roman" w:cs="Times New Roman"/>
          <w:sz w:val="24"/>
          <w:szCs w:val="24"/>
        </w:rPr>
        <w:t>Reciprocal Open Neighbourhood Sombor Index</w:t>
      </w:r>
      <w:r w:rsidR="00EF38F6">
        <w:rPr>
          <w:rFonts w:ascii="Times New Roman" w:hAnsi="Times New Roman" w:cs="Times New Roman"/>
          <w:sz w:val="24"/>
          <w:szCs w:val="24"/>
        </w:rPr>
        <w:t xml:space="preserve">, </w:t>
      </w:r>
      <w:r w:rsidR="00EF38F6" w:rsidRPr="00607D84">
        <w:rPr>
          <w:rFonts w:ascii="Times New Roman" w:hAnsi="Times New Roman" w:cs="Times New Roman"/>
          <w:sz w:val="24"/>
          <w:szCs w:val="24"/>
        </w:rPr>
        <w:t>Reciprocal Open Neighbourhood Banhatti Sombor Index</w:t>
      </w:r>
      <w:r w:rsidR="00EF38F6">
        <w:rPr>
          <w:rFonts w:ascii="Times New Roman" w:hAnsi="Times New Roman" w:cs="Times New Roman"/>
          <w:sz w:val="24"/>
          <w:szCs w:val="24"/>
        </w:rPr>
        <w:t xml:space="preserve">, </w:t>
      </w:r>
      <w:r w:rsidR="00EF38F6" w:rsidRPr="00607D84">
        <w:rPr>
          <w:rFonts w:ascii="Times New Roman" w:hAnsi="Times New Roman" w:cs="Times New Roman"/>
          <w:sz w:val="24"/>
          <w:szCs w:val="24"/>
        </w:rPr>
        <w:t>Reciprocal Open Neighbourhood Elliptic Sombor Index</w:t>
      </w:r>
      <w:r w:rsidR="00EF38F6">
        <w:rPr>
          <w:rFonts w:ascii="Times New Roman" w:hAnsi="Times New Roman" w:cs="Times New Roman"/>
          <w:sz w:val="24"/>
          <w:szCs w:val="24"/>
        </w:rPr>
        <w:t xml:space="preserve">, </w:t>
      </w:r>
      <w:r w:rsidR="00EF38F6" w:rsidRPr="00607D84">
        <w:rPr>
          <w:rFonts w:ascii="Times New Roman" w:hAnsi="Times New Roman" w:cs="Times New Roman"/>
          <w:sz w:val="24"/>
          <w:szCs w:val="24"/>
        </w:rPr>
        <w:t>Reciprocal Open Neighbourhood Reduced Sombor Index</w:t>
      </w:r>
      <w:r w:rsidR="00EF38F6">
        <w:rPr>
          <w:rFonts w:ascii="Times New Roman" w:hAnsi="Times New Roman" w:cs="Times New Roman"/>
          <w:sz w:val="24"/>
          <w:szCs w:val="24"/>
        </w:rPr>
        <w:t xml:space="preserve">, </w:t>
      </w:r>
      <w:r w:rsidR="00EF38F6" w:rsidRPr="00607D84">
        <w:rPr>
          <w:rFonts w:ascii="Times New Roman" w:hAnsi="Times New Roman" w:cs="Times New Roman"/>
          <w:sz w:val="24"/>
          <w:szCs w:val="24"/>
        </w:rPr>
        <w:t>Reciprocal Open Neighbourhood of Euler Sombor Index</w:t>
      </w:r>
      <w:r w:rsidR="00EF38F6">
        <w:rPr>
          <w:rFonts w:ascii="Times New Roman" w:hAnsi="Times New Roman" w:cs="Times New Roman"/>
          <w:sz w:val="24"/>
          <w:szCs w:val="24"/>
        </w:rPr>
        <w:t xml:space="preserve"> for some standard graphs such as Path, Cycle and Complete graphs.</w:t>
      </w:r>
    </w:p>
    <w:p w14:paraId="3873C20A" w14:textId="2BAB11B8" w:rsidR="004D0402" w:rsidRPr="004D0402" w:rsidRDefault="00B16861" w:rsidP="004D0402">
      <w:pPr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B7E04" w:rsidRPr="004B7E04">
        <w:rPr>
          <w:rFonts w:ascii="Times New Roman" w:hAnsi="Times New Roman" w:cs="Times New Roman"/>
          <w:b/>
          <w:bCs/>
          <w:sz w:val="24"/>
          <w:szCs w:val="24"/>
        </w:rPr>
        <w:t>References:</w:t>
      </w:r>
    </w:p>
    <w:p w14:paraId="4BE7CE14" w14:textId="38B68E8C" w:rsidR="004D0402" w:rsidRPr="004B7E04" w:rsidRDefault="004D0402" w:rsidP="00251BC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B7E04">
        <w:rPr>
          <w:rFonts w:ascii="Times New Roman" w:hAnsi="Times New Roman" w:cs="Times New Roman"/>
          <w:sz w:val="24"/>
          <w:szCs w:val="24"/>
        </w:rPr>
        <w:t>Gutman</w:t>
      </w:r>
      <w:r>
        <w:rPr>
          <w:rFonts w:ascii="Times New Roman" w:hAnsi="Times New Roman" w:cs="Times New Roman"/>
          <w:sz w:val="24"/>
          <w:szCs w:val="24"/>
        </w:rPr>
        <w:t>.I</w:t>
      </w:r>
      <w:r w:rsidRPr="004B7E04">
        <w:rPr>
          <w:rFonts w:ascii="Times New Roman" w:hAnsi="Times New Roman" w:cs="Times New Roman"/>
          <w:sz w:val="24"/>
          <w:szCs w:val="24"/>
        </w:rPr>
        <w:t xml:space="preserve"> and N. Trinajstić, Chem. Phys. Lett., 1972, 17, 535–538. </w:t>
      </w:r>
    </w:p>
    <w:p w14:paraId="16D9A3F1" w14:textId="77777777" w:rsidR="004D0402" w:rsidRPr="004B7E04" w:rsidRDefault="004D0402" w:rsidP="00251BC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B7E04">
        <w:rPr>
          <w:rFonts w:ascii="Times New Roman" w:hAnsi="Times New Roman" w:cs="Times New Roman"/>
          <w:sz w:val="24"/>
          <w:szCs w:val="24"/>
        </w:rPr>
        <w:t>Gutman</w:t>
      </w:r>
      <w:r>
        <w:rPr>
          <w:rFonts w:ascii="Times New Roman" w:hAnsi="Times New Roman" w:cs="Times New Roman"/>
          <w:sz w:val="24"/>
          <w:szCs w:val="24"/>
        </w:rPr>
        <w:t xml:space="preserve">.I </w:t>
      </w:r>
      <w:r w:rsidRPr="004B7E0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B7E04">
        <w:rPr>
          <w:rFonts w:ascii="Times New Roman" w:hAnsi="Times New Roman" w:cs="Times New Roman"/>
          <w:sz w:val="24"/>
          <w:szCs w:val="24"/>
        </w:rPr>
        <w:t xml:space="preserve"> B. Ruščić, N. Trinajstić and C. F. Wilcox, J. Chem. Phys., 1975, 62, 3399–3405. </w:t>
      </w:r>
    </w:p>
    <w:p w14:paraId="367323C0" w14:textId="77777777" w:rsidR="004D0402" w:rsidRDefault="004D0402" w:rsidP="00607D84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B7E04">
        <w:rPr>
          <w:rFonts w:ascii="Times New Roman" w:hAnsi="Times New Roman" w:cs="Times New Roman"/>
          <w:sz w:val="24"/>
          <w:szCs w:val="24"/>
        </w:rPr>
        <w:t>Gutman</w:t>
      </w:r>
      <w:r>
        <w:rPr>
          <w:rFonts w:ascii="Times New Roman" w:hAnsi="Times New Roman" w:cs="Times New Roman"/>
          <w:sz w:val="24"/>
          <w:szCs w:val="24"/>
        </w:rPr>
        <w:t>.I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degree and Distance based topological indices, </w:t>
      </w:r>
      <w:r w:rsidRPr="004B7E04">
        <w:rPr>
          <w:rFonts w:ascii="Times New Roman" w:hAnsi="Times New Roman" w:cs="Times New Roman"/>
          <w:sz w:val="24"/>
          <w:szCs w:val="24"/>
        </w:rPr>
        <w:t>Rev. Roum. Chim., 2021, 66(2), 119-123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A2F565C" w14:textId="77777777" w:rsidR="004D0402" w:rsidRPr="0027762C" w:rsidRDefault="004D0402" w:rsidP="002D7152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lastRenderedPageBreak/>
        <w:t>Gutman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.I</w:t>
      </w:r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B. Furtula, M. Sinan Oz, Geometric approach to vertex-degree-based topological indices–Elliptic Sombor index, theory and application, Quantum Chem. 124 (2) e27346 (2024).</w:t>
      </w:r>
    </w:p>
    <w:p w14:paraId="051110EB" w14:textId="77777777" w:rsidR="004D0402" w:rsidRPr="0027762C" w:rsidRDefault="004D0402" w:rsidP="002D7152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Gutman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.I</w:t>
      </w:r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Geometric approach to degree-based topological indices: Sombor indices, MATCH Commun. Math. Comput. Chem. 86 (2021) 11–16.</w:t>
      </w:r>
    </w:p>
    <w:p w14:paraId="7AC2C6D5" w14:textId="77777777" w:rsidR="004D0402" w:rsidRDefault="004D0402" w:rsidP="002D7152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14:ligatures w14:val="none"/>
        </w:rPr>
      </w:pPr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Gutman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.I</w:t>
      </w:r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</w:t>
      </w:r>
      <w:proofErr w:type="gramStart"/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Relating  Sombor</w:t>
      </w:r>
      <w:proofErr w:type="gramEnd"/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 and  Euler  indices,  Vojnotehnickiglasnik</w:t>
      </w:r>
      <w:r w:rsidRPr="0027762C">
        <w:rPr>
          <w:rFonts w:ascii="Times New Roman" w:eastAsia="Times New Roman" w:hAnsi="Times New Roman" w:cs="Times New Roman"/>
          <w:color w:val="000000"/>
          <w:spacing w:val="2"/>
          <w:kern w:val="0"/>
          <w:sz w:val="24"/>
          <w:szCs w:val="24"/>
          <w14:ligatures w14:val="none"/>
        </w:rPr>
        <w:t xml:space="preserve">,  </w:t>
      </w:r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72(1) (2024).  DOI:10.5937/ vojtehg72-</w:t>
      </w:r>
      <w:r w:rsidRPr="0027762C">
        <w:rPr>
          <w:rFonts w:ascii="Times New Roman" w:eastAsia="Times New Roman" w:hAnsi="Times New Roman" w:cs="Times New Roman"/>
          <w:color w:val="000000"/>
          <w:spacing w:val="4"/>
          <w:kern w:val="0"/>
          <w:sz w:val="24"/>
          <w:szCs w:val="24"/>
          <w14:ligatures w14:val="none"/>
        </w:rPr>
        <w:t>48818.</w:t>
      </w:r>
    </w:p>
    <w:p w14:paraId="1D52D3D0" w14:textId="77777777" w:rsidR="004D0402" w:rsidRPr="0027762C" w:rsidRDefault="004D0402" w:rsidP="002D7152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proofErr w:type="gramStart"/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Kulli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.V.R</w:t>
      </w:r>
      <w:proofErr w:type="gramEnd"/>
      <w:r w:rsidRPr="0027762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, On Banahtti-Sombor indices, SSRG International journal of Applied Chemistry, Vol 8, Issue 1, 21-25, Jan-April 2021.</w:t>
      </w:r>
    </w:p>
    <w:p w14:paraId="0D94A4E9" w14:textId="77777777" w:rsidR="004D0402" w:rsidRDefault="004D0402" w:rsidP="00251BCC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4B7E04">
        <w:rPr>
          <w:rFonts w:ascii="Times New Roman" w:hAnsi="Times New Roman" w:cs="Times New Roman"/>
          <w:sz w:val="24"/>
          <w:szCs w:val="24"/>
        </w:rPr>
        <w:t>M. Randić, J. Am. Chem. Soc., 1975, 97, 6609–6615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A874A06" w14:textId="77777777" w:rsidR="004D0402" w:rsidRDefault="004D0402" w:rsidP="00CC33E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Mondal S., De N., Pal A. On some new neighbourhood degree-based indices. arXiv Prepr. arXiv:1906.11215, 2019.</w:t>
      </w:r>
    </w:p>
    <w:p w14:paraId="532F97AE" w14:textId="77777777" w:rsidR="004D0402" w:rsidRDefault="004D0402" w:rsidP="00CC33E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>Mondal.S, Arindam dey, Nilanjan De and Anitha Pal, QSPR analysis of some novel-neighbourhood degree based topological descriptors, Complex and intelligent systems (2021) 7:977-996.</w:t>
      </w:r>
    </w:p>
    <w:p w14:paraId="63DABD55" w14:textId="77777777" w:rsidR="004D0402" w:rsidRPr="004C0E31" w:rsidRDefault="004D0402" w:rsidP="004D0402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9F1CAB">
        <w:rPr>
          <w:rFonts w:ascii="Times New Roman" w:hAnsi="Times New Roman" w:cs="Times New Roman"/>
          <w:sz w:val="24"/>
          <w:szCs w:val="24"/>
        </w:rPr>
        <w:t>Ravi V, Siddiqui, M. K., Chidambaram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1CAB">
        <w:rPr>
          <w:rFonts w:ascii="Times New Roman" w:hAnsi="Times New Roman" w:cs="Times New Roman"/>
          <w:sz w:val="24"/>
          <w:szCs w:val="24"/>
        </w:rPr>
        <w:t xml:space="preserve"> N &amp; Desikan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F1CAB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F1CA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CAB">
        <w:rPr>
          <w:rFonts w:ascii="Times New Roman" w:hAnsi="Times New Roman" w:cs="Times New Roman"/>
          <w:sz w:val="24"/>
          <w:szCs w:val="24"/>
        </w:rPr>
        <w:t>On</w:t>
      </w:r>
      <w:proofErr w:type="gramEnd"/>
      <w:r w:rsidRPr="009F1CAB">
        <w:rPr>
          <w:rFonts w:ascii="Times New Roman" w:hAnsi="Times New Roman" w:cs="Times New Roman"/>
          <w:sz w:val="24"/>
          <w:szCs w:val="24"/>
        </w:rPr>
        <w:t xml:space="preserve"> topological descriptors and curvilinear regression analysis of antiviral drugs used in COVID-19 treatment. </w:t>
      </w:r>
      <w:r w:rsidRPr="009F1CAB">
        <w:rPr>
          <w:rFonts w:ascii="Times New Roman" w:hAnsi="Times New Roman" w:cs="Times New Roman"/>
          <w:i/>
          <w:iCs/>
          <w:sz w:val="24"/>
          <w:szCs w:val="24"/>
        </w:rPr>
        <w:t>Polycycl. Aromat. Compd.</w:t>
      </w:r>
      <w:r w:rsidRPr="009F1CAB">
        <w:rPr>
          <w:rFonts w:ascii="Times New Roman" w:hAnsi="Times New Roman" w:cs="Times New Roman"/>
          <w:sz w:val="24"/>
          <w:szCs w:val="24"/>
        </w:rPr>
        <w:t> </w:t>
      </w:r>
      <w:r w:rsidRPr="009F1CAB">
        <w:rPr>
          <w:rFonts w:ascii="Times New Roman" w:hAnsi="Times New Roman" w:cs="Times New Roman"/>
          <w:b/>
          <w:bCs/>
          <w:sz w:val="24"/>
          <w:szCs w:val="24"/>
        </w:rPr>
        <w:t>42</w:t>
      </w:r>
      <w:r w:rsidRPr="009F1CAB">
        <w:rPr>
          <w:rFonts w:ascii="Times New Roman" w:hAnsi="Times New Roman" w:cs="Times New Roman"/>
          <w:sz w:val="24"/>
          <w:szCs w:val="24"/>
        </w:rPr>
        <w:t>, 6932–6945 (202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F1CAB">
        <w:rPr>
          <w:rFonts w:ascii="Times New Roman" w:hAnsi="Times New Roman" w:cs="Times New Roman"/>
          <w:sz w:val="24"/>
          <w:szCs w:val="24"/>
        </w:rPr>
        <w:t>).</w:t>
      </w:r>
    </w:p>
    <w:p w14:paraId="599E5EE3" w14:textId="77777777" w:rsidR="004D0402" w:rsidRDefault="004D0402" w:rsidP="00CC33E6">
      <w:pPr>
        <w:pStyle w:val="NormalWeb"/>
        <w:numPr>
          <w:ilvl w:val="0"/>
          <w:numId w:val="15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rPr>
          <w:color w:val="000000"/>
        </w:rPr>
        <w:t xml:space="preserve">Ravi, V.; Desikan, K. Neighbourhood Degree-Based Topological Indices of Graphene Structure. Biointerface Research in Applied Chemistry 2021, 11, 13681 - 13694, </w:t>
      </w:r>
      <w:hyperlink r:id="rId6" w:history="1">
        <w:r>
          <w:rPr>
            <w:rStyle w:val="Hyperlink"/>
            <w:color w:val="0563C1"/>
          </w:rPr>
          <w:t>https://doi.org/10.33263/BRIAC115.1368113694</w:t>
        </w:r>
      </w:hyperlink>
      <w:r>
        <w:rPr>
          <w:color w:val="000000"/>
        </w:rPr>
        <w:t>.</w:t>
      </w:r>
    </w:p>
    <w:sectPr w:rsidR="004D04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f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357C1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A28EE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72D2A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3152F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68681A"/>
    <w:multiLevelType w:val="multilevel"/>
    <w:tmpl w:val="1B560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810102"/>
    <w:multiLevelType w:val="hybridMultilevel"/>
    <w:tmpl w:val="83E099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D1DBF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A93415"/>
    <w:multiLevelType w:val="hybridMultilevel"/>
    <w:tmpl w:val="B1BE6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30F1D"/>
    <w:multiLevelType w:val="hybridMultilevel"/>
    <w:tmpl w:val="E0EC5A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227CC2"/>
    <w:multiLevelType w:val="hybridMultilevel"/>
    <w:tmpl w:val="E38AC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857F6"/>
    <w:multiLevelType w:val="hybridMultilevel"/>
    <w:tmpl w:val="83E0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BB7B55"/>
    <w:multiLevelType w:val="hybridMultilevel"/>
    <w:tmpl w:val="71B003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FD5BF8"/>
    <w:multiLevelType w:val="multilevel"/>
    <w:tmpl w:val="0B809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E87766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D576F1"/>
    <w:multiLevelType w:val="hybridMultilevel"/>
    <w:tmpl w:val="DA80E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413B94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AF77D1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D34663"/>
    <w:multiLevelType w:val="hybridMultilevel"/>
    <w:tmpl w:val="74F0B84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415BCC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097180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4469E1"/>
    <w:multiLevelType w:val="hybridMultilevel"/>
    <w:tmpl w:val="E0EC5A7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2855631">
    <w:abstractNumId w:val="7"/>
  </w:num>
  <w:num w:numId="2" w16cid:durableId="781261916">
    <w:abstractNumId w:val="9"/>
  </w:num>
  <w:num w:numId="3" w16cid:durableId="603924885">
    <w:abstractNumId w:val="14"/>
  </w:num>
  <w:num w:numId="4" w16cid:durableId="1068109872">
    <w:abstractNumId w:val="10"/>
  </w:num>
  <w:num w:numId="5" w16cid:durableId="1705986066">
    <w:abstractNumId w:val="8"/>
  </w:num>
  <w:num w:numId="6" w16cid:durableId="1661887972">
    <w:abstractNumId w:val="18"/>
  </w:num>
  <w:num w:numId="7" w16cid:durableId="1549760679">
    <w:abstractNumId w:val="6"/>
  </w:num>
  <w:num w:numId="8" w16cid:durableId="1522428960">
    <w:abstractNumId w:val="0"/>
  </w:num>
  <w:num w:numId="9" w16cid:durableId="872423315">
    <w:abstractNumId w:val="20"/>
  </w:num>
  <w:num w:numId="10" w16cid:durableId="1521235781">
    <w:abstractNumId w:val="13"/>
  </w:num>
  <w:num w:numId="11" w16cid:durableId="1535969856">
    <w:abstractNumId w:val="1"/>
  </w:num>
  <w:num w:numId="12" w16cid:durableId="1304627732">
    <w:abstractNumId w:val="16"/>
  </w:num>
  <w:num w:numId="13" w16cid:durableId="2047294349">
    <w:abstractNumId w:val="19"/>
  </w:num>
  <w:num w:numId="14" w16cid:durableId="1523326969">
    <w:abstractNumId w:val="3"/>
  </w:num>
  <w:num w:numId="15" w16cid:durableId="1278485116">
    <w:abstractNumId w:val="5"/>
  </w:num>
  <w:num w:numId="16" w16cid:durableId="1658725723">
    <w:abstractNumId w:val="12"/>
  </w:num>
  <w:num w:numId="17" w16cid:durableId="425543501">
    <w:abstractNumId w:val="4"/>
  </w:num>
  <w:num w:numId="18" w16cid:durableId="1859805679">
    <w:abstractNumId w:val="17"/>
  </w:num>
  <w:num w:numId="19" w16cid:durableId="1963264288">
    <w:abstractNumId w:val="11"/>
  </w:num>
  <w:num w:numId="20" w16cid:durableId="1879078267">
    <w:abstractNumId w:val="2"/>
  </w:num>
  <w:num w:numId="21" w16cid:durableId="181541431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29"/>
    <w:rsid w:val="0000763D"/>
    <w:rsid w:val="00010BF0"/>
    <w:rsid w:val="00010F3D"/>
    <w:rsid w:val="00020926"/>
    <w:rsid w:val="00025FFF"/>
    <w:rsid w:val="00035BC3"/>
    <w:rsid w:val="00046A65"/>
    <w:rsid w:val="0005060E"/>
    <w:rsid w:val="00055A54"/>
    <w:rsid w:val="0007195A"/>
    <w:rsid w:val="00094D9F"/>
    <w:rsid w:val="000A1332"/>
    <w:rsid w:val="000B2310"/>
    <w:rsid w:val="000D0EE8"/>
    <w:rsid w:val="000F3132"/>
    <w:rsid w:val="00100836"/>
    <w:rsid w:val="001264CC"/>
    <w:rsid w:val="001822E8"/>
    <w:rsid w:val="00183086"/>
    <w:rsid w:val="00195E12"/>
    <w:rsid w:val="001A3D99"/>
    <w:rsid w:val="001A4FD9"/>
    <w:rsid w:val="001F6661"/>
    <w:rsid w:val="00205DF2"/>
    <w:rsid w:val="00211B53"/>
    <w:rsid w:val="00222EB5"/>
    <w:rsid w:val="00231022"/>
    <w:rsid w:val="00251BCC"/>
    <w:rsid w:val="00287A2A"/>
    <w:rsid w:val="002A2CD1"/>
    <w:rsid w:val="002B06B8"/>
    <w:rsid w:val="002C1E1C"/>
    <w:rsid w:val="002D5B29"/>
    <w:rsid w:val="002D7152"/>
    <w:rsid w:val="00301813"/>
    <w:rsid w:val="00301AB8"/>
    <w:rsid w:val="0030486D"/>
    <w:rsid w:val="003337DA"/>
    <w:rsid w:val="003363AA"/>
    <w:rsid w:val="0034673C"/>
    <w:rsid w:val="003534C7"/>
    <w:rsid w:val="003757D3"/>
    <w:rsid w:val="0037781B"/>
    <w:rsid w:val="003864F0"/>
    <w:rsid w:val="00386B6D"/>
    <w:rsid w:val="003A2389"/>
    <w:rsid w:val="003A481B"/>
    <w:rsid w:val="003B1FA5"/>
    <w:rsid w:val="003B68A3"/>
    <w:rsid w:val="003D46FF"/>
    <w:rsid w:val="003E6562"/>
    <w:rsid w:val="0040630B"/>
    <w:rsid w:val="00415A9D"/>
    <w:rsid w:val="00421C85"/>
    <w:rsid w:val="00430A43"/>
    <w:rsid w:val="00432885"/>
    <w:rsid w:val="00436843"/>
    <w:rsid w:val="00436B92"/>
    <w:rsid w:val="0047438D"/>
    <w:rsid w:val="004B4EC2"/>
    <w:rsid w:val="004B4F04"/>
    <w:rsid w:val="004B7E04"/>
    <w:rsid w:val="004C0E31"/>
    <w:rsid w:val="004D0402"/>
    <w:rsid w:val="004D60FC"/>
    <w:rsid w:val="004E7410"/>
    <w:rsid w:val="00511C36"/>
    <w:rsid w:val="00513B72"/>
    <w:rsid w:val="0052370B"/>
    <w:rsid w:val="00537ADF"/>
    <w:rsid w:val="00546B57"/>
    <w:rsid w:val="005640E2"/>
    <w:rsid w:val="005A52D3"/>
    <w:rsid w:val="005D3D3A"/>
    <w:rsid w:val="005F6D60"/>
    <w:rsid w:val="00602F46"/>
    <w:rsid w:val="006050D7"/>
    <w:rsid w:val="0060685B"/>
    <w:rsid w:val="00607D84"/>
    <w:rsid w:val="00621713"/>
    <w:rsid w:val="006549C0"/>
    <w:rsid w:val="00663C1C"/>
    <w:rsid w:val="006A3F1A"/>
    <w:rsid w:val="006B62FF"/>
    <w:rsid w:val="006F5D59"/>
    <w:rsid w:val="00700413"/>
    <w:rsid w:val="0070460A"/>
    <w:rsid w:val="00752332"/>
    <w:rsid w:val="00761C5A"/>
    <w:rsid w:val="00765ECA"/>
    <w:rsid w:val="00780924"/>
    <w:rsid w:val="00782A85"/>
    <w:rsid w:val="00783492"/>
    <w:rsid w:val="007838A1"/>
    <w:rsid w:val="007A0E22"/>
    <w:rsid w:val="007B05DE"/>
    <w:rsid w:val="007D354A"/>
    <w:rsid w:val="007D51DB"/>
    <w:rsid w:val="007E0C45"/>
    <w:rsid w:val="007F0413"/>
    <w:rsid w:val="007F1A50"/>
    <w:rsid w:val="00806D29"/>
    <w:rsid w:val="0081587B"/>
    <w:rsid w:val="008204B1"/>
    <w:rsid w:val="00860495"/>
    <w:rsid w:val="00876F12"/>
    <w:rsid w:val="00880BB2"/>
    <w:rsid w:val="00893AEF"/>
    <w:rsid w:val="008C1437"/>
    <w:rsid w:val="008C62CE"/>
    <w:rsid w:val="008D3BCB"/>
    <w:rsid w:val="008D79AF"/>
    <w:rsid w:val="008E01C0"/>
    <w:rsid w:val="008E661E"/>
    <w:rsid w:val="008F0561"/>
    <w:rsid w:val="009015D0"/>
    <w:rsid w:val="009057DF"/>
    <w:rsid w:val="00945CFB"/>
    <w:rsid w:val="0095569A"/>
    <w:rsid w:val="00984A9E"/>
    <w:rsid w:val="009E3BF2"/>
    <w:rsid w:val="009E5C80"/>
    <w:rsid w:val="009E729B"/>
    <w:rsid w:val="009E7D2E"/>
    <w:rsid w:val="009F1CAB"/>
    <w:rsid w:val="009F5C46"/>
    <w:rsid w:val="00A57531"/>
    <w:rsid w:val="00A67948"/>
    <w:rsid w:val="00A75A92"/>
    <w:rsid w:val="00AA2A1A"/>
    <w:rsid w:val="00AA4181"/>
    <w:rsid w:val="00AC3BE9"/>
    <w:rsid w:val="00AF3FC0"/>
    <w:rsid w:val="00B12C14"/>
    <w:rsid w:val="00B16861"/>
    <w:rsid w:val="00B313A6"/>
    <w:rsid w:val="00B42FB6"/>
    <w:rsid w:val="00B46A6D"/>
    <w:rsid w:val="00B57F5C"/>
    <w:rsid w:val="00B6452B"/>
    <w:rsid w:val="00B64BB0"/>
    <w:rsid w:val="00B702CC"/>
    <w:rsid w:val="00B83DB5"/>
    <w:rsid w:val="00BA5537"/>
    <w:rsid w:val="00BD35E5"/>
    <w:rsid w:val="00BE17F5"/>
    <w:rsid w:val="00BF796D"/>
    <w:rsid w:val="00C11609"/>
    <w:rsid w:val="00C42186"/>
    <w:rsid w:val="00C554A2"/>
    <w:rsid w:val="00C716D6"/>
    <w:rsid w:val="00C80E96"/>
    <w:rsid w:val="00C8432D"/>
    <w:rsid w:val="00C87334"/>
    <w:rsid w:val="00C92100"/>
    <w:rsid w:val="00C94FBF"/>
    <w:rsid w:val="00CA4BE2"/>
    <w:rsid w:val="00CA6AE5"/>
    <w:rsid w:val="00CC33E6"/>
    <w:rsid w:val="00CE151E"/>
    <w:rsid w:val="00CF27D3"/>
    <w:rsid w:val="00D57209"/>
    <w:rsid w:val="00D70019"/>
    <w:rsid w:val="00D7277E"/>
    <w:rsid w:val="00D85F96"/>
    <w:rsid w:val="00DB178A"/>
    <w:rsid w:val="00DD0740"/>
    <w:rsid w:val="00DD34F3"/>
    <w:rsid w:val="00DE264C"/>
    <w:rsid w:val="00DE7C89"/>
    <w:rsid w:val="00DF1424"/>
    <w:rsid w:val="00DF1499"/>
    <w:rsid w:val="00E05596"/>
    <w:rsid w:val="00E1097D"/>
    <w:rsid w:val="00E142AB"/>
    <w:rsid w:val="00E2761E"/>
    <w:rsid w:val="00E4182B"/>
    <w:rsid w:val="00E636DF"/>
    <w:rsid w:val="00E64216"/>
    <w:rsid w:val="00E74500"/>
    <w:rsid w:val="00E813D6"/>
    <w:rsid w:val="00EA49E2"/>
    <w:rsid w:val="00EC1F1C"/>
    <w:rsid w:val="00ED469F"/>
    <w:rsid w:val="00EF38F6"/>
    <w:rsid w:val="00F0209C"/>
    <w:rsid w:val="00F05EAF"/>
    <w:rsid w:val="00F235E2"/>
    <w:rsid w:val="00F26273"/>
    <w:rsid w:val="00F47CE4"/>
    <w:rsid w:val="00F53B8D"/>
    <w:rsid w:val="00F53FD2"/>
    <w:rsid w:val="00F80DF6"/>
    <w:rsid w:val="00F874DE"/>
    <w:rsid w:val="00FB7EE5"/>
    <w:rsid w:val="00FC0A55"/>
    <w:rsid w:val="00FC7DA0"/>
    <w:rsid w:val="00FE09A7"/>
    <w:rsid w:val="00FE2FA8"/>
    <w:rsid w:val="00FF1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76EB9"/>
  <w15:chartTrackingRefBased/>
  <w15:docId w15:val="{07DF4374-DA46-4090-A689-235674550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0924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809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A4BE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E09A7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CC3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IN"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3263/BRIAC115.1368113694" TargetMode="External"/><Relationship Id="rId5" Type="http://schemas.openxmlformats.org/officeDocument/2006/relationships/hyperlink" Target="mailto:2nandhi.malayap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15</Pages>
  <Words>3075</Words>
  <Characters>17530</Characters>
  <Application>Microsoft Office Word</Application>
  <DocSecurity>0</DocSecurity>
  <Lines>146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Raghuram R</dc:creator>
  <cp:keywords/>
  <dc:description/>
  <cp:lastModifiedBy>Raghuram R</cp:lastModifiedBy>
  <cp:revision>36</cp:revision>
  <dcterms:created xsi:type="dcterms:W3CDTF">2025-01-21T04:09:00Z</dcterms:created>
  <dcterms:modified xsi:type="dcterms:W3CDTF">2025-02-03T19:43:00Z</dcterms:modified>
</cp:coreProperties>
</file>