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jp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D1" w:rsidRPr="003D3E88" w:rsidRDefault="00466656" w:rsidP="008B07FC">
      <w:pPr>
        <w:pStyle w:val="Normal1"/>
        <w:spacing w:line="276" w:lineRule="auto"/>
        <w:ind w:left="10" w:right="0" w:firstLine="485"/>
        <w:jc w:val="center"/>
        <w:rPr>
          <w:b/>
          <w:sz w:val="28"/>
          <w:szCs w:val="28"/>
        </w:rPr>
      </w:pPr>
      <w:r>
        <w:rPr>
          <w:b/>
          <w:sz w:val="28"/>
          <w:szCs w:val="28"/>
        </w:rPr>
        <w:t xml:space="preserve">STUDY OF </w:t>
      </w:r>
      <w:r w:rsidR="00092026" w:rsidRPr="003D3E88">
        <w:rPr>
          <w:b/>
          <w:sz w:val="28"/>
          <w:szCs w:val="28"/>
        </w:rPr>
        <w:t>FORMULATION AND EVALUATION OF IBUPROFEN GEL BY USING CHICLE</w:t>
      </w:r>
    </w:p>
    <w:p w:rsidR="008B07FC" w:rsidRPr="00433E29" w:rsidRDefault="00B75CE5" w:rsidP="00BF0405">
      <w:pPr>
        <w:pStyle w:val="Normal1"/>
        <w:tabs>
          <w:tab w:val="left" w:pos="4796"/>
        </w:tabs>
        <w:spacing w:after="0" w:line="240" w:lineRule="auto"/>
        <w:ind w:right="720"/>
        <w:jc w:val="center"/>
        <w:rPr>
          <w:color w:val="000000"/>
        </w:rPr>
      </w:pPr>
      <w:proofErr w:type="spellStart"/>
      <w:r>
        <w:rPr>
          <w:color w:val="000000"/>
        </w:rPr>
        <w:t>Kusum</w:t>
      </w:r>
      <w:proofErr w:type="spellEnd"/>
      <w:r w:rsidR="006D0746">
        <w:rPr>
          <w:color w:val="000000"/>
        </w:rPr>
        <w:t xml:space="preserve"> </w:t>
      </w:r>
      <w:proofErr w:type="spellStart"/>
      <w:r w:rsidR="008B07FC" w:rsidRPr="00433E29">
        <w:rPr>
          <w:color w:val="000000"/>
        </w:rPr>
        <w:t>Gurjar</w:t>
      </w:r>
      <w:proofErr w:type="spellEnd"/>
      <w:r w:rsidR="008B07FC" w:rsidRPr="00433E29">
        <w:rPr>
          <w:color w:val="000000"/>
          <w:vertAlign w:val="superscript"/>
        </w:rPr>
        <w:t>*</w:t>
      </w:r>
      <w:r w:rsidR="008B07FC" w:rsidRPr="00433E29">
        <w:rPr>
          <w:color w:val="000000"/>
        </w:rPr>
        <w:t xml:space="preserve">, </w:t>
      </w:r>
      <w:proofErr w:type="spellStart"/>
      <w:r w:rsidR="009F6421" w:rsidRPr="00433E29">
        <w:rPr>
          <w:color w:val="000000"/>
        </w:rPr>
        <w:t>Mrs.AjraShaikh</w:t>
      </w:r>
      <w:proofErr w:type="spellEnd"/>
      <w:r w:rsidR="009F6421">
        <w:rPr>
          <w:color w:val="000000"/>
        </w:rPr>
        <w:t>,</w:t>
      </w:r>
      <w:r w:rsidR="009F6421" w:rsidRPr="00433E29">
        <w:rPr>
          <w:color w:val="000000"/>
        </w:rPr>
        <w:t xml:space="preserve"> </w:t>
      </w:r>
      <w:proofErr w:type="spellStart"/>
      <w:r w:rsidR="008B07FC" w:rsidRPr="00433E29">
        <w:rPr>
          <w:color w:val="000000"/>
        </w:rPr>
        <w:t>Dr.Revathi</w:t>
      </w:r>
      <w:proofErr w:type="spellEnd"/>
      <w:r w:rsidR="008B07FC" w:rsidRPr="00433E29">
        <w:rPr>
          <w:color w:val="000000"/>
        </w:rPr>
        <w:t xml:space="preserve"> A Gupta, </w:t>
      </w:r>
    </w:p>
    <w:p w:rsidR="00ED61FB" w:rsidRDefault="008B07FC" w:rsidP="00ED61FB">
      <w:pPr>
        <w:pStyle w:val="Normal1"/>
        <w:tabs>
          <w:tab w:val="left" w:pos="4796"/>
        </w:tabs>
        <w:spacing w:after="0" w:line="240" w:lineRule="auto"/>
        <w:ind w:right="720"/>
        <w:jc w:val="center"/>
        <w:rPr>
          <w:color w:val="000000"/>
        </w:rPr>
      </w:pPr>
      <w:r w:rsidRPr="00433E29">
        <w:rPr>
          <w:color w:val="000000"/>
        </w:rPr>
        <w:t xml:space="preserve">Institute of Pharmacy, Dr. APJ Abdul </w:t>
      </w:r>
      <w:proofErr w:type="spellStart"/>
      <w:r w:rsidRPr="00433E29">
        <w:rPr>
          <w:color w:val="000000"/>
        </w:rPr>
        <w:t>Kalam</w:t>
      </w:r>
      <w:proofErr w:type="spellEnd"/>
      <w:r w:rsidRPr="00433E29">
        <w:rPr>
          <w:color w:val="000000"/>
        </w:rPr>
        <w:t xml:space="preserve"> University, Indore (Mp)</w:t>
      </w:r>
    </w:p>
    <w:p w:rsidR="00B348D1" w:rsidRPr="00ED61FB" w:rsidRDefault="00B348D1" w:rsidP="00ED61FB">
      <w:pPr>
        <w:pStyle w:val="Normal1"/>
        <w:tabs>
          <w:tab w:val="left" w:pos="4796"/>
        </w:tabs>
        <w:spacing w:after="0" w:line="240" w:lineRule="auto"/>
        <w:ind w:right="720"/>
        <w:jc w:val="center"/>
        <w:rPr>
          <w:color w:val="000000"/>
        </w:rPr>
      </w:pPr>
    </w:p>
    <w:p w:rsidR="00B348D1" w:rsidRPr="00176961" w:rsidRDefault="00092026">
      <w:pPr>
        <w:pStyle w:val="Normal1"/>
        <w:spacing w:line="276" w:lineRule="auto"/>
        <w:ind w:left="0" w:right="0" w:firstLine="0"/>
        <w:rPr>
          <w:b/>
        </w:rPr>
      </w:pPr>
      <w:r w:rsidRPr="00176961">
        <w:rPr>
          <w:b/>
        </w:rPr>
        <w:t>ABTRACT</w:t>
      </w:r>
    </w:p>
    <w:p w:rsidR="00BD713B" w:rsidRDefault="00BD713B" w:rsidP="00BD713B">
      <w:pPr>
        <w:spacing w:after="0" w:line="276" w:lineRule="auto"/>
        <w:ind w:left="0" w:right="-20"/>
        <w:rPr>
          <w:b/>
          <w:shd w:val="clear" w:color="auto" w:fill="F4F5F6"/>
        </w:rPr>
      </w:pPr>
      <w:r w:rsidRPr="00BD713B">
        <w:rPr>
          <w:shd w:val="clear" w:color="auto" w:fill="F4F5F6"/>
        </w:rPr>
        <w:t>The Ibuprofen gel exhibited a well-defined homogeneous structure, demonstrating proficient drug loading capabilities. The pH of the gel formulations was measured and found to fall within the neutral range, signifying their compatibility with human skin. Furthermore, the viscosity assessments revealed that the formulation is appropriate for effective topical drug delivery. The drug content analysis yielded a concentration of 87.56, indicating a high efficiency in drug loading. This specific ibuprofen formulation was engineered as a prolonged-release gel for dermatological purposes, utilizing the natural polymer guar gum. The resultant gels displayed adequate homogeneity and texture. Notably, these formulated gels outperform commercially available alternatives, thereby establishing them as a viable option for the management of both localized and systemic inflammatory conditions.</w:t>
      </w:r>
    </w:p>
    <w:p w:rsidR="008B309C" w:rsidRPr="00716B2F" w:rsidRDefault="00092026" w:rsidP="00716B2F">
      <w:pPr>
        <w:pStyle w:val="Heading2"/>
        <w:spacing w:line="240" w:lineRule="auto"/>
        <w:ind w:left="0" w:firstLine="0"/>
        <w:jc w:val="both"/>
        <w:rPr>
          <w:b w:val="0"/>
        </w:rPr>
      </w:pPr>
      <w:proofErr w:type="gramStart"/>
      <w:r>
        <w:rPr>
          <w:b w:val="0"/>
        </w:rPr>
        <w:t>KEYWORDS :</w:t>
      </w:r>
      <w:proofErr w:type="gramEnd"/>
      <w:r>
        <w:rPr>
          <w:b w:val="0"/>
        </w:rPr>
        <w:t xml:space="preserve">  Gel, Ibuprofen, Formulation, Topical and </w:t>
      </w:r>
      <w:r w:rsidR="00371500" w:rsidRPr="00371500">
        <w:rPr>
          <w:b w:val="0"/>
          <w:color w:val="auto"/>
          <w:shd w:val="clear" w:color="auto" w:fill="F4F5F6"/>
        </w:rPr>
        <w:t>homogeneous</w:t>
      </w:r>
      <w:r w:rsidRPr="00371500">
        <w:rPr>
          <w:b w:val="0"/>
          <w:color w:val="auto"/>
          <w:shd w:val="clear" w:color="auto" w:fill="F4F5F6"/>
        </w:rPr>
        <w:t>.</w:t>
      </w:r>
    </w:p>
    <w:p w:rsidR="00B348D1" w:rsidRPr="00D92772" w:rsidRDefault="00092026" w:rsidP="008B309C">
      <w:pPr>
        <w:pStyle w:val="Normal1"/>
        <w:spacing w:after="3" w:line="276" w:lineRule="auto"/>
        <w:ind w:left="0" w:right="0" w:firstLine="0"/>
        <w:rPr>
          <w:b/>
        </w:rPr>
      </w:pPr>
      <w:r w:rsidRPr="00D92772">
        <w:rPr>
          <w:b/>
        </w:rPr>
        <w:t>INTRODUCTION</w:t>
      </w:r>
    </w:p>
    <w:p w:rsidR="003451F1" w:rsidRDefault="003451F1" w:rsidP="003451F1">
      <w:pPr>
        <w:spacing w:after="0" w:line="276" w:lineRule="auto"/>
        <w:ind w:left="0" w:right="-20"/>
        <w:rPr>
          <w:shd w:val="clear" w:color="auto" w:fill="F4F5F6"/>
        </w:rPr>
      </w:pPr>
      <w:r w:rsidRPr="003451F1">
        <w:rPr>
          <w:shd w:val="clear" w:color="auto" w:fill="F4F5F6"/>
        </w:rPr>
        <w:t xml:space="preserve">Topical or </w:t>
      </w:r>
      <w:proofErr w:type="spellStart"/>
      <w:r w:rsidRPr="003451F1">
        <w:rPr>
          <w:shd w:val="clear" w:color="auto" w:fill="F4F5F6"/>
        </w:rPr>
        <w:t>transdermal</w:t>
      </w:r>
      <w:proofErr w:type="spellEnd"/>
      <w:r w:rsidRPr="003451F1">
        <w:rPr>
          <w:shd w:val="clear" w:color="auto" w:fill="F4F5F6"/>
        </w:rPr>
        <w:t xml:space="preserve"> drug delivery refers to the method of administering medications through the skin, offering a noteworthy alternative to conventional delivery systems such as oral and </w:t>
      </w:r>
      <w:proofErr w:type="spellStart"/>
      <w:r w:rsidRPr="003451F1">
        <w:rPr>
          <w:shd w:val="clear" w:color="auto" w:fill="F4F5F6"/>
        </w:rPr>
        <w:t>parenteral</w:t>
      </w:r>
      <w:proofErr w:type="spellEnd"/>
      <w:r w:rsidRPr="003451F1">
        <w:rPr>
          <w:shd w:val="clear" w:color="auto" w:fill="F4F5F6"/>
        </w:rPr>
        <w:t xml:space="preserve"> routes. The advantages of employing topical or </w:t>
      </w:r>
      <w:proofErr w:type="spellStart"/>
      <w:r w:rsidRPr="003451F1">
        <w:rPr>
          <w:shd w:val="clear" w:color="auto" w:fill="F4F5F6"/>
        </w:rPr>
        <w:t>transdermal</w:t>
      </w:r>
      <w:proofErr w:type="spellEnd"/>
      <w:r w:rsidRPr="003451F1">
        <w:rPr>
          <w:shd w:val="clear" w:color="auto" w:fill="F4F5F6"/>
        </w:rPr>
        <w:t xml:space="preserve"> delivery systems include non-invasive administration, circumvention of first-pass metabolism, prolonged therapeutic effects, reduced dosing frequency, stabilization of plasma drug concentrations, diminished drug toxicity and associated adverse effects, as well as improved patient adherence, among various other benefits.</w:t>
      </w:r>
    </w:p>
    <w:p w:rsidR="00B348D1" w:rsidRPr="002F2B62" w:rsidRDefault="00697BEF" w:rsidP="00DB216C">
      <w:pPr>
        <w:pStyle w:val="Normal1"/>
        <w:spacing w:after="0" w:line="276" w:lineRule="auto"/>
        <w:ind w:left="20" w:right="-20" w:firstLine="485"/>
      </w:pPr>
      <w:proofErr w:type="spellStart"/>
      <w:r>
        <w:t>GEL</w:t>
      </w:r>
      <w:proofErr w:type="gramStart"/>
      <w:r>
        <w:t>:</w:t>
      </w:r>
      <w:r w:rsidR="00DB216C" w:rsidRPr="00DB216C">
        <w:t>Gels</w:t>
      </w:r>
      <w:proofErr w:type="spellEnd"/>
      <w:proofErr w:type="gramEnd"/>
      <w:r w:rsidR="00DB216C" w:rsidRPr="00DB216C">
        <w:t xml:space="preserve"> represent a consistent category of semisolid formulations, generally composed of solutions or dispersions that incorporate one or more active pharmaceutical ingredients within suitable hydrophilic or hydrophobic matrices.</w:t>
      </w:r>
    </w:p>
    <w:p w:rsidR="00B348D1" w:rsidRDefault="002F2B62" w:rsidP="002F2B62">
      <w:pPr>
        <w:pStyle w:val="Normal1"/>
        <w:spacing w:after="0" w:line="276" w:lineRule="auto"/>
        <w:ind w:left="245" w:firstLine="485"/>
      </w:pPr>
      <w:r>
        <w:rPr>
          <w:noProof/>
          <w:lang w:val="en-US"/>
        </w:rPr>
        <w:drawing>
          <wp:anchor distT="0" distB="0" distL="114300" distR="114300" simplePos="0" relativeHeight="251659264" behindDoc="0" locked="0" layoutInCell="1" allowOverlap="1">
            <wp:simplePos x="0" y="0"/>
            <wp:positionH relativeFrom="column">
              <wp:posOffset>1154430</wp:posOffset>
            </wp:positionH>
            <wp:positionV relativeFrom="paragraph">
              <wp:posOffset>23495</wp:posOffset>
            </wp:positionV>
            <wp:extent cx="3622040" cy="1494790"/>
            <wp:effectExtent l="19050" t="0" r="0" b="0"/>
            <wp:wrapNone/>
            <wp:docPr id="6"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6"/>
                    <a:srcRect/>
                    <a:stretch>
                      <a:fillRect/>
                    </a:stretch>
                  </pic:blipFill>
                  <pic:spPr>
                    <a:xfrm>
                      <a:off x="0" y="0"/>
                      <a:ext cx="3622040" cy="1494790"/>
                    </a:xfrm>
                    <a:prstGeom prst="rect">
                      <a:avLst/>
                    </a:prstGeom>
                    <a:ln/>
                  </pic:spPr>
                </pic:pic>
              </a:graphicData>
            </a:graphic>
          </wp:anchor>
        </w:drawing>
      </w:r>
    </w:p>
    <w:p w:rsidR="00B348D1" w:rsidRDefault="00B348D1">
      <w:pPr>
        <w:pStyle w:val="Normal1"/>
        <w:spacing w:line="276" w:lineRule="auto"/>
        <w:ind w:left="245" w:firstLine="485"/>
      </w:pPr>
    </w:p>
    <w:p w:rsidR="00B348D1" w:rsidRDefault="00B348D1">
      <w:pPr>
        <w:pStyle w:val="Normal1"/>
      </w:pPr>
    </w:p>
    <w:p w:rsidR="00B348D1" w:rsidRDefault="00092026">
      <w:pPr>
        <w:pStyle w:val="Normal1"/>
        <w:tabs>
          <w:tab w:val="left" w:pos="2808"/>
        </w:tabs>
      </w:pPr>
      <w:r>
        <w:tab/>
      </w:r>
      <w:r>
        <w:tab/>
      </w:r>
    </w:p>
    <w:p w:rsidR="00B348D1" w:rsidRDefault="00B348D1">
      <w:pPr>
        <w:pStyle w:val="Normal1"/>
        <w:spacing w:line="276" w:lineRule="auto"/>
        <w:ind w:left="245" w:firstLine="485"/>
      </w:pPr>
    </w:p>
    <w:p w:rsidR="00B348D1" w:rsidRDefault="00B348D1">
      <w:pPr>
        <w:pStyle w:val="Normal1"/>
        <w:tabs>
          <w:tab w:val="left" w:pos="3108"/>
        </w:tabs>
        <w:spacing w:line="276" w:lineRule="auto"/>
        <w:ind w:left="0" w:right="0" w:firstLine="0"/>
      </w:pPr>
    </w:p>
    <w:p w:rsidR="00B348D1" w:rsidRDefault="00B348D1">
      <w:pPr>
        <w:pStyle w:val="Normal1"/>
        <w:tabs>
          <w:tab w:val="left" w:pos="3108"/>
        </w:tabs>
        <w:spacing w:line="276" w:lineRule="auto"/>
        <w:ind w:left="0" w:right="0" w:firstLine="0"/>
      </w:pPr>
    </w:p>
    <w:p w:rsidR="00AD0E0B" w:rsidRDefault="00166A6F" w:rsidP="00AD0E0B">
      <w:pPr>
        <w:pStyle w:val="Normal1"/>
        <w:tabs>
          <w:tab w:val="left" w:pos="3108"/>
        </w:tabs>
        <w:spacing w:line="276" w:lineRule="auto"/>
        <w:ind w:left="0" w:right="0" w:firstLine="0"/>
        <w:jc w:val="center"/>
      </w:pPr>
      <w:r>
        <w:t>Figure</w:t>
      </w:r>
      <w:r w:rsidR="00AD0E0B">
        <w:t xml:space="preserve"> 1 – Gel</w:t>
      </w:r>
    </w:p>
    <w:p w:rsidR="00DF5D86" w:rsidRDefault="00092026" w:rsidP="00DF5D86">
      <w:pPr>
        <w:spacing w:after="0" w:line="276" w:lineRule="auto"/>
        <w:ind w:left="0" w:right="-20" w:firstLine="485"/>
      </w:pPr>
      <w:r>
        <w:t xml:space="preserve">STRUCTURE OF </w:t>
      </w:r>
      <w:proofErr w:type="spellStart"/>
      <w:r>
        <w:t>GELS</w:t>
      </w:r>
      <w:r w:rsidR="00DF5D86" w:rsidRPr="002E2588">
        <w:rPr>
          <w:shd w:val="clear" w:color="auto" w:fill="F4F5F6"/>
        </w:rPr>
        <w:t>The</w:t>
      </w:r>
      <w:proofErr w:type="spellEnd"/>
      <w:r w:rsidR="00DF5D86" w:rsidRPr="002E2588">
        <w:rPr>
          <w:shd w:val="clear" w:color="auto" w:fill="F4F5F6"/>
        </w:rPr>
        <w:t xml:space="preserve"> rigidity of a gel is primarily dependent on a network formed by the interlinking of gelling agent particles. The properties of these particles, alongside the specific forces that enable their connections, are vital in determining the architectural framework of the network as well as the properties exhibited by the gel.</w:t>
      </w:r>
    </w:p>
    <w:p w:rsidR="00B348D1" w:rsidRDefault="00DF5D86">
      <w:pPr>
        <w:pStyle w:val="Normal1"/>
        <w:tabs>
          <w:tab w:val="left" w:pos="3108"/>
        </w:tabs>
        <w:spacing w:line="276" w:lineRule="auto"/>
        <w:ind w:left="0" w:right="0" w:firstLine="0"/>
      </w:pPr>
      <w:r>
        <w:rPr>
          <w:noProof/>
          <w:lang w:val="en-US"/>
        </w:rPr>
        <w:drawing>
          <wp:anchor distT="0" distB="0" distL="114300" distR="114300" simplePos="0" relativeHeight="251660288" behindDoc="0" locked="0" layoutInCell="1" allowOverlap="1">
            <wp:simplePos x="0" y="0"/>
            <wp:positionH relativeFrom="column">
              <wp:posOffset>1798320</wp:posOffset>
            </wp:positionH>
            <wp:positionV relativeFrom="paragraph">
              <wp:posOffset>52705</wp:posOffset>
            </wp:positionV>
            <wp:extent cx="4444365" cy="1732915"/>
            <wp:effectExtent l="0" t="0" r="0" b="0"/>
            <wp:wrapNone/>
            <wp:docPr id="4"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7"/>
                    <a:srcRect/>
                    <a:stretch>
                      <a:fillRect/>
                    </a:stretch>
                  </pic:blipFill>
                  <pic:spPr>
                    <a:xfrm>
                      <a:off x="0" y="0"/>
                      <a:ext cx="4444365" cy="1732915"/>
                    </a:xfrm>
                    <a:prstGeom prst="rect">
                      <a:avLst/>
                    </a:prstGeom>
                    <a:ln/>
                  </pic:spPr>
                </pic:pic>
              </a:graphicData>
            </a:graphic>
          </wp:anchor>
        </w:drawing>
      </w:r>
    </w:p>
    <w:p w:rsidR="00B348D1" w:rsidRDefault="00B348D1" w:rsidP="00DF5D86">
      <w:pPr>
        <w:spacing w:after="0" w:line="276" w:lineRule="auto"/>
        <w:ind w:left="485" w:right="-20" w:firstLine="0"/>
      </w:pPr>
    </w:p>
    <w:p w:rsidR="00B348D1" w:rsidRDefault="00B348D1">
      <w:pPr>
        <w:pStyle w:val="Normal1"/>
        <w:tabs>
          <w:tab w:val="center" w:pos="4325"/>
        </w:tabs>
        <w:spacing w:line="276" w:lineRule="auto"/>
        <w:ind w:left="0" w:right="0" w:firstLine="0"/>
      </w:pPr>
    </w:p>
    <w:p w:rsidR="00B348D1" w:rsidRDefault="00B348D1">
      <w:pPr>
        <w:pStyle w:val="Normal1"/>
        <w:tabs>
          <w:tab w:val="center" w:pos="4325"/>
        </w:tabs>
        <w:spacing w:line="276" w:lineRule="auto"/>
        <w:ind w:left="0" w:right="0" w:firstLine="0"/>
      </w:pPr>
    </w:p>
    <w:p w:rsidR="00B348D1" w:rsidRDefault="00B348D1">
      <w:pPr>
        <w:pStyle w:val="Normal1"/>
        <w:tabs>
          <w:tab w:val="center" w:pos="4325"/>
        </w:tabs>
        <w:spacing w:line="276" w:lineRule="auto"/>
        <w:ind w:left="0" w:right="0" w:firstLine="0"/>
      </w:pPr>
    </w:p>
    <w:p w:rsidR="00B348D1" w:rsidRDefault="00B348D1">
      <w:pPr>
        <w:pStyle w:val="Normal1"/>
        <w:tabs>
          <w:tab w:val="center" w:pos="4325"/>
        </w:tabs>
        <w:spacing w:line="276" w:lineRule="auto"/>
        <w:ind w:left="0" w:right="0" w:firstLine="0"/>
      </w:pPr>
    </w:p>
    <w:p w:rsidR="00B348D1" w:rsidRDefault="00B348D1">
      <w:pPr>
        <w:pStyle w:val="Normal1"/>
        <w:tabs>
          <w:tab w:val="center" w:pos="4325"/>
        </w:tabs>
        <w:spacing w:line="276" w:lineRule="auto"/>
        <w:ind w:left="0" w:right="0" w:firstLine="0"/>
      </w:pPr>
    </w:p>
    <w:p w:rsidR="00166A6F" w:rsidRDefault="00166A6F" w:rsidP="00DF5D86">
      <w:pPr>
        <w:pStyle w:val="Normal1"/>
        <w:tabs>
          <w:tab w:val="left" w:pos="3108"/>
        </w:tabs>
        <w:spacing w:line="276" w:lineRule="auto"/>
        <w:ind w:left="0" w:right="0" w:firstLine="0"/>
      </w:pPr>
      <w:r>
        <w:t>Figure 2 – Gel</w:t>
      </w:r>
      <w:r w:rsidR="00DD5CDE">
        <w:t xml:space="preserve"> structure</w:t>
      </w:r>
    </w:p>
    <w:p w:rsidR="00166A6F" w:rsidRDefault="00166A6F">
      <w:pPr>
        <w:pStyle w:val="Normal1"/>
        <w:tabs>
          <w:tab w:val="center" w:pos="4325"/>
        </w:tabs>
        <w:spacing w:line="276" w:lineRule="auto"/>
        <w:ind w:left="0" w:right="0" w:firstLine="0"/>
      </w:pPr>
    </w:p>
    <w:p w:rsidR="00B348D1" w:rsidRDefault="00092026">
      <w:pPr>
        <w:pStyle w:val="Normal1"/>
        <w:tabs>
          <w:tab w:val="center" w:pos="4325"/>
        </w:tabs>
        <w:spacing w:line="276" w:lineRule="auto"/>
        <w:ind w:left="0" w:right="0" w:firstLine="0"/>
      </w:pPr>
      <w:r>
        <w:t>CLASSIFICATION OF GELS</w:t>
      </w:r>
    </w:p>
    <w:p w:rsidR="00DF5D86" w:rsidRDefault="00DF5D86">
      <w:pPr>
        <w:pStyle w:val="Normal1"/>
        <w:spacing w:line="240" w:lineRule="auto"/>
        <w:ind w:left="225" w:right="0" w:firstLine="485"/>
      </w:pPr>
      <w:r w:rsidRPr="00DF5D86">
        <w:t>Gels can be categorized according to various criteria, including colloidal phases, the nature of the solvent employed, physical characteristics, and rheological properties, among others.</w:t>
      </w:r>
    </w:p>
    <w:p w:rsidR="00B348D1" w:rsidRDefault="00092026">
      <w:pPr>
        <w:pStyle w:val="Normal1"/>
        <w:spacing w:line="240" w:lineRule="auto"/>
        <w:ind w:left="225" w:right="0" w:firstLine="485"/>
      </w:pPr>
      <w:r>
        <w:t xml:space="preserve">1) Based on colloidal phases </w:t>
      </w:r>
      <w:proofErr w:type="gramStart"/>
      <w:r>
        <w:t>They</w:t>
      </w:r>
      <w:proofErr w:type="gramEnd"/>
      <w:r>
        <w:t xml:space="preserve"> are classified into: </w:t>
      </w:r>
    </w:p>
    <w:p w:rsidR="00FB4698" w:rsidRDefault="00092026" w:rsidP="00FB4698">
      <w:pPr>
        <w:pStyle w:val="Normal1"/>
        <w:spacing w:after="0" w:line="240" w:lineRule="auto"/>
        <w:ind w:left="225" w:right="0" w:firstLine="485"/>
      </w:pPr>
      <w:proofErr w:type="gramStart"/>
      <w:r>
        <w:t>a</w:t>
      </w:r>
      <w:proofErr w:type="gramEnd"/>
      <w:r>
        <w:t>) Inorganic (Two phase system)</w:t>
      </w:r>
    </w:p>
    <w:p w:rsidR="00FB4698" w:rsidRDefault="00092026" w:rsidP="00DF5D86">
      <w:pPr>
        <w:pStyle w:val="Normal1"/>
        <w:spacing w:after="0" w:line="240" w:lineRule="auto"/>
        <w:ind w:left="225" w:right="0" w:firstLine="485"/>
      </w:pPr>
      <w:proofErr w:type="gramStart"/>
      <w:r>
        <w:t>b</w:t>
      </w:r>
      <w:proofErr w:type="gramEnd"/>
      <w:r>
        <w:t>) Organic (Single phase system)</w:t>
      </w:r>
    </w:p>
    <w:p w:rsidR="00B348D1" w:rsidRDefault="00092026" w:rsidP="00FB4698">
      <w:pPr>
        <w:pStyle w:val="Heading2"/>
        <w:spacing w:after="0" w:line="240" w:lineRule="auto"/>
        <w:ind w:left="225" w:firstLine="557"/>
        <w:jc w:val="both"/>
        <w:rPr>
          <w:b w:val="0"/>
        </w:rPr>
      </w:pPr>
      <w:r>
        <w:rPr>
          <w:b w:val="0"/>
        </w:rPr>
        <w:t>2) Based on nature of solvent used</w:t>
      </w:r>
    </w:p>
    <w:p w:rsidR="00B348D1" w:rsidRDefault="00092026">
      <w:pPr>
        <w:pStyle w:val="Heading2"/>
        <w:spacing w:after="4" w:line="240" w:lineRule="auto"/>
        <w:ind w:left="225" w:firstLine="557"/>
        <w:jc w:val="both"/>
        <w:rPr>
          <w:b w:val="0"/>
        </w:rPr>
      </w:pPr>
      <w:r>
        <w:rPr>
          <w:b w:val="0"/>
        </w:rPr>
        <w:t xml:space="preserve"> a) Hydro gels (water based)</w:t>
      </w:r>
    </w:p>
    <w:p w:rsidR="00FB4698" w:rsidRPr="00DF5D86" w:rsidRDefault="0084348A" w:rsidP="00DF5D86">
      <w:pPr>
        <w:pStyle w:val="Heading2"/>
        <w:spacing w:after="4" w:line="240" w:lineRule="auto"/>
        <w:ind w:left="225" w:firstLine="557"/>
        <w:jc w:val="both"/>
        <w:rPr>
          <w:b w:val="0"/>
        </w:rPr>
      </w:pPr>
      <w:r>
        <w:rPr>
          <w:b w:val="0"/>
        </w:rPr>
        <w:t>b</w:t>
      </w:r>
      <w:r w:rsidR="00092026">
        <w:rPr>
          <w:b w:val="0"/>
        </w:rPr>
        <w:t>) Organic Gels (with a non - aqueous solvent)</w:t>
      </w:r>
    </w:p>
    <w:p w:rsidR="00B348D1" w:rsidRDefault="00092026" w:rsidP="00FB4698">
      <w:pPr>
        <w:pStyle w:val="Normal1"/>
        <w:spacing w:line="240" w:lineRule="auto"/>
        <w:ind w:left="225" w:right="0" w:firstLine="485"/>
      </w:pPr>
      <w:r>
        <w:t xml:space="preserve">3) Based on rheological </w:t>
      </w:r>
      <w:proofErr w:type="spellStart"/>
      <w:r>
        <w:t>properties</w:t>
      </w:r>
      <w:r w:rsidR="00F27B82">
        <w:t>usually</w:t>
      </w:r>
      <w:proofErr w:type="spellEnd"/>
      <w:r>
        <w:t xml:space="preserve"> gels exhibit non-Newtonian flow. They are classified into: </w:t>
      </w:r>
    </w:p>
    <w:p w:rsidR="00B348D1" w:rsidRDefault="00092026">
      <w:pPr>
        <w:pStyle w:val="Heading2"/>
        <w:spacing w:after="4" w:line="240" w:lineRule="auto"/>
        <w:ind w:left="225" w:firstLine="557"/>
        <w:jc w:val="both"/>
        <w:rPr>
          <w:b w:val="0"/>
        </w:rPr>
      </w:pPr>
      <w:r>
        <w:rPr>
          <w:b w:val="0"/>
        </w:rPr>
        <w:t xml:space="preserve">a) Plastic gel </w:t>
      </w:r>
    </w:p>
    <w:p w:rsidR="00B348D1" w:rsidRDefault="00092026">
      <w:pPr>
        <w:pStyle w:val="Heading2"/>
        <w:spacing w:after="4" w:line="240" w:lineRule="auto"/>
        <w:ind w:left="225" w:firstLine="557"/>
        <w:jc w:val="both"/>
        <w:rPr>
          <w:b w:val="0"/>
        </w:rPr>
      </w:pPr>
      <w:r>
        <w:rPr>
          <w:b w:val="0"/>
        </w:rPr>
        <w:t xml:space="preserve">b) Pseudo plastic gel </w:t>
      </w:r>
    </w:p>
    <w:p w:rsidR="0084348A" w:rsidRPr="00DF5D86" w:rsidRDefault="00092026" w:rsidP="00DF5D86">
      <w:pPr>
        <w:pStyle w:val="Heading2"/>
        <w:spacing w:after="4" w:line="240" w:lineRule="auto"/>
        <w:ind w:left="225" w:firstLine="557"/>
        <w:jc w:val="both"/>
        <w:rPr>
          <w:b w:val="0"/>
        </w:rPr>
      </w:pPr>
      <w:r>
        <w:rPr>
          <w:b w:val="0"/>
        </w:rPr>
        <w:t xml:space="preserve">c) </w:t>
      </w:r>
      <w:proofErr w:type="spellStart"/>
      <w:r>
        <w:rPr>
          <w:b w:val="0"/>
        </w:rPr>
        <w:t>Thixotropic</w:t>
      </w:r>
      <w:proofErr w:type="spellEnd"/>
      <w:r>
        <w:rPr>
          <w:b w:val="0"/>
        </w:rPr>
        <w:t xml:space="preserve"> gels </w:t>
      </w:r>
    </w:p>
    <w:p w:rsidR="00B348D1" w:rsidRDefault="00092026">
      <w:pPr>
        <w:pStyle w:val="Normal1"/>
        <w:spacing w:line="240" w:lineRule="auto"/>
        <w:ind w:left="220" w:right="297" w:firstLine="61"/>
      </w:pPr>
      <w:r>
        <w:t>4) Based on physical nature</w:t>
      </w:r>
    </w:p>
    <w:p w:rsidR="00B348D1" w:rsidRDefault="00092026">
      <w:pPr>
        <w:pStyle w:val="Heading2"/>
        <w:spacing w:after="4" w:line="240" w:lineRule="auto"/>
        <w:ind w:left="225" w:firstLine="557"/>
        <w:jc w:val="both"/>
        <w:rPr>
          <w:b w:val="0"/>
        </w:rPr>
      </w:pPr>
      <w:r>
        <w:rPr>
          <w:b w:val="0"/>
        </w:rPr>
        <w:t xml:space="preserve">a) Elastic gels </w:t>
      </w:r>
    </w:p>
    <w:p w:rsidR="0084348A" w:rsidRPr="00DF5D86" w:rsidRDefault="00092026" w:rsidP="00DF5D86">
      <w:pPr>
        <w:pStyle w:val="Heading2"/>
        <w:spacing w:after="4" w:line="240" w:lineRule="auto"/>
        <w:ind w:left="225" w:firstLine="557"/>
        <w:jc w:val="both"/>
        <w:rPr>
          <w:b w:val="0"/>
        </w:rPr>
      </w:pPr>
      <w:r>
        <w:rPr>
          <w:b w:val="0"/>
        </w:rPr>
        <w:t>b) Rigid gels</w:t>
      </w:r>
    </w:p>
    <w:p w:rsidR="00B348D1" w:rsidRDefault="00092026">
      <w:pPr>
        <w:pStyle w:val="Normal1"/>
        <w:spacing w:line="240" w:lineRule="auto"/>
        <w:ind w:left="215" w:right="3910" w:firstLine="0"/>
      </w:pPr>
      <w:r>
        <w:t>5) Bases or gel forming polymers</w:t>
      </w:r>
      <w:proofErr w:type="gramStart"/>
      <w:r>
        <w:t>:-</w:t>
      </w:r>
      <w:proofErr w:type="gramEnd"/>
      <w:r>
        <w:t xml:space="preserve"> It can be classified as follows:  </w:t>
      </w:r>
    </w:p>
    <w:p w:rsidR="00B348D1" w:rsidRDefault="00092026">
      <w:pPr>
        <w:pStyle w:val="Heading2"/>
        <w:spacing w:after="4" w:line="240" w:lineRule="auto"/>
        <w:ind w:left="225" w:firstLine="557"/>
        <w:jc w:val="both"/>
        <w:rPr>
          <w:b w:val="0"/>
        </w:rPr>
      </w:pPr>
      <w:r>
        <w:rPr>
          <w:b w:val="0"/>
        </w:rPr>
        <w:t xml:space="preserve">a) Natural polymers  </w:t>
      </w:r>
    </w:p>
    <w:p w:rsidR="00B348D1" w:rsidRDefault="00092026">
      <w:pPr>
        <w:pStyle w:val="Heading2"/>
        <w:spacing w:after="4" w:line="240" w:lineRule="auto"/>
        <w:ind w:left="225" w:firstLine="557"/>
        <w:jc w:val="both"/>
        <w:rPr>
          <w:b w:val="0"/>
        </w:rPr>
      </w:pPr>
      <w:r>
        <w:rPr>
          <w:b w:val="0"/>
        </w:rPr>
        <w:t xml:space="preserve">b) Semi synthetic polymers </w:t>
      </w:r>
    </w:p>
    <w:p w:rsidR="00B348D1" w:rsidRDefault="00092026">
      <w:pPr>
        <w:pStyle w:val="Heading2"/>
        <w:spacing w:after="4" w:line="240" w:lineRule="auto"/>
        <w:ind w:left="225" w:firstLine="557"/>
        <w:jc w:val="both"/>
        <w:rPr>
          <w:b w:val="0"/>
        </w:rPr>
      </w:pPr>
      <w:r>
        <w:rPr>
          <w:b w:val="0"/>
        </w:rPr>
        <w:t xml:space="preserve">c) Synthetic polymers </w:t>
      </w:r>
    </w:p>
    <w:p w:rsidR="00B348D1" w:rsidRDefault="00092026">
      <w:pPr>
        <w:pStyle w:val="Normal1"/>
        <w:spacing w:line="276" w:lineRule="auto"/>
        <w:ind w:left="0" w:right="0" w:firstLine="0"/>
      </w:pPr>
      <w:r>
        <w:t>USES OF GELS</w:t>
      </w:r>
    </w:p>
    <w:p w:rsidR="003D22BB" w:rsidRPr="003D22BB" w:rsidRDefault="003D22BB" w:rsidP="003D22BB">
      <w:pPr>
        <w:rPr>
          <w:shd w:val="clear" w:color="auto" w:fill="F4F5F6"/>
        </w:rPr>
      </w:pPr>
      <w:r w:rsidRPr="003D22BB">
        <w:rPr>
          <w:shd w:val="clear" w:color="auto" w:fill="F4F5F6"/>
        </w:rPr>
        <w:t xml:space="preserve">a) Delivery systems designed for the administration of pharmaceuticals via oral routes encompass various mechanisms that ensure optimal therapeutic effectiveness.  </w:t>
      </w:r>
    </w:p>
    <w:p w:rsidR="003D22BB" w:rsidRPr="003D22BB" w:rsidRDefault="003D22BB" w:rsidP="003D22BB">
      <w:pPr>
        <w:rPr>
          <w:shd w:val="clear" w:color="auto" w:fill="F4F5F6"/>
        </w:rPr>
      </w:pPr>
      <w:r w:rsidRPr="003D22BB">
        <w:rPr>
          <w:shd w:val="clear" w:color="auto" w:fill="F4F5F6"/>
        </w:rPr>
        <w:t xml:space="preserve">b) Topical medications are formulated for direct application to dermal layers, mucous membranes, or ocular surfaces, facilitating localized treatment.  </w:t>
      </w:r>
    </w:p>
    <w:p w:rsidR="003D22BB" w:rsidRPr="003D22BB" w:rsidRDefault="003D22BB" w:rsidP="003D22BB">
      <w:pPr>
        <w:rPr>
          <w:shd w:val="clear" w:color="auto" w:fill="F4F5F6"/>
        </w:rPr>
      </w:pPr>
      <w:r w:rsidRPr="003D22BB">
        <w:rPr>
          <w:shd w:val="clear" w:color="auto" w:fill="F4F5F6"/>
        </w:rPr>
        <w:t xml:space="preserve">c) Long-acting formulations of medications may be introduced into the body through intramuscular injections or via implantation, ensuring sustained therapeutic intervention.  </w:t>
      </w:r>
    </w:p>
    <w:p w:rsidR="00015171" w:rsidRDefault="003D22BB" w:rsidP="003D22BB">
      <w:pPr>
        <w:rPr>
          <w:b/>
        </w:rPr>
      </w:pPr>
      <w:r w:rsidRPr="003D22BB">
        <w:rPr>
          <w:shd w:val="clear" w:color="auto" w:fill="F4F5F6"/>
        </w:rPr>
        <w:t>d) The use of binders in tablet granulation, protective colloids in suspension formulations, and thickeners in oral liquids and suppository products is crucial for achieving desired physicochemical properties and enhancing product stability.</w:t>
      </w:r>
    </w:p>
    <w:p w:rsidR="00B348D1" w:rsidRPr="00763835" w:rsidRDefault="00092026">
      <w:pPr>
        <w:pStyle w:val="Normal1"/>
        <w:spacing w:line="276" w:lineRule="auto"/>
        <w:ind w:right="686"/>
        <w:rPr>
          <w:b/>
        </w:rPr>
      </w:pPr>
      <w:r w:rsidRPr="00763835">
        <w:rPr>
          <w:b/>
        </w:rPr>
        <w:t xml:space="preserve">DRUG PROFILE </w:t>
      </w:r>
    </w:p>
    <w:p w:rsidR="00980FA8" w:rsidRDefault="00092026" w:rsidP="003D22BB">
      <w:pPr>
        <w:pStyle w:val="Normal1"/>
        <w:spacing w:line="276" w:lineRule="auto"/>
        <w:ind w:right="686"/>
        <w:sectPr w:rsidR="00980FA8">
          <w:pgSz w:w="11911" w:h="16841"/>
          <w:pgMar w:top="555" w:right="895" w:bottom="677" w:left="1680" w:header="670" w:footer="754" w:gutter="0"/>
          <w:pgNumType w:start="1"/>
          <w:cols w:space="720"/>
        </w:sectPr>
      </w:pPr>
      <w:proofErr w:type="spellStart"/>
      <w:r>
        <w:t>IBUPROFEN</w:t>
      </w:r>
      <w:r w:rsidR="003D22BB" w:rsidRPr="003D22BB">
        <w:t>Ibuprofen</w:t>
      </w:r>
      <w:proofErr w:type="spellEnd"/>
      <w:r w:rsidR="003D22BB" w:rsidRPr="003D22BB">
        <w:t xml:space="preserve"> is categorized as a </w:t>
      </w:r>
      <w:proofErr w:type="spellStart"/>
      <w:r w:rsidR="003D22BB" w:rsidRPr="003D22BB">
        <w:t>nonsteroidal</w:t>
      </w:r>
      <w:proofErr w:type="spellEnd"/>
      <w:r w:rsidR="003D22BB" w:rsidRPr="003D22BB">
        <w:t xml:space="preserve"> anti-inflammatory drug (NSAID) and is widely used for the treatment of pain, fever, and various related ailments. It demonstrates efficacy in mitigating mild to moderate pain, decreasing inflammation, and alleviating fever associated with numerous medical conditions. Specifically, its application is indicated for the management of </w:t>
      </w:r>
      <w:proofErr w:type="spellStart"/>
      <w:r w:rsidR="003D22BB" w:rsidRPr="003D22BB">
        <w:t>dysmenorrhea</w:t>
      </w:r>
      <w:proofErr w:type="spellEnd"/>
      <w:r w:rsidR="003D22BB" w:rsidRPr="003D22BB">
        <w:t>, osteoarthritis, rheumatoid arthritis, and juvenile idiopathic arthritis. Furthermore, ibuprofen is recognized on the World Health Organization’s List of Essential Medicines, which delineates the most effective and safely utilized medications that are critical to a functional healthcare system.</w:t>
      </w:r>
    </w:p>
    <w:p w:rsidR="00D3343D" w:rsidRDefault="00BD756C" w:rsidP="00980FA8">
      <w:pPr>
        <w:pStyle w:val="Normal1"/>
        <w:spacing w:after="0" w:line="276" w:lineRule="auto"/>
        <w:ind w:left="0" w:right="0" w:firstLine="0"/>
        <w:rPr>
          <w:color w:val="000000"/>
        </w:rPr>
      </w:pPr>
      <w:r>
        <w:rPr>
          <w:noProof/>
          <w:color w:val="000000"/>
          <w:lang w:val="en-US"/>
        </w:rPr>
        <w:lastRenderedPageBreak/>
        <w:drawing>
          <wp:anchor distT="0" distB="0" distL="114300" distR="114300" simplePos="0" relativeHeight="251661312" behindDoc="0" locked="0" layoutInCell="1" allowOverlap="1">
            <wp:simplePos x="0" y="0"/>
            <wp:positionH relativeFrom="column">
              <wp:posOffset>1211580</wp:posOffset>
            </wp:positionH>
            <wp:positionV relativeFrom="paragraph">
              <wp:posOffset>-850900</wp:posOffset>
            </wp:positionV>
            <wp:extent cx="3336290" cy="1256030"/>
            <wp:effectExtent l="19050" t="0" r="0" b="0"/>
            <wp:wrapNone/>
            <wp:docPr id="5"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8"/>
                    <a:srcRect/>
                    <a:stretch>
                      <a:fillRect/>
                    </a:stretch>
                  </pic:blipFill>
                  <pic:spPr>
                    <a:xfrm>
                      <a:off x="0" y="0"/>
                      <a:ext cx="3336290" cy="1256030"/>
                    </a:xfrm>
                    <a:prstGeom prst="rect">
                      <a:avLst/>
                    </a:prstGeom>
                    <a:ln/>
                  </pic:spPr>
                </pic:pic>
              </a:graphicData>
            </a:graphic>
          </wp:anchor>
        </w:drawing>
      </w:r>
    </w:p>
    <w:p w:rsidR="00B348D1" w:rsidRDefault="00092026">
      <w:pPr>
        <w:pStyle w:val="Normal1"/>
        <w:spacing w:line="276" w:lineRule="auto"/>
        <w:ind w:left="0" w:right="0" w:firstLine="0"/>
      </w:pPr>
      <w:r>
        <w:rPr>
          <w:color w:val="000000"/>
        </w:rPr>
        <w:t>USES</w:t>
      </w:r>
    </w:p>
    <w:p w:rsidR="00A22311" w:rsidRDefault="00A22311" w:rsidP="00A22311">
      <w:pPr>
        <w:spacing w:after="0" w:line="276" w:lineRule="auto"/>
        <w:ind w:left="0" w:right="-41"/>
        <w:rPr>
          <w:b/>
          <w:shd w:val="clear" w:color="auto" w:fill="F4F5F6"/>
        </w:rPr>
      </w:pPr>
      <w:bookmarkStart w:id="0" w:name="_gjdgxs" w:colFirst="0" w:colLast="0"/>
      <w:bookmarkEnd w:id="0"/>
      <w:r w:rsidRPr="00A22311">
        <w:rPr>
          <w:shd w:val="clear" w:color="auto" w:fill="F4F5F6"/>
        </w:rPr>
        <w:t xml:space="preserve">Ibuprofen is primarily employed in the management of a range of pain conditions, including, but not limited to, headaches, back pain, </w:t>
      </w:r>
      <w:proofErr w:type="spellStart"/>
      <w:r w:rsidRPr="00A22311">
        <w:rPr>
          <w:shd w:val="clear" w:color="auto" w:fill="F4F5F6"/>
        </w:rPr>
        <w:t>dysmenorrhea</w:t>
      </w:r>
      <w:proofErr w:type="spellEnd"/>
      <w:r w:rsidRPr="00A22311">
        <w:rPr>
          <w:shd w:val="clear" w:color="auto" w:fill="F4F5F6"/>
        </w:rPr>
        <w:t xml:space="preserve">, dental pain, generalized body aches, and </w:t>
      </w:r>
      <w:proofErr w:type="spellStart"/>
      <w:r w:rsidRPr="00A22311">
        <w:rPr>
          <w:shd w:val="clear" w:color="auto" w:fill="F4F5F6"/>
        </w:rPr>
        <w:t>myalgia</w:t>
      </w:r>
      <w:proofErr w:type="spellEnd"/>
      <w:r w:rsidRPr="00A22311">
        <w:rPr>
          <w:shd w:val="clear" w:color="auto" w:fill="F4F5F6"/>
        </w:rPr>
        <w:t>.</w:t>
      </w:r>
    </w:p>
    <w:p w:rsidR="00B348D1" w:rsidRDefault="00092026" w:rsidP="00A22311">
      <w:pPr>
        <w:pStyle w:val="Heading3"/>
        <w:spacing w:after="0" w:line="276" w:lineRule="auto"/>
        <w:ind w:left="0" w:firstLine="0"/>
        <w:jc w:val="both"/>
        <w:rPr>
          <w:b w:val="0"/>
        </w:rPr>
      </w:pPr>
      <w:r>
        <w:rPr>
          <w:b w:val="0"/>
        </w:rPr>
        <w:t>CHICLE GUM</w:t>
      </w:r>
    </w:p>
    <w:p w:rsidR="00B348D1" w:rsidRDefault="00B348D1">
      <w:pPr>
        <w:pStyle w:val="Normal1"/>
        <w:spacing w:line="276" w:lineRule="auto"/>
        <w:ind w:left="0" w:right="0" w:firstLine="0"/>
      </w:pPr>
    </w:p>
    <w:p w:rsidR="00B348D1" w:rsidRDefault="00A526C5">
      <w:pPr>
        <w:pStyle w:val="Normal1"/>
        <w:spacing w:line="276" w:lineRule="auto"/>
        <w:ind w:left="2027" w:right="0" w:firstLine="0"/>
      </w:pP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Pr>
              <w:noProof/>
              <w:lang w:val="en-US"/>
            </w:rPr>
            <w:drawing>
              <wp:inline distT="0" distB="0" distL="0" distR="0">
                <wp:extent cx="3444240" cy="2005330"/>
                <wp:effectExtent l="0" t="0" r="3810" b="444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2005330"/>
                          <a:chOff x="0" y="0"/>
                          <a:chExt cx="27597" cy="20053"/>
                        </a:xfrm>
                      </wpg:grpSpPr>
                      <pic:pic xmlns:pic="http://schemas.openxmlformats.org/drawingml/2006/picture">
                        <pic:nvPicPr>
                          <pic:cNvPr id="15" name="Picture 5915"/>
                          <pic:cNvPicPr>
                            <a:picLocks noChangeAspect="1" noChangeArrowheads="1"/>
                          </pic:cNvPicPr>
                        </pic:nvPicPr>
                        <pic:blipFill>
                          <a:blip r:embed="rId10">
                            <a:extLst/>
                          </a:blip>
                          <a:srcRect/>
                          <a:stretch>
                            <a:fillRect/>
                          </a:stretch>
                        </pic:blipFill>
                        <pic:spPr bwMode="auto">
                          <a:xfrm>
                            <a:off x="0" y="0"/>
                            <a:ext cx="27597" cy="20053"/>
                          </a:xfrm>
                          <a:prstGeom prst="rect">
                            <a:avLst/>
                          </a:prstGeom>
                          <a:noFill/>
                          <a:extLst/>
                        </pic:spPr>
                      </pic:pic>
                      <pic:pic xmlns:pic="http://schemas.openxmlformats.org/drawingml/2006/picture">
                        <pic:nvPicPr>
                          <pic:cNvPr id="16" name="Picture 5917"/>
                          <pic:cNvPicPr>
                            <a:picLocks noChangeAspect="1" noChangeArrowheads="1"/>
                          </pic:cNvPicPr>
                        </pic:nvPicPr>
                        <pic:blipFill>
                          <a:blip r:embed="rId11">
                            <a:extLst/>
                          </a:blip>
                          <a:srcRect/>
                          <a:stretch>
                            <a:fillRect/>
                          </a:stretch>
                        </pic:blipFill>
                        <pic:spPr bwMode="auto">
                          <a:xfrm>
                            <a:off x="527" y="476"/>
                            <a:ext cx="26028" cy="18516"/>
                          </a:xfrm>
                          <a:prstGeom prst="rect">
                            <a:avLst/>
                          </a:prstGeom>
                          <a:noFill/>
                          <a:extLst/>
                        </pic:spPr>
                      </pic:pic>
                      <wps:wsp>
                        <wps:cNvPr id="1" name="Freeform 1"/>
                        <wps:cNvSpPr>
                          <a:spLocks/>
                        </wps:cNvSpPr>
                        <wps:spPr bwMode="auto">
                          <a:xfrm>
                            <a:off x="336" y="285"/>
                            <a:ext cx="26410" cy="18898"/>
                          </a:xfrm>
                          <a:custGeom>
                            <a:avLst/>
                            <a:gdLst>
                              <a:gd name="T0" fmla="*/ 0 w 2640965"/>
                              <a:gd name="T1" fmla="*/ 1889760 h 1889760"/>
                              <a:gd name="T2" fmla="*/ 2640965 w 2640965"/>
                              <a:gd name="T3" fmla="*/ 1889760 h 1889760"/>
                              <a:gd name="T4" fmla="*/ 2640965 w 2640965"/>
                              <a:gd name="T5" fmla="*/ 0 h 1889760"/>
                              <a:gd name="T6" fmla="*/ 0 w 2640965"/>
                              <a:gd name="T7" fmla="*/ 0 h 1889760"/>
                              <a:gd name="T8" fmla="*/ 0 w 2640965"/>
                              <a:gd name="T9" fmla="*/ 1889760 h 1889760"/>
                              <a:gd name="T10" fmla="*/ 0 w 2640965"/>
                              <a:gd name="T11" fmla="*/ 0 h 1889760"/>
                              <a:gd name="T12" fmla="*/ 2640965 w 2640965"/>
                              <a:gd name="T13" fmla="*/ 1889760 h 1889760"/>
                            </a:gdLst>
                            <a:ahLst/>
                            <a:cxnLst>
                              <a:cxn ang="0">
                                <a:pos x="T0" y="T1"/>
                              </a:cxn>
                              <a:cxn ang="0">
                                <a:pos x="T2" y="T3"/>
                              </a:cxn>
                              <a:cxn ang="0">
                                <a:pos x="T4" y="T5"/>
                              </a:cxn>
                              <a:cxn ang="0">
                                <a:pos x="T6" y="T7"/>
                              </a:cxn>
                              <a:cxn ang="0">
                                <a:pos x="T8" y="T9"/>
                              </a:cxn>
                            </a:cxnLst>
                            <a:rect l="T10" t="T11" r="T12" b="T13"/>
                            <a:pathLst>
                              <a:path w="2640965" h="1889760">
                                <a:moveTo>
                                  <a:pt x="0" y="1889760"/>
                                </a:moveTo>
                                <a:lnTo>
                                  <a:pt x="2640965" y="1889760"/>
                                </a:lnTo>
                                <a:lnTo>
                                  <a:pt x="2640965" y="0"/>
                                </a:lnTo>
                                <a:lnTo>
                                  <a:pt x="0" y="0"/>
                                </a:lnTo>
                                <a:lnTo>
                                  <a:pt x="0" y="1889760"/>
                                </a:lnTo>
                                <a:close/>
                              </a:path>
                            </a:pathLst>
                          </a:custGeom>
                          <a:noFill/>
                          <a:ln w="38100">
                            <a:solidFill>
                              <a:srgbClr val="000000"/>
                            </a:solidFill>
                            <a:miter lim="127000"/>
                            <a:headEnd/>
                            <a:tailEnd/>
                          </a:ln>
                          <a:extLst/>
                        </wps:spPr>
                        <wps:bodyPr rot="0" vert="horz" wrap="square" lIns="91440" tIns="45720" rIns="91440" bIns="45720" anchor="t" anchorCtr="0" upright="1">
                          <a:noAutofit/>
                        </wps:bodyPr>
                      </wps:wsp>
                    </wpg:wgp>
                  </a:graphicData>
                </a:graphic>
              </wp:inline>
            </w:drawing>
          </w:r>
        </mc:Choice>
        <ve:Fallback>
          <w:r>
            <w:rPr>
              <w:noProof/>
              <w:lang w:val="en-US"/>
            </w:rPr>
            <w:drawing>
              <wp:inline distT="0" distB="0" distL="0" distR="0">
                <wp:extent cx="3448050" cy="2009775"/>
                <wp:effectExtent l="0" t="0" r="0" b="0"/>
                <wp:docPr id="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2"/>
                        <a:srcRect/>
                        <a:stretch>
                          <a:fillRect/>
                        </a:stretch>
                      </pic:blipFill>
                      <pic:spPr>
                        <a:xfrm>
                          <a:off x="0" y="0"/>
                          <a:ext cx="3448050" cy="2009775"/>
                        </a:xfrm>
                        <a:prstGeom prst="rect">
                          <a:avLst/>
                        </a:prstGeom>
                        <a:ln/>
                      </pic:spPr>
                    </pic:pic>
                  </a:graphicData>
                </a:graphic>
              </wp:inline>
            </w:drawing>
          </w:r>
        </ve:Fallback>
      </ve:AlternateContent>
    </w:p>
    <w:p w:rsidR="00B348D1" w:rsidRPr="001E524F" w:rsidRDefault="001E524F" w:rsidP="001E524F">
      <w:pPr>
        <w:pStyle w:val="Normal1"/>
        <w:tabs>
          <w:tab w:val="left" w:pos="3108"/>
        </w:tabs>
        <w:spacing w:line="276" w:lineRule="auto"/>
        <w:ind w:left="0" w:right="0" w:firstLine="0"/>
        <w:jc w:val="center"/>
      </w:pPr>
      <w:r>
        <w:t xml:space="preserve">Figure 3 – </w:t>
      </w:r>
      <w:proofErr w:type="spellStart"/>
      <w:r w:rsidR="002D31F2">
        <w:t>Chicle</w:t>
      </w:r>
      <w:proofErr w:type="spellEnd"/>
      <w:r w:rsidR="002D31F2">
        <w:t xml:space="preserve"> Gum</w:t>
      </w:r>
    </w:p>
    <w:p w:rsidR="00B348D1" w:rsidRDefault="00B348D1">
      <w:pPr>
        <w:pStyle w:val="Normal1"/>
        <w:spacing w:line="276" w:lineRule="auto"/>
        <w:ind w:left="0" w:right="0" w:firstLine="0"/>
      </w:pPr>
    </w:p>
    <w:p w:rsidR="0099159E" w:rsidRDefault="0099159E" w:rsidP="0099159E">
      <w:pPr>
        <w:spacing w:after="0" w:line="276" w:lineRule="auto"/>
        <w:ind w:left="0" w:right="-41"/>
        <w:rPr>
          <w:b/>
          <w:shd w:val="clear" w:color="auto" w:fill="F4F5F6"/>
        </w:rPr>
      </w:pPr>
      <w:proofErr w:type="spellStart"/>
      <w:r w:rsidRPr="0099159E">
        <w:rPr>
          <w:shd w:val="clear" w:color="auto" w:fill="F4F5F6"/>
        </w:rPr>
        <w:t>Chicle</w:t>
      </w:r>
      <w:proofErr w:type="spellEnd"/>
      <w:r w:rsidRPr="0099159E">
        <w:rPr>
          <w:shd w:val="clear" w:color="auto" w:fill="F4F5F6"/>
        </w:rPr>
        <w:t xml:space="preserve"> gum is a naturally occurring polymer extracted from the endosperm of specific seeds. Historically, guar has primarily been employed as a protein-rich feed source for livestock. Furthermore, it plays a role as a green vegetable within Indian culinary practices.</w:t>
      </w:r>
    </w:p>
    <w:p w:rsidR="00B348D1" w:rsidRDefault="00092026" w:rsidP="00304A96">
      <w:pPr>
        <w:pStyle w:val="Heading3"/>
        <w:spacing w:after="0" w:line="276" w:lineRule="auto"/>
        <w:ind w:left="0" w:right="2824" w:firstLine="0"/>
        <w:jc w:val="both"/>
        <w:rPr>
          <w:b w:val="0"/>
        </w:rPr>
      </w:pPr>
      <w:r>
        <w:rPr>
          <w:b w:val="0"/>
        </w:rPr>
        <w:t>FORMULATION OF TRANSDERMAL IBUPROFEN GEL</w:t>
      </w:r>
    </w:p>
    <w:p w:rsidR="00B348D1" w:rsidRPr="001C3948" w:rsidRDefault="00092026">
      <w:pPr>
        <w:pStyle w:val="Heading3"/>
        <w:spacing w:after="4" w:line="276" w:lineRule="auto"/>
        <w:ind w:left="0" w:right="2824" w:firstLine="0"/>
        <w:jc w:val="both"/>
      </w:pPr>
      <w:r w:rsidRPr="001C3948">
        <w:t>METHOD OF PREPARATION</w:t>
      </w:r>
    </w:p>
    <w:p w:rsidR="00082255" w:rsidRDefault="004012E4" w:rsidP="00FE567D">
      <w:pPr>
        <w:spacing w:after="0" w:line="276" w:lineRule="auto"/>
        <w:ind w:left="0" w:right="31"/>
      </w:pPr>
      <w:r>
        <w:rPr>
          <w:shd w:val="clear" w:color="auto" w:fill="F4F5F6"/>
        </w:rPr>
        <w:t>Approximately 1.5</w:t>
      </w:r>
      <w:r w:rsidR="00FE567D">
        <w:rPr>
          <w:shd w:val="clear" w:color="auto" w:fill="F4F5F6"/>
        </w:rPr>
        <w:t xml:space="preserve">grams of ibuprofen were incorporated into 5 </w:t>
      </w:r>
      <w:proofErr w:type="spellStart"/>
      <w:r w:rsidR="00FE567D">
        <w:rPr>
          <w:shd w:val="clear" w:color="auto" w:fill="F4F5F6"/>
        </w:rPr>
        <w:t>milliliters</w:t>
      </w:r>
      <w:proofErr w:type="spellEnd"/>
      <w:r w:rsidR="00FE567D">
        <w:rPr>
          <w:shd w:val="clear" w:color="auto" w:fill="F4F5F6"/>
        </w:rPr>
        <w:t xml:space="preserve"> of propylene glycol, and the mixture was heated to 65°C for </w:t>
      </w:r>
      <w:proofErr w:type="gramStart"/>
      <w:r w:rsidR="00FE567D">
        <w:rPr>
          <w:shd w:val="clear" w:color="auto" w:fill="F4F5F6"/>
        </w:rPr>
        <w:t>a duration</w:t>
      </w:r>
      <w:proofErr w:type="gramEnd"/>
      <w:r w:rsidR="00FE567D">
        <w:rPr>
          <w:shd w:val="clear" w:color="auto" w:fill="F4F5F6"/>
        </w:rPr>
        <w:t xml:space="preserve"> of 10 minutes to achieve a solution. A gel was formulated by dissolving 2 grams of guar gum in 4 </w:t>
      </w:r>
      <w:proofErr w:type="spellStart"/>
      <w:r w:rsidR="00FE567D">
        <w:rPr>
          <w:shd w:val="clear" w:color="auto" w:fill="F4F5F6"/>
        </w:rPr>
        <w:t>milliliters</w:t>
      </w:r>
      <w:proofErr w:type="spellEnd"/>
      <w:r w:rsidR="00FE567D">
        <w:rPr>
          <w:shd w:val="clear" w:color="auto" w:fill="F4F5F6"/>
        </w:rPr>
        <w:t xml:space="preserve"> of </w:t>
      </w:r>
      <w:proofErr w:type="spellStart"/>
      <w:r w:rsidR="00FE567D">
        <w:rPr>
          <w:shd w:val="clear" w:color="auto" w:fill="F4F5F6"/>
        </w:rPr>
        <w:t>glycerin</w:t>
      </w:r>
      <w:proofErr w:type="spellEnd"/>
      <w:r w:rsidR="00FE567D">
        <w:rPr>
          <w:shd w:val="clear" w:color="auto" w:fill="F4F5F6"/>
        </w:rPr>
        <w:t xml:space="preserve">, creating </w:t>
      </w:r>
      <w:proofErr w:type="gramStart"/>
      <w:r w:rsidR="00FE567D">
        <w:rPr>
          <w:shd w:val="clear" w:color="auto" w:fill="F4F5F6"/>
        </w:rPr>
        <w:t>a slurry</w:t>
      </w:r>
      <w:proofErr w:type="gramEnd"/>
      <w:r w:rsidR="00FE567D">
        <w:rPr>
          <w:shd w:val="clear" w:color="auto" w:fill="F4F5F6"/>
        </w:rPr>
        <w:t xml:space="preserve">, followed by the gradual addition of 15 </w:t>
      </w:r>
      <w:proofErr w:type="spellStart"/>
      <w:r w:rsidR="00FE567D">
        <w:rPr>
          <w:shd w:val="clear" w:color="auto" w:fill="F4F5F6"/>
        </w:rPr>
        <w:t>milliliters</w:t>
      </w:r>
      <w:proofErr w:type="spellEnd"/>
      <w:r w:rsidR="00FE567D">
        <w:rPr>
          <w:shd w:val="clear" w:color="auto" w:fill="F4F5F6"/>
        </w:rPr>
        <w:t xml:space="preserve"> of distilled water while continuously mixing with a magnetic stirrer until a homogeneous gel was obtained. The ibuprofen solution was subsequently combined with the gel, to which methyl </w:t>
      </w:r>
      <w:proofErr w:type="spellStart"/>
      <w:r w:rsidR="00FE567D">
        <w:rPr>
          <w:shd w:val="clear" w:color="auto" w:fill="F4F5F6"/>
        </w:rPr>
        <w:t>paraben</w:t>
      </w:r>
      <w:proofErr w:type="spellEnd"/>
      <w:r w:rsidR="00FE567D">
        <w:rPr>
          <w:shd w:val="clear" w:color="auto" w:fill="F4F5F6"/>
        </w:rPr>
        <w:t xml:space="preserve"> and peppermint oil were added, along with distilled water to reach the desired final weight, all while maintaining vigorous stirring. The ibuprofen-infused gel was stirred continuously using a magnetic stirrer for approximately 10 minutes. Finally, the gel was neutralized and its viscosity was enhanced through the incorporation of </w:t>
      </w:r>
      <w:proofErr w:type="spellStart"/>
      <w:r w:rsidR="00FE567D">
        <w:rPr>
          <w:shd w:val="clear" w:color="auto" w:fill="F4F5F6"/>
        </w:rPr>
        <w:t>triethanolamine</w:t>
      </w:r>
      <w:proofErr w:type="spellEnd"/>
      <w:r w:rsidR="00FE567D">
        <w:rPr>
          <w:shd w:val="clear" w:color="auto" w:fill="F4F5F6"/>
        </w:rPr>
        <w:t>.</w:t>
      </w:r>
    </w:p>
    <w:p w:rsidR="00B348D1" w:rsidRDefault="009C458E" w:rsidP="00FE567D">
      <w:pPr>
        <w:pStyle w:val="Normal1"/>
        <w:spacing w:after="0" w:line="276" w:lineRule="auto"/>
        <w:ind w:left="0" w:right="1381" w:firstLine="0"/>
      </w:pPr>
      <w:r>
        <w:t xml:space="preserve">Table No. </w:t>
      </w:r>
      <w:proofErr w:type="gramStart"/>
      <w:r>
        <w:t>1 :</w:t>
      </w:r>
      <w:proofErr w:type="gramEnd"/>
      <w:r>
        <w:t xml:space="preserve"> - </w:t>
      </w:r>
      <w:r w:rsidR="00082255">
        <w:t xml:space="preserve">Gel Formulation </w:t>
      </w:r>
    </w:p>
    <w:p w:rsidR="0081235E" w:rsidRDefault="0081235E" w:rsidP="00FE567D">
      <w:pPr>
        <w:pStyle w:val="Normal1"/>
        <w:spacing w:after="0" w:line="276" w:lineRule="auto"/>
        <w:ind w:left="0" w:right="1381" w:firstLine="0"/>
      </w:pPr>
    </w:p>
    <w:tbl>
      <w:tblPr>
        <w:tblStyle w:val="a"/>
        <w:tblW w:w="9369" w:type="dxa"/>
        <w:tblInd w:w="-260" w:type="dxa"/>
        <w:tblLayout w:type="fixed"/>
        <w:tblLook w:val="0400"/>
      </w:tblPr>
      <w:tblGrid>
        <w:gridCol w:w="1377"/>
        <w:gridCol w:w="4866"/>
        <w:gridCol w:w="3126"/>
      </w:tblGrid>
      <w:tr w:rsidR="00B348D1" w:rsidTr="00082255">
        <w:trPr>
          <w:cantSplit/>
          <w:trHeight w:val="621"/>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106" w:right="0" w:firstLine="0"/>
              <w:rPr>
                <w:b/>
              </w:rPr>
            </w:pPr>
            <w:r>
              <w:rPr>
                <w:b/>
              </w:rPr>
              <w:t xml:space="preserve">S. NO. </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1529" w:right="0" w:firstLine="0"/>
              <w:rPr>
                <w:b/>
              </w:rPr>
            </w:pPr>
            <w:r>
              <w:rPr>
                <w:b/>
              </w:rPr>
              <w:t xml:space="preserve">INGREDIENTS </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89" w:firstLine="0"/>
              <w:rPr>
                <w:b/>
              </w:rPr>
            </w:pPr>
            <w:r>
              <w:rPr>
                <w:b/>
              </w:rPr>
              <w:t xml:space="preserve">QUANTITY </w:t>
            </w:r>
          </w:p>
          <w:p w:rsidR="00B348D1" w:rsidRDefault="00092026">
            <w:pPr>
              <w:pStyle w:val="Normal1"/>
              <w:spacing w:line="276" w:lineRule="auto"/>
              <w:ind w:left="987" w:right="0" w:firstLine="0"/>
              <w:rPr>
                <w:b/>
              </w:rPr>
            </w:pPr>
            <w:r>
              <w:rPr>
                <w:b/>
              </w:rPr>
              <w:t xml:space="preserve">(30G) </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1</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1529" w:right="0" w:firstLine="0"/>
            </w:pPr>
            <w:r>
              <w:t>Ibuprofen</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7" w:right="0" w:firstLine="0"/>
            </w:pPr>
            <w:r>
              <w:t>1.5</w:t>
            </w:r>
            <w:r w:rsidR="00972495">
              <w:t>0</w:t>
            </w:r>
            <w:r>
              <w:t>g</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2</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1529" w:right="0" w:firstLine="0"/>
            </w:pPr>
            <w:r>
              <w:t>Guar gum</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7" w:right="0" w:firstLine="0"/>
            </w:pPr>
            <w:r>
              <w:t>2</w:t>
            </w:r>
            <w:r w:rsidR="00972495">
              <w:t>.0</w:t>
            </w:r>
            <w:r>
              <w:t>g</w:t>
            </w:r>
          </w:p>
        </w:tc>
      </w:tr>
      <w:tr w:rsidR="00B348D1">
        <w:trPr>
          <w:cantSplit/>
          <w:trHeight w:val="636"/>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lastRenderedPageBreak/>
              <w:t>3</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32" w:right="0" w:firstLine="0"/>
              <w:jc w:val="center"/>
            </w:pPr>
            <w:r>
              <w:t>Propylene glycol</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2" w:right="0" w:firstLine="0"/>
            </w:pPr>
            <w:r>
              <w:t>5</w:t>
            </w:r>
            <w:r w:rsidR="008524D5">
              <w:t>.0</w:t>
            </w:r>
            <w:r>
              <w:t>ml</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4</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1529" w:right="0" w:firstLine="0"/>
            </w:pPr>
            <w:r>
              <w:t>Glycerine</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2" w:right="0" w:firstLine="0"/>
            </w:pPr>
            <w:r>
              <w:t>4</w:t>
            </w:r>
            <w:r w:rsidR="008524D5">
              <w:t>.0</w:t>
            </w:r>
            <w:r>
              <w:t>ml</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5</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25" w:firstLine="0"/>
              <w:jc w:val="center"/>
            </w:pPr>
            <w:r>
              <w:t xml:space="preserve">Methyl </w:t>
            </w:r>
            <w:proofErr w:type="spellStart"/>
            <w:r>
              <w:t>paraben</w:t>
            </w:r>
            <w:proofErr w:type="spellEnd"/>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5" w:right="0" w:firstLine="0"/>
            </w:pPr>
            <w:r>
              <w:t>400mg</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6</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55" w:right="0" w:firstLine="0"/>
              <w:jc w:val="center"/>
            </w:pPr>
            <w:r>
              <w:t xml:space="preserve">Tri </w:t>
            </w:r>
            <w:r w:rsidR="004012E4">
              <w:t xml:space="preserve">- </w:t>
            </w:r>
            <w:r>
              <w:t>ethanol amine</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7" w:right="0" w:firstLine="0"/>
            </w:pPr>
            <w:r>
              <w:t>0.1ml</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7</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140" w:firstLine="0"/>
              <w:jc w:val="center"/>
            </w:pPr>
            <w:r>
              <w:t>Peppermint oil</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987" w:right="0" w:firstLine="0"/>
            </w:pPr>
            <w:r>
              <w:t>0.3ml</w:t>
            </w:r>
          </w:p>
        </w:tc>
      </w:tr>
      <w:tr w:rsidR="00B348D1">
        <w:trPr>
          <w:cantSplit/>
          <w:trHeight w:val="634"/>
          <w:tblHeader/>
        </w:trPr>
        <w:tc>
          <w:tcPr>
            <w:tcW w:w="1377"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0" w:firstLine="0"/>
              <w:jc w:val="center"/>
            </w:pPr>
            <w:r>
              <w:t>8</w:t>
            </w:r>
          </w:p>
        </w:tc>
        <w:tc>
          <w:tcPr>
            <w:tcW w:w="486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0" w:right="102" w:firstLine="0"/>
              <w:jc w:val="center"/>
            </w:pPr>
            <w:r>
              <w:t>Distilled Water</w:t>
            </w:r>
          </w:p>
        </w:tc>
        <w:tc>
          <w:tcPr>
            <w:tcW w:w="3126" w:type="dxa"/>
            <w:tcBorders>
              <w:top w:val="single" w:sz="8" w:space="0" w:color="000000"/>
              <w:left w:val="single" w:sz="8" w:space="0" w:color="000000"/>
              <w:bottom w:val="single" w:sz="8" w:space="0" w:color="000000"/>
              <w:right w:val="single" w:sz="8" w:space="0" w:color="000000"/>
            </w:tcBorders>
          </w:tcPr>
          <w:p w:rsidR="00B348D1" w:rsidRDefault="00092026">
            <w:pPr>
              <w:pStyle w:val="Normal1"/>
              <w:spacing w:line="276" w:lineRule="auto"/>
              <w:ind w:left="64" w:right="0" w:firstLine="0"/>
            </w:pPr>
            <w:r>
              <w:t xml:space="preserve">          Up to 30ml</w:t>
            </w:r>
          </w:p>
        </w:tc>
      </w:tr>
    </w:tbl>
    <w:p w:rsidR="001E5E87" w:rsidRDefault="001E5E87">
      <w:pPr>
        <w:pStyle w:val="Normal1"/>
        <w:spacing w:line="276" w:lineRule="auto"/>
        <w:ind w:left="0" w:right="0" w:firstLine="0"/>
      </w:pPr>
    </w:p>
    <w:p w:rsidR="00B348D1" w:rsidRPr="001E5E87" w:rsidRDefault="00092026">
      <w:pPr>
        <w:pStyle w:val="Normal1"/>
        <w:spacing w:line="276" w:lineRule="auto"/>
        <w:ind w:left="0" w:right="0" w:firstLine="0"/>
        <w:rPr>
          <w:b/>
        </w:rPr>
      </w:pPr>
      <w:r w:rsidRPr="001E5E87">
        <w:rPr>
          <w:b/>
        </w:rPr>
        <w:t xml:space="preserve">RESULT &amp; DISCUSSION </w:t>
      </w:r>
    </w:p>
    <w:p w:rsidR="00B348D1" w:rsidRDefault="00092026">
      <w:pPr>
        <w:pStyle w:val="Normal1"/>
        <w:spacing w:line="276" w:lineRule="auto"/>
        <w:ind w:left="0" w:right="0" w:firstLine="0"/>
      </w:pPr>
      <w:r>
        <w:t>STANDARD CALIBRATION CURVE OF IBUPROFEN</w:t>
      </w:r>
    </w:p>
    <w:p w:rsidR="0081235E" w:rsidRDefault="00947D8C" w:rsidP="0081235E">
      <w:pPr>
        <w:spacing w:after="0" w:line="276" w:lineRule="auto"/>
        <w:ind w:left="0" w:right="31" w:firstLine="485"/>
        <w:rPr>
          <w:shd w:val="clear" w:color="auto" w:fill="F4F5F6"/>
        </w:rPr>
      </w:pPr>
      <w:r w:rsidRPr="00947D8C">
        <w:rPr>
          <w:shd w:val="clear" w:color="auto" w:fill="F4F5F6"/>
        </w:rPr>
        <w:t xml:space="preserve">The calibration curve for Ibuprofen was constructed using a phosphate buffer at pH 7.4. The analysis of the standard solution indicated a maximum absorption peak at a wavelength of 267 nm. It was observed that Beer-Lambert's law was upheld within the concentration range of 2.0 </w:t>
      </w:r>
      <w:proofErr w:type="spellStart"/>
      <w:r w:rsidRPr="00947D8C">
        <w:rPr>
          <w:shd w:val="clear" w:color="auto" w:fill="F4F5F6"/>
        </w:rPr>
        <w:t>μg</w:t>
      </w:r>
      <w:proofErr w:type="spellEnd"/>
      <w:r w:rsidRPr="00947D8C">
        <w:rPr>
          <w:shd w:val="clear" w:color="auto" w:fill="F4F5F6"/>
        </w:rPr>
        <w:t xml:space="preserve">/ml to 50.0 </w:t>
      </w:r>
      <w:proofErr w:type="spellStart"/>
      <w:r w:rsidRPr="00947D8C">
        <w:rPr>
          <w:shd w:val="clear" w:color="auto" w:fill="F4F5F6"/>
        </w:rPr>
        <w:t>μg</w:t>
      </w:r>
      <w:proofErr w:type="spellEnd"/>
      <w:r w:rsidRPr="00947D8C">
        <w:rPr>
          <w:shd w:val="clear" w:color="auto" w:fill="F4F5F6"/>
        </w:rPr>
        <w:t>/ml in the phosphate buff</w:t>
      </w:r>
      <w:r>
        <w:rPr>
          <w:shd w:val="clear" w:color="auto" w:fill="F4F5F6"/>
        </w:rPr>
        <w:t xml:space="preserve">er at pH 7.4, as depicted in </w:t>
      </w:r>
      <w:r w:rsidR="0081235E">
        <w:rPr>
          <w:shd w:val="clear" w:color="auto" w:fill="F4F5F6"/>
        </w:rPr>
        <w:t>Fig</w:t>
      </w:r>
      <w:proofErr w:type="gramStart"/>
      <w:r w:rsidR="0081235E">
        <w:rPr>
          <w:shd w:val="clear" w:color="auto" w:fill="F4F5F6"/>
        </w:rPr>
        <w:t>. .</w:t>
      </w:r>
      <w:proofErr w:type="gramEnd"/>
    </w:p>
    <w:p w:rsidR="00B348D1" w:rsidRDefault="00092026" w:rsidP="0081235E">
      <w:pPr>
        <w:pStyle w:val="Normal1"/>
        <w:tabs>
          <w:tab w:val="center" w:pos="4733"/>
        </w:tabs>
        <w:spacing w:after="0" w:line="276" w:lineRule="auto"/>
        <w:ind w:left="0" w:right="0" w:firstLine="0"/>
      </w:pPr>
      <w:r>
        <w:tab/>
      </w:r>
      <ve:AlternateContent>
        <mc:Choice xmlns:wps="http://schemas.microsoft.com/office/word/2010/wordprocessingShape" xmlns:wpi="http://schemas.microsoft.com/office/word/2010/wordprocessingInk" xmlns:wpg="http://schemas.microsoft.com/office/word/2010/wordprocessingGroup" xmlns:w14="http://schemas.microsoft.com/office/word/2010/wordml" xmlns:wp14="http://schemas.microsoft.com/office/word/2010/wordprocessingDrawing" xmlns:mc="http://schemas.openxmlformats.org/markup-compatibility/2006" xmlns:wpc="http://schemas.microsoft.com/office/word/2010/wordprocessingCanvas" Requires="wps">
          <w:r w:rsidR="00A526C5">
            <w:rPr>
              <w:noProof/>
              <w:lang w:val="en-US"/>
            </w:rPr>
            <w:drawing>
              <wp:inline distT="0" distB="0" distL="0" distR="0">
                <wp:extent cx="5457190" cy="2583180"/>
                <wp:effectExtent l="0" t="0" r="635"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57190" cy="2583180"/>
                          <a:chOff x="0" y="0"/>
                          <a:chExt cx="54571" cy="31551"/>
                        </a:xfrm>
                      </wpg:grpSpPr>
                      <wps:wsp>
                        <wps:cNvPr id="4" name="Rectangle 4"/>
                        <wps:cNvSpPr>
                          <a:spLocks noChangeArrowheads="1"/>
                        </wps:cNvSpPr>
                        <wps:spPr bwMode="auto">
                          <a:xfrm>
                            <a:off x="14718" y="29307"/>
                            <a:ext cx="7422" cy="2244"/>
                          </a:xfrm>
                          <a:prstGeom prst="rect">
                            <a:avLst/>
                          </a:prstGeom>
                          <a:noFill/>
                          <a:ln>
                            <a:noFill/>
                          </a:ln>
                          <a:extLst/>
                        </wps:spPr>
                        <wps:txbx>
                          <w:txbxContent>
                            <w:p w:rsidR="0018235C" w:rsidRDefault="00A526C5" w:rsidP="0018235C">
                              <w:pPr>
                                <w:spacing w:after="160" w:line="256" w:lineRule="auto"/>
                                <w:ind w:left="0" w:right="0" w:firstLine="0"/>
                                <w:jc w:val="left"/>
                              </w:pPr>
                            </w:p>
                          </w:txbxContent>
                        </wps:txbx>
                        <wps:bodyPr rot="0" vert="horz" wrap="square" lIns="0" tIns="0" rIns="0" bIns="0" anchor="t" anchorCtr="0" upright="1">
                          <a:noAutofit/>
                        </wps:bodyPr>
                      </wps:wsp>
                      <wps:wsp>
                        <wps:cNvPr id="5" name="Rectangle 5"/>
                        <wps:cNvSpPr>
                          <a:spLocks noChangeArrowheads="1"/>
                        </wps:cNvSpPr>
                        <wps:spPr bwMode="auto">
                          <a:xfrm>
                            <a:off x="21164" y="29307"/>
                            <a:ext cx="8116" cy="2244"/>
                          </a:xfrm>
                          <a:prstGeom prst="rect">
                            <a:avLst/>
                          </a:prstGeom>
                          <a:noFill/>
                          <a:ln>
                            <a:noFill/>
                          </a:ln>
                          <a:extLst/>
                        </wps:spPr>
                        <wps:txbx>
                          <w:txbxContent>
                            <w:p w:rsidR="0018235C" w:rsidRDefault="00A526C5" w:rsidP="0018235C">
                              <w:pPr>
                                <w:spacing w:after="160" w:line="256" w:lineRule="auto"/>
                                <w:ind w:left="0" w:right="0" w:firstLine="0"/>
                                <w:jc w:val="left"/>
                              </w:pPr>
                              <w:r>
                                <w:rPr>
                                  <w:b/>
                                </w:rPr>
                                <w:t>Standard</w:t>
                              </w:r>
                            </w:p>
                          </w:txbxContent>
                        </wps:txbx>
                        <wps:bodyPr rot="0" vert="horz" wrap="square" lIns="0" tIns="0" rIns="0" bIns="0" anchor="t" anchorCtr="0" upright="1">
                          <a:noAutofit/>
                        </wps:bodyPr>
                      </wps:wsp>
                      <wps:wsp>
                        <wps:cNvPr id="6" name="Rectangle 6"/>
                        <wps:cNvSpPr>
                          <a:spLocks noChangeArrowheads="1"/>
                        </wps:cNvSpPr>
                        <wps:spPr bwMode="auto">
                          <a:xfrm>
                            <a:off x="27278" y="29307"/>
                            <a:ext cx="507" cy="2244"/>
                          </a:xfrm>
                          <a:prstGeom prst="rect">
                            <a:avLst/>
                          </a:prstGeom>
                          <a:noFill/>
                          <a:ln>
                            <a:noFill/>
                          </a:ln>
                          <a:extLst/>
                        </wps:spPr>
                        <wps:txbx>
                          <w:txbxContent>
                            <w:p w:rsidR="0018235C" w:rsidRDefault="00A526C5" w:rsidP="0018235C">
                              <w:pPr>
                                <w:spacing w:after="160" w:line="256" w:lineRule="auto"/>
                                <w:ind w:left="0" w:right="0" w:firstLine="0"/>
                                <w:jc w:val="left"/>
                              </w:pPr>
                            </w:p>
                          </w:txbxContent>
                        </wps:txbx>
                        <wps:bodyPr rot="0" vert="horz" wrap="square" lIns="0" tIns="0" rIns="0" bIns="0" anchor="t" anchorCtr="0" upright="1">
                          <a:noAutofit/>
                        </wps:bodyPr>
                      </wps:wsp>
                      <wps:wsp>
                        <wps:cNvPr id="7" name="Rectangle 7"/>
                        <wps:cNvSpPr>
                          <a:spLocks noChangeArrowheads="1"/>
                        </wps:cNvSpPr>
                        <wps:spPr bwMode="auto">
                          <a:xfrm>
                            <a:off x="27628" y="29307"/>
                            <a:ext cx="5418" cy="2244"/>
                          </a:xfrm>
                          <a:prstGeom prst="rect">
                            <a:avLst/>
                          </a:prstGeom>
                          <a:noFill/>
                          <a:ln>
                            <a:noFill/>
                          </a:ln>
                          <a:extLst/>
                        </wps:spPr>
                        <wps:txbx>
                          <w:txbxContent>
                            <w:p w:rsidR="0018235C" w:rsidRDefault="00A526C5" w:rsidP="0018235C">
                              <w:pPr>
                                <w:spacing w:after="160" w:line="256" w:lineRule="auto"/>
                                <w:ind w:left="0" w:right="0" w:firstLine="0"/>
                                <w:jc w:val="left"/>
                              </w:pPr>
                              <w:r>
                                <w:rPr>
                                  <w:b/>
                                </w:rPr>
                                <w:t>Curve</w:t>
                              </w:r>
                            </w:p>
                          </w:txbxContent>
                        </wps:txbx>
                        <wps:bodyPr rot="0" vert="horz" wrap="square" lIns="0" tIns="0" rIns="0" bIns="0" anchor="t" anchorCtr="0" upright="1">
                          <a:noAutofit/>
                        </wps:bodyPr>
                      </wps:wsp>
                      <wps:wsp>
                        <wps:cNvPr id="8" name="Rectangle 8"/>
                        <wps:cNvSpPr>
                          <a:spLocks noChangeArrowheads="1"/>
                        </wps:cNvSpPr>
                        <wps:spPr bwMode="auto">
                          <a:xfrm>
                            <a:off x="31697" y="29307"/>
                            <a:ext cx="507" cy="2244"/>
                          </a:xfrm>
                          <a:prstGeom prst="rect">
                            <a:avLst/>
                          </a:prstGeom>
                          <a:noFill/>
                          <a:ln>
                            <a:noFill/>
                          </a:ln>
                          <a:extLst/>
                        </wps:spPr>
                        <wps:txbx>
                          <w:txbxContent>
                            <w:p w:rsidR="0018235C" w:rsidRDefault="00A526C5" w:rsidP="0018235C">
                              <w:pPr>
                                <w:spacing w:after="160" w:line="256" w:lineRule="auto"/>
                                <w:ind w:left="0" w:right="0" w:firstLine="0"/>
                                <w:jc w:val="left"/>
                              </w:pPr>
                            </w:p>
                          </w:txbxContent>
                        </wps:txbx>
                        <wps:bodyPr rot="0" vert="horz" wrap="square" lIns="0" tIns="0" rIns="0" bIns="0" anchor="t" anchorCtr="0" upright="1">
                          <a:noAutofit/>
                        </wps:bodyPr>
                      </wps:wsp>
                      <wps:wsp>
                        <wps:cNvPr id="9" name="Rectangle 9"/>
                        <wps:cNvSpPr>
                          <a:spLocks noChangeArrowheads="1"/>
                        </wps:cNvSpPr>
                        <wps:spPr bwMode="auto">
                          <a:xfrm>
                            <a:off x="32048" y="29307"/>
                            <a:ext cx="1688" cy="2244"/>
                          </a:xfrm>
                          <a:prstGeom prst="rect">
                            <a:avLst/>
                          </a:prstGeom>
                          <a:noFill/>
                          <a:ln>
                            <a:noFill/>
                          </a:ln>
                          <a:extLst/>
                        </wps:spPr>
                        <wps:txbx>
                          <w:txbxContent>
                            <w:p w:rsidR="0018235C" w:rsidRDefault="00A526C5" w:rsidP="0018235C">
                              <w:pPr>
                                <w:spacing w:after="160" w:line="256" w:lineRule="auto"/>
                                <w:ind w:left="0" w:right="0" w:firstLine="0"/>
                                <w:jc w:val="left"/>
                              </w:pPr>
                              <w:r>
                                <w:rPr>
                                  <w:b/>
                                </w:rPr>
                                <w:t>of</w:t>
                              </w:r>
                            </w:p>
                          </w:txbxContent>
                        </wps:txbx>
                        <wps:bodyPr rot="0" vert="horz" wrap="square" lIns="0" tIns="0" rIns="0" bIns="0" anchor="t" anchorCtr="0" upright="1">
                          <a:noAutofit/>
                        </wps:bodyPr>
                      </wps:wsp>
                      <wps:wsp>
                        <wps:cNvPr id="10" name="Rectangle 10"/>
                        <wps:cNvSpPr>
                          <a:spLocks noChangeArrowheads="1"/>
                        </wps:cNvSpPr>
                        <wps:spPr bwMode="auto">
                          <a:xfrm>
                            <a:off x="33313" y="29307"/>
                            <a:ext cx="507" cy="2244"/>
                          </a:xfrm>
                          <a:prstGeom prst="rect">
                            <a:avLst/>
                          </a:prstGeom>
                          <a:noFill/>
                          <a:ln>
                            <a:noFill/>
                          </a:ln>
                          <a:extLst/>
                        </wps:spPr>
                        <wps:txbx>
                          <w:txbxContent>
                            <w:p w:rsidR="0018235C" w:rsidRDefault="00A526C5" w:rsidP="0018235C">
                              <w:pPr>
                                <w:spacing w:after="160" w:line="256" w:lineRule="auto"/>
                                <w:ind w:left="0" w:right="0" w:firstLine="0"/>
                                <w:jc w:val="left"/>
                              </w:pPr>
                            </w:p>
                          </w:txbxContent>
                        </wps:txbx>
                        <wps:bodyPr rot="0" vert="horz" wrap="square" lIns="0" tIns="0" rIns="0" bIns="0" anchor="t" anchorCtr="0" upright="1">
                          <a:noAutofit/>
                        </wps:bodyPr>
                      </wps:wsp>
                      <wps:wsp>
                        <wps:cNvPr id="11" name="Rectangle 11"/>
                        <wps:cNvSpPr>
                          <a:spLocks noChangeArrowheads="1"/>
                        </wps:cNvSpPr>
                        <wps:spPr bwMode="auto">
                          <a:xfrm>
                            <a:off x="33648" y="29307"/>
                            <a:ext cx="8783" cy="2244"/>
                          </a:xfrm>
                          <a:prstGeom prst="rect">
                            <a:avLst/>
                          </a:prstGeom>
                          <a:noFill/>
                          <a:ln>
                            <a:noFill/>
                          </a:ln>
                          <a:extLst/>
                        </wps:spPr>
                        <wps:txbx>
                          <w:txbxContent>
                            <w:p w:rsidR="0018235C" w:rsidRDefault="00A526C5" w:rsidP="0018235C">
                              <w:pPr>
                                <w:spacing w:after="160" w:line="256" w:lineRule="auto"/>
                                <w:ind w:left="0" w:right="0" w:firstLine="0"/>
                                <w:jc w:val="left"/>
                              </w:pPr>
                              <w:r>
                                <w:rPr>
                                  <w:b/>
                                </w:rPr>
                                <w:t>Ibuprofen</w:t>
                              </w:r>
                            </w:p>
                          </w:txbxContent>
                        </wps:txbx>
                        <wps:bodyPr rot="0" vert="horz" wrap="square" lIns="0" tIns="0" rIns="0" bIns="0" anchor="t" anchorCtr="0" upright="1">
                          <a:noAutofit/>
                        </wps:bodyPr>
                      </wps:wsp>
                      <wps:wsp>
                        <wps:cNvPr id="12" name="Rectangle 12"/>
                        <wps:cNvSpPr>
                          <a:spLocks noChangeArrowheads="1"/>
                        </wps:cNvSpPr>
                        <wps:spPr bwMode="auto">
                          <a:xfrm>
                            <a:off x="40281" y="29307"/>
                            <a:ext cx="507" cy="2244"/>
                          </a:xfrm>
                          <a:prstGeom prst="rect">
                            <a:avLst/>
                          </a:prstGeom>
                          <a:noFill/>
                          <a:ln>
                            <a:noFill/>
                          </a:ln>
                          <a:extLst/>
                        </wps:spPr>
                        <wps:txbx>
                          <w:txbxContent>
                            <w:p w:rsidR="0018235C" w:rsidRDefault="00A526C5" w:rsidP="0018235C">
                              <w:pPr>
                                <w:spacing w:after="160" w:line="256" w:lineRule="auto"/>
                                <w:ind w:left="0" w:right="0" w:firstLine="0"/>
                                <w:jc w:val="left"/>
                              </w:pPr>
                            </w:p>
                          </w:txbxContent>
                        </wps:txbx>
                        <wps:bodyPr rot="0" vert="horz" wrap="square" lIns="0" tIns="0" rIns="0" bIns="0" anchor="t" anchorCtr="0" upright="1">
                          <a:noAutofit/>
                        </wps:bodyPr>
                      </wps:wsp>
                      <pic:pic xmlns:pic="http://schemas.openxmlformats.org/drawingml/2006/picture">
                        <pic:nvPicPr>
                          <pic:cNvPr id="13" name="Picture 8040"/>
                          <pic:cNvPicPr>
                            <a:picLocks noChangeAspect="1" noChangeArrowheads="1"/>
                          </pic:cNvPicPr>
                        </pic:nvPicPr>
                        <pic:blipFill>
                          <a:blip r:embed="rId13">
                            <a:extLst/>
                          </a:blip>
                          <a:srcRect/>
                          <a:stretch>
                            <a:fillRect/>
                          </a:stretch>
                        </pic:blipFill>
                        <pic:spPr bwMode="auto">
                          <a:xfrm>
                            <a:off x="0" y="0"/>
                            <a:ext cx="54571" cy="26130"/>
                          </a:xfrm>
                          <a:prstGeom prst="rect">
                            <a:avLst/>
                          </a:prstGeom>
                          <a:noFill/>
                          <a:extLst/>
                        </pic:spPr>
                      </pic:pic>
                      <pic:pic xmlns:pic="http://schemas.openxmlformats.org/drawingml/2006/picture">
                        <pic:nvPicPr>
                          <pic:cNvPr id="14" name="Picture 8042"/>
                          <pic:cNvPicPr>
                            <a:picLocks noChangeAspect="1" noChangeArrowheads="1"/>
                          </pic:cNvPicPr>
                        </pic:nvPicPr>
                        <pic:blipFill>
                          <a:blip r:embed="rId14">
                            <a:extLst/>
                          </a:blip>
                          <a:srcRect/>
                          <a:stretch>
                            <a:fillRect/>
                          </a:stretch>
                        </pic:blipFill>
                        <pic:spPr bwMode="auto">
                          <a:xfrm>
                            <a:off x="660" y="577"/>
                            <a:ext cx="52743" cy="24384"/>
                          </a:xfrm>
                          <a:prstGeom prst="rect">
                            <a:avLst/>
                          </a:prstGeom>
                          <a:noFill/>
                          <a:extLst/>
                        </pic:spPr>
                      </pic:pic>
                      <wps:wsp>
                        <wps:cNvPr id="17" name="Freeform 17"/>
                        <wps:cNvSpPr>
                          <a:spLocks/>
                        </wps:cNvSpPr>
                        <wps:spPr bwMode="auto">
                          <a:xfrm>
                            <a:off x="469" y="387"/>
                            <a:ext cx="53125" cy="24765"/>
                          </a:xfrm>
                          <a:custGeom>
                            <a:avLst/>
                            <a:gdLst>
                              <a:gd name="T0" fmla="*/ 0 w 5312410"/>
                              <a:gd name="T1" fmla="*/ 2476501 h 2476501"/>
                              <a:gd name="T2" fmla="*/ 5312410 w 5312410"/>
                              <a:gd name="T3" fmla="*/ 2476501 h 2476501"/>
                              <a:gd name="T4" fmla="*/ 5312410 w 5312410"/>
                              <a:gd name="T5" fmla="*/ 0 h 2476501"/>
                              <a:gd name="T6" fmla="*/ 0 w 5312410"/>
                              <a:gd name="T7" fmla="*/ 0 h 2476501"/>
                              <a:gd name="T8" fmla="*/ 0 w 5312410"/>
                              <a:gd name="T9" fmla="*/ 2476501 h 2476501"/>
                              <a:gd name="T10" fmla="*/ 0 w 5312410"/>
                              <a:gd name="T11" fmla="*/ 0 h 2476501"/>
                              <a:gd name="T12" fmla="*/ 5312410 w 5312410"/>
                              <a:gd name="T13" fmla="*/ 2476501 h 2476501"/>
                            </a:gdLst>
                            <a:ahLst/>
                            <a:cxnLst>
                              <a:cxn ang="0">
                                <a:pos x="T0" y="T1"/>
                              </a:cxn>
                              <a:cxn ang="0">
                                <a:pos x="T2" y="T3"/>
                              </a:cxn>
                              <a:cxn ang="0">
                                <a:pos x="T4" y="T5"/>
                              </a:cxn>
                              <a:cxn ang="0">
                                <a:pos x="T6" y="T7"/>
                              </a:cxn>
                              <a:cxn ang="0">
                                <a:pos x="T8" y="T9"/>
                              </a:cxn>
                            </a:cxnLst>
                            <a:rect l="T10" t="T11" r="T12" b="T13"/>
                            <a:pathLst>
                              <a:path w="5312410" h="2476501">
                                <a:moveTo>
                                  <a:pt x="0" y="2476501"/>
                                </a:moveTo>
                                <a:lnTo>
                                  <a:pt x="5312410" y="2476501"/>
                                </a:lnTo>
                                <a:lnTo>
                                  <a:pt x="5312410" y="0"/>
                                </a:lnTo>
                                <a:lnTo>
                                  <a:pt x="0" y="0"/>
                                </a:lnTo>
                                <a:lnTo>
                                  <a:pt x="0" y="2476501"/>
                                </a:lnTo>
                                <a:close/>
                              </a:path>
                            </a:pathLst>
                          </a:custGeom>
                          <a:noFill/>
                          <a:ln w="38100">
                            <a:solidFill>
                              <a:srgbClr val="000000"/>
                            </a:solidFill>
                            <a:miter lim="127000"/>
                            <a:headEnd/>
                            <a:tailEnd/>
                          </a:ln>
                          <a:extLst/>
                        </wps:spPr>
                        <wps:bodyPr rot="0" vert="horz" wrap="square" lIns="91440" tIns="45720" rIns="91440" bIns="45720" anchor="t" anchorCtr="0" upright="1">
                          <a:noAutofit/>
                        </wps:bodyPr>
                      </wps:wsp>
                    </wpg:wgp>
                  </a:graphicData>
                </a:graphic>
              </wp:inline>
            </w:drawing>
          </w:r>
        </mc:Choice>
        <ve:Fallback>
          <w:r>
            <w:rPr>
              <w:noProof/>
              <w:lang w:val="en-US"/>
            </w:rPr>
            <w:drawing>
              <wp:inline distT="0" distB="0" distL="0" distR="0">
                <wp:extent cx="5457825" cy="2583180"/>
                <wp:effectExtent l="0" t="0" r="0" b="0"/>
                <wp:docPr id="1"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457825" cy="2583180"/>
                        </a:xfrm>
                        <a:prstGeom prst="rect">
                          <a:avLst/>
                        </a:prstGeom>
                        <a:ln/>
                      </pic:spPr>
                    </pic:pic>
                  </a:graphicData>
                </a:graphic>
              </wp:inline>
            </w:drawing>
          </w:r>
        </ve:Fallback>
      </ve:AlternateContent>
    </w:p>
    <w:p w:rsidR="006C49EA" w:rsidRPr="001E524F" w:rsidRDefault="006C49EA" w:rsidP="006C49EA">
      <w:pPr>
        <w:pStyle w:val="Normal1"/>
        <w:tabs>
          <w:tab w:val="left" w:pos="3108"/>
        </w:tabs>
        <w:spacing w:line="276" w:lineRule="auto"/>
        <w:ind w:left="0" w:right="0" w:firstLine="0"/>
        <w:jc w:val="center"/>
      </w:pPr>
      <w:r>
        <w:t xml:space="preserve">Figure </w:t>
      </w:r>
      <w:r w:rsidR="00016D17">
        <w:t>4</w:t>
      </w:r>
      <w:r>
        <w:t xml:space="preserve"> – </w:t>
      </w:r>
      <w:r w:rsidR="00016D17">
        <w:t>Standard Curve of Ibuprofen</w:t>
      </w:r>
    </w:p>
    <w:p w:rsidR="00B348D1" w:rsidRDefault="00B348D1">
      <w:pPr>
        <w:pStyle w:val="Normal1"/>
        <w:spacing w:line="276" w:lineRule="auto"/>
        <w:ind w:left="0" w:right="0" w:firstLine="0"/>
      </w:pPr>
    </w:p>
    <w:p w:rsidR="00B348D1" w:rsidRPr="001C316D" w:rsidRDefault="00092026" w:rsidP="00265334">
      <w:pPr>
        <w:pStyle w:val="Heading2"/>
        <w:spacing w:after="4" w:line="276" w:lineRule="auto"/>
        <w:ind w:left="0" w:firstLine="0"/>
        <w:jc w:val="both"/>
        <w:rPr>
          <w:b w:val="0"/>
        </w:rPr>
      </w:pPr>
      <w:proofErr w:type="gramStart"/>
      <w:r>
        <w:rPr>
          <w:b w:val="0"/>
        </w:rPr>
        <w:t>pH</w:t>
      </w:r>
      <w:proofErr w:type="gramEnd"/>
      <w:r>
        <w:rPr>
          <w:b w:val="0"/>
        </w:rPr>
        <w:t xml:space="preserve"> OF IBUPROFEN GEL </w:t>
      </w:r>
    </w:p>
    <w:p w:rsidR="00265334" w:rsidRDefault="00441F4A" w:rsidP="00441F4A">
      <w:pPr>
        <w:spacing w:after="0" w:line="276" w:lineRule="auto"/>
        <w:ind w:left="0" w:right="31" w:firstLine="485"/>
      </w:pPr>
      <w:r>
        <w:rPr>
          <w:shd w:val="clear" w:color="auto" w:fill="F4F5F6"/>
        </w:rPr>
        <w:t>The pH of the gel formulations was determined to be 6.3, and a comparative analysis was conducted with a standard gel</w:t>
      </w:r>
    </w:p>
    <w:p w:rsidR="001C316D" w:rsidRDefault="001C316D" w:rsidP="00441F4A">
      <w:pPr>
        <w:pStyle w:val="Normal1"/>
        <w:spacing w:after="0" w:line="276" w:lineRule="auto"/>
        <w:ind w:left="0" w:right="1381" w:firstLine="0"/>
      </w:pPr>
    </w:p>
    <w:p w:rsidR="00B44667" w:rsidRDefault="00B44667" w:rsidP="00B44667">
      <w:pPr>
        <w:pStyle w:val="Normal1"/>
        <w:spacing w:line="276" w:lineRule="auto"/>
        <w:ind w:left="0" w:right="932" w:firstLine="0"/>
        <w:rPr>
          <w:color w:val="000000"/>
        </w:rPr>
      </w:pPr>
      <w:r>
        <w:t xml:space="preserve">Table No. </w:t>
      </w:r>
      <w:proofErr w:type="gramStart"/>
      <w:r w:rsidR="00F559FD">
        <w:t>2</w:t>
      </w:r>
      <w:r>
        <w:t xml:space="preserve"> :</w:t>
      </w:r>
      <w:proofErr w:type="gramEnd"/>
      <w:r>
        <w:t xml:space="preserve"> - </w:t>
      </w:r>
      <w:r w:rsidR="008D708E">
        <w:rPr>
          <w:color w:val="000000"/>
        </w:rPr>
        <w:t>pH of</w:t>
      </w:r>
      <w:r>
        <w:rPr>
          <w:color w:val="000000"/>
        </w:rPr>
        <w:t xml:space="preserve"> formulation</w:t>
      </w:r>
    </w:p>
    <w:p w:rsidR="001C316D" w:rsidRDefault="001C316D" w:rsidP="00B44667">
      <w:pPr>
        <w:pStyle w:val="Normal1"/>
        <w:spacing w:line="276" w:lineRule="auto"/>
        <w:ind w:left="0" w:right="932" w:firstLine="0"/>
        <w:rPr>
          <w:color w:val="000000"/>
        </w:rPr>
      </w:pPr>
    </w:p>
    <w:tbl>
      <w:tblPr>
        <w:tblStyle w:val="a0"/>
        <w:tblW w:w="8313" w:type="dxa"/>
        <w:tblInd w:w="151" w:type="dxa"/>
        <w:tblLayout w:type="fixed"/>
        <w:tblLook w:val="0400"/>
      </w:tblPr>
      <w:tblGrid>
        <w:gridCol w:w="4153"/>
        <w:gridCol w:w="4160"/>
      </w:tblGrid>
      <w:tr w:rsidR="00B348D1">
        <w:trPr>
          <w:cantSplit/>
          <w:trHeight w:val="497"/>
          <w:tblHeader/>
        </w:trPr>
        <w:tc>
          <w:tcPr>
            <w:tcW w:w="4153"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353" w:firstLine="0"/>
            </w:pPr>
            <w:r>
              <w:lastRenderedPageBreak/>
              <w:t xml:space="preserve">Formulation </w:t>
            </w:r>
          </w:p>
        </w:tc>
        <w:tc>
          <w:tcPr>
            <w:tcW w:w="4160"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133" w:firstLine="0"/>
            </w:pPr>
            <w:r>
              <w:t xml:space="preserve">pH </w:t>
            </w:r>
          </w:p>
        </w:tc>
      </w:tr>
      <w:tr w:rsidR="00B348D1">
        <w:trPr>
          <w:cantSplit/>
          <w:trHeight w:val="497"/>
          <w:tblHeader/>
        </w:trPr>
        <w:tc>
          <w:tcPr>
            <w:tcW w:w="4153"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253" w:firstLine="0"/>
            </w:pPr>
            <w:r>
              <w:t xml:space="preserve">Formulated Gel </w:t>
            </w:r>
          </w:p>
        </w:tc>
        <w:tc>
          <w:tcPr>
            <w:tcW w:w="4160"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154" w:firstLine="0"/>
            </w:pPr>
            <w:r>
              <w:t xml:space="preserve">6.3 </w:t>
            </w:r>
          </w:p>
        </w:tc>
      </w:tr>
      <w:tr w:rsidR="00B348D1">
        <w:trPr>
          <w:cantSplit/>
          <w:trHeight w:val="497"/>
          <w:tblHeader/>
        </w:trPr>
        <w:tc>
          <w:tcPr>
            <w:tcW w:w="4153"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89" w:right="0" w:firstLine="0"/>
            </w:pPr>
            <w:r>
              <w:t>Marketed Gel (</w:t>
            </w:r>
            <w:proofErr w:type="spellStart"/>
            <w:r>
              <w:t>Nurofen</w:t>
            </w:r>
            <w:proofErr w:type="spellEnd"/>
            <w:r>
              <w:t xml:space="preserve">) </w:t>
            </w:r>
          </w:p>
        </w:tc>
        <w:tc>
          <w:tcPr>
            <w:tcW w:w="4160"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154" w:firstLine="0"/>
            </w:pPr>
            <w:r>
              <w:t xml:space="preserve">7.4 </w:t>
            </w:r>
          </w:p>
        </w:tc>
      </w:tr>
    </w:tbl>
    <w:p w:rsidR="00B348D1" w:rsidRDefault="00B348D1">
      <w:pPr>
        <w:pStyle w:val="Normal1"/>
        <w:spacing w:line="276" w:lineRule="auto"/>
        <w:ind w:left="0" w:right="0" w:firstLine="0"/>
      </w:pPr>
    </w:p>
    <w:p w:rsidR="00C941B7" w:rsidRDefault="00C941B7" w:rsidP="00C941B7">
      <w:pPr>
        <w:spacing w:after="0" w:line="276" w:lineRule="auto"/>
        <w:ind w:left="0" w:right="31"/>
        <w:rPr>
          <w:shd w:val="clear" w:color="auto" w:fill="F4F5F6"/>
        </w:rPr>
      </w:pPr>
      <w:r>
        <w:rPr>
          <w:shd w:val="clear" w:color="auto" w:fill="F4F5F6"/>
        </w:rPr>
        <w:t>The pH of the developed gel is measured at 6.3, which is lower than that of the commercially available gel, recorded at 7.4. Nevertheless, this lower pH is deemed acceptable, as both ibuprofen and guar gum exhibit stability within this pH range. Furthermore, the pH of the formulated gels is more aligned with the natural pH of the skin, approximately 5.5, thereby minimizing the risk of skin irritation.</w:t>
      </w:r>
    </w:p>
    <w:p w:rsidR="00B348D1" w:rsidRPr="001802F2" w:rsidRDefault="00092026" w:rsidP="00F02119">
      <w:pPr>
        <w:pStyle w:val="Heading2"/>
        <w:spacing w:after="0" w:line="276" w:lineRule="auto"/>
        <w:ind w:left="0" w:firstLine="0"/>
        <w:jc w:val="both"/>
      </w:pPr>
      <w:r w:rsidRPr="001802F2">
        <w:t>GEL SPREADABILITY STUDY</w:t>
      </w:r>
    </w:p>
    <w:p w:rsidR="008D708E" w:rsidRDefault="008D708E" w:rsidP="0085640C">
      <w:pPr>
        <w:pStyle w:val="Normal1"/>
        <w:spacing w:line="276" w:lineRule="auto"/>
        <w:ind w:left="0" w:right="686" w:firstLine="485"/>
      </w:pPr>
      <w:r w:rsidRPr="008D708E">
        <w:t xml:space="preserve">The </w:t>
      </w:r>
      <w:proofErr w:type="spellStart"/>
      <w:r w:rsidRPr="008D708E">
        <w:t>spreadability</w:t>
      </w:r>
      <w:proofErr w:type="spellEnd"/>
      <w:r w:rsidRPr="008D708E">
        <w:t xml:space="preserve"> of the gel formulations was evaluated after 1 minute and subsequently compared to a standard g</w:t>
      </w:r>
      <w:r>
        <w:t xml:space="preserve">el, as detailed in Table </w:t>
      </w:r>
    </w:p>
    <w:p w:rsidR="0085640C" w:rsidRPr="0085640C" w:rsidRDefault="0085640C" w:rsidP="0085640C">
      <w:pPr>
        <w:pStyle w:val="Normal1"/>
        <w:spacing w:line="276" w:lineRule="auto"/>
        <w:ind w:left="0" w:right="686" w:firstLine="485"/>
      </w:pPr>
      <w:r>
        <w:t xml:space="preserve">Table No. </w:t>
      </w:r>
      <w:proofErr w:type="gramStart"/>
      <w:r>
        <w:t>2 :</w:t>
      </w:r>
      <w:proofErr w:type="gramEnd"/>
      <w:r>
        <w:t xml:space="preserve"> - Spread ability of  Gel Formulation</w:t>
      </w:r>
    </w:p>
    <w:tbl>
      <w:tblPr>
        <w:tblStyle w:val="a1"/>
        <w:tblW w:w="8313" w:type="dxa"/>
        <w:jc w:val="center"/>
        <w:tblInd w:w="151" w:type="dxa"/>
        <w:tblLayout w:type="fixed"/>
        <w:tblLook w:val="0400"/>
      </w:tblPr>
      <w:tblGrid>
        <w:gridCol w:w="4153"/>
        <w:gridCol w:w="4160"/>
      </w:tblGrid>
      <w:tr w:rsidR="00B348D1" w:rsidTr="0064339B">
        <w:trPr>
          <w:cantSplit/>
          <w:trHeight w:val="495"/>
          <w:tblHeader/>
          <w:jc w:val="center"/>
        </w:trPr>
        <w:tc>
          <w:tcPr>
            <w:tcW w:w="4153"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103" w:right="0" w:firstLine="0"/>
            </w:pPr>
            <w:r>
              <w:t xml:space="preserve">Formulation </w:t>
            </w:r>
          </w:p>
        </w:tc>
        <w:tc>
          <w:tcPr>
            <w:tcW w:w="4160"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623" w:firstLine="0"/>
            </w:pPr>
            <w:r>
              <w:t xml:space="preserve">Spread ability </w:t>
            </w:r>
          </w:p>
        </w:tc>
      </w:tr>
      <w:tr w:rsidR="00B348D1" w:rsidTr="0064339B">
        <w:trPr>
          <w:cantSplit/>
          <w:trHeight w:val="494"/>
          <w:tblHeader/>
          <w:jc w:val="center"/>
        </w:trPr>
        <w:tc>
          <w:tcPr>
            <w:tcW w:w="4153"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0" w:firstLine="0"/>
            </w:pPr>
            <w:r>
              <w:t xml:space="preserve">Formulated Gel </w:t>
            </w:r>
          </w:p>
        </w:tc>
        <w:tc>
          <w:tcPr>
            <w:tcW w:w="4160"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785" w:firstLine="0"/>
            </w:pPr>
            <w:r>
              <w:t xml:space="preserve">19.79 </w:t>
            </w:r>
          </w:p>
        </w:tc>
      </w:tr>
      <w:tr w:rsidR="00B348D1" w:rsidTr="0064339B">
        <w:trPr>
          <w:cantSplit/>
          <w:trHeight w:val="499"/>
          <w:tblHeader/>
          <w:jc w:val="center"/>
        </w:trPr>
        <w:tc>
          <w:tcPr>
            <w:tcW w:w="4153"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787" w:firstLine="0"/>
            </w:pPr>
            <w:r>
              <w:t>Marketed Gel (</w:t>
            </w:r>
            <w:proofErr w:type="spellStart"/>
            <w:r>
              <w:t>Nurofen</w:t>
            </w:r>
            <w:proofErr w:type="spellEnd"/>
            <w:r>
              <w:t xml:space="preserve">) </w:t>
            </w:r>
          </w:p>
        </w:tc>
        <w:tc>
          <w:tcPr>
            <w:tcW w:w="4160" w:type="dxa"/>
            <w:tcBorders>
              <w:top w:val="single" w:sz="8" w:space="0" w:color="000000"/>
              <w:left w:val="single" w:sz="8" w:space="0" w:color="000000"/>
              <w:bottom w:val="single" w:sz="8" w:space="0" w:color="000000"/>
              <w:right w:val="single" w:sz="8" w:space="0" w:color="000000"/>
            </w:tcBorders>
            <w:vAlign w:val="center"/>
          </w:tcPr>
          <w:p w:rsidR="00B348D1" w:rsidRDefault="00092026">
            <w:pPr>
              <w:pStyle w:val="Normal1"/>
              <w:spacing w:line="276" w:lineRule="auto"/>
              <w:ind w:left="0" w:right="0" w:firstLine="0"/>
            </w:pPr>
            <w:r>
              <w:t>21</w:t>
            </w:r>
          </w:p>
        </w:tc>
      </w:tr>
    </w:tbl>
    <w:p w:rsidR="00EA424E" w:rsidRDefault="00EA424E">
      <w:pPr>
        <w:pStyle w:val="Heading3"/>
        <w:spacing w:after="4" w:line="276" w:lineRule="auto"/>
        <w:ind w:left="0" w:firstLine="0"/>
        <w:jc w:val="both"/>
        <w:rPr>
          <w:b w:val="0"/>
        </w:rPr>
      </w:pPr>
    </w:p>
    <w:p w:rsidR="00B348D1" w:rsidRDefault="00092026">
      <w:pPr>
        <w:pStyle w:val="Heading3"/>
        <w:spacing w:after="4" w:line="276" w:lineRule="auto"/>
        <w:ind w:left="0" w:firstLine="0"/>
        <w:jc w:val="both"/>
        <w:rPr>
          <w:b w:val="0"/>
        </w:rPr>
      </w:pPr>
      <w:r>
        <w:rPr>
          <w:b w:val="0"/>
        </w:rPr>
        <w:t>VISCOSITY</w:t>
      </w:r>
    </w:p>
    <w:p w:rsidR="00B348D1" w:rsidRDefault="00092026">
      <w:pPr>
        <w:pStyle w:val="Normal1"/>
        <w:spacing w:line="276" w:lineRule="auto"/>
        <w:ind w:left="0" w:right="0" w:firstLine="0"/>
      </w:pPr>
      <w:r>
        <w:t xml:space="preserve">The viscosity of the gel formulations was found between 19100 cps. Viscosity of Gel Formulation (20 rpm) </w:t>
      </w:r>
    </w:p>
    <w:p w:rsidR="00B348D1" w:rsidRDefault="00092026">
      <w:pPr>
        <w:pStyle w:val="Normal1"/>
        <w:spacing w:line="276" w:lineRule="auto"/>
        <w:ind w:left="0" w:right="0" w:firstLine="0"/>
      </w:pPr>
      <w:r>
        <w:t>DRUG CONTENT</w:t>
      </w:r>
    </w:p>
    <w:p w:rsidR="00F72D89" w:rsidRDefault="00A71B23">
      <w:pPr>
        <w:pStyle w:val="Normal1"/>
        <w:spacing w:line="276" w:lineRule="auto"/>
        <w:ind w:left="0" w:right="0" w:firstLine="0"/>
        <w:rPr>
          <w:b/>
        </w:rPr>
      </w:pPr>
      <w:r w:rsidRPr="00A71B23">
        <w:t>The drug content of the gel formulations was determined to be 87.56%, indicating effective drug loading capabilities. The Ibuprofen gel exhibited homogeneity and satisfactory drug incorporation. Additionally, the pH of the gel formulations was measured to fall within the neutral range, rendering it compatible with skin application. The viscosity of the formulation was also found to be suitable for topical drug delivery. Overall, the drug content of 87.56% further underscores the formulation's efficient loading properties.</w:t>
      </w:r>
    </w:p>
    <w:p w:rsidR="00B348D1" w:rsidRPr="00840CCE" w:rsidRDefault="00092026">
      <w:pPr>
        <w:pStyle w:val="Normal1"/>
        <w:spacing w:line="276" w:lineRule="auto"/>
        <w:ind w:left="0" w:right="0" w:firstLine="0"/>
        <w:rPr>
          <w:b/>
        </w:rPr>
      </w:pPr>
      <w:r w:rsidRPr="00840CCE">
        <w:rPr>
          <w:b/>
        </w:rPr>
        <w:t xml:space="preserve">CONCLUSION </w:t>
      </w:r>
    </w:p>
    <w:p w:rsidR="00A71B23" w:rsidRDefault="00A71B23" w:rsidP="00F27B82">
      <w:pPr>
        <w:pStyle w:val="Heading2"/>
        <w:spacing w:after="0" w:line="240" w:lineRule="auto"/>
        <w:ind w:left="0" w:firstLine="0"/>
        <w:jc w:val="both"/>
        <w:rPr>
          <w:b w:val="0"/>
          <w:color w:val="auto"/>
          <w:shd w:val="clear" w:color="auto" w:fill="F4F5F6"/>
        </w:rPr>
      </w:pPr>
      <w:r w:rsidRPr="00A71B23">
        <w:rPr>
          <w:b w:val="0"/>
          <w:color w:val="auto"/>
          <w:shd w:val="clear" w:color="auto" w:fill="F4F5F6"/>
        </w:rPr>
        <w:t>This study presents a comprehensive examination of the development of ibuprofen in a prolonged-release gel formulation designed for dermatological applications, with natural guar gum incorporated as a pivotal component. The resultant gels demonstrated notable homogeneity and an enhanced texture. The superior efficacy of these formulated gels, in comparison to existing commercial products, suggests their potential as viable alternatives for the management of both localized and systemic inflammatory conditions.</w:t>
      </w:r>
    </w:p>
    <w:p w:rsidR="00B348D1" w:rsidRPr="00F72D89" w:rsidRDefault="00092026" w:rsidP="00F27B82">
      <w:pPr>
        <w:pStyle w:val="Heading2"/>
        <w:spacing w:after="0" w:line="240" w:lineRule="auto"/>
        <w:ind w:left="0" w:firstLine="0"/>
        <w:jc w:val="both"/>
      </w:pPr>
      <w:r w:rsidRPr="00F72D89">
        <w:t xml:space="preserve">REFERENCE </w:t>
      </w:r>
    </w:p>
    <w:p w:rsidR="00B348D1" w:rsidRDefault="00092026">
      <w:pPr>
        <w:pStyle w:val="Normal1"/>
        <w:numPr>
          <w:ilvl w:val="0"/>
          <w:numId w:val="4"/>
        </w:numPr>
        <w:spacing w:line="276" w:lineRule="auto"/>
        <w:ind w:left="272" w:right="0" w:hanging="259"/>
      </w:pPr>
      <w:r>
        <w:t xml:space="preserve">A.M. </w:t>
      </w:r>
      <w:proofErr w:type="spellStart"/>
      <w:r>
        <w:t>Avachat</w:t>
      </w:r>
      <w:proofErr w:type="spellEnd"/>
      <w:r>
        <w:t xml:space="preserve">, R. R. Dash, and S. N. </w:t>
      </w:r>
      <w:proofErr w:type="spellStart"/>
      <w:r>
        <w:t>Shrotriya</w:t>
      </w:r>
      <w:proofErr w:type="spellEnd"/>
      <w:r>
        <w:t xml:space="preserve">, Ind. J. Pharm. </w:t>
      </w:r>
      <w:proofErr w:type="spellStart"/>
      <w:r>
        <w:t>Edu</w:t>
      </w:r>
      <w:proofErr w:type="spellEnd"/>
      <w:r>
        <w:t xml:space="preserve">. Res. 45, 86 (2011). </w:t>
      </w:r>
    </w:p>
    <w:p w:rsidR="00B348D1" w:rsidRDefault="00092026">
      <w:pPr>
        <w:pStyle w:val="Normal1"/>
        <w:numPr>
          <w:ilvl w:val="0"/>
          <w:numId w:val="4"/>
        </w:numPr>
        <w:spacing w:line="276" w:lineRule="auto"/>
        <w:ind w:left="272" w:right="0" w:hanging="259"/>
      </w:pPr>
      <w:r>
        <w:t>Available from</w:t>
      </w:r>
      <w:hyperlink r:id="rId16"/>
      <w:hyperlink r:id="rId17">
        <w:r>
          <w:rPr>
            <w:color w:val="000000"/>
            <w:u w:val="single"/>
          </w:rPr>
          <w:t xml:space="preserve">https://www.sciencedirect.com </w:t>
        </w:r>
      </w:hyperlink>
    </w:p>
    <w:p w:rsidR="00B348D1" w:rsidRDefault="00092026">
      <w:pPr>
        <w:pStyle w:val="Normal1"/>
        <w:numPr>
          <w:ilvl w:val="0"/>
          <w:numId w:val="4"/>
        </w:numPr>
        <w:spacing w:line="276" w:lineRule="auto"/>
        <w:ind w:left="272" w:right="0" w:hanging="259"/>
      </w:pPr>
      <w:proofErr w:type="spellStart"/>
      <w:r>
        <w:t>AukunuruJithan</w:t>
      </w:r>
      <w:proofErr w:type="spellEnd"/>
      <w:proofErr w:type="gramStart"/>
      <w:r>
        <w:t xml:space="preserve">,  </w:t>
      </w:r>
      <w:proofErr w:type="spellStart"/>
      <w:r>
        <w:t>Chinnala</w:t>
      </w:r>
      <w:proofErr w:type="spellEnd"/>
      <w:proofErr w:type="gramEnd"/>
      <w:r>
        <w:t xml:space="preserve"> Krishna Mohan and </w:t>
      </w:r>
      <w:proofErr w:type="spellStart"/>
      <w:r>
        <w:t>GuduriViswanath</w:t>
      </w:r>
      <w:proofErr w:type="spellEnd"/>
      <w:r>
        <w:t xml:space="preserve">. Development of a Novel </w:t>
      </w:r>
      <w:proofErr w:type="spellStart"/>
      <w:r>
        <w:t>Transdermal</w:t>
      </w:r>
      <w:proofErr w:type="spellEnd"/>
      <w:r>
        <w:t xml:space="preserve"> Ibuprofen </w:t>
      </w:r>
      <w:proofErr w:type="spellStart"/>
      <w:r>
        <w:t>ointmen,Current</w:t>
      </w:r>
      <w:proofErr w:type="spellEnd"/>
      <w:r>
        <w:t xml:space="preserve"> Trends in Biotechnology and Pharmacy · January 2009 </w:t>
      </w:r>
    </w:p>
    <w:p w:rsidR="00B348D1" w:rsidRDefault="00092026">
      <w:pPr>
        <w:pStyle w:val="Normal1"/>
        <w:numPr>
          <w:ilvl w:val="0"/>
          <w:numId w:val="4"/>
        </w:numPr>
        <w:spacing w:line="276" w:lineRule="auto"/>
        <w:ind w:left="272" w:right="0" w:hanging="259"/>
      </w:pPr>
      <w:r>
        <w:lastRenderedPageBreak/>
        <w:t xml:space="preserve">Barry B W. Novel mechanisms and devices to enable successful </w:t>
      </w:r>
      <w:proofErr w:type="spellStart"/>
      <w:r>
        <w:t>transdermal</w:t>
      </w:r>
      <w:proofErr w:type="spellEnd"/>
      <w:r>
        <w:t xml:space="preserve"> drug delivery. Eur. J. Pharm. Sci. (2001) 14: 101-114. </w:t>
      </w:r>
    </w:p>
    <w:p w:rsidR="00B348D1" w:rsidRDefault="00092026">
      <w:pPr>
        <w:pStyle w:val="Normal1"/>
        <w:numPr>
          <w:ilvl w:val="0"/>
          <w:numId w:val="4"/>
        </w:numPr>
        <w:spacing w:line="276" w:lineRule="auto"/>
        <w:ind w:left="272" w:right="0" w:hanging="259"/>
      </w:pPr>
      <w:proofErr w:type="spellStart"/>
      <w:r>
        <w:t>BalajiMaddiboyina</w:t>
      </w:r>
      <w:proofErr w:type="spellEnd"/>
      <w:r>
        <w:t xml:space="preserve">, </w:t>
      </w:r>
      <w:proofErr w:type="spellStart"/>
      <w:r>
        <w:t>ArthapuHari</w:t>
      </w:r>
      <w:proofErr w:type="spellEnd"/>
      <w:r>
        <w:t xml:space="preserve"> Krishna, </w:t>
      </w:r>
      <w:proofErr w:type="spellStart"/>
      <w:r>
        <w:t>MakkenaRamya</w:t>
      </w:r>
      <w:proofErr w:type="spellEnd"/>
      <w:r>
        <w:t xml:space="preserve"> Sri, </w:t>
      </w:r>
      <w:proofErr w:type="spellStart"/>
      <w:r>
        <w:t>PasupuletiBhuvanaKalyani</w:t>
      </w:r>
      <w:proofErr w:type="spellEnd"/>
      <w:r>
        <w:t xml:space="preserve">, </w:t>
      </w:r>
      <w:proofErr w:type="spellStart"/>
      <w:r>
        <w:t>ShaikJabeena</w:t>
      </w:r>
      <w:proofErr w:type="spellEnd"/>
      <w:r>
        <w:t xml:space="preserve">, </w:t>
      </w:r>
      <w:proofErr w:type="spellStart"/>
      <w:r>
        <w:t>ShaikSharmila</w:t>
      </w:r>
      <w:proofErr w:type="spellEnd"/>
      <w:r>
        <w:t xml:space="preserve">, </w:t>
      </w:r>
      <w:proofErr w:type="spellStart"/>
      <w:r>
        <w:t>VankudavatuLakshmibai</w:t>
      </w:r>
      <w:proofErr w:type="spellEnd"/>
      <w:r>
        <w:t xml:space="preserve">. Preparation and evaluation of ibuprofen in-situ periodontal gel. IJMSCR, volume 4 Issue1 March, 2020. </w:t>
      </w:r>
    </w:p>
    <w:p w:rsidR="00B348D1" w:rsidRDefault="00092026">
      <w:pPr>
        <w:pStyle w:val="Normal1"/>
        <w:numPr>
          <w:ilvl w:val="0"/>
          <w:numId w:val="4"/>
        </w:numPr>
        <w:spacing w:line="276" w:lineRule="auto"/>
        <w:ind w:left="272" w:right="0" w:hanging="259"/>
      </w:pPr>
      <w:proofErr w:type="spellStart"/>
      <w:r>
        <w:t>BashyalSagar</w:t>
      </w:r>
      <w:proofErr w:type="spellEnd"/>
      <w:r>
        <w:t xml:space="preserve"> Ibuprofen and its differently analytical and manufacturing methods    .Asian Journal of Pharmaceutical and Clinical Research </w:t>
      </w:r>
      <w:proofErr w:type="spellStart"/>
      <w:r>
        <w:t>Vol</w:t>
      </w:r>
      <w:proofErr w:type="spellEnd"/>
      <w:r>
        <w:t xml:space="preserve"> 11, Issue July</w:t>
      </w:r>
      <w:proofErr w:type="gramStart"/>
      <w:r>
        <w:t>,2018</w:t>
      </w:r>
      <w:proofErr w:type="gramEnd"/>
      <w:r>
        <w:t xml:space="preserve">. 8) Cotton </w:t>
      </w:r>
      <w:proofErr w:type="spellStart"/>
      <w:r>
        <w:t>S.D.andClaridge</w:t>
      </w:r>
      <w:proofErr w:type="spellEnd"/>
      <w:r>
        <w:t xml:space="preserve"> E. Do all human skin colours </w:t>
      </w:r>
      <w:proofErr w:type="gramStart"/>
      <w:r>
        <w:t>lie</w:t>
      </w:r>
      <w:proofErr w:type="gramEnd"/>
      <w:r>
        <w:t xml:space="preserve"> on a defined surface within </w:t>
      </w:r>
      <w:proofErr w:type="spellStart"/>
      <w:r>
        <w:t>lms</w:t>
      </w:r>
      <w:proofErr w:type="spellEnd"/>
      <w:r>
        <w:t xml:space="preserve"> space? Technical Report CSR-96-1, School of Computer Science, The </w:t>
      </w:r>
      <w:proofErr w:type="spellStart"/>
      <w:r>
        <w:t>Univeristy</w:t>
      </w:r>
      <w:proofErr w:type="spellEnd"/>
      <w:r>
        <w:t xml:space="preserve"> of Birmingham, 1996. </w:t>
      </w:r>
    </w:p>
    <w:p w:rsidR="00B348D1" w:rsidRDefault="00092026">
      <w:pPr>
        <w:pStyle w:val="Normal1"/>
        <w:numPr>
          <w:ilvl w:val="0"/>
          <w:numId w:val="5"/>
        </w:numPr>
        <w:spacing w:line="276" w:lineRule="auto"/>
        <w:ind w:left="410" w:right="686" w:hanging="382"/>
      </w:pPr>
      <w:proofErr w:type="spellStart"/>
      <w:proofErr w:type="gramStart"/>
      <w:r>
        <w:t>GaireArjun</w:t>
      </w:r>
      <w:proofErr w:type="spellEnd"/>
      <w:r>
        <w:t xml:space="preserve"> ,</w:t>
      </w:r>
      <w:proofErr w:type="spellStart"/>
      <w:r>
        <w:t>MaharjanSangit</w:t>
      </w:r>
      <w:proofErr w:type="spellEnd"/>
      <w:proofErr w:type="gramEnd"/>
      <w:r>
        <w:t xml:space="preserve"> , </w:t>
      </w:r>
      <w:proofErr w:type="spellStart"/>
      <w:r>
        <w:t>ShresthaSumitra</w:t>
      </w:r>
      <w:proofErr w:type="spellEnd"/>
      <w:r>
        <w:t xml:space="preserve">. Formulation &amp; Evaluation of </w:t>
      </w:r>
      <w:proofErr w:type="spellStart"/>
      <w:r>
        <w:t>Fluconazole</w:t>
      </w:r>
      <w:proofErr w:type="spellEnd"/>
      <w:r>
        <w:t xml:space="preserve"> Gel for Topical Drug Delivery System January, 2021 ISSN 2313-4410, Global Society of Scientific Research and Researchers. </w:t>
      </w:r>
    </w:p>
    <w:p w:rsidR="00B348D1" w:rsidRDefault="00092026">
      <w:pPr>
        <w:pStyle w:val="Normal1"/>
        <w:numPr>
          <w:ilvl w:val="0"/>
          <w:numId w:val="5"/>
        </w:numPr>
        <w:spacing w:line="276" w:lineRule="auto"/>
        <w:ind w:left="410" w:right="686" w:hanging="382"/>
      </w:pPr>
      <w:proofErr w:type="spellStart"/>
      <w:r>
        <w:t>Herskovitz</w:t>
      </w:r>
      <w:proofErr w:type="spellEnd"/>
      <w:r>
        <w:t xml:space="preserve"> I, </w:t>
      </w:r>
      <w:proofErr w:type="spellStart"/>
      <w:r>
        <w:t>Macquhae</w:t>
      </w:r>
      <w:proofErr w:type="spellEnd"/>
      <w:r>
        <w:t xml:space="preserve"> F, Fox JD, </w:t>
      </w:r>
      <w:proofErr w:type="spellStart"/>
      <w:r>
        <w:t>Kirsner</w:t>
      </w:r>
      <w:proofErr w:type="spellEnd"/>
      <w:r>
        <w:t xml:space="preserve"> RS. Skin movement, wound repair and development of engineered skin. Exp. </w:t>
      </w:r>
      <w:proofErr w:type="spellStart"/>
      <w:r>
        <w:t>Dermatol</w:t>
      </w:r>
      <w:proofErr w:type="spellEnd"/>
      <w:r>
        <w:t>. 2016 Feb</w:t>
      </w:r>
      <w:proofErr w:type="gramStart"/>
      <w:r>
        <w:t>;25</w:t>
      </w:r>
      <w:proofErr w:type="gramEnd"/>
      <w:r>
        <w:t>(2):99-100. [</w:t>
      </w:r>
      <w:proofErr w:type="spellStart"/>
      <w:r>
        <w:t>PubMed</w:t>
      </w:r>
      <w:proofErr w:type="spellEnd"/>
      <w:r>
        <w:t xml:space="preserve">: 26660718] </w:t>
      </w:r>
    </w:p>
    <w:p w:rsidR="00B348D1" w:rsidRDefault="00092026">
      <w:pPr>
        <w:pStyle w:val="Normal1"/>
        <w:numPr>
          <w:ilvl w:val="0"/>
          <w:numId w:val="5"/>
        </w:numPr>
        <w:spacing w:line="276" w:lineRule="auto"/>
        <w:ind w:left="410" w:right="686" w:hanging="382"/>
      </w:pPr>
      <w:r>
        <w:t xml:space="preserve">Igarashi </w:t>
      </w:r>
      <w:proofErr w:type="spellStart"/>
      <w:r>
        <w:t>Takanori</w:t>
      </w:r>
      <w:proofErr w:type="spellEnd"/>
      <w:r>
        <w:t xml:space="preserve">, Nishino </w:t>
      </w:r>
      <w:proofErr w:type="spellStart"/>
      <w:proofErr w:type="gramStart"/>
      <w:r>
        <w:t>Ko</w:t>
      </w:r>
      <w:proofErr w:type="spellEnd"/>
      <w:r>
        <w:t xml:space="preserve"> ,</w:t>
      </w:r>
      <w:proofErr w:type="gramEnd"/>
      <w:r>
        <w:t xml:space="preserve"> and </w:t>
      </w:r>
      <w:proofErr w:type="spellStart"/>
      <w:r>
        <w:t>Nayar</w:t>
      </w:r>
      <w:proofErr w:type="spellEnd"/>
      <w:r>
        <w:t xml:space="preserve"> Shree K. The Appearance of Human </w:t>
      </w:r>
    </w:p>
    <w:p w:rsidR="00B348D1" w:rsidRDefault="00092026">
      <w:pPr>
        <w:pStyle w:val="Normal1"/>
        <w:spacing w:line="276" w:lineRule="auto"/>
        <w:ind w:left="38" w:right="686" w:firstLine="485"/>
      </w:pPr>
      <w:r>
        <w:t xml:space="preserve">Skin Department of Computer Science Columbia </w:t>
      </w:r>
      <w:proofErr w:type="spellStart"/>
      <w:r>
        <w:t>University</w:t>
      </w:r>
      <w:proofErr w:type="gramStart"/>
      <w:r>
        <w:t>,New</w:t>
      </w:r>
      <w:proofErr w:type="spellEnd"/>
      <w:proofErr w:type="gramEnd"/>
      <w:r>
        <w:t xml:space="preserve"> York,NY10027, USA July, 2007. </w:t>
      </w:r>
    </w:p>
    <w:p w:rsidR="00B348D1" w:rsidRDefault="00092026">
      <w:pPr>
        <w:pStyle w:val="Normal1"/>
        <w:numPr>
          <w:ilvl w:val="0"/>
          <w:numId w:val="5"/>
        </w:numPr>
        <w:spacing w:line="276" w:lineRule="auto"/>
        <w:ind w:left="410" w:right="686" w:hanging="382"/>
      </w:pPr>
      <w:proofErr w:type="spellStart"/>
      <w:r>
        <w:t>Iyaz</w:t>
      </w:r>
      <w:proofErr w:type="spellEnd"/>
      <w:r>
        <w:t xml:space="preserve"> BB., “Formulation and evaluation of Gel containing </w:t>
      </w:r>
      <w:proofErr w:type="spellStart"/>
      <w:r>
        <w:t>Fluconazole</w:t>
      </w:r>
      <w:proofErr w:type="spellEnd"/>
      <w:r>
        <w:t xml:space="preserve">-Antifungal agent”. </w:t>
      </w:r>
    </w:p>
    <w:p w:rsidR="00B348D1" w:rsidRDefault="00092026">
      <w:pPr>
        <w:pStyle w:val="Normal1"/>
        <w:spacing w:line="276" w:lineRule="auto"/>
        <w:ind w:left="38" w:right="686" w:firstLine="485"/>
      </w:pPr>
      <w:r>
        <w:t xml:space="preserve">International Journal of Drug </w:t>
      </w:r>
      <w:proofErr w:type="spellStart"/>
      <w:r>
        <w:t>Devlopment</w:t>
      </w:r>
      <w:proofErr w:type="spellEnd"/>
      <w:r>
        <w:t xml:space="preserve"> and Research 3.4 (2011): 109-128. </w:t>
      </w:r>
    </w:p>
    <w:p w:rsidR="00B348D1" w:rsidRDefault="00092026">
      <w:pPr>
        <w:pStyle w:val="Normal1"/>
        <w:numPr>
          <w:ilvl w:val="0"/>
          <w:numId w:val="5"/>
        </w:numPr>
        <w:spacing w:line="276" w:lineRule="auto"/>
        <w:ind w:left="410" w:right="686" w:hanging="382"/>
      </w:pPr>
      <w:r>
        <w:t xml:space="preserve">Khan </w:t>
      </w:r>
      <w:proofErr w:type="spellStart"/>
      <w:r>
        <w:t>Barkat</w:t>
      </w:r>
      <w:proofErr w:type="spellEnd"/>
      <w:r>
        <w:t xml:space="preserve"> Ali Human skin, aging and antioxidants .Journal of Medicinal Plants Research Vol. 6(1), pp. 1-6, ISSN 1996-0875 ©</w:t>
      </w:r>
      <w:proofErr w:type="gramStart"/>
      <w:r>
        <w:t>2012 .</w:t>
      </w:r>
      <w:proofErr w:type="gramEnd"/>
    </w:p>
    <w:p w:rsidR="00B348D1" w:rsidRDefault="00092026">
      <w:pPr>
        <w:pStyle w:val="Normal1"/>
        <w:numPr>
          <w:ilvl w:val="0"/>
          <w:numId w:val="1"/>
        </w:numPr>
        <w:spacing w:line="276" w:lineRule="auto"/>
        <w:ind w:left="407" w:right="0" w:hanging="379"/>
      </w:pPr>
      <w:proofErr w:type="spellStart"/>
      <w:r>
        <w:t>KashyapAnkita</w:t>
      </w:r>
      <w:proofErr w:type="spellEnd"/>
      <w:r>
        <w:t xml:space="preserve">, Das </w:t>
      </w:r>
      <w:proofErr w:type="spellStart"/>
      <w:proofErr w:type="gramStart"/>
      <w:r>
        <w:t>Asha</w:t>
      </w:r>
      <w:proofErr w:type="spellEnd"/>
      <w:r>
        <w:t xml:space="preserve"> ,</w:t>
      </w:r>
      <w:proofErr w:type="gramEnd"/>
      <w:r>
        <w:t xml:space="preserve"> Ahmed Abdul </w:t>
      </w:r>
      <w:proofErr w:type="spellStart"/>
      <w:r>
        <w:t>Baquee</w:t>
      </w:r>
      <w:proofErr w:type="spellEnd"/>
      <w:r>
        <w:t xml:space="preserve">. Formulation and Evaluation of </w:t>
      </w:r>
      <w:proofErr w:type="spellStart"/>
      <w:r>
        <w:t>Transdermal</w:t>
      </w:r>
      <w:proofErr w:type="spellEnd"/>
      <w:r>
        <w:t xml:space="preserve"> Topical Gel of Ibuprofen. Open Access to Pharmaceutical and Medical Research 2011-18, publisher and licensee JDDT, This is an Open Access article. </w:t>
      </w:r>
    </w:p>
    <w:p w:rsidR="00B348D1" w:rsidRDefault="00092026">
      <w:pPr>
        <w:pStyle w:val="Normal1"/>
        <w:numPr>
          <w:ilvl w:val="0"/>
          <w:numId w:val="1"/>
        </w:numPr>
        <w:spacing w:line="276" w:lineRule="auto"/>
        <w:ind w:left="407" w:right="0" w:hanging="379"/>
      </w:pPr>
      <w:proofErr w:type="spellStart"/>
      <w:r>
        <w:t>Loyd</w:t>
      </w:r>
      <w:proofErr w:type="spellEnd"/>
      <w:r>
        <w:t xml:space="preserve"> VA., “</w:t>
      </w:r>
      <w:proofErr w:type="spellStart"/>
      <w:r>
        <w:t>Ansel’s</w:t>
      </w:r>
      <w:proofErr w:type="spellEnd"/>
      <w:r>
        <w:t xml:space="preserve"> pharmaceutical dosage forms and drug delivery systems. 9th ed. Philadelphia: Lippincott Williams &amp; Will </w:t>
      </w:r>
      <w:proofErr w:type="spellStart"/>
      <w:r>
        <w:t>dns</w:t>
      </w:r>
      <w:proofErr w:type="spellEnd"/>
      <w:r>
        <w:t xml:space="preserve">; (2011). </w:t>
      </w:r>
    </w:p>
    <w:p w:rsidR="00B348D1" w:rsidRDefault="00092026">
      <w:pPr>
        <w:pStyle w:val="Normal1"/>
        <w:numPr>
          <w:ilvl w:val="0"/>
          <w:numId w:val="1"/>
        </w:numPr>
        <w:spacing w:line="276" w:lineRule="auto"/>
        <w:ind w:left="407" w:right="0" w:hanging="379"/>
      </w:pPr>
      <w:proofErr w:type="spellStart"/>
      <w:r>
        <w:t>Maru</w:t>
      </w:r>
      <w:proofErr w:type="spellEnd"/>
      <w:r>
        <w:t xml:space="preserve"> S, </w:t>
      </w:r>
      <w:proofErr w:type="spellStart"/>
      <w:r>
        <w:t>Okaru</w:t>
      </w:r>
      <w:proofErr w:type="spellEnd"/>
      <w:r>
        <w:t xml:space="preserve"> A.O., </w:t>
      </w:r>
      <w:proofErr w:type="spellStart"/>
      <w:r>
        <w:t>Kamau</w:t>
      </w:r>
      <w:proofErr w:type="spellEnd"/>
      <w:r>
        <w:t xml:space="preserve"> F.N., </w:t>
      </w:r>
      <w:proofErr w:type="spellStart"/>
      <w:r>
        <w:t>Kuria</w:t>
      </w:r>
      <w:proofErr w:type="spellEnd"/>
      <w:r>
        <w:t xml:space="preserve"> K.A.M.,  </w:t>
      </w:r>
      <w:proofErr w:type="spellStart"/>
      <w:r>
        <w:t>Nganga</w:t>
      </w:r>
      <w:proofErr w:type="spellEnd"/>
      <w:r>
        <w:t xml:space="preserve"> B.N., </w:t>
      </w:r>
      <w:proofErr w:type="spellStart"/>
      <w:r>
        <w:t>Gathu</w:t>
      </w:r>
      <w:proofErr w:type="spellEnd"/>
      <w:r>
        <w:t xml:space="preserve"> L. And </w:t>
      </w:r>
      <w:proofErr w:type="spellStart"/>
      <w:r>
        <w:t>Mathenge</w:t>
      </w:r>
      <w:proofErr w:type="spellEnd"/>
    </w:p>
    <w:p w:rsidR="00B348D1" w:rsidRDefault="00092026">
      <w:pPr>
        <w:pStyle w:val="Normal1"/>
        <w:spacing w:line="276" w:lineRule="auto"/>
        <w:ind w:left="38" w:right="0" w:firstLine="485"/>
      </w:pPr>
      <w:r>
        <w:t xml:space="preserve">A. Formulation and Evaluation of Ibuprofen Gel using a Natural Polymer. East and Central </w:t>
      </w:r>
    </w:p>
    <w:p w:rsidR="00B348D1" w:rsidRDefault="00092026">
      <w:pPr>
        <w:pStyle w:val="Normal1"/>
        <w:spacing w:line="276" w:lineRule="auto"/>
        <w:ind w:left="38" w:right="686" w:firstLine="485"/>
      </w:pPr>
      <w:r>
        <w:t xml:space="preserve">African Journal of Pharmaceutical Sciences Vol. 18 (2015) 18-22 </w:t>
      </w:r>
    </w:p>
    <w:p w:rsidR="00B348D1" w:rsidRDefault="00092026">
      <w:pPr>
        <w:pStyle w:val="Normal1"/>
        <w:numPr>
          <w:ilvl w:val="0"/>
          <w:numId w:val="2"/>
        </w:numPr>
        <w:spacing w:line="276" w:lineRule="auto"/>
        <w:ind w:left="407" w:right="50" w:hanging="379"/>
      </w:pPr>
      <w:proofErr w:type="spellStart"/>
      <w:r>
        <w:t>ParhiaRabinarayan</w:t>
      </w:r>
      <w:proofErr w:type="spellEnd"/>
      <w:r>
        <w:t xml:space="preserve">, </w:t>
      </w:r>
      <w:proofErr w:type="spellStart"/>
      <w:r>
        <w:t>GoutambSahukaraVenkataSai</w:t>
      </w:r>
      <w:proofErr w:type="spellEnd"/>
      <w:r>
        <w:t xml:space="preserve">, </w:t>
      </w:r>
      <w:proofErr w:type="spellStart"/>
      <w:r>
        <w:t>MondalcSumanta</w:t>
      </w:r>
      <w:proofErr w:type="spellEnd"/>
      <w:r>
        <w:t xml:space="preserve">. </w:t>
      </w:r>
    </w:p>
    <w:p w:rsidR="00B348D1" w:rsidRDefault="00092026" w:rsidP="00A526C5">
      <w:pPr>
        <w:pStyle w:val="Normal1"/>
        <w:spacing w:line="276" w:lineRule="auto"/>
        <w:ind w:left="485" w:right="849" w:firstLine="0"/>
      </w:pPr>
      <w:r>
        <w:t xml:space="preserve">Formulation and Evaluation of </w:t>
      </w:r>
      <w:proofErr w:type="spellStart"/>
      <w:r>
        <w:t>Transdermal</w:t>
      </w:r>
      <w:proofErr w:type="spellEnd"/>
      <w:r>
        <w:t xml:space="preserve"> Gel of Ibuprofen: Use of Penet</w:t>
      </w:r>
      <w:r w:rsidR="00A526C5">
        <w:t xml:space="preserve">ration Enhancer and </w:t>
      </w:r>
      <w:proofErr w:type="spellStart"/>
      <w:r w:rsidR="00A526C5">
        <w:t>Microneedle</w:t>
      </w:r>
      <w:proofErr w:type="spellEnd"/>
      <w:r>
        <w:t xml:space="preserve">. Iranian Journal of Pharmaceutical Sciences October, 2020. </w:t>
      </w:r>
    </w:p>
    <w:p w:rsidR="00B348D1" w:rsidRDefault="00092026">
      <w:pPr>
        <w:pStyle w:val="Normal1"/>
        <w:numPr>
          <w:ilvl w:val="0"/>
          <w:numId w:val="2"/>
        </w:numPr>
        <w:spacing w:line="276" w:lineRule="auto"/>
        <w:ind w:left="407" w:right="50" w:hanging="379"/>
      </w:pPr>
      <w:proofErr w:type="spellStart"/>
      <w:r>
        <w:t>Prajapati</w:t>
      </w:r>
      <w:proofErr w:type="spellEnd"/>
      <w:r>
        <w:t xml:space="preserve"> D., </w:t>
      </w:r>
      <w:proofErr w:type="spellStart"/>
      <w:r>
        <w:t>Jani</w:t>
      </w:r>
      <w:proofErr w:type="spellEnd"/>
      <w:r>
        <w:t xml:space="preserve"> </w:t>
      </w:r>
      <w:proofErr w:type="spellStart"/>
      <w:r>
        <w:t>G.K.</w:t>
      </w:r>
      <w:proofErr w:type="gramStart"/>
      <w:r>
        <w:t>,Moradiya</w:t>
      </w:r>
      <w:proofErr w:type="spellEnd"/>
      <w:proofErr w:type="gramEnd"/>
      <w:r>
        <w:t xml:space="preserve"> N. G., and </w:t>
      </w:r>
      <w:proofErr w:type="spellStart"/>
      <w:r>
        <w:t>Randeria</w:t>
      </w:r>
      <w:proofErr w:type="spellEnd"/>
      <w:r>
        <w:t xml:space="preserve"> N.P., </w:t>
      </w:r>
      <w:proofErr w:type="spellStart"/>
      <w:r>
        <w:t>Carbohydr</w:t>
      </w:r>
      <w:proofErr w:type="spellEnd"/>
      <w:r>
        <w:t xml:space="preserve">. </w:t>
      </w:r>
      <w:proofErr w:type="spellStart"/>
      <w:r>
        <w:t>Polym</w:t>
      </w:r>
      <w:proofErr w:type="spellEnd"/>
      <w:r>
        <w:t xml:space="preserve">. 92, 1685 (2013). </w:t>
      </w:r>
    </w:p>
    <w:p w:rsidR="00B348D1" w:rsidRDefault="00092026">
      <w:pPr>
        <w:pStyle w:val="Normal1"/>
        <w:numPr>
          <w:ilvl w:val="0"/>
          <w:numId w:val="2"/>
        </w:numPr>
        <w:spacing w:line="276" w:lineRule="auto"/>
        <w:ind w:left="407" w:right="50" w:hanging="379"/>
      </w:pPr>
      <w:proofErr w:type="spellStart"/>
      <w:r>
        <w:t>RasoolBazigha</w:t>
      </w:r>
      <w:proofErr w:type="spellEnd"/>
      <w:r>
        <w:t xml:space="preserve"> K Abdul, Abu-</w:t>
      </w:r>
      <w:proofErr w:type="spellStart"/>
      <w:r>
        <w:t>GharbiehEman</w:t>
      </w:r>
      <w:proofErr w:type="spellEnd"/>
      <w:r>
        <w:t xml:space="preserve"> , </w:t>
      </w:r>
      <w:proofErr w:type="spellStart"/>
      <w:r>
        <w:t>Sahar</w:t>
      </w:r>
      <w:proofErr w:type="spellEnd"/>
      <w:r>
        <w:t xml:space="preserve"> A Development and </w:t>
      </w:r>
      <w:bookmarkStart w:id="1" w:name="_GoBack"/>
      <w:bookmarkEnd w:id="1"/>
    </w:p>
    <w:p w:rsidR="00B348D1" w:rsidRDefault="00092026">
      <w:pPr>
        <w:pStyle w:val="Normal1"/>
        <w:spacing w:line="276" w:lineRule="auto"/>
        <w:ind w:left="38" w:right="686" w:firstLine="485"/>
      </w:pPr>
      <w:r>
        <w:t xml:space="preserve">Evaluation of Ibuprofen </w:t>
      </w:r>
      <w:proofErr w:type="spellStart"/>
      <w:r>
        <w:t>Transdermal</w:t>
      </w:r>
      <w:proofErr w:type="spellEnd"/>
      <w:r>
        <w:t xml:space="preserve"> Gel Formulations Tropical Journal of </w:t>
      </w:r>
    </w:p>
    <w:p w:rsidR="00B348D1" w:rsidRDefault="00092026">
      <w:pPr>
        <w:pStyle w:val="Normal1"/>
        <w:spacing w:line="276" w:lineRule="auto"/>
        <w:ind w:left="38" w:right="686" w:firstLine="485"/>
      </w:pPr>
      <w:r>
        <w:lastRenderedPageBreak/>
        <w:t xml:space="preserve">Pharmaceutical Research August 2010; 9 (4): 355-363 </w:t>
      </w:r>
    </w:p>
    <w:p w:rsidR="00B348D1" w:rsidRDefault="00092026">
      <w:pPr>
        <w:pStyle w:val="Normal1"/>
        <w:numPr>
          <w:ilvl w:val="0"/>
          <w:numId w:val="2"/>
        </w:numPr>
        <w:spacing w:line="276" w:lineRule="auto"/>
        <w:ind w:left="407" w:right="50" w:hanging="379"/>
      </w:pPr>
      <w:proofErr w:type="spellStart"/>
      <w:r>
        <w:t>RathodHemendrasingh</w:t>
      </w:r>
      <w:proofErr w:type="spellEnd"/>
      <w:r>
        <w:t xml:space="preserve"> and Mehta </w:t>
      </w:r>
      <w:proofErr w:type="spellStart"/>
      <w:r>
        <w:t>Dhruti</w:t>
      </w:r>
      <w:proofErr w:type="spellEnd"/>
      <w:r>
        <w:t xml:space="preserve">. A Review on Pharmaceutical Gel. International Journal of Pharmaceutical Sciences · October 2015. </w:t>
      </w:r>
    </w:p>
    <w:p w:rsidR="00B348D1" w:rsidRDefault="00092026" w:rsidP="00503310">
      <w:pPr>
        <w:pStyle w:val="Normal1"/>
        <w:spacing w:line="276" w:lineRule="auto"/>
        <w:ind w:right="0"/>
      </w:pPr>
      <w:proofErr w:type="spellStart"/>
      <w:r>
        <w:t>Srivastava</w:t>
      </w:r>
      <w:proofErr w:type="spellEnd"/>
      <w:r>
        <w:t xml:space="preserve"> M. </w:t>
      </w:r>
      <w:proofErr w:type="spellStart"/>
      <w:r>
        <w:t>Manjunath</w:t>
      </w:r>
      <w:proofErr w:type="spellEnd"/>
      <w:r>
        <w:t xml:space="preserve">, </w:t>
      </w:r>
      <w:proofErr w:type="spellStart"/>
      <w:r>
        <w:t>GowdaDV</w:t>
      </w:r>
      <w:proofErr w:type="gramStart"/>
      <w:r>
        <w:t>,Anjali</w:t>
      </w:r>
      <w:proofErr w:type="spellEnd"/>
      <w:proofErr w:type="gramEnd"/>
      <w:r>
        <w:t xml:space="preserve"> , Kumar Praveen, </w:t>
      </w:r>
      <w:proofErr w:type="spellStart"/>
      <w:r>
        <w:t>SrivastavaAtul.Guar</w:t>
      </w:r>
      <w:proofErr w:type="spellEnd"/>
      <w:r>
        <w:t xml:space="preserve"> Gum and Its Pharmaceutical and Biomedical Applications. </w:t>
      </w:r>
      <w:proofErr w:type="spellStart"/>
      <w:r w:rsidR="00503310">
        <w:t>Srivastava</w:t>
      </w:r>
      <w:proofErr w:type="spellEnd"/>
      <w:r w:rsidR="00503310">
        <w:t xml:space="preserve"> A., </w:t>
      </w:r>
      <w:proofErr w:type="spellStart"/>
      <w:r w:rsidR="00503310">
        <w:t>Gowda</w:t>
      </w:r>
      <w:proofErr w:type="spellEnd"/>
      <w:r w:rsidR="00503310">
        <w:t xml:space="preserve"> D.V. ,Hani U.,  </w:t>
      </w:r>
      <w:proofErr w:type="spellStart"/>
      <w:r w:rsidR="00503310">
        <w:t>Shinde</w:t>
      </w:r>
      <w:proofErr w:type="spellEnd"/>
      <w:r w:rsidR="00503310">
        <w:t xml:space="preserve"> C.G., and </w:t>
      </w:r>
      <w:proofErr w:type="spellStart"/>
      <w:r w:rsidR="00503310">
        <w:t>Osmani</w:t>
      </w:r>
      <w:proofErr w:type="spellEnd"/>
      <w:r w:rsidR="00503310">
        <w:t xml:space="preserve"> R., RSC Adv. 5, 44652 (2015). </w:t>
      </w:r>
    </w:p>
    <w:p w:rsidR="00B348D1" w:rsidRDefault="00092026">
      <w:pPr>
        <w:pStyle w:val="Normal1"/>
        <w:numPr>
          <w:ilvl w:val="0"/>
          <w:numId w:val="2"/>
        </w:numPr>
        <w:spacing w:line="276" w:lineRule="auto"/>
        <w:ind w:left="407" w:right="50" w:hanging="379"/>
      </w:pPr>
      <w:proofErr w:type="spellStart"/>
      <w:r>
        <w:t>SayedManar</w:t>
      </w:r>
      <w:proofErr w:type="spellEnd"/>
      <w:r>
        <w:t xml:space="preserve">, </w:t>
      </w:r>
      <w:proofErr w:type="spellStart"/>
      <w:r>
        <w:t>Raouf</w:t>
      </w:r>
      <w:proofErr w:type="spellEnd"/>
      <w:r>
        <w:t xml:space="preserve"> Abdel, </w:t>
      </w:r>
      <w:proofErr w:type="spellStart"/>
      <w:r>
        <w:t>SayedAsmaa</w:t>
      </w:r>
      <w:proofErr w:type="spellEnd"/>
      <w:r>
        <w:t xml:space="preserve">, and </w:t>
      </w:r>
      <w:proofErr w:type="spellStart"/>
      <w:r>
        <w:t>Mostafa</w:t>
      </w:r>
      <w:proofErr w:type="spellEnd"/>
      <w:r>
        <w:t xml:space="preserve"> Mai .Application of Guar Gum and Its Derivatives in Agriculture (January</w:t>
      </w:r>
      <w:proofErr w:type="gramStart"/>
      <w:r>
        <w:t>,2022</w:t>
      </w:r>
      <w:proofErr w:type="gramEnd"/>
      <w:r>
        <w:t>).</w:t>
      </w:r>
      <w:hyperlink r:id="rId18">
        <w:r>
          <w:rPr>
            <w:color w:val="000000"/>
            <w:u w:val="single"/>
          </w:rPr>
          <w:t xml:space="preserve">https://www.researchgate.net/publication/356783134 </w:t>
        </w:r>
      </w:hyperlink>
    </w:p>
    <w:p w:rsidR="00B348D1" w:rsidRDefault="00092026" w:rsidP="00A71B23">
      <w:pPr>
        <w:pStyle w:val="Normal1"/>
        <w:numPr>
          <w:ilvl w:val="0"/>
          <w:numId w:val="2"/>
        </w:numPr>
        <w:spacing w:line="276" w:lineRule="auto"/>
        <w:ind w:left="407" w:right="50" w:hanging="379"/>
      </w:pPr>
      <w:proofErr w:type="spellStart"/>
      <w:r>
        <w:t>Soni</w:t>
      </w:r>
      <w:proofErr w:type="spellEnd"/>
      <w:r>
        <w:t xml:space="preserve"> A, </w:t>
      </w:r>
      <w:proofErr w:type="spellStart"/>
      <w:r>
        <w:t>Chaudhary</w:t>
      </w:r>
      <w:proofErr w:type="spellEnd"/>
      <w:r>
        <w:t xml:space="preserve"> A, </w:t>
      </w:r>
      <w:proofErr w:type="spellStart"/>
      <w:r>
        <w:t>Singla</w:t>
      </w:r>
      <w:proofErr w:type="spellEnd"/>
      <w:r>
        <w:t xml:space="preserve"> S, </w:t>
      </w:r>
      <w:proofErr w:type="spellStart"/>
      <w:r>
        <w:t>Goyal</w:t>
      </w:r>
      <w:proofErr w:type="spellEnd"/>
      <w:r>
        <w:t xml:space="preserve"> S. Review on: Novel Approach in Pharmaceutical Gel. Current </w:t>
      </w:r>
      <w:proofErr w:type="spellStart"/>
      <w:r>
        <w:t>Pharma</w:t>
      </w:r>
      <w:proofErr w:type="spellEnd"/>
      <w:r>
        <w:t xml:space="preserve"> Research. 2018</w:t>
      </w:r>
      <w:proofErr w:type="gramStart"/>
      <w:r>
        <w:t>;9</w:t>
      </w:r>
      <w:proofErr w:type="gramEnd"/>
      <w:r>
        <w:t xml:space="preserve">(1):2576-88. </w:t>
      </w:r>
    </w:p>
    <w:p w:rsidR="00B348D1" w:rsidRDefault="00092026">
      <w:pPr>
        <w:pStyle w:val="Normal1"/>
        <w:numPr>
          <w:ilvl w:val="0"/>
          <w:numId w:val="2"/>
        </w:numPr>
        <w:spacing w:line="276" w:lineRule="auto"/>
        <w:ind w:left="407" w:right="50" w:hanging="379"/>
      </w:pPr>
      <w:proofErr w:type="spellStart"/>
      <w:r>
        <w:t>YousefHani</w:t>
      </w:r>
      <w:proofErr w:type="gramStart"/>
      <w:r>
        <w:t>,SharmaSandeep</w:t>
      </w:r>
      <w:proofErr w:type="spellEnd"/>
      <w:proofErr w:type="gramEnd"/>
      <w:r>
        <w:t xml:space="preserve"> Regional Medical </w:t>
      </w:r>
      <w:proofErr w:type="spellStart"/>
      <w:r>
        <w:t>Center</w:t>
      </w:r>
      <w:proofErr w:type="spellEnd"/>
      <w:r>
        <w:t xml:space="preserve">. Skin (Integument), </w:t>
      </w:r>
    </w:p>
    <w:p w:rsidR="00B348D1" w:rsidRDefault="00092026">
      <w:pPr>
        <w:pStyle w:val="Normal1"/>
        <w:spacing w:line="276" w:lineRule="auto"/>
        <w:ind w:left="38" w:right="686" w:firstLine="485"/>
      </w:pPr>
      <w:r>
        <w:t xml:space="preserve">Epidermis, Baptist Regional Medical </w:t>
      </w:r>
      <w:proofErr w:type="spellStart"/>
      <w:r>
        <w:t>Center</w:t>
      </w:r>
      <w:r w:rsidR="0069205F">
        <w:t>StatPearls</w:t>
      </w:r>
      <w:proofErr w:type="spellEnd"/>
      <w:r w:rsidR="0069205F">
        <w:t xml:space="preserve"> Publishing; 30 Dec</w:t>
      </w:r>
      <w:proofErr w:type="gramStart"/>
      <w:r w:rsidR="0069205F">
        <w:t>,</w:t>
      </w:r>
      <w:r>
        <w:t>2017</w:t>
      </w:r>
      <w:proofErr w:type="gramEnd"/>
      <w:r>
        <w:t>.</w:t>
      </w:r>
    </w:p>
    <w:sectPr w:rsidR="00B348D1" w:rsidSect="00B348D1">
      <w:pgSz w:w="11911" w:h="16841"/>
      <w:pgMar w:top="1440" w:right="1440" w:bottom="1440"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27D07"/>
    <w:multiLevelType w:val="multilevel"/>
    <w:tmpl w:val="6C568422"/>
    <w:lvl w:ilvl="0">
      <w:start w:val="9"/>
      <w:numFmt w:val="decimal"/>
      <w:lvlText w:val="%1)"/>
      <w:lvlJc w:val="left"/>
      <w:pPr>
        <w:ind w:left="66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304"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024"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744"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464"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184"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4904"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624"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344" w:firstLine="0"/>
      </w:pPr>
      <w:rPr>
        <w:rFonts w:ascii="Times New Roman" w:eastAsia="Times New Roman" w:hAnsi="Times New Roman" w:cs="Times New Roman"/>
        <w:b w:val="0"/>
        <w:i w:val="0"/>
        <w:strike w:val="0"/>
        <w:color w:val="000000"/>
        <w:sz w:val="24"/>
        <w:szCs w:val="24"/>
        <w:u w:val="none"/>
        <w:vertAlign w:val="baseline"/>
      </w:rPr>
    </w:lvl>
  </w:abstractNum>
  <w:abstractNum w:abstractNumId="1">
    <w:nsid w:val="20AD55B4"/>
    <w:multiLevelType w:val="multilevel"/>
    <w:tmpl w:val="49FCA15A"/>
    <w:lvl w:ilvl="0">
      <w:start w:val="16"/>
      <w:numFmt w:val="decimal"/>
      <w:lvlText w:val="%1)"/>
      <w:lvlJc w:val="left"/>
      <w:pPr>
        <w:ind w:left="658"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6"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1806"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526"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246"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3966"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4686"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406"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126" w:firstLine="0"/>
      </w:pPr>
      <w:rPr>
        <w:rFonts w:ascii="Times New Roman" w:eastAsia="Times New Roman" w:hAnsi="Times New Roman" w:cs="Times New Roman"/>
        <w:b w:val="0"/>
        <w:i w:val="0"/>
        <w:strike w:val="0"/>
        <w:color w:val="000000"/>
        <w:sz w:val="24"/>
        <w:szCs w:val="24"/>
        <w:u w:val="none"/>
        <w:vertAlign w:val="baseline"/>
      </w:rPr>
    </w:lvl>
  </w:abstractNum>
  <w:abstractNum w:abstractNumId="2">
    <w:nsid w:val="2C0450D7"/>
    <w:multiLevelType w:val="multilevel"/>
    <w:tmpl w:val="229E6A30"/>
    <w:lvl w:ilvl="0">
      <w:start w:val="13"/>
      <w:numFmt w:val="decimal"/>
      <w:lvlText w:val="%1)"/>
      <w:lvlJc w:val="left"/>
      <w:pPr>
        <w:ind w:left="658"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087"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1807"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527"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247"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3967"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4687"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407"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127" w:firstLine="0"/>
      </w:pPr>
      <w:rPr>
        <w:rFonts w:ascii="Times New Roman" w:eastAsia="Times New Roman" w:hAnsi="Times New Roman" w:cs="Times New Roman"/>
        <w:b w:val="0"/>
        <w:i w:val="0"/>
        <w:strike w:val="0"/>
        <w:color w:val="000000"/>
        <w:sz w:val="24"/>
        <w:szCs w:val="24"/>
        <w:u w:val="none"/>
        <w:vertAlign w:val="baseline"/>
      </w:rPr>
    </w:lvl>
  </w:abstractNum>
  <w:abstractNum w:abstractNumId="3">
    <w:nsid w:val="3B0A2C9D"/>
    <w:multiLevelType w:val="multilevel"/>
    <w:tmpl w:val="57FA78CE"/>
    <w:lvl w:ilvl="0">
      <w:start w:val="1"/>
      <w:numFmt w:val="lowerLetter"/>
      <w:lvlText w:val="%1)"/>
      <w:lvlJc w:val="left"/>
      <w:pPr>
        <w:ind w:left="1200"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920"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640"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3360"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4080"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800"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5520"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6240"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960" w:firstLine="0"/>
      </w:pPr>
      <w:rPr>
        <w:rFonts w:ascii="Times New Roman" w:eastAsia="Times New Roman" w:hAnsi="Times New Roman" w:cs="Times New Roman"/>
        <w:b w:val="0"/>
        <w:i w:val="0"/>
        <w:strike w:val="0"/>
        <w:color w:val="000000"/>
        <w:sz w:val="24"/>
        <w:szCs w:val="24"/>
        <w:u w:val="none"/>
        <w:vertAlign w:val="baseline"/>
      </w:rPr>
    </w:lvl>
  </w:abstractNum>
  <w:abstractNum w:abstractNumId="4">
    <w:nsid w:val="4C2E3C88"/>
    <w:multiLevelType w:val="hybridMultilevel"/>
    <w:tmpl w:val="526C593C"/>
    <w:lvl w:ilvl="0" w:tplc="04090017">
      <w:start w:val="1"/>
      <w:numFmt w:val="lowerLetter"/>
      <w:lvlText w:val="%1)"/>
      <w:lvlJc w:val="left"/>
      <w:pPr>
        <w:ind w:left="1205" w:hanging="360"/>
      </w:pPr>
    </w:lvl>
    <w:lvl w:ilvl="1" w:tplc="04090019" w:tentative="1">
      <w:start w:val="1"/>
      <w:numFmt w:val="lowerLetter"/>
      <w:lvlText w:val="%2."/>
      <w:lvlJc w:val="left"/>
      <w:pPr>
        <w:ind w:left="1925" w:hanging="360"/>
      </w:pPr>
    </w:lvl>
    <w:lvl w:ilvl="2" w:tplc="0409001B" w:tentative="1">
      <w:start w:val="1"/>
      <w:numFmt w:val="lowerRoman"/>
      <w:lvlText w:val="%3."/>
      <w:lvlJc w:val="right"/>
      <w:pPr>
        <w:ind w:left="2645" w:hanging="180"/>
      </w:pPr>
    </w:lvl>
    <w:lvl w:ilvl="3" w:tplc="0409000F" w:tentative="1">
      <w:start w:val="1"/>
      <w:numFmt w:val="decimal"/>
      <w:lvlText w:val="%4."/>
      <w:lvlJc w:val="left"/>
      <w:pPr>
        <w:ind w:left="3365" w:hanging="360"/>
      </w:pPr>
    </w:lvl>
    <w:lvl w:ilvl="4" w:tplc="04090019" w:tentative="1">
      <w:start w:val="1"/>
      <w:numFmt w:val="lowerLetter"/>
      <w:lvlText w:val="%5."/>
      <w:lvlJc w:val="left"/>
      <w:pPr>
        <w:ind w:left="4085" w:hanging="360"/>
      </w:pPr>
    </w:lvl>
    <w:lvl w:ilvl="5" w:tplc="0409001B" w:tentative="1">
      <w:start w:val="1"/>
      <w:numFmt w:val="lowerRoman"/>
      <w:lvlText w:val="%6."/>
      <w:lvlJc w:val="right"/>
      <w:pPr>
        <w:ind w:left="4805" w:hanging="180"/>
      </w:pPr>
    </w:lvl>
    <w:lvl w:ilvl="6" w:tplc="0409000F" w:tentative="1">
      <w:start w:val="1"/>
      <w:numFmt w:val="decimal"/>
      <w:lvlText w:val="%7."/>
      <w:lvlJc w:val="left"/>
      <w:pPr>
        <w:ind w:left="5525" w:hanging="360"/>
      </w:pPr>
    </w:lvl>
    <w:lvl w:ilvl="7" w:tplc="04090019" w:tentative="1">
      <w:start w:val="1"/>
      <w:numFmt w:val="lowerLetter"/>
      <w:lvlText w:val="%8."/>
      <w:lvlJc w:val="left"/>
      <w:pPr>
        <w:ind w:left="6245" w:hanging="360"/>
      </w:pPr>
    </w:lvl>
    <w:lvl w:ilvl="8" w:tplc="0409001B" w:tentative="1">
      <w:start w:val="1"/>
      <w:numFmt w:val="lowerRoman"/>
      <w:lvlText w:val="%9."/>
      <w:lvlJc w:val="right"/>
      <w:pPr>
        <w:ind w:left="6965" w:hanging="180"/>
      </w:pPr>
    </w:lvl>
  </w:abstractNum>
  <w:abstractNum w:abstractNumId="5">
    <w:nsid w:val="75F34EF7"/>
    <w:multiLevelType w:val="multilevel"/>
    <w:tmpl w:val="56C43502"/>
    <w:lvl w:ilvl="0">
      <w:start w:val="1"/>
      <w:numFmt w:val="decimal"/>
      <w:lvlText w:val="%1)"/>
      <w:lvlJc w:val="left"/>
      <w:pPr>
        <w:ind w:left="523" w:firstLine="0"/>
      </w:pPr>
      <w:rPr>
        <w:rFonts w:ascii="Times New Roman" w:eastAsia="Times New Roman" w:hAnsi="Times New Roman" w:cs="Times New Roman"/>
        <w:b w:val="0"/>
        <w:i w:val="0"/>
        <w:strike w:val="0"/>
        <w:color w:val="000000"/>
        <w:sz w:val="24"/>
        <w:szCs w:val="24"/>
        <w:u w:val="none"/>
        <w:vertAlign w:val="baseline"/>
      </w:rPr>
    </w:lvl>
    <w:lvl w:ilvl="1">
      <w:start w:val="1"/>
      <w:numFmt w:val="lowerLetter"/>
      <w:lvlText w:val="%2"/>
      <w:lvlJc w:val="left"/>
      <w:pPr>
        <w:ind w:left="1361" w:firstLine="0"/>
      </w:pPr>
      <w:rPr>
        <w:rFonts w:ascii="Times New Roman" w:eastAsia="Times New Roman" w:hAnsi="Times New Roman" w:cs="Times New Roman"/>
        <w:b w:val="0"/>
        <w:i w:val="0"/>
        <w:strike w:val="0"/>
        <w:color w:val="000000"/>
        <w:sz w:val="24"/>
        <w:szCs w:val="24"/>
        <w:u w:val="none"/>
        <w:vertAlign w:val="baseline"/>
      </w:rPr>
    </w:lvl>
    <w:lvl w:ilvl="2">
      <w:start w:val="1"/>
      <w:numFmt w:val="lowerRoman"/>
      <w:lvlText w:val="%3"/>
      <w:lvlJc w:val="left"/>
      <w:pPr>
        <w:ind w:left="2081" w:firstLine="0"/>
      </w:pPr>
      <w:rPr>
        <w:rFonts w:ascii="Times New Roman" w:eastAsia="Times New Roman" w:hAnsi="Times New Roman" w:cs="Times New Roman"/>
        <w:b w:val="0"/>
        <w:i w:val="0"/>
        <w:strike w:val="0"/>
        <w:color w:val="000000"/>
        <w:sz w:val="24"/>
        <w:szCs w:val="24"/>
        <w:u w:val="none"/>
        <w:vertAlign w:val="baseline"/>
      </w:rPr>
    </w:lvl>
    <w:lvl w:ilvl="3">
      <w:start w:val="1"/>
      <w:numFmt w:val="decimal"/>
      <w:lvlText w:val="%4"/>
      <w:lvlJc w:val="left"/>
      <w:pPr>
        <w:ind w:left="2801" w:firstLine="0"/>
      </w:pPr>
      <w:rPr>
        <w:rFonts w:ascii="Times New Roman" w:eastAsia="Times New Roman" w:hAnsi="Times New Roman" w:cs="Times New Roman"/>
        <w:b w:val="0"/>
        <w:i w:val="0"/>
        <w:strike w:val="0"/>
        <w:color w:val="000000"/>
        <w:sz w:val="24"/>
        <w:szCs w:val="24"/>
        <w:u w:val="none"/>
        <w:vertAlign w:val="baseline"/>
      </w:rPr>
    </w:lvl>
    <w:lvl w:ilvl="4">
      <w:start w:val="1"/>
      <w:numFmt w:val="lowerLetter"/>
      <w:lvlText w:val="%5"/>
      <w:lvlJc w:val="left"/>
      <w:pPr>
        <w:ind w:left="3521" w:firstLine="0"/>
      </w:pPr>
      <w:rPr>
        <w:rFonts w:ascii="Times New Roman" w:eastAsia="Times New Roman" w:hAnsi="Times New Roman" w:cs="Times New Roman"/>
        <w:b w:val="0"/>
        <w:i w:val="0"/>
        <w:strike w:val="0"/>
        <w:color w:val="000000"/>
        <w:sz w:val="24"/>
        <w:szCs w:val="24"/>
        <w:u w:val="none"/>
        <w:vertAlign w:val="baseline"/>
      </w:rPr>
    </w:lvl>
    <w:lvl w:ilvl="5">
      <w:start w:val="1"/>
      <w:numFmt w:val="lowerRoman"/>
      <w:lvlText w:val="%6"/>
      <w:lvlJc w:val="left"/>
      <w:pPr>
        <w:ind w:left="4241" w:firstLine="0"/>
      </w:pPr>
      <w:rPr>
        <w:rFonts w:ascii="Times New Roman" w:eastAsia="Times New Roman" w:hAnsi="Times New Roman" w:cs="Times New Roman"/>
        <w:b w:val="0"/>
        <w:i w:val="0"/>
        <w:strike w:val="0"/>
        <w:color w:val="000000"/>
        <w:sz w:val="24"/>
        <w:szCs w:val="24"/>
        <w:u w:val="none"/>
        <w:vertAlign w:val="baseline"/>
      </w:rPr>
    </w:lvl>
    <w:lvl w:ilvl="6">
      <w:start w:val="1"/>
      <w:numFmt w:val="decimal"/>
      <w:lvlText w:val="%7"/>
      <w:lvlJc w:val="left"/>
      <w:pPr>
        <w:ind w:left="4961" w:firstLine="0"/>
      </w:pPr>
      <w:rPr>
        <w:rFonts w:ascii="Times New Roman" w:eastAsia="Times New Roman" w:hAnsi="Times New Roman" w:cs="Times New Roman"/>
        <w:b w:val="0"/>
        <w:i w:val="0"/>
        <w:strike w:val="0"/>
        <w:color w:val="000000"/>
        <w:sz w:val="24"/>
        <w:szCs w:val="24"/>
        <w:u w:val="none"/>
        <w:vertAlign w:val="baseline"/>
      </w:rPr>
    </w:lvl>
    <w:lvl w:ilvl="7">
      <w:start w:val="1"/>
      <w:numFmt w:val="lowerLetter"/>
      <w:lvlText w:val="%8"/>
      <w:lvlJc w:val="left"/>
      <w:pPr>
        <w:ind w:left="5681" w:firstLine="0"/>
      </w:pPr>
      <w:rPr>
        <w:rFonts w:ascii="Times New Roman" w:eastAsia="Times New Roman" w:hAnsi="Times New Roman" w:cs="Times New Roman"/>
        <w:b w:val="0"/>
        <w:i w:val="0"/>
        <w:strike w:val="0"/>
        <w:color w:val="000000"/>
        <w:sz w:val="24"/>
        <w:szCs w:val="24"/>
        <w:u w:val="none"/>
        <w:vertAlign w:val="baseline"/>
      </w:rPr>
    </w:lvl>
    <w:lvl w:ilvl="8">
      <w:start w:val="1"/>
      <w:numFmt w:val="lowerRoman"/>
      <w:lvlText w:val="%9"/>
      <w:lvlJc w:val="left"/>
      <w:pPr>
        <w:ind w:left="6401" w:firstLine="0"/>
      </w:pPr>
      <w:rPr>
        <w:rFonts w:ascii="Times New Roman" w:eastAsia="Times New Roman" w:hAnsi="Times New Roman" w:cs="Times New Roman"/>
        <w:b w:val="0"/>
        <w:i w:val="0"/>
        <w:strike w:val="0"/>
        <w:color w:val="000000"/>
        <w:sz w:val="24"/>
        <w:szCs w:val="24"/>
        <w:u w:val="none"/>
        <w:vertAlign w:val="baseline"/>
      </w:rPr>
    </w:lvl>
  </w:abstractNum>
  <w:num w:numId="1">
    <w:abstractNumId w:val="2"/>
  </w:num>
  <w:num w:numId="2">
    <w:abstractNumId w:val="1"/>
  </w:num>
  <w:num w:numId="3">
    <w:abstractNumId w:val="3"/>
  </w:num>
  <w:num w:numId="4">
    <w:abstractNumId w:val="5"/>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348D1"/>
    <w:rsid w:val="00015171"/>
    <w:rsid w:val="00016D17"/>
    <w:rsid w:val="0005780E"/>
    <w:rsid w:val="00082255"/>
    <w:rsid w:val="00091890"/>
    <w:rsid w:val="00092026"/>
    <w:rsid w:val="000A00AD"/>
    <w:rsid w:val="001116BA"/>
    <w:rsid w:val="00112640"/>
    <w:rsid w:val="00120C4E"/>
    <w:rsid w:val="00166A6F"/>
    <w:rsid w:val="00176961"/>
    <w:rsid w:val="001802F2"/>
    <w:rsid w:val="001953E6"/>
    <w:rsid w:val="001C316D"/>
    <w:rsid w:val="001C3948"/>
    <w:rsid w:val="001E524F"/>
    <w:rsid w:val="001E5E87"/>
    <w:rsid w:val="0025434C"/>
    <w:rsid w:val="00265334"/>
    <w:rsid w:val="00277A09"/>
    <w:rsid w:val="002C4C14"/>
    <w:rsid w:val="002D31F2"/>
    <w:rsid w:val="002E2588"/>
    <w:rsid w:val="002F2B62"/>
    <w:rsid w:val="00304A96"/>
    <w:rsid w:val="00316A3A"/>
    <w:rsid w:val="003451F1"/>
    <w:rsid w:val="00371500"/>
    <w:rsid w:val="003D22BB"/>
    <w:rsid w:val="003D3E88"/>
    <w:rsid w:val="004012E4"/>
    <w:rsid w:val="004238F3"/>
    <w:rsid w:val="00441F4A"/>
    <w:rsid w:val="00466656"/>
    <w:rsid w:val="004A08DD"/>
    <w:rsid w:val="004B5877"/>
    <w:rsid w:val="004F2645"/>
    <w:rsid w:val="004F70D7"/>
    <w:rsid w:val="00503310"/>
    <w:rsid w:val="00520D0D"/>
    <w:rsid w:val="0052406E"/>
    <w:rsid w:val="00544D20"/>
    <w:rsid w:val="0055132F"/>
    <w:rsid w:val="005E5A95"/>
    <w:rsid w:val="0064339B"/>
    <w:rsid w:val="0069205F"/>
    <w:rsid w:val="00697BEF"/>
    <w:rsid w:val="006C49EA"/>
    <w:rsid w:val="006D0746"/>
    <w:rsid w:val="006D30A7"/>
    <w:rsid w:val="00716B2F"/>
    <w:rsid w:val="007571CB"/>
    <w:rsid w:val="00763835"/>
    <w:rsid w:val="00780ED3"/>
    <w:rsid w:val="0081235E"/>
    <w:rsid w:val="00840CCE"/>
    <w:rsid w:val="0084348A"/>
    <w:rsid w:val="008524D5"/>
    <w:rsid w:val="0085640C"/>
    <w:rsid w:val="008B07FC"/>
    <w:rsid w:val="008B309C"/>
    <w:rsid w:val="008D708E"/>
    <w:rsid w:val="00947D8C"/>
    <w:rsid w:val="00972495"/>
    <w:rsid w:val="00980FA8"/>
    <w:rsid w:val="0099159E"/>
    <w:rsid w:val="009C458E"/>
    <w:rsid w:val="009D68B2"/>
    <w:rsid w:val="009F6421"/>
    <w:rsid w:val="00A11727"/>
    <w:rsid w:val="00A22311"/>
    <w:rsid w:val="00A25851"/>
    <w:rsid w:val="00A4099A"/>
    <w:rsid w:val="00A526C5"/>
    <w:rsid w:val="00A71B23"/>
    <w:rsid w:val="00AD0E0B"/>
    <w:rsid w:val="00B0677B"/>
    <w:rsid w:val="00B1045F"/>
    <w:rsid w:val="00B348D1"/>
    <w:rsid w:val="00B44667"/>
    <w:rsid w:val="00B75CE5"/>
    <w:rsid w:val="00BD713B"/>
    <w:rsid w:val="00BD756C"/>
    <w:rsid w:val="00BF0405"/>
    <w:rsid w:val="00C941B7"/>
    <w:rsid w:val="00CF550C"/>
    <w:rsid w:val="00D3343D"/>
    <w:rsid w:val="00D43750"/>
    <w:rsid w:val="00D92772"/>
    <w:rsid w:val="00DA476E"/>
    <w:rsid w:val="00DB216C"/>
    <w:rsid w:val="00DC336E"/>
    <w:rsid w:val="00DD5CDE"/>
    <w:rsid w:val="00DF5D86"/>
    <w:rsid w:val="00EA424E"/>
    <w:rsid w:val="00EA6A0E"/>
    <w:rsid w:val="00ED61FB"/>
    <w:rsid w:val="00EE30EC"/>
    <w:rsid w:val="00EF00D4"/>
    <w:rsid w:val="00F02119"/>
    <w:rsid w:val="00F11642"/>
    <w:rsid w:val="00F232DC"/>
    <w:rsid w:val="00F27B82"/>
    <w:rsid w:val="00F559FD"/>
    <w:rsid w:val="00F72D89"/>
    <w:rsid w:val="00FA14F3"/>
    <w:rsid w:val="00FB4698"/>
    <w:rsid w:val="00FC6A49"/>
    <w:rsid w:val="00FE0913"/>
    <w:rsid w:val="00FE567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pPr>
        <w:spacing w:after="4" w:line="362" w:lineRule="auto"/>
        <w:ind w:left="495" w:right="565" w:hanging="1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0D7"/>
  </w:style>
  <w:style w:type="paragraph" w:styleId="Heading1">
    <w:name w:val="heading 1"/>
    <w:basedOn w:val="Normal1"/>
    <w:next w:val="Normal1"/>
    <w:rsid w:val="00B348D1"/>
    <w:pPr>
      <w:keepNext/>
      <w:keepLines/>
      <w:spacing w:before="480" w:after="120"/>
      <w:outlineLvl w:val="0"/>
    </w:pPr>
    <w:rPr>
      <w:b/>
      <w:sz w:val="48"/>
      <w:szCs w:val="48"/>
    </w:rPr>
  </w:style>
  <w:style w:type="paragraph" w:styleId="Heading2">
    <w:name w:val="heading 2"/>
    <w:basedOn w:val="Normal1"/>
    <w:next w:val="Normal1"/>
    <w:rsid w:val="00B348D1"/>
    <w:pPr>
      <w:keepNext/>
      <w:keepLines/>
      <w:pBdr>
        <w:top w:val="nil"/>
        <w:left w:val="nil"/>
        <w:bottom w:val="nil"/>
        <w:right w:val="nil"/>
        <w:between w:val="nil"/>
      </w:pBdr>
      <w:spacing w:after="3" w:line="256" w:lineRule="auto"/>
      <w:ind w:left="567" w:right="0"/>
      <w:jc w:val="left"/>
      <w:outlineLvl w:val="1"/>
    </w:pPr>
    <w:rPr>
      <w:b/>
      <w:color w:val="000000"/>
    </w:rPr>
  </w:style>
  <w:style w:type="paragraph" w:styleId="Heading3">
    <w:name w:val="heading 3"/>
    <w:basedOn w:val="Normal1"/>
    <w:next w:val="Normal1"/>
    <w:rsid w:val="00B348D1"/>
    <w:pPr>
      <w:keepNext/>
      <w:keepLines/>
      <w:pBdr>
        <w:top w:val="nil"/>
        <w:left w:val="nil"/>
        <w:bottom w:val="nil"/>
        <w:right w:val="nil"/>
        <w:between w:val="nil"/>
      </w:pBdr>
      <w:spacing w:after="3" w:line="256" w:lineRule="auto"/>
      <w:ind w:left="567" w:right="0"/>
      <w:jc w:val="left"/>
      <w:outlineLvl w:val="2"/>
    </w:pPr>
    <w:rPr>
      <w:b/>
      <w:color w:val="000000"/>
    </w:rPr>
  </w:style>
  <w:style w:type="paragraph" w:styleId="Heading4">
    <w:name w:val="heading 4"/>
    <w:basedOn w:val="Normal1"/>
    <w:next w:val="Normal1"/>
    <w:rsid w:val="00B348D1"/>
    <w:pPr>
      <w:keepNext/>
      <w:keepLines/>
      <w:spacing w:before="240" w:after="40"/>
      <w:outlineLvl w:val="3"/>
    </w:pPr>
    <w:rPr>
      <w:b/>
    </w:rPr>
  </w:style>
  <w:style w:type="paragraph" w:styleId="Heading5">
    <w:name w:val="heading 5"/>
    <w:basedOn w:val="Normal1"/>
    <w:next w:val="Normal1"/>
    <w:rsid w:val="00B348D1"/>
    <w:pPr>
      <w:keepNext/>
      <w:keepLines/>
      <w:spacing w:before="220" w:after="40"/>
      <w:outlineLvl w:val="4"/>
    </w:pPr>
    <w:rPr>
      <w:b/>
      <w:sz w:val="22"/>
      <w:szCs w:val="22"/>
    </w:rPr>
  </w:style>
  <w:style w:type="paragraph" w:styleId="Heading6">
    <w:name w:val="heading 6"/>
    <w:basedOn w:val="Normal1"/>
    <w:next w:val="Normal1"/>
    <w:rsid w:val="00B348D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348D1"/>
  </w:style>
  <w:style w:type="paragraph" w:styleId="Title">
    <w:name w:val="Title"/>
    <w:basedOn w:val="Normal1"/>
    <w:next w:val="Normal1"/>
    <w:rsid w:val="00B348D1"/>
    <w:pPr>
      <w:keepNext/>
      <w:keepLines/>
      <w:spacing w:before="480" w:after="120"/>
    </w:pPr>
    <w:rPr>
      <w:b/>
      <w:sz w:val="72"/>
      <w:szCs w:val="72"/>
    </w:rPr>
  </w:style>
  <w:style w:type="paragraph" w:styleId="Subtitle">
    <w:name w:val="Subtitle"/>
    <w:basedOn w:val="Normal1"/>
    <w:next w:val="Normal1"/>
    <w:rsid w:val="00B348D1"/>
    <w:pPr>
      <w:keepNext/>
      <w:keepLines/>
      <w:spacing w:before="360" w:after="80"/>
    </w:pPr>
    <w:rPr>
      <w:rFonts w:ascii="Georgia" w:eastAsia="Georgia" w:hAnsi="Georgia" w:cs="Georgia"/>
      <w:i/>
      <w:color w:val="666666"/>
      <w:sz w:val="48"/>
      <w:szCs w:val="48"/>
    </w:rPr>
  </w:style>
  <w:style w:type="table" w:customStyle="1" w:styleId="a">
    <w:basedOn w:val="TableNormal"/>
    <w:rsid w:val="00B348D1"/>
    <w:pPr>
      <w:spacing w:after="0" w:line="240" w:lineRule="auto"/>
    </w:pPr>
    <w:tblPr>
      <w:tblStyleRowBandSize w:val="1"/>
      <w:tblStyleColBandSize w:val="1"/>
      <w:tblInd w:w="0" w:type="dxa"/>
      <w:tblCellMar>
        <w:top w:w="115" w:type="dxa"/>
        <w:left w:w="26" w:type="dxa"/>
        <w:bottom w:w="0" w:type="dxa"/>
        <w:right w:w="115" w:type="dxa"/>
      </w:tblCellMar>
    </w:tblPr>
  </w:style>
  <w:style w:type="table" w:customStyle="1" w:styleId="a0">
    <w:basedOn w:val="TableNormal"/>
    <w:rsid w:val="00B348D1"/>
    <w:pPr>
      <w:spacing w:after="0"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rsid w:val="00B348D1"/>
    <w:pPr>
      <w:spacing w:after="0" w:line="240" w:lineRule="auto"/>
    </w:pPr>
    <w:tblPr>
      <w:tblStyleRowBandSize w:val="1"/>
      <w:tblStyleColBandSize w:val="1"/>
      <w:tblInd w:w="0" w:type="dxa"/>
      <w:tblCellMar>
        <w:top w:w="0" w:type="dxa"/>
        <w:left w:w="713" w:type="dxa"/>
        <w:bottom w:w="0" w:type="dxa"/>
        <w:right w:w="115" w:type="dxa"/>
      </w:tblCellMar>
    </w:tblPr>
  </w:style>
  <w:style w:type="paragraph" w:styleId="BalloonText">
    <w:name w:val="Balloon Text"/>
    <w:basedOn w:val="Normal"/>
    <w:link w:val="BalloonTextChar"/>
    <w:uiPriority w:val="99"/>
    <w:semiHidden/>
    <w:unhideWhenUsed/>
    <w:rsid w:val="00092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2026"/>
    <w:rPr>
      <w:rFonts w:ascii="Tahoma" w:hAnsi="Tahoma" w:cs="Tahoma"/>
      <w:sz w:val="16"/>
      <w:szCs w:val="16"/>
    </w:rPr>
  </w:style>
  <w:style w:type="paragraph" w:styleId="ListParagraph">
    <w:name w:val="List Paragraph"/>
    <w:basedOn w:val="Normal"/>
    <w:uiPriority w:val="34"/>
    <w:qFormat/>
    <w:rsid w:val="006D30A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hyperlink" Target="https://www.researchgate.net/publication/356783134" TargetMode="Externa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hyperlink" Target="https://www.sciencedirect.com/" TargetMode="External"/><Relationship Id="rId2" Type="http://schemas.openxmlformats.org/officeDocument/2006/relationships/numbering" Target="numbering.xml"/><Relationship Id="rId16" Type="http://schemas.openxmlformats.org/officeDocument/2006/relationships/hyperlink" Target="https://www.sciencedirec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1.png"/><Relationship Id="rId19" Type="http://schemas.openxmlformats.org/officeDocument/2006/relationships/fontTable" Target="fontTable.xml"/><Relationship Id="rId4" Type="http://schemas.openxmlformats.org/officeDocument/2006/relationships/settings" Target="settings.xml"/><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54CF74-7BF7-4B2F-9D86-39F639740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7</Pages>
  <Words>1932</Words>
  <Characters>11018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pha. exam</cp:lastModifiedBy>
  <cp:revision>104</cp:revision>
  <dcterms:created xsi:type="dcterms:W3CDTF">2024-12-05T07:26:00Z</dcterms:created>
  <dcterms:modified xsi:type="dcterms:W3CDTF">2025-02-03T06:08:00Z</dcterms:modified>
</cp:coreProperties>
</file>