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1DE98E" w14:textId="69F241BE" w:rsidR="00304C3B" w:rsidRPr="004C6469" w:rsidRDefault="007107EE" w:rsidP="004C6469">
      <w:pPr>
        <w:jc w:val="both"/>
        <w:rPr>
          <w:sz w:val="20"/>
          <w:szCs w:val="20"/>
          <w:vertAlign w:val="superscript"/>
        </w:rPr>
      </w:pPr>
      <w:r>
        <w:rPr>
          <w:rFonts w:eastAsia="Calibri"/>
          <w:b/>
          <w:sz w:val="32"/>
          <w:szCs w:val="20"/>
        </w:rPr>
        <w:t>Study of the Concept of Resilience among Productive Workforce in Organised and Un-Organised Workforce</w:t>
      </w:r>
    </w:p>
    <w:p w14:paraId="3895B425" w14:textId="3E39E565" w:rsidR="00FC5BE5" w:rsidRPr="00C43197" w:rsidRDefault="00FC5BE5" w:rsidP="00FC5BE5">
      <w:pPr>
        <w:jc w:val="center"/>
        <w:rPr>
          <w:sz w:val="28"/>
          <w:szCs w:val="20"/>
        </w:rPr>
      </w:pPr>
      <w:r w:rsidRPr="00382A2B">
        <w:rPr>
          <w:rFonts w:eastAsia="Calibri"/>
          <w:bCs/>
          <w:sz w:val="28"/>
          <w:szCs w:val="20"/>
        </w:rPr>
        <w:t>Author</w:t>
      </w:r>
      <w:r w:rsidRPr="00382A2B">
        <w:rPr>
          <w:rFonts w:eastAsia="Calibri"/>
          <w:bCs/>
          <w:color w:val="365F91"/>
          <w:sz w:val="28"/>
          <w:szCs w:val="20"/>
        </w:rPr>
        <w:t xml:space="preserve"> </w:t>
      </w:r>
      <w:r w:rsidRPr="00382A2B">
        <w:rPr>
          <w:rFonts w:eastAsia="Calibri"/>
          <w:bCs/>
          <w:color w:val="FF0000"/>
          <w:sz w:val="28"/>
          <w:szCs w:val="20"/>
        </w:rPr>
        <w:t>(</w:t>
      </w:r>
      <w:r w:rsidR="007107EE">
        <w:rPr>
          <w:rFonts w:eastAsia="Calibri"/>
          <w:bCs/>
          <w:color w:val="FF0000"/>
          <w:sz w:val="28"/>
          <w:szCs w:val="20"/>
        </w:rPr>
        <w:t>2</w:t>
      </w:r>
      <w:r w:rsidRPr="00382A2B">
        <w:rPr>
          <w:rFonts w:eastAsia="Calibri"/>
          <w:bCs/>
          <w:color w:val="FF0000"/>
          <w:sz w:val="28"/>
          <w:szCs w:val="20"/>
        </w:rPr>
        <w:t>)</w:t>
      </w:r>
    </w:p>
    <w:p w14:paraId="622CB4D3" w14:textId="122DB594" w:rsidR="00DD402E" w:rsidRPr="007107EE" w:rsidRDefault="00DD402E" w:rsidP="007107EE">
      <w:pPr>
        <w:jc w:val="center"/>
        <w:rPr>
          <w:i/>
          <w:sz w:val="18"/>
          <w:szCs w:val="18"/>
        </w:rPr>
      </w:pPr>
      <w:r w:rsidRPr="007107EE">
        <w:rPr>
          <w:i/>
          <w:sz w:val="18"/>
          <w:szCs w:val="18"/>
          <w:vertAlign w:val="superscript"/>
        </w:rPr>
        <w:t xml:space="preserve">1 </w:t>
      </w:r>
      <w:r w:rsidR="00FC5BE5" w:rsidRPr="007107EE">
        <w:rPr>
          <w:i/>
          <w:sz w:val="18"/>
          <w:szCs w:val="18"/>
        </w:rPr>
        <w:t xml:space="preserve">Student, </w:t>
      </w:r>
      <w:proofErr w:type="spellStart"/>
      <w:r w:rsidRPr="007107EE">
        <w:rPr>
          <w:i/>
          <w:sz w:val="18"/>
          <w:szCs w:val="18"/>
        </w:rPr>
        <w:t>Pradeep</w:t>
      </w:r>
      <w:proofErr w:type="spellEnd"/>
      <w:r w:rsidRPr="007107EE">
        <w:rPr>
          <w:i/>
          <w:sz w:val="18"/>
          <w:szCs w:val="18"/>
        </w:rPr>
        <w:t xml:space="preserve"> S </w:t>
      </w:r>
      <w:proofErr w:type="spellStart"/>
      <w:r w:rsidRPr="007107EE">
        <w:rPr>
          <w:i/>
          <w:sz w:val="18"/>
          <w:szCs w:val="18"/>
        </w:rPr>
        <w:t>Naik</w:t>
      </w:r>
      <w:proofErr w:type="spellEnd"/>
      <w:r w:rsidR="00FC5BE5" w:rsidRPr="007107EE">
        <w:rPr>
          <w:i/>
          <w:sz w:val="18"/>
          <w:szCs w:val="18"/>
        </w:rPr>
        <w:t xml:space="preserve">, </w:t>
      </w:r>
      <w:r w:rsidR="007107EE" w:rsidRPr="007107EE">
        <w:rPr>
          <w:i/>
          <w:sz w:val="18"/>
          <w:szCs w:val="18"/>
        </w:rPr>
        <w:t>KBCNMU</w:t>
      </w:r>
      <w:r w:rsidRPr="007107EE">
        <w:rPr>
          <w:i/>
          <w:sz w:val="18"/>
          <w:szCs w:val="18"/>
        </w:rPr>
        <w:t xml:space="preserve">, </w:t>
      </w:r>
      <w:proofErr w:type="spellStart"/>
      <w:r w:rsidRPr="007107EE">
        <w:rPr>
          <w:i/>
          <w:sz w:val="18"/>
          <w:szCs w:val="18"/>
        </w:rPr>
        <w:t>Jalgaon</w:t>
      </w:r>
      <w:proofErr w:type="spellEnd"/>
      <w:r w:rsidRPr="007107EE">
        <w:rPr>
          <w:i/>
          <w:sz w:val="18"/>
          <w:szCs w:val="18"/>
        </w:rPr>
        <w:t xml:space="preserve"> (Maharashtra- India)</w:t>
      </w:r>
      <w:r w:rsidR="00FC5BE5" w:rsidRPr="007107EE">
        <w:rPr>
          <w:i/>
          <w:sz w:val="18"/>
          <w:szCs w:val="18"/>
        </w:rPr>
        <w:t>,</w:t>
      </w:r>
    </w:p>
    <w:p w14:paraId="7739D240" w14:textId="446C9B61" w:rsidR="00FC5BE5" w:rsidRPr="007107EE" w:rsidRDefault="00DD402E" w:rsidP="00DD402E">
      <w:pPr>
        <w:ind w:firstLine="720"/>
        <w:rPr>
          <w:i/>
          <w:sz w:val="18"/>
          <w:szCs w:val="18"/>
        </w:rPr>
      </w:pPr>
      <w:proofErr w:type="gramStart"/>
      <w:r w:rsidRPr="007107EE">
        <w:rPr>
          <w:i/>
          <w:sz w:val="18"/>
          <w:szCs w:val="18"/>
        </w:rPr>
        <w:t>Guide :</w:t>
      </w:r>
      <w:proofErr w:type="gramEnd"/>
      <w:r w:rsidRPr="007107EE">
        <w:rPr>
          <w:i/>
          <w:sz w:val="18"/>
          <w:szCs w:val="18"/>
        </w:rPr>
        <w:t xml:space="preserve"> Dr. Shama S. </w:t>
      </w:r>
      <w:proofErr w:type="spellStart"/>
      <w:r w:rsidRPr="007107EE">
        <w:rPr>
          <w:i/>
          <w:sz w:val="18"/>
          <w:szCs w:val="18"/>
        </w:rPr>
        <w:t>Saraf</w:t>
      </w:r>
      <w:proofErr w:type="spellEnd"/>
      <w:r w:rsidRPr="007107EE">
        <w:rPr>
          <w:i/>
          <w:sz w:val="18"/>
          <w:szCs w:val="18"/>
        </w:rPr>
        <w:t xml:space="preserve"> – </w:t>
      </w:r>
      <w:r w:rsidR="007107EE" w:rsidRPr="007107EE">
        <w:rPr>
          <w:i/>
          <w:sz w:val="18"/>
          <w:szCs w:val="18"/>
        </w:rPr>
        <w:t>Assistant</w:t>
      </w:r>
      <w:r w:rsidRPr="007107EE">
        <w:rPr>
          <w:i/>
          <w:sz w:val="18"/>
          <w:szCs w:val="18"/>
        </w:rPr>
        <w:t xml:space="preserve"> </w:t>
      </w:r>
      <w:r w:rsidR="007107EE" w:rsidRPr="007107EE">
        <w:rPr>
          <w:i/>
          <w:sz w:val="18"/>
          <w:szCs w:val="18"/>
        </w:rPr>
        <w:t>P</w:t>
      </w:r>
      <w:r w:rsidRPr="007107EE">
        <w:rPr>
          <w:i/>
          <w:sz w:val="18"/>
          <w:szCs w:val="18"/>
        </w:rPr>
        <w:t xml:space="preserve">rofessor at </w:t>
      </w:r>
      <w:r w:rsidR="007107EE" w:rsidRPr="007107EE">
        <w:rPr>
          <w:i/>
          <w:sz w:val="18"/>
          <w:szCs w:val="18"/>
        </w:rPr>
        <w:t xml:space="preserve">KCES’s </w:t>
      </w:r>
      <w:r w:rsidRPr="007107EE">
        <w:rPr>
          <w:i/>
          <w:sz w:val="18"/>
          <w:szCs w:val="18"/>
        </w:rPr>
        <w:t>Institute of Management and Research, Jalgaon</w:t>
      </w:r>
    </w:p>
    <w:p w14:paraId="0043E2A8" w14:textId="77777777" w:rsidR="001D68EE" w:rsidRDefault="001D68EE" w:rsidP="004C6469">
      <w:pPr>
        <w:jc w:val="both"/>
        <w:rPr>
          <w:sz w:val="20"/>
          <w:szCs w:val="20"/>
        </w:rPr>
      </w:pPr>
    </w:p>
    <w:p w14:paraId="475AEED1" w14:textId="77777777" w:rsidR="004C6469" w:rsidRPr="00A60BC6" w:rsidRDefault="004C6469" w:rsidP="004C6469">
      <w:pPr>
        <w:rPr>
          <w:sz w:val="20"/>
          <w:szCs w:val="20"/>
        </w:rPr>
      </w:pPr>
      <w:r w:rsidRPr="00A60BC6">
        <w:rPr>
          <w:sz w:val="20"/>
          <w:szCs w:val="20"/>
        </w:rPr>
        <w:t>--------------------------------------------------------------------------------------------------------------------------------------</w:t>
      </w:r>
    </w:p>
    <w:p w14:paraId="0688B314" w14:textId="788D8F8D" w:rsidR="004C6469" w:rsidRPr="00A60BC6" w:rsidRDefault="004C6469" w:rsidP="004C6469">
      <w:pPr>
        <w:rPr>
          <w:sz w:val="20"/>
          <w:szCs w:val="20"/>
        </w:rPr>
      </w:pPr>
      <w:r w:rsidRPr="00A60BC6">
        <w:rPr>
          <w:sz w:val="20"/>
          <w:szCs w:val="20"/>
        </w:rPr>
        <w:t xml:space="preserve">Date of Submission: </w:t>
      </w:r>
      <w:r w:rsidR="0039785D">
        <w:rPr>
          <w:sz w:val="20"/>
          <w:szCs w:val="20"/>
        </w:rPr>
        <w:t>30</w:t>
      </w:r>
      <w:bookmarkStart w:id="0" w:name="_GoBack"/>
      <w:bookmarkEnd w:id="0"/>
      <w:r>
        <w:rPr>
          <w:sz w:val="20"/>
          <w:szCs w:val="20"/>
        </w:rPr>
        <w:t>-</w:t>
      </w:r>
      <w:r w:rsidR="00DD402E">
        <w:rPr>
          <w:sz w:val="20"/>
          <w:szCs w:val="20"/>
        </w:rPr>
        <w:t>01</w:t>
      </w:r>
      <w:r w:rsidR="004C064E">
        <w:rPr>
          <w:sz w:val="20"/>
          <w:szCs w:val="20"/>
        </w:rPr>
        <w:t>-</w:t>
      </w:r>
      <w:r w:rsidR="00DD402E">
        <w:rPr>
          <w:sz w:val="20"/>
          <w:szCs w:val="20"/>
        </w:rPr>
        <w:t>2025</w:t>
      </w:r>
      <w:r w:rsidR="004C064E">
        <w:rPr>
          <w:sz w:val="20"/>
          <w:szCs w:val="20"/>
        </w:rPr>
        <w:t xml:space="preserve">             </w:t>
      </w:r>
      <w:r w:rsidRPr="00A60BC6">
        <w:rPr>
          <w:sz w:val="20"/>
          <w:szCs w:val="20"/>
        </w:rPr>
        <w:t xml:space="preserve">                          </w:t>
      </w:r>
      <w:r w:rsidR="004C064E">
        <w:rPr>
          <w:sz w:val="20"/>
          <w:szCs w:val="20"/>
        </w:rPr>
        <w:t xml:space="preserve">                            </w:t>
      </w:r>
      <w:r w:rsidR="00DD402E">
        <w:rPr>
          <w:sz w:val="20"/>
          <w:szCs w:val="20"/>
        </w:rPr>
        <w:t xml:space="preserve">  </w:t>
      </w:r>
      <w:r w:rsidRPr="00A60BC6">
        <w:rPr>
          <w:sz w:val="20"/>
          <w:szCs w:val="20"/>
        </w:rPr>
        <w:t xml:space="preserve">Date of Acceptance: </w:t>
      </w:r>
      <w:r w:rsidR="004C064E">
        <w:rPr>
          <w:sz w:val="20"/>
          <w:szCs w:val="20"/>
        </w:rPr>
        <w:t>XX-XX</w:t>
      </w:r>
      <w:r w:rsidRPr="00A60BC6">
        <w:rPr>
          <w:sz w:val="20"/>
          <w:szCs w:val="20"/>
        </w:rPr>
        <w:t>-2020</w:t>
      </w:r>
    </w:p>
    <w:p w14:paraId="454ABE63" w14:textId="77777777" w:rsidR="004C6469" w:rsidRPr="00A60BC6" w:rsidRDefault="004C6469" w:rsidP="004C6469">
      <w:pPr>
        <w:rPr>
          <w:b/>
          <w:color w:val="000000" w:themeColor="text1"/>
          <w:sz w:val="20"/>
          <w:szCs w:val="20"/>
        </w:rPr>
      </w:pPr>
      <w:r w:rsidRPr="00A60BC6">
        <w:rPr>
          <w:sz w:val="20"/>
          <w:szCs w:val="20"/>
        </w:rPr>
        <w:t>---------------------------------------------------------------------------------------------------------------------------------------</w:t>
      </w:r>
    </w:p>
    <w:p w14:paraId="5F76B7AD" w14:textId="77777777" w:rsidR="004C6469" w:rsidRPr="004C6469" w:rsidRDefault="004C6469" w:rsidP="004C6469">
      <w:pPr>
        <w:jc w:val="both"/>
        <w:rPr>
          <w:sz w:val="20"/>
          <w:szCs w:val="20"/>
        </w:rPr>
      </w:pPr>
    </w:p>
    <w:p w14:paraId="68714E46" w14:textId="77777777" w:rsidR="004C6469" w:rsidRDefault="004C6469" w:rsidP="004C6469">
      <w:pPr>
        <w:jc w:val="both"/>
        <w:rPr>
          <w:b/>
          <w:sz w:val="20"/>
          <w:szCs w:val="20"/>
        </w:rPr>
        <w:sectPr w:rsidR="004C6469" w:rsidSect="00C741E2">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630" w:footer="1138" w:gutter="0"/>
          <w:pgNumType w:start="50"/>
          <w:cols w:space="720"/>
          <w:docGrid w:linePitch="326"/>
        </w:sectPr>
      </w:pPr>
    </w:p>
    <w:p w14:paraId="22476473" w14:textId="5A413ED2" w:rsidR="00DD402E" w:rsidRDefault="00DF0A1B" w:rsidP="004C6469">
      <w:pPr>
        <w:jc w:val="both"/>
        <w:rPr>
          <w:sz w:val="20"/>
          <w:szCs w:val="20"/>
        </w:rPr>
      </w:pPr>
      <w:r w:rsidRPr="007107EE">
        <w:rPr>
          <w:b/>
          <w:sz w:val="22"/>
          <w:szCs w:val="22"/>
        </w:rPr>
        <w:lastRenderedPageBreak/>
        <w:t>ABSTRACT</w:t>
      </w:r>
      <w:r w:rsidR="007107EE">
        <w:rPr>
          <w:sz w:val="20"/>
          <w:szCs w:val="20"/>
        </w:rPr>
        <w:t>:</w:t>
      </w:r>
    </w:p>
    <w:p w14:paraId="5DD4B8E2" w14:textId="22348F5B" w:rsidR="00D361A0" w:rsidRDefault="007107EE" w:rsidP="004C6469">
      <w:pPr>
        <w:jc w:val="both"/>
        <w:rPr>
          <w:sz w:val="20"/>
          <w:szCs w:val="20"/>
        </w:rPr>
      </w:pPr>
      <w:r w:rsidRPr="007107EE">
        <w:rPr>
          <w:sz w:val="20"/>
          <w:szCs w:val="20"/>
        </w:rPr>
        <w:t xml:space="preserve">Resilience plays a crucial factor in the domain of performance and growth in Individual </w:t>
      </w:r>
      <w:proofErr w:type="gramStart"/>
      <w:r w:rsidRPr="007107EE">
        <w:rPr>
          <w:sz w:val="20"/>
          <w:szCs w:val="20"/>
        </w:rPr>
        <w:t>Or</w:t>
      </w:r>
      <w:proofErr w:type="gramEnd"/>
      <w:r w:rsidRPr="007107EE">
        <w:rPr>
          <w:sz w:val="20"/>
          <w:szCs w:val="20"/>
        </w:rPr>
        <w:t xml:space="preserve"> Team Level in view of sustainability during or after the adversity, shocks or traumatic events; Productive workforce always gets exposed to risks of Disruptions owing to internal or external events in their area of activity. Such upheaval drifts away the </w:t>
      </w:r>
      <w:proofErr w:type="spellStart"/>
      <w:r w:rsidRPr="007107EE">
        <w:rPr>
          <w:sz w:val="20"/>
          <w:szCs w:val="20"/>
        </w:rPr>
        <w:t>the</w:t>
      </w:r>
      <w:proofErr w:type="spellEnd"/>
      <w:r w:rsidRPr="007107EE">
        <w:rPr>
          <w:sz w:val="20"/>
          <w:szCs w:val="20"/>
        </w:rPr>
        <w:t xml:space="preserve"> consistent performer from his goals.  This observation triggers the interest in comparing the traits of resilience for overcoming the challenges of disruption. This study attempts to explore the construct of resilience experienced in the Productive Workforce in Organized and Unorganized Sector. The Workforce includes Solo Worker(s) and the Group of Performer(s) for perpetual growth while tackling the Internal / External challenges. Such disruptive events require efficient management of resilience. Dealing with the upheaval requires a protective mechanism of conscious control over the traumatic shocks &amp; stresses. It may be termed as </w:t>
      </w:r>
      <w:proofErr w:type="gramStart"/>
      <w:r w:rsidRPr="007107EE">
        <w:rPr>
          <w:sz w:val="20"/>
          <w:szCs w:val="20"/>
        </w:rPr>
        <w:t>a strength</w:t>
      </w:r>
      <w:proofErr w:type="gramEnd"/>
      <w:r w:rsidRPr="007107EE">
        <w:rPr>
          <w:sz w:val="20"/>
          <w:szCs w:val="20"/>
        </w:rPr>
        <w:t xml:space="preserve"> to see beyond the presence and act in advance for the challenges anticipated in future fetching the ultimate survivor's pride. The term of Resilience demonstrates the traits like flexibility, agility &amp; robustness &amp; leads the performers to the level of conscious control. There is no specific research pertaining to workgroup/ workforce resilience taking about various traits of the construct of resilience, however in most of the research the concept of Team resilience has been coined.</w:t>
      </w:r>
    </w:p>
    <w:p w14:paraId="556C6D6D" w14:textId="77777777" w:rsidR="007107EE" w:rsidRPr="004C6469" w:rsidRDefault="007107EE" w:rsidP="004C6469">
      <w:pPr>
        <w:jc w:val="both"/>
        <w:rPr>
          <w:sz w:val="20"/>
          <w:szCs w:val="20"/>
        </w:rPr>
      </w:pPr>
    </w:p>
    <w:p w14:paraId="44C58DB1" w14:textId="65A9709E" w:rsidR="00D361A0" w:rsidRPr="004C6469" w:rsidRDefault="00DF0A1B" w:rsidP="004C6469">
      <w:pPr>
        <w:jc w:val="both"/>
        <w:rPr>
          <w:sz w:val="20"/>
          <w:szCs w:val="20"/>
        </w:rPr>
      </w:pPr>
      <w:r w:rsidRPr="007107EE">
        <w:rPr>
          <w:b/>
          <w:sz w:val="22"/>
          <w:szCs w:val="22"/>
        </w:rPr>
        <w:t>KEYWORDS:</w:t>
      </w:r>
      <w:r w:rsidR="007107EE">
        <w:rPr>
          <w:sz w:val="20"/>
          <w:szCs w:val="20"/>
        </w:rPr>
        <w:t xml:space="preserve"> </w:t>
      </w:r>
      <w:r w:rsidR="007107EE" w:rsidRPr="007107EE">
        <w:rPr>
          <w:sz w:val="20"/>
          <w:szCs w:val="20"/>
        </w:rPr>
        <w:t>Resilience, Conscious Control, Bouncing back, Survivors pride, focussed efforts.</w:t>
      </w:r>
    </w:p>
    <w:p w14:paraId="69D9A61A" w14:textId="77777777" w:rsidR="004C6469" w:rsidRPr="004C6469" w:rsidRDefault="004C6469" w:rsidP="004C6469">
      <w:pPr>
        <w:jc w:val="both"/>
        <w:rPr>
          <w:sz w:val="20"/>
          <w:szCs w:val="20"/>
        </w:rPr>
      </w:pPr>
    </w:p>
    <w:p w14:paraId="5DC61560" w14:textId="69FE91EC" w:rsidR="00D361A0" w:rsidRPr="007107EE" w:rsidRDefault="009F2134" w:rsidP="00D339B6">
      <w:pPr>
        <w:pStyle w:val="ListParagraph"/>
        <w:numPr>
          <w:ilvl w:val="0"/>
          <w:numId w:val="6"/>
        </w:numPr>
        <w:ind w:left="360"/>
        <w:rPr>
          <w:b/>
          <w:sz w:val="22"/>
          <w:szCs w:val="22"/>
        </w:rPr>
      </w:pPr>
      <w:r w:rsidRPr="007107EE">
        <w:rPr>
          <w:b/>
          <w:smallCaps/>
          <w:sz w:val="22"/>
          <w:szCs w:val="22"/>
        </w:rPr>
        <w:t>INTRODUCTION</w:t>
      </w:r>
    </w:p>
    <w:p w14:paraId="717CA7E2" w14:textId="77777777" w:rsidR="001D0B0A" w:rsidRPr="001D0B0A" w:rsidRDefault="001D0B0A" w:rsidP="001D0B0A">
      <w:pPr>
        <w:ind w:firstLine="720"/>
        <w:jc w:val="both"/>
        <w:rPr>
          <w:sz w:val="20"/>
          <w:szCs w:val="20"/>
        </w:rPr>
      </w:pPr>
      <w:r w:rsidRPr="001D0B0A">
        <w:rPr>
          <w:sz w:val="20"/>
          <w:szCs w:val="20"/>
        </w:rPr>
        <w:t xml:space="preserve">The Construct of Resilience is a branch of psychology. Earlier, it was limited up to the Medical &amp; Clinical Psychology branch. It is getting extended to the concept of Resilience represents the ability to face and overcome adversities, trauma and significant stress. It involves the ability to sustain in difficult experiences and to emerge out of it with a pride of survivor, to retain hope and inculcate optimism. </w:t>
      </w:r>
      <w:proofErr w:type="gramStart"/>
      <w:r w:rsidRPr="001D0B0A">
        <w:rPr>
          <w:sz w:val="20"/>
          <w:szCs w:val="20"/>
        </w:rPr>
        <w:t xml:space="preserve">‘To be precise, it is the ability to resist, </w:t>
      </w:r>
      <w:r w:rsidRPr="001D0B0A">
        <w:rPr>
          <w:sz w:val="20"/>
          <w:szCs w:val="20"/>
        </w:rPr>
        <w:lastRenderedPageBreak/>
        <w:t>recover from, or adapt to the effects of shock or a change’ (Mitchell &amp; Harris, 2012.</w:t>
      </w:r>
      <w:proofErr w:type="gramEnd"/>
      <w:r w:rsidRPr="001D0B0A">
        <w:rPr>
          <w:sz w:val="20"/>
          <w:szCs w:val="20"/>
        </w:rPr>
        <w:t xml:space="preserve"> </w:t>
      </w:r>
      <w:proofErr w:type="gramStart"/>
      <w:r w:rsidRPr="001D0B0A">
        <w:rPr>
          <w:sz w:val="20"/>
          <w:szCs w:val="20"/>
        </w:rPr>
        <w:t>P. 2).</w:t>
      </w:r>
      <w:proofErr w:type="gramEnd"/>
      <w:r w:rsidRPr="001D0B0A">
        <w:rPr>
          <w:sz w:val="20"/>
          <w:szCs w:val="20"/>
        </w:rPr>
        <w:t xml:space="preserve"> Also, it is the manner of capitalizing the event of an unexpected threat to survive in an uncertain environment (according to </w:t>
      </w:r>
      <w:proofErr w:type="spellStart"/>
      <w:r w:rsidRPr="001D0B0A">
        <w:rPr>
          <w:sz w:val="20"/>
          <w:szCs w:val="20"/>
        </w:rPr>
        <w:t>Lengnick</w:t>
      </w:r>
      <w:proofErr w:type="spellEnd"/>
      <w:r w:rsidRPr="001D0B0A">
        <w:rPr>
          <w:sz w:val="20"/>
          <w:szCs w:val="20"/>
        </w:rPr>
        <w:t>-Hall (et al. 2011))</w:t>
      </w:r>
      <w:proofErr w:type="gramStart"/>
      <w:r w:rsidRPr="001D0B0A">
        <w:rPr>
          <w:sz w:val="20"/>
          <w:szCs w:val="20"/>
        </w:rPr>
        <w:t>,</w:t>
      </w:r>
      <w:proofErr w:type="gramEnd"/>
      <w:r w:rsidRPr="001D0B0A">
        <w:rPr>
          <w:sz w:val="20"/>
          <w:szCs w:val="20"/>
        </w:rPr>
        <w:t xml:space="preserve"> It is a process continue during and after the traumatic episode with same zeal and energy. </w:t>
      </w:r>
      <w:proofErr w:type="gramStart"/>
      <w:r w:rsidRPr="001D0B0A">
        <w:rPr>
          <w:sz w:val="20"/>
          <w:szCs w:val="20"/>
        </w:rPr>
        <w:t xml:space="preserve">“The outcome and processes of achieving positive adaptation in the presence of risk or adversity” (Bennett, Aden, Broome, Mitchell, &amp; </w:t>
      </w:r>
      <w:proofErr w:type="spellStart"/>
      <w:r w:rsidRPr="001D0B0A">
        <w:rPr>
          <w:sz w:val="20"/>
          <w:szCs w:val="20"/>
        </w:rPr>
        <w:t>Rigdon</w:t>
      </w:r>
      <w:proofErr w:type="spellEnd"/>
      <w:r w:rsidRPr="001D0B0A">
        <w:rPr>
          <w:sz w:val="20"/>
          <w:szCs w:val="20"/>
        </w:rPr>
        <w:t xml:space="preserve"> (2010: 224)).</w:t>
      </w:r>
      <w:proofErr w:type="gramEnd"/>
      <w:r w:rsidRPr="001D0B0A">
        <w:rPr>
          <w:sz w:val="20"/>
          <w:szCs w:val="20"/>
        </w:rPr>
        <w:t xml:space="preserve"> It is an ability to endure pain without expression of weakness.  ‘The reasons causing the adversities and trauma can be attributed to various reasons such as Internal &amp; External, Social or Environmental, Medical or Cultural and so on. It involves a combination of inner strengths and outer resources.  </w:t>
      </w:r>
      <w:proofErr w:type="gramStart"/>
      <w:r w:rsidRPr="001D0B0A">
        <w:rPr>
          <w:sz w:val="20"/>
          <w:szCs w:val="20"/>
        </w:rPr>
        <w:t>(communityindustrygroup.org)’.</w:t>
      </w:r>
      <w:proofErr w:type="gramEnd"/>
      <w:r w:rsidRPr="001D0B0A">
        <w:rPr>
          <w:sz w:val="20"/>
          <w:szCs w:val="20"/>
        </w:rPr>
        <w:t xml:space="preserve"> Such traumatic situation causes severe threat to sustainable growth in the field of productivity. The event does not last much, but it surely makes long-lasting impact on the subject. Some authors talk about it as a ‘rare events’ (Marcus and Nichols 1999; </w:t>
      </w:r>
      <w:proofErr w:type="spellStart"/>
      <w:r w:rsidRPr="001D0B0A">
        <w:rPr>
          <w:sz w:val="20"/>
          <w:szCs w:val="20"/>
        </w:rPr>
        <w:t>Lampel</w:t>
      </w:r>
      <w:proofErr w:type="spellEnd"/>
      <w:r w:rsidRPr="001D0B0A">
        <w:rPr>
          <w:sz w:val="20"/>
          <w:szCs w:val="20"/>
        </w:rPr>
        <w:t xml:space="preserve"> et al 2009; </w:t>
      </w:r>
      <w:proofErr w:type="spellStart"/>
      <w:r w:rsidRPr="001D0B0A">
        <w:rPr>
          <w:sz w:val="20"/>
          <w:szCs w:val="20"/>
        </w:rPr>
        <w:t>starbuck</w:t>
      </w:r>
      <w:proofErr w:type="spellEnd"/>
      <w:r w:rsidRPr="001D0B0A">
        <w:rPr>
          <w:sz w:val="20"/>
          <w:szCs w:val="20"/>
        </w:rPr>
        <w:t xml:space="preserve"> 2009); While others call </w:t>
      </w:r>
      <w:proofErr w:type="gramStart"/>
      <w:r w:rsidRPr="001D0B0A">
        <w:rPr>
          <w:sz w:val="20"/>
          <w:szCs w:val="20"/>
        </w:rPr>
        <w:t>it  ‘Surprises’</w:t>
      </w:r>
      <w:proofErr w:type="gramEnd"/>
      <w:r w:rsidRPr="001D0B0A">
        <w:rPr>
          <w:sz w:val="20"/>
          <w:szCs w:val="20"/>
        </w:rPr>
        <w:t xml:space="preserve"> (</w:t>
      </w:r>
      <w:proofErr w:type="spellStart"/>
      <w:r w:rsidRPr="001D0B0A">
        <w:rPr>
          <w:sz w:val="20"/>
          <w:szCs w:val="20"/>
        </w:rPr>
        <w:t>Lampel</w:t>
      </w:r>
      <w:proofErr w:type="spellEnd"/>
      <w:r w:rsidRPr="001D0B0A">
        <w:rPr>
          <w:sz w:val="20"/>
          <w:szCs w:val="20"/>
        </w:rPr>
        <w:t xml:space="preserve"> and </w:t>
      </w:r>
      <w:proofErr w:type="spellStart"/>
      <w:r w:rsidRPr="001D0B0A">
        <w:rPr>
          <w:sz w:val="20"/>
          <w:szCs w:val="20"/>
        </w:rPr>
        <w:t>Shpira</w:t>
      </w:r>
      <w:proofErr w:type="spellEnd"/>
      <w:r w:rsidRPr="001D0B0A">
        <w:rPr>
          <w:sz w:val="20"/>
          <w:szCs w:val="20"/>
        </w:rPr>
        <w:t xml:space="preserve"> 2001; </w:t>
      </w:r>
      <w:proofErr w:type="spellStart"/>
      <w:r w:rsidRPr="001D0B0A">
        <w:rPr>
          <w:sz w:val="20"/>
          <w:szCs w:val="20"/>
        </w:rPr>
        <w:t>Bechky</w:t>
      </w:r>
      <w:proofErr w:type="spellEnd"/>
      <w:r w:rsidRPr="001D0B0A">
        <w:rPr>
          <w:sz w:val="20"/>
          <w:szCs w:val="20"/>
        </w:rPr>
        <w:t xml:space="preserve"> and </w:t>
      </w:r>
      <w:proofErr w:type="spellStart"/>
      <w:r w:rsidRPr="001D0B0A">
        <w:rPr>
          <w:sz w:val="20"/>
          <w:szCs w:val="20"/>
        </w:rPr>
        <w:t>Okhuysen</w:t>
      </w:r>
      <w:proofErr w:type="spellEnd"/>
      <w:r w:rsidRPr="001D0B0A">
        <w:rPr>
          <w:sz w:val="20"/>
          <w:szCs w:val="20"/>
        </w:rPr>
        <w:t xml:space="preserve"> 2001); Similarly as  ‘Catastrophes’ (</w:t>
      </w:r>
      <w:proofErr w:type="spellStart"/>
      <w:r w:rsidRPr="001D0B0A">
        <w:rPr>
          <w:sz w:val="20"/>
          <w:szCs w:val="20"/>
        </w:rPr>
        <w:t>weick</w:t>
      </w:r>
      <w:proofErr w:type="spellEnd"/>
      <w:r w:rsidRPr="001D0B0A">
        <w:rPr>
          <w:sz w:val="20"/>
          <w:szCs w:val="20"/>
        </w:rPr>
        <w:t xml:space="preserve"> and Roberts 1993; </w:t>
      </w:r>
      <w:proofErr w:type="spellStart"/>
      <w:r w:rsidRPr="001D0B0A">
        <w:rPr>
          <w:sz w:val="20"/>
          <w:szCs w:val="20"/>
        </w:rPr>
        <w:t>Majchrzak</w:t>
      </w:r>
      <w:proofErr w:type="spellEnd"/>
      <w:r w:rsidRPr="001D0B0A">
        <w:rPr>
          <w:sz w:val="20"/>
          <w:szCs w:val="20"/>
        </w:rPr>
        <w:t xml:space="preserve"> et al 2007); Or as , ‘Crises’ (</w:t>
      </w:r>
      <w:proofErr w:type="spellStart"/>
      <w:r w:rsidRPr="001D0B0A">
        <w:rPr>
          <w:sz w:val="20"/>
          <w:szCs w:val="20"/>
        </w:rPr>
        <w:t>weick</w:t>
      </w:r>
      <w:proofErr w:type="spellEnd"/>
      <w:r w:rsidRPr="001D0B0A">
        <w:rPr>
          <w:sz w:val="20"/>
          <w:szCs w:val="20"/>
        </w:rPr>
        <w:t xml:space="preserve"> 1998; Pearson and Clair 1998; </w:t>
      </w:r>
      <w:proofErr w:type="spellStart"/>
      <w:r w:rsidRPr="001D0B0A">
        <w:rPr>
          <w:sz w:val="20"/>
          <w:szCs w:val="20"/>
        </w:rPr>
        <w:t>Rerup</w:t>
      </w:r>
      <w:proofErr w:type="spellEnd"/>
      <w:r w:rsidRPr="001D0B0A">
        <w:rPr>
          <w:sz w:val="20"/>
          <w:szCs w:val="20"/>
        </w:rPr>
        <w:t xml:space="preserve"> 2009).</w:t>
      </w:r>
    </w:p>
    <w:p w14:paraId="5641846F" w14:textId="77777777" w:rsidR="001D0B0A" w:rsidRPr="001D0B0A" w:rsidRDefault="001D0B0A" w:rsidP="001D0B0A">
      <w:pPr>
        <w:ind w:firstLine="720"/>
        <w:jc w:val="both"/>
        <w:rPr>
          <w:sz w:val="20"/>
          <w:szCs w:val="20"/>
        </w:rPr>
      </w:pPr>
      <w:r w:rsidRPr="001D0B0A">
        <w:rPr>
          <w:sz w:val="20"/>
          <w:szCs w:val="20"/>
        </w:rPr>
        <w:t>Productive workforce is either an Individual Labour or More than one Family Labour or a group of people, Team. In other words, they are engaged on the task with a common goal and objectives, if working together. Such performer(s) gets exposed to risk of disruptions owing to internal and extern events in their area of activity. Most of the Scholars have used the term of as 'Individual' for the single labour as well a 'Team' for representing group of persons in the context of Resilience, in their research work. Therefore, here too there is no otherwise meaning in applying and referring the term 'Workforce' as the concept of 'Team'. In one of the research paper on '</w:t>
      </w:r>
      <w:proofErr w:type="spellStart"/>
      <w:r w:rsidRPr="001D0B0A">
        <w:rPr>
          <w:sz w:val="20"/>
          <w:szCs w:val="20"/>
        </w:rPr>
        <w:t>Boucing</w:t>
      </w:r>
      <w:proofErr w:type="spellEnd"/>
      <w:r w:rsidRPr="001D0B0A">
        <w:rPr>
          <w:sz w:val="20"/>
          <w:szCs w:val="20"/>
        </w:rPr>
        <w:t xml:space="preserve"> back Together', it is quoted by researchers ( </w:t>
      </w:r>
      <w:proofErr w:type="spellStart"/>
      <w:r w:rsidRPr="001D0B0A">
        <w:rPr>
          <w:sz w:val="20"/>
          <w:szCs w:val="20"/>
        </w:rPr>
        <w:t>Starvernik</w:t>
      </w:r>
      <w:proofErr w:type="spellEnd"/>
      <w:r w:rsidRPr="001D0B0A">
        <w:rPr>
          <w:sz w:val="20"/>
          <w:szCs w:val="20"/>
        </w:rPr>
        <w:t xml:space="preserve">, </w:t>
      </w:r>
      <w:proofErr w:type="spellStart"/>
      <w:r w:rsidRPr="001D0B0A">
        <w:rPr>
          <w:sz w:val="20"/>
          <w:szCs w:val="20"/>
        </w:rPr>
        <w:t>Kirkmen</w:t>
      </w:r>
      <w:proofErr w:type="spellEnd"/>
      <w:r w:rsidRPr="001D0B0A">
        <w:rPr>
          <w:sz w:val="20"/>
          <w:szCs w:val="20"/>
        </w:rPr>
        <w:t xml:space="preserve">, </w:t>
      </w:r>
      <w:proofErr w:type="spellStart"/>
      <w:r w:rsidRPr="001D0B0A">
        <w:rPr>
          <w:sz w:val="20"/>
          <w:szCs w:val="20"/>
        </w:rPr>
        <w:t>Mistry</w:t>
      </w:r>
      <w:proofErr w:type="spellEnd"/>
      <w:r w:rsidRPr="001D0B0A">
        <w:rPr>
          <w:sz w:val="20"/>
          <w:szCs w:val="20"/>
        </w:rPr>
        <w:t xml:space="preserve"> &amp; Rosen, 2020) that ‘In teams the capacity to bounce back reflects an emergent state, or a </w:t>
      </w:r>
      <w:r w:rsidRPr="001D0B0A">
        <w:rPr>
          <w:sz w:val="20"/>
          <w:szCs w:val="20"/>
        </w:rPr>
        <w:lastRenderedPageBreak/>
        <w:t>dynamic team-level property that emerges from team member interactions’ (Marks et al., 2001).</w:t>
      </w:r>
    </w:p>
    <w:p w14:paraId="2A826F6A" w14:textId="77777777" w:rsidR="001D0B0A" w:rsidRPr="001D0B0A" w:rsidRDefault="001D0B0A" w:rsidP="001D0B0A">
      <w:pPr>
        <w:ind w:firstLine="720"/>
        <w:jc w:val="both"/>
        <w:rPr>
          <w:sz w:val="20"/>
          <w:szCs w:val="20"/>
        </w:rPr>
      </w:pPr>
      <w:r w:rsidRPr="001D0B0A">
        <w:rPr>
          <w:sz w:val="20"/>
          <w:szCs w:val="20"/>
        </w:rPr>
        <w:t xml:space="preserve">Organized sector </w:t>
      </w:r>
      <w:proofErr w:type="gramStart"/>
      <w:r w:rsidRPr="001D0B0A">
        <w:rPr>
          <w:sz w:val="20"/>
          <w:szCs w:val="20"/>
        </w:rPr>
        <w:t>" means</w:t>
      </w:r>
      <w:proofErr w:type="gramEnd"/>
      <w:r w:rsidRPr="001D0B0A">
        <w:rPr>
          <w:sz w:val="20"/>
          <w:szCs w:val="20"/>
        </w:rPr>
        <w:t xml:space="preserve"> businesses registered and operated under government regulations, with key highlights like; job security, benefits, formal contracts, and their contrast with the unorganized sector, often focusing on specific industries or regions to provide detailed insights.</w:t>
      </w:r>
    </w:p>
    <w:p w14:paraId="68F90E39" w14:textId="77777777" w:rsidR="001D0B0A" w:rsidRPr="001D0B0A" w:rsidRDefault="001D0B0A" w:rsidP="001D0B0A">
      <w:pPr>
        <w:ind w:firstLine="720"/>
        <w:jc w:val="both"/>
        <w:rPr>
          <w:sz w:val="20"/>
          <w:szCs w:val="20"/>
        </w:rPr>
      </w:pPr>
      <w:r w:rsidRPr="001D0B0A">
        <w:rPr>
          <w:sz w:val="20"/>
          <w:szCs w:val="20"/>
        </w:rPr>
        <w:t xml:space="preserve">Unorganized sector is a part of Economy that includes small business and services which are not regulated by Government. Or there is a week regulation such activity by Government. According to Central Board of Workers Education (CBWE), Most of the rural labour and a substantial part of urban labour fall in Unorganised Sector. Like small activities carried out by small and family enterprises, partly or wholly with family labour. Due </w:t>
      </w:r>
      <w:r w:rsidRPr="001D0B0A">
        <w:rPr>
          <w:sz w:val="20"/>
          <w:szCs w:val="20"/>
        </w:rPr>
        <w:lastRenderedPageBreak/>
        <w:t xml:space="preserve">to mostly non-unionised field of work, the wage-paid labour is engaged largely for casual and seasonal nature of employment and scattered location of enterprises. This area is viewed as low-income group. It is unstable and irregular kind of </w:t>
      </w:r>
      <w:proofErr w:type="gramStart"/>
      <w:r w:rsidRPr="001D0B0A">
        <w:rPr>
          <w:sz w:val="20"/>
          <w:szCs w:val="20"/>
        </w:rPr>
        <w:t>employment,</w:t>
      </w:r>
      <w:proofErr w:type="gramEnd"/>
      <w:r w:rsidRPr="001D0B0A">
        <w:rPr>
          <w:sz w:val="20"/>
          <w:szCs w:val="20"/>
        </w:rPr>
        <w:t xml:space="preserve"> and it lacks protection either from legislation or trade unions.</w:t>
      </w:r>
    </w:p>
    <w:p w14:paraId="3F60A980" w14:textId="35A37CF2" w:rsidR="004C6469" w:rsidRDefault="001D0B0A" w:rsidP="001D0B0A">
      <w:pPr>
        <w:ind w:firstLine="720"/>
        <w:jc w:val="both"/>
        <w:rPr>
          <w:b/>
          <w:color w:val="FF0000"/>
          <w:sz w:val="20"/>
          <w:szCs w:val="20"/>
        </w:rPr>
      </w:pPr>
      <w:r w:rsidRPr="001D0B0A">
        <w:rPr>
          <w:sz w:val="20"/>
          <w:szCs w:val="20"/>
        </w:rPr>
        <w:t xml:space="preserve">This unorganised sector uses mainly labour intensive and indigenous technology. The workers in unorganised </w:t>
      </w:r>
      <w:proofErr w:type="gramStart"/>
      <w:r w:rsidRPr="001D0B0A">
        <w:rPr>
          <w:sz w:val="20"/>
          <w:szCs w:val="20"/>
        </w:rPr>
        <w:t>sector,</w:t>
      </w:r>
      <w:proofErr w:type="gramEnd"/>
      <w:r w:rsidRPr="001D0B0A">
        <w:rPr>
          <w:sz w:val="20"/>
          <w:szCs w:val="20"/>
        </w:rPr>
        <w:t xml:space="preserve"> are so scattered that the implementation of the Legislation is very inadequate and ineffective. But the contributions made by the unorganised sector to the national income, is very substantial as compared to that of the organised sector as compared to organised sector is almost half of that depending on the industry.</w:t>
      </w:r>
    </w:p>
    <w:p w14:paraId="7A536CA9" w14:textId="77777777" w:rsidR="00FC5BE5" w:rsidRDefault="00FC5BE5" w:rsidP="004C6469">
      <w:pPr>
        <w:jc w:val="both"/>
        <w:rPr>
          <w:sz w:val="20"/>
          <w:szCs w:val="20"/>
        </w:rPr>
        <w:sectPr w:rsidR="00FC5BE5" w:rsidSect="00C741E2">
          <w:type w:val="continuous"/>
          <w:pgSz w:w="11906" w:h="16838" w:code="9"/>
          <w:pgMar w:top="1440" w:right="1440" w:bottom="1440" w:left="1440" w:header="630" w:footer="1138" w:gutter="0"/>
          <w:pgNumType w:start="50"/>
          <w:cols w:num="2" w:space="566"/>
          <w:docGrid w:linePitch="326"/>
        </w:sectPr>
      </w:pPr>
    </w:p>
    <w:p w14:paraId="6D7C9570" w14:textId="77777777" w:rsidR="006730FF" w:rsidRPr="004C6469" w:rsidRDefault="006730FF" w:rsidP="004C6469">
      <w:pPr>
        <w:jc w:val="both"/>
        <w:rPr>
          <w:sz w:val="20"/>
          <w:szCs w:val="20"/>
        </w:rPr>
      </w:pPr>
    </w:p>
    <w:p w14:paraId="5F7DE83D" w14:textId="76600E4C" w:rsidR="00D361A0" w:rsidRPr="004C6469" w:rsidRDefault="001D0B0A" w:rsidP="00D339B6">
      <w:pPr>
        <w:pStyle w:val="ListParagraph"/>
        <w:numPr>
          <w:ilvl w:val="0"/>
          <w:numId w:val="6"/>
        </w:numPr>
        <w:rPr>
          <w:b/>
          <w:sz w:val="22"/>
          <w:szCs w:val="20"/>
        </w:rPr>
      </w:pPr>
      <w:r w:rsidRPr="001D0B0A">
        <w:rPr>
          <w:b/>
          <w:sz w:val="22"/>
          <w:szCs w:val="20"/>
        </w:rPr>
        <w:t>CONSTRUCT OF RESILIENCE</w:t>
      </w:r>
    </w:p>
    <w:p w14:paraId="40704B2A" w14:textId="77777777" w:rsidR="00D361A0" w:rsidRPr="004C6469" w:rsidRDefault="00D361A0" w:rsidP="004C6469">
      <w:pPr>
        <w:jc w:val="both"/>
        <w:rPr>
          <w:sz w:val="20"/>
          <w:szCs w:val="20"/>
        </w:rPr>
      </w:pPr>
    </w:p>
    <w:p w14:paraId="2F00727C" w14:textId="77777777" w:rsidR="004C6469" w:rsidRDefault="004C6469" w:rsidP="004C6469">
      <w:pPr>
        <w:ind w:firstLine="720"/>
        <w:jc w:val="both"/>
        <w:rPr>
          <w:sz w:val="20"/>
          <w:szCs w:val="20"/>
          <w:highlight w:val="white"/>
        </w:rPr>
        <w:sectPr w:rsidR="004C6469" w:rsidSect="004C6469">
          <w:type w:val="continuous"/>
          <w:pgSz w:w="11906" w:h="16838" w:code="9"/>
          <w:pgMar w:top="1440" w:right="1440" w:bottom="1440" w:left="1440" w:header="1138" w:footer="1138" w:gutter="0"/>
          <w:pgNumType w:start="50"/>
          <w:cols w:space="720"/>
          <w:docGrid w:linePitch="326"/>
        </w:sectPr>
      </w:pPr>
    </w:p>
    <w:p w14:paraId="493EE1C6" w14:textId="77777777" w:rsidR="00D339B6" w:rsidRPr="00D339B6" w:rsidRDefault="00D339B6" w:rsidP="00D339B6">
      <w:pPr>
        <w:ind w:firstLine="720"/>
        <w:jc w:val="both"/>
        <w:rPr>
          <w:sz w:val="20"/>
          <w:szCs w:val="20"/>
        </w:rPr>
      </w:pPr>
      <w:r w:rsidRPr="00D339B6">
        <w:rPr>
          <w:sz w:val="20"/>
          <w:szCs w:val="20"/>
        </w:rPr>
        <w:lastRenderedPageBreak/>
        <w:t xml:space="preserve">According to Oxford </w:t>
      </w:r>
      <w:proofErr w:type="spellStart"/>
      <w:r w:rsidRPr="00D339B6">
        <w:rPr>
          <w:sz w:val="20"/>
          <w:szCs w:val="20"/>
        </w:rPr>
        <w:t>Lexico</w:t>
      </w:r>
      <w:proofErr w:type="spellEnd"/>
      <w:r w:rsidRPr="00D339B6">
        <w:rPr>
          <w:sz w:val="20"/>
          <w:szCs w:val="20"/>
        </w:rPr>
        <w:t xml:space="preserve"> Dictionary, Resilience is the ability to recover after the happening of something unpleasant. </w:t>
      </w:r>
      <w:proofErr w:type="gramStart"/>
      <w:r w:rsidRPr="00D339B6">
        <w:rPr>
          <w:sz w:val="20"/>
          <w:szCs w:val="20"/>
        </w:rPr>
        <w:t>the</w:t>
      </w:r>
      <w:proofErr w:type="gramEnd"/>
      <w:r w:rsidRPr="00D339B6">
        <w:rPr>
          <w:sz w:val="20"/>
          <w:szCs w:val="20"/>
        </w:rPr>
        <w:t xml:space="preserve"> term resilience derives from the Latin word “</w:t>
      </w:r>
      <w:proofErr w:type="spellStart"/>
      <w:r w:rsidRPr="00D339B6">
        <w:rPr>
          <w:sz w:val="20"/>
          <w:szCs w:val="20"/>
        </w:rPr>
        <w:t>resilire</w:t>
      </w:r>
      <w:proofErr w:type="spellEnd"/>
      <w:r w:rsidRPr="00D339B6">
        <w:rPr>
          <w:sz w:val="20"/>
          <w:szCs w:val="20"/>
        </w:rPr>
        <w:t xml:space="preserve">”, meaning to “jump back” or “recoil” (see https://www.merriam-webster.com/ dictionary/resilience). “the outcome and processes of achieving positive adaptation in the presence of risk or adversity” Bennett, Aden, Broome, Mitchell, &amp; </w:t>
      </w:r>
      <w:proofErr w:type="spellStart"/>
      <w:r w:rsidRPr="00D339B6">
        <w:rPr>
          <w:sz w:val="20"/>
          <w:szCs w:val="20"/>
        </w:rPr>
        <w:t>Rigdon</w:t>
      </w:r>
      <w:proofErr w:type="spellEnd"/>
      <w:r w:rsidRPr="00D339B6">
        <w:rPr>
          <w:sz w:val="20"/>
          <w:szCs w:val="20"/>
        </w:rPr>
        <w:t xml:space="preserve"> (2010: 224));  “ability to recover from some unexpected event, or to avoid accidents happening despite the persistence of poor circumstances” (</w:t>
      </w:r>
      <w:proofErr w:type="spellStart"/>
      <w:r w:rsidRPr="00D339B6">
        <w:rPr>
          <w:sz w:val="20"/>
          <w:szCs w:val="20"/>
        </w:rPr>
        <w:t>Furniss</w:t>
      </w:r>
      <w:proofErr w:type="spellEnd"/>
      <w:r w:rsidRPr="00D339B6">
        <w:rPr>
          <w:sz w:val="20"/>
          <w:szCs w:val="20"/>
        </w:rPr>
        <w:t xml:space="preserve">, Back, Blandford, Hildebrandt, &amp; </w:t>
      </w:r>
      <w:proofErr w:type="spellStart"/>
      <w:r w:rsidRPr="00D339B6">
        <w:rPr>
          <w:sz w:val="20"/>
          <w:szCs w:val="20"/>
        </w:rPr>
        <w:t>Broberg</w:t>
      </w:r>
      <w:proofErr w:type="spellEnd"/>
      <w:r w:rsidRPr="00D339B6">
        <w:rPr>
          <w:sz w:val="20"/>
          <w:szCs w:val="20"/>
        </w:rPr>
        <w:t xml:space="preserve"> (2011: 2); “the ability of a system to adapt to external perturbations and anticipate future events” </w:t>
      </w:r>
      <w:proofErr w:type="spellStart"/>
      <w:r w:rsidRPr="00D339B6">
        <w:rPr>
          <w:sz w:val="20"/>
          <w:szCs w:val="20"/>
        </w:rPr>
        <w:t>Glowinski</w:t>
      </w:r>
      <w:proofErr w:type="spellEnd"/>
      <w:r w:rsidRPr="00D339B6">
        <w:rPr>
          <w:sz w:val="20"/>
          <w:szCs w:val="20"/>
        </w:rPr>
        <w:t xml:space="preserve">, </w:t>
      </w:r>
      <w:proofErr w:type="spellStart"/>
      <w:r w:rsidRPr="00D339B6">
        <w:rPr>
          <w:sz w:val="20"/>
          <w:szCs w:val="20"/>
        </w:rPr>
        <w:t>Bracco</w:t>
      </w:r>
      <w:proofErr w:type="spellEnd"/>
      <w:r w:rsidRPr="00D339B6">
        <w:rPr>
          <w:sz w:val="20"/>
          <w:szCs w:val="20"/>
        </w:rPr>
        <w:t xml:space="preserve">, </w:t>
      </w:r>
      <w:proofErr w:type="spellStart"/>
      <w:r w:rsidRPr="00D339B6">
        <w:rPr>
          <w:sz w:val="20"/>
          <w:szCs w:val="20"/>
        </w:rPr>
        <w:t>Chiorri</w:t>
      </w:r>
      <w:proofErr w:type="spellEnd"/>
      <w:r w:rsidRPr="00D339B6">
        <w:rPr>
          <w:sz w:val="20"/>
          <w:szCs w:val="20"/>
        </w:rPr>
        <w:t xml:space="preserve">, &amp; </w:t>
      </w:r>
      <w:proofErr w:type="spellStart"/>
      <w:r w:rsidRPr="00D339B6">
        <w:rPr>
          <w:sz w:val="20"/>
          <w:szCs w:val="20"/>
        </w:rPr>
        <w:t>Grandjean</w:t>
      </w:r>
      <w:proofErr w:type="spellEnd"/>
      <w:r w:rsidRPr="00D339B6">
        <w:rPr>
          <w:sz w:val="20"/>
          <w:szCs w:val="20"/>
        </w:rPr>
        <w:t xml:space="preserve"> (2016: 2); “ability to adapt to circumstances outside of plans made in advance” Lundberg &amp; Rankin (2014:143) The Community industry group (https://communityindustrygroup.org.au/lessons/what-is-resilience/) has something different to advocate on the issue of Resilience;  As described by South Australian Health and Medical Research Institute the Community Group Industry advocates that, 'Resilience is, Simply put, a person's ability to respond to and grow after facing adversity or stress'</w:t>
      </w:r>
    </w:p>
    <w:p w14:paraId="082D9CF5" w14:textId="5A76DC31" w:rsidR="001B3A37" w:rsidRDefault="00D339B6" w:rsidP="00D339B6">
      <w:pPr>
        <w:ind w:firstLine="720"/>
        <w:jc w:val="both"/>
        <w:rPr>
          <w:sz w:val="20"/>
          <w:szCs w:val="20"/>
        </w:rPr>
      </w:pPr>
      <w:r w:rsidRPr="00D339B6">
        <w:rPr>
          <w:sz w:val="20"/>
          <w:szCs w:val="20"/>
        </w:rPr>
        <w:t xml:space="preserve">In the Context of a Team, the Scholars have opined about the construct of resilience in various manner, like; “the capacity of a team to withstand and overcome stressors in a manner that enables sustained performance; it helps teams handle and bounce back from challenges that can </w:t>
      </w:r>
      <w:r w:rsidRPr="00D339B6">
        <w:rPr>
          <w:sz w:val="20"/>
          <w:szCs w:val="20"/>
        </w:rPr>
        <w:lastRenderedPageBreak/>
        <w:t>endanger their cohesiveness and performance” (</w:t>
      </w:r>
      <w:proofErr w:type="spellStart"/>
      <w:r w:rsidRPr="00D339B6">
        <w:rPr>
          <w:sz w:val="20"/>
          <w:szCs w:val="20"/>
        </w:rPr>
        <w:t>Alliger</w:t>
      </w:r>
      <w:proofErr w:type="spellEnd"/>
      <w:r w:rsidRPr="00D339B6">
        <w:rPr>
          <w:sz w:val="20"/>
          <w:szCs w:val="20"/>
        </w:rPr>
        <w:t xml:space="preserve">, </w:t>
      </w:r>
      <w:proofErr w:type="spellStart"/>
      <w:r w:rsidRPr="00D339B6">
        <w:rPr>
          <w:sz w:val="20"/>
          <w:szCs w:val="20"/>
        </w:rPr>
        <w:t>Cerasoli</w:t>
      </w:r>
      <w:proofErr w:type="spellEnd"/>
      <w:r w:rsidRPr="00D339B6">
        <w:rPr>
          <w:sz w:val="20"/>
          <w:szCs w:val="20"/>
        </w:rPr>
        <w:t xml:space="preserve">, </w:t>
      </w:r>
      <w:proofErr w:type="spellStart"/>
      <w:r w:rsidRPr="00D339B6">
        <w:rPr>
          <w:sz w:val="20"/>
          <w:szCs w:val="20"/>
        </w:rPr>
        <w:t>Tannenbaum</w:t>
      </w:r>
      <w:proofErr w:type="spellEnd"/>
      <w:r w:rsidRPr="00D339B6">
        <w:rPr>
          <w:sz w:val="20"/>
          <w:szCs w:val="20"/>
        </w:rPr>
        <w:t xml:space="preserve">, &amp; </w:t>
      </w:r>
      <w:proofErr w:type="spellStart"/>
      <w:r w:rsidRPr="00D339B6">
        <w:rPr>
          <w:sz w:val="20"/>
          <w:szCs w:val="20"/>
        </w:rPr>
        <w:t>Vessey</w:t>
      </w:r>
      <w:proofErr w:type="spellEnd"/>
      <w:r w:rsidRPr="00D339B6">
        <w:rPr>
          <w:sz w:val="20"/>
          <w:szCs w:val="20"/>
        </w:rPr>
        <w:t xml:space="preserve"> (2015: 177)) “resilience as a team’s belief that it can absorb and cope with strain, as well as a team’s capacity to cope, recover and adjust positively to difficulties” </w:t>
      </w:r>
      <w:proofErr w:type="spellStart"/>
      <w:r w:rsidRPr="00D339B6">
        <w:rPr>
          <w:sz w:val="20"/>
          <w:szCs w:val="20"/>
        </w:rPr>
        <w:t>Carmeli</w:t>
      </w:r>
      <w:proofErr w:type="spellEnd"/>
      <w:r w:rsidRPr="00D339B6">
        <w:rPr>
          <w:sz w:val="20"/>
          <w:szCs w:val="20"/>
        </w:rPr>
        <w:t xml:space="preserve">, Friedman, &amp; </w:t>
      </w:r>
      <w:proofErr w:type="spellStart"/>
      <w:r w:rsidRPr="00D339B6">
        <w:rPr>
          <w:sz w:val="20"/>
          <w:szCs w:val="20"/>
        </w:rPr>
        <w:t>Tishler</w:t>
      </w:r>
      <w:proofErr w:type="spellEnd"/>
      <w:r w:rsidRPr="00D339B6">
        <w:rPr>
          <w:sz w:val="20"/>
          <w:szCs w:val="20"/>
        </w:rPr>
        <w:t xml:space="preserve"> (2013: 149); “belief shared by the team that it can absorb and cope with Maynard &amp; Kennedy (2016: 1) such disruptions or triggers” Maynard &amp; Kennedy (2016: 1); “the capacity of the system/organization to successfully handle disturbances, including the surprising ones” Gomes, Borges, Huber, &amp; </w:t>
      </w:r>
      <w:proofErr w:type="spellStart"/>
      <w:r w:rsidRPr="00D339B6">
        <w:rPr>
          <w:sz w:val="20"/>
          <w:szCs w:val="20"/>
        </w:rPr>
        <w:t>Carvalho</w:t>
      </w:r>
      <w:proofErr w:type="spellEnd"/>
      <w:r w:rsidRPr="00D339B6">
        <w:rPr>
          <w:sz w:val="20"/>
          <w:szCs w:val="20"/>
        </w:rPr>
        <w:t xml:space="preserve"> (2014: 782); “a capacity that teams have in order to overcome crisis and difficulties” Rodriguez-Sanchez &amp; </w:t>
      </w:r>
      <w:proofErr w:type="spellStart"/>
      <w:r w:rsidRPr="00D339B6">
        <w:rPr>
          <w:sz w:val="20"/>
          <w:szCs w:val="20"/>
        </w:rPr>
        <w:t>Perea</w:t>
      </w:r>
      <w:proofErr w:type="spellEnd"/>
      <w:r w:rsidRPr="00D339B6">
        <w:rPr>
          <w:sz w:val="20"/>
          <w:szCs w:val="20"/>
        </w:rPr>
        <w:t xml:space="preserve"> (2015: 30); “ability of the teams/groups to bounce back and sustain in the facade of adverse conditions” Sharma &amp; Sharma (2016: 37);  “the ability of individuals, groups, and organizations to absorb the stress that arises from these challenges and to not only recover functioning back to a “normal” level but also learn and grow from the adversity to emerge stronger than before' (Stephens, </w:t>
      </w:r>
      <w:proofErr w:type="spellStart"/>
      <w:r w:rsidRPr="00D339B6">
        <w:rPr>
          <w:sz w:val="20"/>
          <w:szCs w:val="20"/>
        </w:rPr>
        <w:t>Heaphy</w:t>
      </w:r>
      <w:proofErr w:type="spellEnd"/>
      <w:r w:rsidRPr="00D339B6">
        <w:rPr>
          <w:sz w:val="20"/>
          <w:szCs w:val="20"/>
        </w:rPr>
        <w:t xml:space="preserve">, </w:t>
      </w:r>
      <w:proofErr w:type="spellStart"/>
      <w:r w:rsidRPr="00D339B6">
        <w:rPr>
          <w:sz w:val="20"/>
          <w:szCs w:val="20"/>
        </w:rPr>
        <w:t>Carmeli</w:t>
      </w:r>
      <w:proofErr w:type="spellEnd"/>
      <w:r w:rsidRPr="00D339B6">
        <w:rPr>
          <w:sz w:val="20"/>
          <w:szCs w:val="20"/>
        </w:rPr>
        <w:t xml:space="preserve">, </w:t>
      </w:r>
      <w:proofErr w:type="spellStart"/>
      <w:r w:rsidRPr="00D339B6">
        <w:rPr>
          <w:sz w:val="20"/>
          <w:szCs w:val="20"/>
        </w:rPr>
        <w:t>Spreitzer</w:t>
      </w:r>
      <w:proofErr w:type="spellEnd"/>
      <w:r w:rsidRPr="00D339B6">
        <w:rPr>
          <w:sz w:val="20"/>
          <w:szCs w:val="20"/>
        </w:rPr>
        <w:t xml:space="preserve">, &amp; Dutton (2013: 15) as well (Sutcliffe &amp; </w:t>
      </w:r>
      <w:proofErr w:type="spellStart"/>
      <w:r w:rsidRPr="00D339B6">
        <w:rPr>
          <w:sz w:val="20"/>
          <w:szCs w:val="20"/>
        </w:rPr>
        <w:t>Vogus</w:t>
      </w:r>
      <w:proofErr w:type="spellEnd"/>
      <w:r w:rsidRPr="00D339B6">
        <w:rPr>
          <w:sz w:val="20"/>
          <w:szCs w:val="20"/>
        </w:rPr>
        <w:t xml:space="preserve">, 2003); “a shared belief held by the team that it can respond to disruptive and challenging events, recover from setbacks, and thrive as a team under these conditions” Kennedy, Landon, &amp; Maynard (2016: 468) “the capacity to bounce back from failure, setbacks, conflicts, or any other threat to </w:t>
      </w:r>
      <w:proofErr w:type="spellStart"/>
      <w:r w:rsidRPr="00D339B6">
        <w:rPr>
          <w:sz w:val="20"/>
          <w:szCs w:val="20"/>
        </w:rPr>
        <w:t>well being</w:t>
      </w:r>
      <w:proofErr w:type="spellEnd"/>
      <w:r w:rsidRPr="00D339B6">
        <w:rPr>
          <w:sz w:val="20"/>
          <w:szCs w:val="20"/>
        </w:rPr>
        <w:t xml:space="preserve"> that a team may experience” (West, </w:t>
      </w:r>
      <w:proofErr w:type="spellStart"/>
      <w:r w:rsidRPr="00D339B6">
        <w:rPr>
          <w:sz w:val="20"/>
          <w:szCs w:val="20"/>
        </w:rPr>
        <w:t>Patera</w:t>
      </w:r>
      <w:proofErr w:type="spellEnd"/>
      <w:r w:rsidRPr="00D339B6">
        <w:rPr>
          <w:sz w:val="20"/>
          <w:szCs w:val="20"/>
        </w:rPr>
        <w:t xml:space="preserve">, &amp; </w:t>
      </w:r>
      <w:proofErr w:type="spellStart"/>
      <w:r w:rsidRPr="00D339B6">
        <w:rPr>
          <w:sz w:val="20"/>
          <w:szCs w:val="20"/>
        </w:rPr>
        <w:t>Carsten</w:t>
      </w:r>
      <w:proofErr w:type="spellEnd"/>
      <w:r w:rsidRPr="00D339B6">
        <w:rPr>
          <w:sz w:val="20"/>
          <w:szCs w:val="20"/>
        </w:rPr>
        <w:t xml:space="preserve"> (2009: 253))</w:t>
      </w:r>
    </w:p>
    <w:p w14:paraId="4BB78505" w14:textId="60B2FDE1" w:rsidR="004C6469" w:rsidRPr="001B3A37" w:rsidRDefault="001B3A37" w:rsidP="001B3A37">
      <w:pPr>
        <w:rPr>
          <w:sz w:val="20"/>
          <w:szCs w:val="20"/>
        </w:rPr>
        <w:sectPr w:rsidR="004C6469" w:rsidRPr="001B3A37" w:rsidSect="004C6469">
          <w:type w:val="continuous"/>
          <w:pgSz w:w="11906" w:h="16838" w:code="9"/>
          <w:pgMar w:top="1440" w:right="1440" w:bottom="1440" w:left="1440" w:header="1138" w:footer="1138" w:gutter="0"/>
          <w:pgNumType w:start="51"/>
          <w:cols w:num="2" w:space="566"/>
          <w:docGrid w:linePitch="326"/>
        </w:sectPr>
      </w:pPr>
      <w:r>
        <w:rPr>
          <w:sz w:val="20"/>
          <w:szCs w:val="20"/>
        </w:rPr>
        <w:br w:type="page"/>
      </w:r>
    </w:p>
    <w:p w14:paraId="372AD56C" w14:textId="5A4376A4" w:rsidR="00D361A0" w:rsidRPr="00FC5BE5" w:rsidRDefault="00BB0D64" w:rsidP="00D339B6">
      <w:pPr>
        <w:pStyle w:val="Heading1"/>
        <w:numPr>
          <w:ilvl w:val="0"/>
          <w:numId w:val="6"/>
        </w:numPr>
        <w:spacing w:before="0" w:after="0"/>
        <w:ind w:left="360"/>
        <w:rPr>
          <w:rFonts w:ascii="Times New Roman" w:eastAsia="Times New Roman" w:hAnsi="Times New Roman" w:cs="Times New Roman"/>
          <w:sz w:val="22"/>
          <w:szCs w:val="20"/>
        </w:rPr>
      </w:pPr>
      <w:r w:rsidRPr="00FC5BE5">
        <w:rPr>
          <w:rFonts w:ascii="Times New Roman" w:eastAsia="Times New Roman" w:hAnsi="Times New Roman" w:cs="Times New Roman"/>
          <w:sz w:val="22"/>
          <w:szCs w:val="20"/>
        </w:rPr>
        <w:lastRenderedPageBreak/>
        <w:t>EXPERIMENTATION</w:t>
      </w:r>
    </w:p>
    <w:p w14:paraId="4D0465F0" w14:textId="77777777" w:rsidR="001B3A37" w:rsidRDefault="001B3A37" w:rsidP="00D339B6">
      <w:pPr>
        <w:widowControl w:val="0"/>
        <w:jc w:val="both"/>
        <w:rPr>
          <w:sz w:val="20"/>
          <w:szCs w:val="20"/>
        </w:rPr>
        <w:sectPr w:rsidR="001B3A37" w:rsidSect="001B3A37">
          <w:type w:val="continuous"/>
          <w:pgSz w:w="11906" w:h="16838" w:code="9"/>
          <w:pgMar w:top="1440" w:right="1440" w:bottom="1440" w:left="1440" w:header="1138" w:footer="1138" w:gutter="0"/>
          <w:pgNumType w:start="50"/>
          <w:cols w:space="566"/>
          <w:docGrid w:linePitch="326"/>
        </w:sectPr>
      </w:pPr>
    </w:p>
    <w:p w14:paraId="3E1C1D96" w14:textId="22771243" w:rsidR="00D339B6" w:rsidRPr="00D339B6" w:rsidRDefault="00D339B6" w:rsidP="00D339B6">
      <w:pPr>
        <w:widowControl w:val="0"/>
        <w:jc w:val="both"/>
        <w:rPr>
          <w:sz w:val="20"/>
          <w:szCs w:val="20"/>
        </w:rPr>
      </w:pPr>
      <w:r w:rsidRPr="00D339B6">
        <w:rPr>
          <w:sz w:val="20"/>
          <w:szCs w:val="20"/>
        </w:rPr>
        <w:lastRenderedPageBreak/>
        <w:t xml:space="preserve">It is clear from the introduction &amp; the definition that the concept of Resilience is applicable to the field of Productivity. And most of the scholar has explored the construct in detail in terms of traits. Beyond this level, </w:t>
      </w:r>
      <w:proofErr w:type="gramStart"/>
      <w:r w:rsidRPr="00D339B6">
        <w:rPr>
          <w:sz w:val="20"/>
          <w:szCs w:val="20"/>
        </w:rPr>
        <w:t>In</w:t>
      </w:r>
      <w:proofErr w:type="gramEnd"/>
      <w:r w:rsidRPr="00D339B6">
        <w:rPr>
          <w:sz w:val="20"/>
          <w:szCs w:val="20"/>
        </w:rPr>
        <w:t xml:space="preserve"> this context, it is worthwhile to evaluate the degree and weightage of each of the points for comparison of significance in both the fields. May it be the same or have some difference in priority. This exercise has the objective to find out the real response of selective samples in the respective fields.</w:t>
      </w:r>
    </w:p>
    <w:p w14:paraId="57A7D83C" w14:textId="77777777" w:rsidR="00D339B6" w:rsidRPr="00D339B6" w:rsidRDefault="00D339B6" w:rsidP="00D339B6">
      <w:pPr>
        <w:widowControl w:val="0"/>
        <w:jc w:val="both"/>
        <w:rPr>
          <w:sz w:val="20"/>
          <w:szCs w:val="20"/>
        </w:rPr>
      </w:pPr>
      <w:r w:rsidRPr="00D339B6">
        <w:rPr>
          <w:sz w:val="20"/>
          <w:szCs w:val="20"/>
        </w:rPr>
        <w:t xml:space="preserve">We have carried out pilot study for ascertain the linkage and finding out the responses from the Selected Samples ( Individuals) From the </w:t>
      </w:r>
      <w:r w:rsidRPr="00D339B6">
        <w:rPr>
          <w:sz w:val="20"/>
          <w:szCs w:val="20"/>
        </w:rPr>
        <w:lastRenderedPageBreak/>
        <w:t xml:space="preserve">Introduction and the </w:t>
      </w:r>
      <w:proofErr w:type="spellStart"/>
      <w:r w:rsidRPr="00D339B6">
        <w:rPr>
          <w:sz w:val="20"/>
          <w:szCs w:val="20"/>
        </w:rPr>
        <w:t>Definations</w:t>
      </w:r>
      <w:proofErr w:type="spellEnd"/>
      <w:r w:rsidRPr="00D339B6">
        <w:rPr>
          <w:sz w:val="20"/>
          <w:szCs w:val="20"/>
        </w:rPr>
        <w:t xml:space="preserve"> it is clear that, resilience can only be understood better through the process of bouncing back from failure. The common traits identified by the scholars referred above play an important role in sustaining &amp; achieving growth in view of the downfall due to those specific events of adversities. </w:t>
      </w:r>
    </w:p>
    <w:p w14:paraId="6B691D48" w14:textId="0D29AFDA" w:rsidR="00D339B6" w:rsidRDefault="00D339B6" w:rsidP="00D339B6">
      <w:pPr>
        <w:widowControl w:val="0"/>
        <w:jc w:val="both"/>
        <w:rPr>
          <w:sz w:val="20"/>
          <w:szCs w:val="20"/>
        </w:rPr>
        <w:sectPr w:rsidR="00D339B6" w:rsidSect="004C6469">
          <w:type w:val="continuous"/>
          <w:pgSz w:w="11906" w:h="16838" w:code="9"/>
          <w:pgMar w:top="1440" w:right="1440" w:bottom="1440" w:left="1440" w:header="1138" w:footer="1138" w:gutter="0"/>
          <w:pgNumType w:start="50"/>
          <w:cols w:num="2" w:space="566"/>
          <w:docGrid w:linePitch="326"/>
        </w:sectPr>
      </w:pPr>
      <w:proofErr w:type="spellStart"/>
      <w:r w:rsidRPr="00D339B6">
        <w:rPr>
          <w:sz w:val="20"/>
          <w:szCs w:val="20"/>
        </w:rPr>
        <w:t>Thse</w:t>
      </w:r>
      <w:proofErr w:type="spellEnd"/>
      <w:r w:rsidRPr="00D339B6">
        <w:rPr>
          <w:sz w:val="20"/>
          <w:szCs w:val="20"/>
        </w:rPr>
        <w:t xml:space="preserve"> common traits can be narrated like; a) positive adaptation, b) ability to respond, c) capacity to withstand, d) team’s belief, e) capacity to cope, f) adjust positively, g) ability to recover etc. These traits are considered for defining the relevant scenarios of events happing in the man of every human being in the manner shown below:</w:t>
      </w:r>
    </w:p>
    <w:p w14:paraId="78A76503" w14:textId="77777777" w:rsidR="00D517FD" w:rsidRDefault="00D517FD" w:rsidP="004C6469">
      <w:pPr>
        <w:widowControl w:val="0"/>
        <w:jc w:val="both"/>
        <w:rPr>
          <w:sz w:val="20"/>
          <w:szCs w:val="20"/>
        </w:rPr>
      </w:pPr>
    </w:p>
    <w:p w14:paraId="519C6BA8" w14:textId="78DAF920" w:rsidR="00D339B6" w:rsidRDefault="00D339B6" w:rsidP="00D339B6">
      <w:pPr>
        <w:widowControl w:val="0"/>
        <w:jc w:val="center"/>
        <w:rPr>
          <w:b/>
          <w:sz w:val="20"/>
          <w:szCs w:val="20"/>
        </w:rPr>
      </w:pPr>
      <w:r w:rsidRPr="00D339B6">
        <w:rPr>
          <w:b/>
          <w:sz w:val="20"/>
          <w:szCs w:val="20"/>
        </w:rPr>
        <w:t>TABLE: I COMMON TRAITS OF RESILIENCE WITH CORRESPONDING SCENARIOS:</w:t>
      </w:r>
    </w:p>
    <w:tbl>
      <w:tblPr>
        <w:tblW w:w="0" w:type="auto"/>
        <w:tblCellMar>
          <w:top w:w="15" w:type="dxa"/>
          <w:left w:w="15" w:type="dxa"/>
          <w:bottom w:w="15" w:type="dxa"/>
          <w:right w:w="15" w:type="dxa"/>
        </w:tblCellMar>
        <w:tblLook w:val="04A0" w:firstRow="1" w:lastRow="0" w:firstColumn="1" w:lastColumn="0" w:noHBand="0" w:noVBand="1"/>
      </w:tblPr>
      <w:tblGrid>
        <w:gridCol w:w="645"/>
        <w:gridCol w:w="2439"/>
        <w:gridCol w:w="5654"/>
      </w:tblGrid>
      <w:tr w:rsidR="00D339B6" w:rsidRPr="00D339B6" w14:paraId="720BDC57" w14:textId="77777777" w:rsidTr="008D6289">
        <w:tc>
          <w:tcPr>
            <w:tcW w:w="0" w:type="auto"/>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hideMark/>
          </w:tcPr>
          <w:p w14:paraId="3022C737" w14:textId="77777777" w:rsidR="00D339B6" w:rsidRPr="00D339B6" w:rsidRDefault="00D339B6" w:rsidP="008D6289">
            <w:pPr>
              <w:spacing w:line="0" w:lineRule="atLeast"/>
              <w:rPr>
                <w:sz w:val="20"/>
                <w:szCs w:val="20"/>
                <w:lang w:eastAsia="en-IN"/>
              </w:rPr>
            </w:pPr>
            <w:r w:rsidRPr="00D339B6">
              <w:rPr>
                <w:b/>
                <w:bCs/>
                <w:color w:val="000000"/>
                <w:sz w:val="20"/>
                <w:szCs w:val="20"/>
                <w:lang w:eastAsia="en-IN"/>
              </w:rPr>
              <w:t>Code</w:t>
            </w:r>
          </w:p>
        </w:tc>
        <w:tc>
          <w:tcPr>
            <w:tcW w:w="0" w:type="auto"/>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hideMark/>
          </w:tcPr>
          <w:p w14:paraId="41415615" w14:textId="77777777" w:rsidR="00D339B6" w:rsidRPr="00D339B6" w:rsidRDefault="00D339B6" w:rsidP="008D6289">
            <w:pPr>
              <w:spacing w:line="0" w:lineRule="atLeast"/>
              <w:rPr>
                <w:sz w:val="20"/>
                <w:szCs w:val="20"/>
                <w:lang w:eastAsia="en-IN"/>
              </w:rPr>
            </w:pPr>
            <w:r w:rsidRPr="00D339B6">
              <w:rPr>
                <w:b/>
                <w:bCs/>
                <w:color w:val="000000"/>
                <w:sz w:val="20"/>
                <w:szCs w:val="20"/>
                <w:lang w:eastAsia="en-IN"/>
              </w:rPr>
              <w:t>Traits of Resilience</w:t>
            </w:r>
          </w:p>
        </w:tc>
        <w:tc>
          <w:tcPr>
            <w:tcW w:w="5654" w:type="dxa"/>
            <w:tcBorders>
              <w:top w:val="single" w:sz="8" w:space="0" w:color="000000"/>
              <w:left w:val="single" w:sz="8" w:space="0" w:color="000000"/>
              <w:bottom w:val="single" w:sz="8" w:space="0" w:color="000000"/>
              <w:right w:val="single" w:sz="8" w:space="0" w:color="000000"/>
            </w:tcBorders>
            <w:shd w:val="clear" w:color="auto" w:fill="C6D9F1" w:themeFill="text2" w:themeFillTint="33"/>
            <w:tcMar>
              <w:top w:w="100" w:type="dxa"/>
              <w:left w:w="100" w:type="dxa"/>
              <w:bottom w:w="100" w:type="dxa"/>
              <w:right w:w="100" w:type="dxa"/>
            </w:tcMar>
            <w:hideMark/>
          </w:tcPr>
          <w:p w14:paraId="029039F3" w14:textId="77777777" w:rsidR="00D339B6" w:rsidRPr="00D339B6" w:rsidRDefault="00D339B6" w:rsidP="008D6289">
            <w:pPr>
              <w:spacing w:line="0" w:lineRule="atLeast"/>
              <w:rPr>
                <w:sz w:val="20"/>
                <w:szCs w:val="20"/>
                <w:lang w:eastAsia="en-IN"/>
              </w:rPr>
            </w:pPr>
            <w:r w:rsidRPr="00D339B6">
              <w:rPr>
                <w:b/>
                <w:bCs/>
                <w:color w:val="000000"/>
                <w:sz w:val="20"/>
                <w:szCs w:val="20"/>
                <w:lang w:eastAsia="en-IN"/>
              </w:rPr>
              <w:t>Challenging events / Scenarios</w:t>
            </w:r>
          </w:p>
        </w:tc>
      </w:tr>
      <w:tr w:rsidR="00D339B6" w:rsidRPr="00D339B6" w14:paraId="6EFD4709" w14:textId="77777777" w:rsidTr="008D628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10F73C" w14:textId="77777777" w:rsidR="00D339B6" w:rsidRPr="00D339B6" w:rsidRDefault="00D339B6" w:rsidP="008D6289">
            <w:pPr>
              <w:spacing w:line="0" w:lineRule="atLeast"/>
              <w:rPr>
                <w:sz w:val="20"/>
                <w:szCs w:val="20"/>
                <w:lang w:eastAsia="en-IN"/>
              </w:rPr>
            </w:pPr>
            <w:r w:rsidRPr="00D339B6">
              <w:rPr>
                <w:sz w:val="20"/>
                <w:szCs w:val="20"/>
                <w:lang w:eastAsia="en-IN"/>
              </w:rPr>
              <w:t>F1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E98C58" w14:textId="77777777" w:rsidR="00D339B6" w:rsidRPr="00D339B6" w:rsidRDefault="00D339B6" w:rsidP="008D6289">
            <w:pPr>
              <w:spacing w:line="0" w:lineRule="atLeast"/>
              <w:rPr>
                <w:sz w:val="20"/>
                <w:szCs w:val="20"/>
                <w:lang w:eastAsia="en-IN"/>
              </w:rPr>
            </w:pPr>
            <w:r w:rsidRPr="00D339B6">
              <w:rPr>
                <w:color w:val="000000"/>
                <w:sz w:val="20"/>
                <w:szCs w:val="20"/>
                <w:lang w:eastAsia="en-IN"/>
              </w:rPr>
              <w:t>Ability to Adaption </w:t>
            </w:r>
          </w:p>
        </w:tc>
        <w:tc>
          <w:tcPr>
            <w:tcW w:w="5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B9D3C0" w14:textId="77777777" w:rsidR="00D339B6" w:rsidRPr="00D339B6" w:rsidRDefault="00D339B6" w:rsidP="008D6289">
            <w:pPr>
              <w:spacing w:line="0" w:lineRule="atLeast"/>
              <w:rPr>
                <w:sz w:val="20"/>
                <w:szCs w:val="20"/>
                <w:lang w:eastAsia="en-IN"/>
              </w:rPr>
            </w:pPr>
            <w:r w:rsidRPr="00D339B6">
              <w:rPr>
                <w:color w:val="000000"/>
                <w:sz w:val="20"/>
                <w:szCs w:val="20"/>
                <w:lang w:eastAsia="en-IN"/>
              </w:rPr>
              <w:t>Response in Sheer humiliating events</w:t>
            </w:r>
          </w:p>
        </w:tc>
      </w:tr>
      <w:tr w:rsidR="00D339B6" w:rsidRPr="00D339B6" w14:paraId="12A6BD31" w14:textId="77777777" w:rsidTr="008D628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9B1FC1" w14:textId="77777777" w:rsidR="00D339B6" w:rsidRPr="00D339B6" w:rsidRDefault="00D339B6" w:rsidP="008D6289">
            <w:pPr>
              <w:spacing w:line="0" w:lineRule="atLeast"/>
              <w:rPr>
                <w:sz w:val="20"/>
                <w:szCs w:val="20"/>
                <w:lang w:eastAsia="en-IN"/>
              </w:rPr>
            </w:pPr>
            <w:r w:rsidRPr="00D339B6">
              <w:rPr>
                <w:sz w:val="20"/>
                <w:szCs w:val="20"/>
                <w:lang w:eastAsia="en-IN"/>
              </w:rPr>
              <w:t>F2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1DEFC7" w14:textId="77777777" w:rsidR="00D339B6" w:rsidRPr="00D339B6" w:rsidRDefault="00D339B6" w:rsidP="008D6289">
            <w:pPr>
              <w:spacing w:line="0" w:lineRule="atLeast"/>
              <w:rPr>
                <w:sz w:val="20"/>
                <w:szCs w:val="20"/>
                <w:lang w:eastAsia="en-IN"/>
              </w:rPr>
            </w:pPr>
            <w:r w:rsidRPr="00D339B6">
              <w:rPr>
                <w:color w:val="000000"/>
                <w:sz w:val="20"/>
                <w:szCs w:val="20"/>
                <w:lang w:eastAsia="en-IN"/>
              </w:rPr>
              <w:t>Ability to Respond</w:t>
            </w:r>
          </w:p>
        </w:tc>
        <w:tc>
          <w:tcPr>
            <w:tcW w:w="5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475C4" w14:textId="77777777" w:rsidR="00D339B6" w:rsidRPr="00D339B6" w:rsidRDefault="00D339B6" w:rsidP="008D6289">
            <w:pPr>
              <w:spacing w:line="0" w:lineRule="atLeast"/>
              <w:rPr>
                <w:sz w:val="20"/>
                <w:szCs w:val="20"/>
                <w:lang w:eastAsia="en-IN"/>
              </w:rPr>
            </w:pPr>
            <w:r w:rsidRPr="00D339B6">
              <w:rPr>
                <w:color w:val="000000"/>
                <w:sz w:val="20"/>
                <w:szCs w:val="20"/>
                <w:lang w:eastAsia="en-IN"/>
              </w:rPr>
              <w:t>Response in acute Financial Loss</w:t>
            </w:r>
          </w:p>
        </w:tc>
      </w:tr>
      <w:tr w:rsidR="00D339B6" w:rsidRPr="00D339B6" w14:paraId="548FF42D" w14:textId="77777777" w:rsidTr="008D628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B4C43D" w14:textId="77777777" w:rsidR="00D339B6" w:rsidRPr="00D339B6" w:rsidRDefault="00D339B6" w:rsidP="008D6289">
            <w:pPr>
              <w:spacing w:line="0" w:lineRule="atLeast"/>
              <w:rPr>
                <w:sz w:val="20"/>
                <w:szCs w:val="20"/>
                <w:lang w:eastAsia="en-IN"/>
              </w:rPr>
            </w:pPr>
            <w:r w:rsidRPr="00D339B6">
              <w:rPr>
                <w:sz w:val="20"/>
                <w:szCs w:val="20"/>
                <w:lang w:eastAsia="en-IN"/>
              </w:rPr>
              <w:t>F3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D91DEB" w14:textId="77777777" w:rsidR="00D339B6" w:rsidRPr="00D339B6" w:rsidRDefault="00D339B6" w:rsidP="008D6289">
            <w:pPr>
              <w:spacing w:line="0" w:lineRule="atLeast"/>
              <w:rPr>
                <w:sz w:val="20"/>
                <w:szCs w:val="20"/>
                <w:lang w:eastAsia="en-IN"/>
              </w:rPr>
            </w:pPr>
            <w:r w:rsidRPr="00D339B6">
              <w:rPr>
                <w:color w:val="000000"/>
                <w:sz w:val="20"/>
                <w:szCs w:val="20"/>
                <w:lang w:eastAsia="en-IN"/>
              </w:rPr>
              <w:t>Ability to Withstand</w:t>
            </w:r>
          </w:p>
        </w:tc>
        <w:tc>
          <w:tcPr>
            <w:tcW w:w="5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5D9E54" w14:textId="77777777" w:rsidR="00D339B6" w:rsidRPr="00D339B6" w:rsidRDefault="00D339B6" w:rsidP="008D6289">
            <w:pPr>
              <w:spacing w:line="0" w:lineRule="atLeast"/>
              <w:rPr>
                <w:sz w:val="20"/>
                <w:szCs w:val="20"/>
                <w:lang w:eastAsia="en-IN"/>
              </w:rPr>
            </w:pPr>
            <w:r w:rsidRPr="00D339B6">
              <w:rPr>
                <w:color w:val="000000"/>
                <w:sz w:val="20"/>
                <w:szCs w:val="20"/>
                <w:lang w:eastAsia="en-IN"/>
              </w:rPr>
              <w:t>Response in Severe grieving moment</w:t>
            </w:r>
          </w:p>
        </w:tc>
      </w:tr>
      <w:tr w:rsidR="00D339B6" w:rsidRPr="00D339B6" w14:paraId="57EFC0DA" w14:textId="77777777" w:rsidTr="008D628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973F43" w14:textId="77777777" w:rsidR="00D339B6" w:rsidRPr="00D339B6" w:rsidRDefault="00D339B6" w:rsidP="008D6289">
            <w:pPr>
              <w:spacing w:line="0" w:lineRule="atLeast"/>
              <w:rPr>
                <w:sz w:val="20"/>
                <w:szCs w:val="20"/>
                <w:lang w:eastAsia="en-IN"/>
              </w:rPr>
            </w:pPr>
            <w:r w:rsidRPr="00D339B6">
              <w:rPr>
                <w:sz w:val="20"/>
                <w:szCs w:val="20"/>
                <w:lang w:eastAsia="en-IN"/>
              </w:rPr>
              <w:t>F4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2A9CF" w14:textId="77777777" w:rsidR="00D339B6" w:rsidRPr="00D339B6" w:rsidRDefault="00D339B6" w:rsidP="008D6289">
            <w:pPr>
              <w:spacing w:line="0" w:lineRule="atLeast"/>
              <w:rPr>
                <w:sz w:val="20"/>
                <w:szCs w:val="20"/>
                <w:lang w:eastAsia="en-IN"/>
              </w:rPr>
            </w:pPr>
            <w:r w:rsidRPr="00D339B6">
              <w:rPr>
                <w:color w:val="000000"/>
                <w:sz w:val="20"/>
                <w:szCs w:val="20"/>
                <w:lang w:eastAsia="en-IN"/>
              </w:rPr>
              <w:t>Capacity to believe</w:t>
            </w:r>
          </w:p>
        </w:tc>
        <w:tc>
          <w:tcPr>
            <w:tcW w:w="5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193413" w14:textId="77777777" w:rsidR="00D339B6" w:rsidRPr="00D339B6" w:rsidRDefault="00D339B6" w:rsidP="008D6289">
            <w:pPr>
              <w:spacing w:line="0" w:lineRule="atLeast"/>
              <w:rPr>
                <w:sz w:val="20"/>
                <w:szCs w:val="20"/>
                <w:lang w:eastAsia="en-IN"/>
              </w:rPr>
            </w:pPr>
            <w:r w:rsidRPr="00D339B6">
              <w:rPr>
                <w:color w:val="000000"/>
                <w:sz w:val="20"/>
                <w:szCs w:val="20"/>
                <w:lang w:eastAsia="en-IN"/>
              </w:rPr>
              <w:t>Response in Major Health Setback</w:t>
            </w:r>
          </w:p>
        </w:tc>
      </w:tr>
      <w:tr w:rsidR="00D339B6" w:rsidRPr="00D339B6" w14:paraId="67B9EF64" w14:textId="77777777" w:rsidTr="008D628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C64017" w14:textId="77777777" w:rsidR="00D339B6" w:rsidRPr="00D339B6" w:rsidRDefault="00D339B6" w:rsidP="008D6289">
            <w:pPr>
              <w:spacing w:line="0" w:lineRule="atLeast"/>
              <w:rPr>
                <w:sz w:val="20"/>
                <w:szCs w:val="20"/>
                <w:lang w:eastAsia="en-IN"/>
              </w:rPr>
            </w:pPr>
            <w:r w:rsidRPr="00D339B6">
              <w:rPr>
                <w:sz w:val="20"/>
                <w:szCs w:val="20"/>
                <w:lang w:eastAsia="en-IN"/>
              </w:rPr>
              <w:t>F5</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95847B" w14:textId="77777777" w:rsidR="00D339B6" w:rsidRPr="00D339B6" w:rsidRDefault="00D339B6" w:rsidP="008D6289">
            <w:pPr>
              <w:spacing w:line="0" w:lineRule="atLeast"/>
              <w:rPr>
                <w:sz w:val="20"/>
                <w:szCs w:val="20"/>
                <w:lang w:eastAsia="en-IN"/>
              </w:rPr>
            </w:pPr>
            <w:r w:rsidRPr="00D339B6">
              <w:rPr>
                <w:color w:val="000000"/>
                <w:sz w:val="20"/>
                <w:szCs w:val="20"/>
                <w:lang w:eastAsia="en-IN"/>
              </w:rPr>
              <w:t>Capacity to Cope up</w:t>
            </w:r>
          </w:p>
        </w:tc>
        <w:tc>
          <w:tcPr>
            <w:tcW w:w="5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E081929" w14:textId="77777777" w:rsidR="00D339B6" w:rsidRPr="00D339B6" w:rsidRDefault="00D339B6" w:rsidP="008D6289">
            <w:pPr>
              <w:spacing w:line="0" w:lineRule="atLeast"/>
              <w:rPr>
                <w:sz w:val="20"/>
                <w:szCs w:val="20"/>
                <w:lang w:eastAsia="en-IN"/>
              </w:rPr>
            </w:pPr>
            <w:r w:rsidRPr="00D339B6">
              <w:rPr>
                <w:color w:val="000000"/>
                <w:sz w:val="20"/>
                <w:szCs w:val="20"/>
                <w:lang w:eastAsia="en-IN"/>
              </w:rPr>
              <w:t xml:space="preserve">Response in </w:t>
            </w:r>
            <w:proofErr w:type="spellStart"/>
            <w:r w:rsidRPr="00D339B6">
              <w:rPr>
                <w:color w:val="000000"/>
                <w:sz w:val="20"/>
                <w:szCs w:val="20"/>
                <w:lang w:eastAsia="en-IN"/>
              </w:rPr>
              <w:t>Multifold</w:t>
            </w:r>
            <w:proofErr w:type="spellEnd"/>
            <w:r w:rsidRPr="00D339B6">
              <w:rPr>
                <w:color w:val="000000"/>
                <w:sz w:val="20"/>
                <w:szCs w:val="20"/>
                <w:lang w:eastAsia="en-IN"/>
              </w:rPr>
              <w:t xml:space="preserve"> workload increase moment</w:t>
            </w:r>
          </w:p>
        </w:tc>
      </w:tr>
      <w:tr w:rsidR="00D339B6" w:rsidRPr="00D339B6" w14:paraId="13F70939" w14:textId="77777777" w:rsidTr="008D628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21C3B1" w14:textId="77777777" w:rsidR="00D339B6" w:rsidRPr="00D339B6" w:rsidRDefault="00D339B6" w:rsidP="008D6289">
            <w:pPr>
              <w:spacing w:line="0" w:lineRule="atLeast"/>
              <w:rPr>
                <w:sz w:val="20"/>
                <w:szCs w:val="20"/>
                <w:lang w:eastAsia="en-IN"/>
              </w:rPr>
            </w:pPr>
            <w:r w:rsidRPr="00D339B6">
              <w:rPr>
                <w:sz w:val="20"/>
                <w:szCs w:val="20"/>
                <w:lang w:eastAsia="en-IN"/>
              </w:rPr>
              <w:t>F6</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5D3A84" w14:textId="77777777" w:rsidR="00D339B6" w:rsidRPr="00D339B6" w:rsidRDefault="00D339B6" w:rsidP="008D6289">
            <w:pPr>
              <w:spacing w:line="0" w:lineRule="atLeast"/>
              <w:rPr>
                <w:sz w:val="20"/>
                <w:szCs w:val="20"/>
                <w:lang w:eastAsia="en-IN"/>
              </w:rPr>
            </w:pPr>
            <w:proofErr w:type="spellStart"/>
            <w:r w:rsidRPr="00D339B6">
              <w:rPr>
                <w:color w:val="000000"/>
                <w:sz w:val="20"/>
                <w:szCs w:val="20"/>
                <w:lang w:eastAsia="en-IN"/>
              </w:rPr>
              <w:t>Adbility</w:t>
            </w:r>
            <w:proofErr w:type="spellEnd"/>
            <w:r w:rsidRPr="00D339B6">
              <w:rPr>
                <w:color w:val="000000"/>
                <w:sz w:val="20"/>
                <w:szCs w:val="20"/>
                <w:lang w:eastAsia="en-IN"/>
              </w:rPr>
              <w:t xml:space="preserve"> to adjust positively</w:t>
            </w:r>
          </w:p>
        </w:tc>
        <w:tc>
          <w:tcPr>
            <w:tcW w:w="5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9A8BEF" w14:textId="77777777" w:rsidR="00D339B6" w:rsidRPr="00D339B6" w:rsidRDefault="00D339B6" w:rsidP="008D6289">
            <w:pPr>
              <w:spacing w:line="0" w:lineRule="atLeast"/>
              <w:rPr>
                <w:sz w:val="20"/>
                <w:szCs w:val="20"/>
                <w:lang w:eastAsia="en-IN"/>
              </w:rPr>
            </w:pPr>
            <w:proofErr w:type="spellStart"/>
            <w:r w:rsidRPr="00D339B6">
              <w:rPr>
                <w:color w:val="000000"/>
                <w:sz w:val="20"/>
                <w:szCs w:val="20"/>
                <w:lang w:eastAsia="en-IN"/>
              </w:rPr>
              <w:t>Resonse</w:t>
            </w:r>
            <w:proofErr w:type="spellEnd"/>
            <w:r w:rsidRPr="00D339B6">
              <w:rPr>
                <w:color w:val="000000"/>
                <w:sz w:val="20"/>
                <w:szCs w:val="20"/>
                <w:lang w:eastAsia="en-IN"/>
              </w:rPr>
              <w:t xml:space="preserve"> in Devastating Event</w:t>
            </w:r>
          </w:p>
        </w:tc>
      </w:tr>
      <w:tr w:rsidR="00D339B6" w:rsidRPr="00D339B6" w14:paraId="231471B7" w14:textId="77777777" w:rsidTr="008D6289">
        <w:trPr>
          <w:trHeight w:val="38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729886E" w14:textId="77777777" w:rsidR="00D339B6" w:rsidRPr="00D339B6" w:rsidRDefault="00D339B6" w:rsidP="008D6289">
            <w:pPr>
              <w:rPr>
                <w:sz w:val="20"/>
                <w:szCs w:val="20"/>
                <w:lang w:eastAsia="en-IN"/>
              </w:rPr>
            </w:pPr>
            <w:r w:rsidRPr="00D339B6">
              <w:rPr>
                <w:sz w:val="20"/>
                <w:szCs w:val="20"/>
                <w:lang w:eastAsia="en-IN"/>
              </w:rPr>
              <w:t>F7</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63AAB1" w14:textId="77777777" w:rsidR="00D339B6" w:rsidRPr="00D339B6" w:rsidRDefault="00D339B6" w:rsidP="008D6289">
            <w:pPr>
              <w:rPr>
                <w:sz w:val="20"/>
                <w:szCs w:val="20"/>
                <w:lang w:eastAsia="en-IN"/>
              </w:rPr>
            </w:pPr>
            <w:r w:rsidRPr="00D339B6">
              <w:rPr>
                <w:color w:val="000000"/>
                <w:sz w:val="20"/>
                <w:szCs w:val="20"/>
                <w:lang w:eastAsia="en-IN"/>
              </w:rPr>
              <w:t>Ability to Withstand</w:t>
            </w:r>
          </w:p>
        </w:tc>
        <w:tc>
          <w:tcPr>
            <w:tcW w:w="565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983420" w14:textId="77777777" w:rsidR="00D339B6" w:rsidRPr="00D339B6" w:rsidRDefault="00D339B6" w:rsidP="008D6289">
            <w:pPr>
              <w:rPr>
                <w:sz w:val="20"/>
                <w:szCs w:val="20"/>
                <w:lang w:eastAsia="en-IN"/>
              </w:rPr>
            </w:pPr>
            <w:r w:rsidRPr="00D339B6">
              <w:rPr>
                <w:color w:val="000000"/>
                <w:sz w:val="20"/>
                <w:szCs w:val="20"/>
                <w:lang w:eastAsia="en-IN"/>
              </w:rPr>
              <w:t>Response in recovery form irrelevant burden</w:t>
            </w:r>
          </w:p>
        </w:tc>
      </w:tr>
    </w:tbl>
    <w:p w14:paraId="6BF153AB" w14:textId="77777777" w:rsidR="00D339B6" w:rsidRPr="004C6469" w:rsidRDefault="00D339B6" w:rsidP="00D339B6">
      <w:pPr>
        <w:widowControl w:val="0"/>
        <w:jc w:val="center"/>
        <w:rPr>
          <w:b/>
          <w:sz w:val="20"/>
          <w:szCs w:val="20"/>
        </w:rPr>
      </w:pPr>
    </w:p>
    <w:p w14:paraId="413F8797" w14:textId="77777777" w:rsidR="00D339B6" w:rsidRDefault="00D339B6" w:rsidP="00D339B6">
      <w:pPr>
        <w:widowControl w:val="0"/>
        <w:jc w:val="both"/>
        <w:rPr>
          <w:sz w:val="20"/>
          <w:szCs w:val="20"/>
        </w:rPr>
        <w:sectPr w:rsidR="00D339B6" w:rsidSect="004C6469">
          <w:type w:val="continuous"/>
          <w:pgSz w:w="11906" w:h="16838" w:code="9"/>
          <w:pgMar w:top="1440" w:right="1440" w:bottom="1440" w:left="1440" w:header="1138" w:footer="1138" w:gutter="0"/>
          <w:pgNumType w:start="50"/>
          <w:cols w:space="720"/>
          <w:docGrid w:linePitch="326"/>
        </w:sectPr>
      </w:pPr>
    </w:p>
    <w:p w14:paraId="5209C62B" w14:textId="77777777" w:rsidR="00D339B6" w:rsidRPr="00D339B6" w:rsidRDefault="00D339B6" w:rsidP="00D339B6">
      <w:pPr>
        <w:widowControl w:val="0"/>
        <w:jc w:val="both"/>
        <w:rPr>
          <w:sz w:val="20"/>
          <w:szCs w:val="20"/>
        </w:rPr>
      </w:pPr>
      <w:r w:rsidRPr="00D339B6">
        <w:rPr>
          <w:sz w:val="20"/>
          <w:szCs w:val="20"/>
        </w:rPr>
        <w:lastRenderedPageBreak/>
        <w:t xml:space="preserve">These scenarios were explored to evaluate, and analyse in view of different variables such as Individual’s Sector of Working, Age, Education, specific geographical area, Gender, Time frame etc. Data collection was done through Online Survey, Offline Survey, </w:t>
      </w:r>
      <w:proofErr w:type="gramStart"/>
      <w:r w:rsidRPr="00D339B6">
        <w:rPr>
          <w:sz w:val="20"/>
          <w:szCs w:val="20"/>
        </w:rPr>
        <w:t>Personal</w:t>
      </w:r>
      <w:proofErr w:type="gramEnd"/>
      <w:r w:rsidRPr="00D339B6">
        <w:rPr>
          <w:sz w:val="20"/>
          <w:szCs w:val="20"/>
        </w:rPr>
        <w:t xml:space="preserve"> Interaction etc. Final database was compiled and combined for taking out the statistical outcome with graph for presentation etc. </w:t>
      </w:r>
    </w:p>
    <w:p w14:paraId="5C043C88" w14:textId="77777777" w:rsidR="00D339B6" w:rsidRPr="00D339B6" w:rsidRDefault="00D339B6" w:rsidP="00D339B6">
      <w:pPr>
        <w:widowControl w:val="0"/>
        <w:jc w:val="both"/>
        <w:rPr>
          <w:sz w:val="20"/>
          <w:szCs w:val="20"/>
        </w:rPr>
      </w:pPr>
      <w:r w:rsidRPr="00D339B6">
        <w:rPr>
          <w:sz w:val="20"/>
          <w:szCs w:val="20"/>
        </w:rPr>
        <w:t xml:space="preserve">(I) </w:t>
      </w:r>
      <w:proofErr w:type="gramStart"/>
      <w:r w:rsidRPr="00D339B6">
        <w:rPr>
          <w:sz w:val="20"/>
          <w:szCs w:val="20"/>
        </w:rPr>
        <w:t>This</w:t>
      </w:r>
      <w:proofErr w:type="gramEnd"/>
      <w:r w:rsidRPr="00D339B6">
        <w:rPr>
          <w:sz w:val="20"/>
          <w:szCs w:val="20"/>
        </w:rPr>
        <w:t xml:space="preserve"> was the pilot project of 210 interviewed candidates for collecting the feedback. Individuals for responding to questions were selected from each of the variables of Organised and unorganised sector, and response was collected in question-answer form on each of the trait of resilience; (II) We approached each of the individuals in person or through our representative seeking their convenience. Survey was conducted in various forms. </w:t>
      </w:r>
      <w:proofErr w:type="gramStart"/>
      <w:r w:rsidRPr="00D339B6">
        <w:rPr>
          <w:sz w:val="20"/>
          <w:szCs w:val="20"/>
        </w:rPr>
        <w:t>( a</w:t>
      </w:r>
      <w:proofErr w:type="gramEnd"/>
      <w:r w:rsidRPr="00D339B6">
        <w:rPr>
          <w:sz w:val="20"/>
          <w:szCs w:val="20"/>
        </w:rPr>
        <w:t xml:space="preserve"> ) The answers for online feedback were sought using actual Affirmative, neutral and </w:t>
      </w:r>
      <w:r w:rsidRPr="00D339B6">
        <w:rPr>
          <w:sz w:val="20"/>
          <w:szCs w:val="20"/>
        </w:rPr>
        <w:lastRenderedPageBreak/>
        <w:t xml:space="preserve">Negative statements from the selected person. </w:t>
      </w:r>
      <w:proofErr w:type="gramStart"/>
      <w:r w:rsidRPr="00D339B6">
        <w:rPr>
          <w:sz w:val="20"/>
          <w:szCs w:val="20"/>
        </w:rPr>
        <w:t>( b</w:t>
      </w:r>
      <w:proofErr w:type="gramEnd"/>
      <w:r w:rsidRPr="00D339B6">
        <w:rPr>
          <w:sz w:val="20"/>
          <w:szCs w:val="20"/>
        </w:rPr>
        <w:t xml:space="preserve"> ) separate forms were provided to the individual for marking in of the question linked to selected traits of resilience and answers were sought through their direct response or through interaction with our representative, with a choice of answers with appropriate weightage to affirmative, Neutral and Negative response as it is linked to answer the coded answer in it. </w:t>
      </w:r>
      <w:proofErr w:type="gramStart"/>
      <w:r w:rsidRPr="00D339B6">
        <w:rPr>
          <w:sz w:val="20"/>
          <w:szCs w:val="20"/>
        </w:rPr>
        <w:t>( c</w:t>
      </w:r>
      <w:proofErr w:type="gramEnd"/>
      <w:r w:rsidRPr="00D339B6">
        <w:rPr>
          <w:sz w:val="20"/>
          <w:szCs w:val="20"/>
        </w:rPr>
        <w:t xml:space="preserve"> ) Data from online response and personal direct response and response sought through our representative was compiled together and put to test on overall traits based on each of the variables.</w:t>
      </w:r>
    </w:p>
    <w:p w14:paraId="7C683029" w14:textId="77777777" w:rsidR="00D339B6" w:rsidRDefault="00D339B6" w:rsidP="00D339B6">
      <w:pPr>
        <w:widowControl w:val="0"/>
        <w:jc w:val="both"/>
        <w:rPr>
          <w:sz w:val="20"/>
          <w:szCs w:val="20"/>
        </w:rPr>
      </w:pPr>
      <w:r w:rsidRPr="00D339B6">
        <w:rPr>
          <w:sz w:val="20"/>
          <w:szCs w:val="20"/>
        </w:rPr>
        <w:t xml:space="preserve">Based on the above table, as per the scheme, we have studied the effect </w:t>
      </w:r>
      <w:proofErr w:type="gramStart"/>
      <w:r w:rsidRPr="00D339B6">
        <w:rPr>
          <w:sz w:val="20"/>
          <w:szCs w:val="20"/>
        </w:rPr>
        <w:t>of  Education</w:t>
      </w:r>
      <w:proofErr w:type="gramEnd"/>
      <w:r w:rsidRPr="00D339B6">
        <w:rPr>
          <w:sz w:val="20"/>
          <w:szCs w:val="20"/>
        </w:rPr>
        <w:t>, Sector, Gender, Age group and culture of origin based on language on the construct of Resilience as follows:</w:t>
      </w:r>
    </w:p>
    <w:p w14:paraId="2F8D4B2E" w14:textId="77777777" w:rsidR="00D339B6" w:rsidRDefault="00D339B6" w:rsidP="00D339B6">
      <w:pPr>
        <w:widowControl w:val="0"/>
        <w:jc w:val="both"/>
        <w:rPr>
          <w:sz w:val="20"/>
          <w:szCs w:val="20"/>
        </w:rPr>
      </w:pPr>
    </w:p>
    <w:p w14:paraId="5A89DFCD" w14:textId="7E57B022" w:rsidR="001B3A37" w:rsidRDefault="001B3A37">
      <w:pPr>
        <w:rPr>
          <w:sz w:val="20"/>
          <w:szCs w:val="20"/>
        </w:rPr>
      </w:pPr>
      <w:r>
        <w:rPr>
          <w:sz w:val="20"/>
          <w:szCs w:val="20"/>
        </w:rPr>
        <w:br w:type="page"/>
      </w:r>
    </w:p>
    <w:p w14:paraId="054C5897" w14:textId="77777777" w:rsidR="001B3A37" w:rsidRDefault="001B3A37" w:rsidP="001B3A37">
      <w:pPr>
        <w:widowControl w:val="0"/>
        <w:jc w:val="center"/>
        <w:rPr>
          <w:b/>
          <w:sz w:val="20"/>
          <w:szCs w:val="20"/>
        </w:rPr>
        <w:sectPr w:rsidR="001B3A37" w:rsidSect="004C6469">
          <w:type w:val="continuous"/>
          <w:pgSz w:w="11906" w:h="16838" w:code="9"/>
          <w:pgMar w:top="1440" w:right="1440" w:bottom="1440" w:left="1440" w:header="1138" w:footer="1138" w:gutter="0"/>
          <w:pgNumType w:start="53"/>
          <w:cols w:num="2" w:space="566"/>
          <w:docGrid w:linePitch="326"/>
        </w:sectPr>
      </w:pPr>
    </w:p>
    <w:p w14:paraId="7F6EBEAC" w14:textId="5992D168" w:rsidR="001B3A37" w:rsidRDefault="001B3A37" w:rsidP="001B3A37">
      <w:pPr>
        <w:widowControl w:val="0"/>
        <w:jc w:val="center"/>
        <w:rPr>
          <w:b/>
          <w:sz w:val="20"/>
          <w:szCs w:val="20"/>
        </w:rPr>
      </w:pPr>
      <w:r w:rsidRPr="001B3A37">
        <w:rPr>
          <w:b/>
          <w:sz w:val="20"/>
          <w:szCs w:val="20"/>
        </w:rPr>
        <w:lastRenderedPageBreak/>
        <w:t>A. STUDY OF EDUCATIO</w:t>
      </w:r>
      <w:r>
        <w:rPr>
          <w:b/>
          <w:sz w:val="20"/>
          <w:szCs w:val="20"/>
        </w:rPr>
        <w:t>N ON THE COSTRUCT OF RESILIENCE</w:t>
      </w:r>
    </w:p>
    <w:p w14:paraId="44BE74C7" w14:textId="77777777" w:rsidR="001B3A37" w:rsidRDefault="001B3A37" w:rsidP="001B3A37">
      <w:pPr>
        <w:widowControl w:val="0"/>
        <w:tabs>
          <w:tab w:val="left" w:pos="4111"/>
        </w:tabs>
        <w:jc w:val="both"/>
        <w:rPr>
          <w:sz w:val="20"/>
          <w:szCs w:val="20"/>
        </w:rPr>
        <w:sectPr w:rsidR="001B3A37" w:rsidSect="001B3A37">
          <w:type w:val="continuous"/>
          <w:pgSz w:w="11906" w:h="16838" w:code="9"/>
          <w:pgMar w:top="1440" w:right="1440" w:bottom="1440" w:left="1440" w:header="1138" w:footer="1138" w:gutter="0"/>
          <w:pgNumType w:start="53"/>
          <w:cols w:space="566"/>
          <w:docGrid w:linePitch="326"/>
        </w:sectPr>
      </w:pPr>
    </w:p>
    <w:p w14:paraId="4A5EDEC1" w14:textId="03060DE5" w:rsidR="001B3A37" w:rsidRPr="00D339B6" w:rsidRDefault="001B3A37" w:rsidP="001B3A37">
      <w:pPr>
        <w:widowControl w:val="0"/>
        <w:tabs>
          <w:tab w:val="left" w:pos="4111"/>
        </w:tabs>
        <w:jc w:val="both"/>
        <w:rPr>
          <w:sz w:val="20"/>
          <w:szCs w:val="20"/>
        </w:rPr>
      </w:pPr>
      <w:r w:rsidRPr="001B3A37">
        <w:rPr>
          <w:sz w:val="20"/>
          <w:szCs w:val="20"/>
        </w:rPr>
        <w:lastRenderedPageBreak/>
        <w:t xml:space="preserve">Initially, we tabulated the information received through this survey, and tried to assess the outcome of every variable like the main variable like Education, and its sub-variables. The first variable of </w:t>
      </w:r>
      <w:proofErr w:type="gramStart"/>
      <w:r w:rsidRPr="001B3A37">
        <w:rPr>
          <w:sz w:val="20"/>
          <w:szCs w:val="20"/>
        </w:rPr>
        <w:t>Education(</w:t>
      </w:r>
      <w:proofErr w:type="gramEnd"/>
      <w:r w:rsidRPr="001B3A37">
        <w:rPr>
          <w:sz w:val="20"/>
          <w:szCs w:val="20"/>
        </w:rPr>
        <w:t xml:space="preserve">EF_) was done on the basis of 5 Sub </w:t>
      </w:r>
      <w:r w:rsidRPr="001B3A37">
        <w:rPr>
          <w:sz w:val="20"/>
          <w:szCs w:val="20"/>
        </w:rPr>
        <w:lastRenderedPageBreak/>
        <w:t xml:space="preserve">Variables i.e. Primary (EF1), Secondary(EF2), Graduation(EF3), </w:t>
      </w:r>
      <w:proofErr w:type="spellStart"/>
      <w:r w:rsidRPr="001B3A37">
        <w:rPr>
          <w:sz w:val="20"/>
          <w:szCs w:val="20"/>
        </w:rPr>
        <w:t>Post Graduation</w:t>
      </w:r>
      <w:proofErr w:type="spellEnd"/>
      <w:r w:rsidRPr="001B3A37">
        <w:rPr>
          <w:sz w:val="20"/>
          <w:szCs w:val="20"/>
        </w:rPr>
        <w:t xml:space="preserve">(EF4) &amp; Professional(EF5) education groups pertaining to traits of Resilience. The outcome is tabulated in the table shown below: </w:t>
      </w:r>
      <w:r w:rsidRPr="00D339B6">
        <w:rPr>
          <w:sz w:val="20"/>
          <w:szCs w:val="20"/>
        </w:rPr>
        <w:t xml:space="preserve"> </w:t>
      </w:r>
    </w:p>
    <w:p w14:paraId="5695C2CC" w14:textId="77777777" w:rsidR="001B3A37" w:rsidRPr="001B3A37" w:rsidRDefault="001B3A37" w:rsidP="001B3A37">
      <w:pPr>
        <w:widowControl w:val="0"/>
        <w:jc w:val="center"/>
        <w:rPr>
          <w:b/>
          <w:sz w:val="20"/>
          <w:szCs w:val="20"/>
        </w:rPr>
        <w:sectPr w:rsidR="001B3A37" w:rsidRPr="001B3A37" w:rsidSect="001B3A37">
          <w:type w:val="continuous"/>
          <w:pgSz w:w="11906" w:h="16838" w:code="9"/>
          <w:pgMar w:top="1440" w:right="1440" w:bottom="1440" w:left="1440" w:header="1138" w:footer="1138" w:gutter="0"/>
          <w:pgNumType w:start="53"/>
          <w:cols w:num="2" w:space="566"/>
          <w:docGrid w:linePitch="326"/>
        </w:sect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1125"/>
        <w:gridCol w:w="638"/>
        <w:gridCol w:w="638"/>
        <w:gridCol w:w="638"/>
        <w:gridCol w:w="638"/>
        <w:gridCol w:w="638"/>
        <w:gridCol w:w="220"/>
        <w:gridCol w:w="1493"/>
        <w:gridCol w:w="582"/>
        <w:gridCol w:w="582"/>
        <w:gridCol w:w="582"/>
        <w:gridCol w:w="582"/>
        <w:gridCol w:w="582"/>
      </w:tblGrid>
      <w:tr w:rsidR="001B3A37" w:rsidRPr="001B3A37" w14:paraId="15DCE7E2" w14:textId="77777777" w:rsidTr="008D6289">
        <w:trPr>
          <w:trHeight w:val="270"/>
        </w:trPr>
        <w:tc>
          <w:tcPr>
            <w:tcW w:w="112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0" w:type="dxa"/>
              <w:bottom w:w="0" w:type="dxa"/>
              <w:right w:w="100" w:type="dxa"/>
            </w:tcMar>
            <w:hideMark/>
          </w:tcPr>
          <w:p w14:paraId="6564CFD2" w14:textId="77777777" w:rsidR="001B3A37" w:rsidRPr="001B3A37" w:rsidRDefault="001B3A37" w:rsidP="008D6289">
            <w:pPr>
              <w:spacing w:before="240"/>
              <w:jc w:val="center"/>
              <w:rPr>
                <w:sz w:val="20"/>
                <w:szCs w:val="20"/>
                <w:lang w:eastAsia="en-IN"/>
              </w:rPr>
            </w:pPr>
            <w:r w:rsidRPr="001B3A37">
              <w:rPr>
                <w:b/>
                <w:bCs/>
                <w:color w:val="000000"/>
                <w:sz w:val="20"/>
                <w:szCs w:val="20"/>
                <w:lang w:eastAsia="en-IN"/>
              </w:rPr>
              <w:lastRenderedPageBreak/>
              <w:t>R /S Tag</w:t>
            </w:r>
          </w:p>
        </w:tc>
        <w:tc>
          <w:tcPr>
            <w:tcW w:w="63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0" w:type="dxa"/>
              <w:bottom w:w="0" w:type="dxa"/>
              <w:right w:w="100" w:type="dxa"/>
            </w:tcMar>
            <w:hideMark/>
          </w:tcPr>
          <w:p w14:paraId="6785A8CB" w14:textId="77777777" w:rsidR="001B3A37" w:rsidRPr="001B3A37" w:rsidRDefault="001B3A37" w:rsidP="008D6289">
            <w:pPr>
              <w:spacing w:before="240"/>
              <w:jc w:val="center"/>
              <w:rPr>
                <w:sz w:val="20"/>
                <w:szCs w:val="20"/>
                <w:lang w:eastAsia="en-IN"/>
              </w:rPr>
            </w:pPr>
            <w:r w:rsidRPr="001B3A37">
              <w:rPr>
                <w:b/>
                <w:bCs/>
                <w:color w:val="000000"/>
                <w:sz w:val="20"/>
                <w:szCs w:val="20"/>
                <w:lang w:eastAsia="en-IN"/>
              </w:rPr>
              <w:t>EF1</w:t>
            </w:r>
          </w:p>
        </w:tc>
        <w:tc>
          <w:tcPr>
            <w:tcW w:w="63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0" w:type="dxa"/>
              <w:bottom w:w="0" w:type="dxa"/>
              <w:right w:w="100" w:type="dxa"/>
            </w:tcMar>
            <w:hideMark/>
          </w:tcPr>
          <w:p w14:paraId="0DA96E1B" w14:textId="77777777" w:rsidR="001B3A37" w:rsidRPr="001B3A37" w:rsidRDefault="001B3A37" w:rsidP="008D6289">
            <w:pPr>
              <w:spacing w:before="240"/>
              <w:jc w:val="center"/>
              <w:rPr>
                <w:sz w:val="20"/>
                <w:szCs w:val="20"/>
                <w:lang w:eastAsia="en-IN"/>
              </w:rPr>
            </w:pPr>
            <w:r w:rsidRPr="001B3A37">
              <w:rPr>
                <w:b/>
                <w:bCs/>
                <w:color w:val="000000"/>
                <w:sz w:val="20"/>
                <w:szCs w:val="20"/>
                <w:lang w:eastAsia="en-IN"/>
              </w:rPr>
              <w:t>EF2</w:t>
            </w:r>
          </w:p>
        </w:tc>
        <w:tc>
          <w:tcPr>
            <w:tcW w:w="63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0" w:type="dxa"/>
              <w:bottom w:w="0" w:type="dxa"/>
              <w:right w:w="100" w:type="dxa"/>
            </w:tcMar>
            <w:hideMark/>
          </w:tcPr>
          <w:p w14:paraId="37F1CD0A" w14:textId="77777777" w:rsidR="001B3A37" w:rsidRPr="001B3A37" w:rsidRDefault="001B3A37" w:rsidP="008D6289">
            <w:pPr>
              <w:spacing w:before="240"/>
              <w:jc w:val="center"/>
              <w:rPr>
                <w:sz w:val="20"/>
                <w:szCs w:val="20"/>
                <w:lang w:eastAsia="en-IN"/>
              </w:rPr>
            </w:pPr>
            <w:r w:rsidRPr="001B3A37">
              <w:rPr>
                <w:b/>
                <w:bCs/>
                <w:color w:val="000000"/>
                <w:sz w:val="20"/>
                <w:szCs w:val="20"/>
                <w:lang w:eastAsia="en-IN"/>
              </w:rPr>
              <w:t>EF3</w:t>
            </w:r>
          </w:p>
        </w:tc>
        <w:tc>
          <w:tcPr>
            <w:tcW w:w="63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0" w:type="dxa"/>
              <w:bottom w:w="0" w:type="dxa"/>
              <w:right w:w="100" w:type="dxa"/>
            </w:tcMar>
            <w:hideMark/>
          </w:tcPr>
          <w:p w14:paraId="5253BA32" w14:textId="77777777" w:rsidR="001B3A37" w:rsidRPr="001B3A37" w:rsidRDefault="001B3A37" w:rsidP="008D6289">
            <w:pPr>
              <w:spacing w:before="240"/>
              <w:jc w:val="center"/>
              <w:rPr>
                <w:sz w:val="20"/>
                <w:szCs w:val="20"/>
                <w:lang w:eastAsia="en-IN"/>
              </w:rPr>
            </w:pPr>
            <w:r w:rsidRPr="001B3A37">
              <w:rPr>
                <w:b/>
                <w:bCs/>
                <w:color w:val="000000"/>
                <w:sz w:val="20"/>
                <w:szCs w:val="20"/>
                <w:lang w:eastAsia="en-IN"/>
              </w:rPr>
              <w:t>EF4</w:t>
            </w:r>
          </w:p>
        </w:tc>
        <w:tc>
          <w:tcPr>
            <w:tcW w:w="63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0" w:type="dxa"/>
              <w:bottom w:w="0" w:type="dxa"/>
              <w:right w:w="100" w:type="dxa"/>
            </w:tcMar>
            <w:hideMark/>
          </w:tcPr>
          <w:p w14:paraId="711AE787" w14:textId="77777777" w:rsidR="001B3A37" w:rsidRPr="001B3A37" w:rsidRDefault="001B3A37" w:rsidP="008D6289">
            <w:pPr>
              <w:spacing w:before="240"/>
              <w:jc w:val="center"/>
              <w:rPr>
                <w:sz w:val="20"/>
                <w:szCs w:val="20"/>
                <w:lang w:eastAsia="en-IN"/>
              </w:rPr>
            </w:pPr>
            <w:r w:rsidRPr="001B3A37">
              <w:rPr>
                <w:b/>
                <w:bCs/>
                <w:color w:val="000000"/>
                <w:sz w:val="20"/>
                <w:szCs w:val="20"/>
                <w:lang w:eastAsia="en-IN"/>
              </w:rPr>
              <w:t>EF5</w:t>
            </w:r>
          </w:p>
        </w:tc>
        <w:tc>
          <w:tcPr>
            <w:tcW w:w="220" w:type="dxa"/>
            <w:tcBorders>
              <w:left w:val="single" w:sz="4" w:space="0" w:color="000000"/>
              <w:right w:val="single" w:sz="4" w:space="0" w:color="000000"/>
            </w:tcBorders>
            <w:shd w:val="clear" w:color="auto" w:fill="8DB3E2" w:themeFill="text2" w:themeFillTint="66"/>
            <w:tcMar>
              <w:top w:w="0" w:type="dxa"/>
              <w:left w:w="100" w:type="dxa"/>
              <w:bottom w:w="0" w:type="dxa"/>
              <w:right w:w="100" w:type="dxa"/>
            </w:tcMar>
            <w:hideMark/>
          </w:tcPr>
          <w:p w14:paraId="30311E4E" w14:textId="77777777" w:rsidR="001B3A37" w:rsidRPr="001B3A37" w:rsidRDefault="001B3A37" w:rsidP="008D6289">
            <w:pPr>
              <w:jc w:val="center"/>
              <w:rPr>
                <w:sz w:val="20"/>
                <w:szCs w:val="20"/>
                <w:lang w:eastAsia="en-IN"/>
              </w:rPr>
            </w:pPr>
          </w:p>
        </w:tc>
        <w:tc>
          <w:tcPr>
            <w:tcW w:w="149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0" w:type="dxa"/>
              <w:bottom w:w="0" w:type="dxa"/>
              <w:right w:w="100" w:type="dxa"/>
            </w:tcMar>
            <w:hideMark/>
          </w:tcPr>
          <w:p w14:paraId="67645E57" w14:textId="77777777" w:rsidR="001B3A37" w:rsidRPr="001B3A37" w:rsidRDefault="001B3A37" w:rsidP="008D6289">
            <w:pPr>
              <w:spacing w:before="240"/>
              <w:jc w:val="center"/>
              <w:rPr>
                <w:sz w:val="20"/>
                <w:szCs w:val="20"/>
                <w:lang w:eastAsia="en-IN"/>
              </w:rPr>
            </w:pPr>
            <w:r w:rsidRPr="001B3A37">
              <w:rPr>
                <w:b/>
                <w:bCs/>
                <w:color w:val="000000"/>
                <w:sz w:val="20"/>
                <w:szCs w:val="20"/>
                <w:lang w:eastAsia="en-IN"/>
              </w:rPr>
              <w:t>Scenario Tag</w:t>
            </w:r>
          </w:p>
        </w:tc>
        <w:tc>
          <w:tcPr>
            <w:tcW w:w="58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0" w:type="dxa"/>
              <w:bottom w:w="0" w:type="dxa"/>
              <w:right w:w="100" w:type="dxa"/>
            </w:tcMar>
            <w:hideMark/>
          </w:tcPr>
          <w:p w14:paraId="10841ECD" w14:textId="77777777" w:rsidR="001B3A37" w:rsidRPr="001B3A37" w:rsidRDefault="001B3A37" w:rsidP="008D6289">
            <w:pPr>
              <w:spacing w:before="240"/>
              <w:jc w:val="center"/>
              <w:rPr>
                <w:sz w:val="20"/>
                <w:szCs w:val="20"/>
                <w:lang w:eastAsia="en-IN"/>
              </w:rPr>
            </w:pPr>
            <w:r w:rsidRPr="001B3A37">
              <w:rPr>
                <w:b/>
                <w:bCs/>
                <w:color w:val="000000"/>
                <w:sz w:val="20"/>
                <w:szCs w:val="20"/>
                <w:lang w:eastAsia="en-IN"/>
              </w:rPr>
              <w:t>EF1</w:t>
            </w:r>
          </w:p>
        </w:tc>
        <w:tc>
          <w:tcPr>
            <w:tcW w:w="58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0" w:type="dxa"/>
              <w:bottom w:w="0" w:type="dxa"/>
              <w:right w:w="100" w:type="dxa"/>
            </w:tcMar>
            <w:hideMark/>
          </w:tcPr>
          <w:p w14:paraId="379E673B" w14:textId="77777777" w:rsidR="001B3A37" w:rsidRPr="001B3A37" w:rsidRDefault="001B3A37" w:rsidP="008D6289">
            <w:pPr>
              <w:spacing w:before="240"/>
              <w:jc w:val="center"/>
              <w:rPr>
                <w:sz w:val="20"/>
                <w:szCs w:val="20"/>
                <w:lang w:eastAsia="en-IN"/>
              </w:rPr>
            </w:pPr>
            <w:r w:rsidRPr="001B3A37">
              <w:rPr>
                <w:b/>
                <w:bCs/>
                <w:color w:val="000000"/>
                <w:sz w:val="20"/>
                <w:szCs w:val="20"/>
                <w:lang w:eastAsia="en-IN"/>
              </w:rPr>
              <w:t>EF2</w:t>
            </w:r>
          </w:p>
        </w:tc>
        <w:tc>
          <w:tcPr>
            <w:tcW w:w="58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0" w:type="dxa"/>
              <w:bottom w:w="0" w:type="dxa"/>
              <w:right w:w="100" w:type="dxa"/>
            </w:tcMar>
            <w:hideMark/>
          </w:tcPr>
          <w:p w14:paraId="52EB0438" w14:textId="77777777" w:rsidR="001B3A37" w:rsidRPr="001B3A37" w:rsidRDefault="001B3A37" w:rsidP="008D6289">
            <w:pPr>
              <w:spacing w:before="240"/>
              <w:jc w:val="center"/>
              <w:rPr>
                <w:sz w:val="20"/>
                <w:szCs w:val="20"/>
                <w:lang w:eastAsia="en-IN"/>
              </w:rPr>
            </w:pPr>
            <w:r w:rsidRPr="001B3A37">
              <w:rPr>
                <w:b/>
                <w:bCs/>
                <w:color w:val="000000"/>
                <w:sz w:val="20"/>
                <w:szCs w:val="20"/>
                <w:lang w:eastAsia="en-IN"/>
              </w:rPr>
              <w:t>EF3</w:t>
            </w:r>
          </w:p>
        </w:tc>
        <w:tc>
          <w:tcPr>
            <w:tcW w:w="58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0" w:type="dxa"/>
              <w:bottom w:w="0" w:type="dxa"/>
              <w:right w:w="100" w:type="dxa"/>
            </w:tcMar>
            <w:hideMark/>
          </w:tcPr>
          <w:p w14:paraId="1D0DC49E" w14:textId="77777777" w:rsidR="001B3A37" w:rsidRPr="001B3A37" w:rsidRDefault="001B3A37" w:rsidP="008D6289">
            <w:pPr>
              <w:spacing w:before="240"/>
              <w:jc w:val="center"/>
              <w:rPr>
                <w:sz w:val="20"/>
                <w:szCs w:val="20"/>
                <w:lang w:eastAsia="en-IN"/>
              </w:rPr>
            </w:pPr>
            <w:r w:rsidRPr="001B3A37">
              <w:rPr>
                <w:b/>
                <w:bCs/>
                <w:color w:val="000000"/>
                <w:sz w:val="20"/>
                <w:szCs w:val="20"/>
                <w:lang w:eastAsia="en-IN"/>
              </w:rPr>
              <w:t>EF4</w:t>
            </w:r>
          </w:p>
        </w:tc>
        <w:tc>
          <w:tcPr>
            <w:tcW w:w="582"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0" w:type="dxa"/>
              <w:bottom w:w="0" w:type="dxa"/>
              <w:right w:w="100" w:type="dxa"/>
            </w:tcMar>
            <w:hideMark/>
          </w:tcPr>
          <w:p w14:paraId="343CA6EF" w14:textId="77777777" w:rsidR="001B3A37" w:rsidRPr="001B3A37" w:rsidRDefault="001B3A37" w:rsidP="008D6289">
            <w:pPr>
              <w:spacing w:before="240"/>
              <w:jc w:val="center"/>
              <w:rPr>
                <w:sz w:val="20"/>
                <w:szCs w:val="20"/>
                <w:lang w:eastAsia="en-IN"/>
              </w:rPr>
            </w:pPr>
            <w:r w:rsidRPr="001B3A37">
              <w:rPr>
                <w:b/>
                <w:bCs/>
                <w:color w:val="000000"/>
                <w:sz w:val="20"/>
                <w:szCs w:val="20"/>
                <w:lang w:eastAsia="en-IN"/>
              </w:rPr>
              <w:t>EF5</w:t>
            </w:r>
          </w:p>
        </w:tc>
      </w:tr>
      <w:tr w:rsidR="001B3A37" w:rsidRPr="001B3A37" w14:paraId="7F22A4D7" w14:textId="77777777" w:rsidTr="008D6289">
        <w:trPr>
          <w:trHeight w:val="270"/>
        </w:trPr>
        <w:tc>
          <w:tcPr>
            <w:tcW w:w="8938" w:type="dxa"/>
            <w:gridSpan w:val="1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6B88066" w14:textId="77777777" w:rsidR="001B3A37" w:rsidRPr="001B3A37" w:rsidRDefault="001B3A37" w:rsidP="008D6289">
            <w:pPr>
              <w:spacing w:before="240"/>
              <w:jc w:val="center"/>
              <w:rPr>
                <w:sz w:val="20"/>
                <w:szCs w:val="20"/>
                <w:lang w:eastAsia="en-IN"/>
              </w:rPr>
            </w:pPr>
            <w:r w:rsidRPr="001B3A37">
              <w:rPr>
                <w:b/>
                <w:bCs/>
                <w:color w:val="000000"/>
                <w:sz w:val="20"/>
                <w:szCs w:val="20"/>
                <w:lang w:eastAsia="en-IN"/>
              </w:rPr>
              <w:t>Bounce back cases %</w:t>
            </w:r>
          </w:p>
        </w:tc>
      </w:tr>
      <w:tr w:rsidR="001B3A37" w:rsidRPr="001B3A37" w14:paraId="4E9E2E32" w14:textId="77777777" w:rsidTr="008D6289">
        <w:trPr>
          <w:trHeight w:val="317"/>
        </w:trPr>
        <w:tc>
          <w:tcPr>
            <w:tcW w:w="4315" w:type="dxa"/>
            <w:gridSpan w:val="6"/>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F1AB980" w14:textId="77777777" w:rsidR="001B3A37" w:rsidRPr="001B3A37" w:rsidRDefault="001B3A37" w:rsidP="008D6289">
            <w:pPr>
              <w:spacing w:before="240"/>
              <w:jc w:val="center"/>
              <w:rPr>
                <w:sz w:val="20"/>
                <w:szCs w:val="20"/>
                <w:lang w:eastAsia="en-IN"/>
              </w:rPr>
            </w:pPr>
            <w:r w:rsidRPr="001B3A37">
              <w:rPr>
                <w:b/>
                <w:bCs/>
                <w:color w:val="000000"/>
                <w:sz w:val="20"/>
                <w:szCs w:val="20"/>
                <w:lang w:eastAsia="en-IN"/>
              </w:rPr>
              <w:t>Organized Sector -  (Figures in Percentage)</w:t>
            </w:r>
          </w:p>
        </w:tc>
        <w:tc>
          <w:tcPr>
            <w:tcW w:w="220" w:type="dxa"/>
            <w:tcBorders>
              <w:left w:val="single" w:sz="4" w:space="0" w:color="000000"/>
              <w:right w:val="single" w:sz="4" w:space="0" w:color="000000"/>
            </w:tcBorders>
            <w:tcMar>
              <w:top w:w="0" w:type="dxa"/>
              <w:left w:w="100" w:type="dxa"/>
              <w:bottom w:w="0" w:type="dxa"/>
              <w:right w:w="100" w:type="dxa"/>
            </w:tcMar>
            <w:hideMark/>
          </w:tcPr>
          <w:p w14:paraId="6F4B44D4" w14:textId="77777777" w:rsidR="001B3A37" w:rsidRPr="001B3A37" w:rsidRDefault="001B3A37" w:rsidP="008D6289">
            <w:pPr>
              <w:jc w:val="center"/>
              <w:rPr>
                <w:sz w:val="20"/>
                <w:szCs w:val="20"/>
                <w:lang w:eastAsia="en-IN"/>
              </w:rPr>
            </w:pPr>
          </w:p>
        </w:tc>
        <w:tc>
          <w:tcPr>
            <w:tcW w:w="4403" w:type="dxa"/>
            <w:gridSpan w:val="6"/>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59C776C" w14:textId="77777777" w:rsidR="001B3A37" w:rsidRPr="001B3A37" w:rsidRDefault="001B3A37" w:rsidP="008D6289">
            <w:pPr>
              <w:spacing w:before="240"/>
              <w:jc w:val="center"/>
              <w:rPr>
                <w:sz w:val="20"/>
                <w:szCs w:val="20"/>
                <w:lang w:eastAsia="en-IN"/>
              </w:rPr>
            </w:pPr>
            <w:proofErr w:type="spellStart"/>
            <w:r w:rsidRPr="001B3A37">
              <w:rPr>
                <w:b/>
                <w:bCs/>
                <w:color w:val="000000"/>
                <w:sz w:val="20"/>
                <w:szCs w:val="20"/>
                <w:lang w:eastAsia="en-IN"/>
              </w:rPr>
              <w:t>UnOrganized</w:t>
            </w:r>
            <w:proofErr w:type="spellEnd"/>
            <w:r w:rsidRPr="001B3A37">
              <w:rPr>
                <w:b/>
                <w:bCs/>
                <w:color w:val="000000"/>
                <w:sz w:val="20"/>
                <w:szCs w:val="20"/>
                <w:lang w:eastAsia="en-IN"/>
              </w:rPr>
              <w:t xml:space="preserve"> Sector (Figures in Percentage)</w:t>
            </w:r>
          </w:p>
        </w:tc>
      </w:tr>
      <w:tr w:rsidR="001B3A37" w:rsidRPr="001B3A37" w14:paraId="16A87F69" w14:textId="77777777" w:rsidTr="008D6289">
        <w:trPr>
          <w:trHeight w:val="347"/>
        </w:trPr>
        <w:tc>
          <w:tcPr>
            <w:tcW w:w="3039" w:type="dxa"/>
            <w:gridSpan w:val="4"/>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55F0457" w14:textId="77777777" w:rsidR="001B3A37" w:rsidRPr="001B3A37" w:rsidRDefault="001B3A37" w:rsidP="008D6289">
            <w:pPr>
              <w:spacing w:before="240"/>
              <w:jc w:val="center"/>
              <w:rPr>
                <w:sz w:val="20"/>
                <w:szCs w:val="20"/>
                <w:lang w:eastAsia="en-IN"/>
              </w:rPr>
            </w:pPr>
            <w:r w:rsidRPr="001B3A37">
              <w:rPr>
                <w:b/>
                <w:bCs/>
                <w:color w:val="000000"/>
                <w:sz w:val="20"/>
                <w:szCs w:val="20"/>
                <w:lang w:eastAsia="en-IN"/>
              </w:rPr>
              <w:t>Post Covid19 Period</w:t>
            </w:r>
          </w:p>
        </w:tc>
        <w:tc>
          <w:tcPr>
            <w:tcW w:w="638" w:type="dxa"/>
            <w:tcBorders>
              <w:top w:val="single" w:sz="4" w:space="0" w:color="000000"/>
              <w:bottom w:val="single" w:sz="4" w:space="0" w:color="000000"/>
            </w:tcBorders>
            <w:tcMar>
              <w:top w:w="0" w:type="dxa"/>
              <w:left w:w="100" w:type="dxa"/>
              <w:bottom w:w="0" w:type="dxa"/>
              <w:right w:w="100" w:type="dxa"/>
            </w:tcMar>
            <w:hideMark/>
          </w:tcPr>
          <w:p w14:paraId="49363EB8" w14:textId="77777777" w:rsidR="001B3A37" w:rsidRPr="001B3A37" w:rsidRDefault="001B3A37" w:rsidP="008D6289">
            <w:pPr>
              <w:spacing w:before="240"/>
              <w:jc w:val="center"/>
              <w:rPr>
                <w:sz w:val="20"/>
                <w:szCs w:val="20"/>
                <w:lang w:eastAsia="en-IN"/>
              </w:rPr>
            </w:pPr>
          </w:p>
        </w:tc>
        <w:tc>
          <w:tcPr>
            <w:tcW w:w="638" w:type="dxa"/>
            <w:tcBorders>
              <w:top w:val="single" w:sz="4" w:space="0" w:color="000000"/>
              <w:bottom w:val="single" w:sz="4" w:space="0" w:color="000000"/>
              <w:right w:val="single" w:sz="4" w:space="0" w:color="000000"/>
            </w:tcBorders>
            <w:tcMar>
              <w:top w:w="0" w:type="dxa"/>
              <w:left w:w="100" w:type="dxa"/>
              <w:bottom w:w="0" w:type="dxa"/>
              <w:right w:w="100" w:type="dxa"/>
            </w:tcMar>
            <w:hideMark/>
          </w:tcPr>
          <w:p w14:paraId="4110ECC4" w14:textId="77777777" w:rsidR="001B3A37" w:rsidRPr="001B3A37" w:rsidRDefault="001B3A37" w:rsidP="008D6289">
            <w:pPr>
              <w:spacing w:before="240"/>
              <w:jc w:val="center"/>
              <w:rPr>
                <w:sz w:val="20"/>
                <w:szCs w:val="20"/>
                <w:lang w:eastAsia="en-IN"/>
              </w:rPr>
            </w:pPr>
          </w:p>
        </w:tc>
        <w:tc>
          <w:tcPr>
            <w:tcW w:w="220" w:type="dxa"/>
            <w:tcBorders>
              <w:left w:val="single" w:sz="4" w:space="0" w:color="000000"/>
              <w:right w:val="single" w:sz="4" w:space="0" w:color="000000"/>
            </w:tcBorders>
            <w:tcMar>
              <w:top w:w="0" w:type="dxa"/>
              <w:left w:w="100" w:type="dxa"/>
              <w:bottom w:w="0" w:type="dxa"/>
              <w:right w:w="100" w:type="dxa"/>
            </w:tcMar>
            <w:hideMark/>
          </w:tcPr>
          <w:p w14:paraId="4157DF77" w14:textId="77777777" w:rsidR="001B3A37" w:rsidRPr="001B3A37" w:rsidRDefault="001B3A37" w:rsidP="008D6289">
            <w:pPr>
              <w:jc w:val="center"/>
              <w:rPr>
                <w:sz w:val="20"/>
                <w:szCs w:val="20"/>
                <w:lang w:eastAsia="en-IN"/>
              </w:rPr>
            </w:pPr>
          </w:p>
        </w:tc>
        <w:tc>
          <w:tcPr>
            <w:tcW w:w="3239" w:type="dxa"/>
            <w:gridSpan w:val="4"/>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3249DE9" w14:textId="77777777" w:rsidR="001B3A37" w:rsidRPr="001B3A37" w:rsidRDefault="001B3A37" w:rsidP="008D6289">
            <w:pPr>
              <w:spacing w:before="240"/>
              <w:jc w:val="center"/>
              <w:rPr>
                <w:sz w:val="20"/>
                <w:szCs w:val="20"/>
                <w:lang w:eastAsia="en-IN"/>
              </w:rPr>
            </w:pPr>
            <w:r w:rsidRPr="001B3A37">
              <w:rPr>
                <w:b/>
                <w:bCs/>
                <w:color w:val="000000"/>
                <w:sz w:val="20"/>
                <w:szCs w:val="20"/>
                <w:lang w:eastAsia="en-IN"/>
              </w:rPr>
              <w:t>Post Covid19 Period</w:t>
            </w:r>
          </w:p>
        </w:tc>
        <w:tc>
          <w:tcPr>
            <w:tcW w:w="582" w:type="dxa"/>
            <w:tcBorders>
              <w:top w:val="single" w:sz="4" w:space="0" w:color="000000"/>
              <w:bottom w:val="single" w:sz="4" w:space="0" w:color="000000"/>
            </w:tcBorders>
            <w:tcMar>
              <w:top w:w="0" w:type="dxa"/>
              <w:left w:w="100" w:type="dxa"/>
              <w:bottom w:w="0" w:type="dxa"/>
              <w:right w:w="100" w:type="dxa"/>
            </w:tcMar>
            <w:hideMark/>
          </w:tcPr>
          <w:p w14:paraId="0ECAF101" w14:textId="77777777" w:rsidR="001B3A37" w:rsidRPr="001B3A37" w:rsidRDefault="001B3A37" w:rsidP="008D6289">
            <w:pPr>
              <w:spacing w:before="240"/>
              <w:jc w:val="center"/>
              <w:rPr>
                <w:sz w:val="20"/>
                <w:szCs w:val="20"/>
                <w:lang w:eastAsia="en-IN"/>
              </w:rPr>
            </w:pPr>
          </w:p>
        </w:tc>
        <w:tc>
          <w:tcPr>
            <w:tcW w:w="582" w:type="dxa"/>
            <w:tcBorders>
              <w:top w:val="single" w:sz="4" w:space="0" w:color="000000"/>
              <w:bottom w:val="single" w:sz="4" w:space="0" w:color="000000"/>
              <w:right w:val="single" w:sz="4" w:space="0" w:color="000000"/>
            </w:tcBorders>
            <w:tcMar>
              <w:top w:w="0" w:type="dxa"/>
              <w:left w:w="100" w:type="dxa"/>
              <w:bottom w:w="0" w:type="dxa"/>
              <w:right w:w="100" w:type="dxa"/>
            </w:tcMar>
            <w:hideMark/>
          </w:tcPr>
          <w:p w14:paraId="1A8C626C" w14:textId="77777777" w:rsidR="001B3A37" w:rsidRPr="001B3A37" w:rsidRDefault="001B3A37" w:rsidP="008D6289">
            <w:pPr>
              <w:spacing w:before="240"/>
              <w:jc w:val="center"/>
              <w:rPr>
                <w:sz w:val="20"/>
                <w:szCs w:val="20"/>
                <w:lang w:eastAsia="en-IN"/>
              </w:rPr>
            </w:pPr>
          </w:p>
        </w:tc>
      </w:tr>
      <w:tr w:rsidR="001B3A37" w:rsidRPr="001B3A37" w14:paraId="2CAD78D2" w14:textId="77777777" w:rsidTr="008D6289">
        <w:trPr>
          <w:trHeight w:val="270"/>
        </w:trPr>
        <w:tc>
          <w:tcPr>
            <w:tcW w:w="11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92C9F22"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F1</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FE1B9D7"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67</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1A32275"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73</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A6DA291"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62</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B027A21"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70</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9141B94"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67</w:t>
            </w:r>
          </w:p>
        </w:tc>
        <w:tc>
          <w:tcPr>
            <w:tcW w:w="220" w:type="dxa"/>
            <w:tcBorders>
              <w:left w:val="single" w:sz="4" w:space="0" w:color="000000"/>
              <w:right w:val="single" w:sz="4" w:space="0" w:color="000000"/>
            </w:tcBorders>
            <w:tcMar>
              <w:top w:w="0" w:type="dxa"/>
              <w:left w:w="100" w:type="dxa"/>
              <w:bottom w:w="0" w:type="dxa"/>
              <w:right w:w="100" w:type="dxa"/>
            </w:tcMar>
            <w:hideMark/>
          </w:tcPr>
          <w:p w14:paraId="4372E391" w14:textId="77777777" w:rsidR="001B3A37" w:rsidRPr="001B3A37" w:rsidRDefault="001B3A37" w:rsidP="008D6289">
            <w:pPr>
              <w:jc w:val="center"/>
              <w:rPr>
                <w:sz w:val="20"/>
                <w:szCs w:val="20"/>
                <w:lang w:eastAsia="en-IN"/>
              </w:rPr>
            </w:pPr>
          </w:p>
        </w:tc>
        <w:tc>
          <w:tcPr>
            <w:tcW w:w="14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991139C"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F1</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DAA0AA9"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100</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F67B7B5"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77</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8FF6B15"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65</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9BBAD51"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46</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FF4C81B"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67</w:t>
            </w:r>
          </w:p>
        </w:tc>
      </w:tr>
      <w:tr w:rsidR="001B3A37" w:rsidRPr="001B3A37" w14:paraId="1F8BD3EA" w14:textId="77777777" w:rsidTr="008D6289">
        <w:trPr>
          <w:trHeight w:val="270"/>
        </w:trPr>
        <w:tc>
          <w:tcPr>
            <w:tcW w:w="11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600CEEF"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F2</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80F549B"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50</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F2D9779"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82</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318DCA4"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69</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BD557B1"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63</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2921285"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78</w:t>
            </w:r>
          </w:p>
        </w:tc>
        <w:tc>
          <w:tcPr>
            <w:tcW w:w="220" w:type="dxa"/>
            <w:tcBorders>
              <w:left w:val="single" w:sz="4" w:space="0" w:color="000000"/>
              <w:right w:val="single" w:sz="4" w:space="0" w:color="000000"/>
            </w:tcBorders>
            <w:tcMar>
              <w:top w:w="0" w:type="dxa"/>
              <w:left w:w="100" w:type="dxa"/>
              <w:bottom w:w="0" w:type="dxa"/>
              <w:right w:w="100" w:type="dxa"/>
            </w:tcMar>
            <w:hideMark/>
          </w:tcPr>
          <w:p w14:paraId="78DD3D79" w14:textId="77777777" w:rsidR="001B3A37" w:rsidRPr="001B3A37" w:rsidRDefault="001B3A37" w:rsidP="008D6289">
            <w:pPr>
              <w:jc w:val="center"/>
              <w:rPr>
                <w:sz w:val="20"/>
                <w:szCs w:val="20"/>
                <w:lang w:eastAsia="en-IN"/>
              </w:rPr>
            </w:pPr>
          </w:p>
        </w:tc>
        <w:tc>
          <w:tcPr>
            <w:tcW w:w="14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A8C3DE5"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F2</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12F6C75"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67</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3609E6C"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82</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CAA4783"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80</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B8641DC"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69</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8996386"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67</w:t>
            </w:r>
          </w:p>
        </w:tc>
      </w:tr>
      <w:tr w:rsidR="001B3A37" w:rsidRPr="001B3A37" w14:paraId="49E4D824" w14:textId="77777777" w:rsidTr="008D6289">
        <w:trPr>
          <w:trHeight w:val="270"/>
        </w:trPr>
        <w:tc>
          <w:tcPr>
            <w:tcW w:w="11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24D6F61"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F3</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FB6BEFD"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100</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0C9FF8D"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91</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05D7FA5"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55</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DF691FE"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67</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74B87D5"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78</w:t>
            </w:r>
          </w:p>
        </w:tc>
        <w:tc>
          <w:tcPr>
            <w:tcW w:w="220" w:type="dxa"/>
            <w:tcBorders>
              <w:left w:val="single" w:sz="4" w:space="0" w:color="000000"/>
              <w:right w:val="single" w:sz="4" w:space="0" w:color="000000"/>
            </w:tcBorders>
            <w:tcMar>
              <w:top w:w="0" w:type="dxa"/>
              <w:left w:w="100" w:type="dxa"/>
              <w:bottom w:w="0" w:type="dxa"/>
              <w:right w:w="100" w:type="dxa"/>
            </w:tcMar>
            <w:hideMark/>
          </w:tcPr>
          <w:p w14:paraId="47A6ADFA" w14:textId="77777777" w:rsidR="001B3A37" w:rsidRPr="001B3A37" w:rsidRDefault="001B3A37" w:rsidP="008D6289">
            <w:pPr>
              <w:jc w:val="center"/>
              <w:rPr>
                <w:sz w:val="20"/>
                <w:szCs w:val="20"/>
                <w:lang w:eastAsia="en-IN"/>
              </w:rPr>
            </w:pPr>
          </w:p>
        </w:tc>
        <w:tc>
          <w:tcPr>
            <w:tcW w:w="14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06D211E"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F3</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59C58CF"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83</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A07E007"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55</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B2A5CC9"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65</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336689B"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38</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957D721"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67</w:t>
            </w:r>
          </w:p>
        </w:tc>
      </w:tr>
      <w:tr w:rsidR="001B3A37" w:rsidRPr="001B3A37" w14:paraId="43811087" w14:textId="77777777" w:rsidTr="008D6289">
        <w:trPr>
          <w:trHeight w:val="270"/>
        </w:trPr>
        <w:tc>
          <w:tcPr>
            <w:tcW w:w="11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B44BE08"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F4</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73B3AC2"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50</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649F613"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60</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E720953"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59</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7DC8780"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73</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24704E2"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75</w:t>
            </w:r>
          </w:p>
        </w:tc>
        <w:tc>
          <w:tcPr>
            <w:tcW w:w="220" w:type="dxa"/>
            <w:tcBorders>
              <w:left w:val="single" w:sz="4" w:space="0" w:color="000000"/>
              <w:right w:val="single" w:sz="4" w:space="0" w:color="000000"/>
            </w:tcBorders>
            <w:tcMar>
              <w:top w:w="0" w:type="dxa"/>
              <w:left w:w="100" w:type="dxa"/>
              <w:bottom w:w="0" w:type="dxa"/>
              <w:right w:w="100" w:type="dxa"/>
            </w:tcMar>
            <w:hideMark/>
          </w:tcPr>
          <w:p w14:paraId="7992FB3C" w14:textId="77777777" w:rsidR="001B3A37" w:rsidRPr="001B3A37" w:rsidRDefault="001B3A37" w:rsidP="008D6289">
            <w:pPr>
              <w:jc w:val="center"/>
              <w:rPr>
                <w:sz w:val="20"/>
                <w:szCs w:val="20"/>
                <w:lang w:eastAsia="en-IN"/>
              </w:rPr>
            </w:pPr>
          </w:p>
        </w:tc>
        <w:tc>
          <w:tcPr>
            <w:tcW w:w="14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6BD224A"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F4</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0D93417"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75</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7B053EF"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68</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290E226"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53</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B409BFB"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38</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8ACAD4B"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67</w:t>
            </w:r>
          </w:p>
        </w:tc>
      </w:tr>
      <w:tr w:rsidR="001B3A37" w:rsidRPr="001B3A37" w14:paraId="6206E518" w14:textId="77777777" w:rsidTr="008D6289">
        <w:trPr>
          <w:trHeight w:val="270"/>
        </w:trPr>
        <w:tc>
          <w:tcPr>
            <w:tcW w:w="11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963F5AA"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F5</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AD466CF"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100</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178C3D3"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55</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0FD716E"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68</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5F58BDC"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77</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8035D59"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67</w:t>
            </w:r>
          </w:p>
        </w:tc>
        <w:tc>
          <w:tcPr>
            <w:tcW w:w="220" w:type="dxa"/>
            <w:tcBorders>
              <w:left w:val="single" w:sz="4" w:space="0" w:color="000000"/>
              <w:right w:val="single" w:sz="4" w:space="0" w:color="000000"/>
            </w:tcBorders>
            <w:tcMar>
              <w:top w:w="0" w:type="dxa"/>
              <w:left w:w="100" w:type="dxa"/>
              <w:bottom w:w="0" w:type="dxa"/>
              <w:right w:w="100" w:type="dxa"/>
            </w:tcMar>
            <w:hideMark/>
          </w:tcPr>
          <w:p w14:paraId="342104C9" w14:textId="77777777" w:rsidR="001B3A37" w:rsidRPr="001B3A37" w:rsidRDefault="001B3A37" w:rsidP="008D6289">
            <w:pPr>
              <w:jc w:val="center"/>
              <w:rPr>
                <w:sz w:val="20"/>
                <w:szCs w:val="20"/>
                <w:lang w:eastAsia="en-IN"/>
              </w:rPr>
            </w:pPr>
          </w:p>
        </w:tc>
        <w:tc>
          <w:tcPr>
            <w:tcW w:w="14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1C16A9C"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F5</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423C97A"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67</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BF508E4"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59</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262D5D0"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41</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4B1753D"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54</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6EB757C"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67</w:t>
            </w:r>
          </w:p>
        </w:tc>
      </w:tr>
      <w:tr w:rsidR="001B3A37" w:rsidRPr="001B3A37" w14:paraId="4C75467C" w14:textId="77777777" w:rsidTr="008D6289">
        <w:trPr>
          <w:trHeight w:val="270"/>
        </w:trPr>
        <w:tc>
          <w:tcPr>
            <w:tcW w:w="11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D8FBBC3"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F6</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E22ECD9"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67</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CE525D6"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55</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DE956E2"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50</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BB71BA2"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67</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AABCF2C"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56</w:t>
            </w:r>
          </w:p>
        </w:tc>
        <w:tc>
          <w:tcPr>
            <w:tcW w:w="220" w:type="dxa"/>
            <w:tcBorders>
              <w:left w:val="single" w:sz="4" w:space="0" w:color="000000"/>
              <w:right w:val="single" w:sz="4" w:space="0" w:color="000000"/>
            </w:tcBorders>
            <w:tcMar>
              <w:top w:w="0" w:type="dxa"/>
              <w:left w:w="100" w:type="dxa"/>
              <w:bottom w:w="0" w:type="dxa"/>
              <w:right w:w="100" w:type="dxa"/>
            </w:tcMar>
            <w:hideMark/>
          </w:tcPr>
          <w:p w14:paraId="1C37A31A" w14:textId="77777777" w:rsidR="001B3A37" w:rsidRPr="001B3A37" w:rsidRDefault="001B3A37" w:rsidP="008D6289">
            <w:pPr>
              <w:jc w:val="center"/>
              <w:rPr>
                <w:sz w:val="20"/>
                <w:szCs w:val="20"/>
                <w:lang w:eastAsia="en-IN"/>
              </w:rPr>
            </w:pPr>
          </w:p>
        </w:tc>
        <w:tc>
          <w:tcPr>
            <w:tcW w:w="14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D78E74D"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F6</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24E3A0F"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67</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E16170F"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50</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07F6A79"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65</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3247D7E"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54</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9EF4D4C"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67</w:t>
            </w:r>
          </w:p>
        </w:tc>
      </w:tr>
      <w:tr w:rsidR="001B3A37" w:rsidRPr="001B3A37" w14:paraId="2586FA47" w14:textId="77777777" w:rsidTr="008D6289">
        <w:trPr>
          <w:trHeight w:val="270"/>
        </w:trPr>
        <w:tc>
          <w:tcPr>
            <w:tcW w:w="11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A1DCFC6"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F7</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4B8B8C4"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67</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D952F3C"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55</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F42108E"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24</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481BF85"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54</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09D4A67"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83</w:t>
            </w:r>
          </w:p>
        </w:tc>
        <w:tc>
          <w:tcPr>
            <w:tcW w:w="220" w:type="dxa"/>
            <w:tcBorders>
              <w:left w:val="single" w:sz="4" w:space="0" w:color="000000"/>
              <w:right w:val="single" w:sz="4" w:space="0" w:color="000000"/>
            </w:tcBorders>
            <w:tcMar>
              <w:top w:w="0" w:type="dxa"/>
              <w:left w:w="100" w:type="dxa"/>
              <w:bottom w:w="0" w:type="dxa"/>
              <w:right w:w="100" w:type="dxa"/>
            </w:tcMar>
            <w:hideMark/>
          </w:tcPr>
          <w:p w14:paraId="1D3C1947" w14:textId="77777777" w:rsidR="001B3A37" w:rsidRPr="001B3A37" w:rsidRDefault="001B3A37" w:rsidP="008D6289">
            <w:pPr>
              <w:jc w:val="center"/>
              <w:rPr>
                <w:sz w:val="20"/>
                <w:szCs w:val="20"/>
                <w:lang w:eastAsia="en-IN"/>
              </w:rPr>
            </w:pPr>
          </w:p>
        </w:tc>
        <w:tc>
          <w:tcPr>
            <w:tcW w:w="14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5A273B0"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F7</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43CF7EF"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50</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200733A"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64</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6514506"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53</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6D1BF8F"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31</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7AEBCA0"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33</w:t>
            </w:r>
          </w:p>
        </w:tc>
      </w:tr>
      <w:tr w:rsidR="001B3A37" w:rsidRPr="001B3A37" w14:paraId="2F964159" w14:textId="77777777" w:rsidTr="008D6289">
        <w:trPr>
          <w:trHeight w:val="270"/>
        </w:trPr>
        <w:tc>
          <w:tcPr>
            <w:tcW w:w="4315" w:type="dxa"/>
            <w:gridSpan w:val="6"/>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63C3974" w14:textId="77777777" w:rsidR="001B3A37" w:rsidRPr="001B3A37" w:rsidRDefault="001B3A37" w:rsidP="008D6289">
            <w:pPr>
              <w:spacing w:before="240"/>
              <w:jc w:val="center"/>
              <w:rPr>
                <w:sz w:val="20"/>
                <w:szCs w:val="20"/>
                <w:lang w:eastAsia="en-IN"/>
              </w:rPr>
            </w:pPr>
            <w:r w:rsidRPr="001B3A37">
              <w:rPr>
                <w:b/>
                <w:bCs/>
                <w:color w:val="000000"/>
                <w:sz w:val="20"/>
                <w:szCs w:val="20"/>
                <w:lang w:eastAsia="en-IN"/>
              </w:rPr>
              <w:t>Pre Covid19</w:t>
            </w:r>
          </w:p>
        </w:tc>
        <w:tc>
          <w:tcPr>
            <w:tcW w:w="220" w:type="dxa"/>
            <w:tcBorders>
              <w:left w:val="single" w:sz="4" w:space="0" w:color="000000"/>
              <w:right w:val="single" w:sz="4" w:space="0" w:color="000000"/>
            </w:tcBorders>
            <w:tcMar>
              <w:top w:w="0" w:type="dxa"/>
              <w:left w:w="100" w:type="dxa"/>
              <w:bottom w:w="0" w:type="dxa"/>
              <w:right w:w="100" w:type="dxa"/>
            </w:tcMar>
            <w:hideMark/>
          </w:tcPr>
          <w:p w14:paraId="0F74F1CF" w14:textId="77777777" w:rsidR="001B3A37" w:rsidRPr="001B3A37" w:rsidRDefault="001B3A37" w:rsidP="008D6289">
            <w:pPr>
              <w:jc w:val="center"/>
              <w:rPr>
                <w:sz w:val="20"/>
                <w:szCs w:val="20"/>
                <w:lang w:eastAsia="en-IN"/>
              </w:rPr>
            </w:pPr>
          </w:p>
        </w:tc>
        <w:tc>
          <w:tcPr>
            <w:tcW w:w="2657"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46D3D70" w14:textId="77777777" w:rsidR="001B3A37" w:rsidRPr="001B3A37" w:rsidRDefault="001B3A37" w:rsidP="008D6289">
            <w:pPr>
              <w:spacing w:before="240"/>
              <w:jc w:val="center"/>
              <w:rPr>
                <w:sz w:val="20"/>
                <w:szCs w:val="20"/>
                <w:lang w:eastAsia="en-IN"/>
              </w:rPr>
            </w:pPr>
            <w:r w:rsidRPr="001B3A37">
              <w:rPr>
                <w:b/>
                <w:bCs/>
                <w:color w:val="000000"/>
                <w:sz w:val="20"/>
                <w:szCs w:val="20"/>
                <w:lang w:eastAsia="en-IN"/>
              </w:rPr>
              <w:t>Pre Covid19</w:t>
            </w:r>
          </w:p>
        </w:tc>
        <w:tc>
          <w:tcPr>
            <w:tcW w:w="582" w:type="dxa"/>
            <w:tcBorders>
              <w:top w:val="single" w:sz="4" w:space="0" w:color="000000"/>
              <w:bottom w:val="single" w:sz="4" w:space="0" w:color="000000"/>
            </w:tcBorders>
            <w:tcMar>
              <w:top w:w="0" w:type="dxa"/>
              <w:left w:w="100" w:type="dxa"/>
              <w:bottom w:w="0" w:type="dxa"/>
              <w:right w:w="100" w:type="dxa"/>
            </w:tcMar>
            <w:hideMark/>
          </w:tcPr>
          <w:p w14:paraId="3DDA9DBF" w14:textId="77777777" w:rsidR="001B3A37" w:rsidRPr="001B3A37" w:rsidRDefault="001B3A37" w:rsidP="008D6289">
            <w:pPr>
              <w:spacing w:before="240"/>
              <w:jc w:val="center"/>
              <w:rPr>
                <w:sz w:val="20"/>
                <w:szCs w:val="20"/>
                <w:lang w:eastAsia="en-IN"/>
              </w:rPr>
            </w:pPr>
          </w:p>
        </w:tc>
        <w:tc>
          <w:tcPr>
            <w:tcW w:w="582" w:type="dxa"/>
            <w:tcBorders>
              <w:top w:val="single" w:sz="4" w:space="0" w:color="000000"/>
              <w:bottom w:val="single" w:sz="4" w:space="0" w:color="000000"/>
            </w:tcBorders>
            <w:tcMar>
              <w:top w:w="0" w:type="dxa"/>
              <w:left w:w="100" w:type="dxa"/>
              <w:bottom w:w="0" w:type="dxa"/>
              <w:right w:w="100" w:type="dxa"/>
            </w:tcMar>
            <w:hideMark/>
          </w:tcPr>
          <w:p w14:paraId="06E27ABD" w14:textId="77777777" w:rsidR="001B3A37" w:rsidRPr="001B3A37" w:rsidRDefault="001B3A37" w:rsidP="008D6289">
            <w:pPr>
              <w:spacing w:before="240"/>
              <w:jc w:val="center"/>
              <w:rPr>
                <w:sz w:val="20"/>
                <w:szCs w:val="20"/>
                <w:lang w:eastAsia="en-IN"/>
              </w:rPr>
            </w:pPr>
          </w:p>
        </w:tc>
        <w:tc>
          <w:tcPr>
            <w:tcW w:w="582" w:type="dxa"/>
            <w:tcBorders>
              <w:top w:val="single" w:sz="4" w:space="0" w:color="000000"/>
              <w:bottom w:val="single" w:sz="4" w:space="0" w:color="000000"/>
              <w:right w:val="single" w:sz="4" w:space="0" w:color="000000"/>
            </w:tcBorders>
            <w:tcMar>
              <w:top w:w="0" w:type="dxa"/>
              <w:left w:w="100" w:type="dxa"/>
              <w:bottom w:w="0" w:type="dxa"/>
              <w:right w:w="100" w:type="dxa"/>
            </w:tcMar>
            <w:hideMark/>
          </w:tcPr>
          <w:p w14:paraId="398B49AD" w14:textId="77777777" w:rsidR="001B3A37" w:rsidRPr="001B3A37" w:rsidRDefault="001B3A37" w:rsidP="008D6289">
            <w:pPr>
              <w:spacing w:before="240"/>
              <w:jc w:val="center"/>
              <w:rPr>
                <w:sz w:val="20"/>
                <w:szCs w:val="20"/>
                <w:lang w:eastAsia="en-IN"/>
              </w:rPr>
            </w:pPr>
          </w:p>
        </w:tc>
      </w:tr>
      <w:tr w:rsidR="001B3A37" w:rsidRPr="001B3A37" w14:paraId="301B91FE" w14:textId="77777777" w:rsidTr="008D6289">
        <w:trPr>
          <w:trHeight w:val="270"/>
        </w:trPr>
        <w:tc>
          <w:tcPr>
            <w:tcW w:w="11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255C275"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F1</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F11D527"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100</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A2AFA0F"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82</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DC7D077"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95</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59535DA"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90</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83FD71F"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56</w:t>
            </w:r>
          </w:p>
        </w:tc>
        <w:tc>
          <w:tcPr>
            <w:tcW w:w="220" w:type="dxa"/>
            <w:tcBorders>
              <w:left w:val="single" w:sz="4" w:space="0" w:color="000000"/>
              <w:right w:val="single" w:sz="4" w:space="0" w:color="000000"/>
            </w:tcBorders>
            <w:tcMar>
              <w:top w:w="0" w:type="dxa"/>
              <w:left w:w="100" w:type="dxa"/>
              <w:bottom w:w="0" w:type="dxa"/>
              <w:right w:w="100" w:type="dxa"/>
            </w:tcMar>
            <w:hideMark/>
          </w:tcPr>
          <w:p w14:paraId="342C7B75" w14:textId="77777777" w:rsidR="001B3A37" w:rsidRPr="001B3A37" w:rsidRDefault="001B3A37" w:rsidP="008D6289">
            <w:pPr>
              <w:jc w:val="center"/>
              <w:rPr>
                <w:sz w:val="20"/>
                <w:szCs w:val="20"/>
                <w:lang w:eastAsia="en-IN"/>
              </w:rPr>
            </w:pPr>
          </w:p>
        </w:tc>
        <w:tc>
          <w:tcPr>
            <w:tcW w:w="14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988FE03"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F1</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7859003"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83</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9F26B2E"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77</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4067E01"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82</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81CD258"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92</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4BE359D"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67</w:t>
            </w:r>
          </w:p>
        </w:tc>
      </w:tr>
      <w:tr w:rsidR="001B3A37" w:rsidRPr="001B3A37" w14:paraId="3DC1C4DD" w14:textId="77777777" w:rsidTr="008D6289">
        <w:trPr>
          <w:trHeight w:val="270"/>
        </w:trPr>
        <w:tc>
          <w:tcPr>
            <w:tcW w:w="11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CBC7B77"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F2</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5D954ED"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67</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D9BF9FE"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82</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3D23C59"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68</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361E937"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100</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E3CB65F"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78</w:t>
            </w:r>
          </w:p>
        </w:tc>
        <w:tc>
          <w:tcPr>
            <w:tcW w:w="220" w:type="dxa"/>
            <w:tcBorders>
              <w:left w:val="single" w:sz="4" w:space="0" w:color="000000"/>
              <w:right w:val="single" w:sz="4" w:space="0" w:color="000000"/>
            </w:tcBorders>
            <w:tcMar>
              <w:top w:w="0" w:type="dxa"/>
              <w:left w:w="100" w:type="dxa"/>
              <w:bottom w:w="0" w:type="dxa"/>
              <w:right w:w="100" w:type="dxa"/>
            </w:tcMar>
            <w:hideMark/>
          </w:tcPr>
          <w:p w14:paraId="7A2D6114" w14:textId="77777777" w:rsidR="001B3A37" w:rsidRPr="001B3A37" w:rsidRDefault="001B3A37" w:rsidP="008D6289">
            <w:pPr>
              <w:jc w:val="center"/>
              <w:rPr>
                <w:sz w:val="20"/>
                <w:szCs w:val="20"/>
                <w:lang w:eastAsia="en-IN"/>
              </w:rPr>
            </w:pPr>
          </w:p>
        </w:tc>
        <w:tc>
          <w:tcPr>
            <w:tcW w:w="14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9F24529"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F2</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E540A57"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83</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91D7A48"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82</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AE8EB5C"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69</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499DBAC"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69</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D8D389D"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100</w:t>
            </w:r>
          </w:p>
        </w:tc>
      </w:tr>
      <w:tr w:rsidR="001B3A37" w:rsidRPr="001B3A37" w14:paraId="382AB1FB" w14:textId="77777777" w:rsidTr="008D6289">
        <w:trPr>
          <w:trHeight w:val="270"/>
        </w:trPr>
        <w:tc>
          <w:tcPr>
            <w:tcW w:w="11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DAA265B"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F3</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38E4342"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33</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3B6F86B"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64</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D64F89D"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77</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5A26D6A"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77</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34C2ED6"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56</w:t>
            </w:r>
          </w:p>
        </w:tc>
        <w:tc>
          <w:tcPr>
            <w:tcW w:w="220" w:type="dxa"/>
            <w:tcBorders>
              <w:left w:val="single" w:sz="4" w:space="0" w:color="000000"/>
              <w:right w:val="single" w:sz="4" w:space="0" w:color="000000"/>
            </w:tcBorders>
            <w:tcMar>
              <w:top w:w="0" w:type="dxa"/>
              <w:left w:w="100" w:type="dxa"/>
              <w:bottom w:w="0" w:type="dxa"/>
              <w:right w:w="100" w:type="dxa"/>
            </w:tcMar>
            <w:hideMark/>
          </w:tcPr>
          <w:p w14:paraId="6CAD8B7A" w14:textId="77777777" w:rsidR="001B3A37" w:rsidRPr="001B3A37" w:rsidRDefault="001B3A37" w:rsidP="008D6289">
            <w:pPr>
              <w:jc w:val="center"/>
              <w:rPr>
                <w:sz w:val="20"/>
                <w:szCs w:val="20"/>
                <w:lang w:eastAsia="en-IN"/>
              </w:rPr>
            </w:pPr>
          </w:p>
        </w:tc>
        <w:tc>
          <w:tcPr>
            <w:tcW w:w="14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8CCA8F3"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F3</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E7A6631"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83</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8AF3F90"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77</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6266860"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80</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A7F2ED3"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100</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C34298C"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100</w:t>
            </w:r>
          </w:p>
        </w:tc>
      </w:tr>
      <w:tr w:rsidR="001B3A37" w:rsidRPr="001B3A37" w14:paraId="79BA1629" w14:textId="77777777" w:rsidTr="008D6289">
        <w:trPr>
          <w:trHeight w:val="270"/>
        </w:trPr>
        <w:tc>
          <w:tcPr>
            <w:tcW w:w="11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8FAC705"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F4</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7B1E6AE"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50</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EEB6F35"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89</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91647D4"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68</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6CE685B"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90</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7864AD0"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89</w:t>
            </w:r>
          </w:p>
        </w:tc>
        <w:tc>
          <w:tcPr>
            <w:tcW w:w="220" w:type="dxa"/>
            <w:tcBorders>
              <w:left w:val="single" w:sz="4" w:space="0" w:color="000000"/>
              <w:right w:val="single" w:sz="4" w:space="0" w:color="000000"/>
            </w:tcBorders>
            <w:tcMar>
              <w:top w:w="0" w:type="dxa"/>
              <w:left w:w="100" w:type="dxa"/>
              <w:bottom w:w="0" w:type="dxa"/>
              <w:right w:w="100" w:type="dxa"/>
            </w:tcMar>
            <w:hideMark/>
          </w:tcPr>
          <w:p w14:paraId="75F11302" w14:textId="77777777" w:rsidR="001B3A37" w:rsidRPr="001B3A37" w:rsidRDefault="001B3A37" w:rsidP="008D6289">
            <w:pPr>
              <w:jc w:val="center"/>
              <w:rPr>
                <w:sz w:val="20"/>
                <w:szCs w:val="20"/>
                <w:lang w:eastAsia="en-IN"/>
              </w:rPr>
            </w:pPr>
          </w:p>
        </w:tc>
        <w:tc>
          <w:tcPr>
            <w:tcW w:w="14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C7320E6"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F4</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7C1E40F"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83</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456D862"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65</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2B805A4"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85</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8BD167C"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89</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9144579"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100</w:t>
            </w:r>
          </w:p>
        </w:tc>
      </w:tr>
      <w:tr w:rsidR="001B3A37" w:rsidRPr="001B3A37" w14:paraId="0CDDCD21" w14:textId="77777777" w:rsidTr="008D6289">
        <w:trPr>
          <w:trHeight w:val="270"/>
        </w:trPr>
        <w:tc>
          <w:tcPr>
            <w:tcW w:w="11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2F10F9D"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F5</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4F0E975"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67</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938E4E0"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73</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6B14822"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72</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A290342"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73</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26F030D"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89</w:t>
            </w:r>
          </w:p>
        </w:tc>
        <w:tc>
          <w:tcPr>
            <w:tcW w:w="220" w:type="dxa"/>
            <w:tcBorders>
              <w:left w:val="single" w:sz="4" w:space="0" w:color="000000"/>
              <w:right w:val="single" w:sz="4" w:space="0" w:color="000000"/>
            </w:tcBorders>
            <w:tcMar>
              <w:top w:w="0" w:type="dxa"/>
              <w:left w:w="100" w:type="dxa"/>
              <w:bottom w:w="0" w:type="dxa"/>
              <w:right w:w="100" w:type="dxa"/>
            </w:tcMar>
            <w:hideMark/>
          </w:tcPr>
          <w:p w14:paraId="47D4B7CE" w14:textId="77777777" w:rsidR="001B3A37" w:rsidRPr="001B3A37" w:rsidRDefault="001B3A37" w:rsidP="008D6289">
            <w:pPr>
              <w:jc w:val="center"/>
              <w:rPr>
                <w:sz w:val="20"/>
                <w:szCs w:val="20"/>
                <w:lang w:eastAsia="en-IN"/>
              </w:rPr>
            </w:pPr>
          </w:p>
        </w:tc>
        <w:tc>
          <w:tcPr>
            <w:tcW w:w="14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69C2883"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F5</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FCAF8C9"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67</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8B736FF"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73</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7C5B7C5"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80</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727BFF5"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77</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AFBE71B"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100</w:t>
            </w:r>
          </w:p>
        </w:tc>
      </w:tr>
      <w:tr w:rsidR="001B3A37" w:rsidRPr="001B3A37" w14:paraId="28664A6B" w14:textId="77777777" w:rsidTr="008D6289">
        <w:trPr>
          <w:trHeight w:val="270"/>
        </w:trPr>
        <w:tc>
          <w:tcPr>
            <w:tcW w:w="11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413280E"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F6</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DF47C59"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100</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7534551"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64</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096E5E1"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69</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7FDBE15"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70</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C720133"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67</w:t>
            </w:r>
          </w:p>
        </w:tc>
        <w:tc>
          <w:tcPr>
            <w:tcW w:w="220" w:type="dxa"/>
            <w:tcBorders>
              <w:left w:val="single" w:sz="4" w:space="0" w:color="000000"/>
              <w:right w:val="single" w:sz="4" w:space="0" w:color="000000"/>
            </w:tcBorders>
            <w:tcMar>
              <w:top w:w="0" w:type="dxa"/>
              <w:left w:w="100" w:type="dxa"/>
              <w:bottom w:w="0" w:type="dxa"/>
              <w:right w:w="100" w:type="dxa"/>
            </w:tcMar>
            <w:hideMark/>
          </w:tcPr>
          <w:p w14:paraId="7CA4C5A2" w14:textId="77777777" w:rsidR="001B3A37" w:rsidRPr="001B3A37" w:rsidRDefault="001B3A37" w:rsidP="008D6289">
            <w:pPr>
              <w:jc w:val="center"/>
              <w:rPr>
                <w:sz w:val="20"/>
                <w:szCs w:val="20"/>
                <w:lang w:eastAsia="en-IN"/>
              </w:rPr>
            </w:pPr>
          </w:p>
        </w:tc>
        <w:tc>
          <w:tcPr>
            <w:tcW w:w="14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83EDC53"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F6</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E973B62"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100</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ACE19A3"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86</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FBA3F6F"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82</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7204829"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77</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C7D27A2"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67</w:t>
            </w:r>
          </w:p>
        </w:tc>
      </w:tr>
      <w:tr w:rsidR="001B3A37" w:rsidRPr="001B3A37" w14:paraId="1855E518" w14:textId="77777777" w:rsidTr="008D6289">
        <w:trPr>
          <w:trHeight w:val="270"/>
        </w:trPr>
        <w:tc>
          <w:tcPr>
            <w:tcW w:w="112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741B92B"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F7</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2F699FB5"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50</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220AA9D"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57</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3A3E03EE"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72</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8299275"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87</w:t>
            </w:r>
          </w:p>
        </w:tc>
        <w:tc>
          <w:tcPr>
            <w:tcW w:w="63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6DE490E8"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75</w:t>
            </w:r>
          </w:p>
        </w:tc>
        <w:tc>
          <w:tcPr>
            <w:tcW w:w="220" w:type="dxa"/>
            <w:tcBorders>
              <w:left w:val="single" w:sz="4" w:space="0" w:color="000000"/>
              <w:right w:val="single" w:sz="4" w:space="0" w:color="000000"/>
            </w:tcBorders>
            <w:tcMar>
              <w:top w:w="0" w:type="dxa"/>
              <w:left w:w="100" w:type="dxa"/>
              <w:bottom w:w="0" w:type="dxa"/>
              <w:right w:w="100" w:type="dxa"/>
            </w:tcMar>
            <w:hideMark/>
          </w:tcPr>
          <w:p w14:paraId="7497FE9A" w14:textId="77777777" w:rsidR="001B3A37" w:rsidRPr="001B3A37" w:rsidRDefault="001B3A37" w:rsidP="008D6289">
            <w:pPr>
              <w:jc w:val="center"/>
              <w:rPr>
                <w:sz w:val="20"/>
                <w:szCs w:val="20"/>
                <w:lang w:eastAsia="en-IN"/>
              </w:rPr>
            </w:pPr>
          </w:p>
        </w:tc>
        <w:tc>
          <w:tcPr>
            <w:tcW w:w="149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060F5090"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F7</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1492461C"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83</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4A985093"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86</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057FE47"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79</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5AC2D2B1"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77</w:t>
            </w:r>
          </w:p>
        </w:tc>
        <w:tc>
          <w:tcPr>
            <w:tcW w:w="582"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hideMark/>
          </w:tcPr>
          <w:p w14:paraId="7F19B586" w14:textId="77777777" w:rsidR="001B3A37" w:rsidRPr="001B3A37" w:rsidRDefault="001B3A37" w:rsidP="008D6289">
            <w:pPr>
              <w:spacing w:before="240"/>
              <w:jc w:val="center"/>
              <w:rPr>
                <w:sz w:val="20"/>
                <w:szCs w:val="20"/>
                <w:lang w:eastAsia="en-IN"/>
              </w:rPr>
            </w:pPr>
            <w:r w:rsidRPr="001B3A37">
              <w:rPr>
                <w:color w:val="000000"/>
                <w:sz w:val="20"/>
                <w:szCs w:val="20"/>
                <w:lang w:eastAsia="en-IN"/>
              </w:rPr>
              <w:t>67</w:t>
            </w:r>
          </w:p>
        </w:tc>
      </w:tr>
    </w:tbl>
    <w:p w14:paraId="76E83175" w14:textId="77777777" w:rsidR="00D361A0" w:rsidRDefault="00D361A0" w:rsidP="004C6469">
      <w:pPr>
        <w:jc w:val="both"/>
        <w:rPr>
          <w:sz w:val="20"/>
          <w:szCs w:val="20"/>
        </w:rPr>
      </w:pPr>
    </w:p>
    <w:p w14:paraId="50AC1F61" w14:textId="77777777" w:rsidR="00067AEE" w:rsidRDefault="00067AEE" w:rsidP="00067AEE">
      <w:pPr>
        <w:spacing w:before="240" w:after="240" w:line="360" w:lineRule="auto"/>
        <w:jc w:val="both"/>
        <w:rPr>
          <w:sz w:val="20"/>
          <w:szCs w:val="20"/>
          <w:lang w:eastAsia="en-IN"/>
        </w:rPr>
        <w:sectPr w:rsidR="00067AEE" w:rsidSect="004C6469">
          <w:type w:val="continuous"/>
          <w:pgSz w:w="11906" w:h="16838" w:code="9"/>
          <w:pgMar w:top="1440" w:right="1440" w:bottom="1440" w:left="1440" w:header="1138" w:footer="1138" w:gutter="0"/>
          <w:pgNumType w:start="50"/>
          <w:cols w:space="720"/>
          <w:docGrid w:linePitch="326"/>
        </w:sectPr>
      </w:pPr>
    </w:p>
    <w:p w14:paraId="691A8CAD" w14:textId="3A93BC50" w:rsidR="00067AEE" w:rsidRPr="00067AEE" w:rsidRDefault="00067AEE" w:rsidP="00067AEE">
      <w:pPr>
        <w:spacing w:before="240" w:after="240" w:line="360" w:lineRule="auto"/>
        <w:jc w:val="both"/>
        <w:rPr>
          <w:sz w:val="20"/>
          <w:szCs w:val="20"/>
          <w:lang w:eastAsia="en-IN"/>
        </w:rPr>
      </w:pPr>
      <w:r w:rsidRPr="00067AEE">
        <w:rPr>
          <w:sz w:val="20"/>
          <w:szCs w:val="20"/>
          <w:lang w:eastAsia="en-IN"/>
        </w:rPr>
        <w:lastRenderedPageBreak/>
        <w:t xml:space="preserve">F1 to F7- Resilience Scenario tag (R/S Tag) is considered based on common traits of resilience, and % output shown for each group of education </w:t>
      </w:r>
      <w:r w:rsidRPr="00067AEE">
        <w:rPr>
          <w:sz w:val="20"/>
          <w:szCs w:val="20"/>
          <w:lang w:eastAsia="en-IN"/>
        </w:rPr>
        <w:lastRenderedPageBreak/>
        <w:t xml:space="preserve">such as Primary, Secondary, Graduation, </w:t>
      </w:r>
      <w:proofErr w:type="spellStart"/>
      <w:proofErr w:type="gramStart"/>
      <w:r w:rsidRPr="00067AEE">
        <w:rPr>
          <w:sz w:val="20"/>
          <w:szCs w:val="20"/>
          <w:lang w:eastAsia="en-IN"/>
        </w:rPr>
        <w:t>Post</w:t>
      </w:r>
      <w:proofErr w:type="gramEnd"/>
      <w:r w:rsidRPr="00067AEE">
        <w:rPr>
          <w:sz w:val="20"/>
          <w:szCs w:val="20"/>
          <w:lang w:eastAsia="en-IN"/>
        </w:rPr>
        <w:t xml:space="preserve"> Graduation</w:t>
      </w:r>
      <w:proofErr w:type="spellEnd"/>
      <w:r w:rsidRPr="00067AEE">
        <w:rPr>
          <w:sz w:val="20"/>
          <w:szCs w:val="20"/>
          <w:lang w:eastAsia="en-IN"/>
        </w:rPr>
        <w:t xml:space="preserve"> &amp; Professionals.</w:t>
      </w:r>
      <w:r w:rsidRPr="00067AEE">
        <w:rPr>
          <w:color w:val="000000"/>
          <w:sz w:val="20"/>
          <w:szCs w:val="20"/>
          <w:lang w:eastAsia="en-IN"/>
        </w:rPr>
        <w:t> </w:t>
      </w:r>
    </w:p>
    <w:p w14:paraId="112C0E63" w14:textId="77777777" w:rsidR="00067AEE" w:rsidRDefault="00067AEE" w:rsidP="004C6469">
      <w:pPr>
        <w:jc w:val="both"/>
        <w:rPr>
          <w:sz w:val="20"/>
          <w:szCs w:val="20"/>
        </w:rPr>
        <w:sectPr w:rsidR="00067AEE" w:rsidSect="00067AEE">
          <w:type w:val="continuous"/>
          <w:pgSz w:w="11906" w:h="16838" w:code="9"/>
          <w:pgMar w:top="1440" w:right="1440" w:bottom="1440" w:left="1440" w:header="1138" w:footer="1138" w:gutter="0"/>
          <w:pgNumType w:start="50"/>
          <w:cols w:num="2" w:space="720"/>
          <w:docGrid w:linePitch="326"/>
        </w:sectPr>
      </w:pPr>
    </w:p>
    <w:p w14:paraId="097859D2" w14:textId="763CAFAA" w:rsidR="00067AEE" w:rsidRPr="004C6469" w:rsidRDefault="00067AEE" w:rsidP="004C6469">
      <w:pPr>
        <w:jc w:val="both"/>
        <w:rPr>
          <w:sz w:val="20"/>
          <w:szCs w:val="20"/>
        </w:rPr>
      </w:pPr>
    </w:p>
    <w:p w14:paraId="44BE4EAA" w14:textId="77777777" w:rsidR="004C6469" w:rsidRDefault="004C6469" w:rsidP="004C6469">
      <w:pPr>
        <w:pStyle w:val="Heading1"/>
        <w:numPr>
          <w:ilvl w:val="0"/>
          <w:numId w:val="6"/>
        </w:numPr>
        <w:spacing w:before="0" w:after="0"/>
        <w:ind w:left="360"/>
        <w:jc w:val="center"/>
        <w:rPr>
          <w:rFonts w:ascii="Times New Roman" w:eastAsia="Times New Roman" w:hAnsi="Times New Roman" w:cs="Times New Roman"/>
          <w:sz w:val="22"/>
          <w:szCs w:val="20"/>
        </w:rPr>
        <w:sectPr w:rsidR="004C6469" w:rsidSect="004C6469">
          <w:type w:val="continuous"/>
          <w:pgSz w:w="11906" w:h="16838" w:code="9"/>
          <w:pgMar w:top="1440" w:right="1440" w:bottom="1440" w:left="1440" w:header="1138" w:footer="1138" w:gutter="0"/>
          <w:pgNumType w:start="50"/>
          <w:cols w:space="720"/>
          <w:docGrid w:linePitch="326"/>
        </w:sectPr>
      </w:pPr>
    </w:p>
    <w:p w14:paraId="0DB6AE1C" w14:textId="77777777" w:rsidR="00067AEE" w:rsidRDefault="00067AEE">
      <w:pPr>
        <w:rPr>
          <w:b/>
          <w:sz w:val="22"/>
          <w:szCs w:val="20"/>
        </w:rPr>
      </w:pPr>
      <w:r>
        <w:rPr>
          <w:b/>
          <w:sz w:val="22"/>
          <w:szCs w:val="20"/>
        </w:rPr>
        <w:lastRenderedPageBreak/>
        <w:br w:type="page"/>
      </w:r>
    </w:p>
    <w:p w14:paraId="358D0ADC" w14:textId="2B238BCB" w:rsidR="00067AEE" w:rsidRDefault="00067AEE" w:rsidP="004C6469">
      <w:pPr>
        <w:ind w:firstLine="720"/>
        <w:jc w:val="both"/>
        <w:rPr>
          <w:b/>
          <w:sz w:val="22"/>
          <w:szCs w:val="20"/>
        </w:rPr>
      </w:pPr>
      <w:r w:rsidRPr="00067AEE">
        <w:rPr>
          <w:b/>
          <w:sz w:val="22"/>
          <w:szCs w:val="20"/>
        </w:rPr>
        <w:lastRenderedPageBreak/>
        <w:t xml:space="preserve">B. SECTORS OF WORK - ORGANISED &amp; UN-ORGANISED </w:t>
      </w:r>
      <w:proofErr w:type="gramStart"/>
      <w:r w:rsidRPr="00067AEE">
        <w:rPr>
          <w:b/>
          <w:sz w:val="22"/>
          <w:szCs w:val="20"/>
        </w:rPr>
        <w:t>SECTOR :</w:t>
      </w:r>
      <w:proofErr w:type="gramEnd"/>
    </w:p>
    <w:p w14:paraId="44813037" w14:textId="77777777" w:rsidR="00067AEE" w:rsidRDefault="00067AEE" w:rsidP="004C6469">
      <w:pPr>
        <w:ind w:firstLine="720"/>
        <w:jc w:val="both"/>
        <w:rPr>
          <w:sz w:val="20"/>
          <w:szCs w:val="20"/>
        </w:rPr>
        <w:sectPr w:rsidR="00067AEE" w:rsidSect="00067AEE">
          <w:type w:val="continuous"/>
          <w:pgSz w:w="11906" w:h="16838" w:code="9"/>
          <w:pgMar w:top="1440" w:right="1440" w:bottom="1440" w:left="1440" w:header="1138" w:footer="1138" w:gutter="0"/>
          <w:pgNumType w:start="50"/>
          <w:cols w:space="720"/>
          <w:docGrid w:linePitch="326"/>
        </w:sectPr>
      </w:pPr>
    </w:p>
    <w:p w14:paraId="3B39F2C8" w14:textId="77777777" w:rsidR="00067AEE" w:rsidRPr="00067AEE" w:rsidRDefault="00067AEE" w:rsidP="00F203A4">
      <w:pPr>
        <w:ind w:left="-142"/>
        <w:jc w:val="both"/>
        <w:rPr>
          <w:sz w:val="20"/>
          <w:szCs w:val="20"/>
        </w:rPr>
      </w:pPr>
      <w:r w:rsidRPr="00067AEE">
        <w:rPr>
          <w:sz w:val="20"/>
          <w:szCs w:val="20"/>
        </w:rPr>
        <w:lastRenderedPageBreak/>
        <w:t xml:space="preserve">While considering this variable in 2 parts mentioned above, we found out the %age of Positive impact on various traits of resilience in the </w:t>
      </w:r>
      <w:proofErr w:type="spellStart"/>
      <w:r w:rsidRPr="00067AEE">
        <w:rPr>
          <w:sz w:val="20"/>
          <w:szCs w:val="20"/>
        </w:rPr>
        <w:t>choosen</w:t>
      </w:r>
      <w:proofErr w:type="spellEnd"/>
      <w:r w:rsidRPr="00067AEE">
        <w:rPr>
          <w:sz w:val="20"/>
          <w:szCs w:val="20"/>
        </w:rPr>
        <w:t xml:space="preserve"> form as follows:</w:t>
      </w:r>
    </w:p>
    <w:p w14:paraId="77B9ADA0" w14:textId="1B70C88B" w:rsidR="00D361A0" w:rsidRDefault="00067AEE" w:rsidP="00F203A4">
      <w:pPr>
        <w:ind w:left="-142"/>
        <w:jc w:val="both"/>
        <w:rPr>
          <w:b/>
          <w:color w:val="FF0000"/>
          <w:sz w:val="20"/>
          <w:szCs w:val="20"/>
        </w:rPr>
      </w:pPr>
      <w:r w:rsidRPr="00067AEE">
        <w:rPr>
          <w:sz w:val="20"/>
          <w:szCs w:val="20"/>
        </w:rPr>
        <w:lastRenderedPageBreak/>
        <w:t xml:space="preserve">Positive impact on various traits of resilience in the </w:t>
      </w:r>
      <w:proofErr w:type="spellStart"/>
      <w:r w:rsidRPr="00067AEE">
        <w:rPr>
          <w:sz w:val="20"/>
          <w:szCs w:val="20"/>
        </w:rPr>
        <w:t>choosen</w:t>
      </w:r>
      <w:proofErr w:type="spellEnd"/>
      <w:r w:rsidRPr="00067AEE">
        <w:rPr>
          <w:sz w:val="20"/>
          <w:szCs w:val="20"/>
        </w:rPr>
        <w:t xml:space="preserve"> form as follows</w:t>
      </w:r>
      <w:proofErr w:type="gramStart"/>
      <w:r w:rsidRPr="00067AEE">
        <w:rPr>
          <w:sz w:val="20"/>
          <w:szCs w:val="20"/>
        </w:rPr>
        <w:t>:</w:t>
      </w:r>
      <w:r w:rsidR="007548C4" w:rsidRPr="00067AEE">
        <w:rPr>
          <w:sz w:val="20"/>
          <w:szCs w:val="20"/>
          <w:lang w:val="en-US"/>
        </w:rPr>
        <w:t>11:1023</w:t>
      </w:r>
      <w:proofErr w:type="gramEnd"/>
      <w:r w:rsidR="007548C4" w:rsidRPr="00067AEE">
        <w:rPr>
          <w:sz w:val="20"/>
          <w:szCs w:val="20"/>
          <w:lang w:val="en-US"/>
        </w:rPr>
        <w:t>}1042 (DOI: 10.1002/rnc.643)</w:t>
      </w:r>
    </w:p>
    <w:p w14:paraId="26301712" w14:textId="77777777" w:rsidR="00F203A4" w:rsidRDefault="00F203A4" w:rsidP="008D6289">
      <w:pPr>
        <w:spacing w:before="240"/>
        <w:jc w:val="both"/>
        <w:rPr>
          <w:b/>
          <w:bCs/>
          <w:color w:val="000000"/>
          <w:sz w:val="20"/>
          <w:szCs w:val="20"/>
          <w:lang w:eastAsia="en-IN"/>
        </w:rPr>
        <w:sectPr w:rsidR="00F203A4" w:rsidSect="00F203A4">
          <w:type w:val="continuous"/>
          <w:pgSz w:w="11906" w:h="16838" w:code="9"/>
          <w:pgMar w:top="1440" w:right="1440" w:bottom="1440" w:left="1440" w:header="1138" w:footer="1138" w:gutter="0"/>
          <w:pgNumType w:start="50"/>
          <w:cols w:num="2" w:space="720"/>
          <w:docGrid w:linePitch="326"/>
        </w:sectPr>
      </w:pPr>
    </w:p>
    <w:tbl>
      <w:tblPr>
        <w:tblW w:w="0" w:type="auto"/>
        <w:tblCellMar>
          <w:top w:w="15" w:type="dxa"/>
          <w:left w:w="15" w:type="dxa"/>
          <w:bottom w:w="15" w:type="dxa"/>
          <w:right w:w="15" w:type="dxa"/>
        </w:tblCellMar>
        <w:tblLook w:val="04A0" w:firstRow="1" w:lastRow="0" w:firstColumn="1" w:lastColumn="0" w:noHBand="0" w:noVBand="1"/>
      </w:tblPr>
      <w:tblGrid>
        <w:gridCol w:w="1037"/>
        <w:gridCol w:w="1166"/>
        <w:gridCol w:w="1866"/>
        <w:gridCol w:w="709"/>
        <w:gridCol w:w="1985"/>
        <w:gridCol w:w="2409"/>
      </w:tblGrid>
      <w:tr w:rsidR="00067AEE" w:rsidRPr="00067AEE" w14:paraId="7DE10617" w14:textId="77777777" w:rsidTr="00F203A4">
        <w:trPr>
          <w:trHeight w:val="285"/>
        </w:trPr>
        <w:tc>
          <w:tcPr>
            <w:tcW w:w="0" w:type="auto"/>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0" w:type="dxa"/>
              <w:bottom w:w="0" w:type="dxa"/>
              <w:right w:w="100" w:type="dxa"/>
            </w:tcMar>
            <w:vAlign w:val="bottom"/>
            <w:hideMark/>
          </w:tcPr>
          <w:p w14:paraId="21F6FF0E" w14:textId="56FC4000" w:rsidR="00067AEE" w:rsidRPr="00067AEE" w:rsidRDefault="00067AEE" w:rsidP="008D6289">
            <w:pPr>
              <w:spacing w:before="240"/>
              <w:jc w:val="both"/>
              <w:rPr>
                <w:sz w:val="20"/>
                <w:szCs w:val="20"/>
                <w:lang w:eastAsia="en-IN"/>
              </w:rPr>
            </w:pPr>
            <w:r w:rsidRPr="00067AEE">
              <w:rPr>
                <w:b/>
                <w:bCs/>
                <w:color w:val="000000"/>
                <w:sz w:val="20"/>
                <w:szCs w:val="20"/>
                <w:lang w:eastAsia="en-IN"/>
              </w:rPr>
              <w:lastRenderedPageBreak/>
              <w:t>R /S Tag</w:t>
            </w:r>
          </w:p>
        </w:tc>
        <w:tc>
          <w:tcPr>
            <w:tcW w:w="1063"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0" w:type="dxa"/>
              <w:bottom w:w="0" w:type="dxa"/>
              <w:right w:w="100" w:type="dxa"/>
            </w:tcMar>
            <w:vAlign w:val="bottom"/>
            <w:hideMark/>
          </w:tcPr>
          <w:p w14:paraId="1BA36E24" w14:textId="77777777" w:rsidR="00067AEE" w:rsidRPr="00067AEE" w:rsidRDefault="00067AEE" w:rsidP="008D6289">
            <w:pPr>
              <w:spacing w:before="240"/>
              <w:jc w:val="both"/>
              <w:rPr>
                <w:sz w:val="20"/>
                <w:szCs w:val="20"/>
                <w:lang w:eastAsia="en-IN"/>
              </w:rPr>
            </w:pPr>
            <w:r w:rsidRPr="00067AEE">
              <w:rPr>
                <w:b/>
                <w:bCs/>
                <w:color w:val="000000"/>
                <w:sz w:val="20"/>
                <w:szCs w:val="20"/>
                <w:lang w:eastAsia="en-IN"/>
              </w:rPr>
              <w:t>WO</w:t>
            </w:r>
          </w:p>
        </w:tc>
        <w:tc>
          <w:tcPr>
            <w:tcW w:w="1701"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0" w:type="dxa"/>
              <w:bottom w:w="0" w:type="dxa"/>
              <w:right w:w="100" w:type="dxa"/>
            </w:tcMar>
            <w:vAlign w:val="bottom"/>
            <w:hideMark/>
          </w:tcPr>
          <w:p w14:paraId="67C51B70" w14:textId="77777777" w:rsidR="00067AEE" w:rsidRPr="00067AEE" w:rsidRDefault="00067AEE" w:rsidP="008D6289">
            <w:pPr>
              <w:spacing w:before="240"/>
              <w:jc w:val="both"/>
              <w:rPr>
                <w:sz w:val="20"/>
                <w:szCs w:val="20"/>
                <w:lang w:eastAsia="en-IN"/>
              </w:rPr>
            </w:pPr>
            <w:r w:rsidRPr="00067AEE">
              <w:rPr>
                <w:b/>
                <w:bCs/>
                <w:color w:val="000000"/>
                <w:sz w:val="20"/>
                <w:szCs w:val="20"/>
                <w:lang w:eastAsia="en-IN"/>
              </w:rPr>
              <w:t>WU</w:t>
            </w:r>
          </w:p>
        </w:tc>
        <w:tc>
          <w:tcPr>
            <w:tcW w:w="709" w:type="dxa"/>
            <w:tcBorders>
              <w:left w:val="single" w:sz="4" w:space="0" w:color="000000"/>
              <w:right w:val="single" w:sz="4" w:space="0" w:color="000000"/>
            </w:tcBorders>
            <w:shd w:val="clear" w:color="auto" w:fill="8DB3E2" w:themeFill="text2" w:themeFillTint="66"/>
            <w:tcMar>
              <w:top w:w="0" w:type="dxa"/>
              <w:left w:w="100" w:type="dxa"/>
              <w:bottom w:w="0" w:type="dxa"/>
              <w:right w:w="100" w:type="dxa"/>
            </w:tcMar>
            <w:vAlign w:val="bottom"/>
            <w:hideMark/>
          </w:tcPr>
          <w:p w14:paraId="0FBA9904" w14:textId="77777777" w:rsidR="00067AEE" w:rsidRPr="00067AEE" w:rsidRDefault="00067AEE" w:rsidP="008D6289">
            <w:pPr>
              <w:rPr>
                <w:sz w:val="20"/>
                <w:szCs w:val="20"/>
                <w:lang w:eastAsia="en-IN"/>
              </w:rPr>
            </w:pPr>
          </w:p>
        </w:tc>
        <w:tc>
          <w:tcPr>
            <w:tcW w:w="198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0" w:type="dxa"/>
              <w:bottom w:w="0" w:type="dxa"/>
              <w:right w:w="100" w:type="dxa"/>
            </w:tcMar>
            <w:vAlign w:val="bottom"/>
            <w:hideMark/>
          </w:tcPr>
          <w:p w14:paraId="048CF590" w14:textId="77777777" w:rsidR="00067AEE" w:rsidRPr="00067AEE" w:rsidRDefault="00067AEE" w:rsidP="008D6289">
            <w:pPr>
              <w:spacing w:before="240"/>
              <w:jc w:val="both"/>
              <w:rPr>
                <w:sz w:val="20"/>
                <w:szCs w:val="20"/>
                <w:lang w:eastAsia="en-IN"/>
              </w:rPr>
            </w:pPr>
            <w:r w:rsidRPr="00067AEE">
              <w:rPr>
                <w:b/>
                <w:bCs/>
                <w:color w:val="000000"/>
                <w:sz w:val="20"/>
                <w:szCs w:val="20"/>
                <w:lang w:eastAsia="en-IN"/>
              </w:rPr>
              <w:t>WO</w:t>
            </w:r>
          </w:p>
        </w:tc>
        <w:tc>
          <w:tcPr>
            <w:tcW w:w="240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0" w:type="dxa"/>
              <w:bottom w:w="0" w:type="dxa"/>
              <w:right w:w="100" w:type="dxa"/>
            </w:tcMar>
            <w:vAlign w:val="bottom"/>
            <w:hideMark/>
          </w:tcPr>
          <w:p w14:paraId="2EB55740" w14:textId="77777777" w:rsidR="00067AEE" w:rsidRPr="00067AEE" w:rsidRDefault="00067AEE" w:rsidP="008D6289">
            <w:pPr>
              <w:spacing w:before="240"/>
              <w:jc w:val="both"/>
              <w:rPr>
                <w:sz w:val="20"/>
                <w:szCs w:val="20"/>
                <w:lang w:eastAsia="en-IN"/>
              </w:rPr>
            </w:pPr>
            <w:r w:rsidRPr="00067AEE">
              <w:rPr>
                <w:b/>
                <w:bCs/>
                <w:color w:val="000000"/>
                <w:sz w:val="20"/>
                <w:szCs w:val="20"/>
                <w:lang w:eastAsia="en-IN"/>
              </w:rPr>
              <w:t>WU</w:t>
            </w:r>
          </w:p>
        </w:tc>
      </w:tr>
      <w:tr w:rsidR="00067AEE" w:rsidRPr="00067AEE" w14:paraId="150920F5" w14:textId="77777777" w:rsidTr="00F203A4">
        <w:trPr>
          <w:trHeight w:val="489"/>
        </w:trPr>
        <w:tc>
          <w:tcPr>
            <w:tcW w:w="4069"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3CB3AA60" w14:textId="77777777" w:rsidR="00067AEE" w:rsidRPr="00067AEE" w:rsidRDefault="00067AEE" w:rsidP="008D6289">
            <w:pPr>
              <w:spacing w:before="240"/>
              <w:jc w:val="both"/>
              <w:rPr>
                <w:sz w:val="20"/>
                <w:szCs w:val="20"/>
                <w:lang w:eastAsia="en-IN"/>
              </w:rPr>
            </w:pPr>
            <w:r w:rsidRPr="00067AEE">
              <w:rPr>
                <w:b/>
                <w:bCs/>
                <w:color w:val="000000"/>
                <w:sz w:val="20"/>
                <w:szCs w:val="20"/>
                <w:lang w:eastAsia="en-IN"/>
              </w:rPr>
              <w:t xml:space="preserve">Post </w:t>
            </w:r>
            <w:proofErr w:type="spellStart"/>
            <w:r w:rsidRPr="00067AEE">
              <w:rPr>
                <w:b/>
                <w:bCs/>
                <w:color w:val="000000"/>
                <w:sz w:val="20"/>
                <w:szCs w:val="20"/>
                <w:lang w:eastAsia="en-IN"/>
              </w:rPr>
              <w:t>Covid</w:t>
            </w:r>
            <w:proofErr w:type="spellEnd"/>
            <w:r w:rsidRPr="00067AEE">
              <w:rPr>
                <w:b/>
                <w:bCs/>
                <w:color w:val="000000"/>
                <w:sz w:val="20"/>
                <w:szCs w:val="20"/>
                <w:lang w:eastAsia="en-IN"/>
              </w:rPr>
              <w:t xml:space="preserve"> 19</w:t>
            </w:r>
            <w:r w:rsidRPr="00067AEE">
              <w:rPr>
                <w:color w:val="000000"/>
                <w:sz w:val="20"/>
                <w:szCs w:val="20"/>
                <w:lang w:eastAsia="en-IN"/>
              </w:rPr>
              <w:t xml:space="preserve"> - </w:t>
            </w:r>
            <w:r w:rsidRPr="00067AEE">
              <w:rPr>
                <w:b/>
                <w:bCs/>
                <w:color w:val="000000"/>
                <w:sz w:val="20"/>
                <w:szCs w:val="20"/>
                <w:lang w:eastAsia="en-IN"/>
              </w:rPr>
              <w:t> (Figures in Percentage)</w:t>
            </w:r>
          </w:p>
        </w:tc>
        <w:tc>
          <w:tcPr>
            <w:tcW w:w="709" w:type="dxa"/>
            <w:tcBorders>
              <w:left w:val="single" w:sz="4" w:space="0" w:color="000000"/>
              <w:right w:val="single" w:sz="4" w:space="0" w:color="000000"/>
            </w:tcBorders>
            <w:tcMar>
              <w:top w:w="0" w:type="dxa"/>
              <w:left w:w="100" w:type="dxa"/>
              <w:bottom w:w="0" w:type="dxa"/>
              <w:right w:w="100" w:type="dxa"/>
            </w:tcMar>
            <w:vAlign w:val="bottom"/>
            <w:hideMark/>
          </w:tcPr>
          <w:p w14:paraId="539BEEAE" w14:textId="77777777" w:rsidR="00067AEE" w:rsidRPr="00067AEE" w:rsidRDefault="00067AEE" w:rsidP="008D6289">
            <w:pPr>
              <w:rPr>
                <w:sz w:val="20"/>
                <w:szCs w:val="20"/>
                <w:lang w:eastAsia="en-IN"/>
              </w:rPr>
            </w:pPr>
          </w:p>
        </w:tc>
        <w:tc>
          <w:tcPr>
            <w:tcW w:w="4394"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20205FD5" w14:textId="77777777" w:rsidR="00067AEE" w:rsidRPr="00067AEE" w:rsidRDefault="00067AEE" w:rsidP="008D6289">
            <w:pPr>
              <w:spacing w:before="240"/>
              <w:jc w:val="both"/>
              <w:rPr>
                <w:sz w:val="20"/>
                <w:szCs w:val="20"/>
                <w:lang w:eastAsia="en-IN"/>
              </w:rPr>
            </w:pPr>
            <w:r w:rsidRPr="00067AEE">
              <w:rPr>
                <w:b/>
                <w:bCs/>
                <w:color w:val="000000"/>
                <w:sz w:val="20"/>
                <w:szCs w:val="20"/>
                <w:lang w:eastAsia="en-IN"/>
              </w:rPr>
              <w:t>Pre Covid19              (%)</w:t>
            </w:r>
          </w:p>
        </w:tc>
      </w:tr>
      <w:tr w:rsidR="00067AEE" w:rsidRPr="00067AEE" w14:paraId="60E66E4B" w14:textId="77777777" w:rsidTr="00F203A4">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1A4221C9" w14:textId="77777777" w:rsidR="00067AEE" w:rsidRPr="00067AEE" w:rsidRDefault="00067AEE" w:rsidP="008D6289">
            <w:pPr>
              <w:spacing w:before="240"/>
              <w:jc w:val="both"/>
              <w:rPr>
                <w:sz w:val="20"/>
                <w:szCs w:val="20"/>
                <w:lang w:eastAsia="en-IN"/>
              </w:rPr>
            </w:pPr>
            <w:r w:rsidRPr="00067AEE">
              <w:rPr>
                <w:color w:val="000000"/>
                <w:sz w:val="20"/>
                <w:szCs w:val="20"/>
                <w:lang w:eastAsia="en-IN"/>
              </w:rPr>
              <w:t>F1</w:t>
            </w:r>
          </w:p>
        </w:tc>
        <w:tc>
          <w:tcPr>
            <w:tcW w:w="106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7616DA22" w14:textId="77777777" w:rsidR="00067AEE" w:rsidRPr="00067AEE" w:rsidRDefault="00067AEE" w:rsidP="008D6289">
            <w:pPr>
              <w:spacing w:before="240"/>
              <w:jc w:val="right"/>
              <w:rPr>
                <w:sz w:val="20"/>
                <w:szCs w:val="20"/>
                <w:lang w:eastAsia="en-IN"/>
              </w:rPr>
            </w:pPr>
            <w:r w:rsidRPr="00067AEE">
              <w:rPr>
                <w:color w:val="000000"/>
                <w:sz w:val="20"/>
                <w:szCs w:val="20"/>
                <w:lang w:eastAsia="en-IN"/>
              </w:rPr>
              <w:t>32.9</w:t>
            </w:r>
          </w:p>
        </w:tc>
        <w:tc>
          <w:tcPr>
            <w:tcW w:w="17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65BB3A71" w14:textId="77777777" w:rsidR="00067AEE" w:rsidRPr="00067AEE" w:rsidRDefault="00067AEE" w:rsidP="008D6289">
            <w:pPr>
              <w:spacing w:before="240"/>
              <w:jc w:val="right"/>
              <w:rPr>
                <w:sz w:val="20"/>
                <w:szCs w:val="20"/>
                <w:lang w:eastAsia="en-IN"/>
              </w:rPr>
            </w:pPr>
            <w:r w:rsidRPr="00067AEE">
              <w:rPr>
                <w:color w:val="000000"/>
                <w:sz w:val="20"/>
                <w:szCs w:val="20"/>
                <w:lang w:eastAsia="en-IN"/>
              </w:rPr>
              <w:t>67.7</w:t>
            </w:r>
          </w:p>
        </w:tc>
        <w:tc>
          <w:tcPr>
            <w:tcW w:w="709" w:type="dxa"/>
            <w:tcBorders>
              <w:left w:val="single" w:sz="4" w:space="0" w:color="000000"/>
              <w:right w:val="single" w:sz="4" w:space="0" w:color="000000"/>
            </w:tcBorders>
            <w:tcMar>
              <w:top w:w="0" w:type="dxa"/>
              <w:left w:w="100" w:type="dxa"/>
              <w:bottom w:w="0" w:type="dxa"/>
              <w:right w:w="100" w:type="dxa"/>
            </w:tcMar>
            <w:vAlign w:val="bottom"/>
            <w:hideMark/>
          </w:tcPr>
          <w:p w14:paraId="5ABDF710" w14:textId="77777777" w:rsidR="00067AEE" w:rsidRPr="00067AEE" w:rsidRDefault="00067AEE" w:rsidP="008D6289">
            <w:pPr>
              <w:rPr>
                <w:sz w:val="20"/>
                <w:szCs w:val="20"/>
                <w:lang w:eastAsia="en-I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44BBFDE0" w14:textId="77777777" w:rsidR="00067AEE" w:rsidRPr="00067AEE" w:rsidRDefault="00067AEE" w:rsidP="008D6289">
            <w:pPr>
              <w:spacing w:before="240"/>
              <w:jc w:val="right"/>
              <w:rPr>
                <w:sz w:val="20"/>
                <w:szCs w:val="20"/>
                <w:lang w:eastAsia="en-IN"/>
              </w:rPr>
            </w:pPr>
            <w:r w:rsidRPr="00067AEE">
              <w:rPr>
                <w:color w:val="000000"/>
                <w:sz w:val="20"/>
                <w:szCs w:val="20"/>
                <w:lang w:eastAsia="en-IN"/>
              </w:rPr>
              <w:t>43.9</w:t>
            </w:r>
          </w:p>
        </w:tc>
        <w:tc>
          <w:tcPr>
            <w:tcW w:w="24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7B0744C7" w14:textId="77777777" w:rsidR="00067AEE" w:rsidRPr="00067AEE" w:rsidRDefault="00067AEE" w:rsidP="008D6289">
            <w:pPr>
              <w:spacing w:before="240"/>
              <w:jc w:val="right"/>
              <w:rPr>
                <w:sz w:val="20"/>
                <w:szCs w:val="20"/>
                <w:lang w:eastAsia="en-IN"/>
              </w:rPr>
            </w:pPr>
            <w:r w:rsidRPr="00067AEE">
              <w:rPr>
                <w:color w:val="000000"/>
                <w:sz w:val="20"/>
                <w:szCs w:val="20"/>
                <w:lang w:eastAsia="en-IN"/>
              </w:rPr>
              <w:t>82.3</w:t>
            </w:r>
          </w:p>
        </w:tc>
      </w:tr>
      <w:tr w:rsidR="00067AEE" w:rsidRPr="00067AEE" w14:paraId="34DDD0CD" w14:textId="77777777" w:rsidTr="00F203A4">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03221196" w14:textId="77777777" w:rsidR="00067AEE" w:rsidRPr="00067AEE" w:rsidRDefault="00067AEE" w:rsidP="008D6289">
            <w:pPr>
              <w:spacing w:before="240"/>
              <w:jc w:val="both"/>
              <w:rPr>
                <w:sz w:val="20"/>
                <w:szCs w:val="20"/>
                <w:lang w:eastAsia="en-IN"/>
              </w:rPr>
            </w:pPr>
            <w:r w:rsidRPr="00067AEE">
              <w:rPr>
                <w:color w:val="000000"/>
                <w:sz w:val="20"/>
                <w:szCs w:val="20"/>
                <w:lang w:eastAsia="en-IN"/>
              </w:rPr>
              <w:t>F2</w:t>
            </w:r>
          </w:p>
        </w:tc>
        <w:tc>
          <w:tcPr>
            <w:tcW w:w="106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4D094EE7" w14:textId="77777777" w:rsidR="00067AEE" w:rsidRPr="00067AEE" w:rsidRDefault="00067AEE" w:rsidP="008D6289">
            <w:pPr>
              <w:spacing w:before="240"/>
              <w:jc w:val="right"/>
              <w:rPr>
                <w:sz w:val="20"/>
                <w:szCs w:val="20"/>
                <w:lang w:eastAsia="en-IN"/>
              </w:rPr>
            </w:pPr>
            <w:r w:rsidRPr="00067AEE">
              <w:rPr>
                <w:color w:val="000000"/>
                <w:sz w:val="20"/>
                <w:szCs w:val="20"/>
                <w:lang w:eastAsia="en-IN"/>
              </w:rPr>
              <w:t>32.9</w:t>
            </w:r>
          </w:p>
        </w:tc>
        <w:tc>
          <w:tcPr>
            <w:tcW w:w="17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7924E296" w14:textId="77777777" w:rsidR="00067AEE" w:rsidRPr="00067AEE" w:rsidRDefault="00067AEE" w:rsidP="008D6289">
            <w:pPr>
              <w:spacing w:before="240"/>
              <w:jc w:val="right"/>
              <w:rPr>
                <w:sz w:val="20"/>
                <w:szCs w:val="20"/>
                <w:lang w:eastAsia="en-IN"/>
              </w:rPr>
            </w:pPr>
            <w:r w:rsidRPr="00067AEE">
              <w:rPr>
                <w:color w:val="000000"/>
                <w:sz w:val="20"/>
                <w:szCs w:val="20"/>
                <w:lang w:eastAsia="en-IN"/>
              </w:rPr>
              <w:t>75.8</w:t>
            </w:r>
          </w:p>
        </w:tc>
        <w:tc>
          <w:tcPr>
            <w:tcW w:w="709" w:type="dxa"/>
            <w:tcBorders>
              <w:left w:val="single" w:sz="4" w:space="0" w:color="000000"/>
              <w:right w:val="single" w:sz="4" w:space="0" w:color="000000"/>
            </w:tcBorders>
            <w:tcMar>
              <w:top w:w="0" w:type="dxa"/>
              <w:left w:w="100" w:type="dxa"/>
              <w:bottom w:w="0" w:type="dxa"/>
              <w:right w:w="100" w:type="dxa"/>
            </w:tcMar>
            <w:vAlign w:val="bottom"/>
            <w:hideMark/>
          </w:tcPr>
          <w:p w14:paraId="17159034" w14:textId="77777777" w:rsidR="00067AEE" w:rsidRPr="00067AEE" w:rsidRDefault="00067AEE" w:rsidP="008D6289">
            <w:pPr>
              <w:rPr>
                <w:sz w:val="20"/>
                <w:szCs w:val="20"/>
                <w:lang w:eastAsia="en-I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3149CA2C" w14:textId="77777777" w:rsidR="00067AEE" w:rsidRPr="00067AEE" w:rsidRDefault="00067AEE" w:rsidP="008D6289">
            <w:pPr>
              <w:spacing w:before="240"/>
              <w:jc w:val="right"/>
              <w:rPr>
                <w:sz w:val="20"/>
                <w:szCs w:val="20"/>
                <w:lang w:eastAsia="en-IN"/>
              </w:rPr>
            </w:pPr>
            <w:r w:rsidRPr="00067AEE">
              <w:rPr>
                <w:color w:val="000000"/>
                <w:sz w:val="20"/>
                <w:szCs w:val="20"/>
                <w:lang w:eastAsia="en-IN"/>
              </w:rPr>
              <w:t>39.0</w:t>
            </w:r>
          </w:p>
        </w:tc>
        <w:tc>
          <w:tcPr>
            <w:tcW w:w="24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76DDC50F" w14:textId="77777777" w:rsidR="00067AEE" w:rsidRPr="00067AEE" w:rsidRDefault="00067AEE" w:rsidP="008D6289">
            <w:pPr>
              <w:spacing w:before="240"/>
              <w:jc w:val="right"/>
              <w:rPr>
                <w:sz w:val="20"/>
                <w:szCs w:val="20"/>
                <w:lang w:eastAsia="en-IN"/>
              </w:rPr>
            </w:pPr>
            <w:r w:rsidRPr="00067AEE">
              <w:rPr>
                <w:color w:val="000000"/>
                <w:sz w:val="20"/>
                <w:szCs w:val="20"/>
                <w:lang w:eastAsia="en-IN"/>
              </w:rPr>
              <w:t>74.2</w:t>
            </w:r>
          </w:p>
        </w:tc>
      </w:tr>
      <w:tr w:rsidR="00067AEE" w:rsidRPr="00067AEE" w14:paraId="4739EE1B" w14:textId="77777777" w:rsidTr="00F203A4">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3CA02828" w14:textId="77777777" w:rsidR="00067AEE" w:rsidRPr="00067AEE" w:rsidRDefault="00067AEE" w:rsidP="008D6289">
            <w:pPr>
              <w:spacing w:before="240"/>
              <w:jc w:val="both"/>
              <w:rPr>
                <w:sz w:val="20"/>
                <w:szCs w:val="20"/>
                <w:lang w:eastAsia="en-IN"/>
              </w:rPr>
            </w:pPr>
            <w:r w:rsidRPr="00067AEE">
              <w:rPr>
                <w:color w:val="000000"/>
                <w:sz w:val="20"/>
                <w:szCs w:val="20"/>
                <w:lang w:eastAsia="en-IN"/>
              </w:rPr>
              <w:t>F3</w:t>
            </w:r>
          </w:p>
        </w:tc>
        <w:tc>
          <w:tcPr>
            <w:tcW w:w="106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67315EA5" w14:textId="77777777" w:rsidR="00067AEE" w:rsidRPr="00067AEE" w:rsidRDefault="00067AEE" w:rsidP="008D6289">
            <w:pPr>
              <w:spacing w:before="240"/>
              <w:jc w:val="right"/>
              <w:rPr>
                <w:sz w:val="20"/>
                <w:szCs w:val="20"/>
                <w:lang w:eastAsia="en-IN"/>
              </w:rPr>
            </w:pPr>
            <w:r w:rsidRPr="00067AEE">
              <w:rPr>
                <w:color w:val="000000"/>
                <w:sz w:val="20"/>
                <w:szCs w:val="20"/>
                <w:lang w:eastAsia="en-IN"/>
              </w:rPr>
              <w:t>37.8</w:t>
            </w:r>
          </w:p>
        </w:tc>
        <w:tc>
          <w:tcPr>
            <w:tcW w:w="17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6C08D128" w14:textId="77777777" w:rsidR="00067AEE" w:rsidRPr="00067AEE" w:rsidRDefault="00067AEE" w:rsidP="008D6289">
            <w:pPr>
              <w:spacing w:before="240"/>
              <w:jc w:val="right"/>
              <w:rPr>
                <w:sz w:val="20"/>
                <w:szCs w:val="20"/>
                <w:lang w:eastAsia="en-IN"/>
              </w:rPr>
            </w:pPr>
            <w:r w:rsidRPr="00067AEE">
              <w:rPr>
                <w:color w:val="000000"/>
                <w:sz w:val="20"/>
                <w:szCs w:val="20"/>
                <w:lang w:eastAsia="en-IN"/>
              </w:rPr>
              <w:t>56.5</w:t>
            </w:r>
          </w:p>
        </w:tc>
        <w:tc>
          <w:tcPr>
            <w:tcW w:w="709" w:type="dxa"/>
            <w:tcBorders>
              <w:left w:val="single" w:sz="4" w:space="0" w:color="000000"/>
              <w:right w:val="single" w:sz="4" w:space="0" w:color="000000"/>
            </w:tcBorders>
            <w:tcMar>
              <w:top w:w="0" w:type="dxa"/>
              <w:left w:w="100" w:type="dxa"/>
              <w:bottom w:w="0" w:type="dxa"/>
              <w:right w:w="100" w:type="dxa"/>
            </w:tcMar>
            <w:vAlign w:val="bottom"/>
            <w:hideMark/>
          </w:tcPr>
          <w:p w14:paraId="294CD6FB" w14:textId="77777777" w:rsidR="00067AEE" w:rsidRPr="00067AEE" w:rsidRDefault="00067AEE" w:rsidP="008D6289">
            <w:pPr>
              <w:rPr>
                <w:sz w:val="20"/>
                <w:szCs w:val="20"/>
                <w:lang w:eastAsia="en-I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03E020CC" w14:textId="77777777" w:rsidR="00067AEE" w:rsidRPr="00067AEE" w:rsidRDefault="00067AEE" w:rsidP="008D6289">
            <w:pPr>
              <w:spacing w:before="240"/>
              <w:jc w:val="right"/>
              <w:rPr>
                <w:sz w:val="20"/>
                <w:szCs w:val="20"/>
                <w:lang w:eastAsia="en-IN"/>
              </w:rPr>
            </w:pPr>
            <w:r w:rsidRPr="00067AEE">
              <w:rPr>
                <w:color w:val="000000"/>
                <w:sz w:val="20"/>
                <w:szCs w:val="20"/>
                <w:lang w:eastAsia="en-IN"/>
              </w:rPr>
              <w:t>43.9</w:t>
            </w:r>
          </w:p>
        </w:tc>
        <w:tc>
          <w:tcPr>
            <w:tcW w:w="24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4856DBC5" w14:textId="77777777" w:rsidR="00067AEE" w:rsidRPr="00067AEE" w:rsidRDefault="00067AEE" w:rsidP="008D6289">
            <w:pPr>
              <w:spacing w:before="240"/>
              <w:jc w:val="right"/>
              <w:rPr>
                <w:sz w:val="20"/>
                <w:szCs w:val="20"/>
                <w:lang w:eastAsia="en-IN"/>
              </w:rPr>
            </w:pPr>
            <w:r w:rsidRPr="00067AEE">
              <w:rPr>
                <w:color w:val="000000"/>
                <w:sz w:val="20"/>
                <w:szCs w:val="20"/>
                <w:lang w:eastAsia="en-IN"/>
              </w:rPr>
              <w:t>82.3</w:t>
            </w:r>
          </w:p>
        </w:tc>
      </w:tr>
      <w:tr w:rsidR="00067AEE" w:rsidRPr="00067AEE" w14:paraId="4204203F" w14:textId="77777777" w:rsidTr="00F203A4">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14705DF9" w14:textId="77777777" w:rsidR="00067AEE" w:rsidRPr="00067AEE" w:rsidRDefault="00067AEE" w:rsidP="008D6289">
            <w:pPr>
              <w:spacing w:before="240"/>
              <w:jc w:val="both"/>
              <w:rPr>
                <w:sz w:val="20"/>
                <w:szCs w:val="20"/>
                <w:lang w:eastAsia="en-IN"/>
              </w:rPr>
            </w:pPr>
            <w:r w:rsidRPr="00067AEE">
              <w:rPr>
                <w:color w:val="000000"/>
                <w:sz w:val="20"/>
                <w:szCs w:val="20"/>
                <w:lang w:eastAsia="en-IN"/>
              </w:rPr>
              <w:t>F4</w:t>
            </w:r>
          </w:p>
        </w:tc>
        <w:tc>
          <w:tcPr>
            <w:tcW w:w="106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35D1DCF8" w14:textId="77777777" w:rsidR="00067AEE" w:rsidRPr="00067AEE" w:rsidRDefault="00067AEE" w:rsidP="008D6289">
            <w:pPr>
              <w:spacing w:before="240"/>
              <w:jc w:val="right"/>
              <w:rPr>
                <w:sz w:val="20"/>
                <w:szCs w:val="20"/>
                <w:lang w:eastAsia="en-IN"/>
              </w:rPr>
            </w:pPr>
            <w:r w:rsidRPr="00067AEE">
              <w:rPr>
                <w:color w:val="000000"/>
                <w:sz w:val="20"/>
                <w:szCs w:val="20"/>
                <w:lang w:eastAsia="en-IN"/>
              </w:rPr>
              <w:t>46.3</w:t>
            </w:r>
          </w:p>
        </w:tc>
        <w:tc>
          <w:tcPr>
            <w:tcW w:w="17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4F16E2D2" w14:textId="77777777" w:rsidR="00067AEE" w:rsidRPr="00067AEE" w:rsidRDefault="00067AEE" w:rsidP="008D6289">
            <w:pPr>
              <w:spacing w:before="240"/>
              <w:jc w:val="right"/>
              <w:rPr>
                <w:sz w:val="20"/>
                <w:szCs w:val="20"/>
                <w:lang w:eastAsia="en-IN"/>
              </w:rPr>
            </w:pPr>
            <w:r w:rsidRPr="00067AEE">
              <w:rPr>
                <w:color w:val="000000"/>
                <w:sz w:val="20"/>
                <w:szCs w:val="20"/>
                <w:lang w:eastAsia="en-IN"/>
              </w:rPr>
              <w:t>58.1</w:t>
            </w:r>
          </w:p>
        </w:tc>
        <w:tc>
          <w:tcPr>
            <w:tcW w:w="709" w:type="dxa"/>
            <w:tcBorders>
              <w:left w:val="single" w:sz="4" w:space="0" w:color="000000"/>
              <w:right w:val="single" w:sz="4" w:space="0" w:color="000000"/>
            </w:tcBorders>
            <w:tcMar>
              <w:top w:w="0" w:type="dxa"/>
              <w:left w:w="100" w:type="dxa"/>
              <w:bottom w:w="0" w:type="dxa"/>
              <w:right w:w="100" w:type="dxa"/>
            </w:tcMar>
            <w:vAlign w:val="bottom"/>
            <w:hideMark/>
          </w:tcPr>
          <w:p w14:paraId="3C086C21" w14:textId="77777777" w:rsidR="00067AEE" w:rsidRPr="00067AEE" w:rsidRDefault="00067AEE" w:rsidP="008D6289">
            <w:pPr>
              <w:rPr>
                <w:sz w:val="20"/>
                <w:szCs w:val="20"/>
                <w:lang w:eastAsia="en-I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2A28FFA9" w14:textId="77777777" w:rsidR="00067AEE" w:rsidRPr="00067AEE" w:rsidRDefault="00067AEE" w:rsidP="008D6289">
            <w:pPr>
              <w:spacing w:before="240"/>
              <w:jc w:val="right"/>
              <w:rPr>
                <w:sz w:val="20"/>
                <w:szCs w:val="20"/>
                <w:lang w:eastAsia="en-IN"/>
              </w:rPr>
            </w:pPr>
            <w:r w:rsidRPr="00067AEE">
              <w:rPr>
                <w:color w:val="000000"/>
                <w:sz w:val="20"/>
                <w:szCs w:val="20"/>
                <w:lang w:eastAsia="en-IN"/>
              </w:rPr>
              <w:t>58.5</w:t>
            </w:r>
          </w:p>
        </w:tc>
        <w:tc>
          <w:tcPr>
            <w:tcW w:w="24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01E4CFCA" w14:textId="77777777" w:rsidR="00067AEE" w:rsidRPr="00067AEE" w:rsidRDefault="00067AEE" w:rsidP="008D6289">
            <w:pPr>
              <w:spacing w:before="240"/>
              <w:jc w:val="right"/>
              <w:rPr>
                <w:sz w:val="20"/>
                <w:szCs w:val="20"/>
                <w:lang w:eastAsia="en-IN"/>
              </w:rPr>
            </w:pPr>
            <w:r w:rsidRPr="00067AEE">
              <w:rPr>
                <w:color w:val="000000"/>
                <w:sz w:val="20"/>
                <w:szCs w:val="20"/>
                <w:lang w:eastAsia="en-IN"/>
              </w:rPr>
              <w:t>82.3</w:t>
            </w:r>
          </w:p>
        </w:tc>
      </w:tr>
      <w:tr w:rsidR="00067AEE" w:rsidRPr="00067AEE" w14:paraId="17F533A7" w14:textId="77777777" w:rsidTr="00F203A4">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3355DCA5" w14:textId="77777777" w:rsidR="00067AEE" w:rsidRPr="00067AEE" w:rsidRDefault="00067AEE" w:rsidP="008D6289">
            <w:pPr>
              <w:spacing w:before="240"/>
              <w:jc w:val="both"/>
              <w:rPr>
                <w:sz w:val="20"/>
                <w:szCs w:val="20"/>
                <w:lang w:eastAsia="en-IN"/>
              </w:rPr>
            </w:pPr>
            <w:r w:rsidRPr="00067AEE">
              <w:rPr>
                <w:color w:val="000000"/>
                <w:sz w:val="20"/>
                <w:szCs w:val="20"/>
                <w:lang w:eastAsia="en-IN"/>
              </w:rPr>
              <w:t>F5</w:t>
            </w:r>
          </w:p>
        </w:tc>
        <w:tc>
          <w:tcPr>
            <w:tcW w:w="106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7FFE628E" w14:textId="77777777" w:rsidR="00067AEE" w:rsidRPr="00067AEE" w:rsidRDefault="00067AEE" w:rsidP="008D6289">
            <w:pPr>
              <w:spacing w:before="240"/>
              <w:jc w:val="right"/>
              <w:rPr>
                <w:sz w:val="20"/>
                <w:szCs w:val="20"/>
                <w:lang w:eastAsia="en-IN"/>
              </w:rPr>
            </w:pPr>
            <w:r w:rsidRPr="00067AEE">
              <w:rPr>
                <w:color w:val="000000"/>
                <w:sz w:val="20"/>
                <w:szCs w:val="20"/>
                <w:lang w:eastAsia="en-IN"/>
              </w:rPr>
              <w:t>34.1</w:t>
            </w:r>
          </w:p>
        </w:tc>
        <w:tc>
          <w:tcPr>
            <w:tcW w:w="17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5D17DFC4" w14:textId="77777777" w:rsidR="00067AEE" w:rsidRPr="00067AEE" w:rsidRDefault="00067AEE" w:rsidP="008D6289">
            <w:pPr>
              <w:spacing w:before="240"/>
              <w:jc w:val="right"/>
              <w:rPr>
                <w:sz w:val="20"/>
                <w:szCs w:val="20"/>
                <w:lang w:eastAsia="en-IN"/>
              </w:rPr>
            </w:pPr>
            <w:r w:rsidRPr="00067AEE">
              <w:rPr>
                <w:color w:val="000000"/>
                <w:sz w:val="20"/>
                <w:szCs w:val="20"/>
                <w:lang w:eastAsia="en-IN"/>
              </w:rPr>
              <w:t>53.2</w:t>
            </w:r>
          </w:p>
        </w:tc>
        <w:tc>
          <w:tcPr>
            <w:tcW w:w="709" w:type="dxa"/>
            <w:tcBorders>
              <w:left w:val="single" w:sz="4" w:space="0" w:color="000000"/>
              <w:right w:val="single" w:sz="4" w:space="0" w:color="000000"/>
            </w:tcBorders>
            <w:tcMar>
              <w:top w:w="0" w:type="dxa"/>
              <w:left w:w="100" w:type="dxa"/>
              <w:bottom w:w="0" w:type="dxa"/>
              <w:right w:w="100" w:type="dxa"/>
            </w:tcMar>
            <w:vAlign w:val="bottom"/>
            <w:hideMark/>
          </w:tcPr>
          <w:p w14:paraId="77F0378B" w14:textId="77777777" w:rsidR="00067AEE" w:rsidRPr="00067AEE" w:rsidRDefault="00067AEE" w:rsidP="008D6289">
            <w:pPr>
              <w:rPr>
                <w:sz w:val="20"/>
                <w:szCs w:val="20"/>
                <w:lang w:eastAsia="en-I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558FCB6D" w14:textId="77777777" w:rsidR="00067AEE" w:rsidRPr="00067AEE" w:rsidRDefault="00067AEE" w:rsidP="008D6289">
            <w:pPr>
              <w:spacing w:before="240"/>
              <w:jc w:val="right"/>
              <w:rPr>
                <w:sz w:val="20"/>
                <w:szCs w:val="20"/>
                <w:lang w:eastAsia="en-IN"/>
              </w:rPr>
            </w:pPr>
            <w:r w:rsidRPr="00067AEE">
              <w:rPr>
                <w:color w:val="000000"/>
                <w:sz w:val="20"/>
                <w:szCs w:val="20"/>
                <w:lang w:eastAsia="en-IN"/>
              </w:rPr>
              <w:t>37.8</w:t>
            </w:r>
          </w:p>
        </w:tc>
        <w:tc>
          <w:tcPr>
            <w:tcW w:w="24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087BFF13" w14:textId="77777777" w:rsidR="00067AEE" w:rsidRPr="00067AEE" w:rsidRDefault="00067AEE" w:rsidP="008D6289">
            <w:pPr>
              <w:spacing w:before="240"/>
              <w:jc w:val="right"/>
              <w:rPr>
                <w:sz w:val="20"/>
                <w:szCs w:val="20"/>
                <w:lang w:eastAsia="en-IN"/>
              </w:rPr>
            </w:pPr>
            <w:r w:rsidRPr="00067AEE">
              <w:rPr>
                <w:color w:val="000000"/>
                <w:sz w:val="20"/>
                <w:szCs w:val="20"/>
                <w:lang w:eastAsia="en-IN"/>
              </w:rPr>
              <w:t>74.2</w:t>
            </w:r>
          </w:p>
        </w:tc>
      </w:tr>
      <w:tr w:rsidR="00067AEE" w:rsidRPr="00067AEE" w14:paraId="6DF5D02E" w14:textId="77777777" w:rsidTr="00F203A4">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34CB468A" w14:textId="77777777" w:rsidR="00067AEE" w:rsidRPr="00067AEE" w:rsidRDefault="00067AEE" w:rsidP="008D6289">
            <w:pPr>
              <w:spacing w:before="240"/>
              <w:jc w:val="both"/>
              <w:rPr>
                <w:sz w:val="20"/>
                <w:szCs w:val="20"/>
                <w:lang w:eastAsia="en-IN"/>
              </w:rPr>
            </w:pPr>
            <w:r w:rsidRPr="00067AEE">
              <w:rPr>
                <w:color w:val="000000"/>
                <w:sz w:val="20"/>
                <w:szCs w:val="20"/>
                <w:lang w:eastAsia="en-IN"/>
              </w:rPr>
              <w:t>F6</w:t>
            </w:r>
          </w:p>
        </w:tc>
        <w:tc>
          <w:tcPr>
            <w:tcW w:w="106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755DF0CD" w14:textId="77777777" w:rsidR="00067AEE" w:rsidRPr="00067AEE" w:rsidRDefault="00067AEE" w:rsidP="008D6289">
            <w:pPr>
              <w:spacing w:before="240"/>
              <w:jc w:val="right"/>
              <w:rPr>
                <w:sz w:val="20"/>
                <w:szCs w:val="20"/>
                <w:lang w:eastAsia="en-IN"/>
              </w:rPr>
            </w:pPr>
            <w:r w:rsidRPr="00067AEE">
              <w:rPr>
                <w:color w:val="000000"/>
                <w:sz w:val="20"/>
                <w:szCs w:val="20"/>
                <w:lang w:eastAsia="en-IN"/>
              </w:rPr>
              <w:t>29.3</w:t>
            </w:r>
          </w:p>
        </w:tc>
        <w:tc>
          <w:tcPr>
            <w:tcW w:w="17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2FEBCC0E" w14:textId="77777777" w:rsidR="00067AEE" w:rsidRPr="00067AEE" w:rsidRDefault="00067AEE" w:rsidP="008D6289">
            <w:pPr>
              <w:spacing w:before="240"/>
              <w:jc w:val="right"/>
              <w:rPr>
                <w:sz w:val="20"/>
                <w:szCs w:val="20"/>
                <w:lang w:eastAsia="en-IN"/>
              </w:rPr>
            </w:pPr>
            <w:r w:rsidRPr="00067AEE">
              <w:rPr>
                <w:color w:val="000000"/>
                <w:sz w:val="20"/>
                <w:szCs w:val="20"/>
                <w:lang w:eastAsia="en-IN"/>
              </w:rPr>
              <w:t>56.5</w:t>
            </w:r>
          </w:p>
        </w:tc>
        <w:tc>
          <w:tcPr>
            <w:tcW w:w="709" w:type="dxa"/>
            <w:tcBorders>
              <w:left w:val="single" w:sz="4" w:space="0" w:color="000000"/>
              <w:right w:val="single" w:sz="4" w:space="0" w:color="000000"/>
            </w:tcBorders>
            <w:tcMar>
              <w:top w:w="0" w:type="dxa"/>
              <w:left w:w="100" w:type="dxa"/>
              <w:bottom w:w="0" w:type="dxa"/>
              <w:right w:w="100" w:type="dxa"/>
            </w:tcMar>
            <w:vAlign w:val="bottom"/>
            <w:hideMark/>
          </w:tcPr>
          <w:p w14:paraId="03FFF800" w14:textId="77777777" w:rsidR="00067AEE" w:rsidRPr="00067AEE" w:rsidRDefault="00067AEE" w:rsidP="008D6289">
            <w:pPr>
              <w:rPr>
                <w:sz w:val="20"/>
                <w:szCs w:val="20"/>
                <w:lang w:eastAsia="en-I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0DD9D359" w14:textId="77777777" w:rsidR="00067AEE" w:rsidRPr="00067AEE" w:rsidRDefault="00067AEE" w:rsidP="008D6289">
            <w:pPr>
              <w:spacing w:before="240"/>
              <w:jc w:val="right"/>
              <w:rPr>
                <w:sz w:val="20"/>
                <w:szCs w:val="20"/>
                <w:lang w:eastAsia="en-IN"/>
              </w:rPr>
            </w:pPr>
            <w:r w:rsidRPr="00067AEE">
              <w:rPr>
                <w:color w:val="000000"/>
                <w:sz w:val="20"/>
                <w:szCs w:val="20"/>
                <w:lang w:eastAsia="en-IN"/>
              </w:rPr>
              <w:t>45.1</w:t>
            </w:r>
          </w:p>
        </w:tc>
        <w:tc>
          <w:tcPr>
            <w:tcW w:w="24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788DAB69" w14:textId="77777777" w:rsidR="00067AEE" w:rsidRPr="00067AEE" w:rsidRDefault="00067AEE" w:rsidP="008D6289">
            <w:pPr>
              <w:spacing w:before="240"/>
              <w:jc w:val="right"/>
              <w:rPr>
                <w:sz w:val="20"/>
                <w:szCs w:val="20"/>
                <w:lang w:eastAsia="en-IN"/>
              </w:rPr>
            </w:pPr>
            <w:r w:rsidRPr="00067AEE">
              <w:rPr>
                <w:color w:val="000000"/>
                <w:sz w:val="20"/>
                <w:szCs w:val="20"/>
                <w:lang w:eastAsia="en-IN"/>
              </w:rPr>
              <w:t>83.9</w:t>
            </w:r>
          </w:p>
        </w:tc>
      </w:tr>
      <w:tr w:rsidR="00067AEE" w:rsidRPr="00067AEE" w14:paraId="43924012" w14:textId="77777777" w:rsidTr="00F203A4">
        <w:trPr>
          <w:trHeight w:val="285"/>
        </w:trPr>
        <w:tc>
          <w:tcPr>
            <w:tcW w:w="0" w:type="auto"/>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0A406A47" w14:textId="77777777" w:rsidR="00067AEE" w:rsidRPr="00067AEE" w:rsidRDefault="00067AEE" w:rsidP="008D6289">
            <w:pPr>
              <w:spacing w:before="240"/>
              <w:jc w:val="both"/>
              <w:rPr>
                <w:sz w:val="20"/>
                <w:szCs w:val="20"/>
                <w:lang w:eastAsia="en-IN"/>
              </w:rPr>
            </w:pPr>
            <w:r w:rsidRPr="00067AEE">
              <w:rPr>
                <w:color w:val="000000"/>
                <w:sz w:val="20"/>
                <w:szCs w:val="20"/>
                <w:lang w:eastAsia="en-IN"/>
              </w:rPr>
              <w:t>F7</w:t>
            </w:r>
          </w:p>
        </w:tc>
        <w:tc>
          <w:tcPr>
            <w:tcW w:w="1063"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6439D91E" w14:textId="77777777" w:rsidR="00067AEE" w:rsidRPr="00067AEE" w:rsidRDefault="00067AEE" w:rsidP="008D6289">
            <w:pPr>
              <w:spacing w:before="240"/>
              <w:jc w:val="right"/>
              <w:rPr>
                <w:sz w:val="20"/>
                <w:szCs w:val="20"/>
                <w:lang w:eastAsia="en-IN"/>
              </w:rPr>
            </w:pPr>
            <w:r w:rsidRPr="00067AEE">
              <w:rPr>
                <w:color w:val="000000"/>
                <w:sz w:val="20"/>
                <w:szCs w:val="20"/>
                <w:lang w:eastAsia="en-IN"/>
              </w:rPr>
              <w:t>40.2</w:t>
            </w:r>
          </w:p>
        </w:tc>
        <w:tc>
          <w:tcPr>
            <w:tcW w:w="1701"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1A4B3E00" w14:textId="77777777" w:rsidR="00067AEE" w:rsidRPr="00067AEE" w:rsidRDefault="00067AEE" w:rsidP="008D6289">
            <w:pPr>
              <w:spacing w:before="240"/>
              <w:jc w:val="right"/>
              <w:rPr>
                <w:sz w:val="20"/>
                <w:szCs w:val="20"/>
                <w:lang w:eastAsia="en-IN"/>
              </w:rPr>
            </w:pPr>
            <w:r w:rsidRPr="00067AEE">
              <w:rPr>
                <w:color w:val="000000"/>
                <w:sz w:val="20"/>
                <w:szCs w:val="20"/>
                <w:lang w:eastAsia="en-IN"/>
              </w:rPr>
              <w:t>51.6</w:t>
            </w:r>
          </w:p>
        </w:tc>
        <w:tc>
          <w:tcPr>
            <w:tcW w:w="709" w:type="dxa"/>
            <w:tcBorders>
              <w:left w:val="single" w:sz="4" w:space="0" w:color="000000"/>
              <w:right w:val="single" w:sz="4" w:space="0" w:color="000000"/>
            </w:tcBorders>
            <w:tcMar>
              <w:top w:w="0" w:type="dxa"/>
              <w:left w:w="100" w:type="dxa"/>
              <w:bottom w:w="0" w:type="dxa"/>
              <w:right w:w="100" w:type="dxa"/>
            </w:tcMar>
            <w:vAlign w:val="bottom"/>
            <w:hideMark/>
          </w:tcPr>
          <w:p w14:paraId="53964144" w14:textId="77777777" w:rsidR="00067AEE" w:rsidRPr="00067AEE" w:rsidRDefault="00067AEE" w:rsidP="008D6289">
            <w:pPr>
              <w:rPr>
                <w:sz w:val="20"/>
                <w:szCs w:val="20"/>
                <w:lang w:eastAsia="en-I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4652C18B" w14:textId="77777777" w:rsidR="00067AEE" w:rsidRPr="00067AEE" w:rsidRDefault="00067AEE" w:rsidP="008D6289">
            <w:pPr>
              <w:spacing w:before="240"/>
              <w:jc w:val="right"/>
              <w:rPr>
                <w:sz w:val="20"/>
                <w:szCs w:val="20"/>
                <w:lang w:eastAsia="en-IN"/>
              </w:rPr>
            </w:pPr>
            <w:r w:rsidRPr="00067AEE">
              <w:rPr>
                <w:color w:val="000000"/>
                <w:sz w:val="20"/>
                <w:szCs w:val="20"/>
                <w:lang w:eastAsia="en-IN"/>
              </w:rPr>
              <w:t>52.4</w:t>
            </w:r>
          </w:p>
        </w:tc>
        <w:tc>
          <w:tcPr>
            <w:tcW w:w="24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6FD7C44A" w14:textId="77777777" w:rsidR="00067AEE" w:rsidRPr="00067AEE" w:rsidRDefault="00067AEE" w:rsidP="008D6289">
            <w:pPr>
              <w:spacing w:before="240"/>
              <w:jc w:val="right"/>
              <w:rPr>
                <w:sz w:val="20"/>
                <w:szCs w:val="20"/>
                <w:lang w:eastAsia="en-IN"/>
              </w:rPr>
            </w:pPr>
            <w:r w:rsidRPr="00067AEE">
              <w:rPr>
                <w:color w:val="000000"/>
                <w:sz w:val="20"/>
                <w:szCs w:val="20"/>
                <w:lang w:eastAsia="en-IN"/>
              </w:rPr>
              <w:t>75.8</w:t>
            </w:r>
          </w:p>
        </w:tc>
      </w:tr>
    </w:tbl>
    <w:p w14:paraId="50CA30A5" w14:textId="77777777" w:rsidR="00067AEE" w:rsidRDefault="00067AEE" w:rsidP="00067AEE">
      <w:pPr>
        <w:ind w:left="360"/>
        <w:jc w:val="both"/>
        <w:rPr>
          <w:sz w:val="20"/>
          <w:szCs w:val="20"/>
        </w:rPr>
      </w:pPr>
    </w:p>
    <w:p w14:paraId="444A884E" w14:textId="77777777" w:rsidR="00F203A4" w:rsidRDefault="00F203A4" w:rsidP="00067AEE">
      <w:pPr>
        <w:ind w:left="360"/>
        <w:jc w:val="both"/>
        <w:rPr>
          <w:sz w:val="20"/>
          <w:szCs w:val="20"/>
          <w:lang w:eastAsia="en-IN"/>
        </w:rPr>
        <w:sectPr w:rsidR="00F203A4" w:rsidSect="00067AEE">
          <w:type w:val="continuous"/>
          <w:pgSz w:w="11906" w:h="16838" w:code="9"/>
          <w:pgMar w:top="1440" w:right="1440" w:bottom="1440" w:left="1440" w:header="1138" w:footer="1138" w:gutter="0"/>
          <w:pgNumType w:start="50"/>
          <w:cols w:space="720"/>
          <w:docGrid w:linePitch="326"/>
        </w:sectPr>
      </w:pPr>
    </w:p>
    <w:p w14:paraId="32800339" w14:textId="61102AE5" w:rsidR="00F203A4" w:rsidRDefault="00F203A4" w:rsidP="00F203A4">
      <w:pPr>
        <w:ind w:left="-142"/>
        <w:jc w:val="both"/>
        <w:rPr>
          <w:sz w:val="20"/>
          <w:szCs w:val="20"/>
          <w:lang w:eastAsia="en-IN"/>
        </w:rPr>
      </w:pPr>
      <w:r w:rsidRPr="00F203A4">
        <w:rPr>
          <w:sz w:val="20"/>
          <w:szCs w:val="20"/>
          <w:lang w:eastAsia="en-IN"/>
        </w:rPr>
        <w:lastRenderedPageBreak/>
        <w:t xml:space="preserve">F1 to F7 - Resilience Scenario tag (R/S Tag) is considered based on common traits of resilience, and % output shown for each group of Sector Organised </w:t>
      </w:r>
      <w:r w:rsidRPr="00F203A4">
        <w:rPr>
          <w:sz w:val="20"/>
          <w:szCs w:val="20"/>
          <w:lang w:eastAsia="en-IN"/>
        </w:rPr>
        <w:lastRenderedPageBreak/>
        <w:t>(WO) and unorganised(WU), to which selected sample belongs to.</w:t>
      </w:r>
    </w:p>
    <w:p w14:paraId="64C98CC9" w14:textId="77777777" w:rsidR="00F203A4" w:rsidRDefault="00F203A4" w:rsidP="00F203A4">
      <w:pPr>
        <w:spacing w:before="240" w:after="240"/>
        <w:ind w:left="-142"/>
        <w:jc w:val="both"/>
        <w:textAlignment w:val="baseline"/>
        <w:rPr>
          <w:b/>
          <w:caps/>
          <w:color w:val="000000" w:themeColor="text1"/>
          <w:sz w:val="22"/>
          <w:szCs w:val="22"/>
          <w:lang w:eastAsia="en-IN"/>
        </w:rPr>
        <w:sectPr w:rsidR="00F203A4" w:rsidSect="00F203A4">
          <w:type w:val="continuous"/>
          <w:pgSz w:w="11906" w:h="16838" w:code="9"/>
          <w:pgMar w:top="1440" w:right="1440" w:bottom="1440" w:left="1440" w:header="1138" w:footer="1138" w:gutter="0"/>
          <w:pgNumType w:start="50"/>
          <w:cols w:num="2" w:space="720"/>
          <w:docGrid w:linePitch="326"/>
        </w:sectPr>
      </w:pPr>
    </w:p>
    <w:p w14:paraId="77480DBB" w14:textId="77777777" w:rsidR="007D4203" w:rsidRDefault="007D4203" w:rsidP="007D4203">
      <w:pPr>
        <w:rPr>
          <w:b/>
          <w:caps/>
          <w:color w:val="000000" w:themeColor="text1"/>
          <w:sz w:val="22"/>
          <w:szCs w:val="22"/>
          <w:lang w:eastAsia="en-IN"/>
        </w:rPr>
      </w:pPr>
    </w:p>
    <w:p w14:paraId="193F938A" w14:textId="77777777" w:rsidR="007D4203" w:rsidRDefault="007D4203" w:rsidP="007D4203">
      <w:pPr>
        <w:rPr>
          <w:b/>
          <w:caps/>
          <w:color w:val="000000" w:themeColor="text1"/>
          <w:sz w:val="22"/>
          <w:szCs w:val="22"/>
          <w:lang w:eastAsia="en-IN"/>
        </w:rPr>
        <w:sectPr w:rsidR="007D4203" w:rsidSect="00F203A4">
          <w:type w:val="continuous"/>
          <w:pgSz w:w="11906" w:h="16838" w:code="9"/>
          <w:pgMar w:top="1440" w:right="1440" w:bottom="1440" w:left="1440" w:header="1138" w:footer="1138" w:gutter="0"/>
          <w:pgNumType w:start="50"/>
          <w:cols w:num="2" w:space="720"/>
          <w:docGrid w:linePitch="326"/>
        </w:sectPr>
      </w:pPr>
    </w:p>
    <w:p w14:paraId="5E85FBEA" w14:textId="2243AC8E" w:rsidR="00F203A4" w:rsidRPr="00F203A4" w:rsidRDefault="00F203A4" w:rsidP="007D4203">
      <w:pPr>
        <w:rPr>
          <w:b/>
          <w:caps/>
          <w:color w:val="000000" w:themeColor="text1"/>
          <w:sz w:val="22"/>
          <w:szCs w:val="22"/>
          <w:lang w:eastAsia="en-IN"/>
        </w:rPr>
      </w:pPr>
      <w:r w:rsidRPr="00F203A4">
        <w:rPr>
          <w:b/>
          <w:caps/>
          <w:color w:val="000000" w:themeColor="text1"/>
          <w:sz w:val="22"/>
          <w:szCs w:val="22"/>
          <w:lang w:eastAsia="en-IN"/>
        </w:rPr>
        <w:lastRenderedPageBreak/>
        <w:t xml:space="preserve">C. EFFECT OF GENDER ON RESILIENCE - ORGANISED &amp; UN-ORGANISED </w:t>
      </w:r>
      <w:proofErr w:type="gramStart"/>
      <w:r w:rsidRPr="00F203A4">
        <w:rPr>
          <w:b/>
          <w:caps/>
          <w:color w:val="000000" w:themeColor="text1"/>
          <w:sz w:val="22"/>
          <w:szCs w:val="22"/>
          <w:lang w:eastAsia="en-IN"/>
        </w:rPr>
        <w:t>SECTOR :</w:t>
      </w:r>
      <w:proofErr w:type="gramEnd"/>
      <w:r w:rsidRPr="00F203A4">
        <w:rPr>
          <w:b/>
          <w:caps/>
          <w:color w:val="000000" w:themeColor="text1"/>
          <w:sz w:val="22"/>
          <w:szCs w:val="22"/>
          <w:lang w:eastAsia="en-IN"/>
        </w:rPr>
        <w:t xml:space="preserve"> </w:t>
      </w:r>
    </w:p>
    <w:p w14:paraId="590506E3" w14:textId="77777777" w:rsidR="007D4203" w:rsidRDefault="007D4203" w:rsidP="00F203A4">
      <w:pPr>
        <w:spacing w:before="240" w:after="240"/>
        <w:ind w:left="-142"/>
        <w:jc w:val="both"/>
        <w:rPr>
          <w:color w:val="000000" w:themeColor="text1"/>
          <w:sz w:val="20"/>
          <w:szCs w:val="20"/>
          <w:lang w:eastAsia="en-IN"/>
        </w:rPr>
        <w:sectPr w:rsidR="007D4203" w:rsidSect="007D4203">
          <w:type w:val="continuous"/>
          <w:pgSz w:w="11906" w:h="16838" w:code="9"/>
          <w:pgMar w:top="1440" w:right="1440" w:bottom="1440" w:left="1440" w:header="1138" w:footer="1138" w:gutter="0"/>
          <w:pgNumType w:start="50"/>
          <w:cols w:space="720"/>
          <w:docGrid w:linePitch="326"/>
        </w:sectPr>
      </w:pPr>
    </w:p>
    <w:p w14:paraId="06CBA2FC" w14:textId="4967A3D8" w:rsidR="007D4203" w:rsidRDefault="00F203A4" w:rsidP="007D4203">
      <w:pPr>
        <w:spacing w:before="240" w:after="240"/>
        <w:ind w:left="-142"/>
        <w:jc w:val="both"/>
        <w:rPr>
          <w:b/>
          <w:bCs/>
          <w:color w:val="000000" w:themeColor="text1"/>
          <w:sz w:val="20"/>
          <w:szCs w:val="20"/>
          <w:lang w:eastAsia="en-IN"/>
        </w:rPr>
      </w:pPr>
      <w:r w:rsidRPr="00F203A4">
        <w:rPr>
          <w:color w:val="000000" w:themeColor="text1"/>
          <w:sz w:val="20"/>
          <w:szCs w:val="20"/>
          <w:lang w:eastAsia="en-IN"/>
        </w:rPr>
        <w:lastRenderedPageBreak/>
        <w:t>Based on the collected data the response to traits of resilience (F_) has been identified from Men (GF1) &amp; Women (GF2), the result is produced below.</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400"/>
        <w:gridCol w:w="1877"/>
        <w:gridCol w:w="578"/>
        <w:gridCol w:w="923"/>
        <w:gridCol w:w="1985"/>
        <w:gridCol w:w="2409"/>
      </w:tblGrid>
      <w:tr w:rsidR="007D4203" w:rsidRPr="00F203A4" w14:paraId="7B238980" w14:textId="77777777" w:rsidTr="007D4203">
        <w:trPr>
          <w:trHeight w:val="401"/>
        </w:trPr>
        <w:tc>
          <w:tcPr>
            <w:tcW w:w="1400" w:type="dxa"/>
            <w:tcBorders>
              <w:top w:val="single" w:sz="4" w:space="0" w:color="000000"/>
              <w:left w:val="single" w:sz="4" w:space="0" w:color="000000"/>
              <w:right w:val="single" w:sz="4" w:space="0" w:color="000000"/>
            </w:tcBorders>
            <w:shd w:val="clear" w:color="auto" w:fill="8DB3E2" w:themeFill="text2" w:themeFillTint="66"/>
            <w:tcMar>
              <w:top w:w="0" w:type="dxa"/>
              <w:left w:w="100" w:type="dxa"/>
              <w:bottom w:w="0" w:type="dxa"/>
              <w:right w:w="100" w:type="dxa"/>
            </w:tcMar>
            <w:vAlign w:val="bottom"/>
            <w:hideMark/>
          </w:tcPr>
          <w:p w14:paraId="3DDC0162" w14:textId="77777777" w:rsidR="007D4203" w:rsidRPr="00F203A4" w:rsidRDefault="007D4203" w:rsidP="007D4203">
            <w:pPr>
              <w:spacing w:before="240"/>
              <w:jc w:val="center"/>
              <w:rPr>
                <w:color w:val="000000" w:themeColor="text1"/>
                <w:sz w:val="20"/>
                <w:szCs w:val="20"/>
                <w:lang w:eastAsia="en-IN"/>
              </w:rPr>
            </w:pPr>
            <w:r w:rsidRPr="00F203A4">
              <w:rPr>
                <w:b/>
                <w:bCs/>
                <w:color w:val="000000" w:themeColor="text1"/>
                <w:sz w:val="20"/>
                <w:szCs w:val="20"/>
                <w:lang w:eastAsia="en-IN"/>
              </w:rPr>
              <w:t>R/S Tag</w:t>
            </w:r>
          </w:p>
        </w:tc>
        <w:tc>
          <w:tcPr>
            <w:tcW w:w="2455"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0" w:type="dxa"/>
              <w:bottom w:w="0" w:type="dxa"/>
              <w:right w:w="100" w:type="dxa"/>
            </w:tcMar>
            <w:vAlign w:val="bottom"/>
            <w:hideMark/>
          </w:tcPr>
          <w:p w14:paraId="3C2DEE75" w14:textId="77777777" w:rsidR="007D4203" w:rsidRPr="00F203A4" w:rsidRDefault="007D4203" w:rsidP="007D4203">
            <w:pPr>
              <w:spacing w:before="240"/>
              <w:jc w:val="center"/>
              <w:rPr>
                <w:color w:val="000000" w:themeColor="text1"/>
                <w:sz w:val="20"/>
                <w:szCs w:val="20"/>
                <w:lang w:eastAsia="en-IN"/>
              </w:rPr>
            </w:pPr>
            <w:r w:rsidRPr="00F203A4">
              <w:rPr>
                <w:b/>
                <w:bCs/>
                <w:color w:val="000000" w:themeColor="text1"/>
                <w:sz w:val="20"/>
                <w:szCs w:val="20"/>
                <w:lang w:eastAsia="en-IN"/>
              </w:rPr>
              <w:t>Organised Sector</w:t>
            </w:r>
          </w:p>
        </w:tc>
        <w:tc>
          <w:tcPr>
            <w:tcW w:w="923" w:type="dxa"/>
            <w:tcBorders>
              <w:left w:val="single" w:sz="4" w:space="0" w:color="000000"/>
              <w:right w:val="single" w:sz="4" w:space="0" w:color="000000"/>
            </w:tcBorders>
            <w:shd w:val="clear" w:color="auto" w:fill="8DB3E2" w:themeFill="text2" w:themeFillTint="66"/>
            <w:tcMar>
              <w:top w:w="0" w:type="dxa"/>
              <w:left w:w="100" w:type="dxa"/>
              <w:bottom w:w="0" w:type="dxa"/>
              <w:right w:w="100" w:type="dxa"/>
            </w:tcMar>
            <w:vAlign w:val="bottom"/>
            <w:hideMark/>
          </w:tcPr>
          <w:p w14:paraId="4921E0E2" w14:textId="77777777" w:rsidR="007D4203" w:rsidRPr="00F203A4" w:rsidRDefault="007D4203" w:rsidP="007D4203">
            <w:pPr>
              <w:jc w:val="center"/>
              <w:rPr>
                <w:color w:val="000000" w:themeColor="text1"/>
                <w:sz w:val="20"/>
                <w:szCs w:val="20"/>
                <w:lang w:eastAsia="en-IN"/>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0" w:type="dxa"/>
              <w:bottom w:w="0" w:type="dxa"/>
              <w:right w:w="100" w:type="dxa"/>
            </w:tcMar>
            <w:vAlign w:val="bottom"/>
            <w:hideMark/>
          </w:tcPr>
          <w:p w14:paraId="33BD2AE6" w14:textId="77777777" w:rsidR="007D4203" w:rsidRPr="00F203A4" w:rsidRDefault="007D4203" w:rsidP="007D4203">
            <w:pPr>
              <w:spacing w:before="240"/>
              <w:jc w:val="center"/>
              <w:rPr>
                <w:color w:val="000000" w:themeColor="text1"/>
                <w:sz w:val="20"/>
                <w:szCs w:val="20"/>
                <w:lang w:eastAsia="en-IN"/>
              </w:rPr>
            </w:pPr>
            <w:r w:rsidRPr="00F203A4">
              <w:rPr>
                <w:b/>
                <w:bCs/>
                <w:color w:val="000000" w:themeColor="text1"/>
                <w:sz w:val="20"/>
                <w:szCs w:val="20"/>
                <w:lang w:eastAsia="en-IN"/>
              </w:rPr>
              <w:t>Unorganised Sec.</w:t>
            </w:r>
          </w:p>
        </w:tc>
      </w:tr>
      <w:tr w:rsidR="007D4203" w:rsidRPr="00F203A4" w14:paraId="19C245EB" w14:textId="77777777" w:rsidTr="007D4203">
        <w:trPr>
          <w:trHeight w:val="337"/>
        </w:trPr>
        <w:tc>
          <w:tcPr>
            <w:tcW w:w="1400" w:type="dxa"/>
            <w:tcBorders>
              <w:left w:val="single" w:sz="4" w:space="0" w:color="000000"/>
              <w:right w:val="single" w:sz="4" w:space="0" w:color="000000"/>
            </w:tcBorders>
            <w:shd w:val="clear" w:color="auto" w:fill="8DB3E2" w:themeFill="text2" w:themeFillTint="66"/>
            <w:tcMar>
              <w:top w:w="0" w:type="dxa"/>
              <w:left w:w="100" w:type="dxa"/>
              <w:bottom w:w="0" w:type="dxa"/>
              <w:right w:w="100" w:type="dxa"/>
            </w:tcMar>
            <w:hideMark/>
          </w:tcPr>
          <w:p w14:paraId="1D5EEC70" w14:textId="77777777" w:rsidR="007D4203" w:rsidRPr="00F203A4" w:rsidRDefault="007D4203" w:rsidP="007D4203">
            <w:pPr>
              <w:jc w:val="center"/>
              <w:rPr>
                <w:color w:val="000000" w:themeColor="text1"/>
                <w:sz w:val="20"/>
                <w:szCs w:val="20"/>
                <w:lang w:eastAsia="en-IN"/>
              </w:rPr>
            </w:pPr>
          </w:p>
        </w:tc>
        <w:tc>
          <w:tcPr>
            <w:tcW w:w="187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0" w:type="dxa"/>
              <w:bottom w:w="0" w:type="dxa"/>
              <w:right w:w="100" w:type="dxa"/>
            </w:tcMar>
            <w:vAlign w:val="bottom"/>
            <w:hideMark/>
          </w:tcPr>
          <w:p w14:paraId="5DA13E9B" w14:textId="77777777" w:rsidR="007D4203" w:rsidRPr="00F203A4" w:rsidRDefault="007D4203" w:rsidP="007D4203">
            <w:pPr>
              <w:spacing w:before="240"/>
              <w:jc w:val="center"/>
              <w:rPr>
                <w:color w:val="000000" w:themeColor="text1"/>
                <w:sz w:val="20"/>
                <w:szCs w:val="20"/>
                <w:lang w:eastAsia="en-IN"/>
              </w:rPr>
            </w:pPr>
            <w:r w:rsidRPr="00F203A4">
              <w:rPr>
                <w:b/>
                <w:bCs/>
                <w:color w:val="000000" w:themeColor="text1"/>
                <w:sz w:val="20"/>
                <w:szCs w:val="20"/>
                <w:lang w:eastAsia="en-IN"/>
              </w:rPr>
              <w:t>GF1</w:t>
            </w:r>
          </w:p>
        </w:tc>
        <w:tc>
          <w:tcPr>
            <w:tcW w:w="5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0" w:type="dxa"/>
              <w:bottom w:w="0" w:type="dxa"/>
              <w:right w:w="100" w:type="dxa"/>
            </w:tcMar>
            <w:vAlign w:val="bottom"/>
            <w:hideMark/>
          </w:tcPr>
          <w:p w14:paraId="0DEBA9D0" w14:textId="77777777" w:rsidR="007D4203" w:rsidRPr="00F203A4" w:rsidRDefault="007D4203" w:rsidP="007D4203">
            <w:pPr>
              <w:spacing w:before="240"/>
              <w:jc w:val="center"/>
              <w:rPr>
                <w:color w:val="000000" w:themeColor="text1"/>
                <w:sz w:val="20"/>
                <w:szCs w:val="20"/>
                <w:lang w:eastAsia="en-IN"/>
              </w:rPr>
            </w:pPr>
            <w:r w:rsidRPr="00F203A4">
              <w:rPr>
                <w:b/>
                <w:bCs/>
                <w:color w:val="000000" w:themeColor="text1"/>
                <w:sz w:val="20"/>
                <w:szCs w:val="20"/>
                <w:lang w:eastAsia="en-IN"/>
              </w:rPr>
              <w:t>GF2</w:t>
            </w:r>
          </w:p>
        </w:tc>
        <w:tc>
          <w:tcPr>
            <w:tcW w:w="923" w:type="dxa"/>
            <w:tcBorders>
              <w:left w:val="single" w:sz="4" w:space="0" w:color="000000"/>
              <w:right w:val="single" w:sz="4" w:space="0" w:color="000000"/>
            </w:tcBorders>
            <w:shd w:val="clear" w:color="auto" w:fill="8DB3E2" w:themeFill="text2" w:themeFillTint="66"/>
            <w:tcMar>
              <w:top w:w="0" w:type="dxa"/>
              <w:left w:w="100" w:type="dxa"/>
              <w:bottom w:w="0" w:type="dxa"/>
              <w:right w:w="100" w:type="dxa"/>
            </w:tcMar>
            <w:vAlign w:val="bottom"/>
            <w:hideMark/>
          </w:tcPr>
          <w:p w14:paraId="24DE3A73" w14:textId="77777777" w:rsidR="007D4203" w:rsidRPr="00F203A4" w:rsidRDefault="007D4203" w:rsidP="007D4203">
            <w:pPr>
              <w:jc w:val="center"/>
              <w:rPr>
                <w:color w:val="000000" w:themeColor="text1"/>
                <w:sz w:val="20"/>
                <w:szCs w:val="20"/>
                <w:lang w:eastAsia="en-IN"/>
              </w:rPr>
            </w:pPr>
          </w:p>
        </w:tc>
        <w:tc>
          <w:tcPr>
            <w:tcW w:w="198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0" w:type="dxa"/>
              <w:bottom w:w="0" w:type="dxa"/>
              <w:right w:w="100" w:type="dxa"/>
            </w:tcMar>
            <w:vAlign w:val="bottom"/>
            <w:hideMark/>
          </w:tcPr>
          <w:p w14:paraId="7C7515DB" w14:textId="77777777" w:rsidR="007D4203" w:rsidRPr="00F203A4" w:rsidRDefault="007D4203" w:rsidP="007D4203">
            <w:pPr>
              <w:spacing w:before="240"/>
              <w:jc w:val="center"/>
              <w:rPr>
                <w:color w:val="000000" w:themeColor="text1"/>
                <w:sz w:val="20"/>
                <w:szCs w:val="20"/>
                <w:lang w:eastAsia="en-IN"/>
              </w:rPr>
            </w:pPr>
            <w:r w:rsidRPr="00F203A4">
              <w:rPr>
                <w:b/>
                <w:bCs/>
                <w:color w:val="000000" w:themeColor="text1"/>
                <w:sz w:val="20"/>
                <w:szCs w:val="20"/>
                <w:lang w:eastAsia="en-IN"/>
              </w:rPr>
              <w:t>GF1</w:t>
            </w:r>
          </w:p>
        </w:tc>
        <w:tc>
          <w:tcPr>
            <w:tcW w:w="240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0" w:type="dxa"/>
              <w:bottom w:w="0" w:type="dxa"/>
              <w:right w:w="100" w:type="dxa"/>
            </w:tcMar>
            <w:vAlign w:val="bottom"/>
            <w:hideMark/>
          </w:tcPr>
          <w:p w14:paraId="32D468B9" w14:textId="77777777" w:rsidR="007D4203" w:rsidRPr="00F203A4" w:rsidRDefault="007D4203" w:rsidP="007D4203">
            <w:pPr>
              <w:spacing w:before="240"/>
              <w:jc w:val="center"/>
              <w:rPr>
                <w:color w:val="000000" w:themeColor="text1"/>
                <w:sz w:val="20"/>
                <w:szCs w:val="20"/>
                <w:lang w:eastAsia="en-IN"/>
              </w:rPr>
            </w:pPr>
            <w:r w:rsidRPr="00F203A4">
              <w:rPr>
                <w:b/>
                <w:bCs/>
                <w:color w:val="000000" w:themeColor="text1"/>
                <w:sz w:val="20"/>
                <w:szCs w:val="20"/>
                <w:lang w:eastAsia="en-IN"/>
              </w:rPr>
              <w:t>GF2</w:t>
            </w:r>
          </w:p>
        </w:tc>
      </w:tr>
      <w:tr w:rsidR="007D4203" w:rsidRPr="00F203A4" w14:paraId="622800DC" w14:textId="77777777" w:rsidTr="007D4203">
        <w:trPr>
          <w:trHeight w:val="285"/>
        </w:trPr>
        <w:tc>
          <w:tcPr>
            <w:tcW w:w="3277" w:type="dxa"/>
            <w:gridSpan w:val="2"/>
            <w:tcBorders>
              <w:left w:val="single" w:sz="4" w:space="0" w:color="000000"/>
              <w:bottom w:val="single" w:sz="4" w:space="0" w:color="000000"/>
              <w:right w:val="single" w:sz="4" w:space="0" w:color="000000"/>
            </w:tcBorders>
            <w:tcMar>
              <w:top w:w="0" w:type="dxa"/>
              <w:left w:w="100" w:type="dxa"/>
              <w:bottom w:w="0" w:type="dxa"/>
              <w:right w:w="100" w:type="dxa"/>
            </w:tcMar>
            <w:hideMark/>
          </w:tcPr>
          <w:p w14:paraId="4D011180" w14:textId="77777777" w:rsidR="007D4203" w:rsidRPr="00F203A4" w:rsidRDefault="007D4203" w:rsidP="007D4203">
            <w:pPr>
              <w:spacing w:before="240"/>
              <w:jc w:val="both"/>
              <w:rPr>
                <w:color w:val="000000" w:themeColor="text1"/>
                <w:sz w:val="20"/>
                <w:szCs w:val="20"/>
                <w:lang w:eastAsia="en-IN"/>
              </w:rPr>
            </w:pPr>
            <w:r w:rsidRPr="00F203A4">
              <w:rPr>
                <w:b/>
                <w:bCs/>
                <w:color w:val="000000" w:themeColor="text1"/>
                <w:sz w:val="20"/>
                <w:szCs w:val="20"/>
                <w:lang w:eastAsia="en-IN"/>
              </w:rPr>
              <w:t xml:space="preserve">Pre </w:t>
            </w:r>
            <w:proofErr w:type="spellStart"/>
            <w:r w:rsidRPr="00F203A4">
              <w:rPr>
                <w:b/>
                <w:bCs/>
                <w:color w:val="000000" w:themeColor="text1"/>
                <w:sz w:val="20"/>
                <w:szCs w:val="20"/>
                <w:lang w:eastAsia="en-IN"/>
              </w:rPr>
              <w:t>Covid</w:t>
            </w:r>
            <w:proofErr w:type="spellEnd"/>
            <w:r w:rsidRPr="00F203A4">
              <w:rPr>
                <w:b/>
                <w:bCs/>
                <w:color w:val="000000" w:themeColor="text1"/>
                <w:sz w:val="20"/>
                <w:szCs w:val="20"/>
                <w:lang w:eastAsia="en-IN"/>
              </w:rPr>
              <w:t xml:space="preserve"> 19  (</w:t>
            </w:r>
            <w:r w:rsidRPr="00F203A4">
              <w:rPr>
                <w:color w:val="000000" w:themeColor="text1"/>
                <w:sz w:val="20"/>
                <w:szCs w:val="20"/>
                <w:lang w:eastAsia="en-IN"/>
              </w:rPr>
              <w:t>Figures in Percentage)</w:t>
            </w:r>
          </w:p>
        </w:tc>
        <w:tc>
          <w:tcPr>
            <w:tcW w:w="57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3D094021" w14:textId="77777777" w:rsidR="007D4203" w:rsidRPr="00F203A4" w:rsidRDefault="007D4203" w:rsidP="007D4203">
            <w:pPr>
              <w:rPr>
                <w:color w:val="000000" w:themeColor="text1"/>
                <w:sz w:val="20"/>
                <w:szCs w:val="20"/>
                <w:lang w:eastAsia="en-IN"/>
              </w:rPr>
            </w:pPr>
          </w:p>
        </w:tc>
        <w:tc>
          <w:tcPr>
            <w:tcW w:w="923" w:type="dxa"/>
            <w:tcBorders>
              <w:left w:val="single" w:sz="4" w:space="0" w:color="000000"/>
              <w:right w:val="single" w:sz="4" w:space="0" w:color="000000"/>
            </w:tcBorders>
            <w:tcMar>
              <w:top w:w="0" w:type="dxa"/>
              <w:left w:w="100" w:type="dxa"/>
              <w:bottom w:w="0" w:type="dxa"/>
              <w:right w:w="100" w:type="dxa"/>
            </w:tcMar>
            <w:vAlign w:val="bottom"/>
            <w:hideMark/>
          </w:tcPr>
          <w:p w14:paraId="26EE09A8" w14:textId="77777777" w:rsidR="007D4203" w:rsidRPr="00F203A4" w:rsidRDefault="007D4203" w:rsidP="007D4203">
            <w:pPr>
              <w:rPr>
                <w:color w:val="000000" w:themeColor="text1"/>
                <w:sz w:val="20"/>
                <w:szCs w:val="20"/>
                <w:lang w:eastAsia="en-I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14F53971" w14:textId="77777777" w:rsidR="007D4203" w:rsidRPr="00F203A4" w:rsidRDefault="007D4203" w:rsidP="007D4203">
            <w:pPr>
              <w:rPr>
                <w:color w:val="000000" w:themeColor="text1"/>
                <w:sz w:val="20"/>
                <w:szCs w:val="20"/>
                <w:lang w:eastAsia="en-IN"/>
              </w:rPr>
            </w:pPr>
          </w:p>
        </w:tc>
        <w:tc>
          <w:tcPr>
            <w:tcW w:w="24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1EA95B80" w14:textId="77777777" w:rsidR="007D4203" w:rsidRPr="00F203A4" w:rsidRDefault="007D4203" w:rsidP="007D4203">
            <w:pPr>
              <w:rPr>
                <w:color w:val="000000" w:themeColor="text1"/>
                <w:sz w:val="20"/>
                <w:szCs w:val="20"/>
                <w:lang w:eastAsia="en-IN"/>
              </w:rPr>
            </w:pPr>
          </w:p>
        </w:tc>
      </w:tr>
      <w:tr w:rsidR="007D4203" w:rsidRPr="00F203A4" w14:paraId="6A8F4B9C" w14:textId="77777777" w:rsidTr="007D4203">
        <w:trPr>
          <w:trHeight w:val="285"/>
        </w:trPr>
        <w:tc>
          <w:tcPr>
            <w:tcW w:w="14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33B5DD13" w14:textId="14FB9C36" w:rsidR="007D4203" w:rsidRPr="00F203A4" w:rsidRDefault="007D4203" w:rsidP="007D4203">
            <w:pPr>
              <w:spacing w:before="240"/>
              <w:jc w:val="both"/>
              <w:rPr>
                <w:color w:val="000000" w:themeColor="text1"/>
                <w:sz w:val="20"/>
                <w:szCs w:val="20"/>
                <w:lang w:eastAsia="en-IN"/>
              </w:rPr>
            </w:pPr>
            <w:r>
              <w:rPr>
                <w:color w:val="000000" w:themeColor="text1"/>
                <w:sz w:val="20"/>
                <w:szCs w:val="20"/>
                <w:lang w:eastAsia="en-IN"/>
              </w:rPr>
              <w:t>F1</w:t>
            </w:r>
          </w:p>
        </w:tc>
        <w:tc>
          <w:tcPr>
            <w:tcW w:w="18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62EF03FB"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 xml:space="preserve">             84.1</w:t>
            </w:r>
          </w:p>
        </w:tc>
        <w:tc>
          <w:tcPr>
            <w:tcW w:w="57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0678AB79"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84.2</w:t>
            </w:r>
          </w:p>
        </w:tc>
        <w:tc>
          <w:tcPr>
            <w:tcW w:w="923" w:type="dxa"/>
            <w:tcBorders>
              <w:left w:val="single" w:sz="4" w:space="0" w:color="000000"/>
              <w:right w:val="single" w:sz="4" w:space="0" w:color="000000"/>
            </w:tcBorders>
            <w:tcMar>
              <w:top w:w="0" w:type="dxa"/>
              <w:left w:w="100" w:type="dxa"/>
              <w:bottom w:w="0" w:type="dxa"/>
              <w:right w:w="100" w:type="dxa"/>
            </w:tcMar>
            <w:vAlign w:val="bottom"/>
            <w:hideMark/>
          </w:tcPr>
          <w:p w14:paraId="5E56FB06" w14:textId="77777777" w:rsidR="007D4203" w:rsidRPr="00F203A4" w:rsidRDefault="007D4203" w:rsidP="007D4203">
            <w:pPr>
              <w:rPr>
                <w:color w:val="000000" w:themeColor="text1"/>
                <w:sz w:val="20"/>
                <w:szCs w:val="20"/>
                <w:lang w:eastAsia="en-I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49E90C9D"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80.0</w:t>
            </w:r>
          </w:p>
        </w:tc>
        <w:tc>
          <w:tcPr>
            <w:tcW w:w="24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0C95D168"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87.1</w:t>
            </w:r>
          </w:p>
        </w:tc>
      </w:tr>
      <w:tr w:rsidR="007D4203" w:rsidRPr="00F203A4" w14:paraId="0CE181E8" w14:textId="77777777" w:rsidTr="007D4203">
        <w:trPr>
          <w:trHeight w:val="285"/>
        </w:trPr>
        <w:tc>
          <w:tcPr>
            <w:tcW w:w="14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16548ECB" w14:textId="260C95D1" w:rsidR="007D4203" w:rsidRPr="00F203A4" w:rsidRDefault="007D4203" w:rsidP="007D4203">
            <w:pPr>
              <w:spacing w:before="240"/>
              <w:jc w:val="both"/>
              <w:rPr>
                <w:color w:val="000000" w:themeColor="text1"/>
                <w:sz w:val="20"/>
                <w:szCs w:val="20"/>
                <w:lang w:eastAsia="en-IN"/>
              </w:rPr>
            </w:pPr>
            <w:r>
              <w:rPr>
                <w:color w:val="000000" w:themeColor="text1"/>
                <w:sz w:val="20"/>
                <w:szCs w:val="20"/>
                <w:lang w:eastAsia="en-IN"/>
              </w:rPr>
              <w:t>F2</w:t>
            </w:r>
          </w:p>
        </w:tc>
        <w:tc>
          <w:tcPr>
            <w:tcW w:w="18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44F6C388"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81.8</w:t>
            </w:r>
          </w:p>
        </w:tc>
        <w:tc>
          <w:tcPr>
            <w:tcW w:w="57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49B824AD"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84.2</w:t>
            </w:r>
          </w:p>
        </w:tc>
        <w:tc>
          <w:tcPr>
            <w:tcW w:w="923" w:type="dxa"/>
            <w:tcBorders>
              <w:left w:val="single" w:sz="4" w:space="0" w:color="000000"/>
              <w:right w:val="single" w:sz="4" w:space="0" w:color="000000"/>
            </w:tcBorders>
            <w:tcMar>
              <w:top w:w="0" w:type="dxa"/>
              <w:left w:w="100" w:type="dxa"/>
              <w:bottom w:w="0" w:type="dxa"/>
              <w:right w:w="100" w:type="dxa"/>
            </w:tcMar>
            <w:vAlign w:val="bottom"/>
            <w:hideMark/>
          </w:tcPr>
          <w:p w14:paraId="3863ECBF" w14:textId="77777777" w:rsidR="007D4203" w:rsidRPr="00F203A4" w:rsidRDefault="007D4203" w:rsidP="007D4203">
            <w:pPr>
              <w:rPr>
                <w:color w:val="000000" w:themeColor="text1"/>
                <w:sz w:val="20"/>
                <w:szCs w:val="20"/>
                <w:lang w:eastAsia="en-I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6C7E2470"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70.0</w:t>
            </w:r>
          </w:p>
        </w:tc>
        <w:tc>
          <w:tcPr>
            <w:tcW w:w="24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3E48E0B6"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78.1</w:t>
            </w:r>
          </w:p>
        </w:tc>
      </w:tr>
      <w:tr w:rsidR="007D4203" w:rsidRPr="00F203A4" w14:paraId="5603D794" w14:textId="77777777" w:rsidTr="007D4203">
        <w:trPr>
          <w:trHeight w:val="285"/>
        </w:trPr>
        <w:tc>
          <w:tcPr>
            <w:tcW w:w="14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42416850" w14:textId="5B5A8551" w:rsidR="007D4203" w:rsidRPr="00F203A4" w:rsidRDefault="007D4203" w:rsidP="007D4203">
            <w:pPr>
              <w:spacing w:before="240"/>
              <w:jc w:val="both"/>
              <w:rPr>
                <w:color w:val="000000" w:themeColor="text1"/>
                <w:sz w:val="20"/>
                <w:szCs w:val="20"/>
                <w:lang w:eastAsia="en-IN"/>
              </w:rPr>
            </w:pPr>
            <w:r>
              <w:rPr>
                <w:color w:val="000000" w:themeColor="text1"/>
                <w:sz w:val="20"/>
                <w:szCs w:val="20"/>
                <w:lang w:eastAsia="en-IN"/>
              </w:rPr>
              <w:t>F3</w:t>
            </w:r>
          </w:p>
        </w:tc>
        <w:tc>
          <w:tcPr>
            <w:tcW w:w="18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624BA665"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70.5</w:t>
            </w:r>
          </w:p>
        </w:tc>
        <w:tc>
          <w:tcPr>
            <w:tcW w:w="57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0B3B48A9"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71.1</w:t>
            </w:r>
          </w:p>
        </w:tc>
        <w:tc>
          <w:tcPr>
            <w:tcW w:w="923" w:type="dxa"/>
            <w:tcBorders>
              <w:left w:val="single" w:sz="4" w:space="0" w:color="000000"/>
              <w:right w:val="single" w:sz="4" w:space="0" w:color="000000"/>
            </w:tcBorders>
            <w:tcMar>
              <w:top w:w="0" w:type="dxa"/>
              <w:left w:w="100" w:type="dxa"/>
              <w:bottom w:w="0" w:type="dxa"/>
              <w:right w:w="100" w:type="dxa"/>
            </w:tcMar>
            <w:vAlign w:val="bottom"/>
            <w:hideMark/>
          </w:tcPr>
          <w:p w14:paraId="7C5F384F" w14:textId="77777777" w:rsidR="007D4203" w:rsidRPr="00F203A4" w:rsidRDefault="007D4203" w:rsidP="007D4203">
            <w:pPr>
              <w:rPr>
                <w:color w:val="000000" w:themeColor="text1"/>
                <w:sz w:val="20"/>
                <w:szCs w:val="20"/>
                <w:lang w:eastAsia="en-I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6C002263"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80.0</w:t>
            </w:r>
          </w:p>
        </w:tc>
        <w:tc>
          <w:tcPr>
            <w:tcW w:w="24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5C341B30"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84.4</w:t>
            </w:r>
          </w:p>
        </w:tc>
      </w:tr>
      <w:tr w:rsidR="007D4203" w:rsidRPr="00F203A4" w14:paraId="16D5D4A6" w14:textId="77777777" w:rsidTr="007D4203">
        <w:trPr>
          <w:trHeight w:val="285"/>
        </w:trPr>
        <w:tc>
          <w:tcPr>
            <w:tcW w:w="14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6C722C1E" w14:textId="73A8A51A" w:rsidR="007D4203" w:rsidRPr="00F203A4" w:rsidRDefault="007D4203" w:rsidP="007D4203">
            <w:pPr>
              <w:spacing w:before="240"/>
              <w:jc w:val="both"/>
              <w:rPr>
                <w:color w:val="000000" w:themeColor="text1"/>
                <w:sz w:val="20"/>
                <w:szCs w:val="20"/>
                <w:lang w:eastAsia="en-IN"/>
              </w:rPr>
            </w:pPr>
            <w:r>
              <w:rPr>
                <w:color w:val="000000" w:themeColor="text1"/>
                <w:sz w:val="20"/>
                <w:szCs w:val="20"/>
                <w:lang w:eastAsia="en-IN"/>
              </w:rPr>
              <w:t>F4</w:t>
            </w:r>
          </w:p>
        </w:tc>
        <w:tc>
          <w:tcPr>
            <w:tcW w:w="18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7313758E"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79.5</w:t>
            </w:r>
          </w:p>
        </w:tc>
        <w:tc>
          <w:tcPr>
            <w:tcW w:w="57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4C91AFC3"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78.6</w:t>
            </w:r>
          </w:p>
        </w:tc>
        <w:tc>
          <w:tcPr>
            <w:tcW w:w="923" w:type="dxa"/>
            <w:tcBorders>
              <w:left w:val="single" w:sz="4" w:space="0" w:color="000000"/>
              <w:right w:val="single" w:sz="4" w:space="0" w:color="000000"/>
            </w:tcBorders>
            <w:tcMar>
              <w:top w:w="0" w:type="dxa"/>
              <w:left w:w="100" w:type="dxa"/>
              <w:bottom w:w="0" w:type="dxa"/>
              <w:right w:w="100" w:type="dxa"/>
            </w:tcMar>
            <w:vAlign w:val="bottom"/>
            <w:hideMark/>
          </w:tcPr>
          <w:p w14:paraId="0C10AA54" w14:textId="77777777" w:rsidR="007D4203" w:rsidRPr="00F203A4" w:rsidRDefault="007D4203" w:rsidP="007D4203">
            <w:pPr>
              <w:rPr>
                <w:color w:val="000000" w:themeColor="text1"/>
                <w:sz w:val="20"/>
                <w:szCs w:val="20"/>
                <w:lang w:eastAsia="en-I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76630DDD"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76.7</w:t>
            </w:r>
          </w:p>
        </w:tc>
        <w:tc>
          <w:tcPr>
            <w:tcW w:w="24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5117BDB6"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87.5</w:t>
            </w:r>
          </w:p>
        </w:tc>
      </w:tr>
      <w:tr w:rsidR="007D4203" w:rsidRPr="00F203A4" w14:paraId="15D10E67" w14:textId="77777777" w:rsidTr="007D4203">
        <w:trPr>
          <w:trHeight w:val="285"/>
        </w:trPr>
        <w:tc>
          <w:tcPr>
            <w:tcW w:w="14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244B9C81" w14:textId="5E679124" w:rsidR="007D4203" w:rsidRPr="00F203A4" w:rsidRDefault="007D4203" w:rsidP="007D4203">
            <w:pPr>
              <w:spacing w:before="240"/>
              <w:jc w:val="both"/>
              <w:rPr>
                <w:color w:val="000000" w:themeColor="text1"/>
                <w:sz w:val="20"/>
                <w:szCs w:val="20"/>
                <w:lang w:eastAsia="en-IN"/>
              </w:rPr>
            </w:pPr>
            <w:r>
              <w:rPr>
                <w:color w:val="000000" w:themeColor="text1"/>
                <w:sz w:val="20"/>
                <w:szCs w:val="20"/>
                <w:lang w:eastAsia="en-IN"/>
              </w:rPr>
              <w:t>F5</w:t>
            </w:r>
          </w:p>
        </w:tc>
        <w:tc>
          <w:tcPr>
            <w:tcW w:w="18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03BFBD2F"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79.5</w:t>
            </w:r>
          </w:p>
        </w:tc>
        <w:tc>
          <w:tcPr>
            <w:tcW w:w="57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6DC97004"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63.2</w:t>
            </w:r>
          </w:p>
        </w:tc>
        <w:tc>
          <w:tcPr>
            <w:tcW w:w="923" w:type="dxa"/>
            <w:tcBorders>
              <w:left w:val="single" w:sz="4" w:space="0" w:color="000000"/>
              <w:right w:val="single" w:sz="4" w:space="0" w:color="000000"/>
            </w:tcBorders>
            <w:tcMar>
              <w:top w:w="0" w:type="dxa"/>
              <w:left w:w="100" w:type="dxa"/>
              <w:bottom w:w="0" w:type="dxa"/>
              <w:right w:w="100" w:type="dxa"/>
            </w:tcMar>
            <w:vAlign w:val="bottom"/>
            <w:hideMark/>
          </w:tcPr>
          <w:p w14:paraId="63DB2F47" w14:textId="77777777" w:rsidR="007D4203" w:rsidRPr="00F203A4" w:rsidRDefault="007D4203" w:rsidP="007D4203">
            <w:pPr>
              <w:rPr>
                <w:color w:val="000000" w:themeColor="text1"/>
                <w:sz w:val="20"/>
                <w:szCs w:val="20"/>
                <w:lang w:eastAsia="en-I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6AB1B14C"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70.0</w:t>
            </w:r>
          </w:p>
        </w:tc>
        <w:tc>
          <w:tcPr>
            <w:tcW w:w="24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3DEBB023"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78.1</w:t>
            </w:r>
          </w:p>
        </w:tc>
      </w:tr>
      <w:tr w:rsidR="007D4203" w:rsidRPr="00F203A4" w14:paraId="09806323" w14:textId="77777777" w:rsidTr="007D4203">
        <w:trPr>
          <w:trHeight w:val="285"/>
        </w:trPr>
        <w:tc>
          <w:tcPr>
            <w:tcW w:w="14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1022372C" w14:textId="6A204B04" w:rsidR="007D4203" w:rsidRPr="00F203A4" w:rsidRDefault="007D4203" w:rsidP="007D4203">
            <w:pPr>
              <w:spacing w:before="240"/>
              <w:jc w:val="both"/>
              <w:rPr>
                <w:color w:val="000000" w:themeColor="text1"/>
                <w:sz w:val="20"/>
                <w:szCs w:val="20"/>
                <w:lang w:eastAsia="en-IN"/>
              </w:rPr>
            </w:pPr>
            <w:r>
              <w:rPr>
                <w:color w:val="000000" w:themeColor="text1"/>
                <w:sz w:val="20"/>
                <w:szCs w:val="20"/>
                <w:lang w:eastAsia="en-IN"/>
              </w:rPr>
              <w:t>F6</w:t>
            </w:r>
          </w:p>
        </w:tc>
        <w:tc>
          <w:tcPr>
            <w:tcW w:w="18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0BAB5DD7"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70.5</w:t>
            </w:r>
          </w:p>
        </w:tc>
        <w:tc>
          <w:tcPr>
            <w:tcW w:w="57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483BC630"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68.4</w:t>
            </w:r>
          </w:p>
        </w:tc>
        <w:tc>
          <w:tcPr>
            <w:tcW w:w="923" w:type="dxa"/>
            <w:tcBorders>
              <w:left w:val="single" w:sz="4" w:space="0" w:color="000000"/>
              <w:right w:val="single" w:sz="4" w:space="0" w:color="000000"/>
            </w:tcBorders>
            <w:tcMar>
              <w:top w:w="0" w:type="dxa"/>
              <w:left w:w="100" w:type="dxa"/>
              <w:bottom w:w="0" w:type="dxa"/>
              <w:right w:w="100" w:type="dxa"/>
            </w:tcMar>
            <w:vAlign w:val="bottom"/>
            <w:hideMark/>
          </w:tcPr>
          <w:p w14:paraId="382F0B69" w14:textId="77777777" w:rsidR="007D4203" w:rsidRPr="00F203A4" w:rsidRDefault="007D4203" w:rsidP="007D4203">
            <w:pPr>
              <w:rPr>
                <w:color w:val="000000" w:themeColor="text1"/>
                <w:sz w:val="20"/>
                <w:szCs w:val="20"/>
                <w:lang w:eastAsia="en-I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7FD58B2A"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90.0</w:t>
            </w:r>
          </w:p>
        </w:tc>
        <w:tc>
          <w:tcPr>
            <w:tcW w:w="24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3E48CA29"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78.1</w:t>
            </w:r>
          </w:p>
        </w:tc>
      </w:tr>
      <w:tr w:rsidR="007D4203" w:rsidRPr="00F203A4" w14:paraId="1B47BE72" w14:textId="77777777" w:rsidTr="007D4203">
        <w:trPr>
          <w:trHeight w:val="285"/>
        </w:trPr>
        <w:tc>
          <w:tcPr>
            <w:tcW w:w="14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1D67D9D5" w14:textId="106A3A88" w:rsidR="007D4203" w:rsidRPr="00F203A4" w:rsidRDefault="007D4203" w:rsidP="007D4203">
            <w:pPr>
              <w:spacing w:before="240"/>
              <w:jc w:val="both"/>
              <w:rPr>
                <w:color w:val="000000" w:themeColor="text1"/>
                <w:sz w:val="20"/>
                <w:szCs w:val="20"/>
                <w:lang w:eastAsia="en-IN"/>
              </w:rPr>
            </w:pPr>
            <w:r>
              <w:rPr>
                <w:color w:val="000000" w:themeColor="text1"/>
                <w:sz w:val="20"/>
                <w:szCs w:val="20"/>
                <w:lang w:eastAsia="en-IN"/>
              </w:rPr>
              <w:t>F7</w:t>
            </w:r>
          </w:p>
        </w:tc>
        <w:tc>
          <w:tcPr>
            <w:tcW w:w="18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341C88FC"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77.3</w:t>
            </w:r>
          </w:p>
        </w:tc>
        <w:tc>
          <w:tcPr>
            <w:tcW w:w="57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45C005C3"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76.3</w:t>
            </w:r>
          </w:p>
        </w:tc>
        <w:tc>
          <w:tcPr>
            <w:tcW w:w="923" w:type="dxa"/>
            <w:tcBorders>
              <w:left w:val="single" w:sz="4" w:space="0" w:color="000000"/>
              <w:right w:val="single" w:sz="4" w:space="0" w:color="000000"/>
            </w:tcBorders>
            <w:tcMar>
              <w:top w:w="0" w:type="dxa"/>
              <w:left w:w="100" w:type="dxa"/>
              <w:bottom w:w="0" w:type="dxa"/>
              <w:right w:w="100" w:type="dxa"/>
            </w:tcMar>
            <w:vAlign w:val="bottom"/>
            <w:hideMark/>
          </w:tcPr>
          <w:p w14:paraId="72A9D7FD" w14:textId="77777777" w:rsidR="007D4203" w:rsidRPr="00F203A4" w:rsidRDefault="007D4203" w:rsidP="007D4203">
            <w:pPr>
              <w:rPr>
                <w:color w:val="000000" w:themeColor="text1"/>
                <w:sz w:val="20"/>
                <w:szCs w:val="20"/>
                <w:lang w:eastAsia="en-I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78CFF00E"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73.3</w:t>
            </w:r>
          </w:p>
        </w:tc>
        <w:tc>
          <w:tcPr>
            <w:tcW w:w="24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5C393F8C"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78.1</w:t>
            </w:r>
          </w:p>
        </w:tc>
      </w:tr>
      <w:tr w:rsidR="007D4203" w:rsidRPr="00F203A4" w14:paraId="4476EDC0" w14:textId="77777777" w:rsidTr="008D6289">
        <w:trPr>
          <w:trHeight w:val="401"/>
        </w:trPr>
        <w:tc>
          <w:tcPr>
            <w:tcW w:w="1400" w:type="dxa"/>
            <w:tcBorders>
              <w:top w:val="single" w:sz="4" w:space="0" w:color="000000"/>
              <w:left w:val="single" w:sz="4" w:space="0" w:color="000000"/>
              <w:right w:val="single" w:sz="4" w:space="0" w:color="000000"/>
            </w:tcBorders>
            <w:shd w:val="clear" w:color="auto" w:fill="8DB3E2" w:themeFill="text2" w:themeFillTint="66"/>
            <w:tcMar>
              <w:top w:w="0" w:type="dxa"/>
              <w:left w:w="100" w:type="dxa"/>
              <w:bottom w:w="0" w:type="dxa"/>
              <w:right w:w="100" w:type="dxa"/>
            </w:tcMar>
            <w:vAlign w:val="bottom"/>
            <w:hideMark/>
          </w:tcPr>
          <w:p w14:paraId="3A74B5B7" w14:textId="77777777" w:rsidR="007D4203" w:rsidRPr="00F203A4" w:rsidRDefault="007D4203" w:rsidP="008D6289">
            <w:pPr>
              <w:spacing w:before="240"/>
              <w:jc w:val="center"/>
              <w:rPr>
                <w:color w:val="000000" w:themeColor="text1"/>
                <w:sz w:val="20"/>
                <w:szCs w:val="20"/>
                <w:lang w:eastAsia="en-IN"/>
              </w:rPr>
            </w:pPr>
            <w:r w:rsidRPr="00F203A4">
              <w:rPr>
                <w:b/>
                <w:bCs/>
                <w:color w:val="000000" w:themeColor="text1"/>
                <w:sz w:val="20"/>
                <w:szCs w:val="20"/>
                <w:lang w:eastAsia="en-IN"/>
              </w:rPr>
              <w:lastRenderedPageBreak/>
              <w:t>R/S Tag</w:t>
            </w:r>
          </w:p>
        </w:tc>
        <w:tc>
          <w:tcPr>
            <w:tcW w:w="2455"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0" w:type="dxa"/>
              <w:bottom w:w="0" w:type="dxa"/>
              <w:right w:w="100" w:type="dxa"/>
            </w:tcMar>
            <w:vAlign w:val="bottom"/>
            <w:hideMark/>
          </w:tcPr>
          <w:p w14:paraId="2A6C0081" w14:textId="77777777" w:rsidR="007D4203" w:rsidRPr="00F203A4" w:rsidRDefault="007D4203" w:rsidP="008D6289">
            <w:pPr>
              <w:spacing w:before="240"/>
              <w:jc w:val="center"/>
              <w:rPr>
                <w:color w:val="000000" w:themeColor="text1"/>
                <w:sz w:val="20"/>
                <w:szCs w:val="20"/>
                <w:lang w:eastAsia="en-IN"/>
              </w:rPr>
            </w:pPr>
            <w:r w:rsidRPr="00F203A4">
              <w:rPr>
                <w:b/>
                <w:bCs/>
                <w:color w:val="000000" w:themeColor="text1"/>
                <w:sz w:val="20"/>
                <w:szCs w:val="20"/>
                <w:lang w:eastAsia="en-IN"/>
              </w:rPr>
              <w:t>Organised Sector</w:t>
            </w:r>
          </w:p>
        </w:tc>
        <w:tc>
          <w:tcPr>
            <w:tcW w:w="923" w:type="dxa"/>
            <w:tcBorders>
              <w:left w:val="single" w:sz="4" w:space="0" w:color="000000"/>
              <w:right w:val="single" w:sz="4" w:space="0" w:color="000000"/>
            </w:tcBorders>
            <w:shd w:val="clear" w:color="auto" w:fill="8DB3E2" w:themeFill="text2" w:themeFillTint="66"/>
            <w:tcMar>
              <w:top w:w="0" w:type="dxa"/>
              <w:left w:w="100" w:type="dxa"/>
              <w:bottom w:w="0" w:type="dxa"/>
              <w:right w:w="100" w:type="dxa"/>
            </w:tcMar>
            <w:vAlign w:val="bottom"/>
            <w:hideMark/>
          </w:tcPr>
          <w:p w14:paraId="0C5C123C" w14:textId="77777777" w:rsidR="007D4203" w:rsidRPr="00F203A4" w:rsidRDefault="007D4203" w:rsidP="008D6289">
            <w:pPr>
              <w:jc w:val="center"/>
              <w:rPr>
                <w:color w:val="000000" w:themeColor="text1"/>
                <w:sz w:val="20"/>
                <w:szCs w:val="20"/>
                <w:lang w:eastAsia="en-IN"/>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0" w:type="dxa"/>
              <w:bottom w:w="0" w:type="dxa"/>
              <w:right w:w="100" w:type="dxa"/>
            </w:tcMar>
            <w:vAlign w:val="bottom"/>
            <w:hideMark/>
          </w:tcPr>
          <w:p w14:paraId="43343235" w14:textId="77777777" w:rsidR="007D4203" w:rsidRPr="00F203A4" w:rsidRDefault="007D4203" w:rsidP="008D6289">
            <w:pPr>
              <w:spacing w:before="240"/>
              <w:jc w:val="center"/>
              <w:rPr>
                <w:color w:val="000000" w:themeColor="text1"/>
                <w:sz w:val="20"/>
                <w:szCs w:val="20"/>
                <w:lang w:eastAsia="en-IN"/>
              </w:rPr>
            </w:pPr>
            <w:r w:rsidRPr="00F203A4">
              <w:rPr>
                <w:b/>
                <w:bCs/>
                <w:color w:val="000000" w:themeColor="text1"/>
                <w:sz w:val="20"/>
                <w:szCs w:val="20"/>
                <w:lang w:eastAsia="en-IN"/>
              </w:rPr>
              <w:t>Unorganised Sec.</w:t>
            </w:r>
          </w:p>
        </w:tc>
      </w:tr>
      <w:tr w:rsidR="007D4203" w:rsidRPr="00F203A4" w14:paraId="439AE7CD" w14:textId="77777777" w:rsidTr="008D6289">
        <w:trPr>
          <w:trHeight w:val="337"/>
        </w:trPr>
        <w:tc>
          <w:tcPr>
            <w:tcW w:w="1400" w:type="dxa"/>
            <w:tcBorders>
              <w:left w:val="single" w:sz="4" w:space="0" w:color="000000"/>
              <w:right w:val="single" w:sz="4" w:space="0" w:color="000000"/>
            </w:tcBorders>
            <w:shd w:val="clear" w:color="auto" w:fill="8DB3E2" w:themeFill="text2" w:themeFillTint="66"/>
            <w:tcMar>
              <w:top w:w="0" w:type="dxa"/>
              <w:left w:w="100" w:type="dxa"/>
              <w:bottom w:w="0" w:type="dxa"/>
              <w:right w:w="100" w:type="dxa"/>
            </w:tcMar>
            <w:hideMark/>
          </w:tcPr>
          <w:p w14:paraId="218BB811" w14:textId="77777777" w:rsidR="007D4203" w:rsidRPr="00F203A4" w:rsidRDefault="007D4203" w:rsidP="008D6289">
            <w:pPr>
              <w:jc w:val="center"/>
              <w:rPr>
                <w:color w:val="000000" w:themeColor="text1"/>
                <w:sz w:val="20"/>
                <w:szCs w:val="20"/>
                <w:lang w:eastAsia="en-IN"/>
              </w:rPr>
            </w:pPr>
          </w:p>
        </w:tc>
        <w:tc>
          <w:tcPr>
            <w:tcW w:w="1877"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0" w:type="dxa"/>
              <w:bottom w:w="0" w:type="dxa"/>
              <w:right w:w="100" w:type="dxa"/>
            </w:tcMar>
            <w:vAlign w:val="bottom"/>
            <w:hideMark/>
          </w:tcPr>
          <w:p w14:paraId="08212B70" w14:textId="77777777" w:rsidR="007D4203" w:rsidRPr="00F203A4" w:rsidRDefault="007D4203" w:rsidP="008D6289">
            <w:pPr>
              <w:spacing w:before="240"/>
              <w:jc w:val="center"/>
              <w:rPr>
                <w:color w:val="000000" w:themeColor="text1"/>
                <w:sz w:val="20"/>
                <w:szCs w:val="20"/>
                <w:lang w:eastAsia="en-IN"/>
              </w:rPr>
            </w:pPr>
            <w:r w:rsidRPr="00F203A4">
              <w:rPr>
                <w:b/>
                <w:bCs/>
                <w:color w:val="000000" w:themeColor="text1"/>
                <w:sz w:val="20"/>
                <w:szCs w:val="20"/>
                <w:lang w:eastAsia="en-IN"/>
              </w:rPr>
              <w:t>GF1</w:t>
            </w:r>
          </w:p>
        </w:tc>
        <w:tc>
          <w:tcPr>
            <w:tcW w:w="578"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0" w:type="dxa"/>
              <w:bottom w:w="0" w:type="dxa"/>
              <w:right w:w="100" w:type="dxa"/>
            </w:tcMar>
            <w:vAlign w:val="bottom"/>
            <w:hideMark/>
          </w:tcPr>
          <w:p w14:paraId="7B8C1132" w14:textId="77777777" w:rsidR="007D4203" w:rsidRPr="00F203A4" w:rsidRDefault="007D4203" w:rsidP="008D6289">
            <w:pPr>
              <w:spacing w:before="240"/>
              <w:jc w:val="center"/>
              <w:rPr>
                <w:color w:val="000000" w:themeColor="text1"/>
                <w:sz w:val="20"/>
                <w:szCs w:val="20"/>
                <w:lang w:eastAsia="en-IN"/>
              </w:rPr>
            </w:pPr>
            <w:r w:rsidRPr="00F203A4">
              <w:rPr>
                <w:b/>
                <w:bCs/>
                <w:color w:val="000000" w:themeColor="text1"/>
                <w:sz w:val="20"/>
                <w:szCs w:val="20"/>
                <w:lang w:eastAsia="en-IN"/>
              </w:rPr>
              <w:t>GF2</w:t>
            </w:r>
          </w:p>
        </w:tc>
        <w:tc>
          <w:tcPr>
            <w:tcW w:w="923" w:type="dxa"/>
            <w:tcBorders>
              <w:left w:val="single" w:sz="4" w:space="0" w:color="000000"/>
              <w:right w:val="single" w:sz="4" w:space="0" w:color="000000"/>
            </w:tcBorders>
            <w:shd w:val="clear" w:color="auto" w:fill="8DB3E2" w:themeFill="text2" w:themeFillTint="66"/>
            <w:tcMar>
              <w:top w:w="0" w:type="dxa"/>
              <w:left w:w="100" w:type="dxa"/>
              <w:bottom w:w="0" w:type="dxa"/>
              <w:right w:w="100" w:type="dxa"/>
            </w:tcMar>
            <w:vAlign w:val="bottom"/>
            <w:hideMark/>
          </w:tcPr>
          <w:p w14:paraId="477C9D21" w14:textId="77777777" w:rsidR="007D4203" w:rsidRPr="00F203A4" w:rsidRDefault="007D4203" w:rsidP="008D6289">
            <w:pPr>
              <w:jc w:val="center"/>
              <w:rPr>
                <w:color w:val="000000" w:themeColor="text1"/>
                <w:sz w:val="20"/>
                <w:szCs w:val="20"/>
                <w:lang w:eastAsia="en-IN"/>
              </w:rPr>
            </w:pPr>
          </w:p>
        </w:tc>
        <w:tc>
          <w:tcPr>
            <w:tcW w:w="1985"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0" w:type="dxa"/>
              <w:bottom w:w="0" w:type="dxa"/>
              <w:right w:w="100" w:type="dxa"/>
            </w:tcMar>
            <w:vAlign w:val="bottom"/>
            <w:hideMark/>
          </w:tcPr>
          <w:p w14:paraId="12A4DF78" w14:textId="77777777" w:rsidR="007D4203" w:rsidRPr="00F203A4" w:rsidRDefault="007D4203" w:rsidP="008D6289">
            <w:pPr>
              <w:spacing w:before="240"/>
              <w:jc w:val="center"/>
              <w:rPr>
                <w:color w:val="000000" w:themeColor="text1"/>
                <w:sz w:val="20"/>
                <w:szCs w:val="20"/>
                <w:lang w:eastAsia="en-IN"/>
              </w:rPr>
            </w:pPr>
            <w:r w:rsidRPr="00F203A4">
              <w:rPr>
                <w:b/>
                <w:bCs/>
                <w:color w:val="000000" w:themeColor="text1"/>
                <w:sz w:val="20"/>
                <w:szCs w:val="20"/>
                <w:lang w:eastAsia="en-IN"/>
              </w:rPr>
              <w:t>GF1</w:t>
            </w:r>
          </w:p>
        </w:tc>
        <w:tc>
          <w:tcPr>
            <w:tcW w:w="2409" w:type="dxa"/>
            <w:tcBorders>
              <w:top w:val="single" w:sz="4" w:space="0" w:color="000000"/>
              <w:left w:val="single" w:sz="4" w:space="0" w:color="000000"/>
              <w:bottom w:val="single" w:sz="4" w:space="0" w:color="000000"/>
              <w:right w:val="single" w:sz="4" w:space="0" w:color="000000"/>
            </w:tcBorders>
            <w:shd w:val="clear" w:color="auto" w:fill="8DB3E2" w:themeFill="text2" w:themeFillTint="66"/>
            <w:tcMar>
              <w:top w:w="0" w:type="dxa"/>
              <w:left w:w="100" w:type="dxa"/>
              <w:bottom w:w="0" w:type="dxa"/>
              <w:right w:w="100" w:type="dxa"/>
            </w:tcMar>
            <w:vAlign w:val="bottom"/>
            <w:hideMark/>
          </w:tcPr>
          <w:p w14:paraId="5A1DC852" w14:textId="77777777" w:rsidR="007D4203" w:rsidRPr="00F203A4" w:rsidRDefault="007D4203" w:rsidP="008D6289">
            <w:pPr>
              <w:spacing w:before="240"/>
              <w:jc w:val="center"/>
              <w:rPr>
                <w:color w:val="000000" w:themeColor="text1"/>
                <w:sz w:val="20"/>
                <w:szCs w:val="20"/>
                <w:lang w:eastAsia="en-IN"/>
              </w:rPr>
            </w:pPr>
            <w:r w:rsidRPr="00F203A4">
              <w:rPr>
                <w:b/>
                <w:bCs/>
                <w:color w:val="000000" w:themeColor="text1"/>
                <w:sz w:val="20"/>
                <w:szCs w:val="20"/>
                <w:lang w:eastAsia="en-IN"/>
              </w:rPr>
              <w:t>GF2</w:t>
            </w:r>
          </w:p>
        </w:tc>
      </w:tr>
      <w:tr w:rsidR="007D4203" w:rsidRPr="00F203A4" w14:paraId="2D36040C" w14:textId="77777777" w:rsidTr="007D4203">
        <w:trPr>
          <w:trHeight w:val="446"/>
        </w:trPr>
        <w:tc>
          <w:tcPr>
            <w:tcW w:w="3855"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2A61D410" w14:textId="77777777" w:rsidR="007D4203" w:rsidRPr="00F203A4" w:rsidRDefault="007D4203" w:rsidP="007D4203">
            <w:pPr>
              <w:spacing w:before="240"/>
              <w:jc w:val="both"/>
              <w:rPr>
                <w:color w:val="000000" w:themeColor="text1"/>
                <w:sz w:val="20"/>
                <w:szCs w:val="20"/>
                <w:lang w:eastAsia="en-IN"/>
              </w:rPr>
            </w:pPr>
            <w:r w:rsidRPr="00F203A4">
              <w:rPr>
                <w:b/>
                <w:bCs/>
                <w:color w:val="000000" w:themeColor="text1"/>
                <w:sz w:val="20"/>
                <w:szCs w:val="20"/>
                <w:lang w:eastAsia="en-IN"/>
              </w:rPr>
              <w:t xml:space="preserve">Post </w:t>
            </w:r>
            <w:proofErr w:type="spellStart"/>
            <w:r w:rsidRPr="00F203A4">
              <w:rPr>
                <w:b/>
                <w:bCs/>
                <w:color w:val="000000" w:themeColor="text1"/>
                <w:sz w:val="20"/>
                <w:szCs w:val="20"/>
                <w:lang w:eastAsia="en-IN"/>
              </w:rPr>
              <w:t>Covid</w:t>
            </w:r>
            <w:proofErr w:type="spellEnd"/>
            <w:r w:rsidRPr="00F203A4">
              <w:rPr>
                <w:b/>
                <w:bCs/>
                <w:color w:val="000000" w:themeColor="text1"/>
                <w:sz w:val="20"/>
                <w:szCs w:val="20"/>
                <w:lang w:eastAsia="en-IN"/>
              </w:rPr>
              <w:t xml:space="preserve"> 1</w:t>
            </w:r>
          </w:p>
        </w:tc>
        <w:tc>
          <w:tcPr>
            <w:tcW w:w="923" w:type="dxa"/>
            <w:tcBorders>
              <w:left w:val="single" w:sz="4" w:space="0" w:color="000000"/>
              <w:right w:val="single" w:sz="4" w:space="0" w:color="000000"/>
            </w:tcBorders>
            <w:tcMar>
              <w:top w:w="0" w:type="dxa"/>
              <w:left w:w="100" w:type="dxa"/>
              <w:bottom w:w="0" w:type="dxa"/>
              <w:right w:w="100" w:type="dxa"/>
            </w:tcMar>
            <w:vAlign w:val="bottom"/>
            <w:hideMark/>
          </w:tcPr>
          <w:p w14:paraId="06112995" w14:textId="77777777" w:rsidR="007D4203" w:rsidRPr="00F203A4" w:rsidRDefault="007D4203" w:rsidP="007D4203">
            <w:pPr>
              <w:spacing w:before="240"/>
              <w:jc w:val="both"/>
              <w:rPr>
                <w:color w:val="000000" w:themeColor="text1"/>
                <w:sz w:val="20"/>
                <w:szCs w:val="20"/>
                <w:lang w:eastAsia="en-IN"/>
              </w:rPr>
            </w:pPr>
            <w:r w:rsidRPr="00F203A4">
              <w:rPr>
                <w:color w:val="000000" w:themeColor="text1"/>
                <w:sz w:val="20"/>
                <w:szCs w:val="20"/>
                <w:lang w:eastAsia="en-IN"/>
              </w:rPr>
              <w:t> </w:t>
            </w:r>
          </w:p>
        </w:tc>
        <w:tc>
          <w:tcPr>
            <w:tcW w:w="4394" w:type="dxa"/>
            <w:gridSpan w:val="2"/>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5B74DC58" w14:textId="77777777" w:rsidR="007D4203" w:rsidRPr="00F203A4" w:rsidRDefault="007D4203" w:rsidP="007D4203">
            <w:pPr>
              <w:spacing w:before="240"/>
              <w:jc w:val="both"/>
              <w:rPr>
                <w:color w:val="000000" w:themeColor="text1"/>
                <w:sz w:val="20"/>
                <w:szCs w:val="20"/>
                <w:lang w:eastAsia="en-IN"/>
              </w:rPr>
            </w:pPr>
            <w:r w:rsidRPr="00F203A4">
              <w:rPr>
                <w:color w:val="000000" w:themeColor="text1"/>
                <w:sz w:val="20"/>
                <w:szCs w:val="20"/>
                <w:lang w:eastAsia="en-IN"/>
              </w:rPr>
              <w:t> </w:t>
            </w:r>
          </w:p>
        </w:tc>
      </w:tr>
      <w:tr w:rsidR="007D4203" w:rsidRPr="00F203A4" w14:paraId="7A5A8FC6" w14:textId="77777777" w:rsidTr="007D4203">
        <w:trPr>
          <w:trHeight w:val="285"/>
        </w:trPr>
        <w:tc>
          <w:tcPr>
            <w:tcW w:w="14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0C45FF4D" w14:textId="77777777" w:rsidR="007D4203" w:rsidRPr="00F203A4" w:rsidRDefault="007D4203" w:rsidP="007D4203">
            <w:pPr>
              <w:spacing w:before="240"/>
              <w:jc w:val="both"/>
              <w:rPr>
                <w:color w:val="000000" w:themeColor="text1"/>
                <w:sz w:val="20"/>
                <w:szCs w:val="20"/>
                <w:lang w:eastAsia="en-IN"/>
              </w:rPr>
            </w:pPr>
            <w:r w:rsidRPr="00F203A4">
              <w:rPr>
                <w:color w:val="000000" w:themeColor="text1"/>
                <w:sz w:val="20"/>
                <w:szCs w:val="20"/>
                <w:lang w:eastAsia="en-IN"/>
              </w:rPr>
              <w:t>F1</w:t>
            </w:r>
          </w:p>
        </w:tc>
        <w:tc>
          <w:tcPr>
            <w:tcW w:w="18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745FF6A0"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75.6</w:t>
            </w:r>
          </w:p>
        </w:tc>
        <w:tc>
          <w:tcPr>
            <w:tcW w:w="57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2085472C"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69.2</w:t>
            </w:r>
          </w:p>
        </w:tc>
        <w:tc>
          <w:tcPr>
            <w:tcW w:w="923" w:type="dxa"/>
            <w:tcBorders>
              <w:left w:val="single" w:sz="4" w:space="0" w:color="000000"/>
              <w:right w:val="single" w:sz="4" w:space="0" w:color="000000"/>
            </w:tcBorders>
            <w:tcMar>
              <w:top w:w="0" w:type="dxa"/>
              <w:left w:w="100" w:type="dxa"/>
              <w:bottom w:w="0" w:type="dxa"/>
              <w:right w:w="100" w:type="dxa"/>
            </w:tcMar>
            <w:vAlign w:val="bottom"/>
            <w:hideMark/>
          </w:tcPr>
          <w:p w14:paraId="34081DCE" w14:textId="77777777" w:rsidR="007D4203" w:rsidRPr="00F203A4" w:rsidRDefault="007D4203" w:rsidP="007D4203">
            <w:pPr>
              <w:rPr>
                <w:color w:val="000000" w:themeColor="text1"/>
                <w:sz w:val="20"/>
                <w:szCs w:val="20"/>
                <w:lang w:eastAsia="en-I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366C31DE"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70.0</w:t>
            </w:r>
          </w:p>
        </w:tc>
        <w:tc>
          <w:tcPr>
            <w:tcW w:w="24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6FC1D6CE"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65.6</w:t>
            </w:r>
          </w:p>
        </w:tc>
      </w:tr>
      <w:tr w:rsidR="007D4203" w:rsidRPr="00F203A4" w14:paraId="6205B01C" w14:textId="77777777" w:rsidTr="007D4203">
        <w:trPr>
          <w:trHeight w:val="285"/>
        </w:trPr>
        <w:tc>
          <w:tcPr>
            <w:tcW w:w="14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7F4A9131" w14:textId="77777777" w:rsidR="007D4203" w:rsidRPr="00F203A4" w:rsidRDefault="007D4203" w:rsidP="007D4203">
            <w:pPr>
              <w:spacing w:before="240"/>
              <w:jc w:val="both"/>
              <w:rPr>
                <w:color w:val="000000" w:themeColor="text1"/>
                <w:sz w:val="20"/>
                <w:szCs w:val="20"/>
                <w:lang w:eastAsia="en-IN"/>
              </w:rPr>
            </w:pPr>
            <w:r w:rsidRPr="00F203A4">
              <w:rPr>
                <w:color w:val="000000" w:themeColor="text1"/>
                <w:sz w:val="20"/>
                <w:szCs w:val="20"/>
                <w:lang w:eastAsia="en-IN"/>
              </w:rPr>
              <w:t>F2</w:t>
            </w:r>
          </w:p>
        </w:tc>
        <w:tc>
          <w:tcPr>
            <w:tcW w:w="18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6AB10527"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77.3</w:t>
            </w:r>
          </w:p>
        </w:tc>
        <w:tc>
          <w:tcPr>
            <w:tcW w:w="57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241F88DA"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60.5</w:t>
            </w:r>
          </w:p>
        </w:tc>
        <w:tc>
          <w:tcPr>
            <w:tcW w:w="923" w:type="dxa"/>
            <w:tcBorders>
              <w:left w:val="single" w:sz="4" w:space="0" w:color="000000"/>
              <w:right w:val="single" w:sz="4" w:space="0" w:color="000000"/>
            </w:tcBorders>
            <w:tcMar>
              <w:top w:w="0" w:type="dxa"/>
              <w:left w:w="100" w:type="dxa"/>
              <w:bottom w:w="0" w:type="dxa"/>
              <w:right w:w="100" w:type="dxa"/>
            </w:tcMar>
            <w:vAlign w:val="bottom"/>
            <w:hideMark/>
          </w:tcPr>
          <w:p w14:paraId="68D1EB4F" w14:textId="77777777" w:rsidR="007D4203" w:rsidRPr="00F203A4" w:rsidRDefault="007D4203" w:rsidP="007D4203">
            <w:pPr>
              <w:rPr>
                <w:color w:val="000000" w:themeColor="text1"/>
                <w:sz w:val="20"/>
                <w:szCs w:val="20"/>
                <w:lang w:eastAsia="en-I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583D26EA"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73.3</w:t>
            </w:r>
          </w:p>
        </w:tc>
        <w:tc>
          <w:tcPr>
            <w:tcW w:w="24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3D0ACA75"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78.1</w:t>
            </w:r>
          </w:p>
        </w:tc>
      </w:tr>
      <w:tr w:rsidR="007D4203" w:rsidRPr="00F203A4" w14:paraId="45780F63" w14:textId="77777777" w:rsidTr="007D4203">
        <w:trPr>
          <w:trHeight w:val="285"/>
        </w:trPr>
        <w:tc>
          <w:tcPr>
            <w:tcW w:w="14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0F421890" w14:textId="77777777" w:rsidR="007D4203" w:rsidRPr="00F203A4" w:rsidRDefault="007D4203" w:rsidP="007D4203">
            <w:pPr>
              <w:spacing w:before="240"/>
              <w:jc w:val="both"/>
              <w:rPr>
                <w:color w:val="000000" w:themeColor="text1"/>
                <w:sz w:val="20"/>
                <w:szCs w:val="20"/>
                <w:lang w:eastAsia="en-IN"/>
              </w:rPr>
            </w:pPr>
            <w:r w:rsidRPr="00F203A4">
              <w:rPr>
                <w:color w:val="000000" w:themeColor="text1"/>
                <w:sz w:val="20"/>
                <w:szCs w:val="20"/>
                <w:lang w:eastAsia="en-IN"/>
              </w:rPr>
              <w:t>F3</w:t>
            </w:r>
          </w:p>
        </w:tc>
        <w:tc>
          <w:tcPr>
            <w:tcW w:w="18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75B4FF7C"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77.3</w:t>
            </w:r>
          </w:p>
        </w:tc>
        <w:tc>
          <w:tcPr>
            <w:tcW w:w="57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3BBA3A93"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57.9</w:t>
            </w:r>
          </w:p>
        </w:tc>
        <w:tc>
          <w:tcPr>
            <w:tcW w:w="923" w:type="dxa"/>
            <w:tcBorders>
              <w:left w:val="single" w:sz="4" w:space="0" w:color="000000"/>
              <w:right w:val="single" w:sz="4" w:space="0" w:color="000000"/>
            </w:tcBorders>
            <w:tcMar>
              <w:top w:w="0" w:type="dxa"/>
              <w:left w:w="100" w:type="dxa"/>
              <w:bottom w:w="0" w:type="dxa"/>
              <w:right w:w="100" w:type="dxa"/>
            </w:tcMar>
            <w:vAlign w:val="bottom"/>
            <w:hideMark/>
          </w:tcPr>
          <w:p w14:paraId="7265DCE9" w14:textId="77777777" w:rsidR="007D4203" w:rsidRPr="00F203A4" w:rsidRDefault="007D4203" w:rsidP="007D4203">
            <w:pPr>
              <w:rPr>
                <w:color w:val="000000" w:themeColor="text1"/>
                <w:sz w:val="20"/>
                <w:szCs w:val="20"/>
                <w:lang w:eastAsia="en-I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48D8C9BC"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53.3</w:t>
            </w:r>
          </w:p>
        </w:tc>
        <w:tc>
          <w:tcPr>
            <w:tcW w:w="24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3FC00B23"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59.4</w:t>
            </w:r>
          </w:p>
        </w:tc>
      </w:tr>
      <w:tr w:rsidR="007D4203" w:rsidRPr="00F203A4" w14:paraId="2EAE9DA4" w14:textId="77777777" w:rsidTr="007D4203">
        <w:trPr>
          <w:trHeight w:val="285"/>
        </w:trPr>
        <w:tc>
          <w:tcPr>
            <w:tcW w:w="14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29F3225B" w14:textId="77777777" w:rsidR="007D4203" w:rsidRPr="00F203A4" w:rsidRDefault="007D4203" w:rsidP="007D4203">
            <w:pPr>
              <w:spacing w:before="240"/>
              <w:jc w:val="both"/>
              <w:rPr>
                <w:color w:val="000000" w:themeColor="text1"/>
                <w:sz w:val="20"/>
                <w:szCs w:val="20"/>
                <w:lang w:eastAsia="en-IN"/>
              </w:rPr>
            </w:pPr>
            <w:r w:rsidRPr="00F203A4">
              <w:rPr>
                <w:color w:val="000000" w:themeColor="text1"/>
                <w:sz w:val="20"/>
                <w:szCs w:val="20"/>
                <w:lang w:eastAsia="en-IN"/>
              </w:rPr>
              <w:t>F4</w:t>
            </w:r>
          </w:p>
        </w:tc>
        <w:tc>
          <w:tcPr>
            <w:tcW w:w="18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6F79CB48"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68.2</w:t>
            </w:r>
          </w:p>
        </w:tc>
        <w:tc>
          <w:tcPr>
            <w:tcW w:w="57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2E787B46"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60.6</w:t>
            </w:r>
          </w:p>
        </w:tc>
        <w:tc>
          <w:tcPr>
            <w:tcW w:w="923" w:type="dxa"/>
            <w:tcBorders>
              <w:left w:val="single" w:sz="4" w:space="0" w:color="000000"/>
              <w:right w:val="single" w:sz="4" w:space="0" w:color="000000"/>
            </w:tcBorders>
            <w:tcMar>
              <w:top w:w="0" w:type="dxa"/>
              <w:left w:w="100" w:type="dxa"/>
              <w:bottom w:w="0" w:type="dxa"/>
              <w:right w:w="100" w:type="dxa"/>
            </w:tcMar>
            <w:vAlign w:val="bottom"/>
            <w:hideMark/>
          </w:tcPr>
          <w:p w14:paraId="5F1DF87B" w14:textId="77777777" w:rsidR="007D4203" w:rsidRPr="00F203A4" w:rsidRDefault="007D4203" w:rsidP="007D4203">
            <w:pPr>
              <w:rPr>
                <w:color w:val="000000" w:themeColor="text1"/>
                <w:sz w:val="20"/>
                <w:szCs w:val="20"/>
                <w:lang w:eastAsia="en-I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1BD26E89"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60.0</w:t>
            </w:r>
          </w:p>
        </w:tc>
        <w:tc>
          <w:tcPr>
            <w:tcW w:w="24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72E74E2A"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56.3</w:t>
            </w:r>
          </w:p>
        </w:tc>
      </w:tr>
      <w:tr w:rsidR="007D4203" w:rsidRPr="00F203A4" w14:paraId="3EF76302" w14:textId="77777777" w:rsidTr="007D4203">
        <w:trPr>
          <w:trHeight w:val="285"/>
        </w:trPr>
        <w:tc>
          <w:tcPr>
            <w:tcW w:w="14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7BE26422" w14:textId="77777777" w:rsidR="007D4203" w:rsidRPr="00F203A4" w:rsidRDefault="007D4203" w:rsidP="007D4203">
            <w:pPr>
              <w:spacing w:before="240"/>
              <w:jc w:val="both"/>
              <w:rPr>
                <w:color w:val="000000" w:themeColor="text1"/>
                <w:sz w:val="20"/>
                <w:szCs w:val="20"/>
                <w:lang w:eastAsia="en-IN"/>
              </w:rPr>
            </w:pPr>
            <w:r w:rsidRPr="00F203A4">
              <w:rPr>
                <w:color w:val="000000" w:themeColor="text1"/>
                <w:sz w:val="20"/>
                <w:szCs w:val="20"/>
                <w:lang w:eastAsia="en-IN"/>
              </w:rPr>
              <w:t>F5</w:t>
            </w:r>
          </w:p>
        </w:tc>
        <w:tc>
          <w:tcPr>
            <w:tcW w:w="18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37285819"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79.5</w:t>
            </w:r>
          </w:p>
        </w:tc>
        <w:tc>
          <w:tcPr>
            <w:tcW w:w="57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21C89891"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63.2</w:t>
            </w:r>
          </w:p>
        </w:tc>
        <w:tc>
          <w:tcPr>
            <w:tcW w:w="923" w:type="dxa"/>
            <w:tcBorders>
              <w:left w:val="single" w:sz="4" w:space="0" w:color="000000"/>
              <w:right w:val="single" w:sz="4" w:space="0" w:color="000000"/>
            </w:tcBorders>
            <w:tcMar>
              <w:top w:w="0" w:type="dxa"/>
              <w:left w:w="100" w:type="dxa"/>
              <w:bottom w:w="0" w:type="dxa"/>
              <w:right w:w="100" w:type="dxa"/>
            </w:tcMar>
            <w:vAlign w:val="bottom"/>
            <w:hideMark/>
          </w:tcPr>
          <w:p w14:paraId="2791B237" w14:textId="77777777" w:rsidR="007D4203" w:rsidRPr="00F203A4" w:rsidRDefault="007D4203" w:rsidP="007D4203">
            <w:pPr>
              <w:rPr>
                <w:color w:val="000000" w:themeColor="text1"/>
                <w:sz w:val="20"/>
                <w:szCs w:val="20"/>
                <w:lang w:eastAsia="en-I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1B6EC305"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43.3</w:t>
            </w:r>
          </w:p>
        </w:tc>
        <w:tc>
          <w:tcPr>
            <w:tcW w:w="24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033C64E5"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62.5</w:t>
            </w:r>
          </w:p>
        </w:tc>
      </w:tr>
      <w:tr w:rsidR="007D4203" w:rsidRPr="00F203A4" w14:paraId="5A2CAC19" w14:textId="77777777" w:rsidTr="007D4203">
        <w:trPr>
          <w:trHeight w:val="285"/>
        </w:trPr>
        <w:tc>
          <w:tcPr>
            <w:tcW w:w="14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339E17F3" w14:textId="77777777" w:rsidR="007D4203" w:rsidRPr="00F203A4" w:rsidRDefault="007D4203" w:rsidP="007D4203">
            <w:pPr>
              <w:spacing w:before="240"/>
              <w:jc w:val="both"/>
              <w:rPr>
                <w:color w:val="000000" w:themeColor="text1"/>
                <w:sz w:val="20"/>
                <w:szCs w:val="20"/>
                <w:lang w:eastAsia="en-IN"/>
              </w:rPr>
            </w:pPr>
            <w:r w:rsidRPr="00F203A4">
              <w:rPr>
                <w:color w:val="000000" w:themeColor="text1"/>
                <w:sz w:val="20"/>
                <w:szCs w:val="20"/>
                <w:lang w:eastAsia="en-IN"/>
              </w:rPr>
              <w:t>F6</w:t>
            </w:r>
          </w:p>
        </w:tc>
        <w:tc>
          <w:tcPr>
            <w:tcW w:w="18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5309960D"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63.6</w:t>
            </w:r>
          </w:p>
        </w:tc>
        <w:tc>
          <w:tcPr>
            <w:tcW w:w="57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31CE4338"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52.6</w:t>
            </w:r>
          </w:p>
        </w:tc>
        <w:tc>
          <w:tcPr>
            <w:tcW w:w="923" w:type="dxa"/>
            <w:tcBorders>
              <w:left w:val="single" w:sz="4" w:space="0" w:color="000000"/>
              <w:right w:val="single" w:sz="4" w:space="0" w:color="000000"/>
            </w:tcBorders>
            <w:tcMar>
              <w:top w:w="0" w:type="dxa"/>
              <w:left w:w="100" w:type="dxa"/>
              <w:bottom w:w="0" w:type="dxa"/>
              <w:right w:w="100" w:type="dxa"/>
            </w:tcMar>
            <w:vAlign w:val="bottom"/>
            <w:hideMark/>
          </w:tcPr>
          <w:p w14:paraId="50F594A8" w14:textId="77777777" w:rsidR="007D4203" w:rsidRPr="00F203A4" w:rsidRDefault="007D4203" w:rsidP="007D4203">
            <w:pPr>
              <w:rPr>
                <w:color w:val="000000" w:themeColor="text1"/>
                <w:sz w:val="20"/>
                <w:szCs w:val="20"/>
                <w:lang w:eastAsia="en-I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7854DEA6"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43.3</w:t>
            </w:r>
          </w:p>
        </w:tc>
        <w:tc>
          <w:tcPr>
            <w:tcW w:w="24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6AEE7C8A"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68.8</w:t>
            </w:r>
          </w:p>
        </w:tc>
      </w:tr>
      <w:tr w:rsidR="007D4203" w:rsidRPr="00F203A4" w14:paraId="438E693A" w14:textId="77777777" w:rsidTr="007D4203">
        <w:trPr>
          <w:trHeight w:val="285"/>
        </w:trPr>
        <w:tc>
          <w:tcPr>
            <w:tcW w:w="1400"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7ED31F8F" w14:textId="77777777" w:rsidR="007D4203" w:rsidRPr="00F203A4" w:rsidRDefault="007D4203" w:rsidP="007D4203">
            <w:pPr>
              <w:spacing w:before="240"/>
              <w:jc w:val="both"/>
              <w:rPr>
                <w:color w:val="000000" w:themeColor="text1"/>
                <w:sz w:val="20"/>
                <w:szCs w:val="20"/>
                <w:lang w:eastAsia="en-IN"/>
              </w:rPr>
            </w:pPr>
            <w:r w:rsidRPr="00F203A4">
              <w:rPr>
                <w:color w:val="000000" w:themeColor="text1"/>
                <w:sz w:val="20"/>
                <w:szCs w:val="20"/>
                <w:lang w:eastAsia="en-IN"/>
              </w:rPr>
              <w:t>F7</w:t>
            </w:r>
          </w:p>
        </w:tc>
        <w:tc>
          <w:tcPr>
            <w:tcW w:w="1877"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046EA10C"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65.9</w:t>
            </w:r>
          </w:p>
        </w:tc>
        <w:tc>
          <w:tcPr>
            <w:tcW w:w="57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2324F2A6"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50.0</w:t>
            </w:r>
          </w:p>
        </w:tc>
        <w:tc>
          <w:tcPr>
            <w:tcW w:w="923" w:type="dxa"/>
            <w:tcBorders>
              <w:left w:val="single" w:sz="4" w:space="0" w:color="000000"/>
              <w:right w:val="single" w:sz="4" w:space="0" w:color="000000"/>
            </w:tcBorders>
            <w:tcMar>
              <w:top w:w="0" w:type="dxa"/>
              <w:left w:w="100" w:type="dxa"/>
              <w:bottom w:w="0" w:type="dxa"/>
              <w:right w:w="100" w:type="dxa"/>
            </w:tcMar>
            <w:vAlign w:val="bottom"/>
            <w:hideMark/>
          </w:tcPr>
          <w:p w14:paraId="5B7D8100" w14:textId="77777777" w:rsidR="007D4203" w:rsidRPr="00F203A4" w:rsidRDefault="007D4203" w:rsidP="007D4203">
            <w:pPr>
              <w:rPr>
                <w:color w:val="000000" w:themeColor="text1"/>
                <w:sz w:val="20"/>
                <w:szCs w:val="20"/>
                <w:lang w:eastAsia="en-IN"/>
              </w:rPr>
            </w:pPr>
          </w:p>
        </w:tc>
        <w:tc>
          <w:tcPr>
            <w:tcW w:w="1985"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78CACDC4"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55.2</w:t>
            </w:r>
          </w:p>
        </w:tc>
        <w:tc>
          <w:tcPr>
            <w:tcW w:w="2409"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00" w:type="dxa"/>
            </w:tcMar>
            <w:vAlign w:val="bottom"/>
            <w:hideMark/>
          </w:tcPr>
          <w:p w14:paraId="1744C035" w14:textId="77777777" w:rsidR="007D4203" w:rsidRPr="00F203A4" w:rsidRDefault="007D4203" w:rsidP="007D4203">
            <w:pPr>
              <w:spacing w:before="240"/>
              <w:jc w:val="right"/>
              <w:rPr>
                <w:color w:val="000000" w:themeColor="text1"/>
                <w:sz w:val="20"/>
                <w:szCs w:val="20"/>
                <w:lang w:eastAsia="en-IN"/>
              </w:rPr>
            </w:pPr>
            <w:r w:rsidRPr="00F203A4">
              <w:rPr>
                <w:color w:val="000000" w:themeColor="text1"/>
                <w:sz w:val="20"/>
                <w:szCs w:val="20"/>
                <w:lang w:eastAsia="en-IN"/>
              </w:rPr>
              <w:t>46.9</w:t>
            </w:r>
          </w:p>
        </w:tc>
      </w:tr>
    </w:tbl>
    <w:p w14:paraId="22F220AB" w14:textId="77777777" w:rsidR="007D4203" w:rsidRDefault="007D4203" w:rsidP="008D6289">
      <w:pPr>
        <w:spacing w:before="240"/>
        <w:jc w:val="center"/>
        <w:rPr>
          <w:b/>
          <w:bCs/>
          <w:color w:val="000000" w:themeColor="text1"/>
          <w:sz w:val="20"/>
          <w:szCs w:val="20"/>
          <w:lang w:eastAsia="en-IN"/>
        </w:rPr>
        <w:sectPr w:rsidR="007D4203" w:rsidSect="007D4203">
          <w:type w:val="continuous"/>
          <w:pgSz w:w="11906" w:h="16838" w:code="9"/>
          <w:pgMar w:top="1440" w:right="1440" w:bottom="1440" w:left="1440" w:header="1138" w:footer="1138" w:gutter="0"/>
          <w:pgNumType w:start="50"/>
          <w:cols w:space="720"/>
          <w:docGrid w:linePitch="326"/>
        </w:sectPr>
      </w:pPr>
    </w:p>
    <w:p w14:paraId="6AF30CBB" w14:textId="77777777" w:rsidR="00F203A4" w:rsidRDefault="00F203A4" w:rsidP="00F203A4">
      <w:pPr>
        <w:spacing w:before="240" w:after="240"/>
        <w:ind w:left="-142"/>
        <w:jc w:val="both"/>
        <w:textAlignment w:val="baseline"/>
        <w:rPr>
          <w:b/>
          <w:caps/>
          <w:color w:val="000000" w:themeColor="text1"/>
          <w:sz w:val="22"/>
          <w:szCs w:val="22"/>
          <w:lang w:eastAsia="en-IN"/>
        </w:rPr>
      </w:pPr>
    </w:p>
    <w:p w14:paraId="093C4DFC" w14:textId="77777777" w:rsidR="00F203A4" w:rsidRDefault="00F203A4" w:rsidP="00F203A4">
      <w:pPr>
        <w:spacing w:before="240" w:after="240"/>
        <w:ind w:left="-142"/>
        <w:jc w:val="both"/>
        <w:textAlignment w:val="baseline"/>
        <w:rPr>
          <w:b/>
          <w:caps/>
          <w:color w:val="000000" w:themeColor="text1"/>
          <w:sz w:val="22"/>
          <w:szCs w:val="22"/>
          <w:lang w:eastAsia="en-IN"/>
        </w:rPr>
      </w:pPr>
    </w:p>
    <w:p w14:paraId="391C9A5E" w14:textId="77777777" w:rsidR="007D4203" w:rsidRDefault="007D4203">
      <w:pPr>
        <w:rPr>
          <w:b/>
          <w:caps/>
          <w:color w:val="000000" w:themeColor="text1"/>
          <w:sz w:val="22"/>
          <w:szCs w:val="22"/>
          <w:lang w:eastAsia="en-IN"/>
        </w:rPr>
      </w:pPr>
      <w:r>
        <w:rPr>
          <w:b/>
          <w:caps/>
          <w:color w:val="000000" w:themeColor="text1"/>
          <w:sz w:val="22"/>
          <w:szCs w:val="22"/>
          <w:lang w:eastAsia="en-IN"/>
        </w:rPr>
        <w:lastRenderedPageBreak/>
        <w:br w:type="page"/>
      </w:r>
    </w:p>
    <w:p w14:paraId="4BF0575C" w14:textId="77777777" w:rsidR="007D4203" w:rsidRDefault="007D4203" w:rsidP="00F203A4">
      <w:pPr>
        <w:spacing w:before="240" w:after="240"/>
        <w:ind w:left="-142"/>
        <w:jc w:val="both"/>
        <w:textAlignment w:val="baseline"/>
        <w:rPr>
          <w:b/>
          <w:caps/>
          <w:color w:val="000000" w:themeColor="text1"/>
          <w:sz w:val="22"/>
          <w:szCs w:val="22"/>
          <w:lang w:eastAsia="en-IN"/>
        </w:rPr>
        <w:sectPr w:rsidR="007D4203" w:rsidSect="00F203A4">
          <w:type w:val="continuous"/>
          <w:pgSz w:w="11906" w:h="16838" w:code="9"/>
          <w:pgMar w:top="1440" w:right="1440" w:bottom="1440" w:left="1440" w:header="1138" w:footer="1138" w:gutter="0"/>
          <w:pgNumType w:start="50"/>
          <w:cols w:num="2" w:space="720"/>
          <w:docGrid w:linePitch="326"/>
        </w:sectPr>
      </w:pPr>
    </w:p>
    <w:p w14:paraId="3BCC8435" w14:textId="195AD028" w:rsidR="00F203A4" w:rsidRPr="00F203A4" w:rsidRDefault="00F203A4" w:rsidP="00F203A4">
      <w:pPr>
        <w:spacing w:before="240" w:after="240"/>
        <w:ind w:left="-142"/>
        <w:jc w:val="both"/>
        <w:textAlignment w:val="baseline"/>
        <w:rPr>
          <w:b/>
          <w:caps/>
          <w:color w:val="000000" w:themeColor="text1"/>
          <w:sz w:val="22"/>
          <w:szCs w:val="22"/>
          <w:lang w:eastAsia="en-IN"/>
        </w:rPr>
      </w:pPr>
      <w:r w:rsidRPr="00F203A4">
        <w:rPr>
          <w:b/>
          <w:caps/>
          <w:color w:val="000000" w:themeColor="text1"/>
          <w:sz w:val="22"/>
          <w:szCs w:val="22"/>
          <w:lang w:eastAsia="en-IN"/>
        </w:rPr>
        <w:lastRenderedPageBreak/>
        <w:t xml:space="preserve">D. Age Group related data about traits of </w:t>
      </w:r>
      <w:proofErr w:type="gramStart"/>
      <w:r w:rsidRPr="00F203A4">
        <w:rPr>
          <w:b/>
          <w:caps/>
          <w:color w:val="000000" w:themeColor="text1"/>
          <w:sz w:val="22"/>
          <w:szCs w:val="22"/>
          <w:lang w:eastAsia="en-IN"/>
        </w:rPr>
        <w:t>Resilience :</w:t>
      </w:r>
      <w:proofErr w:type="gramEnd"/>
    </w:p>
    <w:p w14:paraId="6415BD48" w14:textId="77777777" w:rsidR="007D4203" w:rsidRDefault="007D4203" w:rsidP="00F203A4">
      <w:pPr>
        <w:spacing w:before="240" w:after="240" w:line="360" w:lineRule="auto"/>
        <w:ind w:left="-142"/>
        <w:jc w:val="both"/>
        <w:rPr>
          <w:color w:val="000000" w:themeColor="text1"/>
          <w:sz w:val="20"/>
          <w:szCs w:val="20"/>
          <w:lang w:eastAsia="en-IN"/>
        </w:rPr>
        <w:sectPr w:rsidR="007D4203" w:rsidSect="007D4203">
          <w:type w:val="continuous"/>
          <w:pgSz w:w="11906" w:h="16838" w:code="9"/>
          <w:pgMar w:top="1440" w:right="1440" w:bottom="1440" w:left="1440" w:header="1138" w:footer="1138" w:gutter="0"/>
          <w:pgNumType w:start="50"/>
          <w:cols w:space="720"/>
          <w:docGrid w:linePitch="326"/>
        </w:sectPr>
      </w:pPr>
    </w:p>
    <w:p w14:paraId="2FF8ABB0" w14:textId="5E54538A" w:rsidR="00F203A4" w:rsidRDefault="00F203A4" w:rsidP="00F203A4">
      <w:pPr>
        <w:spacing w:before="240" w:after="240" w:line="360" w:lineRule="auto"/>
        <w:ind w:left="-142"/>
        <w:jc w:val="both"/>
        <w:rPr>
          <w:color w:val="000000" w:themeColor="text1"/>
          <w:sz w:val="20"/>
          <w:szCs w:val="20"/>
          <w:lang w:eastAsia="en-IN"/>
        </w:rPr>
      </w:pPr>
      <w:r w:rsidRPr="00F203A4">
        <w:rPr>
          <w:color w:val="000000" w:themeColor="text1"/>
          <w:sz w:val="20"/>
          <w:szCs w:val="20"/>
          <w:lang w:eastAsia="en-IN"/>
        </w:rPr>
        <w:lastRenderedPageBreak/>
        <w:t xml:space="preserve">For this segment, we had chosen the 5 age groups starting from 19-25 </w:t>
      </w:r>
      <w:proofErr w:type="spellStart"/>
      <w:r w:rsidRPr="00F203A4">
        <w:rPr>
          <w:color w:val="000000" w:themeColor="text1"/>
          <w:sz w:val="20"/>
          <w:szCs w:val="20"/>
          <w:lang w:eastAsia="en-IN"/>
        </w:rPr>
        <w:t>yrs</w:t>
      </w:r>
      <w:proofErr w:type="spellEnd"/>
      <w:r w:rsidRPr="00F203A4">
        <w:rPr>
          <w:color w:val="000000" w:themeColor="text1"/>
          <w:sz w:val="20"/>
          <w:szCs w:val="20"/>
          <w:lang w:eastAsia="en-IN"/>
        </w:rPr>
        <w:t xml:space="preserve"> (AF1), 26 to 35 </w:t>
      </w:r>
      <w:proofErr w:type="spellStart"/>
      <w:r w:rsidRPr="00F203A4">
        <w:rPr>
          <w:color w:val="000000" w:themeColor="text1"/>
          <w:sz w:val="20"/>
          <w:szCs w:val="20"/>
          <w:lang w:eastAsia="en-IN"/>
        </w:rPr>
        <w:t>yrs</w:t>
      </w:r>
      <w:proofErr w:type="spellEnd"/>
      <w:r w:rsidRPr="00F203A4">
        <w:rPr>
          <w:color w:val="000000" w:themeColor="text1"/>
          <w:sz w:val="20"/>
          <w:szCs w:val="20"/>
          <w:lang w:eastAsia="en-IN"/>
        </w:rPr>
        <w:t xml:space="preserve"> (AF2), 36 to 45 </w:t>
      </w:r>
      <w:proofErr w:type="spellStart"/>
      <w:r w:rsidRPr="00F203A4">
        <w:rPr>
          <w:color w:val="000000" w:themeColor="text1"/>
          <w:sz w:val="20"/>
          <w:szCs w:val="20"/>
          <w:lang w:eastAsia="en-IN"/>
        </w:rPr>
        <w:t>yrs</w:t>
      </w:r>
      <w:proofErr w:type="spellEnd"/>
      <w:r w:rsidRPr="00F203A4">
        <w:rPr>
          <w:color w:val="000000" w:themeColor="text1"/>
          <w:sz w:val="20"/>
          <w:szCs w:val="20"/>
          <w:lang w:eastAsia="en-IN"/>
        </w:rPr>
        <w:t xml:space="preserve"> (AF3), 46 to 55 </w:t>
      </w:r>
      <w:proofErr w:type="spellStart"/>
      <w:r w:rsidRPr="00F203A4">
        <w:rPr>
          <w:color w:val="000000" w:themeColor="text1"/>
          <w:sz w:val="20"/>
          <w:szCs w:val="20"/>
          <w:lang w:eastAsia="en-IN"/>
        </w:rPr>
        <w:t>yrs</w:t>
      </w:r>
      <w:proofErr w:type="spellEnd"/>
      <w:r w:rsidRPr="00F203A4">
        <w:rPr>
          <w:color w:val="000000" w:themeColor="text1"/>
          <w:sz w:val="20"/>
          <w:szCs w:val="20"/>
          <w:lang w:eastAsia="en-IN"/>
        </w:rPr>
        <w:t xml:space="preserve"> (AF4), 56 and above (AF5). The response related in favour of resilience is recorded pertaining to every trait with Age Group </w:t>
      </w:r>
      <w:proofErr w:type="spellStart"/>
      <w:r w:rsidRPr="00F203A4">
        <w:rPr>
          <w:color w:val="000000" w:themeColor="text1"/>
          <w:sz w:val="20"/>
          <w:szCs w:val="20"/>
          <w:lang w:eastAsia="en-IN"/>
        </w:rPr>
        <w:t>Varible</w:t>
      </w:r>
      <w:proofErr w:type="spellEnd"/>
      <w:r w:rsidRPr="00F203A4">
        <w:rPr>
          <w:color w:val="000000" w:themeColor="text1"/>
          <w:sz w:val="20"/>
          <w:szCs w:val="20"/>
          <w:lang w:eastAsia="en-IN"/>
        </w:rPr>
        <w:t xml:space="preserve"> tabled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817"/>
        <w:gridCol w:w="1202"/>
        <w:gridCol w:w="507"/>
        <w:gridCol w:w="568"/>
        <w:gridCol w:w="712"/>
        <w:gridCol w:w="714"/>
        <w:gridCol w:w="712"/>
        <w:gridCol w:w="437"/>
        <w:gridCol w:w="712"/>
        <w:gridCol w:w="714"/>
        <w:gridCol w:w="714"/>
        <w:gridCol w:w="714"/>
        <w:gridCol w:w="703"/>
      </w:tblGrid>
      <w:tr w:rsidR="007D4203" w:rsidRPr="00F203A4" w14:paraId="21BBEABE" w14:textId="77777777" w:rsidTr="004275B0">
        <w:trPr>
          <w:trHeight w:val="358"/>
        </w:trPr>
        <w:tc>
          <w:tcPr>
            <w:tcW w:w="442" w:type="pct"/>
            <w:shd w:val="clear" w:color="auto" w:fill="8DB3E2" w:themeFill="text2" w:themeFillTint="66"/>
            <w:tcMar>
              <w:top w:w="100" w:type="dxa"/>
              <w:left w:w="100" w:type="dxa"/>
              <w:bottom w:w="100" w:type="dxa"/>
              <w:right w:w="100" w:type="dxa"/>
            </w:tcMar>
            <w:hideMark/>
          </w:tcPr>
          <w:p w14:paraId="51759FA2" w14:textId="77777777" w:rsidR="007D4203" w:rsidRPr="00F203A4" w:rsidRDefault="007D4203" w:rsidP="007D4203">
            <w:pPr>
              <w:spacing w:before="100" w:beforeAutospacing="1" w:after="100" w:afterAutospacing="1"/>
              <w:ind w:right="-324"/>
              <w:rPr>
                <w:b/>
                <w:bCs/>
                <w:color w:val="000000" w:themeColor="text1"/>
                <w:sz w:val="18"/>
                <w:szCs w:val="18"/>
                <w:lang w:eastAsia="en-IN"/>
              </w:rPr>
            </w:pPr>
            <w:r w:rsidRPr="00F203A4">
              <w:rPr>
                <w:b/>
                <w:bCs/>
                <w:color w:val="000000" w:themeColor="text1"/>
                <w:sz w:val="18"/>
                <w:szCs w:val="18"/>
                <w:lang w:eastAsia="en-IN"/>
              </w:rPr>
              <w:t>R/S Tag</w:t>
            </w:r>
          </w:p>
        </w:tc>
        <w:tc>
          <w:tcPr>
            <w:tcW w:w="2393" w:type="pct"/>
            <w:gridSpan w:val="6"/>
            <w:shd w:val="clear" w:color="auto" w:fill="8DB3E2" w:themeFill="text2" w:themeFillTint="66"/>
            <w:tcMar>
              <w:top w:w="100" w:type="dxa"/>
              <w:left w:w="100" w:type="dxa"/>
              <w:bottom w:w="100" w:type="dxa"/>
              <w:right w:w="100" w:type="dxa"/>
            </w:tcMar>
            <w:hideMark/>
          </w:tcPr>
          <w:p w14:paraId="2879EB56" w14:textId="77777777" w:rsidR="007D4203" w:rsidRPr="00F203A4" w:rsidRDefault="007D4203" w:rsidP="007D4203">
            <w:pPr>
              <w:spacing w:before="100" w:beforeAutospacing="1" w:after="100" w:afterAutospacing="1"/>
              <w:ind w:right="-324"/>
              <w:jc w:val="both"/>
              <w:rPr>
                <w:b/>
                <w:bCs/>
                <w:color w:val="000000" w:themeColor="text1"/>
                <w:sz w:val="18"/>
                <w:szCs w:val="18"/>
                <w:lang w:eastAsia="en-IN"/>
              </w:rPr>
            </w:pPr>
            <w:r w:rsidRPr="00F203A4">
              <w:rPr>
                <w:b/>
                <w:bCs/>
                <w:color w:val="000000" w:themeColor="text1"/>
                <w:sz w:val="18"/>
                <w:szCs w:val="18"/>
                <w:lang w:eastAsia="en-IN"/>
              </w:rPr>
              <w:t xml:space="preserve"> Organised Sector</w:t>
            </w:r>
          </w:p>
        </w:tc>
        <w:tc>
          <w:tcPr>
            <w:tcW w:w="237" w:type="pct"/>
            <w:shd w:val="clear" w:color="auto" w:fill="8DB3E2" w:themeFill="text2" w:themeFillTint="66"/>
            <w:tcMar>
              <w:top w:w="100" w:type="dxa"/>
              <w:left w:w="100" w:type="dxa"/>
              <w:bottom w:w="100" w:type="dxa"/>
              <w:right w:w="100" w:type="dxa"/>
            </w:tcMar>
            <w:hideMark/>
          </w:tcPr>
          <w:p w14:paraId="684601C7" w14:textId="77777777" w:rsidR="007D4203" w:rsidRPr="00F203A4" w:rsidRDefault="007D4203" w:rsidP="007D4203">
            <w:pPr>
              <w:spacing w:before="100" w:beforeAutospacing="1" w:after="100" w:afterAutospacing="1"/>
              <w:rPr>
                <w:b/>
                <w:bCs/>
                <w:color w:val="000000" w:themeColor="text1"/>
                <w:sz w:val="18"/>
                <w:szCs w:val="18"/>
                <w:lang w:eastAsia="en-IN"/>
              </w:rPr>
            </w:pPr>
          </w:p>
        </w:tc>
        <w:tc>
          <w:tcPr>
            <w:tcW w:w="1929" w:type="pct"/>
            <w:gridSpan w:val="5"/>
            <w:shd w:val="clear" w:color="auto" w:fill="8DB3E2" w:themeFill="text2" w:themeFillTint="66"/>
            <w:tcMar>
              <w:top w:w="100" w:type="dxa"/>
              <w:left w:w="100" w:type="dxa"/>
              <w:bottom w:w="100" w:type="dxa"/>
              <w:right w:w="100" w:type="dxa"/>
            </w:tcMar>
            <w:hideMark/>
          </w:tcPr>
          <w:p w14:paraId="60BF30B1" w14:textId="77777777" w:rsidR="007D4203" w:rsidRPr="00F203A4" w:rsidRDefault="007D4203" w:rsidP="007D4203">
            <w:pPr>
              <w:spacing w:before="100" w:beforeAutospacing="1" w:after="100" w:afterAutospacing="1"/>
              <w:ind w:right="-324"/>
              <w:jc w:val="both"/>
              <w:rPr>
                <w:b/>
                <w:bCs/>
                <w:color w:val="000000" w:themeColor="text1"/>
                <w:sz w:val="18"/>
                <w:szCs w:val="18"/>
                <w:lang w:eastAsia="en-IN"/>
              </w:rPr>
            </w:pPr>
            <w:r w:rsidRPr="00F203A4">
              <w:rPr>
                <w:b/>
                <w:bCs/>
                <w:color w:val="000000" w:themeColor="text1"/>
                <w:sz w:val="18"/>
                <w:szCs w:val="18"/>
                <w:lang w:eastAsia="en-IN"/>
              </w:rPr>
              <w:t>Unorganised Sector  (Figures in Percentage)</w:t>
            </w:r>
          </w:p>
        </w:tc>
      </w:tr>
      <w:tr w:rsidR="007D4203" w:rsidRPr="00F203A4" w14:paraId="62F26015" w14:textId="77777777" w:rsidTr="004275B0">
        <w:trPr>
          <w:trHeight w:val="366"/>
        </w:trPr>
        <w:tc>
          <w:tcPr>
            <w:tcW w:w="2834" w:type="pct"/>
            <w:gridSpan w:val="7"/>
            <w:tcMar>
              <w:top w:w="100" w:type="dxa"/>
              <w:left w:w="100" w:type="dxa"/>
              <w:bottom w:w="100" w:type="dxa"/>
              <w:right w:w="100" w:type="dxa"/>
            </w:tcMar>
            <w:hideMark/>
          </w:tcPr>
          <w:p w14:paraId="412938D7" w14:textId="77777777" w:rsidR="007D4203" w:rsidRPr="00F203A4" w:rsidRDefault="007D4203" w:rsidP="007D4203">
            <w:pPr>
              <w:spacing w:before="100" w:beforeAutospacing="1" w:after="100" w:afterAutospacing="1"/>
              <w:ind w:right="-324"/>
              <w:rPr>
                <w:b/>
                <w:bCs/>
                <w:color w:val="000000" w:themeColor="text1"/>
                <w:sz w:val="18"/>
                <w:szCs w:val="18"/>
                <w:lang w:eastAsia="en-IN"/>
              </w:rPr>
            </w:pPr>
            <w:r w:rsidRPr="00F203A4">
              <w:rPr>
                <w:b/>
                <w:bCs/>
                <w:color w:val="000000" w:themeColor="text1"/>
                <w:sz w:val="18"/>
                <w:szCs w:val="18"/>
                <w:lang w:eastAsia="en-IN"/>
              </w:rPr>
              <w:t xml:space="preserve"> Pre </w:t>
            </w:r>
            <w:proofErr w:type="spellStart"/>
            <w:r w:rsidRPr="00F203A4">
              <w:rPr>
                <w:b/>
                <w:bCs/>
                <w:color w:val="000000" w:themeColor="text1"/>
                <w:sz w:val="18"/>
                <w:szCs w:val="18"/>
                <w:lang w:eastAsia="en-IN"/>
              </w:rPr>
              <w:t>Covid</w:t>
            </w:r>
            <w:proofErr w:type="spellEnd"/>
            <w:r w:rsidRPr="00F203A4">
              <w:rPr>
                <w:b/>
                <w:bCs/>
                <w:color w:val="000000" w:themeColor="text1"/>
                <w:sz w:val="18"/>
                <w:szCs w:val="18"/>
                <w:lang w:eastAsia="en-IN"/>
              </w:rPr>
              <w:t xml:space="preserve"> 19</w:t>
            </w:r>
          </w:p>
        </w:tc>
        <w:tc>
          <w:tcPr>
            <w:tcW w:w="237" w:type="pct"/>
            <w:tcMar>
              <w:top w:w="100" w:type="dxa"/>
              <w:left w:w="100" w:type="dxa"/>
              <w:bottom w:w="100" w:type="dxa"/>
              <w:right w:w="100" w:type="dxa"/>
            </w:tcMar>
            <w:hideMark/>
          </w:tcPr>
          <w:p w14:paraId="65766453" w14:textId="77777777" w:rsidR="007D4203" w:rsidRPr="00F203A4" w:rsidRDefault="007D4203" w:rsidP="007D4203">
            <w:pPr>
              <w:spacing w:before="100" w:beforeAutospacing="1" w:after="100" w:afterAutospacing="1"/>
              <w:rPr>
                <w:b/>
                <w:bCs/>
                <w:color w:val="000000" w:themeColor="text1"/>
                <w:sz w:val="18"/>
                <w:szCs w:val="18"/>
                <w:lang w:eastAsia="en-IN"/>
              </w:rPr>
            </w:pPr>
          </w:p>
        </w:tc>
        <w:tc>
          <w:tcPr>
            <w:tcW w:w="1929" w:type="pct"/>
            <w:gridSpan w:val="5"/>
            <w:tcMar>
              <w:top w:w="100" w:type="dxa"/>
              <w:left w:w="100" w:type="dxa"/>
              <w:bottom w:w="100" w:type="dxa"/>
              <w:right w:w="100" w:type="dxa"/>
            </w:tcMar>
            <w:hideMark/>
          </w:tcPr>
          <w:p w14:paraId="09F3A44A" w14:textId="77777777" w:rsidR="007D4203" w:rsidRPr="00F203A4" w:rsidRDefault="007D4203" w:rsidP="007D4203">
            <w:pPr>
              <w:spacing w:before="100" w:beforeAutospacing="1" w:after="100" w:afterAutospacing="1"/>
              <w:ind w:right="-324"/>
              <w:jc w:val="both"/>
              <w:rPr>
                <w:b/>
                <w:bCs/>
                <w:color w:val="000000" w:themeColor="text1"/>
                <w:sz w:val="18"/>
                <w:szCs w:val="18"/>
                <w:lang w:eastAsia="en-IN"/>
              </w:rPr>
            </w:pPr>
            <w:r w:rsidRPr="00F203A4">
              <w:rPr>
                <w:b/>
                <w:bCs/>
                <w:color w:val="000000" w:themeColor="text1"/>
                <w:sz w:val="18"/>
                <w:szCs w:val="18"/>
                <w:lang w:eastAsia="en-IN"/>
              </w:rPr>
              <w:t xml:space="preserve">Pre </w:t>
            </w:r>
            <w:proofErr w:type="spellStart"/>
            <w:r w:rsidRPr="00F203A4">
              <w:rPr>
                <w:b/>
                <w:bCs/>
                <w:color w:val="000000" w:themeColor="text1"/>
                <w:sz w:val="18"/>
                <w:szCs w:val="18"/>
                <w:lang w:eastAsia="en-IN"/>
              </w:rPr>
              <w:t>Covid</w:t>
            </w:r>
            <w:proofErr w:type="spellEnd"/>
            <w:r w:rsidRPr="00F203A4">
              <w:rPr>
                <w:b/>
                <w:bCs/>
                <w:color w:val="000000" w:themeColor="text1"/>
                <w:sz w:val="18"/>
                <w:szCs w:val="18"/>
                <w:lang w:eastAsia="en-IN"/>
              </w:rPr>
              <w:t xml:space="preserve"> 19</w:t>
            </w:r>
          </w:p>
        </w:tc>
      </w:tr>
      <w:tr w:rsidR="004275B0" w:rsidRPr="00F203A4" w14:paraId="0F544A2F" w14:textId="77777777" w:rsidTr="004275B0">
        <w:trPr>
          <w:trHeight w:val="352"/>
        </w:trPr>
        <w:tc>
          <w:tcPr>
            <w:tcW w:w="442" w:type="pct"/>
            <w:tcMar>
              <w:top w:w="100" w:type="dxa"/>
              <w:left w:w="100" w:type="dxa"/>
              <w:bottom w:w="100" w:type="dxa"/>
              <w:right w:w="100" w:type="dxa"/>
            </w:tcMar>
            <w:vAlign w:val="bottom"/>
            <w:hideMark/>
          </w:tcPr>
          <w:p w14:paraId="075CDE1F" w14:textId="5C5742F8" w:rsidR="004275B0" w:rsidRPr="00F203A4" w:rsidRDefault="004275B0" w:rsidP="007D4203">
            <w:pPr>
              <w:spacing w:before="100" w:beforeAutospacing="1" w:after="100" w:afterAutospacing="1"/>
              <w:ind w:right="-324"/>
              <w:rPr>
                <w:color w:val="000000" w:themeColor="text1"/>
                <w:sz w:val="18"/>
                <w:szCs w:val="18"/>
                <w:lang w:eastAsia="en-IN"/>
              </w:rPr>
            </w:pPr>
            <w:r>
              <w:rPr>
                <w:color w:val="222222"/>
                <w:sz w:val="18"/>
                <w:szCs w:val="18"/>
              </w:rPr>
              <w:t>R/S Tag</w:t>
            </w:r>
          </w:p>
        </w:tc>
        <w:tc>
          <w:tcPr>
            <w:tcW w:w="651" w:type="pct"/>
            <w:tcMar>
              <w:top w:w="100" w:type="dxa"/>
              <w:left w:w="100" w:type="dxa"/>
              <w:bottom w:w="100" w:type="dxa"/>
              <w:right w:w="100" w:type="dxa"/>
            </w:tcMar>
            <w:hideMark/>
          </w:tcPr>
          <w:p w14:paraId="10C21299"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AF1</w:t>
            </w:r>
          </w:p>
        </w:tc>
        <w:tc>
          <w:tcPr>
            <w:tcW w:w="583" w:type="pct"/>
            <w:gridSpan w:val="2"/>
            <w:tcMar>
              <w:top w:w="100" w:type="dxa"/>
              <w:left w:w="100" w:type="dxa"/>
              <w:bottom w:w="100" w:type="dxa"/>
              <w:right w:w="100" w:type="dxa"/>
            </w:tcMar>
            <w:hideMark/>
          </w:tcPr>
          <w:p w14:paraId="00502811"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AF2</w:t>
            </w:r>
          </w:p>
        </w:tc>
        <w:tc>
          <w:tcPr>
            <w:tcW w:w="386" w:type="pct"/>
            <w:tcMar>
              <w:top w:w="100" w:type="dxa"/>
              <w:left w:w="100" w:type="dxa"/>
              <w:bottom w:w="100" w:type="dxa"/>
              <w:right w:w="100" w:type="dxa"/>
            </w:tcMar>
            <w:hideMark/>
          </w:tcPr>
          <w:p w14:paraId="1E1DB54C"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AF3</w:t>
            </w:r>
          </w:p>
        </w:tc>
        <w:tc>
          <w:tcPr>
            <w:tcW w:w="387" w:type="pct"/>
            <w:tcMar>
              <w:top w:w="100" w:type="dxa"/>
              <w:left w:w="100" w:type="dxa"/>
              <w:bottom w:w="100" w:type="dxa"/>
              <w:right w:w="100" w:type="dxa"/>
            </w:tcMar>
            <w:hideMark/>
          </w:tcPr>
          <w:p w14:paraId="74C0E306"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AF4</w:t>
            </w:r>
          </w:p>
        </w:tc>
        <w:tc>
          <w:tcPr>
            <w:tcW w:w="386" w:type="pct"/>
            <w:tcMar>
              <w:top w:w="100" w:type="dxa"/>
              <w:left w:w="100" w:type="dxa"/>
              <w:bottom w:w="100" w:type="dxa"/>
              <w:right w:w="100" w:type="dxa"/>
            </w:tcMar>
            <w:hideMark/>
          </w:tcPr>
          <w:p w14:paraId="26D2512C"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AF5</w:t>
            </w:r>
          </w:p>
        </w:tc>
        <w:tc>
          <w:tcPr>
            <w:tcW w:w="237" w:type="pct"/>
            <w:tcMar>
              <w:top w:w="100" w:type="dxa"/>
              <w:left w:w="100" w:type="dxa"/>
              <w:bottom w:w="100" w:type="dxa"/>
              <w:right w:w="100" w:type="dxa"/>
            </w:tcMar>
            <w:hideMark/>
          </w:tcPr>
          <w:p w14:paraId="6D80BF5A" w14:textId="77777777" w:rsidR="004275B0" w:rsidRPr="00F203A4" w:rsidRDefault="004275B0" w:rsidP="007D4203">
            <w:pPr>
              <w:spacing w:before="100" w:beforeAutospacing="1" w:after="100" w:afterAutospacing="1"/>
              <w:rPr>
                <w:color w:val="000000" w:themeColor="text1"/>
                <w:sz w:val="18"/>
                <w:szCs w:val="18"/>
                <w:lang w:eastAsia="en-IN"/>
              </w:rPr>
            </w:pPr>
          </w:p>
        </w:tc>
        <w:tc>
          <w:tcPr>
            <w:tcW w:w="386" w:type="pct"/>
            <w:tcMar>
              <w:top w:w="100" w:type="dxa"/>
              <w:left w:w="100" w:type="dxa"/>
              <w:bottom w:w="100" w:type="dxa"/>
              <w:right w:w="100" w:type="dxa"/>
            </w:tcMar>
            <w:hideMark/>
          </w:tcPr>
          <w:p w14:paraId="7F39CCA3"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AF1</w:t>
            </w:r>
          </w:p>
        </w:tc>
        <w:tc>
          <w:tcPr>
            <w:tcW w:w="387" w:type="pct"/>
            <w:tcMar>
              <w:top w:w="100" w:type="dxa"/>
              <w:left w:w="100" w:type="dxa"/>
              <w:bottom w:w="100" w:type="dxa"/>
              <w:right w:w="100" w:type="dxa"/>
            </w:tcMar>
            <w:hideMark/>
          </w:tcPr>
          <w:p w14:paraId="676C8D76"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AF2</w:t>
            </w:r>
          </w:p>
        </w:tc>
        <w:tc>
          <w:tcPr>
            <w:tcW w:w="387" w:type="pct"/>
            <w:tcMar>
              <w:top w:w="100" w:type="dxa"/>
              <w:left w:w="100" w:type="dxa"/>
              <w:bottom w:w="100" w:type="dxa"/>
              <w:right w:w="100" w:type="dxa"/>
            </w:tcMar>
            <w:hideMark/>
          </w:tcPr>
          <w:p w14:paraId="4A7BD8A2"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AF3</w:t>
            </w:r>
          </w:p>
        </w:tc>
        <w:tc>
          <w:tcPr>
            <w:tcW w:w="387" w:type="pct"/>
            <w:tcMar>
              <w:top w:w="100" w:type="dxa"/>
              <w:left w:w="100" w:type="dxa"/>
              <w:bottom w:w="100" w:type="dxa"/>
              <w:right w:w="100" w:type="dxa"/>
            </w:tcMar>
            <w:hideMark/>
          </w:tcPr>
          <w:p w14:paraId="0C32A6DB"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AF4</w:t>
            </w:r>
          </w:p>
        </w:tc>
        <w:tc>
          <w:tcPr>
            <w:tcW w:w="382" w:type="pct"/>
            <w:tcMar>
              <w:top w:w="100" w:type="dxa"/>
              <w:left w:w="100" w:type="dxa"/>
              <w:bottom w:w="100" w:type="dxa"/>
              <w:right w:w="100" w:type="dxa"/>
            </w:tcMar>
            <w:hideMark/>
          </w:tcPr>
          <w:p w14:paraId="0E37D789"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AF5</w:t>
            </w:r>
          </w:p>
        </w:tc>
      </w:tr>
      <w:tr w:rsidR="004275B0" w:rsidRPr="00F203A4" w14:paraId="56A8953F" w14:textId="77777777" w:rsidTr="004275B0">
        <w:trPr>
          <w:trHeight w:val="368"/>
        </w:trPr>
        <w:tc>
          <w:tcPr>
            <w:tcW w:w="442" w:type="pct"/>
            <w:tcMar>
              <w:top w:w="100" w:type="dxa"/>
              <w:left w:w="100" w:type="dxa"/>
              <w:bottom w:w="100" w:type="dxa"/>
              <w:right w:w="100" w:type="dxa"/>
            </w:tcMar>
            <w:hideMark/>
          </w:tcPr>
          <w:p w14:paraId="2FAEB562" w14:textId="77777777" w:rsidR="004275B0" w:rsidRPr="00F203A4" w:rsidRDefault="004275B0" w:rsidP="007D4203">
            <w:pPr>
              <w:spacing w:before="100" w:beforeAutospacing="1" w:after="100" w:afterAutospacing="1"/>
              <w:ind w:right="-324"/>
              <w:rPr>
                <w:color w:val="000000" w:themeColor="text1"/>
                <w:sz w:val="18"/>
                <w:szCs w:val="18"/>
                <w:lang w:eastAsia="en-IN"/>
              </w:rPr>
            </w:pPr>
            <w:r w:rsidRPr="00F203A4">
              <w:rPr>
                <w:color w:val="000000" w:themeColor="text1"/>
                <w:sz w:val="18"/>
                <w:szCs w:val="18"/>
                <w:lang w:eastAsia="en-IN"/>
              </w:rPr>
              <w:t xml:space="preserve"> F1</w:t>
            </w:r>
          </w:p>
        </w:tc>
        <w:tc>
          <w:tcPr>
            <w:tcW w:w="651" w:type="pct"/>
            <w:tcMar>
              <w:top w:w="100" w:type="dxa"/>
              <w:left w:w="100" w:type="dxa"/>
              <w:bottom w:w="100" w:type="dxa"/>
              <w:right w:w="100" w:type="dxa"/>
            </w:tcMar>
            <w:hideMark/>
          </w:tcPr>
          <w:p w14:paraId="5C712EF1"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35.7</w:t>
            </w:r>
          </w:p>
        </w:tc>
        <w:tc>
          <w:tcPr>
            <w:tcW w:w="583" w:type="pct"/>
            <w:gridSpan w:val="2"/>
            <w:tcMar>
              <w:top w:w="100" w:type="dxa"/>
              <w:left w:w="100" w:type="dxa"/>
              <w:bottom w:w="100" w:type="dxa"/>
              <w:right w:w="100" w:type="dxa"/>
            </w:tcMar>
            <w:hideMark/>
          </w:tcPr>
          <w:p w14:paraId="7D22B22F"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52.8</w:t>
            </w:r>
          </w:p>
        </w:tc>
        <w:tc>
          <w:tcPr>
            <w:tcW w:w="386" w:type="pct"/>
            <w:tcMar>
              <w:top w:w="100" w:type="dxa"/>
              <w:left w:w="100" w:type="dxa"/>
              <w:bottom w:w="100" w:type="dxa"/>
              <w:right w:w="100" w:type="dxa"/>
            </w:tcMar>
            <w:hideMark/>
          </w:tcPr>
          <w:p w14:paraId="371A9EB9"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48.8</w:t>
            </w:r>
          </w:p>
        </w:tc>
        <w:tc>
          <w:tcPr>
            <w:tcW w:w="387" w:type="pct"/>
            <w:tcMar>
              <w:top w:w="100" w:type="dxa"/>
              <w:left w:w="100" w:type="dxa"/>
              <w:bottom w:w="100" w:type="dxa"/>
              <w:right w:w="100" w:type="dxa"/>
            </w:tcMar>
            <w:hideMark/>
          </w:tcPr>
          <w:p w14:paraId="1347FD65"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47.1</w:t>
            </w:r>
          </w:p>
        </w:tc>
        <w:tc>
          <w:tcPr>
            <w:tcW w:w="386" w:type="pct"/>
            <w:tcMar>
              <w:top w:w="100" w:type="dxa"/>
              <w:left w:w="100" w:type="dxa"/>
              <w:bottom w:w="100" w:type="dxa"/>
              <w:right w:w="100" w:type="dxa"/>
            </w:tcMar>
            <w:hideMark/>
          </w:tcPr>
          <w:p w14:paraId="4BD0CB88"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50.0</w:t>
            </w:r>
          </w:p>
        </w:tc>
        <w:tc>
          <w:tcPr>
            <w:tcW w:w="237" w:type="pct"/>
            <w:tcMar>
              <w:top w:w="100" w:type="dxa"/>
              <w:left w:w="100" w:type="dxa"/>
              <w:bottom w:w="100" w:type="dxa"/>
              <w:right w:w="100" w:type="dxa"/>
            </w:tcMar>
            <w:hideMark/>
          </w:tcPr>
          <w:p w14:paraId="241CF0F5" w14:textId="77777777" w:rsidR="004275B0" w:rsidRPr="00F203A4" w:rsidRDefault="004275B0" w:rsidP="007D4203">
            <w:pPr>
              <w:spacing w:before="100" w:beforeAutospacing="1" w:after="100" w:afterAutospacing="1"/>
              <w:rPr>
                <w:color w:val="000000" w:themeColor="text1"/>
                <w:sz w:val="18"/>
                <w:szCs w:val="18"/>
                <w:lang w:eastAsia="en-IN"/>
              </w:rPr>
            </w:pPr>
          </w:p>
        </w:tc>
        <w:tc>
          <w:tcPr>
            <w:tcW w:w="386" w:type="pct"/>
            <w:tcMar>
              <w:top w:w="100" w:type="dxa"/>
              <w:left w:w="100" w:type="dxa"/>
              <w:bottom w:w="100" w:type="dxa"/>
              <w:right w:w="100" w:type="dxa"/>
            </w:tcMar>
            <w:hideMark/>
          </w:tcPr>
          <w:p w14:paraId="0554A499"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83.3</w:t>
            </w:r>
          </w:p>
        </w:tc>
        <w:tc>
          <w:tcPr>
            <w:tcW w:w="387" w:type="pct"/>
            <w:tcMar>
              <w:top w:w="100" w:type="dxa"/>
              <w:left w:w="100" w:type="dxa"/>
              <w:bottom w:w="100" w:type="dxa"/>
              <w:right w:w="100" w:type="dxa"/>
            </w:tcMar>
            <w:hideMark/>
          </w:tcPr>
          <w:p w14:paraId="1B3B40E6"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61.9</w:t>
            </w:r>
          </w:p>
        </w:tc>
        <w:tc>
          <w:tcPr>
            <w:tcW w:w="387" w:type="pct"/>
            <w:tcMar>
              <w:top w:w="100" w:type="dxa"/>
              <w:left w:w="100" w:type="dxa"/>
              <w:bottom w:w="100" w:type="dxa"/>
              <w:right w:w="100" w:type="dxa"/>
            </w:tcMar>
            <w:hideMark/>
          </w:tcPr>
          <w:p w14:paraId="4B357DB0"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72.2</w:t>
            </w:r>
          </w:p>
        </w:tc>
        <w:tc>
          <w:tcPr>
            <w:tcW w:w="387" w:type="pct"/>
            <w:tcMar>
              <w:top w:w="100" w:type="dxa"/>
              <w:left w:w="100" w:type="dxa"/>
              <w:bottom w:w="100" w:type="dxa"/>
              <w:right w:w="100" w:type="dxa"/>
            </w:tcMar>
            <w:hideMark/>
          </w:tcPr>
          <w:p w14:paraId="5E23A360"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69.2</w:t>
            </w:r>
          </w:p>
        </w:tc>
        <w:tc>
          <w:tcPr>
            <w:tcW w:w="382" w:type="pct"/>
            <w:tcMar>
              <w:top w:w="100" w:type="dxa"/>
              <w:left w:w="100" w:type="dxa"/>
              <w:bottom w:w="100" w:type="dxa"/>
              <w:right w:w="100" w:type="dxa"/>
            </w:tcMar>
            <w:hideMark/>
          </w:tcPr>
          <w:p w14:paraId="183F7CEF"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50.0</w:t>
            </w:r>
          </w:p>
        </w:tc>
      </w:tr>
      <w:tr w:rsidR="004275B0" w:rsidRPr="00F203A4" w14:paraId="624DC75C" w14:textId="77777777" w:rsidTr="004275B0">
        <w:trPr>
          <w:trHeight w:val="348"/>
        </w:trPr>
        <w:tc>
          <w:tcPr>
            <w:tcW w:w="442" w:type="pct"/>
            <w:tcMar>
              <w:top w:w="100" w:type="dxa"/>
              <w:left w:w="100" w:type="dxa"/>
              <w:bottom w:w="100" w:type="dxa"/>
              <w:right w:w="100" w:type="dxa"/>
            </w:tcMar>
            <w:hideMark/>
          </w:tcPr>
          <w:p w14:paraId="1C72631D" w14:textId="77777777" w:rsidR="004275B0" w:rsidRPr="00F203A4" w:rsidRDefault="004275B0" w:rsidP="007D4203">
            <w:pPr>
              <w:spacing w:before="100" w:beforeAutospacing="1" w:after="100" w:afterAutospacing="1"/>
              <w:ind w:right="-324"/>
              <w:rPr>
                <w:color w:val="000000" w:themeColor="text1"/>
                <w:sz w:val="18"/>
                <w:szCs w:val="18"/>
                <w:lang w:eastAsia="en-IN"/>
              </w:rPr>
            </w:pPr>
            <w:r w:rsidRPr="00F203A4">
              <w:rPr>
                <w:color w:val="000000" w:themeColor="text1"/>
                <w:sz w:val="18"/>
                <w:szCs w:val="18"/>
                <w:lang w:eastAsia="en-IN"/>
              </w:rPr>
              <w:t xml:space="preserve"> F2</w:t>
            </w:r>
          </w:p>
        </w:tc>
        <w:tc>
          <w:tcPr>
            <w:tcW w:w="651" w:type="pct"/>
            <w:tcMar>
              <w:top w:w="100" w:type="dxa"/>
              <w:left w:w="100" w:type="dxa"/>
              <w:bottom w:w="100" w:type="dxa"/>
              <w:right w:w="100" w:type="dxa"/>
            </w:tcMar>
            <w:hideMark/>
          </w:tcPr>
          <w:p w14:paraId="6B50FF1D"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54.5</w:t>
            </w:r>
          </w:p>
        </w:tc>
        <w:tc>
          <w:tcPr>
            <w:tcW w:w="583" w:type="pct"/>
            <w:gridSpan w:val="2"/>
            <w:tcMar>
              <w:top w:w="100" w:type="dxa"/>
              <w:left w:w="100" w:type="dxa"/>
              <w:bottom w:w="100" w:type="dxa"/>
              <w:right w:w="100" w:type="dxa"/>
            </w:tcMar>
            <w:hideMark/>
          </w:tcPr>
          <w:p w14:paraId="1D57E27D"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69.2</w:t>
            </w:r>
          </w:p>
        </w:tc>
        <w:tc>
          <w:tcPr>
            <w:tcW w:w="386" w:type="pct"/>
            <w:tcMar>
              <w:top w:w="100" w:type="dxa"/>
              <w:left w:w="100" w:type="dxa"/>
              <w:bottom w:w="100" w:type="dxa"/>
              <w:right w:w="100" w:type="dxa"/>
            </w:tcMar>
            <w:hideMark/>
          </w:tcPr>
          <w:p w14:paraId="4F989EEA"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75.9</w:t>
            </w:r>
          </w:p>
        </w:tc>
        <w:tc>
          <w:tcPr>
            <w:tcW w:w="387" w:type="pct"/>
            <w:tcMar>
              <w:top w:w="100" w:type="dxa"/>
              <w:left w:w="100" w:type="dxa"/>
              <w:bottom w:w="100" w:type="dxa"/>
              <w:right w:w="100" w:type="dxa"/>
            </w:tcMar>
            <w:hideMark/>
          </w:tcPr>
          <w:p w14:paraId="2D15581E"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64.3</w:t>
            </w:r>
          </w:p>
        </w:tc>
        <w:tc>
          <w:tcPr>
            <w:tcW w:w="386" w:type="pct"/>
            <w:tcMar>
              <w:top w:w="100" w:type="dxa"/>
              <w:left w:w="100" w:type="dxa"/>
              <w:bottom w:w="100" w:type="dxa"/>
              <w:right w:w="100" w:type="dxa"/>
            </w:tcMar>
            <w:hideMark/>
          </w:tcPr>
          <w:p w14:paraId="26E239F6"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100.0</w:t>
            </w:r>
          </w:p>
        </w:tc>
        <w:tc>
          <w:tcPr>
            <w:tcW w:w="237" w:type="pct"/>
            <w:tcMar>
              <w:top w:w="100" w:type="dxa"/>
              <w:left w:w="100" w:type="dxa"/>
              <w:bottom w:w="100" w:type="dxa"/>
              <w:right w:w="100" w:type="dxa"/>
            </w:tcMar>
            <w:hideMark/>
          </w:tcPr>
          <w:p w14:paraId="4FD65BA5" w14:textId="77777777" w:rsidR="004275B0" w:rsidRPr="00F203A4" w:rsidRDefault="004275B0" w:rsidP="007D4203">
            <w:pPr>
              <w:spacing w:before="100" w:beforeAutospacing="1" w:after="100" w:afterAutospacing="1"/>
              <w:rPr>
                <w:color w:val="000000" w:themeColor="text1"/>
                <w:sz w:val="18"/>
                <w:szCs w:val="18"/>
                <w:lang w:eastAsia="en-IN"/>
              </w:rPr>
            </w:pPr>
          </w:p>
        </w:tc>
        <w:tc>
          <w:tcPr>
            <w:tcW w:w="386" w:type="pct"/>
            <w:tcMar>
              <w:top w:w="100" w:type="dxa"/>
              <w:left w:w="100" w:type="dxa"/>
              <w:bottom w:w="100" w:type="dxa"/>
              <w:right w:w="100" w:type="dxa"/>
            </w:tcMar>
            <w:hideMark/>
          </w:tcPr>
          <w:p w14:paraId="6D86BB81"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66.7</w:t>
            </w:r>
          </w:p>
        </w:tc>
        <w:tc>
          <w:tcPr>
            <w:tcW w:w="387" w:type="pct"/>
            <w:tcMar>
              <w:top w:w="100" w:type="dxa"/>
              <w:left w:w="100" w:type="dxa"/>
              <w:bottom w:w="100" w:type="dxa"/>
              <w:right w:w="100" w:type="dxa"/>
            </w:tcMar>
            <w:hideMark/>
          </w:tcPr>
          <w:p w14:paraId="64D439A6"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85.7</w:t>
            </w:r>
          </w:p>
        </w:tc>
        <w:tc>
          <w:tcPr>
            <w:tcW w:w="387" w:type="pct"/>
            <w:tcMar>
              <w:top w:w="100" w:type="dxa"/>
              <w:left w:w="100" w:type="dxa"/>
              <w:bottom w:w="100" w:type="dxa"/>
              <w:right w:w="100" w:type="dxa"/>
            </w:tcMar>
            <w:hideMark/>
          </w:tcPr>
          <w:p w14:paraId="3CB483D3"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83.3</w:t>
            </w:r>
          </w:p>
        </w:tc>
        <w:tc>
          <w:tcPr>
            <w:tcW w:w="387" w:type="pct"/>
            <w:tcMar>
              <w:top w:w="100" w:type="dxa"/>
              <w:left w:w="100" w:type="dxa"/>
              <w:bottom w:w="100" w:type="dxa"/>
              <w:right w:w="100" w:type="dxa"/>
            </w:tcMar>
            <w:hideMark/>
          </w:tcPr>
          <w:p w14:paraId="74320C6B"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53.8</w:t>
            </w:r>
          </w:p>
        </w:tc>
        <w:tc>
          <w:tcPr>
            <w:tcW w:w="382" w:type="pct"/>
            <w:tcMar>
              <w:top w:w="100" w:type="dxa"/>
              <w:left w:w="100" w:type="dxa"/>
              <w:bottom w:w="100" w:type="dxa"/>
              <w:right w:w="100" w:type="dxa"/>
            </w:tcMar>
            <w:hideMark/>
          </w:tcPr>
          <w:p w14:paraId="3F134BBF"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75.0</w:t>
            </w:r>
          </w:p>
        </w:tc>
      </w:tr>
      <w:tr w:rsidR="004275B0" w:rsidRPr="00F203A4" w14:paraId="6D60191F" w14:textId="77777777" w:rsidTr="004275B0">
        <w:trPr>
          <w:trHeight w:val="356"/>
        </w:trPr>
        <w:tc>
          <w:tcPr>
            <w:tcW w:w="442" w:type="pct"/>
            <w:tcMar>
              <w:top w:w="100" w:type="dxa"/>
              <w:left w:w="100" w:type="dxa"/>
              <w:bottom w:w="100" w:type="dxa"/>
              <w:right w:w="100" w:type="dxa"/>
            </w:tcMar>
            <w:hideMark/>
          </w:tcPr>
          <w:p w14:paraId="5CE6009E" w14:textId="77777777" w:rsidR="004275B0" w:rsidRPr="00F203A4" w:rsidRDefault="004275B0" w:rsidP="007D4203">
            <w:pPr>
              <w:spacing w:before="100" w:beforeAutospacing="1" w:after="100" w:afterAutospacing="1"/>
              <w:ind w:right="-324"/>
              <w:rPr>
                <w:color w:val="000000" w:themeColor="text1"/>
                <w:sz w:val="18"/>
                <w:szCs w:val="18"/>
                <w:lang w:eastAsia="en-IN"/>
              </w:rPr>
            </w:pPr>
            <w:r w:rsidRPr="00F203A4">
              <w:rPr>
                <w:color w:val="000000" w:themeColor="text1"/>
                <w:sz w:val="18"/>
                <w:szCs w:val="18"/>
                <w:lang w:eastAsia="en-IN"/>
              </w:rPr>
              <w:t xml:space="preserve"> F3</w:t>
            </w:r>
          </w:p>
        </w:tc>
        <w:tc>
          <w:tcPr>
            <w:tcW w:w="651" w:type="pct"/>
            <w:tcMar>
              <w:top w:w="100" w:type="dxa"/>
              <w:left w:w="100" w:type="dxa"/>
              <w:bottom w:w="100" w:type="dxa"/>
              <w:right w:w="100" w:type="dxa"/>
            </w:tcMar>
            <w:hideMark/>
          </w:tcPr>
          <w:p w14:paraId="7EB29253"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81.8</w:t>
            </w:r>
          </w:p>
        </w:tc>
        <w:tc>
          <w:tcPr>
            <w:tcW w:w="583" w:type="pct"/>
            <w:gridSpan w:val="2"/>
            <w:tcMar>
              <w:top w:w="100" w:type="dxa"/>
              <w:left w:w="100" w:type="dxa"/>
              <w:bottom w:w="100" w:type="dxa"/>
              <w:right w:w="100" w:type="dxa"/>
            </w:tcMar>
            <w:hideMark/>
          </w:tcPr>
          <w:p w14:paraId="23A46DB2"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57.7</w:t>
            </w:r>
          </w:p>
        </w:tc>
        <w:tc>
          <w:tcPr>
            <w:tcW w:w="386" w:type="pct"/>
            <w:tcMar>
              <w:top w:w="100" w:type="dxa"/>
              <w:left w:w="100" w:type="dxa"/>
              <w:bottom w:w="100" w:type="dxa"/>
              <w:right w:w="100" w:type="dxa"/>
            </w:tcMar>
            <w:hideMark/>
          </w:tcPr>
          <w:p w14:paraId="7610FC95"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69.0</w:t>
            </w:r>
          </w:p>
        </w:tc>
        <w:tc>
          <w:tcPr>
            <w:tcW w:w="387" w:type="pct"/>
            <w:tcMar>
              <w:top w:w="100" w:type="dxa"/>
              <w:left w:w="100" w:type="dxa"/>
              <w:bottom w:w="100" w:type="dxa"/>
              <w:right w:w="100" w:type="dxa"/>
            </w:tcMar>
            <w:hideMark/>
          </w:tcPr>
          <w:p w14:paraId="04B6E5CE"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71.4</w:t>
            </w:r>
          </w:p>
        </w:tc>
        <w:tc>
          <w:tcPr>
            <w:tcW w:w="386" w:type="pct"/>
            <w:tcMar>
              <w:top w:w="100" w:type="dxa"/>
              <w:left w:w="100" w:type="dxa"/>
              <w:bottom w:w="100" w:type="dxa"/>
              <w:right w:w="100" w:type="dxa"/>
            </w:tcMar>
            <w:hideMark/>
          </w:tcPr>
          <w:p w14:paraId="779AC51B"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100.0</w:t>
            </w:r>
          </w:p>
        </w:tc>
        <w:tc>
          <w:tcPr>
            <w:tcW w:w="237" w:type="pct"/>
            <w:tcMar>
              <w:top w:w="100" w:type="dxa"/>
              <w:left w:w="100" w:type="dxa"/>
              <w:bottom w:w="100" w:type="dxa"/>
              <w:right w:w="100" w:type="dxa"/>
            </w:tcMar>
            <w:hideMark/>
          </w:tcPr>
          <w:p w14:paraId="0788A2A2" w14:textId="77777777" w:rsidR="004275B0" w:rsidRPr="00F203A4" w:rsidRDefault="004275B0" w:rsidP="007D4203">
            <w:pPr>
              <w:spacing w:before="100" w:beforeAutospacing="1" w:after="100" w:afterAutospacing="1"/>
              <w:rPr>
                <w:color w:val="000000" w:themeColor="text1"/>
                <w:sz w:val="18"/>
                <w:szCs w:val="18"/>
                <w:lang w:eastAsia="en-IN"/>
              </w:rPr>
            </w:pPr>
          </w:p>
        </w:tc>
        <w:tc>
          <w:tcPr>
            <w:tcW w:w="386" w:type="pct"/>
            <w:tcMar>
              <w:top w:w="100" w:type="dxa"/>
              <w:left w:w="100" w:type="dxa"/>
              <w:bottom w:w="100" w:type="dxa"/>
              <w:right w:w="100" w:type="dxa"/>
            </w:tcMar>
            <w:hideMark/>
          </w:tcPr>
          <w:p w14:paraId="1FD3E411"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66.7</w:t>
            </w:r>
          </w:p>
        </w:tc>
        <w:tc>
          <w:tcPr>
            <w:tcW w:w="387" w:type="pct"/>
            <w:tcMar>
              <w:top w:w="100" w:type="dxa"/>
              <w:left w:w="100" w:type="dxa"/>
              <w:bottom w:w="100" w:type="dxa"/>
              <w:right w:w="100" w:type="dxa"/>
            </w:tcMar>
            <w:hideMark/>
          </w:tcPr>
          <w:p w14:paraId="1EE11108"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52.4</w:t>
            </w:r>
          </w:p>
        </w:tc>
        <w:tc>
          <w:tcPr>
            <w:tcW w:w="387" w:type="pct"/>
            <w:tcMar>
              <w:top w:w="100" w:type="dxa"/>
              <w:left w:w="100" w:type="dxa"/>
              <w:bottom w:w="100" w:type="dxa"/>
              <w:right w:w="100" w:type="dxa"/>
            </w:tcMar>
            <w:hideMark/>
          </w:tcPr>
          <w:p w14:paraId="3B5723DE"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55.6</w:t>
            </w:r>
          </w:p>
        </w:tc>
        <w:tc>
          <w:tcPr>
            <w:tcW w:w="387" w:type="pct"/>
            <w:tcMar>
              <w:top w:w="100" w:type="dxa"/>
              <w:left w:w="100" w:type="dxa"/>
              <w:bottom w:w="100" w:type="dxa"/>
              <w:right w:w="100" w:type="dxa"/>
            </w:tcMar>
            <w:hideMark/>
          </w:tcPr>
          <w:p w14:paraId="1907CBD3"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53.8</w:t>
            </w:r>
          </w:p>
        </w:tc>
        <w:tc>
          <w:tcPr>
            <w:tcW w:w="382" w:type="pct"/>
            <w:tcMar>
              <w:top w:w="100" w:type="dxa"/>
              <w:left w:w="100" w:type="dxa"/>
              <w:bottom w:w="100" w:type="dxa"/>
              <w:right w:w="100" w:type="dxa"/>
            </w:tcMar>
            <w:hideMark/>
          </w:tcPr>
          <w:p w14:paraId="5B231EC4"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75.0</w:t>
            </w:r>
          </w:p>
        </w:tc>
      </w:tr>
      <w:tr w:rsidR="004275B0" w:rsidRPr="00F203A4" w14:paraId="2E2A8B7D" w14:textId="77777777" w:rsidTr="004275B0">
        <w:trPr>
          <w:trHeight w:val="350"/>
        </w:trPr>
        <w:tc>
          <w:tcPr>
            <w:tcW w:w="442" w:type="pct"/>
            <w:tcMar>
              <w:top w:w="100" w:type="dxa"/>
              <w:left w:w="100" w:type="dxa"/>
              <w:bottom w:w="100" w:type="dxa"/>
              <w:right w:w="100" w:type="dxa"/>
            </w:tcMar>
            <w:hideMark/>
          </w:tcPr>
          <w:p w14:paraId="1AB0A4E3" w14:textId="77777777" w:rsidR="004275B0" w:rsidRPr="00F203A4" w:rsidRDefault="004275B0" w:rsidP="007D4203">
            <w:pPr>
              <w:spacing w:before="100" w:beforeAutospacing="1" w:after="100" w:afterAutospacing="1"/>
              <w:ind w:right="-324"/>
              <w:rPr>
                <w:color w:val="000000" w:themeColor="text1"/>
                <w:sz w:val="18"/>
                <w:szCs w:val="18"/>
                <w:lang w:eastAsia="en-IN"/>
              </w:rPr>
            </w:pPr>
            <w:r w:rsidRPr="00F203A4">
              <w:rPr>
                <w:color w:val="000000" w:themeColor="text1"/>
                <w:sz w:val="18"/>
                <w:szCs w:val="18"/>
                <w:lang w:eastAsia="en-IN"/>
              </w:rPr>
              <w:t xml:space="preserve"> F4</w:t>
            </w:r>
          </w:p>
        </w:tc>
        <w:tc>
          <w:tcPr>
            <w:tcW w:w="651" w:type="pct"/>
            <w:tcMar>
              <w:top w:w="100" w:type="dxa"/>
              <w:left w:w="100" w:type="dxa"/>
              <w:bottom w:w="100" w:type="dxa"/>
              <w:right w:w="100" w:type="dxa"/>
            </w:tcMar>
            <w:hideMark/>
          </w:tcPr>
          <w:p w14:paraId="05B25E3A"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27.3</w:t>
            </w:r>
          </w:p>
        </w:tc>
        <w:tc>
          <w:tcPr>
            <w:tcW w:w="583" w:type="pct"/>
            <w:gridSpan w:val="2"/>
            <w:tcMar>
              <w:top w:w="100" w:type="dxa"/>
              <w:left w:w="100" w:type="dxa"/>
              <w:bottom w:w="100" w:type="dxa"/>
              <w:right w:w="100" w:type="dxa"/>
            </w:tcMar>
            <w:hideMark/>
          </w:tcPr>
          <w:p w14:paraId="26D58EAB"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65.4</w:t>
            </w:r>
          </w:p>
        </w:tc>
        <w:tc>
          <w:tcPr>
            <w:tcW w:w="386" w:type="pct"/>
            <w:tcMar>
              <w:top w:w="100" w:type="dxa"/>
              <w:left w:w="100" w:type="dxa"/>
              <w:bottom w:w="100" w:type="dxa"/>
              <w:right w:w="100" w:type="dxa"/>
            </w:tcMar>
            <w:hideMark/>
          </w:tcPr>
          <w:p w14:paraId="69CF076B"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82.8</w:t>
            </w:r>
          </w:p>
        </w:tc>
        <w:tc>
          <w:tcPr>
            <w:tcW w:w="387" w:type="pct"/>
            <w:tcMar>
              <w:top w:w="100" w:type="dxa"/>
              <w:left w:w="100" w:type="dxa"/>
              <w:bottom w:w="100" w:type="dxa"/>
              <w:right w:w="100" w:type="dxa"/>
            </w:tcMar>
            <w:hideMark/>
          </w:tcPr>
          <w:p w14:paraId="465C70C8"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64.3</w:t>
            </w:r>
          </w:p>
        </w:tc>
        <w:tc>
          <w:tcPr>
            <w:tcW w:w="386" w:type="pct"/>
            <w:tcMar>
              <w:top w:w="100" w:type="dxa"/>
              <w:left w:w="100" w:type="dxa"/>
              <w:bottom w:w="100" w:type="dxa"/>
              <w:right w:w="100" w:type="dxa"/>
            </w:tcMar>
            <w:hideMark/>
          </w:tcPr>
          <w:p w14:paraId="635F8B7C"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100.0</w:t>
            </w:r>
          </w:p>
        </w:tc>
        <w:tc>
          <w:tcPr>
            <w:tcW w:w="237" w:type="pct"/>
            <w:tcMar>
              <w:top w:w="100" w:type="dxa"/>
              <w:left w:w="100" w:type="dxa"/>
              <w:bottom w:w="100" w:type="dxa"/>
              <w:right w:w="100" w:type="dxa"/>
            </w:tcMar>
            <w:hideMark/>
          </w:tcPr>
          <w:p w14:paraId="6377044A" w14:textId="77777777" w:rsidR="004275B0" w:rsidRPr="00F203A4" w:rsidRDefault="004275B0" w:rsidP="007D4203">
            <w:pPr>
              <w:spacing w:before="100" w:beforeAutospacing="1" w:after="100" w:afterAutospacing="1"/>
              <w:rPr>
                <w:color w:val="000000" w:themeColor="text1"/>
                <w:sz w:val="18"/>
                <w:szCs w:val="18"/>
                <w:lang w:eastAsia="en-IN"/>
              </w:rPr>
            </w:pPr>
          </w:p>
        </w:tc>
        <w:tc>
          <w:tcPr>
            <w:tcW w:w="386" w:type="pct"/>
            <w:tcMar>
              <w:top w:w="100" w:type="dxa"/>
              <w:left w:w="100" w:type="dxa"/>
              <w:bottom w:w="100" w:type="dxa"/>
              <w:right w:w="100" w:type="dxa"/>
            </w:tcMar>
            <w:hideMark/>
          </w:tcPr>
          <w:p w14:paraId="67EC6877"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83.3</w:t>
            </w:r>
          </w:p>
        </w:tc>
        <w:tc>
          <w:tcPr>
            <w:tcW w:w="387" w:type="pct"/>
            <w:tcMar>
              <w:top w:w="100" w:type="dxa"/>
              <w:left w:w="100" w:type="dxa"/>
              <w:bottom w:w="100" w:type="dxa"/>
              <w:right w:w="100" w:type="dxa"/>
            </w:tcMar>
            <w:hideMark/>
          </w:tcPr>
          <w:p w14:paraId="73709869"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52.4</w:t>
            </w:r>
          </w:p>
        </w:tc>
        <w:tc>
          <w:tcPr>
            <w:tcW w:w="387" w:type="pct"/>
            <w:tcMar>
              <w:top w:w="100" w:type="dxa"/>
              <w:left w:w="100" w:type="dxa"/>
              <w:bottom w:w="100" w:type="dxa"/>
              <w:right w:w="100" w:type="dxa"/>
            </w:tcMar>
            <w:hideMark/>
          </w:tcPr>
          <w:p w14:paraId="4193E5A9"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66.7</w:t>
            </w:r>
          </w:p>
        </w:tc>
        <w:tc>
          <w:tcPr>
            <w:tcW w:w="387" w:type="pct"/>
            <w:tcMar>
              <w:top w:w="100" w:type="dxa"/>
              <w:left w:w="100" w:type="dxa"/>
              <w:bottom w:w="100" w:type="dxa"/>
              <w:right w:w="100" w:type="dxa"/>
            </w:tcMar>
            <w:hideMark/>
          </w:tcPr>
          <w:p w14:paraId="61DE656D"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53.8</w:t>
            </w:r>
          </w:p>
        </w:tc>
        <w:tc>
          <w:tcPr>
            <w:tcW w:w="382" w:type="pct"/>
            <w:tcMar>
              <w:top w:w="100" w:type="dxa"/>
              <w:left w:w="100" w:type="dxa"/>
              <w:bottom w:w="100" w:type="dxa"/>
              <w:right w:w="100" w:type="dxa"/>
            </w:tcMar>
            <w:hideMark/>
          </w:tcPr>
          <w:p w14:paraId="2BE5E90E"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25.0</w:t>
            </w:r>
          </w:p>
        </w:tc>
      </w:tr>
      <w:tr w:rsidR="004275B0" w:rsidRPr="00F203A4" w14:paraId="1DE296AB" w14:textId="77777777" w:rsidTr="004275B0">
        <w:trPr>
          <w:trHeight w:val="358"/>
        </w:trPr>
        <w:tc>
          <w:tcPr>
            <w:tcW w:w="442" w:type="pct"/>
            <w:tcMar>
              <w:top w:w="100" w:type="dxa"/>
              <w:left w:w="100" w:type="dxa"/>
              <w:bottom w:w="100" w:type="dxa"/>
              <w:right w:w="100" w:type="dxa"/>
            </w:tcMar>
            <w:hideMark/>
          </w:tcPr>
          <w:p w14:paraId="3136063D" w14:textId="77777777" w:rsidR="004275B0" w:rsidRPr="00F203A4" w:rsidRDefault="004275B0" w:rsidP="007D4203">
            <w:pPr>
              <w:spacing w:before="100" w:beforeAutospacing="1" w:after="100" w:afterAutospacing="1"/>
              <w:ind w:right="-324"/>
              <w:rPr>
                <w:color w:val="000000" w:themeColor="text1"/>
                <w:sz w:val="18"/>
                <w:szCs w:val="18"/>
                <w:lang w:eastAsia="en-IN"/>
              </w:rPr>
            </w:pPr>
            <w:r w:rsidRPr="00F203A4">
              <w:rPr>
                <w:color w:val="000000" w:themeColor="text1"/>
                <w:sz w:val="18"/>
                <w:szCs w:val="18"/>
                <w:lang w:eastAsia="en-IN"/>
              </w:rPr>
              <w:t xml:space="preserve"> F5</w:t>
            </w:r>
          </w:p>
        </w:tc>
        <w:tc>
          <w:tcPr>
            <w:tcW w:w="651" w:type="pct"/>
            <w:tcMar>
              <w:top w:w="100" w:type="dxa"/>
              <w:left w:w="100" w:type="dxa"/>
              <w:bottom w:w="100" w:type="dxa"/>
              <w:right w:w="100" w:type="dxa"/>
            </w:tcMar>
            <w:hideMark/>
          </w:tcPr>
          <w:p w14:paraId="009A251C"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63.6</w:t>
            </w:r>
          </w:p>
        </w:tc>
        <w:tc>
          <w:tcPr>
            <w:tcW w:w="583" w:type="pct"/>
            <w:gridSpan w:val="2"/>
            <w:tcMar>
              <w:top w:w="100" w:type="dxa"/>
              <w:left w:w="100" w:type="dxa"/>
              <w:bottom w:w="100" w:type="dxa"/>
              <w:right w:w="100" w:type="dxa"/>
            </w:tcMar>
            <w:hideMark/>
          </w:tcPr>
          <w:p w14:paraId="348E5992"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69.2</w:t>
            </w:r>
          </w:p>
        </w:tc>
        <w:tc>
          <w:tcPr>
            <w:tcW w:w="386" w:type="pct"/>
            <w:tcMar>
              <w:top w:w="100" w:type="dxa"/>
              <w:left w:w="100" w:type="dxa"/>
              <w:bottom w:w="100" w:type="dxa"/>
              <w:right w:w="100" w:type="dxa"/>
            </w:tcMar>
            <w:hideMark/>
          </w:tcPr>
          <w:p w14:paraId="540F0AEF"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79.3</w:t>
            </w:r>
          </w:p>
        </w:tc>
        <w:tc>
          <w:tcPr>
            <w:tcW w:w="387" w:type="pct"/>
            <w:tcMar>
              <w:top w:w="100" w:type="dxa"/>
              <w:left w:w="100" w:type="dxa"/>
              <w:bottom w:w="100" w:type="dxa"/>
              <w:right w:w="100" w:type="dxa"/>
            </w:tcMar>
            <w:hideMark/>
          </w:tcPr>
          <w:p w14:paraId="60235072"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64.3</w:t>
            </w:r>
          </w:p>
        </w:tc>
        <w:tc>
          <w:tcPr>
            <w:tcW w:w="386" w:type="pct"/>
            <w:tcMar>
              <w:top w:w="100" w:type="dxa"/>
              <w:left w:w="100" w:type="dxa"/>
              <w:bottom w:w="100" w:type="dxa"/>
              <w:right w:w="100" w:type="dxa"/>
            </w:tcMar>
            <w:hideMark/>
          </w:tcPr>
          <w:p w14:paraId="45D210F0"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100.0</w:t>
            </w:r>
          </w:p>
        </w:tc>
        <w:tc>
          <w:tcPr>
            <w:tcW w:w="237" w:type="pct"/>
            <w:tcMar>
              <w:top w:w="100" w:type="dxa"/>
              <w:left w:w="100" w:type="dxa"/>
              <w:bottom w:w="100" w:type="dxa"/>
              <w:right w:w="100" w:type="dxa"/>
            </w:tcMar>
            <w:hideMark/>
          </w:tcPr>
          <w:p w14:paraId="26E093C4" w14:textId="77777777" w:rsidR="004275B0" w:rsidRPr="00F203A4" w:rsidRDefault="004275B0" w:rsidP="007D4203">
            <w:pPr>
              <w:spacing w:before="100" w:beforeAutospacing="1" w:after="100" w:afterAutospacing="1"/>
              <w:rPr>
                <w:color w:val="000000" w:themeColor="text1"/>
                <w:sz w:val="18"/>
                <w:szCs w:val="18"/>
                <w:lang w:eastAsia="en-IN"/>
              </w:rPr>
            </w:pPr>
          </w:p>
        </w:tc>
        <w:tc>
          <w:tcPr>
            <w:tcW w:w="386" w:type="pct"/>
            <w:tcMar>
              <w:top w:w="100" w:type="dxa"/>
              <w:left w:w="100" w:type="dxa"/>
              <w:bottom w:w="100" w:type="dxa"/>
              <w:right w:w="100" w:type="dxa"/>
            </w:tcMar>
            <w:hideMark/>
          </w:tcPr>
          <w:p w14:paraId="1091921C"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66.7</w:t>
            </w:r>
          </w:p>
        </w:tc>
        <w:tc>
          <w:tcPr>
            <w:tcW w:w="387" w:type="pct"/>
            <w:tcMar>
              <w:top w:w="100" w:type="dxa"/>
              <w:left w:w="100" w:type="dxa"/>
              <w:bottom w:w="100" w:type="dxa"/>
              <w:right w:w="100" w:type="dxa"/>
            </w:tcMar>
            <w:hideMark/>
          </w:tcPr>
          <w:p w14:paraId="3B9EEFB9"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57.1</w:t>
            </w:r>
          </w:p>
        </w:tc>
        <w:tc>
          <w:tcPr>
            <w:tcW w:w="387" w:type="pct"/>
            <w:tcMar>
              <w:top w:w="100" w:type="dxa"/>
              <w:left w:w="100" w:type="dxa"/>
              <w:bottom w:w="100" w:type="dxa"/>
              <w:right w:w="100" w:type="dxa"/>
            </w:tcMar>
            <w:hideMark/>
          </w:tcPr>
          <w:p w14:paraId="5B5F64D9"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55.6</w:t>
            </w:r>
          </w:p>
        </w:tc>
        <w:tc>
          <w:tcPr>
            <w:tcW w:w="387" w:type="pct"/>
            <w:tcMar>
              <w:top w:w="100" w:type="dxa"/>
              <w:left w:w="100" w:type="dxa"/>
              <w:bottom w:w="100" w:type="dxa"/>
              <w:right w:w="100" w:type="dxa"/>
            </w:tcMar>
            <w:hideMark/>
          </w:tcPr>
          <w:p w14:paraId="75ACAE19"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38.5</w:t>
            </w:r>
          </w:p>
        </w:tc>
        <w:tc>
          <w:tcPr>
            <w:tcW w:w="382" w:type="pct"/>
            <w:tcMar>
              <w:top w:w="100" w:type="dxa"/>
              <w:left w:w="100" w:type="dxa"/>
              <w:bottom w:w="100" w:type="dxa"/>
              <w:right w:w="100" w:type="dxa"/>
            </w:tcMar>
            <w:hideMark/>
          </w:tcPr>
          <w:p w14:paraId="7C9FEA0B"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50.0</w:t>
            </w:r>
          </w:p>
        </w:tc>
      </w:tr>
      <w:tr w:rsidR="004275B0" w:rsidRPr="00F203A4" w14:paraId="2B7FFDB6" w14:textId="77777777" w:rsidTr="004275B0">
        <w:trPr>
          <w:trHeight w:val="366"/>
        </w:trPr>
        <w:tc>
          <w:tcPr>
            <w:tcW w:w="442" w:type="pct"/>
            <w:tcMar>
              <w:top w:w="100" w:type="dxa"/>
              <w:left w:w="100" w:type="dxa"/>
              <w:bottom w:w="100" w:type="dxa"/>
              <w:right w:w="100" w:type="dxa"/>
            </w:tcMar>
            <w:hideMark/>
          </w:tcPr>
          <w:p w14:paraId="18BADC8A" w14:textId="77777777" w:rsidR="004275B0" w:rsidRPr="00F203A4" w:rsidRDefault="004275B0" w:rsidP="007D4203">
            <w:pPr>
              <w:spacing w:before="100" w:beforeAutospacing="1" w:after="100" w:afterAutospacing="1"/>
              <w:ind w:right="-324"/>
              <w:rPr>
                <w:color w:val="000000" w:themeColor="text1"/>
                <w:sz w:val="18"/>
                <w:szCs w:val="18"/>
                <w:lang w:eastAsia="en-IN"/>
              </w:rPr>
            </w:pPr>
            <w:r w:rsidRPr="00F203A4">
              <w:rPr>
                <w:color w:val="000000" w:themeColor="text1"/>
                <w:sz w:val="18"/>
                <w:szCs w:val="18"/>
                <w:lang w:eastAsia="en-IN"/>
              </w:rPr>
              <w:t xml:space="preserve"> F6</w:t>
            </w:r>
          </w:p>
        </w:tc>
        <w:tc>
          <w:tcPr>
            <w:tcW w:w="651" w:type="pct"/>
            <w:tcMar>
              <w:top w:w="100" w:type="dxa"/>
              <w:left w:w="100" w:type="dxa"/>
              <w:bottom w:w="100" w:type="dxa"/>
              <w:right w:w="100" w:type="dxa"/>
            </w:tcMar>
            <w:hideMark/>
          </w:tcPr>
          <w:p w14:paraId="53AB595F"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27.3</w:t>
            </w:r>
          </w:p>
        </w:tc>
        <w:tc>
          <w:tcPr>
            <w:tcW w:w="583" w:type="pct"/>
            <w:gridSpan w:val="2"/>
            <w:tcMar>
              <w:top w:w="100" w:type="dxa"/>
              <w:left w:w="100" w:type="dxa"/>
              <w:bottom w:w="100" w:type="dxa"/>
              <w:right w:w="100" w:type="dxa"/>
            </w:tcMar>
            <w:hideMark/>
          </w:tcPr>
          <w:p w14:paraId="6F907709"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65.4</w:t>
            </w:r>
          </w:p>
        </w:tc>
        <w:tc>
          <w:tcPr>
            <w:tcW w:w="386" w:type="pct"/>
            <w:tcMar>
              <w:top w:w="100" w:type="dxa"/>
              <w:left w:w="100" w:type="dxa"/>
              <w:bottom w:w="100" w:type="dxa"/>
              <w:right w:w="100" w:type="dxa"/>
            </w:tcMar>
            <w:hideMark/>
          </w:tcPr>
          <w:p w14:paraId="14339932"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72.4</w:t>
            </w:r>
          </w:p>
        </w:tc>
        <w:tc>
          <w:tcPr>
            <w:tcW w:w="387" w:type="pct"/>
            <w:tcMar>
              <w:top w:w="100" w:type="dxa"/>
              <w:left w:w="100" w:type="dxa"/>
              <w:bottom w:w="100" w:type="dxa"/>
              <w:right w:w="100" w:type="dxa"/>
            </w:tcMar>
            <w:hideMark/>
          </w:tcPr>
          <w:p w14:paraId="1A88CF7C"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35.7</w:t>
            </w:r>
          </w:p>
        </w:tc>
        <w:tc>
          <w:tcPr>
            <w:tcW w:w="386" w:type="pct"/>
            <w:tcMar>
              <w:top w:w="100" w:type="dxa"/>
              <w:left w:w="100" w:type="dxa"/>
              <w:bottom w:w="100" w:type="dxa"/>
              <w:right w:w="100" w:type="dxa"/>
            </w:tcMar>
            <w:hideMark/>
          </w:tcPr>
          <w:p w14:paraId="0D8C83FE"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100.0</w:t>
            </w:r>
          </w:p>
        </w:tc>
        <w:tc>
          <w:tcPr>
            <w:tcW w:w="237" w:type="pct"/>
            <w:tcMar>
              <w:top w:w="100" w:type="dxa"/>
              <w:left w:w="100" w:type="dxa"/>
              <w:bottom w:w="100" w:type="dxa"/>
              <w:right w:w="100" w:type="dxa"/>
            </w:tcMar>
            <w:hideMark/>
          </w:tcPr>
          <w:p w14:paraId="62B066BC" w14:textId="77777777" w:rsidR="004275B0" w:rsidRPr="00F203A4" w:rsidRDefault="004275B0" w:rsidP="007D4203">
            <w:pPr>
              <w:spacing w:before="100" w:beforeAutospacing="1" w:after="100" w:afterAutospacing="1"/>
              <w:rPr>
                <w:color w:val="000000" w:themeColor="text1"/>
                <w:sz w:val="18"/>
                <w:szCs w:val="18"/>
                <w:lang w:eastAsia="en-IN"/>
              </w:rPr>
            </w:pPr>
          </w:p>
        </w:tc>
        <w:tc>
          <w:tcPr>
            <w:tcW w:w="386" w:type="pct"/>
            <w:tcMar>
              <w:top w:w="100" w:type="dxa"/>
              <w:left w:w="100" w:type="dxa"/>
              <w:bottom w:w="100" w:type="dxa"/>
              <w:right w:w="100" w:type="dxa"/>
            </w:tcMar>
            <w:hideMark/>
          </w:tcPr>
          <w:p w14:paraId="246234BB"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66.7</w:t>
            </w:r>
          </w:p>
        </w:tc>
        <w:tc>
          <w:tcPr>
            <w:tcW w:w="387" w:type="pct"/>
            <w:tcMar>
              <w:top w:w="100" w:type="dxa"/>
              <w:left w:w="100" w:type="dxa"/>
              <w:bottom w:w="100" w:type="dxa"/>
              <w:right w:w="100" w:type="dxa"/>
            </w:tcMar>
            <w:hideMark/>
          </w:tcPr>
          <w:p w14:paraId="668DBC21"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52.4</w:t>
            </w:r>
          </w:p>
        </w:tc>
        <w:tc>
          <w:tcPr>
            <w:tcW w:w="387" w:type="pct"/>
            <w:tcMar>
              <w:top w:w="100" w:type="dxa"/>
              <w:left w:w="100" w:type="dxa"/>
              <w:bottom w:w="100" w:type="dxa"/>
              <w:right w:w="100" w:type="dxa"/>
            </w:tcMar>
            <w:hideMark/>
          </w:tcPr>
          <w:p w14:paraId="667721CA"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55.6</w:t>
            </w:r>
          </w:p>
        </w:tc>
        <w:tc>
          <w:tcPr>
            <w:tcW w:w="387" w:type="pct"/>
            <w:tcMar>
              <w:top w:w="100" w:type="dxa"/>
              <w:left w:w="100" w:type="dxa"/>
              <w:bottom w:w="100" w:type="dxa"/>
              <w:right w:w="100" w:type="dxa"/>
            </w:tcMar>
            <w:hideMark/>
          </w:tcPr>
          <w:p w14:paraId="0358407E"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61.5</w:t>
            </w:r>
          </w:p>
        </w:tc>
        <w:tc>
          <w:tcPr>
            <w:tcW w:w="382" w:type="pct"/>
            <w:tcMar>
              <w:top w:w="100" w:type="dxa"/>
              <w:left w:w="100" w:type="dxa"/>
              <w:bottom w:w="100" w:type="dxa"/>
              <w:right w:w="100" w:type="dxa"/>
            </w:tcMar>
            <w:hideMark/>
          </w:tcPr>
          <w:p w14:paraId="6BAEC9C8"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50.0</w:t>
            </w:r>
          </w:p>
        </w:tc>
      </w:tr>
      <w:tr w:rsidR="004275B0" w:rsidRPr="00F203A4" w14:paraId="597FD6AF" w14:textId="77777777" w:rsidTr="004275B0">
        <w:trPr>
          <w:trHeight w:val="360"/>
        </w:trPr>
        <w:tc>
          <w:tcPr>
            <w:tcW w:w="442" w:type="pct"/>
            <w:tcMar>
              <w:top w:w="100" w:type="dxa"/>
              <w:left w:w="100" w:type="dxa"/>
              <w:bottom w:w="100" w:type="dxa"/>
              <w:right w:w="100" w:type="dxa"/>
            </w:tcMar>
            <w:hideMark/>
          </w:tcPr>
          <w:p w14:paraId="6834F2ED" w14:textId="77777777" w:rsidR="004275B0" w:rsidRPr="00F203A4" w:rsidRDefault="004275B0" w:rsidP="007D4203">
            <w:pPr>
              <w:spacing w:before="100" w:beforeAutospacing="1" w:after="100" w:afterAutospacing="1"/>
              <w:ind w:right="-324"/>
              <w:rPr>
                <w:color w:val="000000" w:themeColor="text1"/>
                <w:sz w:val="18"/>
                <w:szCs w:val="18"/>
                <w:lang w:eastAsia="en-IN"/>
              </w:rPr>
            </w:pPr>
            <w:r w:rsidRPr="00F203A4">
              <w:rPr>
                <w:color w:val="000000" w:themeColor="text1"/>
                <w:sz w:val="18"/>
                <w:szCs w:val="18"/>
                <w:lang w:eastAsia="en-IN"/>
              </w:rPr>
              <w:t xml:space="preserve"> F7</w:t>
            </w:r>
          </w:p>
        </w:tc>
        <w:tc>
          <w:tcPr>
            <w:tcW w:w="651" w:type="pct"/>
            <w:tcMar>
              <w:top w:w="100" w:type="dxa"/>
              <w:left w:w="100" w:type="dxa"/>
              <w:bottom w:w="100" w:type="dxa"/>
              <w:right w:w="100" w:type="dxa"/>
            </w:tcMar>
            <w:hideMark/>
          </w:tcPr>
          <w:p w14:paraId="525856B2"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45.5</w:t>
            </w:r>
          </w:p>
        </w:tc>
        <w:tc>
          <w:tcPr>
            <w:tcW w:w="583" w:type="pct"/>
            <w:gridSpan w:val="2"/>
            <w:tcMar>
              <w:top w:w="100" w:type="dxa"/>
              <w:left w:w="100" w:type="dxa"/>
              <w:bottom w:w="100" w:type="dxa"/>
              <w:right w:w="100" w:type="dxa"/>
            </w:tcMar>
            <w:hideMark/>
          </w:tcPr>
          <w:p w14:paraId="2202DA62"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57.7</w:t>
            </w:r>
          </w:p>
        </w:tc>
        <w:tc>
          <w:tcPr>
            <w:tcW w:w="386" w:type="pct"/>
            <w:tcMar>
              <w:top w:w="100" w:type="dxa"/>
              <w:left w:w="100" w:type="dxa"/>
              <w:bottom w:w="100" w:type="dxa"/>
              <w:right w:w="100" w:type="dxa"/>
            </w:tcMar>
            <w:hideMark/>
          </w:tcPr>
          <w:p w14:paraId="6280B4C5"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72.4</w:t>
            </w:r>
          </w:p>
        </w:tc>
        <w:tc>
          <w:tcPr>
            <w:tcW w:w="387" w:type="pct"/>
            <w:tcMar>
              <w:top w:w="100" w:type="dxa"/>
              <w:left w:w="100" w:type="dxa"/>
              <w:bottom w:w="100" w:type="dxa"/>
              <w:right w:w="100" w:type="dxa"/>
            </w:tcMar>
            <w:hideMark/>
          </w:tcPr>
          <w:p w14:paraId="7EA3DB3B"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35.7</w:t>
            </w:r>
          </w:p>
        </w:tc>
        <w:tc>
          <w:tcPr>
            <w:tcW w:w="386" w:type="pct"/>
            <w:tcMar>
              <w:top w:w="100" w:type="dxa"/>
              <w:left w:w="100" w:type="dxa"/>
              <w:bottom w:w="100" w:type="dxa"/>
              <w:right w:w="100" w:type="dxa"/>
            </w:tcMar>
            <w:hideMark/>
          </w:tcPr>
          <w:p w14:paraId="6F1E5553"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100.0</w:t>
            </w:r>
          </w:p>
        </w:tc>
        <w:tc>
          <w:tcPr>
            <w:tcW w:w="237" w:type="pct"/>
            <w:tcMar>
              <w:top w:w="100" w:type="dxa"/>
              <w:left w:w="100" w:type="dxa"/>
              <w:bottom w:w="100" w:type="dxa"/>
              <w:right w:w="100" w:type="dxa"/>
            </w:tcMar>
            <w:hideMark/>
          </w:tcPr>
          <w:p w14:paraId="79BC4AC2" w14:textId="77777777" w:rsidR="004275B0" w:rsidRPr="00F203A4" w:rsidRDefault="004275B0" w:rsidP="007D4203">
            <w:pPr>
              <w:spacing w:before="100" w:beforeAutospacing="1" w:after="100" w:afterAutospacing="1"/>
              <w:rPr>
                <w:color w:val="000000" w:themeColor="text1"/>
                <w:sz w:val="18"/>
                <w:szCs w:val="18"/>
                <w:lang w:eastAsia="en-IN"/>
              </w:rPr>
            </w:pPr>
          </w:p>
        </w:tc>
        <w:tc>
          <w:tcPr>
            <w:tcW w:w="386" w:type="pct"/>
            <w:tcMar>
              <w:top w:w="100" w:type="dxa"/>
              <w:left w:w="100" w:type="dxa"/>
              <w:bottom w:w="100" w:type="dxa"/>
              <w:right w:w="100" w:type="dxa"/>
            </w:tcMar>
            <w:hideMark/>
          </w:tcPr>
          <w:p w14:paraId="478CED30"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50.0</w:t>
            </w:r>
          </w:p>
        </w:tc>
        <w:tc>
          <w:tcPr>
            <w:tcW w:w="387" w:type="pct"/>
            <w:tcMar>
              <w:top w:w="100" w:type="dxa"/>
              <w:left w:w="100" w:type="dxa"/>
              <w:bottom w:w="100" w:type="dxa"/>
              <w:right w:w="100" w:type="dxa"/>
            </w:tcMar>
            <w:hideMark/>
          </w:tcPr>
          <w:p w14:paraId="047415E5"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57.1</w:t>
            </w:r>
          </w:p>
        </w:tc>
        <w:tc>
          <w:tcPr>
            <w:tcW w:w="387" w:type="pct"/>
            <w:tcMar>
              <w:top w:w="100" w:type="dxa"/>
              <w:left w:w="100" w:type="dxa"/>
              <w:bottom w:w="100" w:type="dxa"/>
              <w:right w:w="100" w:type="dxa"/>
            </w:tcMar>
            <w:hideMark/>
          </w:tcPr>
          <w:p w14:paraId="7478A24B"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44.4</w:t>
            </w:r>
          </w:p>
        </w:tc>
        <w:tc>
          <w:tcPr>
            <w:tcW w:w="387" w:type="pct"/>
            <w:tcMar>
              <w:top w:w="100" w:type="dxa"/>
              <w:left w:w="100" w:type="dxa"/>
              <w:bottom w:w="100" w:type="dxa"/>
              <w:right w:w="100" w:type="dxa"/>
            </w:tcMar>
            <w:hideMark/>
          </w:tcPr>
          <w:p w14:paraId="52F7089D"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46.2</w:t>
            </w:r>
          </w:p>
        </w:tc>
        <w:tc>
          <w:tcPr>
            <w:tcW w:w="382" w:type="pct"/>
            <w:tcMar>
              <w:top w:w="100" w:type="dxa"/>
              <w:left w:w="100" w:type="dxa"/>
              <w:bottom w:w="100" w:type="dxa"/>
              <w:right w:w="100" w:type="dxa"/>
            </w:tcMar>
            <w:hideMark/>
          </w:tcPr>
          <w:p w14:paraId="6A124221"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75.0</w:t>
            </w:r>
          </w:p>
        </w:tc>
      </w:tr>
      <w:tr w:rsidR="004275B0" w:rsidRPr="00F203A4" w14:paraId="721A66CC" w14:textId="77777777" w:rsidTr="004275B0">
        <w:trPr>
          <w:trHeight w:val="354"/>
        </w:trPr>
        <w:tc>
          <w:tcPr>
            <w:tcW w:w="2834" w:type="pct"/>
            <w:gridSpan w:val="7"/>
            <w:tcMar>
              <w:top w:w="100" w:type="dxa"/>
              <w:left w:w="100" w:type="dxa"/>
              <w:bottom w:w="100" w:type="dxa"/>
              <w:right w:w="100" w:type="dxa"/>
            </w:tcMar>
            <w:hideMark/>
          </w:tcPr>
          <w:p w14:paraId="185BEA98" w14:textId="77777777" w:rsidR="004275B0" w:rsidRPr="00F203A4" w:rsidRDefault="004275B0" w:rsidP="007D4203">
            <w:pPr>
              <w:spacing w:before="100" w:beforeAutospacing="1" w:after="100" w:afterAutospacing="1"/>
              <w:ind w:right="-324"/>
              <w:rPr>
                <w:b/>
                <w:bCs/>
                <w:color w:val="000000" w:themeColor="text1"/>
                <w:sz w:val="18"/>
                <w:szCs w:val="18"/>
                <w:lang w:eastAsia="en-IN"/>
              </w:rPr>
            </w:pPr>
            <w:r w:rsidRPr="00F203A4">
              <w:rPr>
                <w:b/>
                <w:bCs/>
                <w:color w:val="000000" w:themeColor="text1"/>
                <w:sz w:val="18"/>
                <w:szCs w:val="18"/>
                <w:lang w:eastAsia="en-IN"/>
              </w:rPr>
              <w:t xml:space="preserve">Post </w:t>
            </w:r>
            <w:proofErr w:type="spellStart"/>
            <w:r w:rsidRPr="00F203A4">
              <w:rPr>
                <w:b/>
                <w:bCs/>
                <w:color w:val="000000" w:themeColor="text1"/>
                <w:sz w:val="18"/>
                <w:szCs w:val="18"/>
                <w:lang w:eastAsia="en-IN"/>
              </w:rPr>
              <w:t>Covid</w:t>
            </w:r>
            <w:proofErr w:type="spellEnd"/>
            <w:r w:rsidRPr="00F203A4">
              <w:rPr>
                <w:b/>
                <w:bCs/>
                <w:color w:val="000000" w:themeColor="text1"/>
                <w:sz w:val="18"/>
                <w:szCs w:val="18"/>
                <w:lang w:eastAsia="en-IN"/>
              </w:rPr>
              <w:t xml:space="preserve"> 19</w:t>
            </w:r>
          </w:p>
        </w:tc>
        <w:tc>
          <w:tcPr>
            <w:tcW w:w="237" w:type="pct"/>
            <w:tcMar>
              <w:top w:w="100" w:type="dxa"/>
              <w:left w:w="100" w:type="dxa"/>
              <w:bottom w:w="100" w:type="dxa"/>
              <w:right w:w="100" w:type="dxa"/>
            </w:tcMar>
            <w:hideMark/>
          </w:tcPr>
          <w:p w14:paraId="194375BB" w14:textId="77777777" w:rsidR="004275B0" w:rsidRPr="00F203A4" w:rsidRDefault="004275B0" w:rsidP="007D4203">
            <w:pPr>
              <w:spacing w:before="100" w:beforeAutospacing="1" w:after="100" w:afterAutospacing="1"/>
              <w:rPr>
                <w:b/>
                <w:bCs/>
                <w:color w:val="000000" w:themeColor="text1"/>
                <w:sz w:val="18"/>
                <w:szCs w:val="18"/>
                <w:lang w:eastAsia="en-IN"/>
              </w:rPr>
            </w:pPr>
          </w:p>
        </w:tc>
        <w:tc>
          <w:tcPr>
            <w:tcW w:w="1929" w:type="pct"/>
            <w:gridSpan w:val="5"/>
            <w:tcMar>
              <w:top w:w="100" w:type="dxa"/>
              <w:left w:w="100" w:type="dxa"/>
              <w:bottom w:w="100" w:type="dxa"/>
              <w:right w:w="100" w:type="dxa"/>
            </w:tcMar>
            <w:hideMark/>
          </w:tcPr>
          <w:p w14:paraId="4C08365D" w14:textId="77777777" w:rsidR="004275B0" w:rsidRPr="00F203A4" w:rsidRDefault="004275B0" w:rsidP="007D4203">
            <w:pPr>
              <w:spacing w:before="100" w:beforeAutospacing="1" w:after="100" w:afterAutospacing="1"/>
              <w:ind w:right="-324"/>
              <w:jc w:val="both"/>
              <w:rPr>
                <w:b/>
                <w:bCs/>
                <w:color w:val="000000" w:themeColor="text1"/>
                <w:sz w:val="18"/>
                <w:szCs w:val="18"/>
                <w:lang w:eastAsia="en-IN"/>
              </w:rPr>
            </w:pPr>
            <w:r w:rsidRPr="00F203A4">
              <w:rPr>
                <w:b/>
                <w:bCs/>
                <w:color w:val="000000" w:themeColor="text1"/>
                <w:sz w:val="18"/>
                <w:szCs w:val="18"/>
                <w:lang w:eastAsia="en-IN"/>
              </w:rPr>
              <w:t xml:space="preserve">Post </w:t>
            </w:r>
            <w:proofErr w:type="spellStart"/>
            <w:r w:rsidRPr="00F203A4">
              <w:rPr>
                <w:b/>
                <w:bCs/>
                <w:color w:val="000000" w:themeColor="text1"/>
                <w:sz w:val="18"/>
                <w:szCs w:val="18"/>
                <w:lang w:eastAsia="en-IN"/>
              </w:rPr>
              <w:t>Covid</w:t>
            </w:r>
            <w:proofErr w:type="spellEnd"/>
            <w:r w:rsidRPr="00F203A4">
              <w:rPr>
                <w:b/>
                <w:bCs/>
                <w:color w:val="000000" w:themeColor="text1"/>
                <w:sz w:val="18"/>
                <w:szCs w:val="18"/>
                <w:lang w:eastAsia="en-IN"/>
              </w:rPr>
              <w:t xml:space="preserve"> 19</w:t>
            </w:r>
          </w:p>
        </w:tc>
      </w:tr>
      <w:tr w:rsidR="004275B0" w:rsidRPr="00F203A4" w14:paraId="1E4BC212" w14:textId="77777777" w:rsidTr="004275B0">
        <w:trPr>
          <w:trHeight w:val="362"/>
        </w:trPr>
        <w:tc>
          <w:tcPr>
            <w:tcW w:w="442" w:type="pct"/>
            <w:tcMar>
              <w:top w:w="100" w:type="dxa"/>
              <w:left w:w="100" w:type="dxa"/>
              <w:bottom w:w="100" w:type="dxa"/>
              <w:right w:w="100" w:type="dxa"/>
            </w:tcMar>
            <w:hideMark/>
          </w:tcPr>
          <w:p w14:paraId="79E69837" w14:textId="4E476FE8" w:rsidR="004275B0" w:rsidRPr="00F203A4" w:rsidRDefault="004275B0" w:rsidP="007D4203">
            <w:pPr>
              <w:spacing w:before="100" w:beforeAutospacing="1" w:after="100" w:afterAutospacing="1"/>
              <w:ind w:right="-324"/>
              <w:rPr>
                <w:color w:val="000000" w:themeColor="text1"/>
                <w:sz w:val="18"/>
                <w:szCs w:val="18"/>
                <w:lang w:eastAsia="en-IN"/>
              </w:rPr>
            </w:pPr>
            <w:r>
              <w:rPr>
                <w:color w:val="000000" w:themeColor="text1"/>
                <w:sz w:val="18"/>
                <w:szCs w:val="18"/>
                <w:lang w:eastAsia="en-IN"/>
              </w:rPr>
              <w:t>F1</w:t>
            </w:r>
          </w:p>
        </w:tc>
        <w:tc>
          <w:tcPr>
            <w:tcW w:w="926" w:type="pct"/>
            <w:gridSpan w:val="2"/>
            <w:tcMar>
              <w:top w:w="100" w:type="dxa"/>
              <w:left w:w="100" w:type="dxa"/>
              <w:bottom w:w="100" w:type="dxa"/>
              <w:right w:w="100" w:type="dxa"/>
            </w:tcMar>
            <w:hideMark/>
          </w:tcPr>
          <w:p w14:paraId="1E6A7CC7"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90.9</w:t>
            </w:r>
          </w:p>
        </w:tc>
        <w:tc>
          <w:tcPr>
            <w:tcW w:w="308" w:type="pct"/>
            <w:tcMar>
              <w:top w:w="100" w:type="dxa"/>
              <w:left w:w="100" w:type="dxa"/>
              <w:bottom w:w="100" w:type="dxa"/>
              <w:right w:w="100" w:type="dxa"/>
            </w:tcMar>
            <w:hideMark/>
          </w:tcPr>
          <w:p w14:paraId="7641AF70"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76.9</w:t>
            </w:r>
          </w:p>
        </w:tc>
        <w:tc>
          <w:tcPr>
            <w:tcW w:w="386" w:type="pct"/>
            <w:tcMar>
              <w:top w:w="100" w:type="dxa"/>
              <w:left w:w="100" w:type="dxa"/>
              <w:bottom w:w="100" w:type="dxa"/>
              <w:right w:w="100" w:type="dxa"/>
            </w:tcMar>
            <w:hideMark/>
          </w:tcPr>
          <w:p w14:paraId="50F45106"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89.7</w:t>
            </w:r>
          </w:p>
        </w:tc>
        <w:tc>
          <w:tcPr>
            <w:tcW w:w="387" w:type="pct"/>
            <w:tcMar>
              <w:top w:w="100" w:type="dxa"/>
              <w:left w:w="100" w:type="dxa"/>
              <w:bottom w:w="100" w:type="dxa"/>
              <w:right w:w="100" w:type="dxa"/>
            </w:tcMar>
            <w:hideMark/>
          </w:tcPr>
          <w:p w14:paraId="47D53E41"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78.6</w:t>
            </w:r>
          </w:p>
        </w:tc>
        <w:tc>
          <w:tcPr>
            <w:tcW w:w="386" w:type="pct"/>
            <w:tcMar>
              <w:top w:w="100" w:type="dxa"/>
              <w:left w:w="100" w:type="dxa"/>
              <w:bottom w:w="100" w:type="dxa"/>
              <w:right w:w="100" w:type="dxa"/>
            </w:tcMar>
            <w:hideMark/>
          </w:tcPr>
          <w:p w14:paraId="5AC20CBE"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100.0</w:t>
            </w:r>
          </w:p>
        </w:tc>
        <w:tc>
          <w:tcPr>
            <w:tcW w:w="237" w:type="pct"/>
            <w:tcMar>
              <w:top w:w="100" w:type="dxa"/>
              <w:left w:w="100" w:type="dxa"/>
              <w:bottom w:w="100" w:type="dxa"/>
              <w:right w:w="100" w:type="dxa"/>
            </w:tcMar>
            <w:hideMark/>
          </w:tcPr>
          <w:p w14:paraId="616FB9A7" w14:textId="77777777" w:rsidR="004275B0" w:rsidRPr="00F203A4" w:rsidRDefault="004275B0" w:rsidP="007D4203">
            <w:pPr>
              <w:spacing w:before="100" w:beforeAutospacing="1" w:after="100" w:afterAutospacing="1"/>
              <w:rPr>
                <w:color w:val="000000" w:themeColor="text1"/>
                <w:sz w:val="18"/>
                <w:szCs w:val="18"/>
                <w:lang w:eastAsia="en-IN"/>
              </w:rPr>
            </w:pPr>
          </w:p>
        </w:tc>
        <w:tc>
          <w:tcPr>
            <w:tcW w:w="386" w:type="pct"/>
            <w:tcMar>
              <w:top w:w="100" w:type="dxa"/>
              <w:left w:w="100" w:type="dxa"/>
              <w:bottom w:w="100" w:type="dxa"/>
              <w:right w:w="100" w:type="dxa"/>
            </w:tcMar>
            <w:hideMark/>
          </w:tcPr>
          <w:p w14:paraId="16321356"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66.7</w:t>
            </w:r>
          </w:p>
        </w:tc>
        <w:tc>
          <w:tcPr>
            <w:tcW w:w="387" w:type="pct"/>
            <w:tcMar>
              <w:top w:w="100" w:type="dxa"/>
              <w:left w:w="100" w:type="dxa"/>
              <w:bottom w:w="100" w:type="dxa"/>
              <w:right w:w="100" w:type="dxa"/>
            </w:tcMar>
            <w:hideMark/>
          </w:tcPr>
          <w:p w14:paraId="1A1C91A7"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95.2</w:t>
            </w:r>
          </w:p>
        </w:tc>
        <w:tc>
          <w:tcPr>
            <w:tcW w:w="387" w:type="pct"/>
            <w:tcMar>
              <w:top w:w="100" w:type="dxa"/>
              <w:left w:w="100" w:type="dxa"/>
              <w:bottom w:w="100" w:type="dxa"/>
              <w:right w:w="100" w:type="dxa"/>
            </w:tcMar>
            <w:hideMark/>
          </w:tcPr>
          <w:p w14:paraId="550C6B1D"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72.2</w:t>
            </w:r>
          </w:p>
        </w:tc>
        <w:tc>
          <w:tcPr>
            <w:tcW w:w="387" w:type="pct"/>
            <w:tcMar>
              <w:top w:w="100" w:type="dxa"/>
              <w:left w:w="100" w:type="dxa"/>
              <w:bottom w:w="100" w:type="dxa"/>
              <w:right w:w="100" w:type="dxa"/>
            </w:tcMar>
            <w:hideMark/>
          </w:tcPr>
          <w:p w14:paraId="58762142"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76.9</w:t>
            </w:r>
          </w:p>
        </w:tc>
        <w:tc>
          <w:tcPr>
            <w:tcW w:w="382" w:type="pct"/>
            <w:tcMar>
              <w:top w:w="100" w:type="dxa"/>
              <w:left w:w="100" w:type="dxa"/>
              <w:bottom w:w="100" w:type="dxa"/>
              <w:right w:w="100" w:type="dxa"/>
            </w:tcMar>
            <w:hideMark/>
          </w:tcPr>
          <w:p w14:paraId="46E6C621"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100.0</w:t>
            </w:r>
          </w:p>
        </w:tc>
      </w:tr>
      <w:tr w:rsidR="004275B0" w:rsidRPr="00F203A4" w14:paraId="2E6C556F" w14:textId="77777777" w:rsidTr="004275B0">
        <w:trPr>
          <w:trHeight w:val="342"/>
        </w:trPr>
        <w:tc>
          <w:tcPr>
            <w:tcW w:w="442" w:type="pct"/>
            <w:tcMar>
              <w:top w:w="100" w:type="dxa"/>
              <w:left w:w="100" w:type="dxa"/>
              <w:bottom w:w="100" w:type="dxa"/>
              <w:right w:w="100" w:type="dxa"/>
            </w:tcMar>
            <w:hideMark/>
          </w:tcPr>
          <w:p w14:paraId="5B60FD76" w14:textId="11DAD86D" w:rsidR="004275B0" w:rsidRPr="00F203A4" w:rsidRDefault="004275B0" w:rsidP="007D4203">
            <w:pPr>
              <w:spacing w:before="100" w:beforeAutospacing="1" w:after="100" w:afterAutospacing="1"/>
              <w:ind w:right="-324"/>
              <w:rPr>
                <w:color w:val="000000" w:themeColor="text1"/>
                <w:sz w:val="18"/>
                <w:szCs w:val="18"/>
                <w:lang w:eastAsia="en-IN"/>
              </w:rPr>
            </w:pPr>
            <w:r>
              <w:rPr>
                <w:color w:val="000000" w:themeColor="text1"/>
                <w:sz w:val="18"/>
                <w:szCs w:val="18"/>
                <w:lang w:eastAsia="en-IN"/>
              </w:rPr>
              <w:t>F2</w:t>
            </w:r>
          </w:p>
        </w:tc>
        <w:tc>
          <w:tcPr>
            <w:tcW w:w="926" w:type="pct"/>
            <w:gridSpan w:val="2"/>
            <w:tcMar>
              <w:top w:w="100" w:type="dxa"/>
              <w:left w:w="100" w:type="dxa"/>
              <w:bottom w:w="100" w:type="dxa"/>
              <w:right w:w="100" w:type="dxa"/>
            </w:tcMar>
            <w:hideMark/>
          </w:tcPr>
          <w:p w14:paraId="32E8784D"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90.9</w:t>
            </w:r>
          </w:p>
        </w:tc>
        <w:tc>
          <w:tcPr>
            <w:tcW w:w="308" w:type="pct"/>
            <w:tcMar>
              <w:top w:w="100" w:type="dxa"/>
              <w:left w:w="100" w:type="dxa"/>
              <w:bottom w:w="100" w:type="dxa"/>
              <w:right w:w="100" w:type="dxa"/>
            </w:tcMar>
            <w:hideMark/>
          </w:tcPr>
          <w:p w14:paraId="1B5BF30C"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76.9</w:t>
            </w:r>
          </w:p>
        </w:tc>
        <w:tc>
          <w:tcPr>
            <w:tcW w:w="386" w:type="pct"/>
            <w:tcMar>
              <w:top w:w="100" w:type="dxa"/>
              <w:left w:w="100" w:type="dxa"/>
              <w:bottom w:w="100" w:type="dxa"/>
              <w:right w:w="100" w:type="dxa"/>
            </w:tcMar>
            <w:hideMark/>
          </w:tcPr>
          <w:p w14:paraId="3187DB5E"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86.2</w:t>
            </w:r>
          </w:p>
        </w:tc>
        <w:tc>
          <w:tcPr>
            <w:tcW w:w="387" w:type="pct"/>
            <w:tcMar>
              <w:top w:w="100" w:type="dxa"/>
              <w:left w:w="100" w:type="dxa"/>
              <w:bottom w:w="100" w:type="dxa"/>
              <w:right w:w="100" w:type="dxa"/>
            </w:tcMar>
            <w:hideMark/>
          </w:tcPr>
          <w:p w14:paraId="43F76DFB"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78.6</w:t>
            </w:r>
          </w:p>
        </w:tc>
        <w:tc>
          <w:tcPr>
            <w:tcW w:w="386" w:type="pct"/>
            <w:tcMar>
              <w:top w:w="100" w:type="dxa"/>
              <w:left w:w="100" w:type="dxa"/>
              <w:bottom w:w="100" w:type="dxa"/>
              <w:right w:w="100" w:type="dxa"/>
            </w:tcMar>
            <w:hideMark/>
          </w:tcPr>
          <w:p w14:paraId="0642FEF1"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100.0</w:t>
            </w:r>
          </w:p>
        </w:tc>
        <w:tc>
          <w:tcPr>
            <w:tcW w:w="237" w:type="pct"/>
            <w:tcMar>
              <w:top w:w="100" w:type="dxa"/>
              <w:left w:w="100" w:type="dxa"/>
              <w:bottom w:w="100" w:type="dxa"/>
              <w:right w:w="100" w:type="dxa"/>
            </w:tcMar>
            <w:hideMark/>
          </w:tcPr>
          <w:p w14:paraId="533B2556" w14:textId="77777777" w:rsidR="004275B0" w:rsidRPr="00F203A4" w:rsidRDefault="004275B0" w:rsidP="007D4203">
            <w:pPr>
              <w:spacing w:before="100" w:beforeAutospacing="1" w:after="100" w:afterAutospacing="1"/>
              <w:rPr>
                <w:color w:val="000000" w:themeColor="text1"/>
                <w:sz w:val="18"/>
                <w:szCs w:val="18"/>
                <w:lang w:eastAsia="en-IN"/>
              </w:rPr>
            </w:pPr>
          </w:p>
        </w:tc>
        <w:tc>
          <w:tcPr>
            <w:tcW w:w="386" w:type="pct"/>
            <w:tcMar>
              <w:top w:w="100" w:type="dxa"/>
              <w:left w:w="100" w:type="dxa"/>
              <w:bottom w:w="100" w:type="dxa"/>
              <w:right w:w="100" w:type="dxa"/>
            </w:tcMar>
            <w:hideMark/>
          </w:tcPr>
          <w:p w14:paraId="1F144084"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83.3</w:t>
            </w:r>
          </w:p>
        </w:tc>
        <w:tc>
          <w:tcPr>
            <w:tcW w:w="387" w:type="pct"/>
            <w:tcMar>
              <w:top w:w="100" w:type="dxa"/>
              <w:left w:w="100" w:type="dxa"/>
              <w:bottom w:w="100" w:type="dxa"/>
              <w:right w:w="100" w:type="dxa"/>
            </w:tcMar>
            <w:hideMark/>
          </w:tcPr>
          <w:p w14:paraId="66FBCD7C"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66.7</w:t>
            </w:r>
          </w:p>
        </w:tc>
        <w:tc>
          <w:tcPr>
            <w:tcW w:w="387" w:type="pct"/>
            <w:tcMar>
              <w:top w:w="100" w:type="dxa"/>
              <w:left w:w="100" w:type="dxa"/>
              <w:bottom w:w="100" w:type="dxa"/>
              <w:right w:w="100" w:type="dxa"/>
            </w:tcMar>
            <w:hideMark/>
          </w:tcPr>
          <w:p w14:paraId="6506FD77"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77.8</w:t>
            </w:r>
          </w:p>
        </w:tc>
        <w:tc>
          <w:tcPr>
            <w:tcW w:w="387" w:type="pct"/>
            <w:tcMar>
              <w:top w:w="100" w:type="dxa"/>
              <w:left w:w="100" w:type="dxa"/>
              <w:bottom w:w="100" w:type="dxa"/>
              <w:right w:w="100" w:type="dxa"/>
            </w:tcMar>
            <w:hideMark/>
          </w:tcPr>
          <w:p w14:paraId="58369BE4"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76.9</w:t>
            </w:r>
          </w:p>
        </w:tc>
        <w:tc>
          <w:tcPr>
            <w:tcW w:w="382" w:type="pct"/>
            <w:tcMar>
              <w:top w:w="100" w:type="dxa"/>
              <w:left w:w="100" w:type="dxa"/>
              <w:bottom w:w="100" w:type="dxa"/>
              <w:right w:w="100" w:type="dxa"/>
            </w:tcMar>
            <w:hideMark/>
          </w:tcPr>
          <w:p w14:paraId="4207559E"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75.0</w:t>
            </w:r>
          </w:p>
        </w:tc>
      </w:tr>
      <w:tr w:rsidR="004275B0" w:rsidRPr="00F203A4" w14:paraId="21D40805" w14:textId="77777777" w:rsidTr="004275B0">
        <w:trPr>
          <w:trHeight w:val="364"/>
        </w:trPr>
        <w:tc>
          <w:tcPr>
            <w:tcW w:w="442" w:type="pct"/>
            <w:tcMar>
              <w:top w:w="100" w:type="dxa"/>
              <w:left w:w="100" w:type="dxa"/>
              <w:bottom w:w="100" w:type="dxa"/>
              <w:right w:w="100" w:type="dxa"/>
            </w:tcMar>
            <w:hideMark/>
          </w:tcPr>
          <w:p w14:paraId="0D163E4C" w14:textId="04B30B41" w:rsidR="004275B0" w:rsidRPr="00F203A4" w:rsidRDefault="004275B0" w:rsidP="007D4203">
            <w:pPr>
              <w:spacing w:before="100" w:beforeAutospacing="1" w:after="100" w:afterAutospacing="1"/>
              <w:ind w:right="-324"/>
              <w:rPr>
                <w:color w:val="000000" w:themeColor="text1"/>
                <w:sz w:val="18"/>
                <w:szCs w:val="18"/>
                <w:lang w:eastAsia="en-IN"/>
              </w:rPr>
            </w:pPr>
            <w:r>
              <w:rPr>
                <w:color w:val="000000" w:themeColor="text1"/>
                <w:sz w:val="18"/>
                <w:szCs w:val="18"/>
                <w:lang w:eastAsia="en-IN"/>
              </w:rPr>
              <w:t>F3</w:t>
            </w:r>
          </w:p>
        </w:tc>
        <w:tc>
          <w:tcPr>
            <w:tcW w:w="926" w:type="pct"/>
            <w:gridSpan w:val="2"/>
            <w:tcMar>
              <w:top w:w="100" w:type="dxa"/>
              <w:left w:w="100" w:type="dxa"/>
              <w:bottom w:w="100" w:type="dxa"/>
              <w:right w:w="100" w:type="dxa"/>
            </w:tcMar>
            <w:hideMark/>
          </w:tcPr>
          <w:p w14:paraId="29609B37"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54.5</w:t>
            </w:r>
          </w:p>
        </w:tc>
        <w:tc>
          <w:tcPr>
            <w:tcW w:w="308" w:type="pct"/>
            <w:tcMar>
              <w:top w:w="100" w:type="dxa"/>
              <w:left w:w="100" w:type="dxa"/>
              <w:bottom w:w="100" w:type="dxa"/>
              <w:right w:w="100" w:type="dxa"/>
            </w:tcMar>
            <w:hideMark/>
          </w:tcPr>
          <w:p w14:paraId="7A2F49E5"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61.5</w:t>
            </w:r>
          </w:p>
        </w:tc>
        <w:tc>
          <w:tcPr>
            <w:tcW w:w="386" w:type="pct"/>
            <w:tcMar>
              <w:top w:w="100" w:type="dxa"/>
              <w:left w:w="100" w:type="dxa"/>
              <w:bottom w:w="100" w:type="dxa"/>
              <w:right w:w="100" w:type="dxa"/>
            </w:tcMar>
            <w:hideMark/>
          </w:tcPr>
          <w:p w14:paraId="0332C9E2"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86.2</w:t>
            </w:r>
          </w:p>
        </w:tc>
        <w:tc>
          <w:tcPr>
            <w:tcW w:w="387" w:type="pct"/>
            <w:tcMar>
              <w:top w:w="100" w:type="dxa"/>
              <w:left w:w="100" w:type="dxa"/>
              <w:bottom w:w="100" w:type="dxa"/>
              <w:right w:w="100" w:type="dxa"/>
            </w:tcMar>
            <w:hideMark/>
          </w:tcPr>
          <w:p w14:paraId="4E77A7F6"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64.3</w:t>
            </w:r>
          </w:p>
        </w:tc>
        <w:tc>
          <w:tcPr>
            <w:tcW w:w="386" w:type="pct"/>
            <w:tcMar>
              <w:top w:w="100" w:type="dxa"/>
              <w:left w:w="100" w:type="dxa"/>
              <w:bottom w:w="100" w:type="dxa"/>
              <w:right w:w="100" w:type="dxa"/>
            </w:tcMar>
            <w:hideMark/>
          </w:tcPr>
          <w:p w14:paraId="5F735F6F"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100.0</w:t>
            </w:r>
          </w:p>
        </w:tc>
        <w:tc>
          <w:tcPr>
            <w:tcW w:w="237" w:type="pct"/>
            <w:tcMar>
              <w:top w:w="100" w:type="dxa"/>
              <w:left w:w="100" w:type="dxa"/>
              <w:bottom w:w="100" w:type="dxa"/>
              <w:right w:w="100" w:type="dxa"/>
            </w:tcMar>
            <w:hideMark/>
          </w:tcPr>
          <w:p w14:paraId="682118B6" w14:textId="77777777" w:rsidR="004275B0" w:rsidRPr="00F203A4" w:rsidRDefault="004275B0" w:rsidP="007D4203">
            <w:pPr>
              <w:spacing w:before="100" w:beforeAutospacing="1" w:after="100" w:afterAutospacing="1"/>
              <w:rPr>
                <w:color w:val="000000" w:themeColor="text1"/>
                <w:sz w:val="18"/>
                <w:szCs w:val="18"/>
                <w:lang w:eastAsia="en-IN"/>
              </w:rPr>
            </w:pPr>
          </w:p>
        </w:tc>
        <w:tc>
          <w:tcPr>
            <w:tcW w:w="386" w:type="pct"/>
            <w:tcMar>
              <w:top w:w="100" w:type="dxa"/>
              <w:left w:w="100" w:type="dxa"/>
              <w:bottom w:w="100" w:type="dxa"/>
              <w:right w:w="100" w:type="dxa"/>
            </w:tcMar>
            <w:hideMark/>
          </w:tcPr>
          <w:p w14:paraId="58BDF3D4"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66.7</w:t>
            </w:r>
          </w:p>
        </w:tc>
        <w:tc>
          <w:tcPr>
            <w:tcW w:w="387" w:type="pct"/>
            <w:tcMar>
              <w:top w:w="100" w:type="dxa"/>
              <w:left w:w="100" w:type="dxa"/>
              <w:bottom w:w="100" w:type="dxa"/>
              <w:right w:w="100" w:type="dxa"/>
            </w:tcMar>
            <w:hideMark/>
          </w:tcPr>
          <w:p w14:paraId="0A3FF392"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85.7</w:t>
            </w:r>
          </w:p>
        </w:tc>
        <w:tc>
          <w:tcPr>
            <w:tcW w:w="387" w:type="pct"/>
            <w:tcMar>
              <w:top w:w="100" w:type="dxa"/>
              <w:left w:w="100" w:type="dxa"/>
              <w:bottom w:w="100" w:type="dxa"/>
              <w:right w:w="100" w:type="dxa"/>
            </w:tcMar>
            <w:hideMark/>
          </w:tcPr>
          <w:p w14:paraId="526FDC90"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83.3</w:t>
            </w:r>
          </w:p>
        </w:tc>
        <w:tc>
          <w:tcPr>
            <w:tcW w:w="387" w:type="pct"/>
            <w:tcMar>
              <w:top w:w="100" w:type="dxa"/>
              <w:left w:w="100" w:type="dxa"/>
              <w:bottom w:w="100" w:type="dxa"/>
              <w:right w:w="100" w:type="dxa"/>
            </w:tcMar>
            <w:hideMark/>
          </w:tcPr>
          <w:p w14:paraId="286D66D1"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84.6</w:t>
            </w:r>
          </w:p>
        </w:tc>
        <w:tc>
          <w:tcPr>
            <w:tcW w:w="382" w:type="pct"/>
            <w:tcMar>
              <w:top w:w="100" w:type="dxa"/>
              <w:left w:w="100" w:type="dxa"/>
              <w:bottom w:w="100" w:type="dxa"/>
              <w:right w:w="100" w:type="dxa"/>
            </w:tcMar>
            <w:hideMark/>
          </w:tcPr>
          <w:p w14:paraId="080E25FD"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75.0</w:t>
            </w:r>
          </w:p>
        </w:tc>
      </w:tr>
      <w:tr w:rsidR="004275B0" w:rsidRPr="00F203A4" w14:paraId="11388FC3" w14:textId="77777777" w:rsidTr="004275B0">
        <w:trPr>
          <w:trHeight w:val="358"/>
        </w:trPr>
        <w:tc>
          <w:tcPr>
            <w:tcW w:w="442" w:type="pct"/>
            <w:tcMar>
              <w:top w:w="100" w:type="dxa"/>
              <w:left w:w="100" w:type="dxa"/>
              <w:bottom w:w="100" w:type="dxa"/>
              <w:right w:w="100" w:type="dxa"/>
            </w:tcMar>
            <w:hideMark/>
          </w:tcPr>
          <w:p w14:paraId="5E4468A1" w14:textId="5E593560" w:rsidR="004275B0" w:rsidRPr="00F203A4" w:rsidRDefault="004275B0" w:rsidP="007D4203">
            <w:pPr>
              <w:spacing w:before="100" w:beforeAutospacing="1" w:after="100" w:afterAutospacing="1"/>
              <w:ind w:right="-324"/>
              <w:rPr>
                <w:color w:val="000000" w:themeColor="text1"/>
                <w:sz w:val="18"/>
                <w:szCs w:val="18"/>
                <w:lang w:eastAsia="en-IN"/>
              </w:rPr>
            </w:pPr>
            <w:r>
              <w:rPr>
                <w:color w:val="000000" w:themeColor="text1"/>
                <w:sz w:val="18"/>
                <w:szCs w:val="18"/>
                <w:lang w:eastAsia="en-IN"/>
              </w:rPr>
              <w:t>F4</w:t>
            </w:r>
          </w:p>
        </w:tc>
        <w:tc>
          <w:tcPr>
            <w:tcW w:w="926" w:type="pct"/>
            <w:gridSpan w:val="2"/>
            <w:tcMar>
              <w:top w:w="100" w:type="dxa"/>
              <w:left w:w="100" w:type="dxa"/>
              <w:bottom w:w="100" w:type="dxa"/>
              <w:right w:w="100" w:type="dxa"/>
            </w:tcMar>
            <w:hideMark/>
          </w:tcPr>
          <w:p w14:paraId="016EC6E7"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90.9</w:t>
            </w:r>
          </w:p>
        </w:tc>
        <w:tc>
          <w:tcPr>
            <w:tcW w:w="308" w:type="pct"/>
            <w:tcMar>
              <w:top w:w="100" w:type="dxa"/>
              <w:left w:w="100" w:type="dxa"/>
              <w:bottom w:w="100" w:type="dxa"/>
              <w:right w:w="100" w:type="dxa"/>
            </w:tcMar>
            <w:hideMark/>
          </w:tcPr>
          <w:p w14:paraId="11D13A4D"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84.6</w:t>
            </w:r>
          </w:p>
        </w:tc>
        <w:tc>
          <w:tcPr>
            <w:tcW w:w="386" w:type="pct"/>
            <w:tcMar>
              <w:top w:w="100" w:type="dxa"/>
              <w:left w:w="100" w:type="dxa"/>
              <w:bottom w:w="100" w:type="dxa"/>
              <w:right w:w="100" w:type="dxa"/>
            </w:tcMar>
            <w:hideMark/>
          </w:tcPr>
          <w:p w14:paraId="22B66029"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82.8</w:t>
            </w:r>
          </w:p>
        </w:tc>
        <w:tc>
          <w:tcPr>
            <w:tcW w:w="387" w:type="pct"/>
            <w:tcMar>
              <w:top w:w="100" w:type="dxa"/>
              <w:left w:w="100" w:type="dxa"/>
              <w:bottom w:w="100" w:type="dxa"/>
              <w:right w:w="100" w:type="dxa"/>
            </w:tcMar>
            <w:hideMark/>
          </w:tcPr>
          <w:p w14:paraId="4993CF1C"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64.3</w:t>
            </w:r>
          </w:p>
        </w:tc>
        <w:tc>
          <w:tcPr>
            <w:tcW w:w="386" w:type="pct"/>
            <w:tcMar>
              <w:top w:w="100" w:type="dxa"/>
              <w:left w:w="100" w:type="dxa"/>
              <w:bottom w:w="100" w:type="dxa"/>
              <w:right w:w="100" w:type="dxa"/>
            </w:tcMar>
            <w:hideMark/>
          </w:tcPr>
          <w:p w14:paraId="467D4EEF"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100.0</w:t>
            </w:r>
          </w:p>
        </w:tc>
        <w:tc>
          <w:tcPr>
            <w:tcW w:w="237" w:type="pct"/>
            <w:tcMar>
              <w:top w:w="100" w:type="dxa"/>
              <w:left w:w="100" w:type="dxa"/>
              <w:bottom w:w="100" w:type="dxa"/>
              <w:right w:w="100" w:type="dxa"/>
            </w:tcMar>
            <w:hideMark/>
          </w:tcPr>
          <w:p w14:paraId="5049FC51" w14:textId="77777777" w:rsidR="004275B0" w:rsidRPr="00F203A4" w:rsidRDefault="004275B0" w:rsidP="007D4203">
            <w:pPr>
              <w:spacing w:before="100" w:beforeAutospacing="1" w:after="100" w:afterAutospacing="1"/>
              <w:rPr>
                <w:color w:val="000000" w:themeColor="text1"/>
                <w:sz w:val="18"/>
                <w:szCs w:val="18"/>
                <w:lang w:eastAsia="en-IN"/>
              </w:rPr>
            </w:pPr>
          </w:p>
        </w:tc>
        <w:tc>
          <w:tcPr>
            <w:tcW w:w="386" w:type="pct"/>
            <w:tcMar>
              <w:top w:w="100" w:type="dxa"/>
              <w:left w:w="100" w:type="dxa"/>
              <w:bottom w:w="100" w:type="dxa"/>
              <w:right w:w="100" w:type="dxa"/>
            </w:tcMar>
            <w:hideMark/>
          </w:tcPr>
          <w:p w14:paraId="416192EE"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83.3</w:t>
            </w:r>
          </w:p>
        </w:tc>
        <w:tc>
          <w:tcPr>
            <w:tcW w:w="387" w:type="pct"/>
            <w:tcMar>
              <w:top w:w="100" w:type="dxa"/>
              <w:left w:w="100" w:type="dxa"/>
              <w:bottom w:w="100" w:type="dxa"/>
              <w:right w:w="100" w:type="dxa"/>
            </w:tcMar>
            <w:hideMark/>
          </w:tcPr>
          <w:p w14:paraId="574E96B1"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76.2</w:t>
            </w:r>
          </w:p>
        </w:tc>
        <w:tc>
          <w:tcPr>
            <w:tcW w:w="387" w:type="pct"/>
            <w:tcMar>
              <w:top w:w="100" w:type="dxa"/>
              <w:left w:w="100" w:type="dxa"/>
              <w:bottom w:w="100" w:type="dxa"/>
              <w:right w:w="100" w:type="dxa"/>
            </w:tcMar>
            <w:hideMark/>
          </w:tcPr>
          <w:p w14:paraId="7CF7E328"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88.9</w:t>
            </w:r>
          </w:p>
        </w:tc>
        <w:tc>
          <w:tcPr>
            <w:tcW w:w="387" w:type="pct"/>
            <w:tcMar>
              <w:top w:w="100" w:type="dxa"/>
              <w:left w:w="100" w:type="dxa"/>
              <w:bottom w:w="100" w:type="dxa"/>
              <w:right w:w="100" w:type="dxa"/>
            </w:tcMar>
            <w:hideMark/>
          </w:tcPr>
          <w:p w14:paraId="4CD27416"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76.9</w:t>
            </w:r>
          </w:p>
        </w:tc>
        <w:tc>
          <w:tcPr>
            <w:tcW w:w="382" w:type="pct"/>
            <w:tcMar>
              <w:top w:w="100" w:type="dxa"/>
              <w:left w:w="100" w:type="dxa"/>
              <w:bottom w:w="100" w:type="dxa"/>
              <w:right w:w="100" w:type="dxa"/>
            </w:tcMar>
            <w:hideMark/>
          </w:tcPr>
          <w:p w14:paraId="40BC41E4"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100.0</w:t>
            </w:r>
          </w:p>
        </w:tc>
      </w:tr>
      <w:tr w:rsidR="004275B0" w:rsidRPr="00F203A4" w14:paraId="6F54ED5C" w14:textId="77777777" w:rsidTr="004275B0">
        <w:trPr>
          <w:trHeight w:val="352"/>
        </w:trPr>
        <w:tc>
          <w:tcPr>
            <w:tcW w:w="442" w:type="pct"/>
            <w:tcMar>
              <w:top w:w="100" w:type="dxa"/>
              <w:left w:w="100" w:type="dxa"/>
              <w:bottom w:w="100" w:type="dxa"/>
              <w:right w:w="100" w:type="dxa"/>
            </w:tcMar>
            <w:hideMark/>
          </w:tcPr>
          <w:p w14:paraId="41EFEDB4" w14:textId="7D2BA41A" w:rsidR="004275B0" w:rsidRPr="00F203A4" w:rsidRDefault="004275B0" w:rsidP="007D4203">
            <w:pPr>
              <w:spacing w:before="100" w:beforeAutospacing="1" w:after="100" w:afterAutospacing="1"/>
              <w:ind w:right="-324"/>
              <w:rPr>
                <w:color w:val="000000" w:themeColor="text1"/>
                <w:sz w:val="18"/>
                <w:szCs w:val="18"/>
                <w:lang w:eastAsia="en-IN"/>
              </w:rPr>
            </w:pPr>
            <w:r>
              <w:rPr>
                <w:color w:val="000000" w:themeColor="text1"/>
                <w:sz w:val="18"/>
                <w:szCs w:val="18"/>
                <w:lang w:eastAsia="en-IN"/>
              </w:rPr>
              <w:t>F5</w:t>
            </w:r>
          </w:p>
        </w:tc>
        <w:tc>
          <w:tcPr>
            <w:tcW w:w="926" w:type="pct"/>
            <w:gridSpan w:val="2"/>
            <w:tcMar>
              <w:top w:w="100" w:type="dxa"/>
              <w:left w:w="100" w:type="dxa"/>
              <w:bottom w:w="100" w:type="dxa"/>
              <w:right w:w="100" w:type="dxa"/>
            </w:tcMar>
            <w:hideMark/>
          </w:tcPr>
          <w:p w14:paraId="2C7EDF45"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45.5</w:t>
            </w:r>
          </w:p>
        </w:tc>
        <w:tc>
          <w:tcPr>
            <w:tcW w:w="308" w:type="pct"/>
            <w:tcMar>
              <w:top w:w="100" w:type="dxa"/>
              <w:left w:w="100" w:type="dxa"/>
              <w:bottom w:w="100" w:type="dxa"/>
              <w:right w:w="100" w:type="dxa"/>
            </w:tcMar>
            <w:hideMark/>
          </w:tcPr>
          <w:p w14:paraId="1A481B7B"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76.9</w:t>
            </w:r>
          </w:p>
        </w:tc>
        <w:tc>
          <w:tcPr>
            <w:tcW w:w="386" w:type="pct"/>
            <w:tcMar>
              <w:top w:w="100" w:type="dxa"/>
              <w:left w:w="100" w:type="dxa"/>
              <w:bottom w:w="100" w:type="dxa"/>
              <w:right w:w="100" w:type="dxa"/>
            </w:tcMar>
            <w:hideMark/>
          </w:tcPr>
          <w:p w14:paraId="5B53071D"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86.2</w:t>
            </w:r>
          </w:p>
        </w:tc>
        <w:tc>
          <w:tcPr>
            <w:tcW w:w="387" w:type="pct"/>
            <w:tcMar>
              <w:top w:w="100" w:type="dxa"/>
              <w:left w:w="100" w:type="dxa"/>
              <w:bottom w:w="100" w:type="dxa"/>
              <w:right w:w="100" w:type="dxa"/>
            </w:tcMar>
            <w:hideMark/>
          </w:tcPr>
          <w:p w14:paraId="1B44BDAD"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50.0</w:t>
            </w:r>
          </w:p>
        </w:tc>
        <w:tc>
          <w:tcPr>
            <w:tcW w:w="386" w:type="pct"/>
            <w:tcMar>
              <w:top w:w="100" w:type="dxa"/>
              <w:left w:w="100" w:type="dxa"/>
              <w:bottom w:w="100" w:type="dxa"/>
              <w:right w:w="100" w:type="dxa"/>
            </w:tcMar>
            <w:hideMark/>
          </w:tcPr>
          <w:p w14:paraId="372D5D08"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100.0</w:t>
            </w:r>
          </w:p>
        </w:tc>
        <w:tc>
          <w:tcPr>
            <w:tcW w:w="237" w:type="pct"/>
            <w:tcMar>
              <w:top w:w="100" w:type="dxa"/>
              <w:left w:w="100" w:type="dxa"/>
              <w:bottom w:w="100" w:type="dxa"/>
              <w:right w:w="100" w:type="dxa"/>
            </w:tcMar>
            <w:hideMark/>
          </w:tcPr>
          <w:p w14:paraId="6256C4CF" w14:textId="77777777" w:rsidR="004275B0" w:rsidRPr="00F203A4" w:rsidRDefault="004275B0" w:rsidP="007D4203">
            <w:pPr>
              <w:spacing w:before="100" w:beforeAutospacing="1" w:after="100" w:afterAutospacing="1"/>
              <w:rPr>
                <w:color w:val="000000" w:themeColor="text1"/>
                <w:sz w:val="18"/>
                <w:szCs w:val="18"/>
                <w:lang w:eastAsia="en-IN"/>
              </w:rPr>
            </w:pPr>
          </w:p>
        </w:tc>
        <w:tc>
          <w:tcPr>
            <w:tcW w:w="386" w:type="pct"/>
            <w:tcMar>
              <w:top w:w="100" w:type="dxa"/>
              <w:left w:w="100" w:type="dxa"/>
              <w:bottom w:w="100" w:type="dxa"/>
              <w:right w:w="100" w:type="dxa"/>
            </w:tcMar>
            <w:hideMark/>
          </w:tcPr>
          <w:p w14:paraId="35C92F4A"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50.0</w:t>
            </w:r>
          </w:p>
        </w:tc>
        <w:tc>
          <w:tcPr>
            <w:tcW w:w="387" w:type="pct"/>
            <w:tcMar>
              <w:top w:w="100" w:type="dxa"/>
              <w:left w:w="100" w:type="dxa"/>
              <w:bottom w:w="100" w:type="dxa"/>
              <w:right w:w="100" w:type="dxa"/>
            </w:tcMar>
            <w:hideMark/>
          </w:tcPr>
          <w:p w14:paraId="0227E78E"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61.9</w:t>
            </w:r>
          </w:p>
        </w:tc>
        <w:tc>
          <w:tcPr>
            <w:tcW w:w="387" w:type="pct"/>
            <w:tcMar>
              <w:top w:w="100" w:type="dxa"/>
              <w:left w:w="100" w:type="dxa"/>
              <w:bottom w:w="100" w:type="dxa"/>
              <w:right w:w="100" w:type="dxa"/>
            </w:tcMar>
            <w:hideMark/>
          </w:tcPr>
          <w:p w14:paraId="4FEAD281"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88.9</w:t>
            </w:r>
          </w:p>
        </w:tc>
        <w:tc>
          <w:tcPr>
            <w:tcW w:w="387" w:type="pct"/>
            <w:tcMar>
              <w:top w:w="100" w:type="dxa"/>
              <w:left w:w="100" w:type="dxa"/>
              <w:bottom w:w="100" w:type="dxa"/>
              <w:right w:w="100" w:type="dxa"/>
            </w:tcMar>
            <w:hideMark/>
          </w:tcPr>
          <w:p w14:paraId="7E9A873D"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76.9</w:t>
            </w:r>
          </w:p>
        </w:tc>
        <w:tc>
          <w:tcPr>
            <w:tcW w:w="382" w:type="pct"/>
            <w:tcMar>
              <w:top w:w="100" w:type="dxa"/>
              <w:left w:w="100" w:type="dxa"/>
              <w:bottom w:w="100" w:type="dxa"/>
              <w:right w:w="100" w:type="dxa"/>
            </w:tcMar>
            <w:hideMark/>
          </w:tcPr>
          <w:p w14:paraId="094320FB"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100.0</w:t>
            </w:r>
          </w:p>
        </w:tc>
      </w:tr>
      <w:tr w:rsidR="004275B0" w:rsidRPr="00F203A4" w14:paraId="439A47BD" w14:textId="77777777" w:rsidTr="004275B0">
        <w:trPr>
          <w:trHeight w:val="360"/>
        </w:trPr>
        <w:tc>
          <w:tcPr>
            <w:tcW w:w="442" w:type="pct"/>
            <w:tcMar>
              <w:top w:w="100" w:type="dxa"/>
              <w:left w:w="100" w:type="dxa"/>
              <w:bottom w:w="100" w:type="dxa"/>
              <w:right w:w="100" w:type="dxa"/>
            </w:tcMar>
            <w:hideMark/>
          </w:tcPr>
          <w:p w14:paraId="2822DAC2" w14:textId="4CE98F20" w:rsidR="004275B0" w:rsidRPr="00F203A4" w:rsidRDefault="004275B0" w:rsidP="007D4203">
            <w:pPr>
              <w:spacing w:before="100" w:beforeAutospacing="1" w:after="100" w:afterAutospacing="1"/>
              <w:ind w:right="-324"/>
              <w:rPr>
                <w:color w:val="000000" w:themeColor="text1"/>
                <w:sz w:val="18"/>
                <w:szCs w:val="18"/>
                <w:lang w:eastAsia="en-IN"/>
              </w:rPr>
            </w:pPr>
            <w:r>
              <w:rPr>
                <w:color w:val="000000" w:themeColor="text1"/>
                <w:sz w:val="18"/>
                <w:szCs w:val="18"/>
                <w:lang w:eastAsia="en-IN"/>
              </w:rPr>
              <w:t>F6</w:t>
            </w:r>
          </w:p>
        </w:tc>
        <w:tc>
          <w:tcPr>
            <w:tcW w:w="926" w:type="pct"/>
            <w:gridSpan w:val="2"/>
            <w:tcMar>
              <w:top w:w="100" w:type="dxa"/>
              <w:left w:w="100" w:type="dxa"/>
              <w:bottom w:w="100" w:type="dxa"/>
              <w:right w:w="100" w:type="dxa"/>
            </w:tcMar>
            <w:hideMark/>
          </w:tcPr>
          <w:p w14:paraId="5C2F1360"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63.6</w:t>
            </w:r>
          </w:p>
        </w:tc>
        <w:tc>
          <w:tcPr>
            <w:tcW w:w="308" w:type="pct"/>
            <w:tcMar>
              <w:top w:w="100" w:type="dxa"/>
              <w:left w:w="100" w:type="dxa"/>
              <w:bottom w:w="100" w:type="dxa"/>
              <w:right w:w="100" w:type="dxa"/>
            </w:tcMar>
            <w:hideMark/>
          </w:tcPr>
          <w:p w14:paraId="15072DFB"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65.4</w:t>
            </w:r>
          </w:p>
        </w:tc>
        <w:tc>
          <w:tcPr>
            <w:tcW w:w="386" w:type="pct"/>
            <w:tcMar>
              <w:top w:w="100" w:type="dxa"/>
              <w:left w:w="100" w:type="dxa"/>
              <w:bottom w:w="100" w:type="dxa"/>
              <w:right w:w="100" w:type="dxa"/>
            </w:tcMar>
            <w:hideMark/>
          </w:tcPr>
          <w:p w14:paraId="4F7BC36F"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79.3</w:t>
            </w:r>
          </w:p>
        </w:tc>
        <w:tc>
          <w:tcPr>
            <w:tcW w:w="387" w:type="pct"/>
            <w:tcMar>
              <w:top w:w="100" w:type="dxa"/>
              <w:left w:w="100" w:type="dxa"/>
              <w:bottom w:w="100" w:type="dxa"/>
              <w:right w:w="100" w:type="dxa"/>
            </w:tcMar>
            <w:hideMark/>
          </w:tcPr>
          <w:p w14:paraId="5A055D94"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57.1</w:t>
            </w:r>
          </w:p>
        </w:tc>
        <w:tc>
          <w:tcPr>
            <w:tcW w:w="386" w:type="pct"/>
            <w:tcMar>
              <w:top w:w="100" w:type="dxa"/>
              <w:left w:w="100" w:type="dxa"/>
              <w:bottom w:w="100" w:type="dxa"/>
              <w:right w:w="100" w:type="dxa"/>
            </w:tcMar>
            <w:hideMark/>
          </w:tcPr>
          <w:p w14:paraId="1AE3D1F5"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100.0</w:t>
            </w:r>
          </w:p>
        </w:tc>
        <w:tc>
          <w:tcPr>
            <w:tcW w:w="237" w:type="pct"/>
            <w:tcMar>
              <w:top w:w="100" w:type="dxa"/>
              <w:left w:w="100" w:type="dxa"/>
              <w:bottom w:w="100" w:type="dxa"/>
              <w:right w:w="100" w:type="dxa"/>
            </w:tcMar>
            <w:hideMark/>
          </w:tcPr>
          <w:p w14:paraId="30FA59A7" w14:textId="77777777" w:rsidR="004275B0" w:rsidRPr="00F203A4" w:rsidRDefault="004275B0" w:rsidP="007D4203">
            <w:pPr>
              <w:spacing w:before="100" w:beforeAutospacing="1" w:after="100" w:afterAutospacing="1"/>
              <w:rPr>
                <w:color w:val="000000" w:themeColor="text1"/>
                <w:sz w:val="18"/>
                <w:szCs w:val="18"/>
                <w:lang w:eastAsia="en-IN"/>
              </w:rPr>
            </w:pPr>
          </w:p>
        </w:tc>
        <w:tc>
          <w:tcPr>
            <w:tcW w:w="386" w:type="pct"/>
            <w:tcMar>
              <w:top w:w="100" w:type="dxa"/>
              <w:left w:w="100" w:type="dxa"/>
              <w:bottom w:w="100" w:type="dxa"/>
              <w:right w:w="100" w:type="dxa"/>
            </w:tcMar>
            <w:hideMark/>
          </w:tcPr>
          <w:p w14:paraId="0F4E379C"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83.3</w:t>
            </w:r>
          </w:p>
        </w:tc>
        <w:tc>
          <w:tcPr>
            <w:tcW w:w="387" w:type="pct"/>
            <w:tcMar>
              <w:top w:w="100" w:type="dxa"/>
              <w:left w:w="100" w:type="dxa"/>
              <w:bottom w:w="100" w:type="dxa"/>
              <w:right w:w="100" w:type="dxa"/>
            </w:tcMar>
            <w:hideMark/>
          </w:tcPr>
          <w:p w14:paraId="46B80A47"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85.7</w:t>
            </w:r>
          </w:p>
        </w:tc>
        <w:tc>
          <w:tcPr>
            <w:tcW w:w="387" w:type="pct"/>
            <w:tcMar>
              <w:top w:w="100" w:type="dxa"/>
              <w:left w:w="100" w:type="dxa"/>
              <w:bottom w:w="100" w:type="dxa"/>
              <w:right w:w="100" w:type="dxa"/>
            </w:tcMar>
            <w:hideMark/>
          </w:tcPr>
          <w:p w14:paraId="1D6F1EE3"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77.8</w:t>
            </w:r>
          </w:p>
        </w:tc>
        <w:tc>
          <w:tcPr>
            <w:tcW w:w="387" w:type="pct"/>
            <w:tcMar>
              <w:top w:w="100" w:type="dxa"/>
              <w:left w:w="100" w:type="dxa"/>
              <w:bottom w:w="100" w:type="dxa"/>
              <w:right w:w="100" w:type="dxa"/>
            </w:tcMar>
            <w:hideMark/>
          </w:tcPr>
          <w:p w14:paraId="4B009CD1"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84.6</w:t>
            </w:r>
          </w:p>
        </w:tc>
        <w:tc>
          <w:tcPr>
            <w:tcW w:w="382" w:type="pct"/>
            <w:tcMar>
              <w:top w:w="100" w:type="dxa"/>
              <w:left w:w="100" w:type="dxa"/>
              <w:bottom w:w="100" w:type="dxa"/>
              <w:right w:w="100" w:type="dxa"/>
            </w:tcMar>
            <w:hideMark/>
          </w:tcPr>
          <w:p w14:paraId="718CDA29"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100.0</w:t>
            </w:r>
          </w:p>
        </w:tc>
      </w:tr>
      <w:tr w:rsidR="004275B0" w:rsidRPr="00F203A4" w14:paraId="7704A73A" w14:textId="77777777" w:rsidTr="004275B0">
        <w:trPr>
          <w:trHeight w:val="368"/>
        </w:trPr>
        <w:tc>
          <w:tcPr>
            <w:tcW w:w="442" w:type="pct"/>
            <w:tcMar>
              <w:top w:w="100" w:type="dxa"/>
              <w:left w:w="100" w:type="dxa"/>
              <w:bottom w:w="100" w:type="dxa"/>
              <w:right w:w="100" w:type="dxa"/>
            </w:tcMar>
            <w:hideMark/>
          </w:tcPr>
          <w:p w14:paraId="10BEE645" w14:textId="10928F12" w:rsidR="004275B0" w:rsidRPr="00F203A4" w:rsidRDefault="004275B0" w:rsidP="007D4203">
            <w:pPr>
              <w:spacing w:before="100" w:beforeAutospacing="1" w:after="100" w:afterAutospacing="1"/>
              <w:ind w:right="-324"/>
              <w:rPr>
                <w:color w:val="000000" w:themeColor="text1"/>
                <w:sz w:val="18"/>
                <w:szCs w:val="18"/>
                <w:lang w:eastAsia="en-IN"/>
              </w:rPr>
            </w:pPr>
            <w:r>
              <w:rPr>
                <w:color w:val="000000" w:themeColor="text1"/>
                <w:sz w:val="18"/>
                <w:szCs w:val="18"/>
                <w:lang w:eastAsia="en-IN"/>
              </w:rPr>
              <w:t>F7</w:t>
            </w:r>
          </w:p>
        </w:tc>
        <w:tc>
          <w:tcPr>
            <w:tcW w:w="926" w:type="pct"/>
            <w:gridSpan w:val="2"/>
            <w:tcMar>
              <w:top w:w="100" w:type="dxa"/>
              <w:left w:w="100" w:type="dxa"/>
              <w:bottom w:w="100" w:type="dxa"/>
              <w:right w:w="100" w:type="dxa"/>
            </w:tcMar>
            <w:hideMark/>
          </w:tcPr>
          <w:p w14:paraId="069498EC"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63.6</w:t>
            </w:r>
          </w:p>
        </w:tc>
        <w:tc>
          <w:tcPr>
            <w:tcW w:w="308" w:type="pct"/>
            <w:tcMar>
              <w:top w:w="100" w:type="dxa"/>
              <w:left w:w="100" w:type="dxa"/>
              <w:bottom w:w="100" w:type="dxa"/>
              <w:right w:w="100" w:type="dxa"/>
            </w:tcMar>
            <w:hideMark/>
          </w:tcPr>
          <w:p w14:paraId="0DBB3D86"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76.9</w:t>
            </w:r>
          </w:p>
        </w:tc>
        <w:tc>
          <w:tcPr>
            <w:tcW w:w="386" w:type="pct"/>
            <w:tcMar>
              <w:top w:w="100" w:type="dxa"/>
              <w:left w:w="100" w:type="dxa"/>
              <w:bottom w:w="100" w:type="dxa"/>
              <w:right w:w="100" w:type="dxa"/>
            </w:tcMar>
            <w:hideMark/>
          </w:tcPr>
          <w:p w14:paraId="63340276"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86.2</w:t>
            </w:r>
          </w:p>
        </w:tc>
        <w:tc>
          <w:tcPr>
            <w:tcW w:w="387" w:type="pct"/>
            <w:tcMar>
              <w:top w:w="100" w:type="dxa"/>
              <w:left w:w="100" w:type="dxa"/>
              <w:bottom w:w="100" w:type="dxa"/>
              <w:right w:w="100" w:type="dxa"/>
            </w:tcMar>
            <w:hideMark/>
          </w:tcPr>
          <w:p w14:paraId="5D4F5F54"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64.3</w:t>
            </w:r>
          </w:p>
        </w:tc>
        <w:tc>
          <w:tcPr>
            <w:tcW w:w="386" w:type="pct"/>
            <w:tcMar>
              <w:top w:w="100" w:type="dxa"/>
              <w:left w:w="100" w:type="dxa"/>
              <w:bottom w:w="100" w:type="dxa"/>
              <w:right w:w="100" w:type="dxa"/>
            </w:tcMar>
            <w:hideMark/>
          </w:tcPr>
          <w:p w14:paraId="4908FA06"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100.0</w:t>
            </w:r>
          </w:p>
        </w:tc>
        <w:tc>
          <w:tcPr>
            <w:tcW w:w="237" w:type="pct"/>
            <w:tcMar>
              <w:top w:w="100" w:type="dxa"/>
              <w:left w:w="100" w:type="dxa"/>
              <w:bottom w:w="100" w:type="dxa"/>
              <w:right w:w="100" w:type="dxa"/>
            </w:tcMar>
            <w:hideMark/>
          </w:tcPr>
          <w:p w14:paraId="786C9038" w14:textId="77777777" w:rsidR="004275B0" w:rsidRPr="00F203A4" w:rsidRDefault="004275B0" w:rsidP="007D4203">
            <w:pPr>
              <w:spacing w:before="100" w:beforeAutospacing="1" w:after="100" w:afterAutospacing="1"/>
              <w:rPr>
                <w:color w:val="000000" w:themeColor="text1"/>
                <w:sz w:val="18"/>
                <w:szCs w:val="18"/>
                <w:lang w:eastAsia="en-IN"/>
              </w:rPr>
            </w:pPr>
          </w:p>
        </w:tc>
        <w:tc>
          <w:tcPr>
            <w:tcW w:w="386" w:type="pct"/>
            <w:tcMar>
              <w:top w:w="100" w:type="dxa"/>
              <w:left w:w="100" w:type="dxa"/>
              <w:bottom w:w="100" w:type="dxa"/>
              <w:right w:w="100" w:type="dxa"/>
            </w:tcMar>
            <w:hideMark/>
          </w:tcPr>
          <w:p w14:paraId="77E59E97"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83.3</w:t>
            </w:r>
          </w:p>
        </w:tc>
        <w:tc>
          <w:tcPr>
            <w:tcW w:w="387" w:type="pct"/>
            <w:tcMar>
              <w:top w:w="100" w:type="dxa"/>
              <w:left w:w="100" w:type="dxa"/>
              <w:bottom w:w="100" w:type="dxa"/>
              <w:right w:w="100" w:type="dxa"/>
            </w:tcMar>
            <w:hideMark/>
          </w:tcPr>
          <w:p w14:paraId="3F01F66D"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71.4</w:t>
            </w:r>
          </w:p>
        </w:tc>
        <w:tc>
          <w:tcPr>
            <w:tcW w:w="387" w:type="pct"/>
            <w:tcMar>
              <w:top w:w="100" w:type="dxa"/>
              <w:left w:w="100" w:type="dxa"/>
              <w:bottom w:w="100" w:type="dxa"/>
              <w:right w:w="100" w:type="dxa"/>
            </w:tcMar>
            <w:hideMark/>
          </w:tcPr>
          <w:p w14:paraId="495778E8"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77.8</w:t>
            </w:r>
          </w:p>
        </w:tc>
        <w:tc>
          <w:tcPr>
            <w:tcW w:w="387" w:type="pct"/>
            <w:tcMar>
              <w:top w:w="100" w:type="dxa"/>
              <w:left w:w="100" w:type="dxa"/>
              <w:bottom w:w="100" w:type="dxa"/>
              <w:right w:w="100" w:type="dxa"/>
            </w:tcMar>
            <w:hideMark/>
          </w:tcPr>
          <w:p w14:paraId="3BC636CC"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84.6</w:t>
            </w:r>
          </w:p>
        </w:tc>
        <w:tc>
          <w:tcPr>
            <w:tcW w:w="382" w:type="pct"/>
            <w:tcMar>
              <w:top w:w="100" w:type="dxa"/>
              <w:left w:w="100" w:type="dxa"/>
              <w:bottom w:w="100" w:type="dxa"/>
              <w:right w:w="100" w:type="dxa"/>
            </w:tcMar>
            <w:hideMark/>
          </w:tcPr>
          <w:p w14:paraId="3E30F3C5" w14:textId="77777777" w:rsidR="004275B0" w:rsidRPr="00F203A4" w:rsidRDefault="004275B0" w:rsidP="007D4203">
            <w:pPr>
              <w:spacing w:before="100" w:beforeAutospacing="1" w:after="100" w:afterAutospacing="1"/>
              <w:ind w:right="-324"/>
              <w:jc w:val="both"/>
              <w:rPr>
                <w:color w:val="000000" w:themeColor="text1"/>
                <w:sz w:val="18"/>
                <w:szCs w:val="18"/>
                <w:lang w:eastAsia="en-IN"/>
              </w:rPr>
            </w:pPr>
            <w:r w:rsidRPr="00F203A4">
              <w:rPr>
                <w:color w:val="000000" w:themeColor="text1"/>
                <w:sz w:val="18"/>
                <w:szCs w:val="18"/>
                <w:lang w:eastAsia="en-IN"/>
              </w:rPr>
              <w:t>50.0</w:t>
            </w:r>
          </w:p>
        </w:tc>
      </w:tr>
    </w:tbl>
    <w:p w14:paraId="29021F40" w14:textId="77777777" w:rsidR="007D4203" w:rsidRPr="00F203A4" w:rsidRDefault="007D4203" w:rsidP="00F203A4">
      <w:pPr>
        <w:spacing w:before="240" w:after="240" w:line="360" w:lineRule="auto"/>
        <w:ind w:left="-142"/>
        <w:jc w:val="both"/>
        <w:rPr>
          <w:color w:val="000000" w:themeColor="text1"/>
          <w:sz w:val="20"/>
          <w:szCs w:val="20"/>
          <w:lang w:eastAsia="en-IN"/>
        </w:rPr>
      </w:pPr>
    </w:p>
    <w:p w14:paraId="14770532" w14:textId="77777777" w:rsidR="007D4203" w:rsidRDefault="007D4203" w:rsidP="00F203A4">
      <w:pPr>
        <w:spacing w:after="240"/>
        <w:ind w:right="-324"/>
        <w:rPr>
          <w:b/>
          <w:bCs/>
          <w:color w:val="000000" w:themeColor="text1"/>
          <w:sz w:val="18"/>
          <w:szCs w:val="18"/>
          <w:lang w:eastAsia="en-IN"/>
        </w:rPr>
        <w:sectPr w:rsidR="007D4203" w:rsidSect="007D4203">
          <w:type w:val="continuous"/>
          <w:pgSz w:w="11906" w:h="16838" w:code="9"/>
          <w:pgMar w:top="1440" w:right="1440" w:bottom="1440" w:left="1440" w:header="1138" w:footer="1138" w:gutter="0"/>
          <w:pgNumType w:start="50"/>
          <w:cols w:space="720"/>
          <w:docGrid w:linePitch="326"/>
        </w:sectPr>
      </w:pPr>
    </w:p>
    <w:p w14:paraId="0FE0D68C" w14:textId="77777777" w:rsidR="00F203A4" w:rsidRPr="007D4203" w:rsidRDefault="00F203A4" w:rsidP="00F203A4">
      <w:pPr>
        <w:spacing w:before="240" w:after="240"/>
        <w:ind w:left="-142"/>
        <w:jc w:val="both"/>
        <w:textAlignment w:val="baseline"/>
        <w:rPr>
          <w:b/>
          <w:caps/>
          <w:color w:val="000000" w:themeColor="text1"/>
          <w:sz w:val="22"/>
          <w:szCs w:val="22"/>
          <w:lang w:eastAsia="en-IN"/>
        </w:rPr>
      </w:pPr>
      <w:r w:rsidRPr="007D4203">
        <w:rPr>
          <w:b/>
          <w:caps/>
          <w:color w:val="000000" w:themeColor="text1"/>
          <w:sz w:val="22"/>
          <w:szCs w:val="22"/>
          <w:lang w:eastAsia="en-IN"/>
        </w:rPr>
        <w:lastRenderedPageBreak/>
        <w:t xml:space="preserve">e. EFFECT OF LANGUAGE BASE GEOGRAPHICAL CULTURE OF ORIGIN IN ORGANISED &amp; UN-ORGANISED </w:t>
      </w:r>
      <w:proofErr w:type="gramStart"/>
      <w:r w:rsidRPr="007D4203">
        <w:rPr>
          <w:b/>
          <w:caps/>
          <w:color w:val="000000" w:themeColor="text1"/>
          <w:sz w:val="22"/>
          <w:szCs w:val="22"/>
          <w:lang w:eastAsia="en-IN"/>
        </w:rPr>
        <w:t>SECTOR :</w:t>
      </w:r>
      <w:proofErr w:type="gramEnd"/>
    </w:p>
    <w:p w14:paraId="195F2F43" w14:textId="6BDA1BA3" w:rsidR="007D4203" w:rsidRPr="0046147D" w:rsidRDefault="00F203A4" w:rsidP="007D4203">
      <w:pPr>
        <w:spacing w:before="240" w:after="240" w:line="360" w:lineRule="auto"/>
        <w:ind w:left="-142"/>
        <w:jc w:val="both"/>
        <w:rPr>
          <w:color w:val="000000" w:themeColor="text1"/>
          <w:sz w:val="18"/>
          <w:szCs w:val="18"/>
          <w:lang w:eastAsia="en-IN"/>
        </w:rPr>
      </w:pPr>
      <w:r w:rsidRPr="00F203A4">
        <w:rPr>
          <w:color w:val="000000" w:themeColor="text1"/>
          <w:sz w:val="20"/>
          <w:szCs w:val="20"/>
          <w:lang w:eastAsia="en-IN"/>
        </w:rPr>
        <w:t>This table contains the feedback collected from the candidates belong int</w:t>
      </w:r>
      <w:r w:rsidR="004275B0">
        <w:rPr>
          <w:color w:val="000000" w:themeColor="text1"/>
          <w:sz w:val="20"/>
          <w:szCs w:val="20"/>
          <w:lang w:eastAsia="en-IN"/>
        </w:rPr>
        <w:t>o the languages such as English (LF1),</w:t>
      </w:r>
      <w:r w:rsidRPr="00F203A4">
        <w:rPr>
          <w:color w:val="000000" w:themeColor="text1"/>
          <w:sz w:val="20"/>
          <w:szCs w:val="20"/>
          <w:lang w:eastAsia="en-IN"/>
        </w:rPr>
        <w:t xml:space="preserve"> Hindi</w:t>
      </w:r>
      <w:r w:rsidR="004275B0">
        <w:rPr>
          <w:color w:val="000000" w:themeColor="text1"/>
          <w:sz w:val="20"/>
          <w:szCs w:val="20"/>
          <w:lang w:eastAsia="en-IN"/>
        </w:rPr>
        <w:t>(LF2)</w:t>
      </w:r>
      <w:r w:rsidRPr="00F203A4">
        <w:rPr>
          <w:color w:val="000000" w:themeColor="text1"/>
          <w:sz w:val="20"/>
          <w:szCs w:val="20"/>
          <w:lang w:eastAsia="en-IN"/>
        </w:rPr>
        <w:t>, Telugu</w:t>
      </w:r>
      <w:r w:rsidR="004275B0">
        <w:rPr>
          <w:color w:val="000000" w:themeColor="text1"/>
          <w:sz w:val="20"/>
          <w:szCs w:val="20"/>
          <w:lang w:eastAsia="en-IN"/>
        </w:rPr>
        <w:t>(LF3)</w:t>
      </w:r>
      <w:r w:rsidRPr="00F203A4">
        <w:rPr>
          <w:color w:val="000000" w:themeColor="text1"/>
          <w:sz w:val="20"/>
          <w:szCs w:val="20"/>
          <w:lang w:eastAsia="en-IN"/>
        </w:rPr>
        <w:t>, Guajarati</w:t>
      </w:r>
      <w:r w:rsidR="004275B0">
        <w:rPr>
          <w:color w:val="000000" w:themeColor="text1"/>
          <w:sz w:val="20"/>
          <w:szCs w:val="20"/>
          <w:lang w:eastAsia="en-IN"/>
        </w:rPr>
        <w:t>(LF4)</w:t>
      </w:r>
      <w:r w:rsidRPr="00F203A4">
        <w:rPr>
          <w:color w:val="000000" w:themeColor="text1"/>
          <w:sz w:val="20"/>
          <w:szCs w:val="20"/>
          <w:lang w:eastAsia="en-IN"/>
        </w:rPr>
        <w:t>, Tamil</w:t>
      </w:r>
      <w:r w:rsidR="004275B0">
        <w:rPr>
          <w:color w:val="000000" w:themeColor="text1"/>
          <w:sz w:val="20"/>
          <w:szCs w:val="20"/>
          <w:lang w:eastAsia="en-IN"/>
        </w:rPr>
        <w:t>(LF5)</w:t>
      </w:r>
      <w:r w:rsidRPr="00F203A4">
        <w:rPr>
          <w:color w:val="000000" w:themeColor="text1"/>
          <w:sz w:val="20"/>
          <w:szCs w:val="20"/>
          <w:lang w:eastAsia="en-IN"/>
        </w:rPr>
        <w:t xml:space="preserve"> and Marathi</w:t>
      </w:r>
      <w:r w:rsidR="004275B0">
        <w:rPr>
          <w:color w:val="000000" w:themeColor="text1"/>
          <w:sz w:val="20"/>
          <w:szCs w:val="20"/>
          <w:lang w:eastAsia="en-IN"/>
        </w:rPr>
        <w:t>(LF6)</w:t>
      </w:r>
      <w:r w:rsidRPr="00F203A4">
        <w:rPr>
          <w:color w:val="000000" w:themeColor="text1"/>
          <w:sz w:val="20"/>
          <w:szCs w:val="20"/>
          <w:lang w:eastAsia="en-IN"/>
        </w:rPr>
        <w:t xml:space="preserve">. We have taken these languages to establish the assumed identity with the </w:t>
      </w:r>
      <w:r w:rsidRPr="0046147D">
        <w:rPr>
          <w:color w:val="000000" w:themeColor="text1"/>
          <w:sz w:val="18"/>
          <w:szCs w:val="18"/>
          <w:lang w:eastAsia="en-IN"/>
        </w:rPr>
        <w:t>culture of origin:</w:t>
      </w:r>
    </w:p>
    <w:tbl>
      <w:tblPr>
        <w:tblW w:w="4975"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2"/>
        <w:gridCol w:w="937"/>
        <w:gridCol w:w="7"/>
        <w:gridCol w:w="567"/>
        <w:gridCol w:w="856"/>
        <w:gridCol w:w="564"/>
        <w:gridCol w:w="564"/>
        <w:gridCol w:w="674"/>
        <w:gridCol w:w="595"/>
        <w:gridCol w:w="237"/>
        <w:gridCol w:w="674"/>
        <w:gridCol w:w="676"/>
        <w:gridCol w:w="564"/>
        <w:gridCol w:w="564"/>
        <w:gridCol w:w="676"/>
        <w:gridCol w:w="1013"/>
      </w:tblGrid>
      <w:tr w:rsidR="004275B0" w:rsidRPr="00AD0BE7" w14:paraId="6210C587" w14:textId="77777777" w:rsidTr="00AD0BE7">
        <w:trPr>
          <w:gridBefore w:val="1"/>
          <w:wBefore w:w="7" w:type="pct"/>
          <w:trHeight w:val="358"/>
        </w:trPr>
        <w:tc>
          <w:tcPr>
            <w:tcW w:w="515" w:type="pct"/>
            <w:gridSpan w:val="2"/>
            <w:shd w:val="clear" w:color="auto" w:fill="8DB3E2" w:themeFill="text2" w:themeFillTint="66"/>
            <w:tcMar>
              <w:top w:w="100" w:type="dxa"/>
              <w:left w:w="100" w:type="dxa"/>
              <w:bottom w:w="100" w:type="dxa"/>
              <w:right w:w="100" w:type="dxa"/>
            </w:tcMar>
            <w:hideMark/>
          </w:tcPr>
          <w:p w14:paraId="25920A1F" w14:textId="77777777" w:rsidR="008D6289" w:rsidRPr="00AD0BE7" w:rsidRDefault="008D6289" w:rsidP="00CF7EC9">
            <w:pPr>
              <w:spacing w:before="100" w:beforeAutospacing="1" w:after="100" w:afterAutospacing="1" w:line="360" w:lineRule="auto"/>
              <w:ind w:right="-324"/>
              <w:rPr>
                <w:b/>
                <w:bCs/>
                <w:color w:val="000000" w:themeColor="text1"/>
                <w:sz w:val="19"/>
                <w:szCs w:val="19"/>
                <w:lang w:eastAsia="en-IN"/>
              </w:rPr>
            </w:pPr>
            <w:r w:rsidRPr="00AD0BE7">
              <w:rPr>
                <w:b/>
                <w:bCs/>
                <w:color w:val="000000" w:themeColor="text1"/>
                <w:sz w:val="19"/>
                <w:szCs w:val="19"/>
                <w:lang w:eastAsia="en-IN"/>
              </w:rPr>
              <w:t>R/S Tag</w:t>
            </w:r>
          </w:p>
        </w:tc>
        <w:tc>
          <w:tcPr>
            <w:tcW w:w="2080" w:type="pct"/>
            <w:gridSpan w:val="6"/>
            <w:shd w:val="clear" w:color="auto" w:fill="8DB3E2" w:themeFill="text2" w:themeFillTint="66"/>
            <w:tcMar>
              <w:top w:w="100" w:type="dxa"/>
              <w:left w:w="100" w:type="dxa"/>
              <w:bottom w:w="100" w:type="dxa"/>
              <w:right w:w="100" w:type="dxa"/>
            </w:tcMar>
            <w:hideMark/>
          </w:tcPr>
          <w:p w14:paraId="6E9AFF4E" w14:textId="77777777" w:rsidR="008D6289" w:rsidRPr="00AD0BE7" w:rsidRDefault="008D6289" w:rsidP="00CF7EC9">
            <w:pPr>
              <w:spacing w:before="100" w:beforeAutospacing="1" w:after="100" w:afterAutospacing="1" w:line="360" w:lineRule="auto"/>
              <w:ind w:right="-324"/>
              <w:jc w:val="both"/>
              <w:rPr>
                <w:b/>
                <w:bCs/>
                <w:color w:val="000000" w:themeColor="text1"/>
                <w:sz w:val="19"/>
                <w:szCs w:val="19"/>
                <w:lang w:eastAsia="en-IN"/>
              </w:rPr>
            </w:pPr>
            <w:r w:rsidRPr="00AD0BE7">
              <w:rPr>
                <w:b/>
                <w:bCs/>
                <w:color w:val="000000" w:themeColor="text1"/>
                <w:sz w:val="19"/>
                <w:szCs w:val="19"/>
                <w:lang w:eastAsia="en-IN"/>
              </w:rPr>
              <w:t xml:space="preserve"> Organised Sector</w:t>
            </w:r>
          </w:p>
        </w:tc>
        <w:tc>
          <w:tcPr>
            <w:tcW w:w="129" w:type="pct"/>
            <w:shd w:val="clear" w:color="auto" w:fill="8DB3E2" w:themeFill="text2" w:themeFillTint="66"/>
            <w:tcMar>
              <w:top w:w="100" w:type="dxa"/>
              <w:left w:w="100" w:type="dxa"/>
              <w:bottom w:w="100" w:type="dxa"/>
              <w:right w:w="100" w:type="dxa"/>
            </w:tcMar>
            <w:hideMark/>
          </w:tcPr>
          <w:p w14:paraId="4B414E71" w14:textId="77777777" w:rsidR="008D6289" w:rsidRPr="00AD0BE7" w:rsidRDefault="008D6289" w:rsidP="00CF7EC9">
            <w:pPr>
              <w:spacing w:before="100" w:beforeAutospacing="1" w:after="100" w:afterAutospacing="1" w:line="360" w:lineRule="auto"/>
              <w:rPr>
                <w:b/>
                <w:bCs/>
                <w:color w:val="000000" w:themeColor="text1"/>
                <w:sz w:val="19"/>
                <w:szCs w:val="19"/>
                <w:lang w:eastAsia="en-IN"/>
              </w:rPr>
            </w:pPr>
          </w:p>
        </w:tc>
        <w:tc>
          <w:tcPr>
            <w:tcW w:w="2270" w:type="pct"/>
            <w:gridSpan w:val="6"/>
            <w:shd w:val="clear" w:color="auto" w:fill="8DB3E2" w:themeFill="text2" w:themeFillTint="66"/>
            <w:tcMar>
              <w:top w:w="100" w:type="dxa"/>
              <w:left w:w="100" w:type="dxa"/>
              <w:bottom w:w="100" w:type="dxa"/>
              <w:right w:w="100" w:type="dxa"/>
            </w:tcMar>
            <w:hideMark/>
          </w:tcPr>
          <w:p w14:paraId="236B2FAD" w14:textId="77777777" w:rsidR="008D6289" w:rsidRPr="00AD0BE7" w:rsidRDefault="008D6289" w:rsidP="00CF7EC9">
            <w:pPr>
              <w:spacing w:before="100" w:beforeAutospacing="1" w:after="100" w:afterAutospacing="1" w:line="360" w:lineRule="auto"/>
              <w:ind w:right="-324"/>
              <w:jc w:val="both"/>
              <w:rPr>
                <w:b/>
                <w:bCs/>
                <w:color w:val="000000" w:themeColor="text1"/>
                <w:sz w:val="19"/>
                <w:szCs w:val="19"/>
                <w:lang w:eastAsia="en-IN"/>
              </w:rPr>
            </w:pPr>
            <w:r w:rsidRPr="00AD0BE7">
              <w:rPr>
                <w:b/>
                <w:bCs/>
                <w:color w:val="000000" w:themeColor="text1"/>
                <w:sz w:val="19"/>
                <w:szCs w:val="19"/>
                <w:lang w:eastAsia="en-IN"/>
              </w:rPr>
              <w:t>Unorganised Sector  (Figures in Percentage)</w:t>
            </w:r>
          </w:p>
        </w:tc>
      </w:tr>
      <w:tr w:rsidR="0046147D" w:rsidRPr="00AD0BE7" w14:paraId="0EA98921" w14:textId="7FD7A9DC" w:rsidTr="004275B0">
        <w:trPr>
          <w:gridBefore w:val="1"/>
          <w:wBefore w:w="7" w:type="pct"/>
          <w:trHeight w:val="399"/>
        </w:trPr>
        <w:tc>
          <w:tcPr>
            <w:tcW w:w="2595" w:type="pct"/>
            <w:gridSpan w:val="8"/>
            <w:tcMar>
              <w:top w:w="100" w:type="dxa"/>
              <w:left w:w="100" w:type="dxa"/>
              <w:bottom w:w="100" w:type="dxa"/>
              <w:right w:w="100" w:type="dxa"/>
            </w:tcMar>
            <w:hideMark/>
          </w:tcPr>
          <w:p w14:paraId="3876C966" w14:textId="77777777" w:rsidR="0046147D" w:rsidRPr="00AD0BE7" w:rsidRDefault="0046147D" w:rsidP="00CF7EC9">
            <w:pPr>
              <w:spacing w:before="100" w:beforeAutospacing="1" w:after="100" w:afterAutospacing="1" w:line="360" w:lineRule="auto"/>
              <w:ind w:right="-324"/>
              <w:rPr>
                <w:b/>
                <w:bCs/>
                <w:color w:val="000000" w:themeColor="text1"/>
                <w:sz w:val="19"/>
                <w:szCs w:val="19"/>
                <w:lang w:eastAsia="en-IN"/>
              </w:rPr>
            </w:pPr>
            <w:r w:rsidRPr="00AD0BE7">
              <w:rPr>
                <w:b/>
                <w:bCs/>
                <w:color w:val="000000" w:themeColor="text1"/>
                <w:sz w:val="19"/>
                <w:szCs w:val="19"/>
                <w:lang w:eastAsia="en-IN"/>
              </w:rPr>
              <w:t xml:space="preserve"> Pre </w:t>
            </w:r>
            <w:proofErr w:type="spellStart"/>
            <w:r w:rsidRPr="00AD0BE7">
              <w:rPr>
                <w:b/>
                <w:bCs/>
                <w:color w:val="000000" w:themeColor="text1"/>
                <w:sz w:val="19"/>
                <w:szCs w:val="19"/>
                <w:lang w:eastAsia="en-IN"/>
              </w:rPr>
              <w:t>Covid</w:t>
            </w:r>
            <w:proofErr w:type="spellEnd"/>
            <w:r w:rsidRPr="00AD0BE7">
              <w:rPr>
                <w:b/>
                <w:bCs/>
                <w:color w:val="000000" w:themeColor="text1"/>
                <w:sz w:val="19"/>
                <w:szCs w:val="19"/>
                <w:lang w:eastAsia="en-IN"/>
              </w:rPr>
              <w:t xml:space="preserve"> 19</w:t>
            </w:r>
          </w:p>
        </w:tc>
        <w:tc>
          <w:tcPr>
            <w:tcW w:w="129" w:type="pct"/>
            <w:tcMar>
              <w:top w:w="100" w:type="dxa"/>
              <w:left w:w="100" w:type="dxa"/>
              <w:bottom w:w="100" w:type="dxa"/>
              <w:right w:w="100" w:type="dxa"/>
            </w:tcMar>
            <w:hideMark/>
          </w:tcPr>
          <w:p w14:paraId="40192379" w14:textId="77777777" w:rsidR="0046147D" w:rsidRPr="00AD0BE7" w:rsidRDefault="0046147D" w:rsidP="00CF7EC9">
            <w:pPr>
              <w:spacing w:before="100" w:beforeAutospacing="1" w:after="100" w:afterAutospacing="1" w:line="360" w:lineRule="auto"/>
              <w:rPr>
                <w:b/>
                <w:bCs/>
                <w:color w:val="000000" w:themeColor="text1"/>
                <w:sz w:val="19"/>
                <w:szCs w:val="19"/>
                <w:lang w:eastAsia="en-IN"/>
              </w:rPr>
            </w:pPr>
          </w:p>
        </w:tc>
        <w:tc>
          <w:tcPr>
            <w:tcW w:w="1042" w:type="pct"/>
            <w:gridSpan w:val="3"/>
            <w:tcMar>
              <w:top w:w="100" w:type="dxa"/>
              <w:left w:w="100" w:type="dxa"/>
              <w:bottom w:w="100" w:type="dxa"/>
              <w:right w:w="100" w:type="dxa"/>
            </w:tcMar>
            <w:hideMark/>
          </w:tcPr>
          <w:p w14:paraId="1F72B57F" w14:textId="77777777" w:rsidR="0046147D" w:rsidRPr="00AD0BE7" w:rsidRDefault="0046147D" w:rsidP="00CF7EC9">
            <w:pPr>
              <w:spacing w:before="100" w:beforeAutospacing="1" w:after="100" w:afterAutospacing="1" w:line="360" w:lineRule="auto"/>
              <w:ind w:right="-324"/>
              <w:jc w:val="both"/>
              <w:rPr>
                <w:b/>
                <w:bCs/>
                <w:color w:val="000000" w:themeColor="text1"/>
                <w:sz w:val="19"/>
                <w:szCs w:val="19"/>
                <w:lang w:eastAsia="en-IN"/>
              </w:rPr>
            </w:pPr>
            <w:r w:rsidRPr="00AD0BE7">
              <w:rPr>
                <w:b/>
                <w:bCs/>
                <w:color w:val="000000" w:themeColor="text1"/>
                <w:sz w:val="19"/>
                <w:szCs w:val="19"/>
                <w:lang w:eastAsia="en-IN"/>
              </w:rPr>
              <w:t xml:space="preserve">Pre </w:t>
            </w:r>
            <w:proofErr w:type="spellStart"/>
            <w:r w:rsidRPr="00AD0BE7">
              <w:rPr>
                <w:b/>
                <w:bCs/>
                <w:color w:val="000000" w:themeColor="text1"/>
                <w:sz w:val="19"/>
                <w:szCs w:val="19"/>
                <w:lang w:eastAsia="en-IN"/>
              </w:rPr>
              <w:t>Covid</w:t>
            </w:r>
            <w:proofErr w:type="spellEnd"/>
            <w:r w:rsidRPr="00AD0BE7">
              <w:rPr>
                <w:b/>
                <w:bCs/>
                <w:color w:val="000000" w:themeColor="text1"/>
                <w:sz w:val="19"/>
                <w:szCs w:val="19"/>
                <w:lang w:eastAsia="en-IN"/>
              </w:rPr>
              <w:t xml:space="preserve"> 19</w:t>
            </w:r>
          </w:p>
        </w:tc>
        <w:tc>
          <w:tcPr>
            <w:tcW w:w="1227" w:type="pct"/>
            <w:gridSpan w:val="3"/>
          </w:tcPr>
          <w:p w14:paraId="0F9C642C" w14:textId="77777777" w:rsidR="0046147D" w:rsidRPr="00AD0BE7" w:rsidRDefault="0046147D" w:rsidP="00CF7EC9">
            <w:pPr>
              <w:spacing w:before="100" w:beforeAutospacing="1" w:after="100" w:afterAutospacing="1" w:line="360" w:lineRule="auto"/>
              <w:ind w:right="-324"/>
              <w:jc w:val="both"/>
              <w:rPr>
                <w:b/>
                <w:bCs/>
                <w:color w:val="000000" w:themeColor="text1"/>
                <w:sz w:val="19"/>
                <w:szCs w:val="19"/>
                <w:lang w:eastAsia="en-IN"/>
              </w:rPr>
            </w:pPr>
          </w:p>
        </w:tc>
      </w:tr>
      <w:tr w:rsidR="004275B0" w:rsidRPr="00AD0BE7" w14:paraId="1C683A4D" w14:textId="77777777" w:rsidTr="00AD0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Ex>
        <w:trPr>
          <w:trHeight w:val="300"/>
        </w:trPr>
        <w:tc>
          <w:tcPr>
            <w:tcW w:w="518" w:type="pct"/>
            <w:gridSpan w:val="2"/>
            <w:tcBorders>
              <w:left w:val="single" w:sz="4" w:space="0" w:color="auto"/>
              <w:right w:val="single" w:sz="4" w:space="0" w:color="auto"/>
            </w:tcBorders>
            <w:shd w:val="clear" w:color="auto" w:fill="FFFFFF"/>
            <w:noWrap/>
            <w:tcMar>
              <w:top w:w="0" w:type="dxa"/>
              <w:left w:w="108" w:type="dxa"/>
              <w:bottom w:w="0" w:type="dxa"/>
              <w:right w:w="108" w:type="dxa"/>
            </w:tcMar>
            <w:vAlign w:val="bottom"/>
            <w:hideMark/>
          </w:tcPr>
          <w:p w14:paraId="207560BE" w14:textId="7BC3332E" w:rsidR="008D6289" w:rsidRPr="00AD0BE7" w:rsidRDefault="004275B0" w:rsidP="00CF7EC9">
            <w:pPr>
              <w:spacing w:line="360" w:lineRule="auto"/>
              <w:rPr>
                <w:color w:val="222222"/>
                <w:sz w:val="19"/>
                <w:szCs w:val="19"/>
              </w:rPr>
            </w:pPr>
            <w:r w:rsidRPr="00AD0BE7">
              <w:rPr>
                <w:color w:val="222222"/>
                <w:sz w:val="19"/>
                <w:szCs w:val="19"/>
              </w:rPr>
              <w:t>R/S</w:t>
            </w:r>
            <w:r w:rsidR="0043094A" w:rsidRPr="00AD0BE7">
              <w:rPr>
                <w:color w:val="222222"/>
                <w:sz w:val="19"/>
                <w:szCs w:val="19"/>
              </w:rPr>
              <w:t xml:space="preserve"> Tag</w:t>
            </w:r>
          </w:p>
        </w:tc>
        <w:tc>
          <w:tcPr>
            <w:tcW w:w="312" w:type="pct"/>
            <w:gridSpan w:val="2"/>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14:paraId="520D0ADA" w14:textId="77777777" w:rsidR="008D6289" w:rsidRPr="00AD0BE7" w:rsidRDefault="008D6289" w:rsidP="00CF7EC9">
            <w:pPr>
              <w:spacing w:line="360" w:lineRule="auto"/>
              <w:rPr>
                <w:color w:val="222222"/>
                <w:sz w:val="19"/>
                <w:szCs w:val="19"/>
              </w:rPr>
            </w:pPr>
            <w:r w:rsidRPr="00AD0BE7">
              <w:rPr>
                <w:b/>
                <w:bCs/>
                <w:color w:val="000000"/>
                <w:sz w:val="19"/>
                <w:szCs w:val="19"/>
              </w:rPr>
              <w:t>LF1</w:t>
            </w:r>
          </w:p>
        </w:tc>
        <w:tc>
          <w:tcPr>
            <w:tcW w:w="466"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14:paraId="59661F04" w14:textId="77777777" w:rsidR="008D6289" w:rsidRPr="00AD0BE7" w:rsidRDefault="008D6289" w:rsidP="00CF7EC9">
            <w:pPr>
              <w:spacing w:line="360" w:lineRule="auto"/>
              <w:rPr>
                <w:color w:val="222222"/>
                <w:sz w:val="19"/>
                <w:szCs w:val="19"/>
              </w:rPr>
            </w:pPr>
            <w:r w:rsidRPr="00AD0BE7">
              <w:rPr>
                <w:b/>
                <w:bCs/>
                <w:color w:val="000000"/>
                <w:sz w:val="19"/>
                <w:szCs w:val="19"/>
              </w:rPr>
              <w:t>LF2</w:t>
            </w:r>
          </w:p>
        </w:tc>
        <w:tc>
          <w:tcPr>
            <w:tcW w:w="307"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14:paraId="3DC0C3C8" w14:textId="77777777" w:rsidR="008D6289" w:rsidRPr="00AD0BE7" w:rsidRDefault="008D6289" w:rsidP="00CF7EC9">
            <w:pPr>
              <w:spacing w:line="360" w:lineRule="auto"/>
              <w:rPr>
                <w:color w:val="222222"/>
                <w:sz w:val="19"/>
                <w:szCs w:val="19"/>
              </w:rPr>
            </w:pPr>
            <w:r w:rsidRPr="00AD0BE7">
              <w:rPr>
                <w:b/>
                <w:bCs/>
                <w:color w:val="000000"/>
                <w:sz w:val="19"/>
                <w:szCs w:val="19"/>
              </w:rPr>
              <w:t>LF3</w:t>
            </w:r>
          </w:p>
        </w:tc>
        <w:tc>
          <w:tcPr>
            <w:tcW w:w="307"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14:paraId="272395A4" w14:textId="77777777" w:rsidR="008D6289" w:rsidRPr="00AD0BE7" w:rsidRDefault="008D6289" w:rsidP="00CF7EC9">
            <w:pPr>
              <w:spacing w:line="360" w:lineRule="auto"/>
              <w:rPr>
                <w:color w:val="222222"/>
                <w:sz w:val="19"/>
                <w:szCs w:val="19"/>
              </w:rPr>
            </w:pPr>
            <w:r w:rsidRPr="00AD0BE7">
              <w:rPr>
                <w:b/>
                <w:bCs/>
                <w:color w:val="000000"/>
                <w:sz w:val="19"/>
                <w:szCs w:val="19"/>
              </w:rPr>
              <w:t>LF4</w:t>
            </w:r>
          </w:p>
        </w:tc>
        <w:tc>
          <w:tcPr>
            <w:tcW w:w="367"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14:paraId="1B308115" w14:textId="77777777" w:rsidR="008D6289" w:rsidRPr="00AD0BE7" w:rsidRDefault="008D6289" w:rsidP="00CF7EC9">
            <w:pPr>
              <w:spacing w:line="360" w:lineRule="auto"/>
              <w:rPr>
                <w:color w:val="222222"/>
                <w:sz w:val="19"/>
                <w:szCs w:val="19"/>
              </w:rPr>
            </w:pPr>
            <w:r w:rsidRPr="00AD0BE7">
              <w:rPr>
                <w:b/>
                <w:bCs/>
                <w:color w:val="000000"/>
                <w:sz w:val="19"/>
                <w:szCs w:val="19"/>
              </w:rPr>
              <w:t>LF5</w:t>
            </w:r>
          </w:p>
        </w:tc>
        <w:tc>
          <w:tcPr>
            <w:tcW w:w="324"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14:paraId="2ED4C790" w14:textId="77777777" w:rsidR="008D6289" w:rsidRPr="00AD0BE7" w:rsidRDefault="008D6289" w:rsidP="00CF7EC9">
            <w:pPr>
              <w:spacing w:line="360" w:lineRule="auto"/>
              <w:rPr>
                <w:color w:val="222222"/>
                <w:sz w:val="19"/>
                <w:szCs w:val="19"/>
              </w:rPr>
            </w:pPr>
            <w:r w:rsidRPr="00AD0BE7">
              <w:rPr>
                <w:b/>
                <w:bCs/>
                <w:color w:val="000000"/>
                <w:sz w:val="19"/>
                <w:szCs w:val="19"/>
              </w:rPr>
              <w:t>LF6</w:t>
            </w:r>
          </w:p>
        </w:tc>
        <w:tc>
          <w:tcPr>
            <w:tcW w:w="129"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14:paraId="33F8BD59" w14:textId="77777777" w:rsidR="008D6289" w:rsidRPr="00AD0BE7" w:rsidRDefault="008D6289" w:rsidP="00CF7EC9">
            <w:pPr>
              <w:spacing w:line="360" w:lineRule="auto"/>
              <w:rPr>
                <w:color w:val="222222"/>
                <w:sz w:val="19"/>
                <w:szCs w:val="19"/>
              </w:rPr>
            </w:pPr>
          </w:p>
        </w:tc>
        <w:tc>
          <w:tcPr>
            <w:tcW w:w="367"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14:paraId="6884D798" w14:textId="77777777" w:rsidR="008D6289" w:rsidRPr="00AD0BE7" w:rsidRDefault="008D6289" w:rsidP="00CF7EC9">
            <w:pPr>
              <w:spacing w:line="360" w:lineRule="auto"/>
              <w:rPr>
                <w:color w:val="222222"/>
                <w:sz w:val="19"/>
                <w:szCs w:val="19"/>
              </w:rPr>
            </w:pPr>
            <w:r w:rsidRPr="00AD0BE7">
              <w:rPr>
                <w:b/>
                <w:bCs/>
                <w:color w:val="000000"/>
                <w:sz w:val="19"/>
                <w:szCs w:val="19"/>
              </w:rPr>
              <w:t>LF1</w:t>
            </w:r>
          </w:p>
        </w:tc>
        <w:tc>
          <w:tcPr>
            <w:tcW w:w="368"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14:paraId="4B4FE15F" w14:textId="77777777" w:rsidR="008D6289" w:rsidRPr="00AD0BE7" w:rsidRDefault="008D6289" w:rsidP="00CF7EC9">
            <w:pPr>
              <w:spacing w:line="360" w:lineRule="auto"/>
              <w:rPr>
                <w:color w:val="222222"/>
                <w:sz w:val="19"/>
                <w:szCs w:val="19"/>
              </w:rPr>
            </w:pPr>
            <w:r w:rsidRPr="00AD0BE7">
              <w:rPr>
                <w:b/>
                <w:bCs/>
                <w:color w:val="000000"/>
                <w:sz w:val="19"/>
                <w:szCs w:val="19"/>
              </w:rPr>
              <w:t>LF2</w:t>
            </w:r>
          </w:p>
        </w:tc>
        <w:tc>
          <w:tcPr>
            <w:tcW w:w="307"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14:paraId="5285DCB7" w14:textId="77777777" w:rsidR="008D6289" w:rsidRPr="00AD0BE7" w:rsidRDefault="008D6289" w:rsidP="00CF7EC9">
            <w:pPr>
              <w:spacing w:line="360" w:lineRule="auto"/>
              <w:rPr>
                <w:color w:val="222222"/>
                <w:sz w:val="19"/>
                <w:szCs w:val="19"/>
              </w:rPr>
            </w:pPr>
            <w:r w:rsidRPr="00AD0BE7">
              <w:rPr>
                <w:b/>
                <w:bCs/>
                <w:color w:val="000000"/>
                <w:sz w:val="19"/>
                <w:szCs w:val="19"/>
              </w:rPr>
              <w:t>LF3</w:t>
            </w:r>
          </w:p>
        </w:tc>
        <w:tc>
          <w:tcPr>
            <w:tcW w:w="307"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14:paraId="74714533" w14:textId="77777777" w:rsidR="008D6289" w:rsidRPr="00AD0BE7" w:rsidRDefault="008D6289" w:rsidP="00CF7EC9">
            <w:pPr>
              <w:spacing w:line="360" w:lineRule="auto"/>
              <w:rPr>
                <w:color w:val="222222"/>
                <w:sz w:val="19"/>
                <w:szCs w:val="19"/>
              </w:rPr>
            </w:pPr>
            <w:r w:rsidRPr="00AD0BE7">
              <w:rPr>
                <w:b/>
                <w:bCs/>
                <w:color w:val="000000"/>
                <w:sz w:val="19"/>
                <w:szCs w:val="19"/>
              </w:rPr>
              <w:t>LF4</w:t>
            </w:r>
          </w:p>
        </w:tc>
        <w:tc>
          <w:tcPr>
            <w:tcW w:w="368"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14:paraId="3878A4DF" w14:textId="77777777" w:rsidR="008D6289" w:rsidRPr="00AD0BE7" w:rsidRDefault="008D6289" w:rsidP="00CF7EC9">
            <w:pPr>
              <w:spacing w:line="360" w:lineRule="auto"/>
              <w:rPr>
                <w:color w:val="222222"/>
                <w:sz w:val="19"/>
                <w:szCs w:val="19"/>
              </w:rPr>
            </w:pPr>
            <w:r w:rsidRPr="00AD0BE7">
              <w:rPr>
                <w:b/>
                <w:bCs/>
                <w:color w:val="000000"/>
                <w:sz w:val="19"/>
                <w:szCs w:val="19"/>
              </w:rPr>
              <w:t>LF5</w:t>
            </w:r>
          </w:p>
        </w:tc>
        <w:tc>
          <w:tcPr>
            <w:tcW w:w="552" w:type="pct"/>
            <w:tcBorders>
              <w:top w:val="single" w:sz="4" w:space="0" w:color="auto"/>
              <w:left w:val="single" w:sz="4" w:space="0" w:color="auto"/>
              <w:bottom w:val="single" w:sz="4" w:space="0" w:color="auto"/>
              <w:right w:val="single" w:sz="4" w:space="0" w:color="auto"/>
            </w:tcBorders>
            <w:shd w:val="clear" w:color="auto" w:fill="FFFFFF"/>
            <w:noWrap/>
            <w:tcMar>
              <w:top w:w="0" w:type="dxa"/>
              <w:left w:w="108" w:type="dxa"/>
              <w:bottom w:w="0" w:type="dxa"/>
              <w:right w:w="108" w:type="dxa"/>
            </w:tcMar>
            <w:vAlign w:val="bottom"/>
            <w:hideMark/>
          </w:tcPr>
          <w:p w14:paraId="0759D5B5" w14:textId="77777777" w:rsidR="008D6289" w:rsidRPr="00AD0BE7" w:rsidRDefault="008D6289" w:rsidP="00CF7EC9">
            <w:pPr>
              <w:spacing w:line="360" w:lineRule="auto"/>
              <w:rPr>
                <w:color w:val="222222"/>
                <w:sz w:val="19"/>
                <w:szCs w:val="19"/>
              </w:rPr>
            </w:pPr>
            <w:r w:rsidRPr="00AD0BE7">
              <w:rPr>
                <w:b/>
                <w:bCs/>
                <w:color w:val="000000"/>
                <w:sz w:val="19"/>
                <w:szCs w:val="19"/>
              </w:rPr>
              <w:t>LF6</w:t>
            </w:r>
          </w:p>
        </w:tc>
      </w:tr>
      <w:tr w:rsidR="004275B0" w:rsidRPr="00AD0BE7" w14:paraId="334DB0B5" w14:textId="77777777" w:rsidTr="00AD0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Ex>
        <w:trPr>
          <w:trHeight w:val="288"/>
        </w:trPr>
        <w:tc>
          <w:tcPr>
            <w:tcW w:w="518" w:type="pct"/>
            <w:gridSpan w:val="2"/>
            <w:tcBorders>
              <w:top w:val="single" w:sz="4" w:space="0" w:color="auto"/>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08480B95" w14:textId="77777777" w:rsidR="008D6289" w:rsidRPr="00AD0BE7" w:rsidRDefault="008D6289" w:rsidP="00CF7EC9">
            <w:pPr>
              <w:spacing w:line="360" w:lineRule="auto"/>
              <w:rPr>
                <w:color w:val="222222"/>
                <w:sz w:val="19"/>
                <w:szCs w:val="19"/>
              </w:rPr>
            </w:pPr>
            <w:r w:rsidRPr="00AD0BE7">
              <w:rPr>
                <w:color w:val="000000"/>
                <w:sz w:val="19"/>
                <w:szCs w:val="19"/>
              </w:rPr>
              <w:t>F1</w:t>
            </w:r>
          </w:p>
        </w:tc>
        <w:tc>
          <w:tcPr>
            <w:tcW w:w="312" w:type="pct"/>
            <w:gridSpan w:val="2"/>
            <w:tcBorders>
              <w:top w:val="single" w:sz="4" w:space="0" w:color="auto"/>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4EF0F931" w14:textId="77777777" w:rsidR="008D6289" w:rsidRPr="00AD0BE7" w:rsidRDefault="008D6289" w:rsidP="00CF7EC9">
            <w:pPr>
              <w:spacing w:line="360" w:lineRule="auto"/>
              <w:jc w:val="right"/>
              <w:rPr>
                <w:color w:val="222222"/>
                <w:sz w:val="19"/>
                <w:szCs w:val="19"/>
              </w:rPr>
            </w:pPr>
            <w:r w:rsidRPr="00AD0BE7">
              <w:rPr>
                <w:color w:val="000000"/>
                <w:sz w:val="19"/>
                <w:szCs w:val="19"/>
              </w:rPr>
              <w:t>70.0</w:t>
            </w:r>
          </w:p>
        </w:tc>
        <w:tc>
          <w:tcPr>
            <w:tcW w:w="466" w:type="pct"/>
            <w:tcBorders>
              <w:top w:val="single" w:sz="4" w:space="0" w:color="auto"/>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0D94B122" w14:textId="77777777" w:rsidR="008D6289" w:rsidRPr="00AD0BE7" w:rsidRDefault="008D6289" w:rsidP="00CF7EC9">
            <w:pPr>
              <w:spacing w:line="360" w:lineRule="auto"/>
              <w:jc w:val="right"/>
              <w:rPr>
                <w:color w:val="222222"/>
                <w:sz w:val="19"/>
                <w:szCs w:val="19"/>
              </w:rPr>
            </w:pPr>
            <w:r w:rsidRPr="00AD0BE7">
              <w:rPr>
                <w:color w:val="000000"/>
                <w:sz w:val="19"/>
                <w:szCs w:val="19"/>
              </w:rPr>
              <w:t>100.0</w:t>
            </w:r>
          </w:p>
        </w:tc>
        <w:tc>
          <w:tcPr>
            <w:tcW w:w="307" w:type="pct"/>
            <w:tcBorders>
              <w:top w:val="single" w:sz="4" w:space="0" w:color="auto"/>
              <w:left w:val="single" w:sz="4" w:space="0" w:color="auto"/>
              <w:bottom w:val="single" w:sz="2" w:space="0" w:color="auto"/>
              <w:right w:val="single" w:sz="4" w:space="0" w:color="auto"/>
            </w:tcBorders>
            <w:shd w:val="clear" w:color="auto" w:fill="FFFFFF"/>
            <w:noWrap/>
            <w:tcMar>
              <w:top w:w="0" w:type="dxa"/>
              <w:left w:w="108" w:type="dxa"/>
              <w:bottom w:w="0" w:type="dxa"/>
              <w:right w:w="108" w:type="dxa"/>
            </w:tcMar>
            <w:vAlign w:val="bottom"/>
            <w:hideMark/>
          </w:tcPr>
          <w:p w14:paraId="1C5C2126" w14:textId="77777777" w:rsidR="008D6289" w:rsidRPr="00AD0BE7" w:rsidRDefault="008D6289" w:rsidP="00CF7EC9">
            <w:pPr>
              <w:spacing w:line="360" w:lineRule="auto"/>
              <w:jc w:val="right"/>
              <w:rPr>
                <w:color w:val="222222"/>
                <w:sz w:val="19"/>
                <w:szCs w:val="19"/>
              </w:rPr>
            </w:pPr>
            <w:r w:rsidRPr="00AD0BE7">
              <w:rPr>
                <w:color w:val="000000"/>
                <w:sz w:val="19"/>
                <w:szCs w:val="19"/>
              </w:rPr>
              <w:t>57.9</w:t>
            </w:r>
          </w:p>
        </w:tc>
        <w:tc>
          <w:tcPr>
            <w:tcW w:w="307" w:type="pct"/>
            <w:tcBorders>
              <w:top w:val="single" w:sz="4" w:space="0" w:color="auto"/>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15706056" w14:textId="77777777" w:rsidR="008D6289" w:rsidRPr="00AD0BE7" w:rsidRDefault="008D6289" w:rsidP="00CF7EC9">
            <w:pPr>
              <w:spacing w:line="360" w:lineRule="auto"/>
              <w:jc w:val="right"/>
              <w:rPr>
                <w:color w:val="222222"/>
                <w:sz w:val="19"/>
                <w:szCs w:val="19"/>
              </w:rPr>
            </w:pPr>
            <w:r w:rsidRPr="00AD0BE7">
              <w:rPr>
                <w:color w:val="000000"/>
                <w:sz w:val="19"/>
                <w:szCs w:val="19"/>
              </w:rPr>
              <w:t>64.3</w:t>
            </w:r>
          </w:p>
        </w:tc>
        <w:tc>
          <w:tcPr>
            <w:tcW w:w="367" w:type="pct"/>
            <w:tcBorders>
              <w:top w:val="single" w:sz="4" w:space="0" w:color="auto"/>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132C7932" w14:textId="77777777" w:rsidR="008D6289" w:rsidRPr="00AD0BE7" w:rsidRDefault="008D6289" w:rsidP="00CF7EC9">
            <w:pPr>
              <w:spacing w:line="360" w:lineRule="auto"/>
              <w:jc w:val="right"/>
              <w:rPr>
                <w:color w:val="222222"/>
                <w:sz w:val="19"/>
                <w:szCs w:val="19"/>
              </w:rPr>
            </w:pPr>
            <w:r w:rsidRPr="00AD0BE7">
              <w:rPr>
                <w:color w:val="000000"/>
                <w:sz w:val="19"/>
                <w:szCs w:val="19"/>
              </w:rPr>
              <w:t>100.0</w:t>
            </w:r>
          </w:p>
        </w:tc>
        <w:tc>
          <w:tcPr>
            <w:tcW w:w="324" w:type="pct"/>
            <w:tcBorders>
              <w:top w:val="single" w:sz="4" w:space="0" w:color="auto"/>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2C321E40" w14:textId="77777777" w:rsidR="008D6289" w:rsidRPr="00AD0BE7" w:rsidRDefault="008D6289" w:rsidP="00CF7EC9">
            <w:pPr>
              <w:spacing w:line="360" w:lineRule="auto"/>
              <w:jc w:val="right"/>
              <w:rPr>
                <w:color w:val="222222"/>
                <w:sz w:val="19"/>
                <w:szCs w:val="19"/>
              </w:rPr>
            </w:pPr>
            <w:r w:rsidRPr="00AD0BE7">
              <w:rPr>
                <w:color w:val="000000"/>
                <w:sz w:val="19"/>
                <w:szCs w:val="19"/>
              </w:rPr>
              <w:t>60.0</w:t>
            </w:r>
          </w:p>
        </w:tc>
        <w:tc>
          <w:tcPr>
            <w:tcW w:w="129" w:type="pct"/>
            <w:tcBorders>
              <w:top w:val="single" w:sz="4" w:space="0" w:color="auto"/>
              <w:left w:val="single" w:sz="4" w:space="0" w:color="auto"/>
              <w:right w:val="single" w:sz="4" w:space="0" w:color="auto"/>
            </w:tcBorders>
            <w:shd w:val="clear" w:color="auto" w:fill="FFFFFF"/>
            <w:noWrap/>
            <w:tcMar>
              <w:top w:w="0" w:type="dxa"/>
              <w:left w:w="108" w:type="dxa"/>
              <w:bottom w:w="0" w:type="dxa"/>
              <w:right w:w="108" w:type="dxa"/>
            </w:tcMar>
            <w:vAlign w:val="bottom"/>
            <w:hideMark/>
          </w:tcPr>
          <w:p w14:paraId="19BF41BD" w14:textId="77777777" w:rsidR="008D6289" w:rsidRPr="00AD0BE7" w:rsidRDefault="008D6289" w:rsidP="00CF7EC9">
            <w:pPr>
              <w:spacing w:line="360" w:lineRule="auto"/>
              <w:rPr>
                <w:color w:val="222222"/>
                <w:sz w:val="19"/>
                <w:szCs w:val="19"/>
              </w:rPr>
            </w:pPr>
          </w:p>
        </w:tc>
        <w:tc>
          <w:tcPr>
            <w:tcW w:w="367" w:type="pct"/>
            <w:tcBorders>
              <w:top w:val="single" w:sz="4" w:space="0" w:color="auto"/>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5949A3E2" w14:textId="77777777" w:rsidR="008D6289" w:rsidRPr="00AD0BE7" w:rsidRDefault="008D6289" w:rsidP="00CF7EC9">
            <w:pPr>
              <w:spacing w:line="360" w:lineRule="auto"/>
              <w:jc w:val="right"/>
              <w:rPr>
                <w:color w:val="222222"/>
                <w:sz w:val="19"/>
                <w:szCs w:val="19"/>
              </w:rPr>
            </w:pPr>
            <w:r w:rsidRPr="00AD0BE7">
              <w:rPr>
                <w:color w:val="000000"/>
                <w:sz w:val="19"/>
                <w:szCs w:val="19"/>
              </w:rPr>
              <w:t>50.0</w:t>
            </w:r>
          </w:p>
        </w:tc>
        <w:tc>
          <w:tcPr>
            <w:tcW w:w="368" w:type="pct"/>
            <w:tcBorders>
              <w:top w:val="single" w:sz="4" w:space="0" w:color="auto"/>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79210617" w14:textId="77777777" w:rsidR="008D6289" w:rsidRPr="00AD0BE7" w:rsidRDefault="008D6289" w:rsidP="00CF7EC9">
            <w:pPr>
              <w:spacing w:line="360" w:lineRule="auto"/>
              <w:jc w:val="right"/>
              <w:rPr>
                <w:color w:val="222222"/>
                <w:sz w:val="19"/>
                <w:szCs w:val="19"/>
              </w:rPr>
            </w:pPr>
            <w:r w:rsidRPr="00AD0BE7">
              <w:rPr>
                <w:color w:val="000000"/>
                <w:sz w:val="19"/>
                <w:szCs w:val="19"/>
              </w:rPr>
              <w:t>100.0</w:t>
            </w:r>
          </w:p>
        </w:tc>
        <w:tc>
          <w:tcPr>
            <w:tcW w:w="307" w:type="pct"/>
            <w:tcBorders>
              <w:top w:val="single" w:sz="4" w:space="0" w:color="auto"/>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02F39D44" w14:textId="77777777" w:rsidR="008D6289" w:rsidRPr="00AD0BE7" w:rsidRDefault="008D6289" w:rsidP="00CF7EC9">
            <w:pPr>
              <w:spacing w:line="360" w:lineRule="auto"/>
              <w:jc w:val="right"/>
              <w:rPr>
                <w:color w:val="222222"/>
                <w:sz w:val="19"/>
                <w:szCs w:val="19"/>
              </w:rPr>
            </w:pPr>
            <w:r w:rsidRPr="00AD0BE7">
              <w:rPr>
                <w:color w:val="000000"/>
                <w:sz w:val="19"/>
                <w:szCs w:val="19"/>
              </w:rPr>
              <w:t>64.0</w:t>
            </w:r>
          </w:p>
        </w:tc>
        <w:tc>
          <w:tcPr>
            <w:tcW w:w="307" w:type="pct"/>
            <w:tcBorders>
              <w:top w:val="single" w:sz="4" w:space="0" w:color="auto"/>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56E4E563" w14:textId="77777777" w:rsidR="008D6289" w:rsidRPr="00AD0BE7" w:rsidRDefault="008D6289" w:rsidP="00CF7EC9">
            <w:pPr>
              <w:spacing w:line="360" w:lineRule="auto"/>
              <w:jc w:val="right"/>
              <w:rPr>
                <w:color w:val="222222"/>
                <w:sz w:val="19"/>
                <w:szCs w:val="19"/>
              </w:rPr>
            </w:pPr>
            <w:r w:rsidRPr="00AD0BE7">
              <w:rPr>
                <w:color w:val="000000"/>
                <w:sz w:val="19"/>
                <w:szCs w:val="19"/>
              </w:rPr>
              <w:t>52.9</w:t>
            </w:r>
          </w:p>
        </w:tc>
        <w:tc>
          <w:tcPr>
            <w:tcW w:w="368" w:type="pct"/>
            <w:tcBorders>
              <w:top w:val="single" w:sz="4" w:space="0" w:color="auto"/>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2640DCD6" w14:textId="77777777" w:rsidR="008D6289" w:rsidRPr="00AD0BE7" w:rsidRDefault="008D6289" w:rsidP="00CF7EC9">
            <w:pPr>
              <w:spacing w:line="360" w:lineRule="auto"/>
              <w:jc w:val="right"/>
              <w:rPr>
                <w:color w:val="222222"/>
                <w:sz w:val="19"/>
                <w:szCs w:val="19"/>
              </w:rPr>
            </w:pPr>
            <w:r w:rsidRPr="00AD0BE7">
              <w:rPr>
                <w:color w:val="000000"/>
                <w:sz w:val="19"/>
                <w:szCs w:val="19"/>
              </w:rPr>
              <w:t>83.3</w:t>
            </w:r>
          </w:p>
        </w:tc>
        <w:tc>
          <w:tcPr>
            <w:tcW w:w="552" w:type="pct"/>
            <w:tcBorders>
              <w:top w:val="single" w:sz="4" w:space="0" w:color="auto"/>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2164CE5E" w14:textId="77777777" w:rsidR="008D6289" w:rsidRPr="00AD0BE7" w:rsidRDefault="008D6289" w:rsidP="00CF7EC9">
            <w:pPr>
              <w:spacing w:line="360" w:lineRule="auto"/>
              <w:jc w:val="right"/>
              <w:rPr>
                <w:color w:val="222222"/>
                <w:sz w:val="19"/>
                <w:szCs w:val="19"/>
              </w:rPr>
            </w:pPr>
            <w:r w:rsidRPr="00AD0BE7">
              <w:rPr>
                <w:color w:val="000000"/>
                <w:sz w:val="19"/>
                <w:szCs w:val="19"/>
              </w:rPr>
              <w:t>90.0</w:t>
            </w:r>
          </w:p>
        </w:tc>
      </w:tr>
      <w:tr w:rsidR="004275B0" w:rsidRPr="00AD0BE7" w14:paraId="2CAB828E" w14:textId="77777777" w:rsidTr="00AD0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Ex>
        <w:trPr>
          <w:trHeight w:val="288"/>
        </w:trPr>
        <w:tc>
          <w:tcPr>
            <w:tcW w:w="518" w:type="pct"/>
            <w:gridSpan w:val="2"/>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4680F14F" w14:textId="77777777" w:rsidR="008D6289" w:rsidRPr="00AD0BE7" w:rsidRDefault="008D6289" w:rsidP="00CF7EC9">
            <w:pPr>
              <w:spacing w:line="360" w:lineRule="auto"/>
              <w:rPr>
                <w:color w:val="222222"/>
                <w:sz w:val="19"/>
                <w:szCs w:val="19"/>
              </w:rPr>
            </w:pPr>
            <w:r w:rsidRPr="00AD0BE7">
              <w:rPr>
                <w:color w:val="000000"/>
                <w:sz w:val="19"/>
                <w:szCs w:val="19"/>
              </w:rPr>
              <w:t>F2</w:t>
            </w:r>
          </w:p>
        </w:tc>
        <w:tc>
          <w:tcPr>
            <w:tcW w:w="312" w:type="pct"/>
            <w:gridSpan w:val="2"/>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5BB65092" w14:textId="77777777" w:rsidR="008D6289" w:rsidRPr="00AD0BE7" w:rsidRDefault="008D6289" w:rsidP="00CF7EC9">
            <w:pPr>
              <w:spacing w:line="360" w:lineRule="auto"/>
              <w:jc w:val="right"/>
              <w:rPr>
                <w:color w:val="222222"/>
                <w:sz w:val="19"/>
                <w:szCs w:val="19"/>
              </w:rPr>
            </w:pPr>
            <w:r w:rsidRPr="00AD0BE7">
              <w:rPr>
                <w:color w:val="000000"/>
                <w:sz w:val="19"/>
                <w:szCs w:val="19"/>
              </w:rPr>
              <w:t>90.0</w:t>
            </w:r>
          </w:p>
        </w:tc>
        <w:tc>
          <w:tcPr>
            <w:tcW w:w="466"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7C3DC7F4" w14:textId="77777777" w:rsidR="008D6289" w:rsidRPr="00AD0BE7" w:rsidRDefault="008D6289" w:rsidP="00CF7EC9">
            <w:pPr>
              <w:spacing w:line="360" w:lineRule="auto"/>
              <w:jc w:val="right"/>
              <w:rPr>
                <w:color w:val="222222"/>
                <w:sz w:val="19"/>
                <w:szCs w:val="19"/>
              </w:rPr>
            </w:pPr>
            <w:r w:rsidRPr="00AD0BE7">
              <w:rPr>
                <w:color w:val="000000"/>
                <w:sz w:val="19"/>
                <w:szCs w:val="19"/>
              </w:rPr>
              <w:t>100.0</w:t>
            </w:r>
          </w:p>
        </w:tc>
        <w:tc>
          <w:tcPr>
            <w:tcW w:w="307" w:type="pct"/>
            <w:tcBorders>
              <w:top w:val="single" w:sz="2" w:space="0" w:color="auto"/>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692CD074" w14:textId="77777777" w:rsidR="008D6289" w:rsidRPr="00AD0BE7" w:rsidRDefault="008D6289" w:rsidP="00CF7EC9">
            <w:pPr>
              <w:spacing w:line="360" w:lineRule="auto"/>
              <w:jc w:val="right"/>
              <w:rPr>
                <w:color w:val="222222"/>
                <w:sz w:val="19"/>
                <w:szCs w:val="19"/>
              </w:rPr>
            </w:pPr>
            <w:r w:rsidRPr="00AD0BE7">
              <w:rPr>
                <w:color w:val="000000"/>
                <w:sz w:val="19"/>
                <w:szCs w:val="19"/>
              </w:rPr>
              <w:t>36.8</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7745D2DF" w14:textId="77777777" w:rsidR="008D6289" w:rsidRPr="00AD0BE7" w:rsidRDefault="008D6289" w:rsidP="00CF7EC9">
            <w:pPr>
              <w:spacing w:line="360" w:lineRule="auto"/>
              <w:jc w:val="right"/>
              <w:rPr>
                <w:color w:val="222222"/>
                <w:sz w:val="19"/>
                <w:szCs w:val="19"/>
              </w:rPr>
            </w:pPr>
            <w:r w:rsidRPr="00AD0BE7">
              <w:rPr>
                <w:color w:val="000000"/>
                <w:sz w:val="19"/>
                <w:szCs w:val="19"/>
              </w:rPr>
              <w:t>75.0</w:t>
            </w:r>
          </w:p>
        </w:tc>
        <w:tc>
          <w:tcPr>
            <w:tcW w:w="36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4CB7A1F5" w14:textId="77777777" w:rsidR="008D6289" w:rsidRPr="00AD0BE7" w:rsidRDefault="008D6289" w:rsidP="00CF7EC9">
            <w:pPr>
              <w:spacing w:line="360" w:lineRule="auto"/>
              <w:jc w:val="right"/>
              <w:rPr>
                <w:color w:val="222222"/>
                <w:sz w:val="19"/>
                <w:szCs w:val="19"/>
              </w:rPr>
            </w:pPr>
            <w:r w:rsidRPr="00AD0BE7">
              <w:rPr>
                <w:color w:val="000000"/>
                <w:sz w:val="19"/>
                <w:szCs w:val="19"/>
              </w:rPr>
              <w:t>71.4</w:t>
            </w:r>
          </w:p>
        </w:tc>
        <w:tc>
          <w:tcPr>
            <w:tcW w:w="324"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3BCD11E4" w14:textId="77777777" w:rsidR="008D6289" w:rsidRPr="00AD0BE7" w:rsidRDefault="008D6289" w:rsidP="00CF7EC9">
            <w:pPr>
              <w:spacing w:line="360" w:lineRule="auto"/>
              <w:jc w:val="right"/>
              <w:rPr>
                <w:color w:val="222222"/>
                <w:sz w:val="19"/>
                <w:szCs w:val="19"/>
              </w:rPr>
            </w:pPr>
            <w:r w:rsidRPr="00AD0BE7">
              <w:rPr>
                <w:color w:val="000000"/>
                <w:sz w:val="19"/>
                <w:szCs w:val="19"/>
              </w:rPr>
              <w:t>80.0</w:t>
            </w:r>
          </w:p>
        </w:tc>
        <w:tc>
          <w:tcPr>
            <w:tcW w:w="129" w:type="pct"/>
            <w:tcBorders>
              <w:left w:val="single" w:sz="4" w:space="0" w:color="auto"/>
              <w:right w:val="single" w:sz="4" w:space="0" w:color="auto"/>
            </w:tcBorders>
            <w:shd w:val="clear" w:color="auto" w:fill="FFFFFF"/>
            <w:noWrap/>
            <w:tcMar>
              <w:top w:w="0" w:type="dxa"/>
              <w:left w:w="108" w:type="dxa"/>
              <w:bottom w:w="0" w:type="dxa"/>
              <w:right w:w="108" w:type="dxa"/>
            </w:tcMar>
            <w:vAlign w:val="bottom"/>
            <w:hideMark/>
          </w:tcPr>
          <w:p w14:paraId="45342228" w14:textId="77777777" w:rsidR="008D6289" w:rsidRPr="00AD0BE7" w:rsidRDefault="008D6289" w:rsidP="00CF7EC9">
            <w:pPr>
              <w:spacing w:line="360" w:lineRule="auto"/>
              <w:rPr>
                <w:color w:val="222222"/>
                <w:sz w:val="19"/>
                <w:szCs w:val="19"/>
              </w:rPr>
            </w:pPr>
          </w:p>
        </w:tc>
        <w:tc>
          <w:tcPr>
            <w:tcW w:w="36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7C0F398F" w14:textId="77777777" w:rsidR="008D6289" w:rsidRPr="00AD0BE7" w:rsidRDefault="008D6289" w:rsidP="00CF7EC9">
            <w:pPr>
              <w:spacing w:line="360" w:lineRule="auto"/>
              <w:jc w:val="right"/>
              <w:rPr>
                <w:color w:val="222222"/>
                <w:sz w:val="19"/>
                <w:szCs w:val="19"/>
              </w:rPr>
            </w:pPr>
            <w:r w:rsidRPr="00AD0BE7">
              <w:rPr>
                <w:color w:val="000000"/>
                <w:sz w:val="19"/>
                <w:szCs w:val="19"/>
              </w:rPr>
              <w:t>50.0</w:t>
            </w:r>
          </w:p>
        </w:tc>
        <w:tc>
          <w:tcPr>
            <w:tcW w:w="368"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6F202BC4" w14:textId="77777777" w:rsidR="008D6289" w:rsidRPr="00AD0BE7" w:rsidRDefault="008D6289" w:rsidP="00CF7EC9">
            <w:pPr>
              <w:spacing w:line="360" w:lineRule="auto"/>
              <w:jc w:val="right"/>
              <w:rPr>
                <w:color w:val="222222"/>
                <w:sz w:val="19"/>
                <w:szCs w:val="19"/>
              </w:rPr>
            </w:pPr>
            <w:r w:rsidRPr="00AD0BE7">
              <w:rPr>
                <w:color w:val="000000"/>
                <w:sz w:val="19"/>
                <w:szCs w:val="19"/>
              </w:rPr>
              <w:t>100.0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403BF1F8" w14:textId="77777777" w:rsidR="008D6289" w:rsidRPr="00AD0BE7" w:rsidRDefault="008D6289" w:rsidP="00CF7EC9">
            <w:pPr>
              <w:spacing w:line="360" w:lineRule="auto"/>
              <w:jc w:val="right"/>
              <w:rPr>
                <w:color w:val="222222"/>
                <w:sz w:val="19"/>
                <w:szCs w:val="19"/>
              </w:rPr>
            </w:pPr>
            <w:r w:rsidRPr="00AD0BE7">
              <w:rPr>
                <w:color w:val="000000"/>
                <w:sz w:val="19"/>
                <w:szCs w:val="19"/>
              </w:rPr>
              <w:t>64.0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56BE82FF" w14:textId="77777777" w:rsidR="008D6289" w:rsidRPr="00AD0BE7" w:rsidRDefault="008D6289" w:rsidP="00CF7EC9">
            <w:pPr>
              <w:spacing w:line="360" w:lineRule="auto"/>
              <w:jc w:val="right"/>
              <w:rPr>
                <w:color w:val="222222"/>
                <w:sz w:val="19"/>
                <w:szCs w:val="19"/>
              </w:rPr>
            </w:pPr>
            <w:r w:rsidRPr="00AD0BE7">
              <w:rPr>
                <w:color w:val="000000"/>
                <w:sz w:val="19"/>
                <w:szCs w:val="19"/>
              </w:rPr>
              <w:t>76.5</w:t>
            </w:r>
          </w:p>
        </w:tc>
        <w:tc>
          <w:tcPr>
            <w:tcW w:w="368"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65B44A8C" w14:textId="77777777" w:rsidR="008D6289" w:rsidRPr="00AD0BE7" w:rsidRDefault="008D6289" w:rsidP="00CF7EC9">
            <w:pPr>
              <w:spacing w:line="360" w:lineRule="auto"/>
              <w:jc w:val="right"/>
              <w:rPr>
                <w:color w:val="222222"/>
                <w:sz w:val="19"/>
                <w:szCs w:val="19"/>
              </w:rPr>
            </w:pPr>
            <w:r w:rsidRPr="00AD0BE7">
              <w:rPr>
                <w:color w:val="000000"/>
                <w:sz w:val="19"/>
                <w:szCs w:val="19"/>
              </w:rPr>
              <w:t>100.0</w:t>
            </w:r>
          </w:p>
        </w:tc>
        <w:tc>
          <w:tcPr>
            <w:tcW w:w="552"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509CDBDD" w14:textId="77777777" w:rsidR="008D6289" w:rsidRPr="00AD0BE7" w:rsidRDefault="008D6289" w:rsidP="00CF7EC9">
            <w:pPr>
              <w:spacing w:line="360" w:lineRule="auto"/>
              <w:jc w:val="right"/>
              <w:rPr>
                <w:color w:val="222222"/>
                <w:sz w:val="19"/>
                <w:szCs w:val="19"/>
              </w:rPr>
            </w:pPr>
            <w:r w:rsidRPr="00AD0BE7">
              <w:rPr>
                <w:color w:val="000000"/>
                <w:sz w:val="19"/>
                <w:szCs w:val="19"/>
              </w:rPr>
              <w:t>90.0</w:t>
            </w:r>
          </w:p>
        </w:tc>
      </w:tr>
      <w:tr w:rsidR="004275B0" w:rsidRPr="00AD0BE7" w14:paraId="01BEC654" w14:textId="77777777" w:rsidTr="00AD0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Ex>
        <w:trPr>
          <w:trHeight w:val="288"/>
        </w:trPr>
        <w:tc>
          <w:tcPr>
            <w:tcW w:w="518" w:type="pct"/>
            <w:gridSpan w:val="2"/>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4ABC502F" w14:textId="77777777" w:rsidR="008D6289" w:rsidRPr="00AD0BE7" w:rsidRDefault="008D6289" w:rsidP="00CF7EC9">
            <w:pPr>
              <w:spacing w:line="360" w:lineRule="auto"/>
              <w:rPr>
                <w:color w:val="222222"/>
                <w:sz w:val="19"/>
                <w:szCs w:val="19"/>
              </w:rPr>
            </w:pPr>
            <w:r w:rsidRPr="00AD0BE7">
              <w:rPr>
                <w:color w:val="000000"/>
                <w:sz w:val="19"/>
                <w:szCs w:val="19"/>
              </w:rPr>
              <w:t>F3</w:t>
            </w:r>
          </w:p>
        </w:tc>
        <w:tc>
          <w:tcPr>
            <w:tcW w:w="312" w:type="pct"/>
            <w:gridSpan w:val="2"/>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355D09AB" w14:textId="77777777" w:rsidR="008D6289" w:rsidRPr="00AD0BE7" w:rsidRDefault="008D6289" w:rsidP="00CF7EC9">
            <w:pPr>
              <w:spacing w:line="360" w:lineRule="auto"/>
              <w:jc w:val="right"/>
              <w:rPr>
                <w:color w:val="222222"/>
                <w:sz w:val="19"/>
                <w:szCs w:val="19"/>
              </w:rPr>
            </w:pPr>
            <w:r w:rsidRPr="00AD0BE7">
              <w:rPr>
                <w:color w:val="000000"/>
                <w:sz w:val="19"/>
                <w:szCs w:val="19"/>
              </w:rPr>
              <w:t>90.0</w:t>
            </w:r>
          </w:p>
        </w:tc>
        <w:tc>
          <w:tcPr>
            <w:tcW w:w="466"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4D48C2DB" w14:textId="77777777" w:rsidR="008D6289" w:rsidRPr="00AD0BE7" w:rsidRDefault="008D6289" w:rsidP="00CF7EC9">
            <w:pPr>
              <w:spacing w:line="360" w:lineRule="auto"/>
              <w:jc w:val="right"/>
              <w:rPr>
                <w:color w:val="222222"/>
                <w:sz w:val="19"/>
                <w:szCs w:val="19"/>
              </w:rPr>
            </w:pPr>
            <w:r w:rsidRPr="00AD0BE7">
              <w:rPr>
                <w:color w:val="000000"/>
                <w:sz w:val="19"/>
                <w:szCs w:val="19"/>
              </w:rPr>
              <w:t>100.0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7B682E50" w14:textId="77777777" w:rsidR="008D6289" w:rsidRPr="00AD0BE7" w:rsidRDefault="008D6289" w:rsidP="00CF7EC9">
            <w:pPr>
              <w:spacing w:line="360" w:lineRule="auto"/>
              <w:jc w:val="right"/>
              <w:rPr>
                <w:color w:val="222222"/>
                <w:sz w:val="19"/>
                <w:szCs w:val="19"/>
              </w:rPr>
            </w:pPr>
            <w:r w:rsidRPr="00AD0BE7">
              <w:rPr>
                <w:color w:val="000000"/>
                <w:sz w:val="19"/>
                <w:szCs w:val="19"/>
              </w:rPr>
              <w:t>47.4</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66C59C56" w14:textId="77777777" w:rsidR="008D6289" w:rsidRPr="00AD0BE7" w:rsidRDefault="008D6289" w:rsidP="00CF7EC9">
            <w:pPr>
              <w:spacing w:line="360" w:lineRule="auto"/>
              <w:jc w:val="right"/>
              <w:rPr>
                <w:color w:val="222222"/>
                <w:sz w:val="19"/>
                <w:szCs w:val="19"/>
              </w:rPr>
            </w:pPr>
            <w:r w:rsidRPr="00AD0BE7">
              <w:rPr>
                <w:color w:val="000000"/>
                <w:sz w:val="19"/>
                <w:szCs w:val="19"/>
              </w:rPr>
              <w:t>67.9</w:t>
            </w:r>
          </w:p>
        </w:tc>
        <w:tc>
          <w:tcPr>
            <w:tcW w:w="36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460B7106" w14:textId="77777777" w:rsidR="008D6289" w:rsidRPr="00AD0BE7" w:rsidRDefault="008D6289" w:rsidP="00CF7EC9">
            <w:pPr>
              <w:spacing w:line="360" w:lineRule="auto"/>
              <w:jc w:val="right"/>
              <w:rPr>
                <w:color w:val="222222"/>
                <w:sz w:val="19"/>
                <w:szCs w:val="19"/>
              </w:rPr>
            </w:pPr>
            <w:r w:rsidRPr="00AD0BE7">
              <w:rPr>
                <w:color w:val="000000"/>
                <w:sz w:val="19"/>
                <w:szCs w:val="19"/>
              </w:rPr>
              <w:t>85.7</w:t>
            </w:r>
          </w:p>
        </w:tc>
        <w:tc>
          <w:tcPr>
            <w:tcW w:w="324"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3FFBCE98" w14:textId="77777777" w:rsidR="008D6289" w:rsidRPr="00AD0BE7" w:rsidRDefault="008D6289" w:rsidP="00CF7EC9">
            <w:pPr>
              <w:spacing w:line="360" w:lineRule="auto"/>
              <w:jc w:val="right"/>
              <w:rPr>
                <w:color w:val="222222"/>
                <w:sz w:val="19"/>
                <w:szCs w:val="19"/>
              </w:rPr>
            </w:pPr>
            <w:r w:rsidRPr="00AD0BE7">
              <w:rPr>
                <w:color w:val="000000"/>
                <w:sz w:val="19"/>
                <w:szCs w:val="19"/>
              </w:rPr>
              <w:t>66.7</w:t>
            </w:r>
          </w:p>
        </w:tc>
        <w:tc>
          <w:tcPr>
            <w:tcW w:w="129" w:type="pct"/>
            <w:tcBorders>
              <w:left w:val="single" w:sz="4" w:space="0" w:color="auto"/>
              <w:right w:val="single" w:sz="4" w:space="0" w:color="auto"/>
            </w:tcBorders>
            <w:shd w:val="clear" w:color="auto" w:fill="FFFFFF"/>
            <w:noWrap/>
            <w:tcMar>
              <w:top w:w="0" w:type="dxa"/>
              <w:left w:w="108" w:type="dxa"/>
              <w:bottom w:w="0" w:type="dxa"/>
              <w:right w:w="108" w:type="dxa"/>
            </w:tcMar>
            <w:vAlign w:val="bottom"/>
            <w:hideMark/>
          </w:tcPr>
          <w:p w14:paraId="3A3167C6" w14:textId="77777777" w:rsidR="008D6289" w:rsidRPr="00AD0BE7" w:rsidRDefault="008D6289" w:rsidP="00CF7EC9">
            <w:pPr>
              <w:spacing w:line="360" w:lineRule="auto"/>
              <w:rPr>
                <w:color w:val="222222"/>
                <w:sz w:val="19"/>
                <w:szCs w:val="19"/>
              </w:rPr>
            </w:pPr>
          </w:p>
        </w:tc>
        <w:tc>
          <w:tcPr>
            <w:tcW w:w="36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1466E682" w14:textId="77777777" w:rsidR="008D6289" w:rsidRPr="00AD0BE7" w:rsidRDefault="008D6289" w:rsidP="00CF7EC9">
            <w:pPr>
              <w:spacing w:line="360" w:lineRule="auto"/>
              <w:jc w:val="right"/>
              <w:rPr>
                <w:color w:val="222222"/>
                <w:sz w:val="19"/>
                <w:szCs w:val="19"/>
              </w:rPr>
            </w:pPr>
            <w:r w:rsidRPr="00AD0BE7">
              <w:rPr>
                <w:color w:val="000000"/>
                <w:sz w:val="19"/>
                <w:szCs w:val="19"/>
              </w:rPr>
              <w:t>50.0</w:t>
            </w:r>
          </w:p>
        </w:tc>
        <w:tc>
          <w:tcPr>
            <w:tcW w:w="368"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4AA5B8F5" w14:textId="77777777" w:rsidR="008D6289" w:rsidRPr="00AD0BE7" w:rsidRDefault="008D6289" w:rsidP="00CF7EC9">
            <w:pPr>
              <w:spacing w:line="360" w:lineRule="auto"/>
              <w:jc w:val="right"/>
              <w:rPr>
                <w:color w:val="222222"/>
                <w:sz w:val="19"/>
                <w:szCs w:val="19"/>
              </w:rPr>
            </w:pPr>
            <w:r w:rsidRPr="00AD0BE7">
              <w:rPr>
                <w:color w:val="000000"/>
                <w:sz w:val="19"/>
                <w:szCs w:val="19"/>
              </w:rPr>
              <w:t>100.0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52B55D87" w14:textId="77777777" w:rsidR="008D6289" w:rsidRPr="00AD0BE7" w:rsidRDefault="008D6289" w:rsidP="00CF7EC9">
            <w:pPr>
              <w:spacing w:line="360" w:lineRule="auto"/>
              <w:jc w:val="right"/>
              <w:rPr>
                <w:color w:val="222222"/>
                <w:sz w:val="19"/>
                <w:szCs w:val="19"/>
              </w:rPr>
            </w:pPr>
            <w:r w:rsidRPr="00AD0BE7">
              <w:rPr>
                <w:color w:val="000000"/>
                <w:sz w:val="19"/>
                <w:szCs w:val="19"/>
              </w:rPr>
              <w:t>40.0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12D1EBAC" w14:textId="77777777" w:rsidR="008D6289" w:rsidRPr="00AD0BE7" w:rsidRDefault="008D6289" w:rsidP="00CF7EC9">
            <w:pPr>
              <w:spacing w:line="360" w:lineRule="auto"/>
              <w:jc w:val="right"/>
              <w:rPr>
                <w:color w:val="222222"/>
                <w:sz w:val="19"/>
                <w:szCs w:val="19"/>
              </w:rPr>
            </w:pPr>
            <w:r w:rsidRPr="00AD0BE7">
              <w:rPr>
                <w:color w:val="000000"/>
                <w:sz w:val="19"/>
                <w:szCs w:val="19"/>
              </w:rPr>
              <w:t>64.7</w:t>
            </w:r>
          </w:p>
        </w:tc>
        <w:tc>
          <w:tcPr>
            <w:tcW w:w="368"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1A4AE0FB" w14:textId="77777777" w:rsidR="008D6289" w:rsidRPr="00AD0BE7" w:rsidRDefault="008D6289" w:rsidP="00CF7EC9">
            <w:pPr>
              <w:spacing w:line="360" w:lineRule="auto"/>
              <w:jc w:val="right"/>
              <w:rPr>
                <w:color w:val="222222"/>
                <w:sz w:val="19"/>
                <w:szCs w:val="19"/>
              </w:rPr>
            </w:pPr>
            <w:r w:rsidRPr="00AD0BE7">
              <w:rPr>
                <w:color w:val="000000"/>
                <w:sz w:val="19"/>
                <w:szCs w:val="19"/>
              </w:rPr>
              <w:t>66.7</w:t>
            </w:r>
          </w:p>
        </w:tc>
        <w:tc>
          <w:tcPr>
            <w:tcW w:w="552"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45A5B933" w14:textId="77777777" w:rsidR="008D6289" w:rsidRPr="00AD0BE7" w:rsidRDefault="008D6289" w:rsidP="00CF7EC9">
            <w:pPr>
              <w:spacing w:line="360" w:lineRule="auto"/>
              <w:jc w:val="right"/>
              <w:rPr>
                <w:color w:val="222222"/>
                <w:sz w:val="19"/>
                <w:szCs w:val="19"/>
              </w:rPr>
            </w:pPr>
            <w:r w:rsidRPr="00AD0BE7">
              <w:rPr>
                <w:color w:val="000000"/>
                <w:sz w:val="19"/>
                <w:szCs w:val="19"/>
              </w:rPr>
              <w:t>70.0</w:t>
            </w:r>
          </w:p>
        </w:tc>
      </w:tr>
      <w:tr w:rsidR="004275B0" w:rsidRPr="00AD0BE7" w14:paraId="7A62B323" w14:textId="77777777" w:rsidTr="00AD0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Ex>
        <w:trPr>
          <w:trHeight w:val="288"/>
        </w:trPr>
        <w:tc>
          <w:tcPr>
            <w:tcW w:w="518" w:type="pct"/>
            <w:gridSpan w:val="2"/>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0ECB2E1B" w14:textId="77777777" w:rsidR="008D6289" w:rsidRPr="00AD0BE7" w:rsidRDefault="008D6289" w:rsidP="00CF7EC9">
            <w:pPr>
              <w:spacing w:line="360" w:lineRule="auto"/>
              <w:rPr>
                <w:color w:val="222222"/>
                <w:sz w:val="19"/>
                <w:szCs w:val="19"/>
              </w:rPr>
            </w:pPr>
            <w:r w:rsidRPr="00AD0BE7">
              <w:rPr>
                <w:color w:val="000000"/>
                <w:sz w:val="19"/>
                <w:szCs w:val="19"/>
              </w:rPr>
              <w:t>F4</w:t>
            </w:r>
          </w:p>
        </w:tc>
        <w:tc>
          <w:tcPr>
            <w:tcW w:w="312" w:type="pct"/>
            <w:gridSpan w:val="2"/>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23B46E05" w14:textId="77777777" w:rsidR="008D6289" w:rsidRPr="00AD0BE7" w:rsidRDefault="008D6289" w:rsidP="00CF7EC9">
            <w:pPr>
              <w:spacing w:line="360" w:lineRule="auto"/>
              <w:jc w:val="right"/>
              <w:rPr>
                <w:color w:val="222222"/>
                <w:sz w:val="19"/>
                <w:szCs w:val="19"/>
              </w:rPr>
            </w:pPr>
            <w:r w:rsidRPr="00AD0BE7">
              <w:rPr>
                <w:color w:val="000000"/>
                <w:sz w:val="19"/>
                <w:szCs w:val="19"/>
              </w:rPr>
              <w:t>90.0</w:t>
            </w:r>
          </w:p>
        </w:tc>
        <w:tc>
          <w:tcPr>
            <w:tcW w:w="466"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5BED86BD" w14:textId="77777777" w:rsidR="008D6289" w:rsidRPr="00AD0BE7" w:rsidRDefault="008D6289" w:rsidP="00CF7EC9">
            <w:pPr>
              <w:spacing w:line="360" w:lineRule="auto"/>
              <w:jc w:val="right"/>
              <w:rPr>
                <w:color w:val="222222"/>
                <w:sz w:val="19"/>
                <w:szCs w:val="19"/>
              </w:rPr>
            </w:pPr>
            <w:r w:rsidRPr="00AD0BE7">
              <w:rPr>
                <w:color w:val="000000"/>
                <w:sz w:val="19"/>
                <w:szCs w:val="19"/>
              </w:rPr>
              <w:t>100.0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4256E118" w14:textId="77777777" w:rsidR="008D6289" w:rsidRPr="00AD0BE7" w:rsidRDefault="008D6289" w:rsidP="00CF7EC9">
            <w:pPr>
              <w:spacing w:line="360" w:lineRule="auto"/>
              <w:jc w:val="right"/>
              <w:rPr>
                <w:color w:val="222222"/>
                <w:sz w:val="19"/>
                <w:szCs w:val="19"/>
              </w:rPr>
            </w:pPr>
            <w:r w:rsidRPr="00AD0BE7">
              <w:rPr>
                <w:color w:val="000000"/>
                <w:sz w:val="19"/>
                <w:szCs w:val="19"/>
              </w:rPr>
              <w:t>47.4</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1A0626CB" w14:textId="77777777" w:rsidR="008D6289" w:rsidRPr="00AD0BE7" w:rsidRDefault="008D6289" w:rsidP="00CF7EC9">
            <w:pPr>
              <w:spacing w:line="360" w:lineRule="auto"/>
              <w:jc w:val="right"/>
              <w:rPr>
                <w:color w:val="222222"/>
                <w:sz w:val="19"/>
                <w:szCs w:val="19"/>
              </w:rPr>
            </w:pPr>
            <w:r w:rsidRPr="00AD0BE7">
              <w:rPr>
                <w:color w:val="000000"/>
                <w:sz w:val="19"/>
                <w:szCs w:val="19"/>
              </w:rPr>
              <w:t>64.3</w:t>
            </w:r>
          </w:p>
        </w:tc>
        <w:tc>
          <w:tcPr>
            <w:tcW w:w="36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790B01C0" w14:textId="77777777" w:rsidR="008D6289" w:rsidRPr="00AD0BE7" w:rsidRDefault="008D6289" w:rsidP="00CF7EC9">
            <w:pPr>
              <w:spacing w:line="360" w:lineRule="auto"/>
              <w:jc w:val="right"/>
              <w:rPr>
                <w:color w:val="222222"/>
                <w:sz w:val="19"/>
                <w:szCs w:val="19"/>
              </w:rPr>
            </w:pPr>
            <w:r w:rsidRPr="00AD0BE7">
              <w:rPr>
                <w:color w:val="000000"/>
                <w:sz w:val="19"/>
                <w:szCs w:val="19"/>
              </w:rPr>
              <w:t>85.7</w:t>
            </w:r>
          </w:p>
        </w:tc>
        <w:tc>
          <w:tcPr>
            <w:tcW w:w="324"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364F11F2" w14:textId="77777777" w:rsidR="008D6289" w:rsidRPr="00AD0BE7" w:rsidRDefault="008D6289" w:rsidP="00CF7EC9">
            <w:pPr>
              <w:spacing w:line="360" w:lineRule="auto"/>
              <w:jc w:val="right"/>
              <w:rPr>
                <w:color w:val="222222"/>
                <w:sz w:val="19"/>
                <w:szCs w:val="19"/>
              </w:rPr>
            </w:pPr>
            <w:r w:rsidRPr="00AD0BE7">
              <w:rPr>
                <w:color w:val="000000"/>
                <w:sz w:val="19"/>
                <w:szCs w:val="19"/>
              </w:rPr>
              <w:t>66.7</w:t>
            </w:r>
          </w:p>
        </w:tc>
        <w:tc>
          <w:tcPr>
            <w:tcW w:w="129" w:type="pct"/>
            <w:tcBorders>
              <w:left w:val="single" w:sz="4" w:space="0" w:color="auto"/>
              <w:right w:val="single" w:sz="4" w:space="0" w:color="auto"/>
            </w:tcBorders>
            <w:shd w:val="clear" w:color="auto" w:fill="FFFFFF"/>
            <w:noWrap/>
            <w:tcMar>
              <w:top w:w="0" w:type="dxa"/>
              <w:left w:w="108" w:type="dxa"/>
              <w:bottom w:w="0" w:type="dxa"/>
              <w:right w:w="108" w:type="dxa"/>
            </w:tcMar>
            <w:vAlign w:val="bottom"/>
            <w:hideMark/>
          </w:tcPr>
          <w:p w14:paraId="127039AC" w14:textId="77777777" w:rsidR="008D6289" w:rsidRPr="00AD0BE7" w:rsidRDefault="008D6289" w:rsidP="00CF7EC9">
            <w:pPr>
              <w:spacing w:line="360" w:lineRule="auto"/>
              <w:rPr>
                <w:color w:val="222222"/>
                <w:sz w:val="19"/>
                <w:szCs w:val="19"/>
              </w:rPr>
            </w:pPr>
          </w:p>
        </w:tc>
        <w:tc>
          <w:tcPr>
            <w:tcW w:w="36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76613D45" w14:textId="77777777" w:rsidR="008D6289" w:rsidRPr="00AD0BE7" w:rsidRDefault="008D6289" w:rsidP="00CF7EC9">
            <w:pPr>
              <w:spacing w:line="360" w:lineRule="auto"/>
              <w:jc w:val="right"/>
              <w:rPr>
                <w:color w:val="222222"/>
                <w:sz w:val="19"/>
                <w:szCs w:val="19"/>
              </w:rPr>
            </w:pPr>
            <w:r w:rsidRPr="00AD0BE7">
              <w:rPr>
                <w:color w:val="000000"/>
                <w:sz w:val="19"/>
                <w:szCs w:val="19"/>
              </w:rPr>
              <w:t>50.0</w:t>
            </w:r>
          </w:p>
        </w:tc>
        <w:tc>
          <w:tcPr>
            <w:tcW w:w="368"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0B786C57" w14:textId="77777777" w:rsidR="008D6289" w:rsidRPr="00AD0BE7" w:rsidRDefault="008D6289" w:rsidP="00CF7EC9">
            <w:pPr>
              <w:spacing w:line="360" w:lineRule="auto"/>
              <w:jc w:val="right"/>
              <w:rPr>
                <w:color w:val="222222"/>
                <w:sz w:val="19"/>
                <w:szCs w:val="19"/>
              </w:rPr>
            </w:pPr>
            <w:r w:rsidRPr="00AD0BE7">
              <w:rPr>
                <w:color w:val="000000"/>
                <w:sz w:val="19"/>
                <w:szCs w:val="19"/>
              </w:rPr>
              <w:t>100.0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25E10B37" w14:textId="77777777" w:rsidR="008D6289" w:rsidRPr="00AD0BE7" w:rsidRDefault="008D6289" w:rsidP="00CF7EC9">
            <w:pPr>
              <w:spacing w:line="360" w:lineRule="auto"/>
              <w:jc w:val="right"/>
              <w:rPr>
                <w:color w:val="222222"/>
                <w:sz w:val="19"/>
                <w:szCs w:val="19"/>
              </w:rPr>
            </w:pPr>
            <w:r w:rsidRPr="00AD0BE7">
              <w:rPr>
                <w:color w:val="000000"/>
                <w:sz w:val="19"/>
                <w:szCs w:val="19"/>
              </w:rPr>
              <w:t>40.0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45780D01" w14:textId="77777777" w:rsidR="008D6289" w:rsidRPr="00AD0BE7" w:rsidRDefault="008D6289" w:rsidP="00CF7EC9">
            <w:pPr>
              <w:spacing w:line="360" w:lineRule="auto"/>
              <w:jc w:val="right"/>
              <w:rPr>
                <w:color w:val="222222"/>
                <w:sz w:val="19"/>
                <w:szCs w:val="19"/>
              </w:rPr>
            </w:pPr>
            <w:r w:rsidRPr="00AD0BE7">
              <w:rPr>
                <w:color w:val="000000"/>
                <w:sz w:val="19"/>
                <w:szCs w:val="19"/>
              </w:rPr>
              <w:t>58.8</w:t>
            </w:r>
          </w:p>
        </w:tc>
        <w:tc>
          <w:tcPr>
            <w:tcW w:w="368"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2997B8E7" w14:textId="77777777" w:rsidR="008D6289" w:rsidRPr="00AD0BE7" w:rsidRDefault="008D6289" w:rsidP="00CF7EC9">
            <w:pPr>
              <w:spacing w:line="360" w:lineRule="auto"/>
              <w:jc w:val="right"/>
              <w:rPr>
                <w:color w:val="222222"/>
                <w:sz w:val="19"/>
                <w:szCs w:val="19"/>
              </w:rPr>
            </w:pPr>
            <w:r w:rsidRPr="00AD0BE7">
              <w:rPr>
                <w:color w:val="000000"/>
                <w:sz w:val="19"/>
                <w:szCs w:val="19"/>
              </w:rPr>
              <w:t>50.0</w:t>
            </w:r>
          </w:p>
        </w:tc>
        <w:tc>
          <w:tcPr>
            <w:tcW w:w="552"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3C9D5215" w14:textId="77777777" w:rsidR="008D6289" w:rsidRPr="00AD0BE7" w:rsidRDefault="008D6289" w:rsidP="00CF7EC9">
            <w:pPr>
              <w:spacing w:line="360" w:lineRule="auto"/>
              <w:jc w:val="right"/>
              <w:rPr>
                <w:color w:val="222222"/>
                <w:sz w:val="19"/>
                <w:szCs w:val="19"/>
              </w:rPr>
            </w:pPr>
            <w:r w:rsidRPr="00AD0BE7">
              <w:rPr>
                <w:color w:val="000000"/>
                <w:sz w:val="19"/>
                <w:szCs w:val="19"/>
              </w:rPr>
              <w:t>70.0</w:t>
            </w:r>
          </w:p>
        </w:tc>
      </w:tr>
      <w:tr w:rsidR="004275B0" w:rsidRPr="00AD0BE7" w14:paraId="5AA7824A" w14:textId="77777777" w:rsidTr="00AD0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Ex>
        <w:trPr>
          <w:trHeight w:val="288"/>
        </w:trPr>
        <w:tc>
          <w:tcPr>
            <w:tcW w:w="518" w:type="pct"/>
            <w:gridSpan w:val="2"/>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377F38CE" w14:textId="77777777" w:rsidR="008D6289" w:rsidRPr="00AD0BE7" w:rsidRDefault="008D6289" w:rsidP="00CF7EC9">
            <w:pPr>
              <w:spacing w:line="360" w:lineRule="auto"/>
              <w:rPr>
                <w:color w:val="222222"/>
                <w:sz w:val="19"/>
                <w:szCs w:val="19"/>
              </w:rPr>
            </w:pPr>
            <w:r w:rsidRPr="00AD0BE7">
              <w:rPr>
                <w:color w:val="000000"/>
                <w:sz w:val="19"/>
                <w:szCs w:val="19"/>
              </w:rPr>
              <w:t>F5</w:t>
            </w:r>
          </w:p>
        </w:tc>
        <w:tc>
          <w:tcPr>
            <w:tcW w:w="312" w:type="pct"/>
            <w:gridSpan w:val="2"/>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26B310AD" w14:textId="77777777" w:rsidR="008D6289" w:rsidRPr="00AD0BE7" w:rsidRDefault="008D6289" w:rsidP="00CF7EC9">
            <w:pPr>
              <w:spacing w:line="360" w:lineRule="auto"/>
              <w:jc w:val="right"/>
              <w:rPr>
                <w:color w:val="222222"/>
                <w:sz w:val="19"/>
                <w:szCs w:val="19"/>
              </w:rPr>
            </w:pPr>
            <w:r w:rsidRPr="00AD0BE7">
              <w:rPr>
                <w:color w:val="000000"/>
                <w:sz w:val="19"/>
                <w:szCs w:val="19"/>
              </w:rPr>
              <w:t>80.0</w:t>
            </w:r>
          </w:p>
        </w:tc>
        <w:tc>
          <w:tcPr>
            <w:tcW w:w="466"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3E938E85" w14:textId="77777777" w:rsidR="008D6289" w:rsidRPr="00AD0BE7" w:rsidRDefault="008D6289" w:rsidP="00CF7EC9">
            <w:pPr>
              <w:spacing w:line="360" w:lineRule="auto"/>
              <w:jc w:val="right"/>
              <w:rPr>
                <w:color w:val="222222"/>
                <w:sz w:val="19"/>
                <w:szCs w:val="19"/>
              </w:rPr>
            </w:pPr>
            <w:r w:rsidRPr="00AD0BE7">
              <w:rPr>
                <w:color w:val="000000"/>
                <w:sz w:val="19"/>
                <w:szCs w:val="19"/>
              </w:rPr>
              <w:t>100.0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3DCF5DB5" w14:textId="77777777" w:rsidR="008D6289" w:rsidRPr="00AD0BE7" w:rsidRDefault="008D6289" w:rsidP="00CF7EC9">
            <w:pPr>
              <w:spacing w:line="360" w:lineRule="auto"/>
              <w:jc w:val="right"/>
              <w:rPr>
                <w:color w:val="222222"/>
                <w:sz w:val="19"/>
                <w:szCs w:val="19"/>
              </w:rPr>
            </w:pPr>
            <w:r w:rsidRPr="00AD0BE7">
              <w:rPr>
                <w:color w:val="000000"/>
                <w:sz w:val="19"/>
                <w:szCs w:val="19"/>
              </w:rPr>
              <w:t>47.4</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574AB6FA" w14:textId="77777777" w:rsidR="008D6289" w:rsidRPr="00AD0BE7" w:rsidRDefault="008D6289" w:rsidP="00CF7EC9">
            <w:pPr>
              <w:spacing w:line="360" w:lineRule="auto"/>
              <w:jc w:val="right"/>
              <w:rPr>
                <w:color w:val="222222"/>
                <w:sz w:val="19"/>
                <w:szCs w:val="19"/>
              </w:rPr>
            </w:pPr>
            <w:r w:rsidRPr="00AD0BE7">
              <w:rPr>
                <w:color w:val="000000"/>
                <w:sz w:val="19"/>
                <w:szCs w:val="19"/>
              </w:rPr>
              <w:t>78.6</w:t>
            </w:r>
          </w:p>
        </w:tc>
        <w:tc>
          <w:tcPr>
            <w:tcW w:w="36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685A86EF" w14:textId="77777777" w:rsidR="008D6289" w:rsidRPr="00AD0BE7" w:rsidRDefault="008D6289" w:rsidP="00CF7EC9">
            <w:pPr>
              <w:spacing w:line="360" w:lineRule="auto"/>
              <w:jc w:val="right"/>
              <w:rPr>
                <w:color w:val="222222"/>
                <w:sz w:val="19"/>
                <w:szCs w:val="19"/>
              </w:rPr>
            </w:pPr>
            <w:r w:rsidRPr="00AD0BE7">
              <w:rPr>
                <w:color w:val="000000"/>
                <w:sz w:val="19"/>
                <w:szCs w:val="19"/>
              </w:rPr>
              <w:t>85.7</w:t>
            </w:r>
          </w:p>
        </w:tc>
        <w:tc>
          <w:tcPr>
            <w:tcW w:w="324"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73F77129" w14:textId="77777777" w:rsidR="008D6289" w:rsidRPr="00AD0BE7" w:rsidRDefault="008D6289" w:rsidP="00CF7EC9">
            <w:pPr>
              <w:spacing w:line="360" w:lineRule="auto"/>
              <w:jc w:val="right"/>
              <w:rPr>
                <w:color w:val="222222"/>
                <w:sz w:val="19"/>
                <w:szCs w:val="19"/>
              </w:rPr>
            </w:pPr>
            <w:r w:rsidRPr="00AD0BE7">
              <w:rPr>
                <w:color w:val="000000"/>
                <w:sz w:val="19"/>
                <w:szCs w:val="19"/>
              </w:rPr>
              <w:t>73.3</w:t>
            </w:r>
          </w:p>
        </w:tc>
        <w:tc>
          <w:tcPr>
            <w:tcW w:w="129" w:type="pct"/>
            <w:tcBorders>
              <w:left w:val="single" w:sz="4" w:space="0" w:color="auto"/>
              <w:right w:val="single" w:sz="4" w:space="0" w:color="auto"/>
            </w:tcBorders>
            <w:shd w:val="clear" w:color="auto" w:fill="FFFFFF"/>
            <w:noWrap/>
            <w:tcMar>
              <w:top w:w="0" w:type="dxa"/>
              <w:left w:w="108" w:type="dxa"/>
              <w:bottom w:w="0" w:type="dxa"/>
              <w:right w:w="108" w:type="dxa"/>
            </w:tcMar>
            <w:vAlign w:val="bottom"/>
            <w:hideMark/>
          </w:tcPr>
          <w:p w14:paraId="76BD3923" w14:textId="77777777" w:rsidR="008D6289" w:rsidRPr="00AD0BE7" w:rsidRDefault="008D6289" w:rsidP="00CF7EC9">
            <w:pPr>
              <w:spacing w:line="360" w:lineRule="auto"/>
              <w:rPr>
                <w:color w:val="222222"/>
                <w:sz w:val="19"/>
                <w:szCs w:val="19"/>
              </w:rPr>
            </w:pPr>
          </w:p>
        </w:tc>
        <w:tc>
          <w:tcPr>
            <w:tcW w:w="36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5445EEAC" w14:textId="77777777" w:rsidR="008D6289" w:rsidRPr="00AD0BE7" w:rsidRDefault="008D6289" w:rsidP="00CF7EC9">
            <w:pPr>
              <w:spacing w:line="360" w:lineRule="auto"/>
              <w:jc w:val="right"/>
              <w:rPr>
                <w:color w:val="222222"/>
                <w:sz w:val="19"/>
                <w:szCs w:val="19"/>
              </w:rPr>
            </w:pPr>
            <w:r w:rsidRPr="00AD0BE7">
              <w:rPr>
                <w:color w:val="000000"/>
                <w:sz w:val="19"/>
                <w:szCs w:val="19"/>
              </w:rPr>
              <w:t>50.0</w:t>
            </w:r>
          </w:p>
        </w:tc>
        <w:tc>
          <w:tcPr>
            <w:tcW w:w="368"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19E2192C" w14:textId="77777777" w:rsidR="008D6289" w:rsidRPr="00AD0BE7" w:rsidRDefault="008D6289" w:rsidP="00CF7EC9">
            <w:pPr>
              <w:spacing w:line="360" w:lineRule="auto"/>
              <w:jc w:val="right"/>
              <w:rPr>
                <w:color w:val="222222"/>
                <w:sz w:val="19"/>
                <w:szCs w:val="19"/>
              </w:rPr>
            </w:pPr>
            <w:r w:rsidRPr="00AD0BE7">
              <w:rPr>
                <w:color w:val="000000"/>
                <w:sz w:val="19"/>
                <w:szCs w:val="19"/>
              </w:rPr>
              <w:t>100.0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11EC7AEA" w14:textId="77777777" w:rsidR="008D6289" w:rsidRPr="00AD0BE7" w:rsidRDefault="008D6289" w:rsidP="00CF7EC9">
            <w:pPr>
              <w:spacing w:line="360" w:lineRule="auto"/>
              <w:jc w:val="right"/>
              <w:rPr>
                <w:color w:val="222222"/>
                <w:sz w:val="19"/>
                <w:szCs w:val="19"/>
              </w:rPr>
            </w:pPr>
            <w:r w:rsidRPr="00AD0BE7">
              <w:rPr>
                <w:color w:val="000000"/>
                <w:sz w:val="19"/>
                <w:szCs w:val="19"/>
              </w:rPr>
              <w:t>40.0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383412E3" w14:textId="77777777" w:rsidR="008D6289" w:rsidRPr="00AD0BE7" w:rsidRDefault="008D6289" w:rsidP="00CF7EC9">
            <w:pPr>
              <w:spacing w:line="360" w:lineRule="auto"/>
              <w:jc w:val="right"/>
              <w:rPr>
                <w:color w:val="222222"/>
                <w:sz w:val="19"/>
                <w:szCs w:val="19"/>
              </w:rPr>
            </w:pPr>
            <w:r w:rsidRPr="00AD0BE7">
              <w:rPr>
                <w:color w:val="000000"/>
                <w:sz w:val="19"/>
                <w:szCs w:val="19"/>
              </w:rPr>
              <w:t>58.8</w:t>
            </w:r>
          </w:p>
        </w:tc>
        <w:tc>
          <w:tcPr>
            <w:tcW w:w="368"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40C56AED" w14:textId="77777777" w:rsidR="008D6289" w:rsidRPr="00AD0BE7" w:rsidRDefault="008D6289" w:rsidP="00CF7EC9">
            <w:pPr>
              <w:spacing w:line="360" w:lineRule="auto"/>
              <w:jc w:val="right"/>
              <w:rPr>
                <w:color w:val="222222"/>
                <w:sz w:val="19"/>
                <w:szCs w:val="19"/>
              </w:rPr>
            </w:pPr>
            <w:r w:rsidRPr="00AD0BE7">
              <w:rPr>
                <w:color w:val="000000"/>
                <w:sz w:val="19"/>
                <w:szCs w:val="19"/>
              </w:rPr>
              <w:t>50.0</w:t>
            </w:r>
          </w:p>
        </w:tc>
        <w:tc>
          <w:tcPr>
            <w:tcW w:w="552"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70A3E57B" w14:textId="77777777" w:rsidR="008D6289" w:rsidRPr="00AD0BE7" w:rsidRDefault="008D6289" w:rsidP="00CF7EC9">
            <w:pPr>
              <w:spacing w:line="360" w:lineRule="auto"/>
              <w:jc w:val="right"/>
              <w:rPr>
                <w:color w:val="222222"/>
                <w:sz w:val="19"/>
                <w:szCs w:val="19"/>
              </w:rPr>
            </w:pPr>
            <w:r w:rsidRPr="00AD0BE7">
              <w:rPr>
                <w:color w:val="000000"/>
                <w:sz w:val="19"/>
                <w:szCs w:val="19"/>
              </w:rPr>
              <w:t>70.0</w:t>
            </w:r>
          </w:p>
        </w:tc>
      </w:tr>
      <w:tr w:rsidR="004275B0" w:rsidRPr="00AD0BE7" w14:paraId="14D65A5B" w14:textId="77777777" w:rsidTr="00AD0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Ex>
        <w:trPr>
          <w:trHeight w:val="288"/>
        </w:trPr>
        <w:tc>
          <w:tcPr>
            <w:tcW w:w="518" w:type="pct"/>
            <w:gridSpan w:val="2"/>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673E2C38" w14:textId="77777777" w:rsidR="008D6289" w:rsidRPr="00AD0BE7" w:rsidRDefault="008D6289" w:rsidP="00CF7EC9">
            <w:pPr>
              <w:spacing w:line="360" w:lineRule="auto"/>
              <w:rPr>
                <w:color w:val="222222"/>
                <w:sz w:val="19"/>
                <w:szCs w:val="19"/>
              </w:rPr>
            </w:pPr>
            <w:r w:rsidRPr="00AD0BE7">
              <w:rPr>
                <w:color w:val="000000"/>
                <w:sz w:val="19"/>
                <w:szCs w:val="19"/>
              </w:rPr>
              <w:t>F6</w:t>
            </w:r>
          </w:p>
        </w:tc>
        <w:tc>
          <w:tcPr>
            <w:tcW w:w="312" w:type="pct"/>
            <w:gridSpan w:val="2"/>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57334A4B" w14:textId="77777777" w:rsidR="008D6289" w:rsidRPr="00AD0BE7" w:rsidRDefault="008D6289" w:rsidP="00CF7EC9">
            <w:pPr>
              <w:spacing w:line="360" w:lineRule="auto"/>
              <w:jc w:val="right"/>
              <w:rPr>
                <w:color w:val="222222"/>
                <w:sz w:val="19"/>
                <w:szCs w:val="19"/>
              </w:rPr>
            </w:pPr>
            <w:r w:rsidRPr="00AD0BE7">
              <w:rPr>
                <w:color w:val="000000"/>
                <w:sz w:val="19"/>
                <w:szCs w:val="19"/>
              </w:rPr>
              <w:t>90.0</w:t>
            </w:r>
          </w:p>
        </w:tc>
        <w:tc>
          <w:tcPr>
            <w:tcW w:w="466"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65B5F2F0" w14:textId="77777777" w:rsidR="008D6289" w:rsidRPr="00AD0BE7" w:rsidRDefault="008D6289" w:rsidP="00CF7EC9">
            <w:pPr>
              <w:spacing w:line="360" w:lineRule="auto"/>
              <w:jc w:val="right"/>
              <w:rPr>
                <w:color w:val="222222"/>
                <w:sz w:val="19"/>
                <w:szCs w:val="19"/>
              </w:rPr>
            </w:pPr>
            <w:r w:rsidRPr="00AD0BE7">
              <w:rPr>
                <w:color w:val="000000"/>
                <w:sz w:val="19"/>
                <w:szCs w:val="19"/>
              </w:rPr>
              <w:t>100.0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1035DD46" w14:textId="77777777" w:rsidR="008D6289" w:rsidRPr="00AD0BE7" w:rsidRDefault="008D6289" w:rsidP="00CF7EC9">
            <w:pPr>
              <w:spacing w:line="360" w:lineRule="auto"/>
              <w:jc w:val="right"/>
              <w:rPr>
                <w:color w:val="222222"/>
                <w:sz w:val="19"/>
                <w:szCs w:val="19"/>
              </w:rPr>
            </w:pPr>
            <w:r w:rsidRPr="00AD0BE7">
              <w:rPr>
                <w:color w:val="000000"/>
                <w:sz w:val="19"/>
                <w:szCs w:val="19"/>
              </w:rPr>
              <w:t>36.8</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7D76721C" w14:textId="77777777" w:rsidR="008D6289" w:rsidRPr="00AD0BE7" w:rsidRDefault="008D6289" w:rsidP="00CF7EC9">
            <w:pPr>
              <w:spacing w:line="360" w:lineRule="auto"/>
              <w:jc w:val="right"/>
              <w:rPr>
                <w:color w:val="222222"/>
                <w:sz w:val="19"/>
                <w:szCs w:val="19"/>
              </w:rPr>
            </w:pPr>
            <w:r w:rsidRPr="00AD0BE7">
              <w:rPr>
                <w:color w:val="000000"/>
                <w:sz w:val="19"/>
                <w:szCs w:val="19"/>
              </w:rPr>
              <w:t>50.0</w:t>
            </w:r>
          </w:p>
        </w:tc>
        <w:tc>
          <w:tcPr>
            <w:tcW w:w="36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44049867" w14:textId="77777777" w:rsidR="008D6289" w:rsidRPr="00AD0BE7" w:rsidRDefault="008D6289" w:rsidP="00CF7EC9">
            <w:pPr>
              <w:spacing w:line="360" w:lineRule="auto"/>
              <w:jc w:val="right"/>
              <w:rPr>
                <w:color w:val="222222"/>
                <w:sz w:val="19"/>
                <w:szCs w:val="19"/>
              </w:rPr>
            </w:pPr>
            <w:r w:rsidRPr="00AD0BE7">
              <w:rPr>
                <w:color w:val="000000"/>
                <w:sz w:val="19"/>
                <w:szCs w:val="19"/>
              </w:rPr>
              <w:t>85.7</w:t>
            </w:r>
          </w:p>
        </w:tc>
        <w:tc>
          <w:tcPr>
            <w:tcW w:w="324"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7F578766" w14:textId="77777777" w:rsidR="008D6289" w:rsidRPr="00AD0BE7" w:rsidRDefault="008D6289" w:rsidP="00CF7EC9">
            <w:pPr>
              <w:spacing w:line="360" w:lineRule="auto"/>
              <w:jc w:val="right"/>
              <w:rPr>
                <w:color w:val="222222"/>
                <w:sz w:val="19"/>
                <w:szCs w:val="19"/>
              </w:rPr>
            </w:pPr>
            <w:r w:rsidRPr="00AD0BE7">
              <w:rPr>
                <w:color w:val="000000"/>
                <w:sz w:val="19"/>
                <w:szCs w:val="19"/>
              </w:rPr>
              <w:t>60.0</w:t>
            </w:r>
          </w:p>
        </w:tc>
        <w:tc>
          <w:tcPr>
            <w:tcW w:w="129" w:type="pct"/>
            <w:tcBorders>
              <w:left w:val="single" w:sz="4" w:space="0" w:color="auto"/>
              <w:right w:val="single" w:sz="4" w:space="0" w:color="auto"/>
            </w:tcBorders>
            <w:shd w:val="clear" w:color="auto" w:fill="FFFFFF"/>
            <w:noWrap/>
            <w:tcMar>
              <w:top w:w="0" w:type="dxa"/>
              <w:left w:w="108" w:type="dxa"/>
              <w:bottom w:w="0" w:type="dxa"/>
              <w:right w:w="108" w:type="dxa"/>
            </w:tcMar>
            <w:vAlign w:val="bottom"/>
            <w:hideMark/>
          </w:tcPr>
          <w:p w14:paraId="5BF2480B" w14:textId="77777777" w:rsidR="008D6289" w:rsidRPr="00AD0BE7" w:rsidRDefault="008D6289" w:rsidP="00CF7EC9">
            <w:pPr>
              <w:spacing w:line="360" w:lineRule="auto"/>
              <w:rPr>
                <w:color w:val="222222"/>
                <w:sz w:val="19"/>
                <w:szCs w:val="19"/>
              </w:rPr>
            </w:pPr>
          </w:p>
        </w:tc>
        <w:tc>
          <w:tcPr>
            <w:tcW w:w="36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78C2AEBA" w14:textId="77777777" w:rsidR="008D6289" w:rsidRPr="00AD0BE7" w:rsidRDefault="008D6289" w:rsidP="00CF7EC9">
            <w:pPr>
              <w:spacing w:line="360" w:lineRule="auto"/>
              <w:jc w:val="right"/>
              <w:rPr>
                <w:color w:val="222222"/>
                <w:sz w:val="19"/>
                <w:szCs w:val="19"/>
              </w:rPr>
            </w:pPr>
            <w:r w:rsidRPr="00AD0BE7">
              <w:rPr>
                <w:color w:val="000000"/>
                <w:sz w:val="19"/>
                <w:szCs w:val="19"/>
              </w:rPr>
              <w:t>50.0</w:t>
            </w:r>
          </w:p>
        </w:tc>
        <w:tc>
          <w:tcPr>
            <w:tcW w:w="368"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5FB60284" w14:textId="77777777" w:rsidR="008D6289" w:rsidRPr="00AD0BE7" w:rsidRDefault="008D6289" w:rsidP="00CF7EC9">
            <w:pPr>
              <w:spacing w:line="360" w:lineRule="auto"/>
              <w:jc w:val="right"/>
              <w:rPr>
                <w:color w:val="222222"/>
                <w:sz w:val="19"/>
                <w:szCs w:val="19"/>
              </w:rPr>
            </w:pPr>
            <w:r w:rsidRPr="00AD0BE7">
              <w:rPr>
                <w:color w:val="000000"/>
                <w:sz w:val="19"/>
                <w:szCs w:val="19"/>
              </w:rPr>
              <w:t>100.0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648B5FD6" w14:textId="77777777" w:rsidR="008D6289" w:rsidRPr="00AD0BE7" w:rsidRDefault="008D6289" w:rsidP="00CF7EC9">
            <w:pPr>
              <w:spacing w:line="360" w:lineRule="auto"/>
              <w:jc w:val="right"/>
              <w:rPr>
                <w:color w:val="222222"/>
                <w:sz w:val="19"/>
                <w:szCs w:val="19"/>
              </w:rPr>
            </w:pPr>
            <w:r w:rsidRPr="00AD0BE7">
              <w:rPr>
                <w:color w:val="000000"/>
                <w:sz w:val="19"/>
                <w:szCs w:val="19"/>
              </w:rPr>
              <w:t>48.0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51E8856F" w14:textId="77777777" w:rsidR="008D6289" w:rsidRPr="00AD0BE7" w:rsidRDefault="008D6289" w:rsidP="00CF7EC9">
            <w:pPr>
              <w:spacing w:line="360" w:lineRule="auto"/>
              <w:jc w:val="right"/>
              <w:rPr>
                <w:color w:val="222222"/>
                <w:sz w:val="19"/>
                <w:szCs w:val="19"/>
              </w:rPr>
            </w:pPr>
            <w:r w:rsidRPr="00AD0BE7">
              <w:rPr>
                <w:color w:val="000000"/>
                <w:sz w:val="19"/>
                <w:szCs w:val="19"/>
              </w:rPr>
              <w:t>41.2</w:t>
            </w:r>
          </w:p>
        </w:tc>
        <w:tc>
          <w:tcPr>
            <w:tcW w:w="368"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6053D45B" w14:textId="77777777" w:rsidR="008D6289" w:rsidRPr="00AD0BE7" w:rsidRDefault="008D6289" w:rsidP="00CF7EC9">
            <w:pPr>
              <w:spacing w:line="360" w:lineRule="auto"/>
              <w:jc w:val="right"/>
              <w:rPr>
                <w:color w:val="222222"/>
                <w:sz w:val="19"/>
                <w:szCs w:val="19"/>
              </w:rPr>
            </w:pPr>
            <w:r w:rsidRPr="00AD0BE7">
              <w:rPr>
                <w:color w:val="000000"/>
                <w:sz w:val="19"/>
                <w:szCs w:val="19"/>
              </w:rPr>
              <w:t>50.0</w:t>
            </w:r>
          </w:p>
        </w:tc>
        <w:tc>
          <w:tcPr>
            <w:tcW w:w="552"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0B068985" w14:textId="77777777" w:rsidR="008D6289" w:rsidRPr="00AD0BE7" w:rsidRDefault="008D6289" w:rsidP="00CF7EC9">
            <w:pPr>
              <w:spacing w:line="360" w:lineRule="auto"/>
              <w:jc w:val="right"/>
              <w:rPr>
                <w:color w:val="222222"/>
                <w:sz w:val="19"/>
                <w:szCs w:val="19"/>
              </w:rPr>
            </w:pPr>
            <w:r w:rsidRPr="00AD0BE7">
              <w:rPr>
                <w:color w:val="000000"/>
                <w:sz w:val="19"/>
                <w:szCs w:val="19"/>
              </w:rPr>
              <w:t>70.0</w:t>
            </w:r>
          </w:p>
        </w:tc>
      </w:tr>
      <w:tr w:rsidR="004275B0" w:rsidRPr="00AD0BE7" w14:paraId="5EDA4105" w14:textId="77777777" w:rsidTr="00AD0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Ex>
        <w:trPr>
          <w:trHeight w:val="288"/>
        </w:trPr>
        <w:tc>
          <w:tcPr>
            <w:tcW w:w="518" w:type="pct"/>
            <w:gridSpan w:val="2"/>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7E5520E2" w14:textId="77777777" w:rsidR="008D6289" w:rsidRPr="00AD0BE7" w:rsidRDefault="008D6289" w:rsidP="00CF7EC9">
            <w:pPr>
              <w:spacing w:line="360" w:lineRule="auto"/>
              <w:rPr>
                <w:color w:val="222222"/>
                <w:sz w:val="19"/>
                <w:szCs w:val="19"/>
              </w:rPr>
            </w:pPr>
            <w:r w:rsidRPr="00AD0BE7">
              <w:rPr>
                <w:color w:val="000000"/>
                <w:sz w:val="19"/>
                <w:szCs w:val="19"/>
              </w:rPr>
              <w:t>F7</w:t>
            </w:r>
          </w:p>
        </w:tc>
        <w:tc>
          <w:tcPr>
            <w:tcW w:w="312" w:type="pct"/>
            <w:gridSpan w:val="2"/>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22DB776A" w14:textId="77777777" w:rsidR="008D6289" w:rsidRPr="00AD0BE7" w:rsidRDefault="008D6289" w:rsidP="00CF7EC9">
            <w:pPr>
              <w:spacing w:line="360" w:lineRule="auto"/>
              <w:jc w:val="right"/>
              <w:rPr>
                <w:color w:val="222222"/>
                <w:sz w:val="19"/>
                <w:szCs w:val="19"/>
              </w:rPr>
            </w:pPr>
            <w:r w:rsidRPr="00AD0BE7">
              <w:rPr>
                <w:color w:val="000000"/>
                <w:sz w:val="19"/>
                <w:szCs w:val="19"/>
              </w:rPr>
              <w:t>90.0</w:t>
            </w:r>
          </w:p>
        </w:tc>
        <w:tc>
          <w:tcPr>
            <w:tcW w:w="466"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5880D3FB" w14:textId="77777777" w:rsidR="008D6289" w:rsidRPr="00AD0BE7" w:rsidRDefault="008D6289" w:rsidP="00CF7EC9">
            <w:pPr>
              <w:spacing w:line="360" w:lineRule="auto"/>
              <w:jc w:val="right"/>
              <w:rPr>
                <w:color w:val="222222"/>
                <w:sz w:val="19"/>
                <w:szCs w:val="19"/>
              </w:rPr>
            </w:pPr>
            <w:r w:rsidRPr="00AD0BE7">
              <w:rPr>
                <w:color w:val="000000"/>
                <w:sz w:val="19"/>
                <w:szCs w:val="19"/>
              </w:rPr>
              <w:t>100.0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6151200B" w14:textId="77777777" w:rsidR="008D6289" w:rsidRPr="00AD0BE7" w:rsidRDefault="008D6289" w:rsidP="00CF7EC9">
            <w:pPr>
              <w:spacing w:line="360" w:lineRule="auto"/>
              <w:jc w:val="right"/>
              <w:rPr>
                <w:color w:val="222222"/>
                <w:sz w:val="19"/>
                <w:szCs w:val="19"/>
              </w:rPr>
            </w:pPr>
            <w:r w:rsidRPr="00AD0BE7">
              <w:rPr>
                <w:color w:val="000000"/>
                <w:sz w:val="19"/>
                <w:szCs w:val="19"/>
              </w:rPr>
              <w:t>42.1</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00473A5D" w14:textId="77777777" w:rsidR="008D6289" w:rsidRPr="00AD0BE7" w:rsidRDefault="008D6289" w:rsidP="00CF7EC9">
            <w:pPr>
              <w:spacing w:line="360" w:lineRule="auto"/>
              <w:jc w:val="right"/>
              <w:rPr>
                <w:color w:val="222222"/>
                <w:sz w:val="19"/>
                <w:szCs w:val="19"/>
              </w:rPr>
            </w:pPr>
            <w:r w:rsidRPr="00AD0BE7">
              <w:rPr>
                <w:color w:val="000000"/>
                <w:sz w:val="19"/>
                <w:szCs w:val="19"/>
              </w:rPr>
              <w:t>53.6</w:t>
            </w:r>
          </w:p>
        </w:tc>
        <w:tc>
          <w:tcPr>
            <w:tcW w:w="36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4796B8A2" w14:textId="77777777" w:rsidR="008D6289" w:rsidRPr="00AD0BE7" w:rsidRDefault="008D6289" w:rsidP="00CF7EC9">
            <w:pPr>
              <w:spacing w:line="360" w:lineRule="auto"/>
              <w:jc w:val="right"/>
              <w:rPr>
                <w:color w:val="222222"/>
                <w:sz w:val="19"/>
                <w:szCs w:val="19"/>
              </w:rPr>
            </w:pPr>
            <w:r w:rsidRPr="00AD0BE7">
              <w:rPr>
                <w:color w:val="000000"/>
                <w:sz w:val="19"/>
                <w:szCs w:val="19"/>
              </w:rPr>
              <w:t>85.7</w:t>
            </w:r>
          </w:p>
        </w:tc>
        <w:tc>
          <w:tcPr>
            <w:tcW w:w="324"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7C35F731" w14:textId="77777777" w:rsidR="008D6289" w:rsidRPr="00AD0BE7" w:rsidRDefault="008D6289" w:rsidP="00CF7EC9">
            <w:pPr>
              <w:spacing w:line="360" w:lineRule="auto"/>
              <w:jc w:val="right"/>
              <w:rPr>
                <w:color w:val="222222"/>
                <w:sz w:val="19"/>
                <w:szCs w:val="19"/>
              </w:rPr>
            </w:pPr>
            <w:r w:rsidRPr="00AD0BE7">
              <w:rPr>
                <w:color w:val="000000"/>
                <w:sz w:val="19"/>
                <w:szCs w:val="19"/>
              </w:rPr>
              <w:t>46.7</w:t>
            </w:r>
          </w:p>
        </w:tc>
        <w:tc>
          <w:tcPr>
            <w:tcW w:w="129" w:type="pct"/>
            <w:tcBorders>
              <w:left w:val="single" w:sz="4" w:space="0" w:color="auto"/>
              <w:right w:val="single" w:sz="4" w:space="0" w:color="auto"/>
            </w:tcBorders>
            <w:shd w:val="clear" w:color="auto" w:fill="FFFFFF"/>
            <w:noWrap/>
            <w:tcMar>
              <w:top w:w="0" w:type="dxa"/>
              <w:left w:w="108" w:type="dxa"/>
              <w:bottom w:w="0" w:type="dxa"/>
              <w:right w:w="108" w:type="dxa"/>
            </w:tcMar>
            <w:vAlign w:val="bottom"/>
            <w:hideMark/>
          </w:tcPr>
          <w:p w14:paraId="3D5900F2" w14:textId="77777777" w:rsidR="008D6289" w:rsidRPr="00AD0BE7" w:rsidRDefault="008D6289" w:rsidP="00CF7EC9">
            <w:pPr>
              <w:spacing w:line="360" w:lineRule="auto"/>
              <w:rPr>
                <w:color w:val="222222"/>
                <w:sz w:val="19"/>
                <w:szCs w:val="19"/>
              </w:rPr>
            </w:pPr>
          </w:p>
        </w:tc>
        <w:tc>
          <w:tcPr>
            <w:tcW w:w="36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1A861E35" w14:textId="77777777" w:rsidR="008D6289" w:rsidRPr="00AD0BE7" w:rsidRDefault="008D6289" w:rsidP="00CF7EC9">
            <w:pPr>
              <w:spacing w:line="360" w:lineRule="auto"/>
              <w:jc w:val="right"/>
              <w:rPr>
                <w:color w:val="222222"/>
                <w:sz w:val="19"/>
                <w:szCs w:val="19"/>
              </w:rPr>
            </w:pPr>
            <w:r w:rsidRPr="00AD0BE7">
              <w:rPr>
                <w:color w:val="000000"/>
                <w:sz w:val="19"/>
                <w:szCs w:val="19"/>
              </w:rPr>
              <w:t>50.0</w:t>
            </w:r>
          </w:p>
        </w:tc>
        <w:tc>
          <w:tcPr>
            <w:tcW w:w="368"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26418603" w14:textId="77777777" w:rsidR="008D6289" w:rsidRPr="00AD0BE7" w:rsidRDefault="008D6289" w:rsidP="00CF7EC9">
            <w:pPr>
              <w:spacing w:line="360" w:lineRule="auto"/>
              <w:jc w:val="right"/>
              <w:rPr>
                <w:color w:val="222222"/>
                <w:sz w:val="19"/>
                <w:szCs w:val="19"/>
              </w:rPr>
            </w:pPr>
            <w:r w:rsidRPr="00AD0BE7">
              <w:rPr>
                <w:color w:val="000000"/>
                <w:sz w:val="19"/>
                <w:szCs w:val="19"/>
              </w:rPr>
              <w:t>100.0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3ABEE1C1" w14:textId="77777777" w:rsidR="008D6289" w:rsidRPr="00AD0BE7" w:rsidRDefault="008D6289" w:rsidP="00CF7EC9">
            <w:pPr>
              <w:spacing w:line="360" w:lineRule="auto"/>
              <w:jc w:val="right"/>
              <w:rPr>
                <w:color w:val="222222"/>
                <w:sz w:val="19"/>
                <w:szCs w:val="19"/>
              </w:rPr>
            </w:pPr>
            <w:r w:rsidRPr="00AD0BE7">
              <w:rPr>
                <w:color w:val="000000"/>
                <w:sz w:val="19"/>
                <w:szCs w:val="19"/>
              </w:rPr>
              <w:t>48.0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47E77996" w14:textId="77777777" w:rsidR="008D6289" w:rsidRPr="00AD0BE7" w:rsidRDefault="008D6289" w:rsidP="00CF7EC9">
            <w:pPr>
              <w:spacing w:line="360" w:lineRule="auto"/>
              <w:jc w:val="right"/>
              <w:rPr>
                <w:color w:val="222222"/>
                <w:sz w:val="19"/>
                <w:szCs w:val="19"/>
              </w:rPr>
            </w:pPr>
            <w:r w:rsidRPr="00AD0BE7">
              <w:rPr>
                <w:color w:val="000000"/>
                <w:sz w:val="19"/>
                <w:szCs w:val="19"/>
              </w:rPr>
              <w:t>41.2</w:t>
            </w:r>
          </w:p>
        </w:tc>
        <w:tc>
          <w:tcPr>
            <w:tcW w:w="368"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16304C7B" w14:textId="77777777" w:rsidR="008D6289" w:rsidRPr="00AD0BE7" w:rsidRDefault="008D6289" w:rsidP="00CF7EC9">
            <w:pPr>
              <w:spacing w:line="360" w:lineRule="auto"/>
              <w:jc w:val="right"/>
              <w:rPr>
                <w:color w:val="222222"/>
                <w:sz w:val="19"/>
                <w:szCs w:val="19"/>
              </w:rPr>
            </w:pPr>
            <w:r w:rsidRPr="00AD0BE7">
              <w:rPr>
                <w:color w:val="000000"/>
                <w:sz w:val="19"/>
                <w:szCs w:val="19"/>
              </w:rPr>
              <w:t>50.0</w:t>
            </w:r>
          </w:p>
        </w:tc>
        <w:tc>
          <w:tcPr>
            <w:tcW w:w="552"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55F2CE1E" w14:textId="77777777" w:rsidR="008D6289" w:rsidRPr="00AD0BE7" w:rsidRDefault="008D6289" w:rsidP="00CF7EC9">
            <w:pPr>
              <w:spacing w:line="360" w:lineRule="auto"/>
              <w:jc w:val="right"/>
              <w:rPr>
                <w:color w:val="222222"/>
                <w:sz w:val="19"/>
                <w:szCs w:val="19"/>
              </w:rPr>
            </w:pPr>
            <w:r w:rsidRPr="00AD0BE7">
              <w:rPr>
                <w:color w:val="000000"/>
                <w:sz w:val="19"/>
                <w:szCs w:val="19"/>
              </w:rPr>
              <w:t>70.0</w:t>
            </w:r>
          </w:p>
        </w:tc>
      </w:tr>
      <w:tr w:rsidR="004275B0" w:rsidRPr="00AD0BE7" w14:paraId="4DE03209" w14:textId="77777777" w:rsidTr="00AD0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Ex>
        <w:trPr>
          <w:trHeight w:val="288"/>
        </w:trPr>
        <w:tc>
          <w:tcPr>
            <w:tcW w:w="2601" w:type="pct"/>
            <w:gridSpan w:val="9"/>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4ACDE55E" w14:textId="77777777" w:rsidR="004275B0" w:rsidRPr="00AD0BE7" w:rsidRDefault="004275B0" w:rsidP="00CF7EC9">
            <w:pPr>
              <w:spacing w:line="360" w:lineRule="auto"/>
              <w:rPr>
                <w:color w:val="000000"/>
                <w:sz w:val="19"/>
                <w:szCs w:val="19"/>
              </w:rPr>
            </w:pPr>
            <w:r w:rsidRPr="00AD0BE7">
              <w:rPr>
                <w:color w:val="000000"/>
                <w:sz w:val="19"/>
                <w:szCs w:val="19"/>
              </w:rPr>
              <w:t> </w:t>
            </w:r>
            <w:r w:rsidRPr="00AD0BE7">
              <w:rPr>
                <w:b/>
                <w:bCs/>
                <w:color w:val="000000"/>
                <w:sz w:val="19"/>
                <w:szCs w:val="19"/>
              </w:rPr>
              <w:t>Post Covid19</w:t>
            </w:r>
            <w:r w:rsidRPr="00AD0BE7">
              <w:rPr>
                <w:color w:val="000000"/>
                <w:sz w:val="19"/>
                <w:szCs w:val="19"/>
              </w:rPr>
              <w:t> </w:t>
            </w:r>
          </w:p>
          <w:p w14:paraId="6B7548E8" w14:textId="4DD3A0D5" w:rsidR="004275B0" w:rsidRPr="00AD0BE7" w:rsidRDefault="004275B0" w:rsidP="00CF7EC9">
            <w:pPr>
              <w:spacing w:line="360" w:lineRule="auto"/>
              <w:rPr>
                <w:color w:val="222222"/>
                <w:sz w:val="19"/>
                <w:szCs w:val="19"/>
              </w:rPr>
            </w:pPr>
          </w:p>
        </w:tc>
        <w:tc>
          <w:tcPr>
            <w:tcW w:w="129" w:type="pct"/>
            <w:tcBorders>
              <w:left w:val="single" w:sz="4" w:space="0" w:color="auto"/>
              <w:right w:val="single" w:sz="4" w:space="0" w:color="auto"/>
            </w:tcBorders>
            <w:shd w:val="clear" w:color="auto" w:fill="FFFFFF"/>
            <w:noWrap/>
            <w:tcMar>
              <w:top w:w="0" w:type="dxa"/>
              <w:left w:w="108" w:type="dxa"/>
              <w:bottom w:w="0" w:type="dxa"/>
              <w:right w:w="108" w:type="dxa"/>
            </w:tcMar>
            <w:vAlign w:val="bottom"/>
            <w:hideMark/>
          </w:tcPr>
          <w:p w14:paraId="0D7AE153" w14:textId="77777777" w:rsidR="004275B0" w:rsidRPr="00AD0BE7" w:rsidRDefault="004275B0" w:rsidP="00CF7EC9">
            <w:pPr>
              <w:spacing w:line="360" w:lineRule="auto"/>
              <w:rPr>
                <w:color w:val="222222"/>
                <w:sz w:val="19"/>
                <w:szCs w:val="19"/>
              </w:rPr>
            </w:pPr>
          </w:p>
        </w:tc>
        <w:tc>
          <w:tcPr>
            <w:tcW w:w="2270" w:type="pct"/>
            <w:gridSpan w:val="6"/>
            <w:tcBorders>
              <w:top w:val="single" w:sz="8" w:space="0" w:color="auto"/>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hideMark/>
          </w:tcPr>
          <w:p w14:paraId="66510957" w14:textId="277C4E02" w:rsidR="004275B0" w:rsidRPr="00AD0BE7" w:rsidRDefault="004275B0" w:rsidP="00CF7EC9">
            <w:pPr>
              <w:spacing w:line="360" w:lineRule="auto"/>
              <w:rPr>
                <w:color w:val="222222"/>
                <w:sz w:val="19"/>
                <w:szCs w:val="19"/>
              </w:rPr>
            </w:pPr>
            <w:r w:rsidRPr="00AD0BE7">
              <w:rPr>
                <w:b/>
                <w:bCs/>
                <w:color w:val="000000" w:themeColor="text1"/>
                <w:sz w:val="19"/>
                <w:szCs w:val="19"/>
                <w:lang w:eastAsia="en-IN"/>
              </w:rPr>
              <w:t xml:space="preserve">Post </w:t>
            </w:r>
            <w:proofErr w:type="spellStart"/>
            <w:r w:rsidRPr="00AD0BE7">
              <w:rPr>
                <w:b/>
                <w:bCs/>
                <w:color w:val="000000" w:themeColor="text1"/>
                <w:sz w:val="19"/>
                <w:szCs w:val="19"/>
                <w:lang w:eastAsia="en-IN"/>
              </w:rPr>
              <w:t>Covid</w:t>
            </w:r>
            <w:proofErr w:type="spellEnd"/>
            <w:r w:rsidRPr="00AD0BE7">
              <w:rPr>
                <w:b/>
                <w:bCs/>
                <w:color w:val="000000" w:themeColor="text1"/>
                <w:sz w:val="19"/>
                <w:szCs w:val="19"/>
                <w:lang w:eastAsia="en-IN"/>
              </w:rPr>
              <w:t xml:space="preserve"> 19</w:t>
            </w:r>
          </w:p>
        </w:tc>
      </w:tr>
      <w:tr w:rsidR="004275B0" w:rsidRPr="00AD0BE7" w14:paraId="7588BC18" w14:textId="77777777" w:rsidTr="00AD0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Ex>
        <w:trPr>
          <w:trHeight w:val="288"/>
        </w:trPr>
        <w:tc>
          <w:tcPr>
            <w:tcW w:w="518" w:type="pct"/>
            <w:gridSpan w:val="2"/>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2CEC5E89" w14:textId="77777777" w:rsidR="004275B0" w:rsidRPr="00AD0BE7" w:rsidRDefault="004275B0" w:rsidP="00CF7EC9">
            <w:pPr>
              <w:spacing w:line="360" w:lineRule="auto"/>
              <w:rPr>
                <w:color w:val="222222"/>
                <w:sz w:val="19"/>
                <w:szCs w:val="19"/>
              </w:rPr>
            </w:pPr>
            <w:r w:rsidRPr="00AD0BE7">
              <w:rPr>
                <w:color w:val="000000"/>
                <w:sz w:val="19"/>
                <w:szCs w:val="19"/>
              </w:rPr>
              <w:t>F11</w:t>
            </w:r>
          </w:p>
        </w:tc>
        <w:tc>
          <w:tcPr>
            <w:tcW w:w="313" w:type="pct"/>
            <w:gridSpan w:val="2"/>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02F36A64" w14:textId="77777777" w:rsidR="004275B0" w:rsidRPr="00AD0BE7" w:rsidRDefault="004275B0" w:rsidP="00CF7EC9">
            <w:pPr>
              <w:spacing w:line="360" w:lineRule="auto"/>
              <w:jc w:val="right"/>
              <w:rPr>
                <w:color w:val="222222"/>
                <w:sz w:val="19"/>
                <w:szCs w:val="19"/>
              </w:rPr>
            </w:pPr>
            <w:r w:rsidRPr="00AD0BE7">
              <w:rPr>
                <w:color w:val="000000"/>
                <w:sz w:val="19"/>
                <w:szCs w:val="19"/>
              </w:rPr>
              <w:t>80.0</w:t>
            </w:r>
          </w:p>
        </w:tc>
        <w:tc>
          <w:tcPr>
            <w:tcW w:w="465"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4F452FC8" w14:textId="77777777" w:rsidR="004275B0" w:rsidRPr="00AD0BE7" w:rsidRDefault="004275B0" w:rsidP="00CF7EC9">
            <w:pPr>
              <w:spacing w:line="360" w:lineRule="auto"/>
              <w:jc w:val="right"/>
              <w:rPr>
                <w:color w:val="222222"/>
                <w:sz w:val="19"/>
                <w:szCs w:val="19"/>
              </w:rPr>
            </w:pPr>
            <w:r w:rsidRPr="00AD0BE7">
              <w:rPr>
                <w:color w:val="000000"/>
                <w:sz w:val="19"/>
                <w:szCs w:val="19"/>
              </w:rPr>
              <w:t>100.0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2C46E101" w14:textId="77777777" w:rsidR="004275B0" w:rsidRPr="00AD0BE7" w:rsidRDefault="004275B0" w:rsidP="00CF7EC9">
            <w:pPr>
              <w:spacing w:line="360" w:lineRule="auto"/>
              <w:jc w:val="right"/>
              <w:rPr>
                <w:color w:val="222222"/>
                <w:sz w:val="19"/>
                <w:szCs w:val="19"/>
              </w:rPr>
            </w:pPr>
            <w:r w:rsidRPr="00AD0BE7">
              <w:rPr>
                <w:color w:val="000000"/>
                <w:sz w:val="19"/>
                <w:szCs w:val="19"/>
              </w:rPr>
              <w:t>84.2</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3632A992" w14:textId="77777777" w:rsidR="004275B0" w:rsidRPr="00AD0BE7" w:rsidRDefault="004275B0" w:rsidP="00CF7EC9">
            <w:pPr>
              <w:spacing w:line="360" w:lineRule="auto"/>
              <w:jc w:val="right"/>
              <w:rPr>
                <w:color w:val="222222"/>
                <w:sz w:val="19"/>
                <w:szCs w:val="19"/>
              </w:rPr>
            </w:pPr>
            <w:r w:rsidRPr="00AD0BE7">
              <w:rPr>
                <w:color w:val="000000"/>
                <w:sz w:val="19"/>
                <w:szCs w:val="19"/>
              </w:rPr>
              <w:t>85.7</w:t>
            </w:r>
          </w:p>
        </w:tc>
        <w:tc>
          <w:tcPr>
            <w:tcW w:w="36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50A02772" w14:textId="77777777" w:rsidR="004275B0" w:rsidRPr="00AD0BE7" w:rsidRDefault="004275B0" w:rsidP="00CF7EC9">
            <w:pPr>
              <w:spacing w:line="360" w:lineRule="auto"/>
              <w:jc w:val="right"/>
              <w:rPr>
                <w:color w:val="222222"/>
                <w:sz w:val="19"/>
                <w:szCs w:val="19"/>
              </w:rPr>
            </w:pPr>
            <w:r w:rsidRPr="00AD0BE7">
              <w:rPr>
                <w:color w:val="000000"/>
                <w:sz w:val="19"/>
                <w:szCs w:val="19"/>
              </w:rPr>
              <w:t>85.7</w:t>
            </w:r>
          </w:p>
        </w:tc>
        <w:tc>
          <w:tcPr>
            <w:tcW w:w="324"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2B161F5A" w14:textId="77777777" w:rsidR="004275B0" w:rsidRPr="00AD0BE7" w:rsidRDefault="004275B0" w:rsidP="00CF7EC9">
            <w:pPr>
              <w:spacing w:line="360" w:lineRule="auto"/>
              <w:jc w:val="right"/>
              <w:rPr>
                <w:color w:val="222222"/>
                <w:sz w:val="19"/>
                <w:szCs w:val="19"/>
              </w:rPr>
            </w:pPr>
            <w:r w:rsidRPr="00AD0BE7">
              <w:rPr>
                <w:color w:val="000000"/>
                <w:sz w:val="19"/>
                <w:szCs w:val="19"/>
              </w:rPr>
              <w:t>80.0</w:t>
            </w:r>
          </w:p>
        </w:tc>
        <w:tc>
          <w:tcPr>
            <w:tcW w:w="129" w:type="pct"/>
            <w:tcBorders>
              <w:left w:val="single" w:sz="4" w:space="0" w:color="auto"/>
              <w:right w:val="single" w:sz="4" w:space="0" w:color="auto"/>
            </w:tcBorders>
            <w:shd w:val="clear" w:color="auto" w:fill="FFFFFF"/>
            <w:noWrap/>
            <w:tcMar>
              <w:top w:w="0" w:type="dxa"/>
              <w:left w:w="108" w:type="dxa"/>
              <w:bottom w:w="0" w:type="dxa"/>
              <w:right w:w="108" w:type="dxa"/>
            </w:tcMar>
            <w:vAlign w:val="bottom"/>
            <w:hideMark/>
          </w:tcPr>
          <w:p w14:paraId="0ABD787F" w14:textId="77777777" w:rsidR="004275B0" w:rsidRPr="00AD0BE7" w:rsidRDefault="004275B0" w:rsidP="00CF7EC9">
            <w:pPr>
              <w:spacing w:line="360" w:lineRule="auto"/>
              <w:rPr>
                <w:color w:val="222222"/>
                <w:sz w:val="19"/>
                <w:szCs w:val="19"/>
              </w:rPr>
            </w:pPr>
          </w:p>
        </w:tc>
        <w:tc>
          <w:tcPr>
            <w:tcW w:w="36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21C4477A" w14:textId="77777777" w:rsidR="004275B0" w:rsidRPr="00AD0BE7" w:rsidRDefault="004275B0" w:rsidP="00CF7EC9">
            <w:pPr>
              <w:spacing w:line="360" w:lineRule="auto"/>
              <w:jc w:val="right"/>
              <w:rPr>
                <w:color w:val="222222"/>
                <w:sz w:val="19"/>
                <w:szCs w:val="19"/>
              </w:rPr>
            </w:pPr>
            <w:r w:rsidRPr="00AD0BE7">
              <w:rPr>
                <w:color w:val="000000"/>
                <w:sz w:val="19"/>
                <w:szCs w:val="19"/>
              </w:rPr>
              <w:t>50.0</w:t>
            </w:r>
          </w:p>
        </w:tc>
        <w:tc>
          <w:tcPr>
            <w:tcW w:w="368"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01F6D4A9" w14:textId="77777777" w:rsidR="004275B0" w:rsidRPr="00AD0BE7" w:rsidRDefault="004275B0" w:rsidP="00CF7EC9">
            <w:pPr>
              <w:spacing w:line="360" w:lineRule="auto"/>
              <w:jc w:val="right"/>
              <w:rPr>
                <w:color w:val="222222"/>
                <w:sz w:val="19"/>
                <w:szCs w:val="19"/>
              </w:rPr>
            </w:pPr>
            <w:r w:rsidRPr="00AD0BE7">
              <w:rPr>
                <w:color w:val="000000"/>
                <w:sz w:val="19"/>
                <w:szCs w:val="19"/>
              </w:rPr>
              <w:t>100.0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754919DA" w14:textId="77777777" w:rsidR="004275B0" w:rsidRPr="00AD0BE7" w:rsidRDefault="004275B0" w:rsidP="00CF7EC9">
            <w:pPr>
              <w:spacing w:line="360" w:lineRule="auto"/>
              <w:jc w:val="right"/>
              <w:rPr>
                <w:color w:val="222222"/>
                <w:sz w:val="19"/>
                <w:szCs w:val="19"/>
              </w:rPr>
            </w:pPr>
            <w:r w:rsidRPr="00AD0BE7">
              <w:rPr>
                <w:color w:val="000000"/>
                <w:sz w:val="19"/>
                <w:szCs w:val="19"/>
              </w:rPr>
              <w:t>64.0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1071C4D3" w14:textId="77777777" w:rsidR="004275B0" w:rsidRPr="00AD0BE7" w:rsidRDefault="004275B0" w:rsidP="00CF7EC9">
            <w:pPr>
              <w:spacing w:line="360" w:lineRule="auto"/>
              <w:jc w:val="right"/>
              <w:rPr>
                <w:color w:val="222222"/>
                <w:sz w:val="19"/>
                <w:szCs w:val="19"/>
              </w:rPr>
            </w:pPr>
            <w:r w:rsidRPr="00AD0BE7">
              <w:rPr>
                <w:color w:val="000000"/>
                <w:sz w:val="19"/>
                <w:szCs w:val="19"/>
              </w:rPr>
              <w:t>52.9</w:t>
            </w:r>
          </w:p>
        </w:tc>
        <w:tc>
          <w:tcPr>
            <w:tcW w:w="368"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77988A05" w14:textId="77777777" w:rsidR="004275B0" w:rsidRPr="00AD0BE7" w:rsidRDefault="004275B0" w:rsidP="00CF7EC9">
            <w:pPr>
              <w:spacing w:line="360" w:lineRule="auto"/>
              <w:jc w:val="right"/>
              <w:rPr>
                <w:color w:val="222222"/>
                <w:sz w:val="19"/>
                <w:szCs w:val="19"/>
              </w:rPr>
            </w:pPr>
            <w:r w:rsidRPr="00AD0BE7">
              <w:rPr>
                <w:color w:val="000000"/>
                <w:sz w:val="19"/>
                <w:szCs w:val="19"/>
              </w:rPr>
              <w:t>83.3</w:t>
            </w:r>
          </w:p>
        </w:tc>
        <w:tc>
          <w:tcPr>
            <w:tcW w:w="552"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31F3EAF0" w14:textId="77777777" w:rsidR="004275B0" w:rsidRPr="00AD0BE7" w:rsidRDefault="004275B0" w:rsidP="00CF7EC9">
            <w:pPr>
              <w:spacing w:line="360" w:lineRule="auto"/>
              <w:jc w:val="right"/>
              <w:rPr>
                <w:color w:val="222222"/>
                <w:sz w:val="19"/>
                <w:szCs w:val="19"/>
              </w:rPr>
            </w:pPr>
            <w:r w:rsidRPr="00AD0BE7">
              <w:rPr>
                <w:color w:val="000000"/>
                <w:sz w:val="19"/>
                <w:szCs w:val="19"/>
              </w:rPr>
              <w:t>90.0</w:t>
            </w:r>
          </w:p>
        </w:tc>
      </w:tr>
      <w:tr w:rsidR="004275B0" w:rsidRPr="00AD0BE7" w14:paraId="6ED43D80" w14:textId="77777777" w:rsidTr="00AD0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Ex>
        <w:trPr>
          <w:trHeight w:val="288"/>
        </w:trPr>
        <w:tc>
          <w:tcPr>
            <w:tcW w:w="518" w:type="pct"/>
            <w:gridSpan w:val="2"/>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19A4ECCB" w14:textId="77777777" w:rsidR="004275B0" w:rsidRPr="00AD0BE7" w:rsidRDefault="004275B0" w:rsidP="00CF7EC9">
            <w:pPr>
              <w:spacing w:line="360" w:lineRule="auto"/>
              <w:rPr>
                <w:color w:val="222222"/>
                <w:sz w:val="19"/>
                <w:szCs w:val="19"/>
              </w:rPr>
            </w:pPr>
            <w:r w:rsidRPr="00AD0BE7">
              <w:rPr>
                <w:color w:val="000000"/>
                <w:sz w:val="19"/>
                <w:szCs w:val="19"/>
              </w:rPr>
              <w:t>F21</w:t>
            </w:r>
          </w:p>
        </w:tc>
        <w:tc>
          <w:tcPr>
            <w:tcW w:w="313" w:type="pct"/>
            <w:gridSpan w:val="2"/>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671CD5D3" w14:textId="77777777" w:rsidR="004275B0" w:rsidRPr="00AD0BE7" w:rsidRDefault="004275B0" w:rsidP="00CF7EC9">
            <w:pPr>
              <w:spacing w:line="360" w:lineRule="auto"/>
              <w:jc w:val="right"/>
              <w:rPr>
                <w:color w:val="222222"/>
                <w:sz w:val="19"/>
                <w:szCs w:val="19"/>
              </w:rPr>
            </w:pPr>
            <w:r w:rsidRPr="00AD0BE7">
              <w:rPr>
                <w:color w:val="000000"/>
                <w:sz w:val="19"/>
                <w:szCs w:val="19"/>
              </w:rPr>
              <w:t>90.0</w:t>
            </w:r>
          </w:p>
        </w:tc>
        <w:tc>
          <w:tcPr>
            <w:tcW w:w="465"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5843F4B0" w14:textId="77777777" w:rsidR="004275B0" w:rsidRPr="00AD0BE7" w:rsidRDefault="004275B0" w:rsidP="00CF7EC9">
            <w:pPr>
              <w:spacing w:line="360" w:lineRule="auto"/>
              <w:jc w:val="right"/>
              <w:rPr>
                <w:color w:val="222222"/>
                <w:sz w:val="19"/>
                <w:szCs w:val="19"/>
              </w:rPr>
            </w:pPr>
            <w:r w:rsidRPr="00AD0BE7">
              <w:rPr>
                <w:color w:val="000000"/>
                <w:sz w:val="19"/>
                <w:szCs w:val="19"/>
              </w:rPr>
              <w:t>100.0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420EF980" w14:textId="77777777" w:rsidR="004275B0" w:rsidRPr="00AD0BE7" w:rsidRDefault="004275B0" w:rsidP="00CF7EC9">
            <w:pPr>
              <w:spacing w:line="360" w:lineRule="auto"/>
              <w:jc w:val="right"/>
              <w:rPr>
                <w:color w:val="222222"/>
                <w:sz w:val="19"/>
                <w:szCs w:val="19"/>
              </w:rPr>
            </w:pPr>
            <w:r w:rsidRPr="00AD0BE7">
              <w:rPr>
                <w:color w:val="000000"/>
                <w:sz w:val="19"/>
                <w:szCs w:val="19"/>
              </w:rPr>
              <w:t>78.9</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53867D1D" w14:textId="77777777" w:rsidR="004275B0" w:rsidRPr="00AD0BE7" w:rsidRDefault="004275B0" w:rsidP="00CF7EC9">
            <w:pPr>
              <w:spacing w:line="360" w:lineRule="auto"/>
              <w:jc w:val="right"/>
              <w:rPr>
                <w:color w:val="222222"/>
                <w:sz w:val="19"/>
                <w:szCs w:val="19"/>
              </w:rPr>
            </w:pPr>
            <w:r w:rsidRPr="00AD0BE7">
              <w:rPr>
                <w:color w:val="000000"/>
                <w:sz w:val="19"/>
                <w:szCs w:val="19"/>
              </w:rPr>
              <w:t>82.1</w:t>
            </w:r>
          </w:p>
        </w:tc>
        <w:tc>
          <w:tcPr>
            <w:tcW w:w="36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697AA4AA" w14:textId="77777777" w:rsidR="004275B0" w:rsidRPr="00AD0BE7" w:rsidRDefault="004275B0" w:rsidP="00CF7EC9">
            <w:pPr>
              <w:spacing w:line="360" w:lineRule="auto"/>
              <w:jc w:val="right"/>
              <w:rPr>
                <w:color w:val="222222"/>
                <w:sz w:val="19"/>
                <w:szCs w:val="19"/>
              </w:rPr>
            </w:pPr>
            <w:r w:rsidRPr="00AD0BE7">
              <w:rPr>
                <w:color w:val="000000"/>
                <w:sz w:val="19"/>
                <w:szCs w:val="19"/>
              </w:rPr>
              <w:t>100.0</w:t>
            </w:r>
          </w:p>
        </w:tc>
        <w:tc>
          <w:tcPr>
            <w:tcW w:w="324"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210BF383" w14:textId="77777777" w:rsidR="004275B0" w:rsidRPr="00AD0BE7" w:rsidRDefault="004275B0" w:rsidP="00CF7EC9">
            <w:pPr>
              <w:spacing w:line="360" w:lineRule="auto"/>
              <w:jc w:val="right"/>
              <w:rPr>
                <w:color w:val="222222"/>
                <w:sz w:val="19"/>
                <w:szCs w:val="19"/>
              </w:rPr>
            </w:pPr>
            <w:r w:rsidRPr="00AD0BE7">
              <w:rPr>
                <w:color w:val="000000"/>
                <w:sz w:val="19"/>
                <w:szCs w:val="19"/>
              </w:rPr>
              <w:t>73.3</w:t>
            </w:r>
          </w:p>
        </w:tc>
        <w:tc>
          <w:tcPr>
            <w:tcW w:w="129" w:type="pct"/>
            <w:tcBorders>
              <w:left w:val="single" w:sz="4" w:space="0" w:color="auto"/>
              <w:right w:val="single" w:sz="4" w:space="0" w:color="auto"/>
            </w:tcBorders>
            <w:shd w:val="clear" w:color="auto" w:fill="FFFFFF"/>
            <w:noWrap/>
            <w:tcMar>
              <w:top w:w="0" w:type="dxa"/>
              <w:left w:w="108" w:type="dxa"/>
              <w:bottom w:w="0" w:type="dxa"/>
              <w:right w:w="108" w:type="dxa"/>
            </w:tcMar>
            <w:vAlign w:val="bottom"/>
            <w:hideMark/>
          </w:tcPr>
          <w:p w14:paraId="6289B5B0" w14:textId="77777777" w:rsidR="004275B0" w:rsidRPr="00AD0BE7" w:rsidRDefault="004275B0" w:rsidP="00CF7EC9">
            <w:pPr>
              <w:spacing w:line="360" w:lineRule="auto"/>
              <w:rPr>
                <w:color w:val="222222"/>
                <w:sz w:val="19"/>
                <w:szCs w:val="19"/>
              </w:rPr>
            </w:pPr>
          </w:p>
        </w:tc>
        <w:tc>
          <w:tcPr>
            <w:tcW w:w="36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580C1D9E" w14:textId="77777777" w:rsidR="004275B0" w:rsidRPr="00AD0BE7" w:rsidRDefault="004275B0" w:rsidP="00CF7EC9">
            <w:pPr>
              <w:spacing w:line="360" w:lineRule="auto"/>
              <w:jc w:val="right"/>
              <w:rPr>
                <w:color w:val="222222"/>
                <w:sz w:val="19"/>
                <w:szCs w:val="19"/>
              </w:rPr>
            </w:pPr>
            <w:r w:rsidRPr="00AD0BE7">
              <w:rPr>
                <w:color w:val="000000"/>
                <w:sz w:val="19"/>
                <w:szCs w:val="19"/>
              </w:rPr>
              <w:t>100.0</w:t>
            </w:r>
          </w:p>
        </w:tc>
        <w:tc>
          <w:tcPr>
            <w:tcW w:w="368"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63D919D4" w14:textId="77777777" w:rsidR="004275B0" w:rsidRPr="00AD0BE7" w:rsidRDefault="004275B0" w:rsidP="00CF7EC9">
            <w:pPr>
              <w:spacing w:line="360" w:lineRule="auto"/>
              <w:jc w:val="right"/>
              <w:rPr>
                <w:color w:val="222222"/>
                <w:sz w:val="19"/>
                <w:szCs w:val="19"/>
              </w:rPr>
            </w:pPr>
            <w:r w:rsidRPr="00AD0BE7">
              <w:rPr>
                <w:color w:val="000000"/>
                <w:sz w:val="19"/>
                <w:szCs w:val="19"/>
              </w:rPr>
              <w:t>100.0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1AC0B548" w14:textId="77777777" w:rsidR="004275B0" w:rsidRPr="00AD0BE7" w:rsidRDefault="004275B0" w:rsidP="00CF7EC9">
            <w:pPr>
              <w:spacing w:line="360" w:lineRule="auto"/>
              <w:jc w:val="right"/>
              <w:rPr>
                <w:color w:val="222222"/>
                <w:sz w:val="19"/>
                <w:szCs w:val="19"/>
              </w:rPr>
            </w:pPr>
            <w:r w:rsidRPr="00AD0BE7">
              <w:rPr>
                <w:color w:val="000000"/>
                <w:sz w:val="19"/>
                <w:szCs w:val="19"/>
              </w:rPr>
              <w:t>72.0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6DF747C5" w14:textId="77777777" w:rsidR="004275B0" w:rsidRPr="00AD0BE7" w:rsidRDefault="004275B0" w:rsidP="00CF7EC9">
            <w:pPr>
              <w:spacing w:line="360" w:lineRule="auto"/>
              <w:jc w:val="right"/>
              <w:rPr>
                <w:color w:val="222222"/>
                <w:sz w:val="19"/>
                <w:szCs w:val="19"/>
              </w:rPr>
            </w:pPr>
            <w:r w:rsidRPr="00AD0BE7">
              <w:rPr>
                <w:color w:val="000000"/>
                <w:sz w:val="19"/>
                <w:szCs w:val="19"/>
              </w:rPr>
              <w:t>64.7</w:t>
            </w:r>
          </w:p>
        </w:tc>
        <w:tc>
          <w:tcPr>
            <w:tcW w:w="368"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42894EBF" w14:textId="77777777" w:rsidR="004275B0" w:rsidRPr="00AD0BE7" w:rsidRDefault="004275B0" w:rsidP="00CF7EC9">
            <w:pPr>
              <w:spacing w:line="360" w:lineRule="auto"/>
              <w:jc w:val="right"/>
              <w:rPr>
                <w:color w:val="222222"/>
                <w:sz w:val="19"/>
                <w:szCs w:val="19"/>
              </w:rPr>
            </w:pPr>
            <w:r w:rsidRPr="00AD0BE7">
              <w:rPr>
                <w:color w:val="000000"/>
                <w:sz w:val="19"/>
                <w:szCs w:val="19"/>
              </w:rPr>
              <w:t>66.7</w:t>
            </w:r>
          </w:p>
        </w:tc>
        <w:tc>
          <w:tcPr>
            <w:tcW w:w="552"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289ECABB" w14:textId="77777777" w:rsidR="004275B0" w:rsidRPr="00AD0BE7" w:rsidRDefault="004275B0" w:rsidP="00CF7EC9">
            <w:pPr>
              <w:spacing w:line="360" w:lineRule="auto"/>
              <w:jc w:val="right"/>
              <w:rPr>
                <w:color w:val="222222"/>
                <w:sz w:val="19"/>
                <w:szCs w:val="19"/>
              </w:rPr>
            </w:pPr>
            <w:r w:rsidRPr="00AD0BE7">
              <w:rPr>
                <w:color w:val="000000"/>
                <w:sz w:val="19"/>
                <w:szCs w:val="19"/>
              </w:rPr>
              <w:t>90.0</w:t>
            </w:r>
          </w:p>
        </w:tc>
      </w:tr>
      <w:tr w:rsidR="004275B0" w:rsidRPr="00AD0BE7" w14:paraId="00D3115E" w14:textId="77777777" w:rsidTr="00AD0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Ex>
        <w:trPr>
          <w:trHeight w:val="288"/>
        </w:trPr>
        <w:tc>
          <w:tcPr>
            <w:tcW w:w="518" w:type="pct"/>
            <w:gridSpan w:val="2"/>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5F4841F9" w14:textId="77777777" w:rsidR="004275B0" w:rsidRPr="00AD0BE7" w:rsidRDefault="004275B0" w:rsidP="00CF7EC9">
            <w:pPr>
              <w:spacing w:line="360" w:lineRule="auto"/>
              <w:rPr>
                <w:color w:val="222222"/>
                <w:sz w:val="19"/>
                <w:szCs w:val="19"/>
              </w:rPr>
            </w:pPr>
            <w:r w:rsidRPr="00AD0BE7">
              <w:rPr>
                <w:color w:val="000000"/>
                <w:sz w:val="19"/>
                <w:szCs w:val="19"/>
              </w:rPr>
              <w:t>F31</w:t>
            </w:r>
          </w:p>
        </w:tc>
        <w:tc>
          <w:tcPr>
            <w:tcW w:w="313" w:type="pct"/>
            <w:gridSpan w:val="2"/>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7217CBA4" w14:textId="77777777" w:rsidR="004275B0" w:rsidRPr="00AD0BE7" w:rsidRDefault="004275B0" w:rsidP="00CF7EC9">
            <w:pPr>
              <w:spacing w:line="360" w:lineRule="auto"/>
              <w:jc w:val="right"/>
              <w:rPr>
                <w:color w:val="222222"/>
                <w:sz w:val="19"/>
                <w:szCs w:val="19"/>
              </w:rPr>
            </w:pPr>
            <w:r w:rsidRPr="00AD0BE7">
              <w:rPr>
                <w:color w:val="000000"/>
                <w:sz w:val="19"/>
                <w:szCs w:val="19"/>
              </w:rPr>
              <w:t>70.0</w:t>
            </w:r>
          </w:p>
        </w:tc>
        <w:tc>
          <w:tcPr>
            <w:tcW w:w="465"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15EC38C9" w14:textId="77777777" w:rsidR="004275B0" w:rsidRPr="00AD0BE7" w:rsidRDefault="004275B0" w:rsidP="00CF7EC9">
            <w:pPr>
              <w:spacing w:line="360" w:lineRule="auto"/>
              <w:jc w:val="right"/>
              <w:rPr>
                <w:color w:val="222222"/>
                <w:sz w:val="19"/>
                <w:szCs w:val="19"/>
              </w:rPr>
            </w:pPr>
            <w:r w:rsidRPr="00AD0BE7">
              <w:rPr>
                <w:color w:val="000000"/>
                <w:sz w:val="19"/>
                <w:szCs w:val="19"/>
              </w:rPr>
              <w:t>100.0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224B2135" w14:textId="77777777" w:rsidR="004275B0" w:rsidRPr="00AD0BE7" w:rsidRDefault="004275B0" w:rsidP="00CF7EC9">
            <w:pPr>
              <w:spacing w:line="360" w:lineRule="auto"/>
              <w:jc w:val="right"/>
              <w:rPr>
                <w:color w:val="222222"/>
                <w:sz w:val="19"/>
                <w:szCs w:val="19"/>
              </w:rPr>
            </w:pPr>
            <w:r w:rsidRPr="00AD0BE7">
              <w:rPr>
                <w:color w:val="000000"/>
                <w:sz w:val="19"/>
                <w:szCs w:val="19"/>
              </w:rPr>
              <w:t>57.9</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3745ABD9" w14:textId="77777777" w:rsidR="004275B0" w:rsidRPr="00AD0BE7" w:rsidRDefault="004275B0" w:rsidP="00CF7EC9">
            <w:pPr>
              <w:spacing w:line="360" w:lineRule="auto"/>
              <w:jc w:val="right"/>
              <w:rPr>
                <w:color w:val="222222"/>
                <w:sz w:val="19"/>
                <w:szCs w:val="19"/>
              </w:rPr>
            </w:pPr>
            <w:r w:rsidRPr="00AD0BE7">
              <w:rPr>
                <w:color w:val="000000"/>
                <w:sz w:val="19"/>
                <w:szCs w:val="19"/>
              </w:rPr>
              <w:t>67.9</w:t>
            </w:r>
          </w:p>
        </w:tc>
        <w:tc>
          <w:tcPr>
            <w:tcW w:w="36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06DE6326" w14:textId="77777777" w:rsidR="004275B0" w:rsidRPr="00AD0BE7" w:rsidRDefault="004275B0" w:rsidP="00CF7EC9">
            <w:pPr>
              <w:spacing w:line="360" w:lineRule="auto"/>
              <w:jc w:val="right"/>
              <w:rPr>
                <w:color w:val="222222"/>
                <w:sz w:val="19"/>
                <w:szCs w:val="19"/>
              </w:rPr>
            </w:pPr>
            <w:r w:rsidRPr="00AD0BE7">
              <w:rPr>
                <w:color w:val="000000"/>
                <w:sz w:val="19"/>
                <w:szCs w:val="19"/>
              </w:rPr>
              <w:t>100.0</w:t>
            </w:r>
          </w:p>
        </w:tc>
        <w:tc>
          <w:tcPr>
            <w:tcW w:w="324"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1C8E6EF1" w14:textId="77777777" w:rsidR="004275B0" w:rsidRPr="00AD0BE7" w:rsidRDefault="004275B0" w:rsidP="00CF7EC9">
            <w:pPr>
              <w:spacing w:line="360" w:lineRule="auto"/>
              <w:jc w:val="right"/>
              <w:rPr>
                <w:color w:val="222222"/>
                <w:sz w:val="19"/>
                <w:szCs w:val="19"/>
              </w:rPr>
            </w:pPr>
            <w:r w:rsidRPr="00AD0BE7">
              <w:rPr>
                <w:color w:val="000000"/>
                <w:sz w:val="19"/>
                <w:szCs w:val="19"/>
              </w:rPr>
              <w:t>73.3</w:t>
            </w:r>
          </w:p>
        </w:tc>
        <w:tc>
          <w:tcPr>
            <w:tcW w:w="129" w:type="pct"/>
            <w:tcBorders>
              <w:left w:val="single" w:sz="4" w:space="0" w:color="auto"/>
              <w:right w:val="single" w:sz="4" w:space="0" w:color="auto"/>
            </w:tcBorders>
            <w:shd w:val="clear" w:color="auto" w:fill="FFFFFF"/>
            <w:noWrap/>
            <w:tcMar>
              <w:top w:w="0" w:type="dxa"/>
              <w:left w:w="108" w:type="dxa"/>
              <w:bottom w:w="0" w:type="dxa"/>
              <w:right w:w="108" w:type="dxa"/>
            </w:tcMar>
            <w:vAlign w:val="bottom"/>
            <w:hideMark/>
          </w:tcPr>
          <w:p w14:paraId="1F42C7A1" w14:textId="77777777" w:rsidR="004275B0" w:rsidRPr="00AD0BE7" w:rsidRDefault="004275B0" w:rsidP="00CF7EC9">
            <w:pPr>
              <w:spacing w:line="360" w:lineRule="auto"/>
              <w:rPr>
                <w:color w:val="222222"/>
                <w:sz w:val="19"/>
                <w:szCs w:val="19"/>
              </w:rPr>
            </w:pPr>
          </w:p>
        </w:tc>
        <w:tc>
          <w:tcPr>
            <w:tcW w:w="36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5FF1282E" w14:textId="77777777" w:rsidR="004275B0" w:rsidRPr="00AD0BE7" w:rsidRDefault="004275B0" w:rsidP="00CF7EC9">
            <w:pPr>
              <w:spacing w:line="360" w:lineRule="auto"/>
              <w:jc w:val="right"/>
              <w:rPr>
                <w:color w:val="222222"/>
                <w:sz w:val="19"/>
                <w:szCs w:val="19"/>
              </w:rPr>
            </w:pPr>
            <w:r w:rsidRPr="00AD0BE7">
              <w:rPr>
                <w:color w:val="000000"/>
                <w:sz w:val="19"/>
                <w:szCs w:val="19"/>
              </w:rPr>
              <w:t>100.0</w:t>
            </w:r>
          </w:p>
        </w:tc>
        <w:tc>
          <w:tcPr>
            <w:tcW w:w="368"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419F4B7F" w14:textId="77777777" w:rsidR="004275B0" w:rsidRPr="00AD0BE7" w:rsidRDefault="004275B0" w:rsidP="00CF7EC9">
            <w:pPr>
              <w:spacing w:line="360" w:lineRule="auto"/>
              <w:jc w:val="right"/>
              <w:rPr>
                <w:color w:val="222222"/>
                <w:sz w:val="19"/>
                <w:szCs w:val="19"/>
              </w:rPr>
            </w:pPr>
            <w:r w:rsidRPr="00AD0BE7">
              <w:rPr>
                <w:color w:val="000000"/>
                <w:sz w:val="19"/>
                <w:szCs w:val="19"/>
              </w:rPr>
              <w:t>100.0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1720185D" w14:textId="77777777" w:rsidR="004275B0" w:rsidRPr="00AD0BE7" w:rsidRDefault="004275B0" w:rsidP="00CF7EC9">
            <w:pPr>
              <w:spacing w:line="360" w:lineRule="auto"/>
              <w:jc w:val="right"/>
              <w:rPr>
                <w:color w:val="222222"/>
                <w:sz w:val="19"/>
                <w:szCs w:val="19"/>
              </w:rPr>
            </w:pPr>
            <w:r w:rsidRPr="00AD0BE7">
              <w:rPr>
                <w:color w:val="000000"/>
                <w:sz w:val="19"/>
                <w:szCs w:val="19"/>
              </w:rPr>
              <w:t>72.0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4553575D" w14:textId="77777777" w:rsidR="004275B0" w:rsidRPr="00AD0BE7" w:rsidRDefault="004275B0" w:rsidP="00CF7EC9">
            <w:pPr>
              <w:spacing w:line="360" w:lineRule="auto"/>
              <w:jc w:val="right"/>
              <w:rPr>
                <w:color w:val="222222"/>
                <w:sz w:val="19"/>
                <w:szCs w:val="19"/>
              </w:rPr>
            </w:pPr>
            <w:r w:rsidRPr="00AD0BE7">
              <w:rPr>
                <w:color w:val="000000"/>
                <w:sz w:val="19"/>
                <w:szCs w:val="19"/>
              </w:rPr>
              <w:t>64.7</w:t>
            </w:r>
          </w:p>
        </w:tc>
        <w:tc>
          <w:tcPr>
            <w:tcW w:w="368"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294B71BD" w14:textId="77777777" w:rsidR="004275B0" w:rsidRPr="00AD0BE7" w:rsidRDefault="004275B0" w:rsidP="00CF7EC9">
            <w:pPr>
              <w:spacing w:line="360" w:lineRule="auto"/>
              <w:jc w:val="right"/>
              <w:rPr>
                <w:color w:val="222222"/>
                <w:sz w:val="19"/>
                <w:szCs w:val="19"/>
              </w:rPr>
            </w:pPr>
            <w:r w:rsidRPr="00AD0BE7">
              <w:rPr>
                <w:color w:val="000000"/>
                <w:sz w:val="19"/>
                <w:szCs w:val="19"/>
              </w:rPr>
              <w:t>66.7</w:t>
            </w:r>
          </w:p>
        </w:tc>
        <w:tc>
          <w:tcPr>
            <w:tcW w:w="552"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4E57292A" w14:textId="77777777" w:rsidR="004275B0" w:rsidRPr="00AD0BE7" w:rsidRDefault="004275B0" w:rsidP="00CF7EC9">
            <w:pPr>
              <w:spacing w:line="360" w:lineRule="auto"/>
              <w:jc w:val="right"/>
              <w:rPr>
                <w:color w:val="222222"/>
                <w:sz w:val="19"/>
                <w:szCs w:val="19"/>
              </w:rPr>
            </w:pPr>
            <w:r w:rsidRPr="00AD0BE7">
              <w:rPr>
                <w:color w:val="000000"/>
                <w:sz w:val="19"/>
                <w:szCs w:val="19"/>
              </w:rPr>
              <w:t>90.0</w:t>
            </w:r>
          </w:p>
        </w:tc>
      </w:tr>
      <w:tr w:rsidR="004275B0" w:rsidRPr="00AD0BE7" w14:paraId="0781B6A0" w14:textId="77777777" w:rsidTr="00AD0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Ex>
        <w:trPr>
          <w:trHeight w:val="288"/>
        </w:trPr>
        <w:tc>
          <w:tcPr>
            <w:tcW w:w="518" w:type="pct"/>
            <w:gridSpan w:val="2"/>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3C4E0636" w14:textId="77777777" w:rsidR="004275B0" w:rsidRPr="00AD0BE7" w:rsidRDefault="004275B0" w:rsidP="00CF7EC9">
            <w:pPr>
              <w:spacing w:line="360" w:lineRule="auto"/>
              <w:rPr>
                <w:color w:val="222222"/>
                <w:sz w:val="19"/>
                <w:szCs w:val="19"/>
              </w:rPr>
            </w:pPr>
            <w:r w:rsidRPr="00AD0BE7">
              <w:rPr>
                <w:color w:val="000000"/>
                <w:sz w:val="19"/>
                <w:szCs w:val="19"/>
              </w:rPr>
              <w:t>F41</w:t>
            </w:r>
          </w:p>
        </w:tc>
        <w:tc>
          <w:tcPr>
            <w:tcW w:w="313" w:type="pct"/>
            <w:gridSpan w:val="2"/>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18510EE7" w14:textId="77777777" w:rsidR="004275B0" w:rsidRPr="00AD0BE7" w:rsidRDefault="004275B0" w:rsidP="00CF7EC9">
            <w:pPr>
              <w:spacing w:line="360" w:lineRule="auto"/>
              <w:jc w:val="right"/>
              <w:rPr>
                <w:color w:val="222222"/>
                <w:sz w:val="19"/>
                <w:szCs w:val="19"/>
              </w:rPr>
            </w:pPr>
            <w:r w:rsidRPr="00AD0BE7">
              <w:rPr>
                <w:color w:val="000000"/>
                <w:sz w:val="19"/>
                <w:szCs w:val="19"/>
              </w:rPr>
              <w:t>100.0</w:t>
            </w:r>
          </w:p>
        </w:tc>
        <w:tc>
          <w:tcPr>
            <w:tcW w:w="465"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78B56538" w14:textId="77777777" w:rsidR="004275B0" w:rsidRPr="00AD0BE7" w:rsidRDefault="004275B0" w:rsidP="00CF7EC9">
            <w:pPr>
              <w:spacing w:line="360" w:lineRule="auto"/>
              <w:jc w:val="right"/>
              <w:rPr>
                <w:color w:val="222222"/>
                <w:sz w:val="19"/>
                <w:szCs w:val="19"/>
              </w:rPr>
            </w:pPr>
            <w:r w:rsidRPr="00AD0BE7">
              <w:rPr>
                <w:color w:val="000000"/>
                <w:sz w:val="19"/>
                <w:szCs w:val="19"/>
              </w:rPr>
              <w:t>100.0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61F9031D" w14:textId="77777777" w:rsidR="004275B0" w:rsidRPr="00AD0BE7" w:rsidRDefault="004275B0" w:rsidP="00CF7EC9">
            <w:pPr>
              <w:spacing w:line="360" w:lineRule="auto"/>
              <w:jc w:val="right"/>
              <w:rPr>
                <w:color w:val="222222"/>
                <w:sz w:val="19"/>
                <w:szCs w:val="19"/>
              </w:rPr>
            </w:pPr>
            <w:r w:rsidRPr="00AD0BE7">
              <w:rPr>
                <w:color w:val="000000"/>
                <w:sz w:val="19"/>
                <w:szCs w:val="19"/>
              </w:rPr>
              <w:t>78.9</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28F94D6C" w14:textId="77777777" w:rsidR="004275B0" w:rsidRPr="00AD0BE7" w:rsidRDefault="004275B0" w:rsidP="00CF7EC9">
            <w:pPr>
              <w:spacing w:line="360" w:lineRule="auto"/>
              <w:jc w:val="right"/>
              <w:rPr>
                <w:color w:val="222222"/>
                <w:sz w:val="19"/>
                <w:szCs w:val="19"/>
              </w:rPr>
            </w:pPr>
            <w:r w:rsidRPr="00AD0BE7">
              <w:rPr>
                <w:color w:val="000000"/>
                <w:sz w:val="19"/>
                <w:szCs w:val="19"/>
              </w:rPr>
              <w:t>71.4</w:t>
            </w:r>
          </w:p>
        </w:tc>
        <w:tc>
          <w:tcPr>
            <w:tcW w:w="36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7F1BF28F" w14:textId="77777777" w:rsidR="004275B0" w:rsidRPr="00AD0BE7" w:rsidRDefault="004275B0" w:rsidP="00CF7EC9">
            <w:pPr>
              <w:spacing w:line="360" w:lineRule="auto"/>
              <w:jc w:val="right"/>
              <w:rPr>
                <w:color w:val="222222"/>
                <w:sz w:val="19"/>
                <w:szCs w:val="19"/>
              </w:rPr>
            </w:pPr>
            <w:r w:rsidRPr="00AD0BE7">
              <w:rPr>
                <w:color w:val="000000"/>
                <w:sz w:val="19"/>
                <w:szCs w:val="19"/>
              </w:rPr>
              <w:t>85.7</w:t>
            </w:r>
          </w:p>
        </w:tc>
        <w:tc>
          <w:tcPr>
            <w:tcW w:w="324"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6E355F58" w14:textId="77777777" w:rsidR="004275B0" w:rsidRPr="00AD0BE7" w:rsidRDefault="004275B0" w:rsidP="00CF7EC9">
            <w:pPr>
              <w:spacing w:line="360" w:lineRule="auto"/>
              <w:jc w:val="right"/>
              <w:rPr>
                <w:color w:val="222222"/>
                <w:sz w:val="19"/>
                <w:szCs w:val="19"/>
              </w:rPr>
            </w:pPr>
            <w:r w:rsidRPr="00AD0BE7">
              <w:rPr>
                <w:color w:val="000000"/>
                <w:sz w:val="19"/>
                <w:szCs w:val="19"/>
              </w:rPr>
              <w:t>86.7</w:t>
            </w:r>
          </w:p>
        </w:tc>
        <w:tc>
          <w:tcPr>
            <w:tcW w:w="129" w:type="pct"/>
            <w:tcBorders>
              <w:left w:val="single" w:sz="4" w:space="0" w:color="auto"/>
              <w:right w:val="single" w:sz="4" w:space="0" w:color="auto"/>
            </w:tcBorders>
            <w:shd w:val="clear" w:color="auto" w:fill="FFFFFF"/>
            <w:noWrap/>
            <w:tcMar>
              <w:top w:w="0" w:type="dxa"/>
              <w:left w:w="108" w:type="dxa"/>
              <w:bottom w:w="0" w:type="dxa"/>
              <w:right w:w="108" w:type="dxa"/>
            </w:tcMar>
            <w:vAlign w:val="bottom"/>
            <w:hideMark/>
          </w:tcPr>
          <w:p w14:paraId="10979581" w14:textId="77777777" w:rsidR="004275B0" w:rsidRPr="00AD0BE7" w:rsidRDefault="004275B0" w:rsidP="00CF7EC9">
            <w:pPr>
              <w:spacing w:line="360" w:lineRule="auto"/>
              <w:rPr>
                <w:color w:val="222222"/>
                <w:sz w:val="19"/>
                <w:szCs w:val="19"/>
              </w:rPr>
            </w:pPr>
          </w:p>
        </w:tc>
        <w:tc>
          <w:tcPr>
            <w:tcW w:w="36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224F23F2" w14:textId="77777777" w:rsidR="004275B0" w:rsidRPr="00AD0BE7" w:rsidRDefault="004275B0" w:rsidP="00CF7EC9">
            <w:pPr>
              <w:spacing w:line="360" w:lineRule="auto"/>
              <w:jc w:val="right"/>
              <w:rPr>
                <w:color w:val="222222"/>
                <w:sz w:val="19"/>
                <w:szCs w:val="19"/>
              </w:rPr>
            </w:pPr>
            <w:r w:rsidRPr="00AD0BE7">
              <w:rPr>
                <w:color w:val="000000"/>
                <w:sz w:val="19"/>
                <w:szCs w:val="19"/>
              </w:rPr>
              <w:t>100.0</w:t>
            </w:r>
          </w:p>
        </w:tc>
        <w:tc>
          <w:tcPr>
            <w:tcW w:w="368"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5122C997" w14:textId="77777777" w:rsidR="004275B0" w:rsidRPr="00AD0BE7" w:rsidRDefault="004275B0" w:rsidP="00CF7EC9">
            <w:pPr>
              <w:spacing w:line="360" w:lineRule="auto"/>
              <w:jc w:val="right"/>
              <w:rPr>
                <w:color w:val="222222"/>
                <w:sz w:val="19"/>
                <w:szCs w:val="19"/>
              </w:rPr>
            </w:pPr>
            <w:r w:rsidRPr="00AD0BE7">
              <w:rPr>
                <w:color w:val="000000"/>
                <w:sz w:val="19"/>
                <w:szCs w:val="19"/>
              </w:rPr>
              <w:t>100.0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3E9C750E" w14:textId="77777777" w:rsidR="004275B0" w:rsidRPr="00AD0BE7" w:rsidRDefault="004275B0" w:rsidP="00CF7EC9">
            <w:pPr>
              <w:spacing w:line="360" w:lineRule="auto"/>
              <w:jc w:val="right"/>
              <w:rPr>
                <w:color w:val="222222"/>
                <w:sz w:val="19"/>
                <w:szCs w:val="19"/>
              </w:rPr>
            </w:pPr>
            <w:r w:rsidRPr="00AD0BE7">
              <w:rPr>
                <w:color w:val="000000"/>
                <w:sz w:val="19"/>
                <w:szCs w:val="19"/>
              </w:rPr>
              <w:t>72.0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134373B4" w14:textId="77777777" w:rsidR="004275B0" w:rsidRPr="00AD0BE7" w:rsidRDefault="004275B0" w:rsidP="00CF7EC9">
            <w:pPr>
              <w:spacing w:line="360" w:lineRule="auto"/>
              <w:jc w:val="right"/>
              <w:rPr>
                <w:color w:val="222222"/>
                <w:sz w:val="19"/>
                <w:szCs w:val="19"/>
              </w:rPr>
            </w:pPr>
            <w:r w:rsidRPr="00AD0BE7">
              <w:rPr>
                <w:color w:val="000000"/>
                <w:sz w:val="19"/>
                <w:szCs w:val="19"/>
              </w:rPr>
              <w:t>94.1</w:t>
            </w:r>
          </w:p>
        </w:tc>
        <w:tc>
          <w:tcPr>
            <w:tcW w:w="368"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1DBA7D29" w14:textId="77777777" w:rsidR="004275B0" w:rsidRPr="00AD0BE7" w:rsidRDefault="004275B0" w:rsidP="00CF7EC9">
            <w:pPr>
              <w:spacing w:line="360" w:lineRule="auto"/>
              <w:jc w:val="right"/>
              <w:rPr>
                <w:color w:val="222222"/>
                <w:sz w:val="19"/>
                <w:szCs w:val="19"/>
              </w:rPr>
            </w:pPr>
            <w:r w:rsidRPr="00AD0BE7">
              <w:rPr>
                <w:color w:val="000000"/>
                <w:sz w:val="19"/>
                <w:szCs w:val="19"/>
              </w:rPr>
              <w:t>83.3</w:t>
            </w:r>
          </w:p>
        </w:tc>
        <w:tc>
          <w:tcPr>
            <w:tcW w:w="552"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16604D49" w14:textId="77777777" w:rsidR="004275B0" w:rsidRPr="00AD0BE7" w:rsidRDefault="004275B0" w:rsidP="00CF7EC9">
            <w:pPr>
              <w:spacing w:line="360" w:lineRule="auto"/>
              <w:jc w:val="right"/>
              <w:rPr>
                <w:color w:val="222222"/>
                <w:sz w:val="19"/>
                <w:szCs w:val="19"/>
              </w:rPr>
            </w:pPr>
            <w:r w:rsidRPr="00AD0BE7">
              <w:rPr>
                <w:color w:val="000000"/>
                <w:sz w:val="19"/>
                <w:szCs w:val="19"/>
              </w:rPr>
              <w:t>80.0</w:t>
            </w:r>
          </w:p>
        </w:tc>
      </w:tr>
      <w:tr w:rsidR="004275B0" w:rsidRPr="00AD0BE7" w14:paraId="7A693FA0" w14:textId="77777777" w:rsidTr="00AD0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Ex>
        <w:trPr>
          <w:trHeight w:val="288"/>
        </w:trPr>
        <w:tc>
          <w:tcPr>
            <w:tcW w:w="518" w:type="pct"/>
            <w:gridSpan w:val="2"/>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1647C815" w14:textId="77777777" w:rsidR="004275B0" w:rsidRPr="00AD0BE7" w:rsidRDefault="004275B0" w:rsidP="00CF7EC9">
            <w:pPr>
              <w:spacing w:line="360" w:lineRule="auto"/>
              <w:rPr>
                <w:color w:val="222222"/>
                <w:sz w:val="19"/>
                <w:szCs w:val="19"/>
              </w:rPr>
            </w:pPr>
            <w:r w:rsidRPr="00AD0BE7">
              <w:rPr>
                <w:color w:val="000000"/>
                <w:sz w:val="19"/>
                <w:szCs w:val="19"/>
              </w:rPr>
              <w:t>F51</w:t>
            </w:r>
          </w:p>
        </w:tc>
        <w:tc>
          <w:tcPr>
            <w:tcW w:w="313" w:type="pct"/>
            <w:gridSpan w:val="2"/>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5AD38AB2" w14:textId="77777777" w:rsidR="004275B0" w:rsidRPr="00AD0BE7" w:rsidRDefault="004275B0" w:rsidP="00CF7EC9">
            <w:pPr>
              <w:spacing w:line="360" w:lineRule="auto"/>
              <w:jc w:val="right"/>
              <w:rPr>
                <w:color w:val="222222"/>
                <w:sz w:val="19"/>
                <w:szCs w:val="19"/>
              </w:rPr>
            </w:pPr>
            <w:r w:rsidRPr="00AD0BE7">
              <w:rPr>
                <w:color w:val="000000"/>
                <w:sz w:val="19"/>
                <w:szCs w:val="19"/>
              </w:rPr>
              <w:t>80.0</w:t>
            </w:r>
          </w:p>
        </w:tc>
        <w:tc>
          <w:tcPr>
            <w:tcW w:w="465"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007CA9EE" w14:textId="77777777" w:rsidR="004275B0" w:rsidRPr="00AD0BE7" w:rsidRDefault="004275B0" w:rsidP="00CF7EC9">
            <w:pPr>
              <w:spacing w:line="360" w:lineRule="auto"/>
              <w:jc w:val="right"/>
              <w:rPr>
                <w:color w:val="222222"/>
                <w:sz w:val="19"/>
                <w:szCs w:val="19"/>
              </w:rPr>
            </w:pPr>
            <w:r w:rsidRPr="00AD0BE7">
              <w:rPr>
                <w:color w:val="000000"/>
                <w:sz w:val="19"/>
                <w:szCs w:val="19"/>
              </w:rPr>
              <w:t>100.0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498FCC14" w14:textId="77777777" w:rsidR="004275B0" w:rsidRPr="00AD0BE7" w:rsidRDefault="004275B0" w:rsidP="00CF7EC9">
            <w:pPr>
              <w:spacing w:line="360" w:lineRule="auto"/>
              <w:jc w:val="right"/>
              <w:rPr>
                <w:color w:val="222222"/>
                <w:sz w:val="19"/>
                <w:szCs w:val="19"/>
              </w:rPr>
            </w:pPr>
            <w:r w:rsidRPr="00AD0BE7">
              <w:rPr>
                <w:color w:val="000000"/>
                <w:sz w:val="19"/>
                <w:szCs w:val="19"/>
              </w:rPr>
              <w:t>63.2</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2C94F316" w14:textId="77777777" w:rsidR="004275B0" w:rsidRPr="00AD0BE7" w:rsidRDefault="004275B0" w:rsidP="00CF7EC9">
            <w:pPr>
              <w:spacing w:line="360" w:lineRule="auto"/>
              <w:jc w:val="right"/>
              <w:rPr>
                <w:color w:val="222222"/>
                <w:sz w:val="19"/>
                <w:szCs w:val="19"/>
              </w:rPr>
            </w:pPr>
            <w:r w:rsidRPr="00AD0BE7">
              <w:rPr>
                <w:color w:val="000000"/>
                <w:sz w:val="19"/>
                <w:szCs w:val="19"/>
              </w:rPr>
              <w:t>67.9</w:t>
            </w:r>
          </w:p>
        </w:tc>
        <w:tc>
          <w:tcPr>
            <w:tcW w:w="36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693E4D6F" w14:textId="77777777" w:rsidR="004275B0" w:rsidRPr="00AD0BE7" w:rsidRDefault="004275B0" w:rsidP="00CF7EC9">
            <w:pPr>
              <w:spacing w:line="360" w:lineRule="auto"/>
              <w:jc w:val="right"/>
              <w:rPr>
                <w:color w:val="222222"/>
                <w:sz w:val="19"/>
                <w:szCs w:val="19"/>
              </w:rPr>
            </w:pPr>
            <w:r w:rsidRPr="00AD0BE7">
              <w:rPr>
                <w:color w:val="000000"/>
                <w:sz w:val="19"/>
                <w:szCs w:val="19"/>
              </w:rPr>
              <w:t>71.4</w:t>
            </w:r>
          </w:p>
        </w:tc>
        <w:tc>
          <w:tcPr>
            <w:tcW w:w="324"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162D8F3E" w14:textId="77777777" w:rsidR="004275B0" w:rsidRPr="00AD0BE7" w:rsidRDefault="004275B0" w:rsidP="00CF7EC9">
            <w:pPr>
              <w:spacing w:line="360" w:lineRule="auto"/>
              <w:jc w:val="right"/>
              <w:rPr>
                <w:color w:val="222222"/>
                <w:sz w:val="19"/>
                <w:szCs w:val="19"/>
              </w:rPr>
            </w:pPr>
            <w:r w:rsidRPr="00AD0BE7">
              <w:rPr>
                <w:color w:val="000000"/>
                <w:sz w:val="19"/>
                <w:szCs w:val="19"/>
              </w:rPr>
              <w:t>80.0</w:t>
            </w:r>
          </w:p>
        </w:tc>
        <w:tc>
          <w:tcPr>
            <w:tcW w:w="129" w:type="pct"/>
            <w:tcBorders>
              <w:left w:val="single" w:sz="4" w:space="0" w:color="auto"/>
              <w:right w:val="single" w:sz="4" w:space="0" w:color="auto"/>
            </w:tcBorders>
            <w:shd w:val="clear" w:color="auto" w:fill="FFFFFF"/>
            <w:noWrap/>
            <w:tcMar>
              <w:top w:w="0" w:type="dxa"/>
              <w:left w:w="108" w:type="dxa"/>
              <w:bottom w:w="0" w:type="dxa"/>
              <w:right w:w="108" w:type="dxa"/>
            </w:tcMar>
            <w:vAlign w:val="bottom"/>
            <w:hideMark/>
          </w:tcPr>
          <w:p w14:paraId="6CDCF0EC" w14:textId="77777777" w:rsidR="004275B0" w:rsidRPr="00AD0BE7" w:rsidRDefault="004275B0" w:rsidP="00CF7EC9">
            <w:pPr>
              <w:spacing w:line="360" w:lineRule="auto"/>
              <w:rPr>
                <w:color w:val="222222"/>
                <w:sz w:val="19"/>
                <w:szCs w:val="19"/>
              </w:rPr>
            </w:pPr>
          </w:p>
        </w:tc>
        <w:tc>
          <w:tcPr>
            <w:tcW w:w="36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73137ECC" w14:textId="77777777" w:rsidR="004275B0" w:rsidRPr="00AD0BE7" w:rsidRDefault="004275B0" w:rsidP="00CF7EC9">
            <w:pPr>
              <w:spacing w:line="360" w:lineRule="auto"/>
              <w:jc w:val="right"/>
              <w:rPr>
                <w:color w:val="222222"/>
                <w:sz w:val="19"/>
                <w:szCs w:val="19"/>
              </w:rPr>
            </w:pPr>
            <w:r w:rsidRPr="00AD0BE7">
              <w:rPr>
                <w:color w:val="000000"/>
                <w:sz w:val="19"/>
                <w:szCs w:val="19"/>
              </w:rPr>
              <w:t>100.0</w:t>
            </w:r>
          </w:p>
        </w:tc>
        <w:tc>
          <w:tcPr>
            <w:tcW w:w="368"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4DF45C0F" w14:textId="77777777" w:rsidR="004275B0" w:rsidRPr="00AD0BE7" w:rsidRDefault="004275B0" w:rsidP="00CF7EC9">
            <w:pPr>
              <w:spacing w:line="360" w:lineRule="auto"/>
              <w:jc w:val="right"/>
              <w:rPr>
                <w:color w:val="222222"/>
                <w:sz w:val="19"/>
                <w:szCs w:val="19"/>
              </w:rPr>
            </w:pPr>
            <w:r w:rsidRPr="00AD0BE7">
              <w:rPr>
                <w:color w:val="000000"/>
                <w:sz w:val="19"/>
                <w:szCs w:val="19"/>
              </w:rPr>
              <w:t>100.0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327C8058" w14:textId="77777777" w:rsidR="004275B0" w:rsidRPr="00AD0BE7" w:rsidRDefault="004275B0" w:rsidP="00CF7EC9">
            <w:pPr>
              <w:spacing w:line="360" w:lineRule="auto"/>
              <w:jc w:val="right"/>
              <w:rPr>
                <w:color w:val="222222"/>
                <w:sz w:val="19"/>
                <w:szCs w:val="19"/>
              </w:rPr>
            </w:pPr>
            <w:r w:rsidRPr="00AD0BE7">
              <w:rPr>
                <w:color w:val="000000"/>
                <w:sz w:val="19"/>
                <w:szCs w:val="19"/>
              </w:rPr>
              <w:t>80.0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6D548216" w14:textId="77777777" w:rsidR="004275B0" w:rsidRPr="00AD0BE7" w:rsidRDefault="004275B0" w:rsidP="00CF7EC9">
            <w:pPr>
              <w:spacing w:line="360" w:lineRule="auto"/>
              <w:jc w:val="right"/>
              <w:rPr>
                <w:color w:val="222222"/>
                <w:sz w:val="19"/>
                <w:szCs w:val="19"/>
              </w:rPr>
            </w:pPr>
            <w:r w:rsidRPr="00AD0BE7">
              <w:rPr>
                <w:color w:val="000000"/>
                <w:sz w:val="19"/>
                <w:szCs w:val="19"/>
              </w:rPr>
              <w:t>76.5</w:t>
            </w:r>
          </w:p>
        </w:tc>
        <w:tc>
          <w:tcPr>
            <w:tcW w:w="368"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5E0F8931" w14:textId="77777777" w:rsidR="004275B0" w:rsidRPr="00AD0BE7" w:rsidRDefault="004275B0" w:rsidP="00CF7EC9">
            <w:pPr>
              <w:spacing w:line="360" w:lineRule="auto"/>
              <w:jc w:val="right"/>
              <w:rPr>
                <w:color w:val="222222"/>
                <w:sz w:val="19"/>
                <w:szCs w:val="19"/>
              </w:rPr>
            </w:pPr>
            <w:r w:rsidRPr="00AD0BE7">
              <w:rPr>
                <w:color w:val="000000"/>
                <w:sz w:val="19"/>
                <w:szCs w:val="19"/>
              </w:rPr>
              <w:t>33.3</w:t>
            </w:r>
          </w:p>
        </w:tc>
        <w:tc>
          <w:tcPr>
            <w:tcW w:w="552"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150EF8BE" w14:textId="77777777" w:rsidR="004275B0" w:rsidRPr="00AD0BE7" w:rsidRDefault="004275B0" w:rsidP="00CF7EC9">
            <w:pPr>
              <w:spacing w:line="360" w:lineRule="auto"/>
              <w:jc w:val="right"/>
              <w:rPr>
                <w:color w:val="222222"/>
                <w:sz w:val="19"/>
                <w:szCs w:val="19"/>
              </w:rPr>
            </w:pPr>
            <w:r w:rsidRPr="00AD0BE7">
              <w:rPr>
                <w:color w:val="000000"/>
                <w:sz w:val="19"/>
                <w:szCs w:val="19"/>
              </w:rPr>
              <w:t>70.0</w:t>
            </w:r>
          </w:p>
        </w:tc>
      </w:tr>
      <w:tr w:rsidR="004275B0" w:rsidRPr="00AD0BE7" w14:paraId="1CE4B8E9" w14:textId="77777777" w:rsidTr="00AD0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Ex>
        <w:trPr>
          <w:trHeight w:val="288"/>
        </w:trPr>
        <w:tc>
          <w:tcPr>
            <w:tcW w:w="518" w:type="pct"/>
            <w:gridSpan w:val="2"/>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32BADC94" w14:textId="77777777" w:rsidR="004275B0" w:rsidRPr="00AD0BE7" w:rsidRDefault="004275B0" w:rsidP="00CF7EC9">
            <w:pPr>
              <w:spacing w:line="360" w:lineRule="auto"/>
              <w:rPr>
                <w:color w:val="222222"/>
                <w:sz w:val="19"/>
                <w:szCs w:val="19"/>
              </w:rPr>
            </w:pPr>
            <w:r w:rsidRPr="00AD0BE7">
              <w:rPr>
                <w:color w:val="000000"/>
                <w:sz w:val="19"/>
                <w:szCs w:val="19"/>
              </w:rPr>
              <w:t>F61</w:t>
            </w:r>
          </w:p>
        </w:tc>
        <w:tc>
          <w:tcPr>
            <w:tcW w:w="313" w:type="pct"/>
            <w:gridSpan w:val="2"/>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45ACF28E" w14:textId="77777777" w:rsidR="004275B0" w:rsidRPr="00AD0BE7" w:rsidRDefault="004275B0" w:rsidP="00CF7EC9">
            <w:pPr>
              <w:spacing w:line="360" w:lineRule="auto"/>
              <w:jc w:val="right"/>
              <w:rPr>
                <w:color w:val="222222"/>
                <w:sz w:val="19"/>
                <w:szCs w:val="19"/>
              </w:rPr>
            </w:pPr>
            <w:r w:rsidRPr="00AD0BE7">
              <w:rPr>
                <w:color w:val="000000"/>
                <w:sz w:val="19"/>
                <w:szCs w:val="19"/>
              </w:rPr>
              <w:t>70.0</w:t>
            </w:r>
          </w:p>
        </w:tc>
        <w:tc>
          <w:tcPr>
            <w:tcW w:w="465"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16E214CB" w14:textId="77777777" w:rsidR="004275B0" w:rsidRPr="00AD0BE7" w:rsidRDefault="004275B0" w:rsidP="00CF7EC9">
            <w:pPr>
              <w:spacing w:line="360" w:lineRule="auto"/>
              <w:jc w:val="right"/>
              <w:rPr>
                <w:color w:val="222222"/>
                <w:sz w:val="19"/>
                <w:szCs w:val="19"/>
              </w:rPr>
            </w:pPr>
            <w:r w:rsidRPr="00AD0BE7">
              <w:rPr>
                <w:color w:val="000000"/>
                <w:sz w:val="19"/>
                <w:szCs w:val="19"/>
              </w:rPr>
              <w:t>100.0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7A44761A" w14:textId="77777777" w:rsidR="004275B0" w:rsidRPr="00AD0BE7" w:rsidRDefault="004275B0" w:rsidP="00CF7EC9">
            <w:pPr>
              <w:spacing w:line="360" w:lineRule="auto"/>
              <w:jc w:val="right"/>
              <w:rPr>
                <w:color w:val="222222"/>
                <w:sz w:val="19"/>
                <w:szCs w:val="19"/>
              </w:rPr>
            </w:pPr>
            <w:r w:rsidRPr="00AD0BE7">
              <w:rPr>
                <w:color w:val="000000"/>
                <w:sz w:val="19"/>
                <w:szCs w:val="19"/>
              </w:rPr>
              <w:t>63.2</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2F73B2CA" w14:textId="77777777" w:rsidR="004275B0" w:rsidRPr="00AD0BE7" w:rsidRDefault="004275B0" w:rsidP="00CF7EC9">
            <w:pPr>
              <w:spacing w:line="360" w:lineRule="auto"/>
              <w:jc w:val="right"/>
              <w:rPr>
                <w:color w:val="222222"/>
                <w:sz w:val="19"/>
                <w:szCs w:val="19"/>
              </w:rPr>
            </w:pPr>
            <w:r w:rsidRPr="00AD0BE7">
              <w:rPr>
                <w:color w:val="000000"/>
                <w:sz w:val="19"/>
                <w:szCs w:val="19"/>
              </w:rPr>
              <w:t>60.7</w:t>
            </w:r>
          </w:p>
        </w:tc>
        <w:tc>
          <w:tcPr>
            <w:tcW w:w="36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049EC614" w14:textId="77777777" w:rsidR="004275B0" w:rsidRPr="00AD0BE7" w:rsidRDefault="004275B0" w:rsidP="00CF7EC9">
            <w:pPr>
              <w:spacing w:line="360" w:lineRule="auto"/>
              <w:jc w:val="right"/>
              <w:rPr>
                <w:color w:val="222222"/>
                <w:sz w:val="19"/>
                <w:szCs w:val="19"/>
              </w:rPr>
            </w:pPr>
            <w:r w:rsidRPr="00AD0BE7">
              <w:rPr>
                <w:color w:val="000000"/>
                <w:sz w:val="19"/>
                <w:szCs w:val="19"/>
              </w:rPr>
              <w:t>85.7</w:t>
            </w:r>
          </w:p>
        </w:tc>
        <w:tc>
          <w:tcPr>
            <w:tcW w:w="324"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5A21A6CF" w14:textId="77777777" w:rsidR="004275B0" w:rsidRPr="00AD0BE7" w:rsidRDefault="004275B0" w:rsidP="00CF7EC9">
            <w:pPr>
              <w:spacing w:line="360" w:lineRule="auto"/>
              <w:jc w:val="right"/>
              <w:rPr>
                <w:color w:val="222222"/>
                <w:sz w:val="19"/>
                <w:szCs w:val="19"/>
              </w:rPr>
            </w:pPr>
            <w:r w:rsidRPr="00AD0BE7">
              <w:rPr>
                <w:color w:val="000000"/>
                <w:sz w:val="19"/>
                <w:szCs w:val="19"/>
              </w:rPr>
              <w:t>80.0</w:t>
            </w:r>
          </w:p>
        </w:tc>
        <w:tc>
          <w:tcPr>
            <w:tcW w:w="129" w:type="pct"/>
            <w:tcBorders>
              <w:left w:val="single" w:sz="4" w:space="0" w:color="auto"/>
              <w:right w:val="single" w:sz="4" w:space="0" w:color="auto"/>
            </w:tcBorders>
            <w:shd w:val="clear" w:color="auto" w:fill="FFFFFF"/>
            <w:noWrap/>
            <w:tcMar>
              <w:top w:w="0" w:type="dxa"/>
              <w:left w:w="108" w:type="dxa"/>
              <w:bottom w:w="0" w:type="dxa"/>
              <w:right w:w="108" w:type="dxa"/>
            </w:tcMar>
            <w:vAlign w:val="bottom"/>
            <w:hideMark/>
          </w:tcPr>
          <w:p w14:paraId="58094038" w14:textId="77777777" w:rsidR="004275B0" w:rsidRPr="00AD0BE7" w:rsidRDefault="004275B0" w:rsidP="00CF7EC9">
            <w:pPr>
              <w:spacing w:line="360" w:lineRule="auto"/>
              <w:rPr>
                <w:color w:val="222222"/>
                <w:sz w:val="19"/>
                <w:szCs w:val="19"/>
              </w:rPr>
            </w:pPr>
          </w:p>
        </w:tc>
        <w:tc>
          <w:tcPr>
            <w:tcW w:w="36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75F18932" w14:textId="77777777" w:rsidR="004275B0" w:rsidRPr="00AD0BE7" w:rsidRDefault="004275B0" w:rsidP="00CF7EC9">
            <w:pPr>
              <w:spacing w:line="360" w:lineRule="auto"/>
              <w:jc w:val="right"/>
              <w:rPr>
                <w:color w:val="222222"/>
                <w:sz w:val="19"/>
                <w:szCs w:val="19"/>
              </w:rPr>
            </w:pPr>
            <w:r w:rsidRPr="00AD0BE7">
              <w:rPr>
                <w:color w:val="000000"/>
                <w:sz w:val="19"/>
                <w:szCs w:val="19"/>
              </w:rPr>
              <w:t>50.0</w:t>
            </w:r>
          </w:p>
        </w:tc>
        <w:tc>
          <w:tcPr>
            <w:tcW w:w="368"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4E292FBC" w14:textId="77777777" w:rsidR="004275B0" w:rsidRPr="00AD0BE7" w:rsidRDefault="004275B0" w:rsidP="00CF7EC9">
            <w:pPr>
              <w:spacing w:line="360" w:lineRule="auto"/>
              <w:jc w:val="right"/>
              <w:rPr>
                <w:color w:val="222222"/>
                <w:sz w:val="19"/>
                <w:szCs w:val="19"/>
              </w:rPr>
            </w:pPr>
            <w:r w:rsidRPr="00AD0BE7">
              <w:rPr>
                <w:color w:val="000000"/>
                <w:sz w:val="19"/>
                <w:szCs w:val="19"/>
              </w:rPr>
              <w:t>100.0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1D1920C8" w14:textId="77777777" w:rsidR="004275B0" w:rsidRPr="00AD0BE7" w:rsidRDefault="004275B0" w:rsidP="00CF7EC9">
            <w:pPr>
              <w:spacing w:line="360" w:lineRule="auto"/>
              <w:jc w:val="right"/>
              <w:rPr>
                <w:color w:val="222222"/>
                <w:sz w:val="19"/>
                <w:szCs w:val="19"/>
              </w:rPr>
            </w:pPr>
            <w:r w:rsidRPr="00AD0BE7">
              <w:rPr>
                <w:color w:val="000000"/>
                <w:sz w:val="19"/>
                <w:szCs w:val="19"/>
              </w:rPr>
              <w:t>88.0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680B5831" w14:textId="77777777" w:rsidR="004275B0" w:rsidRPr="00AD0BE7" w:rsidRDefault="004275B0" w:rsidP="00CF7EC9">
            <w:pPr>
              <w:spacing w:line="360" w:lineRule="auto"/>
              <w:jc w:val="right"/>
              <w:rPr>
                <w:color w:val="222222"/>
                <w:sz w:val="19"/>
                <w:szCs w:val="19"/>
              </w:rPr>
            </w:pPr>
            <w:r w:rsidRPr="00AD0BE7">
              <w:rPr>
                <w:color w:val="000000"/>
                <w:sz w:val="19"/>
                <w:szCs w:val="19"/>
              </w:rPr>
              <w:t>88.2</w:t>
            </w:r>
          </w:p>
        </w:tc>
        <w:tc>
          <w:tcPr>
            <w:tcW w:w="368"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16435134" w14:textId="77777777" w:rsidR="004275B0" w:rsidRPr="00AD0BE7" w:rsidRDefault="004275B0" w:rsidP="00CF7EC9">
            <w:pPr>
              <w:spacing w:line="360" w:lineRule="auto"/>
              <w:jc w:val="right"/>
              <w:rPr>
                <w:color w:val="222222"/>
                <w:sz w:val="19"/>
                <w:szCs w:val="19"/>
              </w:rPr>
            </w:pPr>
            <w:r w:rsidRPr="00AD0BE7">
              <w:rPr>
                <w:color w:val="000000"/>
                <w:sz w:val="19"/>
                <w:szCs w:val="19"/>
              </w:rPr>
              <w:t>83.3</w:t>
            </w:r>
          </w:p>
        </w:tc>
        <w:tc>
          <w:tcPr>
            <w:tcW w:w="552"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2F8F05F8" w14:textId="77777777" w:rsidR="004275B0" w:rsidRPr="00AD0BE7" w:rsidRDefault="004275B0" w:rsidP="00CF7EC9">
            <w:pPr>
              <w:spacing w:line="360" w:lineRule="auto"/>
              <w:jc w:val="right"/>
              <w:rPr>
                <w:color w:val="222222"/>
                <w:sz w:val="19"/>
                <w:szCs w:val="19"/>
              </w:rPr>
            </w:pPr>
            <w:r w:rsidRPr="00AD0BE7">
              <w:rPr>
                <w:color w:val="000000"/>
                <w:sz w:val="19"/>
                <w:szCs w:val="19"/>
              </w:rPr>
              <w:t>70.0</w:t>
            </w:r>
          </w:p>
        </w:tc>
      </w:tr>
      <w:tr w:rsidR="004275B0" w:rsidRPr="00AD0BE7" w14:paraId="698C0C24" w14:textId="77777777" w:rsidTr="00AD0BE7">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top w:w="0" w:type="dxa"/>
            <w:left w:w="0" w:type="dxa"/>
            <w:bottom w:w="0" w:type="dxa"/>
            <w:right w:w="0" w:type="dxa"/>
          </w:tblCellMar>
        </w:tblPrEx>
        <w:trPr>
          <w:trHeight w:val="288"/>
        </w:trPr>
        <w:tc>
          <w:tcPr>
            <w:tcW w:w="518" w:type="pct"/>
            <w:gridSpan w:val="2"/>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0D9696DE" w14:textId="77777777" w:rsidR="004275B0" w:rsidRPr="00AD0BE7" w:rsidRDefault="004275B0" w:rsidP="00CF7EC9">
            <w:pPr>
              <w:spacing w:line="360" w:lineRule="auto"/>
              <w:rPr>
                <w:color w:val="222222"/>
                <w:sz w:val="19"/>
                <w:szCs w:val="19"/>
              </w:rPr>
            </w:pPr>
            <w:r w:rsidRPr="00AD0BE7">
              <w:rPr>
                <w:color w:val="000000"/>
                <w:sz w:val="19"/>
                <w:szCs w:val="19"/>
              </w:rPr>
              <w:t>F71</w:t>
            </w:r>
          </w:p>
        </w:tc>
        <w:tc>
          <w:tcPr>
            <w:tcW w:w="313" w:type="pct"/>
            <w:gridSpan w:val="2"/>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65267C6B" w14:textId="77777777" w:rsidR="004275B0" w:rsidRPr="00AD0BE7" w:rsidRDefault="004275B0" w:rsidP="00CF7EC9">
            <w:pPr>
              <w:spacing w:line="360" w:lineRule="auto"/>
              <w:jc w:val="right"/>
              <w:rPr>
                <w:color w:val="222222"/>
                <w:sz w:val="19"/>
                <w:szCs w:val="19"/>
              </w:rPr>
            </w:pPr>
            <w:r w:rsidRPr="00AD0BE7">
              <w:rPr>
                <w:color w:val="000000"/>
                <w:sz w:val="19"/>
                <w:szCs w:val="19"/>
              </w:rPr>
              <w:t>90.0</w:t>
            </w:r>
          </w:p>
        </w:tc>
        <w:tc>
          <w:tcPr>
            <w:tcW w:w="465"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107FF070" w14:textId="77777777" w:rsidR="004275B0" w:rsidRPr="00AD0BE7" w:rsidRDefault="004275B0" w:rsidP="00CF7EC9">
            <w:pPr>
              <w:spacing w:line="360" w:lineRule="auto"/>
              <w:jc w:val="right"/>
              <w:rPr>
                <w:color w:val="222222"/>
                <w:sz w:val="19"/>
                <w:szCs w:val="19"/>
              </w:rPr>
            </w:pPr>
            <w:r w:rsidRPr="00AD0BE7">
              <w:rPr>
                <w:color w:val="000000"/>
                <w:sz w:val="19"/>
                <w:szCs w:val="19"/>
              </w:rPr>
              <w:t>100.0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1737AAD1" w14:textId="77777777" w:rsidR="004275B0" w:rsidRPr="00AD0BE7" w:rsidRDefault="004275B0" w:rsidP="00CF7EC9">
            <w:pPr>
              <w:spacing w:line="360" w:lineRule="auto"/>
              <w:jc w:val="right"/>
              <w:rPr>
                <w:color w:val="222222"/>
                <w:sz w:val="19"/>
                <w:szCs w:val="19"/>
              </w:rPr>
            </w:pPr>
            <w:r w:rsidRPr="00AD0BE7">
              <w:rPr>
                <w:color w:val="000000"/>
                <w:sz w:val="19"/>
                <w:szCs w:val="19"/>
              </w:rPr>
              <w:t>68.4</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4DA0DB42" w14:textId="77777777" w:rsidR="004275B0" w:rsidRPr="00AD0BE7" w:rsidRDefault="004275B0" w:rsidP="00CF7EC9">
            <w:pPr>
              <w:spacing w:line="360" w:lineRule="auto"/>
              <w:jc w:val="right"/>
              <w:rPr>
                <w:color w:val="222222"/>
                <w:sz w:val="19"/>
                <w:szCs w:val="19"/>
              </w:rPr>
            </w:pPr>
            <w:r w:rsidRPr="00AD0BE7">
              <w:rPr>
                <w:color w:val="000000"/>
                <w:sz w:val="19"/>
                <w:szCs w:val="19"/>
              </w:rPr>
              <w:t>75.0</w:t>
            </w:r>
          </w:p>
        </w:tc>
        <w:tc>
          <w:tcPr>
            <w:tcW w:w="36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2F0849D2" w14:textId="77777777" w:rsidR="004275B0" w:rsidRPr="00AD0BE7" w:rsidRDefault="004275B0" w:rsidP="00CF7EC9">
            <w:pPr>
              <w:spacing w:line="360" w:lineRule="auto"/>
              <w:jc w:val="right"/>
              <w:rPr>
                <w:color w:val="222222"/>
                <w:sz w:val="19"/>
                <w:szCs w:val="19"/>
              </w:rPr>
            </w:pPr>
            <w:r w:rsidRPr="00AD0BE7">
              <w:rPr>
                <w:color w:val="000000"/>
                <w:sz w:val="19"/>
                <w:szCs w:val="19"/>
              </w:rPr>
              <w:t>100.0</w:t>
            </w:r>
          </w:p>
        </w:tc>
        <w:tc>
          <w:tcPr>
            <w:tcW w:w="324"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6C04C4C5" w14:textId="77777777" w:rsidR="004275B0" w:rsidRPr="00AD0BE7" w:rsidRDefault="004275B0" w:rsidP="00CF7EC9">
            <w:pPr>
              <w:spacing w:line="360" w:lineRule="auto"/>
              <w:jc w:val="right"/>
              <w:rPr>
                <w:color w:val="222222"/>
                <w:sz w:val="19"/>
                <w:szCs w:val="19"/>
              </w:rPr>
            </w:pPr>
            <w:r w:rsidRPr="00AD0BE7">
              <w:rPr>
                <w:color w:val="000000"/>
                <w:sz w:val="19"/>
                <w:szCs w:val="19"/>
              </w:rPr>
              <w:t>66.7</w:t>
            </w:r>
          </w:p>
        </w:tc>
        <w:tc>
          <w:tcPr>
            <w:tcW w:w="129" w:type="pct"/>
            <w:tcBorders>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0DFD9E59" w14:textId="77777777" w:rsidR="004275B0" w:rsidRPr="00AD0BE7" w:rsidRDefault="004275B0" w:rsidP="00CF7EC9">
            <w:pPr>
              <w:spacing w:line="360" w:lineRule="auto"/>
              <w:rPr>
                <w:color w:val="222222"/>
                <w:sz w:val="19"/>
                <w:szCs w:val="19"/>
              </w:rPr>
            </w:pPr>
          </w:p>
        </w:tc>
        <w:tc>
          <w:tcPr>
            <w:tcW w:w="36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55B07BA5" w14:textId="77777777" w:rsidR="004275B0" w:rsidRPr="00AD0BE7" w:rsidRDefault="004275B0" w:rsidP="00CF7EC9">
            <w:pPr>
              <w:spacing w:line="360" w:lineRule="auto"/>
              <w:jc w:val="right"/>
              <w:rPr>
                <w:color w:val="222222"/>
                <w:sz w:val="19"/>
                <w:szCs w:val="19"/>
              </w:rPr>
            </w:pPr>
            <w:r w:rsidRPr="00AD0BE7">
              <w:rPr>
                <w:color w:val="000000"/>
                <w:sz w:val="19"/>
                <w:szCs w:val="19"/>
              </w:rPr>
              <w:t>50.0</w:t>
            </w:r>
          </w:p>
        </w:tc>
        <w:tc>
          <w:tcPr>
            <w:tcW w:w="368"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6E84556F" w14:textId="77777777" w:rsidR="004275B0" w:rsidRPr="00AD0BE7" w:rsidRDefault="004275B0" w:rsidP="00CF7EC9">
            <w:pPr>
              <w:spacing w:line="360" w:lineRule="auto"/>
              <w:jc w:val="right"/>
              <w:rPr>
                <w:color w:val="222222"/>
                <w:sz w:val="19"/>
                <w:szCs w:val="19"/>
              </w:rPr>
            </w:pPr>
            <w:r w:rsidRPr="00AD0BE7">
              <w:rPr>
                <w:color w:val="000000"/>
                <w:sz w:val="19"/>
                <w:szCs w:val="19"/>
              </w:rPr>
              <w:t>100.0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65CE8420" w14:textId="77777777" w:rsidR="004275B0" w:rsidRPr="00AD0BE7" w:rsidRDefault="004275B0" w:rsidP="00CF7EC9">
            <w:pPr>
              <w:spacing w:line="360" w:lineRule="auto"/>
              <w:jc w:val="right"/>
              <w:rPr>
                <w:color w:val="222222"/>
                <w:sz w:val="19"/>
                <w:szCs w:val="19"/>
              </w:rPr>
            </w:pPr>
            <w:r w:rsidRPr="00AD0BE7">
              <w:rPr>
                <w:color w:val="000000"/>
                <w:sz w:val="19"/>
                <w:szCs w:val="19"/>
              </w:rPr>
              <w:t>80.0</w:t>
            </w:r>
          </w:p>
        </w:tc>
        <w:tc>
          <w:tcPr>
            <w:tcW w:w="307"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3EAFA2C1" w14:textId="77777777" w:rsidR="004275B0" w:rsidRPr="00AD0BE7" w:rsidRDefault="004275B0" w:rsidP="00CF7EC9">
            <w:pPr>
              <w:spacing w:line="360" w:lineRule="auto"/>
              <w:jc w:val="right"/>
              <w:rPr>
                <w:color w:val="222222"/>
                <w:sz w:val="19"/>
                <w:szCs w:val="19"/>
              </w:rPr>
            </w:pPr>
            <w:r w:rsidRPr="00AD0BE7">
              <w:rPr>
                <w:color w:val="000000"/>
                <w:sz w:val="19"/>
                <w:szCs w:val="19"/>
              </w:rPr>
              <w:t>70.6</w:t>
            </w:r>
          </w:p>
        </w:tc>
        <w:tc>
          <w:tcPr>
            <w:tcW w:w="368"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7303ABDD" w14:textId="77777777" w:rsidR="004275B0" w:rsidRPr="00AD0BE7" w:rsidRDefault="004275B0" w:rsidP="00CF7EC9">
            <w:pPr>
              <w:spacing w:line="360" w:lineRule="auto"/>
              <w:jc w:val="right"/>
              <w:rPr>
                <w:color w:val="222222"/>
                <w:sz w:val="19"/>
                <w:szCs w:val="19"/>
              </w:rPr>
            </w:pPr>
            <w:r w:rsidRPr="00AD0BE7">
              <w:rPr>
                <w:color w:val="000000"/>
                <w:sz w:val="19"/>
                <w:szCs w:val="19"/>
              </w:rPr>
              <w:t>66.7</w:t>
            </w:r>
          </w:p>
        </w:tc>
        <w:tc>
          <w:tcPr>
            <w:tcW w:w="552" w:type="pct"/>
            <w:tcBorders>
              <w:top w:val="nil"/>
              <w:left w:val="single" w:sz="4" w:space="0" w:color="auto"/>
              <w:bottom w:val="single" w:sz="8" w:space="0" w:color="auto"/>
              <w:right w:val="single" w:sz="4" w:space="0" w:color="auto"/>
            </w:tcBorders>
            <w:shd w:val="clear" w:color="auto" w:fill="FFFFFF"/>
            <w:noWrap/>
            <w:tcMar>
              <w:top w:w="0" w:type="dxa"/>
              <w:left w:w="108" w:type="dxa"/>
              <w:bottom w:w="0" w:type="dxa"/>
              <w:right w:w="108" w:type="dxa"/>
            </w:tcMar>
            <w:vAlign w:val="bottom"/>
            <w:hideMark/>
          </w:tcPr>
          <w:p w14:paraId="6EE530BF" w14:textId="77777777" w:rsidR="004275B0" w:rsidRPr="00AD0BE7" w:rsidRDefault="004275B0" w:rsidP="00CF7EC9">
            <w:pPr>
              <w:spacing w:line="360" w:lineRule="auto"/>
              <w:jc w:val="right"/>
              <w:rPr>
                <w:color w:val="222222"/>
                <w:sz w:val="19"/>
                <w:szCs w:val="19"/>
              </w:rPr>
            </w:pPr>
            <w:r w:rsidRPr="00AD0BE7">
              <w:rPr>
                <w:color w:val="000000"/>
                <w:sz w:val="19"/>
                <w:szCs w:val="19"/>
              </w:rPr>
              <w:t>80.0</w:t>
            </w:r>
          </w:p>
        </w:tc>
      </w:tr>
    </w:tbl>
    <w:p w14:paraId="17AEC9A7" w14:textId="77777777" w:rsidR="007D4203" w:rsidRDefault="007D4203" w:rsidP="008D6289">
      <w:pPr>
        <w:spacing w:before="100" w:beforeAutospacing="1" w:after="100" w:afterAutospacing="1"/>
        <w:ind w:right="-324"/>
        <w:jc w:val="both"/>
        <w:rPr>
          <w:b/>
          <w:bCs/>
          <w:color w:val="000000" w:themeColor="text1"/>
          <w:sz w:val="20"/>
          <w:szCs w:val="20"/>
          <w:lang w:eastAsia="en-IN"/>
        </w:rPr>
        <w:sectPr w:rsidR="007D4203" w:rsidSect="007D4203">
          <w:type w:val="continuous"/>
          <w:pgSz w:w="11906" w:h="16838" w:code="9"/>
          <w:pgMar w:top="1440" w:right="1440" w:bottom="1440" w:left="1440" w:header="1138" w:footer="1138" w:gutter="0"/>
          <w:pgNumType w:start="50"/>
          <w:cols w:space="720"/>
          <w:docGrid w:linePitch="326"/>
        </w:sectPr>
      </w:pPr>
    </w:p>
    <w:p w14:paraId="74F88015" w14:textId="051B5A58" w:rsidR="00B87965" w:rsidRDefault="00F203A4" w:rsidP="004275B0">
      <w:pPr>
        <w:spacing w:before="360" w:after="240" w:line="360" w:lineRule="auto"/>
        <w:ind w:left="-142" w:right="-323"/>
        <w:jc w:val="both"/>
        <w:rPr>
          <w:b/>
          <w:bCs/>
          <w:caps/>
          <w:color w:val="000000" w:themeColor="text1"/>
          <w:sz w:val="20"/>
          <w:szCs w:val="20"/>
          <w:lang w:eastAsia="en-IN"/>
        </w:rPr>
      </w:pPr>
      <w:r w:rsidRPr="00F203A4">
        <w:rPr>
          <w:color w:val="000000" w:themeColor="text1"/>
          <w:sz w:val="20"/>
          <w:szCs w:val="20"/>
          <w:lang w:eastAsia="en-IN"/>
        </w:rPr>
        <w:lastRenderedPageBreak/>
        <w:t xml:space="preserve">In addition to these 4 major variables of resilience, we have covered the construct of time implied in the process resilience in </w:t>
      </w:r>
      <w:proofErr w:type="spellStart"/>
      <w:proofErr w:type="gramStart"/>
      <w:r w:rsidRPr="00F203A4">
        <w:rPr>
          <w:color w:val="000000" w:themeColor="text1"/>
          <w:sz w:val="20"/>
          <w:szCs w:val="20"/>
          <w:lang w:eastAsia="en-IN"/>
        </w:rPr>
        <w:t>th</w:t>
      </w:r>
      <w:proofErr w:type="spellEnd"/>
      <w:proofErr w:type="gramEnd"/>
      <w:r w:rsidRPr="00F203A4">
        <w:rPr>
          <w:color w:val="000000" w:themeColor="text1"/>
          <w:sz w:val="20"/>
          <w:szCs w:val="20"/>
          <w:lang w:eastAsia="en-IN"/>
        </w:rPr>
        <w:t xml:space="preserve"> manner of Pre &amp; Post </w:t>
      </w:r>
      <w:proofErr w:type="spellStart"/>
      <w:r w:rsidRPr="00F203A4">
        <w:rPr>
          <w:color w:val="000000" w:themeColor="text1"/>
          <w:sz w:val="20"/>
          <w:szCs w:val="20"/>
          <w:lang w:eastAsia="en-IN"/>
        </w:rPr>
        <w:t>Covid</w:t>
      </w:r>
      <w:proofErr w:type="spellEnd"/>
      <w:r w:rsidRPr="00F203A4">
        <w:rPr>
          <w:color w:val="000000" w:themeColor="text1"/>
          <w:sz w:val="20"/>
          <w:szCs w:val="20"/>
          <w:lang w:eastAsia="en-IN"/>
        </w:rPr>
        <w:t xml:space="preserve"> Manner to </w:t>
      </w:r>
      <w:r w:rsidRPr="00F203A4">
        <w:rPr>
          <w:color w:val="000000" w:themeColor="text1"/>
          <w:sz w:val="20"/>
          <w:szCs w:val="20"/>
          <w:lang w:eastAsia="en-IN"/>
        </w:rPr>
        <w:lastRenderedPageBreak/>
        <w:t>test the responses of the Individuals, which has</w:t>
      </w:r>
      <w:r w:rsidR="00AD0BE7">
        <w:rPr>
          <w:color w:val="000000" w:themeColor="text1"/>
          <w:sz w:val="20"/>
          <w:szCs w:val="20"/>
          <w:lang w:eastAsia="en-IN"/>
        </w:rPr>
        <w:t xml:space="preserve"> </w:t>
      </w:r>
      <w:r w:rsidRPr="00F203A4">
        <w:rPr>
          <w:color w:val="000000" w:themeColor="text1"/>
          <w:sz w:val="20"/>
          <w:szCs w:val="20"/>
          <w:lang w:eastAsia="en-IN"/>
        </w:rPr>
        <w:t>already been considered in each of the variable discussed above, all together.</w:t>
      </w:r>
      <w:r w:rsidR="00B87965">
        <w:rPr>
          <w:b/>
          <w:bCs/>
          <w:caps/>
          <w:color w:val="000000" w:themeColor="text1"/>
          <w:sz w:val="20"/>
          <w:szCs w:val="20"/>
          <w:lang w:eastAsia="en-IN"/>
        </w:rPr>
        <w:br w:type="page"/>
      </w:r>
    </w:p>
    <w:p w14:paraId="44A33CC4" w14:textId="77777777" w:rsidR="007E5D4A" w:rsidRDefault="007E5D4A" w:rsidP="00AD0BE7">
      <w:pPr>
        <w:spacing w:before="240" w:after="240"/>
        <w:jc w:val="both"/>
        <w:rPr>
          <w:b/>
          <w:bCs/>
          <w:caps/>
          <w:color w:val="000000" w:themeColor="text1"/>
          <w:sz w:val="20"/>
          <w:szCs w:val="20"/>
          <w:lang w:eastAsia="en-IN"/>
        </w:rPr>
        <w:sectPr w:rsidR="007E5D4A" w:rsidSect="007E5D4A">
          <w:type w:val="continuous"/>
          <w:pgSz w:w="11906" w:h="16838" w:code="9"/>
          <w:pgMar w:top="1440" w:right="1440" w:bottom="1440" w:left="1440" w:header="1138" w:footer="1138" w:gutter="0"/>
          <w:pgNumType w:start="50"/>
          <w:cols w:num="2" w:space="720"/>
          <w:docGrid w:linePitch="326"/>
        </w:sectPr>
      </w:pPr>
    </w:p>
    <w:p w14:paraId="04FEAF5A" w14:textId="70B899FD" w:rsidR="00F203A4" w:rsidRPr="007E5D4A" w:rsidRDefault="00F203A4" w:rsidP="00AD0BE7">
      <w:pPr>
        <w:spacing w:before="240" w:after="240"/>
        <w:jc w:val="both"/>
        <w:rPr>
          <w:b/>
          <w:bCs/>
          <w:caps/>
          <w:color w:val="000000" w:themeColor="text1"/>
          <w:sz w:val="22"/>
          <w:szCs w:val="22"/>
          <w:lang w:eastAsia="en-IN"/>
        </w:rPr>
      </w:pPr>
      <w:r w:rsidRPr="007E5D4A">
        <w:rPr>
          <w:b/>
          <w:bCs/>
          <w:caps/>
          <w:color w:val="000000" w:themeColor="text1"/>
          <w:sz w:val="22"/>
          <w:szCs w:val="22"/>
          <w:lang w:eastAsia="en-IN"/>
        </w:rPr>
        <w:lastRenderedPageBreak/>
        <w:t>Observation:</w:t>
      </w:r>
    </w:p>
    <w:p w14:paraId="23FF244D" w14:textId="77777777" w:rsidR="007E5D4A" w:rsidRDefault="007E5D4A" w:rsidP="007E5D4A">
      <w:pPr>
        <w:spacing w:before="240" w:after="240"/>
        <w:ind w:left="-142"/>
        <w:jc w:val="both"/>
        <w:rPr>
          <w:b/>
          <w:bCs/>
          <w:color w:val="000000" w:themeColor="text1"/>
          <w:sz w:val="20"/>
          <w:szCs w:val="20"/>
          <w:lang w:eastAsia="en-IN"/>
        </w:rPr>
        <w:sectPr w:rsidR="007E5D4A" w:rsidSect="007E5D4A">
          <w:type w:val="continuous"/>
          <w:pgSz w:w="11906" w:h="16838" w:code="9"/>
          <w:pgMar w:top="1440" w:right="1440" w:bottom="1440" w:left="1440" w:header="1138" w:footer="1138" w:gutter="0"/>
          <w:pgNumType w:start="50"/>
          <w:cols w:space="720"/>
          <w:docGrid w:linePitch="326"/>
        </w:sectPr>
      </w:pPr>
    </w:p>
    <w:p w14:paraId="3999CDA9" w14:textId="7C56AB86" w:rsidR="00F203A4" w:rsidRPr="00F203A4" w:rsidRDefault="00F203A4" w:rsidP="007E5D4A">
      <w:pPr>
        <w:spacing w:before="240" w:after="240"/>
        <w:ind w:left="-142"/>
        <w:jc w:val="both"/>
        <w:rPr>
          <w:color w:val="000000" w:themeColor="text1"/>
          <w:sz w:val="20"/>
          <w:szCs w:val="20"/>
          <w:lang w:eastAsia="en-IN"/>
        </w:rPr>
      </w:pPr>
      <w:r w:rsidRPr="00F203A4">
        <w:rPr>
          <w:b/>
          <w:bCs/>
          <w:color w:val="000000" w:themeColor="text1"/>
          <w:sz w:val="20"/>
          <w:szCs w:val="20"/>
          <w:lang w:eastAsia="en-IN"/>
        </w:rPr>
        <w:lastRenderedPageBreak/>
        <w:t>Age factor wise level of Resilience:</w:t>
      </w:r>
      <w:r w:rsidRPr="00F203A4">
        <w:rPr>
          <w:color w:val="000000" w:themeColor="text1"/>
          <w:sz w:val="20"/>
          <w:szCs w:val="20"/>
          <w:lang w:eastAsia="en-IN"/>
        </w:rPr>
        <w:t xml:space="preserve"> 1) Age Group AF result for Organised sector in Pre-Covid19 era shows less strength to sustain the shock of, as compared to the workforce in Unorganised sector.; II) There is different opinion on the significance held by the interviewee about the range of R/S </w:t>
      </w:r>
      <w:proofErr w:type="gramStart"/>
      <w:r w:rsidRPr="00F203A4">
        <w:rPr>
          <w:color w:val="000000" w:themeColor="text1"/>
          <w:sz w:val="20"/>
          <w:szCs w:val="20"/>
          <w:lang w:eastAsia="en-IN"/>
        </w:rPr>
        <w:t>tags(</w:t>
      </w:r>
      <w:proofErr w:type="gramEnd"/>
      <w:r w:rsidRPr="00F203A4">
        <w:rPr>
          <w:color w:val="000000" w:themeColor="text1"/>
          <w:sz w:val="20"/>
          <w:szCs w:val="20"/>
          <w:lang w:eastAsia="en-IN"/>
        </w:rPr>
        <w:t xml:space="preserve"> Variables of Resilience which are discussed in this publication. It is seen from the difference of </w:t>
      </w:r>
      <w:proofErr w:type="spellStart"/>
      <w:r w:rsidRPr="00F203A4">
        <w:rPr>
          <w:color w:val="000000" w:themeColor="text1"/>
          <w:sz w:val="20"/>
          <w:szCs w:val="20"/>
          <w:lang w:eastAsia="en-IN"/>
        </w:rPr>
        <w:t>percentages.</w:t>
      </w:r>
      <w:proofErr w:type="gramStart"/>
      <w:r w:rsidRPr="00F203A4">
        <w:rPr>
          <w:color w:val="000000" w:themeColor="text1"/>
          <w:sz w:val="20"/>
          <w:szCs w:val="20"/>
          <w:lang w:eastAsia="en-IN"/>
        </w:rPr>
        <w:t>;I</w:t>
      </w:r>
      <w:proofErr w:type="gramEnd"/>
      <w:r w:rsidRPr="00F203A4">
        <w:rPr>
          <w:color w:val="000000" w:themeColor="text1"/>
          <w:sz w:val="20"/>
          <w:szCs w:val="20"/>
          <w:lang w:eastAsia="en-IN"/>
        </w:rPr>
        <w:t>II</w:t>
      </w:r>
      <w:proofErr w:type="spellEnd"/>
      <w:r w:rsidRPr="00F203A4">
        <w:rPr>
          <w:color w:val="000000" w:themeColor="text1"/>
          <w:sz w:val="20"/>
          <w:szCs w:val="20"/>
          <w:lang w:eastAsia="en-IN"/>
        </w:rPr>
        <w:t>) from the figures shown in Precovid19 &amp; Post Covid19 period, it may be related to the Seniors who are falling in Age Group AF5 seems to have reached the level of maturity to sustain the pressure of productivity in the stressful zone and period of their life.</w:t>
      </w:r>
    </w:p>
    <w:p w14:paraId="5C73AE8D" w14:textId="77777777" w:rsidR="00F203A4" w:rsidRPr="00F203A4" w:rsidRDefault="00F203A4" w:rsidP="007E5D4A">
      <w:pPr>
        <w:spacing w:before="240" w:after="240"/>
        <w:ind w:left="-142"/>
        <w:jc w:val="both"/>
        <w:rPr>
          <w:color w:val="000000" w:themeColor="text1"/>
          <w:sz w:val="20"/>
          <w:szCs w:val="20"/>
          <w:lang w:eastAsia="en-IN"/>
        </w:rPr>
      </w:pPr>
      <w:r w:rsidRPr="00F203A4">
        <w:rPr>
          <w:b/>
          <w:bCs/>
          <w:color w:val="000000" w:themeColor="text1"/>
          <w:sz w:val="20"/>
          <w:szCs w:val="20"/>
          <w:lang w:eastAsia="en-IN"/>
        </w:rPr>
        <w:t>Education wise level of residence:</w:t>
      </w:r>
      <w:r w:rsidRPr="00F203A4">
        <w:rPr>
          <w:color w:val="000000" w:themeColor="text1"/>
          <w:sz w:val="20"/>
          <w:szCs w:val="20"/>
          <w:lang w:eastAsia="en-IN"/>
        </w:rPr>
        <w:t xml:space="preserve"> In the Organised sector during Post Covid19 &amp; Pre-Covid19 period along with the </w:t>
      </w:r>
      <w:proofErr w:type="spellStart"/>
      <w:r w:rsidRPr="00F203A4">
        <w:rPr>
          <w:color w:val="000000" w:themeColor="text1"/>
          <w:sz w:val="20"/>
          <w:szCs w:val="20"/>
          <w:lang w:eastAsia="en-IN"/>
        </w:rPr>
        <w:t>PreCovid</w:t>
      </w:r>
      <w:proofErr w:type="spellEnd"/>
      <w:r w:rsidRPr="00F203A4">
        <w:rPr>
          <w:color w:val="000000" w:themeColor="text1"/>
          <w:sz w:val="20"/>
          <w:szCs w:val="20"/>
          <w:lang w:eastAsia="en-IN"/>
        </w:rPr>
        <w:t xml:space="preserve"> 19 in Unorganised area the, %age of positive significance towards resilience is </w:t>
      </w:r>
      <w:r w:rsidRPr="00F203A4">
        <w:rPr>
          <w:color w:val="000000" w:themeColor="text1"/>
          <w:sz w:val="20"/>
          <w:szCs w:val="20"/>
          <w:lang w:eastAsia="en-IN"/>
        </w:rPr>
        <w:lastRenderedPageBreak/>
        <w:t>much good as compared to little weak block of Un-recognised Sector Figures for Post Covid19 </w:t>
      </w:r>
    </w:p>
    <w:p w14:paraId="5CFC2F1D" w14:textId="77777777" w:rsidR="00F203A4" w:rsidRPr="00F203A4" w:rsidRDefault="00F203A4" w:rsidP="007E5D4A">
      <w:pPr>
        <w:spacing w:before="240" w:after="240"/>
        <w:ind w:left="-142"/>
        <w:jc w:val="both"/>
        <w:rPr>
          <w:color w:val="000000" w:themeColor="text1"/>
          <w:sz w:val="20"/>
          <w:szCs w:val="20"/>
          <w:lang w:eastAsia="en-IN"/>
        </w:rPr>
      </w:pPr>
      <w:r w:rsidRPr="00F203A4">
        <w:rPr>
          <w:b/>
          <w:bCs/>
          <w:color w:val="000000" w:themeColor="text1"/>
          <w:sz w:val="20"/>
          <w:szCs w:val="20"/>
          <w:lang w:eastAsia="en-IN"/>
        </w:rPr>
        <w:t xml:space="preserve">Language base Data observations: </w:t>
      </w:r>
      <w:r w:rsidRPr="00F203A4">
        <w:rPr>
          <w:color w:val="000000" w:themeColor="text1"/>
          <w:sz w:val="20"/>
          <w:szCs w:val="20"/>
          <w:lang w:eastAsia="en-IN"/>
        </w:rPr>
        <w:t xml:space="preserve">There are few specific observation such as; </w:t>
      </w:r>
      <w:r w:rsidRPr="00F203A4">
        <w:rPr>
          <w:b/>
          <w:bCs/>
          <w:color w:val="000000" w:themeColor="text1"/>
          <w:sz w:val="20"/>
          <w:szCs w:val="20"/>
          <w:lang w:eastAsia="en-IN"/>
        </w:rPr>
        <w:t>I)</w:t>
      </w:r>
      <w:r w:rsidRPr="00F203A4">
        <w:rPr>
          <w:color w:val="000000" w:themeColor="text1"/>
          <w:sz w:val="20"/>
          <w:szCs w:val="20"/>
          <w:lang w:eastAsia="en-IN"/>
        </w:rPr>
        <w:t xml:space="preserve"> </w:t>
      </w:r>
      <w:proofErr w:type="spellStart"/>
      <w:r w:rsidRPr="00F203A4">
        <w:rPr>
          <w:color w:val="000000" w:themeColor="text1"/>
          <w:sz w:val="20"/>
          <w:szCs w:val="20"/>
          <w:lang w:eastAsia="en-IN"/>
        </w:rPr>
        <w:t>Some times</w:t>
      </w:r>
      <w:proofErr w:type="spellEnd"/>
      <w:r w:rsidRPr="00F203A4">
        <w:rPr>
          <w:color w:val="000000" w:themeColor="text1"/>
          <w:sz w:val="20"/>
          <w:szCs w:val="20"/>
          <w:lang w:eastAsia="en-IN"/>
        </w:rPr>
        <w:t xml:space="preserve">, Round figures of percentage are either indicate the small number of candidates interviewed Or May they be holding common opinion about the concept based on their individual experience, education etc.; </w:t>
      </w:r>
      <w:r w:rsidRPr="00F203A4">
        <w:rPr>
          <w:b/>
          <w:bCs/>
          <w:color w:val="000000" w:themeColor="text1"/>
          <w:sz w:val="20"/>
          <w:szCs w:val="20"/>
          <w:lang w:eastAsia="en-IN"/>
        </w:rPr>
        <w:t>II)</w:t>
      </w:r>
      <w:r w:rsidRPr="00F203A4">
        <w:rPr>
          <w:color w:val="000000" w:themeColor="text1"/>
          <w:sz w:val="20"/>
          <w:szCs w:val="20"/>
          <w:lang w:eastAsia="en-IN"/>
        </w:rPr>
        <w:t xml:space="preserve"> giving due credit to the genuine opinion received on any of the trait (F…Series), we feel that the person interviewed did not give much significance of resilience during the Pre-Covid19 period, as compared to Post Covid19 figures indicate substantial rise in the same.</w:t>
      </w:r>
    </w:p>
    <w:p w14:paraId="3FD92148" w14:textId="6F6AEBA8" w:rsidR="00F203A4" w:rsidRPr="00F203A4" w:rsidRDefault="00F203A4" w:rsidP="007E5D4A">
      <w:pPr>
        <w:spacing w:before="240" w:after="240"/>
        <w:ind w:left="-142"/>
        <w:jc w:val="both"/>
        <w:rPr>
          <w:color w:val="000000" w:themeColor="text1"/>
          <w:sz w:val="20"/>
          <w:szCs w:val="20"/>
          <w:lang w:eastAsia="en-IN"/>
        </w:rPr>
      </w:pPr>
      <w:r w:rsidRPr="00F203A4">
        <w:rPr>
          <w:color w:val="000000" w:themeColor="text1"/>
          <w:sz w:val="20"/>
          <w:szCs w:val="20"/>
          <w:lang w:eastAsia="en-IN"/>
        </w:rPr>
        <w:t xml:space="preserve">Work Sector related </w:t>
      </w:r>
      <w:proofErr w:type="gramStart"/>
      <w:r w:rsidRPr="00F203A4">
        <w:rPr>
          <w:color w:val="000000" w:themeColor="text1"/>
          <w:sz w:val="20"/>
          <w:szCs w:val="20"/>
          <w:lang w:eastAsia="en-IN"/>
        </w:rPr>
        <w:t>observations :</w:t>
      </w:r>
      <w:proofErr w:type="gramEnd"/>
      <w:r w:rsidRPr="00F203A4">
        <w:rPr>
          <w:color w:val="000000" w:themeColor="text1"/>
          <w:sz w:val="20"/>
          <w:szCs w:val="20"/>
          <w:lang w:eastAsia="en-IN"/>
        </w:rPr>
        <w:t xml:space="preserve"> Organized and </w:t>
      </w:r>
      <w:proofErr w:type="spellStart"/>
      <w:r w:rsidRPr="00F203A4">
        <w:rPr>
          <w:color w:val="000000" w:themeColor="text1"/>
          <w:sz w:val="20"/>
          <w:szCs w:val="20"/>
          <w:lang w:eastAsia="en-IN"/>
        </w:rPr>
        <w:t>Unirganised</w:t>
      </w:r>
      <w:proofErr w:type="spellEnd"/>
      <w:r w:rsidRPr="00F203A4">
        <w:rPr>
          <w:color w:val="000000" w:themeColor="text1"/>
          <w:sz w:val="20"/>
          <w:szCs w:val="20"/>
          <w:lang w:eastAsia="en-IN"/>
        </w:rPr>
        <w:t xml:space="preserve"> sector both show some downslide in the belief of resilience construct especially in Post Covid19 observations.</w:t>
      </w:r>
    </w:p>
    <w:p w14:paraId="08ECF9F0" w14:textId="77777777" w:rsidR="007E5D4A" w:rsidRDefault="007E5D4A" w:rsidP="007E5D4A">
      <w:pPr>
        <w:spacing w:before="240" w:after="240"/>
        <w:ind w:left="-142"/>
        <w:jc w:val="both"/>
        <w:rPr>
          <w:caps/>
          <w:color w:val="000000" w:themeColor="text1"/>
          <w:sz w:val="20"/>
          <w:szCs w:val="20"/>
          <w:lang w:eastAsia="en-IN"/>
        </w:rPr>
        <w:sectPr w:rsidR="007E5D4A" w:rsidSect="007E5D4A">
          <w:type w:val="continuous"/>
          <w:pgSz w:w="11906" w:h="16838" w:code="9"/>
          <w:pgMar w:top="1440" w:right="1440" w:bottom="1440" w:left="1440" w:header="1138" w:footer="1138" w:gutter="0"/>
          <w:pgNumType w:start="50"/>
          <w:cols w:num="2" w:space="720"/>
          <w:docGrid w:linePitch="326"/>
        </w:sectPr>
      </w:pPr>
    </w:p>
    <w:p w14:paraId="07DE8BA5" w14:textId="0E2051C0" w:rsidR="00F203A4" w:rsidRPr="007E5D4A" w:rsidRDefault="00F203A4" w:rsidP="007E5D4A">
      <w:pPr>
        <w:spacing w:before="240" w:after="240"/>
        <w:ind w:left="-142"/>
        <w:jc w:val="both"/>
        <w:rPr>
          <w:b/>
          <w:bCs/>
          <w:caps/>
          <w:color w:val="000000" w:themeColor="text1"/>
          <w:sz w:val="22"/>
          <w:szCs w:val="22"/>
          <w:lang w:eastAsia="en-IN"/>
        </w:rPr>
      </w:pPr>
      <w:r w:rsidRPr="007E5D4A">
        <w:rPr>
          <w:b/>
          <w:bCs/>
          <w:caps/>
          <w:color w:val="000000" w:themeColor="text1"/>
          <w:sz w:val="22"/>
          <w:szCs w:val="22"/>
          <w:lang w:eastAsia="en-IN"/>
        </w:rPr>
        <w:lastRenderedPageBreak/>
        <w:t>Conclusion:</w:t>
      </w:r>
    </w:p>
    <w:p w14:paraId="5DDADC2B" w14:textId="77777777" w:rsidR="007E5D4A" w:rsidRDefault="007E5D4A" w:rsidP="007E5D4A">
      <w:pPr>
        <w:ind w:left="-142"/>
        <w:jc w:val="both"/>
        <w:rPr>
          <w:color w:val="000000" w:themeColor="text1"/>
          <w:sz w:val="20"/>
          <w:szCs w:val="20"/>
          <w:lang w:eastAsia="en-IN"/>
        </w:rPr>
        <w:sectPr w:rsidR="007E5D4A" w:rsidSect="007E5D4A">
          <w:type w:val="continuous"/>
          <w:pgSz w:w="11906" w:h="16838" w:code="9"/>
          <w:pgMar w:top="1440" w:right="1440" w:bottom="1440" w:left="1440" w:header="1138" w:footer="1138" w:gutter="0"/>
          <w:pgNumType w:start="50"/>
          <w:cols w:space="720"/>
          <w:docGrid w:linePitch="326"/>
        </w:sectPr>
      </w:pPr>
    </w:p>
    <w:p w14:paraId="7F9FED2A" w14:textId="73DF700F" w:rsidR="00F203A4" w:rsidRPr="00F203A4" w:rsidRDefault="00F203A4" w:rsidP="007E5D4A">
      <w:pPr>
        <w:ind w:left="-142"/>
        <w:jc w:val="both"/>
        <w:rPr>
          <w:color w:val="000000" w:themeColor="text1"/>
          <w:sz w:val="20"/>
          <w:szCs w:val="20"/>
          <w:lang w:eastAsia="en-IN"/>
        </w:rPr>
      </w:pPr>
      <w:r w:rsidRPr="00F203A4">
        <w:rPr>
          <w:color w:val="000000" w:themeColor="text1"/>
          <w:sz w:val="20"/>
          <w:szCs w:val="20"/>
          <w:lang w:eastAsia="en-IN"/>
        </w:rPr>
        <w:lastRenderedPageBreak/>
        <w:t>Most of the scholars have laid the foundation of the construct of resilience to the level of principles of Bio-logical, Medical &amp;amp; Agricultural Management, however it still may be required to examine the positive psychology front in the context of Management.</w:t>
      </w:r>
    </w:p>
    <w:p w14:paraId="355A5540" w14:textId="77777777" w:rsidR="00F203A4" w:rsidRPr="00F203A4" w:rsidRDefault="00F203A4" w:rsidP="007E5D4A">
      <w:pPr>
        <w:spacing w:before="120"/>
        <w:ind w:left="-142"/>
        <w:jc w:val="both"/>
        <w:rPr>
          <w:color w:val="000000" w:themeColor="text1"/>
          <w:sz w:val="20"/>
          <w:szCs w:val="20"/>
          <w:lang w:eastAsia="en-IN"/>
        </w:rPr>
      </w:pPr>
      <w:r w:rsidRPr="00F203A4">
        <w:rPr>
          <w:color w:val="000000" w:themeColor="text1"/>
          <w:sz w:val="20"/>
          <w:szCs w:val="20"/>
          <w:lang w:eastAsia="en-IN"/>
        </w:rPr>
        <w:t xml:space="preserve"> Age Group related, according to me workforce from higher age group in the </w:t>
      </w:r>
      <w:proofErr w:type="gramStart"/>
      <w:r w:rsidRPr="00F203A4">
        <w:rPr>
          <w:color w:val="000000" w:themeColor="text1"/>
          <w:sz w:val="20"/>
          <w:szCs w:val="20"/>
          <w:lang w:eastAsia="en-IN"/>
        </w:rPr>
        <w:t>Organised</w:t>
      </w:r>
      <w:proofErr w:type="gramEnd"/>
      <w:r w:rsidRPr="00F203A4">
        <w:rPr>
          <w:color w:val="000000" w:themeColor="text1"/>
          <w:sz w:val="20"/>
          <w:szCs w:val="20"/>
          <w:lang w:eastAsia="en-IN"/>
        </w:rPr>
        <w:t xml:space="preserve"> sector in case of pandemic period shows less strength to sustain the shock of, as compared to the workforce in Unorganised sector But in normal period this higher age group in the organised sector shows more commitment to the concept of resilience</w:t>
      </w:r>
    </w:p>
    <w:p w14:paraId="65854ECA" w14:textId="1EAF774D" w:rsidR="00F203A4" w:rsidRPr="00F203A4" w:rsidRDefault="00F203A4" w:rsidP="007E5D4A">
      <w:pPr>
        <w:spacing w:before="120"/>
        <w:ind w:left="-142"/>
        <w:jc w:val="both"/>
        <w:rPr>
          <w:color w:val="000000" w:themeColor="text1"/>
          <w:sz w:val="20"/>
          <w:szCs w:val="20"/>
          <w:lang w:eastAsia="en-IN"/>
        </w:rPr>
      </w:pPr>
      <w:r w:rsidRPr="00F203A4">
        <w:rPr>
          <w:color w:val="000000" w:themeColor="text1"/>
          <w:sz w:val="20"/>
          <w:szCs w:val="20"/>
          <w:lang w:eastAsia="en-IN"/>
        </w:rPr>
        <w:t>♦ With regards to Effect of Education concept of resilience according to me it is seen that Pre</w:t>
      </w:r>
      <w:r w:rsidR="00BD7311">
        <w:rPr>
          <w:color w:val="000000" w:themeColor="text1"/>
          <w:sz w:val="20"/>
          <w:szCs w:val="20"/>
          <w:lang w:eastAsia="en-IN"/>
        </w:rPr>
        <w:t>-</w:t>
      </w:r>
      <w:proofErr w:type="spellStart"/>
      <w:r w:rsidRPr="00F203A4">
        <w:rPr>
          <w:color w:val="000000" w:themeColor="text1"/>
          <w:sz w:val="20"/>
          <w:szCs w:val="20"/>
          <w:lang w:eastAsia="en-IN"/>
        </w:rPr>
        <w:t>covid</w:t>
      </w:r>
      <w:proofErr w:type="spellEnd"/>
      <w:r w:rsidRPr="00F203A4">
        <w:rPr>
          <w:color w:val="000000" w:themeColor="text1"/>
          <w:sz w:val="20"/>
          <w:szCs w:val="20"/>
          <w:lang w:eastAsia="en-IN"/>
        </w:rPr>
        <w:t xml:space="preserve"> era shows more resili</w:t>
      </w:r>
      <w:r w:rsidR="00BD7311">
        <w:rPr>
          <w:color w:val="000000" w:themeColor="text1"/>
          <w:sz w:val="20"/>
          <w:szCs w:val="20"/>
          <w:lang w:eastAsia="en-IN"/>
        </w:rPr>
        <w:t>ence in workforce in the sector</w:t>
      </w:r>
      <w:r w:rsidRPr="00F203A4">
        <w:rPr>
          <w:color w:val="000000" w:themeColor="text1"/>
          <w:sz w:val="20"/>
          <w:szCs w:val="20"/>
          <w:lang w:eastAsia="en-IN"/>
        </w:rPr>
        <w:t xml:space="preserve"> as compared to Post Covid19 Era of low performance. Especially, the Post </w:t>
      </w:r>
      <w:proofErr w:type="spellStart"/>
      <w:r w:rsidRPr="00F203A4">
        <w:rPr>
          <w:color w:val="000000" w:themeColor="text1"/>
          <w:sz w:val="20"/>
          <w:szCs w:val="20"/>
          <w:lang w:eastAsia="en-IN"/>
        </w:rPr>
        <w:t>Covid</w:t>
      </w:r>
      <w:proofErr w:type="spellEnd"/>
      <w:r w:rsidRPr="00F203A4">
        <w:rPr>
          <w:color w:val="000000" w:themeColor="text1"/>
          <w:sz w:val="20"/>
          <w:szCs w:val="20"/>
          <w:lang w:eastAsia="en-IN"/>
        </w:rPr>
        <w:t xml:space="preserve"> Era figures pertaining to Un</w:t>
      </w:r>
      <w:r w:rsidR="00BD7311">
        <w:rPr>
          <w:color w:val="000000" w:themeColor="text1"/>
          <w:sz w:val="20"/>
          <w:szCs w:val="20"/>
          <w:lang w:eastAsia="en-IN"/>
        </w:rPr>
        <w:t>-</w:t>
      </w:r>
      <w:r w:rsidRPr="00F203A4">
        <w:rPr>
          <w:color w:val="000000" w:themeColor="text1"/>
          <w:sz w:val="20"/>
          <w:szCs w:val="20"/>
          <w:lang w:eastAsia="en-IN"/>
        </w:rPr>
        <w:t>organised sector shows much less belief in the concept of resilience</w:t>
      </w:r>
    </w:p>
    <w:p w14:paraId="462C93B8" w14:textId="77777777" w:rsidR="00F203A4" w:rsidRPr="00F203A4" w:rsidRDefault="00F203A4" w:rsidP="007E5D4A">
      <w:pPr>
        <w:spacing w:before="120"/>
        <w:ind w:left="-142"/>
        <w:jc w:val="both"/>
        <w:rPr>
          <w:color w:val="000000" w:themeColor="text1"/>
          <w:sz w:val="20"/>
          <w:szCs w:val="20"/>
          <w:lang w:eastAsia="en-IN"/>
        </w:rPr>
      </w:pPr>
      <w:r w:rsidRPr="00F203A4">
        <w:rPr>
          <w:color w:val="000000" w:themeColor="text1"/>
          <w:sz w:val="20"/>
          <w:szCs w:val="20"/>
          <w:lang w:eastAsia="en-IN"/>
        </w:rPr>
        <w:lastRenderedPageBreak/>
        <w:t>♦ According to experiment Gender difference effect of Men &amp;amp; Women shows that the performance of both groups i.e. Organised and Un-organised sector in Pre-Covid19 era was much high as compared to Post Cover Era</w:t>
      </w:r>
    </w:p>
    <w:p w14:paraId="372BC8BE" w14:textId="77777777" w:rsidR="00F203A4" w:rsidRPr="00F203A4" w:rsidRDefault="00F203A4" w:rsidP="007E5D4A">
      <w:pPr>
        <w:spacing w:before="120"/>
        <w:ind w:left="-142"/>
        <w:jc w:val="both"/>
        <w:rPr>
          <w:color w:val="000000" w:themeColor="text1"/>
          <w:sz w:val="20"/>
          <w:szCs w:val="20"/>
          <w:lang w:eastAsia="en-IN"/>
        </w:rPr>
      </w:pPr>
      <w:r w:rsidRPr="00F203A4">
        <w:rPr>
          <w:color w:val="000000" w:themeColor="text1"/>
          <w:sz w:val="20"/>
          <w:szCs w:val="20"/>
          <w:lang w:eastAsia="en-IN"/>
        </w:rPr>
        <w:t>♦ Similarly according to experiment the Culture of Origin based on Language linked Geographical conditions shows that there is no difference in the belief of each of the group or individual pertaining to conviction about the concept of resilience in Pre and Post Covid19 period.;</w:t>
      </w:r>
    </w:p>
    <w:p w14:paraId="3AC1564B" w14:textId="0842BD6A" w:rsidR="007E5D4A" w:rsidRDefault="00F203A4" w:rsidP="007E5D4A">
      <w:pPr>
        <w:spacing w:before="120"/>
        <w:ind w:left="-142"/>
        <w:jc w:val="both"/>
        <w:rPr>
          <w:color w:val="000000" w:themeColor="text1"/>
          <w:sz w:val="20"/>
          <w:szCs w:val="20"/>
          <w:lang w:eastAsia="en-IN"/>
        </w:rPr>
      </w:pPr>
      <w:r w:rsidRPr="00F203A4">
        <w:rPr>
          <w:color w:val="000000" w:themeColor="text1"/>
          <w:sz w:val="20"/>
          <w:szCs w:val="20"/>
          <w:lang w:eastAsia="en-IN"/>
        </w:rPr>
        <w:t>After going through this exercise, it is observed that, the traits discussed in the experimentation do ma</w:t>
      </w:r>
      <w:r w:rsidR="00BD7311">
        <w:rPr>
          <w:color w:val="000000" w:themeColor="text1"/>
          <w:sz w:val="20"/>
          <w:szCs w:val="20"/>
          <w:lang w:eastAsia="en-IN"/>
        </w:rPr>
        <w:t>ke impact on the concept of res</w:t>
      </w:r>
      <w:r w:rsidRPr="00F203A4">
        <w:rPr>
          <w:color w:val="000000" w:themeColor="text1"/>
          <w:sz w:val="20"/>
          <w:szCs w:val="20"/>
          <w:lang w:eastAsia="en-IN"/>
        </w:rPr>
        <w:t xml:space="preserve">ilience. This study can be taken forward to evaluate the factors </w:t>
      </w:r>
      <w:proofErr w:type="gramStart"/>
      <w:r w:rsidRPr="00F203A4">
        <w:rPr>
          <w:color w:val="000000" w:themeColor="text1"/>
          <w:sz w:val="20"/>
          <w:szCs w:val="20"/>
          <w:lang w:eastAsia="en-IN"/>
        </w:rPr>
        <w:t>effecting</w:t>
      </w:r>
      <w:proofErr w:type="gramEnd"/>
      <w:r w:rsidRPr="00F203A4">
        <w:rPr>
          <w:color w:val="000000" w:themeColor="text1"/>
          <w:sz w:val="20"/>
          <w:szCs w:val="20"/>
          <w:lang w:eastAsia="en-IN"/>
        </w:rPr>
        <w:t xml:space="preserve"> the variable discussed as above. This new dimension may lead to additional scope for research</w:t>
      </w:r>
      <w:r w:rsidR="007E5D4A">
        <w:rPr>
          <w:color w:val="000000" w:themeColor="text1"/>
          <w:sz w:val="20"/>
          <w:szCs w:val="20"/>
          <w:lang w:eastAsia="en-IN"/>
        </w:rPr>
        <w:t>.</w:t>
      </w:r>
    </w:p>
    <w:p w14:paraId="52515A4E" w14:textId="77777777" w:rsidR="007E5D4A" w:rsidRDefault="007E5D4A" w:rsidP="007E5D4A">
      <w:pPr>
        <w:spacing w:before="120" w:line="360" w:lineRule="auto"/>
        <w:ind w:left="-142"/>
        <w:jc w:val="both"/>
        <w:rPr>
          <w:color w:val="000000" w:themeColor="text1"/>
          <w:sz w:val="20"/>
          <w:szCs w:val="20"/>
          <w:lang w:eastAsia="en-IN"/>
        </w:rPr>
      </w:pPr>
    </w:p>
    <w:p w14:paraId="16023A4E" w14:textId="77777777" w:rsidR="007E5D4A" w:rsidRPr="007E5D4A" w:rsidRDefault="007E5D4A" w:rsidP="007E5D4A">
      <w:pPr>
        <w:spacing w:before="120" w:line="360" w:lineRule="auto"/>
        <w:ind w:left="-142"/>
        <w:jc w:val="both"/>
        <w:rPr>
          <w:color w:val="000000" w:themeColor="text1"/>
          <w:sz w:val="20"/>
          <w:szCs w:val="20"/>
          <w:lang w:eastAsia="en-IN"/>
        </w:rPr>
        <w:sectPr w:rsidR="007E5D4A" w:rsidRPr="007E5D4A" w:rsidSect="007E5D4A">
          <w:type w:val="continuous"/>
          <w:pgSz w:w="11906" w:h="16838" w:code="9"/>
          <w:pgMar w:top="1440" w:right="1440" w:bottom="1440" w:left="1440" w:header="1138" w:footer="1138" w:gutter="0"/>
          <w:pgNumType w:start="50"/>
          <w:cols w:num="2" w:space="720"/>
          <w:docGrid w:linePitch="326"/>
        </w:sectPr>
      </w:pPr>
    </w:p>
    <w:p w14:paraId="7D2876C3" w14:textId="77777777" w:rsidR="007E5D4A" w:rsidRDefault="007E5D4A" w:rsidP="00F203A4">
      <w:pPr>
        <w:spacing w:before="240" w:after="240"/>
        <w:ind w:left="-142"/>
        <w:jc w:val="both"/>
        <w:rPr>
          <w:b/>
          <w:bCs/>
          <w:caps/>
          <w:color w:val="000000" w:themeColor="text1"/>
          <w:sz w:val="22"/>
          <w:szCs w:val="22"/>
          <w:lang w:eastAsia="en-IN"/>
        </w:rPr>
      </w:pPr>
    </w:p>
    <w:p w14:paraId="45507AA0" w14:textId="77777777" w:rsidR="008D3878" w:rsidRDefault="008D3878">
      <w:pPr>
        <w:rPr>
          <w:b/>
          <w:bCs/>
          <w:caps/>
          <w:color w:val="000000" w:themeColor="text1"/>
          <w:sz w:val="22"/>
          <w:szCs w:val="22"/>
          <w:lang w:eastAsia="en-IN"/>
        </w:rPr>
      </w:pPr>
      <w:r>
        <w:rPr>
          <w:b/>
          <w:bCs/>
          <w:caps/>
          <w:color w:val="000000" w:themeColor="text1"/>
          <w:sz w:val="22"/>
          <w:szCs w:val="22"/>
          <w:lang w:eastAsia="en-IN"/>
        </w:rPr>
        <w:br w:type="page"/>
      </w:r>
    </w:p>
    <w:p w14:paraId="78EE903C" w14:textId="1510EC93" w:rsidR="00F203A4" w:rsidRPr="007E5D4A" w:rsidRDefault="00F203A4" w:rsidP="00F203A4">
      <w:pPr>
        <w:spacing w:before="240" w:after="240"/>
        <w:ind w:left="-142"/>
        <w:jc w:val="both"/>
        <w:rPr>
          <w:b/>
          <w:bCs/>
          <w:caps/>
          <w:color w:val="000000" w:themeColor="text1"/>
          <w:sz w:val="22"/>
          <w:szCs w:val="22"/>
          <w:lang w:eastAsia="en-IN"/>
        </w:rPr>
      </w:pPr>
      <w:r w:rsidRPr="007E5D4A">
        <w:rPr>
          <w:b/>
          <w:bCs/>
          <w:caps/>
          <w:color w:val="000000" w:themeColor="text1"/>
          <w:sz w:val="22"/>
          <w:szCs w:val="22"/>
          <w:lang w:eastAsia="en-IN"/>
        </w:rPr>
        <w:lastRenderedPageBreak/>
        <w:t>Reference:</w:t>
      </w:r>
    </w:p>
    <w:p w14:paraId="45B5ADF0" w14:textId="77777777" w:rsidR="007E5D4A" w:rsidRDefault="007E5D4A" w:rsidP="00F203A4">
      <w:pPr>
        <w:spacing w:after="240"/>
        <w:ind w:left="-142"/>
        <w:jc w:val="both"/>
        <w:textAlignment w:val="baseline"/>
        <w:rPr>
          <w:b/>
          <w:bCs/>
          <w:color w:val="000000" w:themeColor="text1"/>
          <w:sz w:val="20"/>
          <w:szCs w:val="20"/>
          <w:shd w:val="clear" w:color="auto" w:fill="FFFFFF"/>
        </w:rPr>
        <w:sectPr w:rsidR="007E5D4A" w:rsidSect="007E5D4A">
          <w:type w:val="continuous"/>
          <w:pgSz w:w="11906" w:h="16838" w:code="9"/>
          <w:pgMar w:top="1440" w:right="1440" w:bottom="1440" w:left="1440" w:header="1138" w:footer="1138" w:gutter="0"/>
          <w:pgNumType w:start="50"/>
          <w:cols w:space="720"/>
          <w:docGrid w:linePitch="326"/>
        </w:sectPr>
      </w:pPr>
    </w:p>
    <w:p w14:paraId="73205869" w14:textId="6E837F40" w:rsidR="00F203A4" w:rsidRPr="00F203A4" w:rsidRDefault="00F203A4" w:rsidP="00F203A4">
      <w:pPr>
        <w:spacing w:after="240"/>
        <w:ind w:left="-142"/>
        <w:jc w:val="both"/>
        <w:textAlignment w:val="baseline"/>
        <w:rPr>
          <w:color w:val="000000" w:themeColor="text1"/>
          <w:sz w:val="20"/>
          <w:szCs w:val="20"/>
        </w:rPr>
      </w:pPr>
      <w:r w:rsidRPr="00F203A4">
        <w:rPr>
          <w:b/>
          <w:bCs/>
          <w:color w:val="000000" w:themeColor="text1"/>
          <w:sz w:val="20"/>
          <w:szCs w:val="20"/>
          <w:shd w:val="clear" w:color="auto" w:fill="FFFFFF"/>
        </w:rPr>
        <w:lastRenderedPageBreak/>
        <w:t>1) A Comparative Study between Organised and Unorganised Manufacturing Sectors in India</w:t>
      </w:r>
      <w:r w:rsidRPr="00F203A4">
        <w:rPr>
          <w:color w:val="000000" w:themeColor="text1"/>
          <w:sz w:val="20"/>
          <w:szCs w:val="20"/>
          <w:shd w:val="clear" w:color="auto" w:fill="FFFFFF"/>
        </w:rPr>
        <w:t xml:space="preserve"> - The Journal of Industrial Statistics (2012), 1 (2), 222 - 240 by ; </w:t>
      </w:r>
      <w:proofErr w:type="spellStart"/>
      <w:r w:rsidRPr="00F203A4">
        <w:rPr>
          <w:color w:val="000000" w:themeColor="text1"/>
          <w:sz w:val="20"/>
          <w:szCs w:val="20"/>
          <w:shd w:val="clear" w:color="auto" w:fill="FFFFFF"/>
        </w:rPr>
        <w:t>Ruchika</w:t>
      </w:r>
      <w:proofErr w:type="spellEnd"/>
      <w:r w:rsidRPr="00F203A4">
        <w:rPr>
          <w:color w:val="000000" w:themeColor="text1"/>
          <w:sz w:val="20"/>
          <w:szCs w:val="20"/>
          <w:shd w:val="clear" w:color="auto" w:fill="FFFFFF"/>
        </w:rPr>
        <w:t xml:space="preserve"> Gupta1 , Department of Higher Education, New Delhi, India Sanjay, Department of Higher Education, New Delhi, India</w:t>
      </w:r>
    </w:p>
    <w:p w14:paraId="3AECB5B2" w14:textId="77777777" w:rsidR="00F203A4" w:rsidRPr="00F203A4" w:rsidRDefault="00F203A4" w:rsidP="00F203A4">
      <w:pPr>
        <w:spacing w:after="240"/>
        <w:ind w:left="-142"/>
        <w:jc w:val="both"/>
        <w:textAlignment w:val="baseline"/>
        <w:rPr>
          <w:color w:val="000000" w:themeColor="text1"/>
          <w:sz w:val="20"/>
          <w:szCs w:val="20"/>
        </w:rPr>
      </w:pPr>
      <w:r w:rsidRPr="00F203A4">
        <w:rPr>
          <w:b/>
          <w:bCs/>
          <w:color w:val="000000" w:themeColor="text1"/>
          <w:sz w:val="20"/>
          <w:szCs w:val="20"/>
          <w:shd w:val="clear" w:color="auto" w:fill="FFFFFF"/>
        </w:rPr>
        <w:t xml:space="preserve">2) 11 Reasons </w:t>
      </w:r>
      <w:proofErr w:type="gramStart"/>
      <w:r w:rsidRPr="00F203A4">
        <w:rPr>
          <w:b/>
          <w:bCs/>
          <w:color w:val="000000" w:themeColor="text1"/>
          <w:sz w:val="20"/>
          <w:szCs w:val="20"/>
          <w:shd w:val="clear" w:color="auto" w:fill="FFFFFF"/>
        </w:rPr>
        <w:t>To</w:t>
      </w:r>
      <w:proofErr w:type="gramEnd"/>
      <w:r w:rsidRPr="00F203A4">
        <w:rPr>
          <w:b/>
          <w:bCs/>
          <w:color w:val="000000" w:themeColor="text1"/>
          <w:sz w:val="20"/>
          <w:szCs w:val="20"/>
          <w:shd w:val="clear" w:color="auto" w:fill="FFFFFF"/>
        </w:rPr>
        <w:t xml:space="preserve"> Develop Greater Emotional Resilience by </w:t>
      </w:r>
      <w:proofErr w:type="spellStart"/>
      <w:r w:rsidRPr="00F203A4">
        <w:rPr>
          <w:b/>
          <w:bCs/>
          <w:color w:val="000000" w:themeColor="text1"/>
          <w:sz w:val="20"/>
          <w:szCs w:val="20"/>
          <w:shd w:val="clear" w:color="auto" w:fill="FFFFFF"/>
        </w:rPr>
        <w:t>Betterhelp</w:t>
      </w:r>
      <w:proofErr w:type="spellEnd"/>
      <w:r w:rsidRPr="00F203A4">
        <w:rPr>
          <w:b/>
          <w:bCs/>
          <w:color w:val="000000" w:themeColor="text1"/>
          <w:sz w:val="20"/>
          <w:szCs w:val="20"/>
          <w:shd w:val="clear" w:color="auto" w:fill="FFFFFF"/>
        </w:rPr>
        <w:t xml:space="preserve"> </w:t>
      </w:r>
      <w:proofErr w:type="spellStart"/>
      <w:r w:rsidRPr="00F203A4">
        <w:rPr>
          <w:b/>
          <w:bCs/>
          <w:color w:val="000000" w:themeColor="text1"/>
          <w:sz w:val="20"/>
          <w:szCs w:val="20"/>
          <w:shd w:val="clear" w:color="auto" w:fill="FFFFFF"/>
        </w:rPr>
        <w:t>Busines</w:t>
      </w:r>
      <w:proofErr w:type="spellEnd"/>
      <w:r w:rsidRPr="00F203A4">
        <w:rPr>
          <w:b/>
          <w:bCs/>
          <w:color w:val="000000" w:themeColor="text1"/>
          <w:sz w:val="20"/>
          <w:szCs w:val="20"/>
          <w:shd w:val="clear" w:color="auto" w:fill="FFFFFF"/>
        </w:rPr>
        <w:t xml:space="preserve"> - </w:t>
      </w:r>
      <w:proofErr w:type="spellStart"/>
      <w:r w:rsidRPr="00F203A4">
        <w:rPr>
          <w:color w:val="000000" w:themeColor="text1"/>
          <w:sz w:val="20"/>
          <w:szCs w:val="20"/>
          <w:shd w:val="clear" w:color="auto" w:fill="FFFFFF"/>
        </w:rPr>
        <w:t>BetterHelp</w:t>
      </w:r>
      <w:proofErr w:type="spellEnd"/>
      <w:r w:rsidRPr="00F203A4">
        <w:rPr>
          <w:color w:val="000000" w:themeColor="text1"/>
          <w:sz w:val="20"/>
          <w:szCs w:val="20"/>
          <w:shd w:val="clear" w:color="auto" w:fill="FFFFFF"/>
        </w:rPr>
        <w:t> Editorial Team, Medically reviewed by</w:t>
      </w:r>
      <w:r w:rsidRPr="00F203A4">
        <w:rPr>
          <w:color w:val="000000" w:themeColor="text1"/>
          <w:sz w:val="20"/>
          <w:szCs w:val="20"/>
        </w:rPr>
        <w:t xml:space="preserve"> </w:t>
      </w:r>
      <w:r w:rsidRPr="00F203A4">
        <w:rPr>
          <w:color w:val="000000" w:themeColor="text1"/>
          <w:sz w:val="20"/>
          <w:szCs w:val="20"/>
          <w:shd w:val="clear" w:color="auto" w:fill="FFFFFF"/>
        </w:rPr>
        <w:t>Andrea Brant, LMHC"</w:t>
      </w:r>
    </w:p>
    <w:p w14:paraId="260349C1" w14:textId="77777777" w:rsidR="00F203A4" w:rsidRPr="00F203A4" w:rsidRDefault="00F203A4" w:rsidP="00F203A4">
      <w:pPr>
        <w:spacing w:after="240"/>
        <w:ind w:left="-142"/>
        <w:jc w:val="both"/>
        <w:textAlignment w:val="baseline"/>
        <w:rPr>
          <w:color w:val="000000" w:themeColor="text1"/>
          <w:sz w:val="20"/>
          <w:szCs w:val="20"/>
        </w:rPr>
      </w:pPr>
      <w:r w:rsidRPr="00F203A4">
        <w:rPr>
          <w:b/>
          <w:bCs/>
          <w:color w:val="000000" w:themeColor="text1"/>
          <w:sz w:val="20"/>
          <w:szCs w:val="20"/>
          <w:shd w:val="clear" w:color="auto" w:fill="FFFFFF"/>
        </w:rPr>
        <w:t xml:space="preserve">3) Quantifying organisational </w:t>
      </w:r>
      <w:proofErr w:type="gramStart"/>
      <w:r w:rsidRPr="00F203A4">
        <w:rPr>
          <w:b/>
          <w:bCs/>
          <w:color w:val="000000" w:themeColor="text1"/>
          <w:sz w:val="20"/>
          <w:szCs w:val="20"/>
          <w:shd w:val="clear" w:color="auto" w:fill="FFFFFF"/>
        </w:rPr>
        <w:t>resilience :</w:t>
      </w:r>
      <w:proofErr w:type="gramEnd"/>
      <w:r w:rsidRPr="00F203A4">
        <w:rPr>
          <w:color w:val="000000" w:themeColor="text1"/>
          <w:sz w:val="20"/>
          <w:szCs w:val="20"/>
          <w:shd w:val="clear" w:color="auto" w:fill="FFFFFF"/>
        </w:rPr>
        <w:t xml:space="preserve"> an integrated resource efficiency- International Journal of Production Research view S.C. Lenny </w:t>
      </w:r>
      <w:proofErr w:type="spellStart"/>
      <w:r w:rsidRPr="00F203A4">
        <w:rPr>
          <w:color w:val="000000" w:themeColor="text1"/>
          <w:sz w:val="20"/>
          <w:szCs w:val="20"/>
          <w:shd w:val="clear" w:color="auto" w:fill="FFFFFF"/>
        </w:rPr>
        <w:t>Koh</w:t>
      </w:r>
      <w:proofErr w:type="spellEnd"/>
      <w:r w:rsidRPr="00F203A4">
        <w:rPr>
          <w:color w:val="000000" w:themeColor="text1"/>
          <w:sz w:val="20"/>
          <w:szCs w:val="20"/>
          <w:shd w:val="clear" w:color="auto" w:fill="FFFFFF"/>
        </w:rPr>
        <w:t xml:space="preserve">, </w:t>
      </w:r>
      <w:proofErr w:type="spellStart"/>
      <w:r w:rsidRPr="00F203A4">
        <w:rPr>
          <w:color w:val="000000" w:themeColor="text1"/>
          <w:sz w:val="20"/>
          <w:szCs w:val="20"/>
          <w:shd w:val="clear" w:color="auto" w:fill="FFFFFF"/>
        </w:rPr>
        <w:t>Karthik</w:t>
      </w:r>
      <w:proofErr w:type="spellEnd"/>
      <w:r w:rsidRPr="00F203A4">
        <w:rPr>
          <w:color w:val="000000" w:themeColor="text1"/>
          <w:sz w:val="20"/>
          <w:szCs w:val="20"/>
          <w:shd w:val="clear" w:color="auto" w:fill="FFFFFF"/>
        </w:rPr>
        <w:t xml:space="preserve"> Suresh, Peter Ralph &amp; Michelle </w:t>
      </w:r>
      <w:proofErr w:type="spellStart"/>
      <w:r w:rsidRPr="00F203A4">
        <w:rPr>
          <w:color w:val="000000" w:themeColor="text1"/>
          <w:sz w:val="20"/>
          <w:szCs w:val="20"/>
          <w:shd w:val="clear" w:color="auto" w:fill="FFFFFF"/>
        </w:rPr>
        <w:t>Saccone</w:t>
      </w:r>
      <w:proofErr w:type="spellEnd"/>
    </w:p>
    <w:p w14:paraId="67312DA7" w14:textId="77777777" w:rsidR="00F203A4" w:rsidRPr="00F203A4" w:rsidRDefault="00F203A4" w:rsidP="00F203A4">
      <w:pPr>
        <w:spacing w:after="240"/>
        <w:ind w:left="-142"/>
        <w:jc w:val="both"/>
        <w:textAlignment w:val="baseline"/>
        <w:rPr>
          <w:color w:val="000000" w:themeColor="text1"/>
          <w:sz w:val="20"/>
          <w:szCs w:val="20"/>
          <w:lang w:eastAsia="en-IN"/>
        </w:rPr>
      </w:pPr>
      <w:r w:rsidRPr="00F203A4">
        <w:rPr>
          <w:b/>
          <w:bCs/>
          <w:color w:val="000000" w:themeColor="text1"/>
          <w:sz w:val="20"/>
          <w:szCs w:val="20"/>
          <w:lang w:eastAsia="en-IN"/>
        </w:rPr>
        <w:t xml:space="preserve">4) S. </w:t>
      </w:r>
      <w:proofErr w:type="spellStart"/>
      <w:r w:rsidRPr="00F203A4">
        <w:rPr>
          <w:b/>
          <w:bCs/>
          <w:color w:val="000000" w:themeColor="text1"/>
          <w:sz w:val="20"/>
          <w:szCs w:val="20"/>
          <w:lang w:eastAsia="en-IN"/>
        </w:rPr>
        <w:t>Abimbola</w:t>
      </w:r>
      <w:proofErr w:type="spellEnd"/>
      <w:r w:rsidRPr="00F203A4">
        <w:rPr>
          <w:b/>
          <w:bCs/>
          <w:color w:val="000000" w:themeColor="text1"/>
          <w:sz w:val="20"/>
          <w:szCs w:val="20"/>
          <w:lang w:eastAsia="en-IN"/>
        </w:rPr>
        <w:t xml:space="preserve">, L. </w:t>
      </w:r>
      <w:proofErr w:type="spellStart"/>
      <w:r w:rsidRPr="00F203A4">
        <w:rPr>
          <w:b/>
          <w:bCs/>
          <w:color w:val="000000" w:themeColor="text1"/>
          <w:sz w:val="20"/>
          <w:szCs w:val="20"/>
          <w:lang w:eastAsia="en-IN"/>
        </w:rPr>
        <w:t>Baatiema</w:t>
      </w:r>
      <w:proofErr w:type="spellEnd"/>
      <w:r w:rsidRPr="00F203A4">
        <w:rPr>
          <w:b/>
          <w:bCs/>
          <w:color w:val="000000" w:themeColor="text1"/>
          <w:sz w:val="20"/>
          <w:szCs w:val="20"/>
          <w:lang w:eastAsia="en-IN"/>
        </w:rPr>
        <w:t xml:space="preserve">, M. </w:t>
      </w:r>
      <w:proofErr w:type="spellStart"/>
      <w:proofErr w:type="gramStart"/>
      <w:r w:rsidRPr="00F203A4">
        <w:rPr>
          <w:b/>
          <w:bCs/>
          <w:color w:val="000000" w:themeColor="text1"/>
          <w:sz w:val="20"/>
          <w:szCs w:val="20"/>
          <w:lang w:eastAsia="en-IN"/>
        </w:rPr>
        <w:t>Bigdeli</w:t>
      </w:r>
      <w:proofErr w:type="spellEnd"/>
      <w:r w:rsidRPr="00F203A4">
        <w:rPr>
          <w:b/>
          <w:bCs/>
          <w:color w:val="000000" w:themeColor="text1"/>
          <w:sz w:val="20"/>
          <w:szCs w:val="20"/>
          <w:lang w:eastAsia="en-IN"/>
        </w:rPr>
        <w:t xml:space="preserve"> :</w:t>
      </w:r>
      <w:proofErr w:type="gramEnd"/>
      <w:r w:rsidRPr="00F203A4">
        <w:rPr>
          <w:b/>
          <w:bCs/>
          <w:color w:val="000000" w:themeColor="text1"/>
          <w:sz w:val="20"/>
          <w:szCs w:val="20"/>
          <w:lang w:eastAsia="en-IN"/>
        </w:rPr>
        <w:t xml:space="preserve"> </w:t>
      </w:r>
      <w:r w:rsidRPr="00F203A4">
        <w:rPr>
          <w:color w:val="000000" w:themeColor="text1"/>
          <w:sz w:val="20"/>
          <w:szCs w:val="20"/>
          <w:lang w:eastAsia="en-IN"/>
        </w:rPr>
        <w:t>The impacts of decentralization on health system equity, efficiency and resilience: A realist synthesis of the evidence Health Policy and Planning, 34 (8) (2019), pp. 605-617</w:t>
      </w:r>
    </w:p>
    <w:p w14:paraId="64B156E1" w14:textId="77777777" w:rsidR="00F203A4" w:rsidRPr="00F203A4" w:rsidRDefault="00F203A4" w:rsidP="00F203A4">
      <w:pPr>
        <w:spacing w:after="100" w:afterAutospacing="1"/>
        <w:ind w:left="-142"/>
        <w:jc w:val="both"/>
        <w:textAlignment w:val="baseline"/>
        <w:rPr>
          <w:color w:val="000000" w:themeColor="text1"/>
          <w:sz w:val="20"/>
          <w:szCs w:val="20"/>
          <w:lang w:eastAsia="en-IN"/>
        </w:rPr>
      </w:pPr>
      <w:r w:rsidRPr="00F203A4">
        <w:rPr>
          <w:b/>
          <w:bCs/>
          <w:color w:val="000000" w:themeColor="text1"/>
          <w:sz w:val="20"/>
          <w:szCs w:val="20"/>
          <w:lang w:eastAsia="en-IN"/>
        </w:rPr>
        <w:t xml:space="preserve">5) </w:t>
      </w:r>
      <w:hyperlink r:id="rId15" w:anchor="bb0010" w:history="1">
        <w:r w:rsidRPr="00F203A4">
          <w:rPr>
            <w:b/>
            <w:bCs/>
            <w:color w:val="000000" w:themeColor="text1"/>
            <w:sz w:val="20"/>
            <w:szCs w:val="20"/>
            <w:lang w:eastAsia="en-IN"/>
          </w:rPr>
          <w:t>Acquaah, 2012</w:t>
        </w:r>
      </w:hyperlink>
      <w:r w:rsidRPr="00F203A4">
        <w:rPr>
          <w:b/>
          <w:bCs/>
          <w:color w:val="000000" w:themeColor="text1"/>
          <w:sz w:val="20"/>
          <w:szCs w:val="20"/>
          <w:lang w:eastAsia="en-IN"/>
        </w:rPr>
        <w:t xml:space="preserve"> M. </w:t>
      </w:r>
      <w:proofErr w:type="gramStart"/>
      <w:r w:rsidRPr="00F203A4">
        <w:rPr>
          <w:b/>
          <w:bCs/>
          <w:color w:val="000000" w:themeColor="text1"/>
          <w:sz w:val="20"/>
          <w:szCs w:val="20"/>
          <w:lang w:eastAsia="en-IN"/>
        </w:rPr>
        <w:t>Acquaah :</w:t>
      </w:r>
      <w:proofErr w:type="gramEnd"/>
      <w:r w:rsidRPr="00F203A4">
        <w:rPr>
          <w:b/>
          <w:bCs/>
          <w:color w:val="000000" w:themeColor="text1"/>
          <w:sz w:val="20"/>
          <w:szCs w:val="20"/>
          <w:lang w:eastAsia="en-IN"/>
        </w:rPr>
        <w:t xml:space="preserve"> </w:t>
      </w:r>
      <w:r w:rsidRPr="00F203A4">
        <w:rPr>
          <w:color w:val="000000" w:themeColor="text1"/>
          <w:sz w:val="20"/>
          <w:szCs w:val="20"/>
          <w:lang w:eastAsia="en-IN"/>
        </w:rPr>
        <w:t>Social networking relationships, firm-specific managerial experience and firm performance in a transition economy: A comparative analysis of family owned and nonfamily firms Strategic Management Journal, 33 (10) (2012), pp. 1215-1228</w:t>
      </w:r>
    </w:p>
    <w:p w14:paraId="025ECF35" w14:textId="77777777" w:rsidR="00F203A4" w:rsidRPr="00F203A4" w:rsidRDefault="00F203A4" w:rsidP="00F203A4">
      <w:pPr>
        <w:spacing w:after="100" w:afterAutospacing="1"/>
        <w:ind w:left="-142"/>
        <w:jc w:val="both"/>
        <w:textAlignment w:val="baseline"/>
        <w:rPr>
          <w:color w:val="000000" w:themeColor="text1"/>
          <w:sz w:val="20"/>
          <w:szCs w:val="20"/>
          <w:lang w:eastAsia="en-IN"/>
        </w:rPr>
      </w:pPr>
      <w:r w:rsidRPr="00F203A4">
        <w:rPr>
          <w:b/>
          <w:bCs/>
          <w:color w:val="000000" w:themeColor="text1"/>
          <w:sz w:val="20"/>
          <w:szCs w:val="20"/>
          <w:lang w:eastAsia="en-IN"/>
        </w:rPr>
        <w:t xml:space="preserve">6) </w:t>
      </w:r>
      <w:hyperlink r:id="rId16" w:anchor="bb0015" w:history="1">
        <w:r w:rsidRPr="00F203A4">
          <w:rPr>
            <w:b/>
            <w:bCs/>
            <w:color w:val="000000" w:themeColor="text1"/>
            <w:sz w:val="20"/>
            <w:szCs w:val="20"/>
            <w:lang w:eastAsia="en-IN"/>
          </w:rPr>
          <w:t>Adcock and Collier, 2001</w:t>
        </w:r>
      </w:hyperlink>
      <w:r w:rsidRPr="00F203A4">
        <w:rPr>
          <w:b/>
          <w:bCs/>
          <w:color w:val="000000" w:themeColor="text1"/>
          <w:sz w:val="20"/>
          <w:szCs w:val="20"/>
          <w:lang w:eastAsia="en-IN"/>
        </w:rPr>
        <w:t xml:space="preserve">R. Adcock, D. </w:t>
      </w:r>
      <w:proofErr w:type="gramStart"/>
      <w:r w:rsidRPr="00F203A4">
        <w:rPr>
          <w:b/>
          <w:bCs/>
          <w:color w:val="000000" w:themeColor="text1"/>
          <w:sz w:val="20"/>
          <w:szCs w:val="20"/>
          <w:lang w:eastAsia="en-IN"/>
        </w:rPr>
        <w:t>Collier :</w:t>
      </w:r>
      <w:proofErr w:type="gramEnd"/>
      <w:r w:rsidRPr="00F203A4">
        <w:rPr>
          <w:b/>
          <w:bCs/>
          <w:color w:val="000000" w:themeColor="text1"/>
          <w:sz w:val="20"/>
          <w:szCs w:val="20"/>
          <w:lang w:eastAsia="en-IN"/>
        </w:rPr>
        <w:t xml:space="preserve"> </w:t>
      </w:r>
      <w:r w:rsidRPr="00F203A4">
        <w:rPr>
          <w:color w:val="000000" w:themeColor="text1"/>
          <w:sz w:val="20"/>
          <w:szCs w:val="20"/>
          <w:lang w:eastAsia="en-IN"/>
        </w:rPr>
        <w:t>Measurement validity: A shared standard for qualitative and quantitative research</w:t>
      </w:r>
    </w:p>
    <w:p w14:paraId="0A3FD316" w14:textId="77777777" w:rsidR="00F203A4" w:rsidRPr="00F203A4" w:rsidRDefault="00F203A4" w:rsidP="00F203A4">
      <w:pPr>
        <w:spacing w:after="100" w:afterAutospacing="1"/>
        <w:ind w:left="-142"/>
        <w:jc w:val="both"/>
        <w:rPr>
          <w:color w:val="000000" w:themeColor="text1"/>
          <w:sz w:val="20"/>
          <w:szCs w:val="20"/>
          <w:lang w:eastAsia="en-IN"/>
        </w:rPr>
      </w:pPr>
      <w:r w:rsidRPr="00F203A4">
        <w:rPr>
          <w:color w:val="000000" w:themeColor="text1"/>
          <w:sz w:val="20"/>
          <w:szCs w:val="20"/>
          <w:lang w:eastAsia="en-IN"/>
        </w:rPr>
        <w:t>American Political Science Review, 95 (3) (2001), pp. 529-546</w:t>
      </w:r>
    </w:p>
    <w:p w14:paraId="4D91BAA0" w14:textId="77777777" w:rsidR="00F203A4" w:rsidRPr="00F203A4" w:rsidRDefault="00F203A4" w:rsidP="00F203A4">
      <w:pPr>
        <w:spacing w:after="100" w:afterAutospacing="1"/>
        <w:ind w:left="-142"/>
        <w:jc w:val="both"/>
        <w:textAlignment w:val="baseline"/>
        <w:rPr>
          <w:color w:val="000000" w:themeColor="text1"/>
          <w:sz w:val="20"/>
          <w:szCs w:val="20"/>
          <w:lang w:eastAsia="en-IN"/>
        </w:rPr>
      </w:pPr>
      <w:r w:rsidRPr="00F203A4">
        <w:rPr>
          <w:b/>
          <w:bCs/>
          <w:color w:val="000000" w:themeColor="text1"/>
          <w:sz w:val="20"/>
          <w:szCs w:val="20"/>
          <w:lang w:eastAsia="en-IN"/>
        </w:rPr>
        <w:t xml:space="preserve">7) </w:t>
      </w:r>
      <w:hyperlink r:id="rId17" w:anchor="bb0020" w:history="1">
        <w:proofErr w:type="spellStart"/>
        <w:r w:rsidRPr="00F203A4">
          <w:rPr>
            <w:b/>
            <w:bCs/>
            <w:color w:val="000000" w:themeColor="text1"/>
            <w:sz w:val="20"/>
            <w:szCs w:val="20"/>
            <w:lang w:eastAsia="en-IN"/>
          </w:rPr>
          <w:t>Aghion</w:t>
        </w:r>
        <w:proofErr w:type="spellEnd"/>
        <w:r w:rsidRPr="00F203A4">
          <w:rPr>
            <w:b/>
            <w:bCs/>
            <w:color w:val="000000" w:themeColor="text1"/>
            <w:sz w:val="20"/>
            <w:szCs w:val="20"/>
            <w:lang w:eastAsia="en-IN"/>
          </w:rPr>
          <w:t xml:space="preserve"> et al., 2021</w:t>
        </w:r>
      </w:hyperlink>
      <w:r w:rsidRPr="00F203A4">
        <w:rPr>
          <w:b/>
          <w:bCs/>
          <w:color w:val="000000" w:themeColor="text1"/>
          <w:sz w:val="20"/>
          <w:szCs w:val="20"/>
          <w:lang w:eastAsia="en-IN"/>
        </w:rPr>
        <w:t xml:space="preserve"> P. </w:t>
      </w:r>
      <w:proofErr w:type="spellStart"/>
      <w:r w:rsidRPr="00F203A4">
        <w:rPr>
          <w:b/>
          <w:bCs/>
          <w:color w:val="000000" w:themeColor="text1"/>
          <w:sz w:val="20"/>
          <w:szCs w:val="20"/>
          <w:lang w:eastAsia="en-IN"/>
        </w:rPr>
        <w:t>Aghion</w:t>
      </w:r>
      <w:proofErr w:type="spellEnd"/>
      <w:r w:rsidRPr="00F203A4">
        <w:rPr>
          <w:b/>
          <w:bCs/>
          <w:color w:val="000000" w:themeColor="text1"/>
          <w:sz w:val="20"/>
          <w:szCs w:val="20"/>
          <w:lang w:eastAsia="en-IN"/>
        </w:rPr>
        <w:t xml:space="preserve">, N. Bloom, B. Lucking, R. </w:t>
      </w:r>
      <w:proofErr w:type="spellStart"/>
      <w:r w:rsidRPr="00F203A4">
        <w:rPr>
          <w:b/>
          <w:bCs/>
          <w:color w:val="000000" w:themeColor="text1"/>
          <w:sz w:val="20"/>
          <w:szCs w:val="20"/>
          <w:lang w:eastAsia="en-IN"/>
        </w:rPr>
        <w:t>Sadun</w:t>
      </w:r>
      <w:proofErr w:type="spellEnd"/>
      <w:r w:rsidRPr="00F203A4">
        <w:rPr>
          <w:b/>
          <w:bCs/>
          <w:color w:val="000000" w:themeColor="text1"/>
          <w:sz w:val="20"/>
          <w:szCs w:val="20"/>
          <w:lang w:eastAsia="en-IN"/>
        </w:rPr>
        <w:t xml:space="preserve">, J. Van Reenen : </w:t>
      </w:r>
      <w:r w:rsidRPr="00F203A4">
        <w:rPr>
          <w:color w:val="000000" w:themeColor="text1"/>
          <w:sz w:val="20"/>
          <w:szCs w:val="20"/>
          <w:lang w:eastAsia="en-IN"/>
        </w:rPr>
        <w:t>Turbulence, firm decentralization, and growth in bad times American Economic Journal: Applied Economics, 13 (1) (2021), pp. 133-169</w:t>
      </w:r>
    </w:p>
    <w:p w14:paraId="6AB16F78" w14:textId="77777777" w:rsidR="00F203A4" w:rsidRPr="00F203A4" w:rsidRDefault="00F203A4" w:rsidP="00F203A4">
      <w:pPr>
        <w:spacing w:after="100" w:afterAutospacing="1"/>
        <w:ind w:left="-142"/>
        <w:jc w:val="both"/>
        <w:textAlignment w:val="baseline"/>
        <w:rPr>
          <w:color w:val="000000" w:themeColor="text1"/>
          <w:sz w:val="20"/>
          <w:szCs w:val="20"/>
          <w:lang w:eastAsia="en-IN"/>
        </w:rPr>
      </w:pPr>
      <w:r w:rsidRPr="00F203A4">
        <w:rPr>
          <w:b/>
          <w:bCs/>
          <w:color w:val="000000" w:themeColor="text1"/>
          <w:sz w:val="20"/>
          <w:szCs w:val="20"/>
          <w:lang w:eastAsia="en-IN"/>
        </w:rPr>
        <w:t xml:space="preserve">8) </w:t>
      </w:r>
      <w:hyperlink r:id="rId18" w:anchor="bb0025" w:history="1">
        <w:r w:rsidRPr="00F203A4">
          <w:rPr>
            <w:b/>
            <w:bCs/>
            <w:color w:val="000000" w:themeColor="text1"/>
            <w:sz w:val="20"/>
            <w:szCs w:val="20"/>
            <w:lang w:eastAsia="en-IN"/>
          </w:rPr>
          <w:t>Ahmad and Afzal, 2022</w:t>
        </w:r>
      </w:hyperlink>
      <w:r w:rsidRPr="00F203A4">
        <w:rPr>
          <w:b/>
          <w:bCs/>
          <w:color w:val="000000" w:themeColor="text1"/>
          <w:sz w:val="20"/>
          <w:szCs w:val="20"/>
          <w:lang w:eastAsia="en-IN"/>
        </w:rPr>
        <w:t xml:space="preserve"> D. Ahmad, M. </w:t>
      </w:r>
      <w:proofErr w:type="gramStart"/>
      <w:r w:rsidRPr="00F203A4">
        <w:rPr>
          <w:b/>
          <w:bCs/>
          <w:color w:val="000000" w:themeColor="text1"/>
          <w:sz w:val="20"/>
          <w:szCs w:val="20"/>
          <w:lang w:eastAsia="en-IN"/>
        </w:rPr>
        <w:t>Afzal :</w:t>
      </w:r>
      <w:proofErr w:type="gramEnd"/>
      <w:r w:rsidRPr="00F203A4">
        <w:rPr>
          <w:b/>
          <w:bCs/>
          <w:color w:val="000000" w:themeColor="text1"/>
          <w:sz w:val="20"/>
          <w:szCs w:val="20"/>
          <w:lang w:eastAsia="en-IN"/>
        </w:rPr>
        <w:t xml:space="preserve"> </w:t>
      </w:r>
      <w:r w:rsidRPr="00F203A4">
        <w:rPr>
          <w:color w:val="000000" w:themeColor="text1"/>
          <w:sz w:val="20"/>
          <w:szCs w:val="20"/>
          <w:lang w:eastAsia="en-IN"/>
        </w:rPr>
        <w:t>Flood hazards and agricultural production risks management practices in flood-prone areas of Punjab</w:t>
      </w:r>
    </w:p>
    <w:p w14:paraId="340E39F8" w14:textId="77777777" w:rsidR="00F203A4" w:rsidRPr="00F203A4" w:rsidRDefault="00F203A4" w:rsidP="00F203A4">
      <w:pPr>
        <w:spacing w:after="100" w:afterAutospacing="1"/>
        <w:ind w:left="-142"/>
        <w:jc w:val="both"/>
        <w:rPr>
          <w:color w:val="000000" w:themeColor="text1"/>
          <w:sz w:val="20"/>
          <w:szCs w:val="20"/>
          <w:lang w:eastAsia="en-IN"/>
        </w:rPr>
      </w:pPr>
      <w:r w:rsidRPr="00F203A4">
        <w:rPr>
          <w:color w:val="000000" w:themeColor="text1"/>
          <w:sz w:val="20"/>
          <w:szCs w:val="20"/>
          <w:lang w:eastAsia="en-IN"/>
        </w:rPr>
        <w:t xml:space="preserve">Pakistan. </w:t>
      </w:r>
      <w:r w:rsidRPr="00F203A4">
        <w:rPr>
          <w:i/>
          <w:iCs/>
          <w:color w:val="000000" w:themeColor="text1"/>
          <w:sz w:val="20"/>
          <w:szCs w:val="20"/>
          <w:lang w:eastAsia="en-IN"/>
        </w:rPr>
        <w:t>Environmental Science and Pollution Research</w:t>
      </w:r>
      <w:r w:rsidRPr="00F203A4">
        <w:rPr>
          <w:color w:val="000000" w:themeColor="text1"/>
          <w:sz w:val="20"/>
          <w:szCs w:val="20"/>
          <w:lang w:eastAsia="en-IN"/>
        </w:rPr>
        <w:t>, 29 (14) (2022), pp. 20768-20783</w:t>
      </w:r>
    </w:p>
    <w:p w14:paraId="20D29DBC" w14:textId="77777777" w:rsidR="00F203A4" w:rsidRPr="00F203A4" w:rsidRDefault="00F203A4" w:rsidP="00F203A4">
      <w:pPr>
        <w:spacing w:after="100" w:afterAutospacing="1"/>
        <w:ind w:left="-142"/>
        <w:jc w:val="both"/>
        <w:textAlignment w:val="baseline"/>
        <w:rPr>
          <w:color w:val="000000" w:themeColor="text1"/>
          <w:sz w:val="20"/>
          <w:szCs w:val="20"/>
          <w:lang w:eastAsia="en-IN"/>
        </w:rPr>
      </w:pPr>
      <w:r w:rsidRPr="00F203A4">
        <w:rPr>
          <w:b/>
          <w:bCs/>
          <w:color w:val="000000" w:themeColor="text1"/>
          <w:sz w:val="20"/>
          <w:szCs w:val="20"/>
          <w:lang w:eastAsia="en-IN"/>
        </w:rPr>
        <w:lastRenderedPageBreak/>
        <w:t xml:space="preserve">9) </w:t>
      </w:r>
      <w:hyperlink r:id="rId19" w:anchor="bb0030" w:history="1">
        <w:proofErr w:type="spellStart"/>
        <w:r w:rsidRPr="00F203A4">
          <w:rPr>
            <w:b/>
            <w:bCs/>
            <w:color w:val="000000" w:themeColor="text1"/>
            <w:sz w:val="20"/>
            <w:szCs w:val="20"/>
            <w:lang w:eastAsia="en-IN"/>
          </w:rPr>
          <w:t>Alcácer</w:t>
        </w:r>
        <w:proofErr w:type="spellEnd"/>
        <w:r w:rsidRPr="00F203A4">
          <w:rPr>
            <w:b/>
            <w:bCs/>
            <w:color w:val="000000" w:themeColor="text1"/>
            <w:sz w:val="20"/>
            <w:szCs w:val="20"/>
            <w:lang w:eastAsia="en-IN"/>
          </w:rPr>
          <w:t xml:space="preserve"> and Zhao, 2012</w:t>
        </w:r>
      </w:hyperlink>
      <w:r w:rsidRPr="00F203A4">
        <w:rPr>
          <w:b/>
          <w:bCs/>
          <w:color w:val="000000" w:themeColor="text1"/>
          <w:sz w:val="20"/>
          <w:szCs w:val="20"/>
          <w:lang w:eastAsia="en-IN"/>
        </w:rPr>
        <w:t xml:space="preserve"> J. </w:t>
      </w:r>
      <w:proofErr w:type="spellStart"/>
      <w:r w:rsidRPr="00F203A4">
        <w:rPr>
          <w:b/>
          <w:bCs/>
          <w:color w:val="000000" w:themeColor="text1"/>
          <w:sz w:val="20"/>
          <w:szCs w:val="20"/>
          <w:lang w:eastAsia="en-IN"/>
        </w:rPr>
        <w:t>Alcácer</w:t>
      </w:r>
      <w:proofErr w:type="spellEnd"/>
      <w:r w:rsidRPr="00F203A4">
        <w:rPr>
          <w:b/>
          <w:bCs/>
          <w:color w:val="000000" w:themeColor="text1"/>
          <w:sz w:val="20"/>
          <w:szCs w:val="20"/>
          <w:lang w:eastAsia="en-IN"/>
        </w:rPr>
        <w:t xml:space="preserve">, M. </w:t>
      </w:r>
      <w:proofErr w:type="gramStart"/>
      <w:r w:rsidRPr="00F203A4">
        <w:rPr>
          <w:b/>
          <w:bCs/>
          <w:color w:val="000000" w:themeColor="text1"/>
          <w:sz w:val="20"/>
          <w:szCs w:val="20"/>
          <w:lang w:eastAsia="en-IN"/>
        </w:rPr>
        <w:t>Zhao :</w:t>
      </w:r>
      <w:proofErr w:type="gramEnd"/>
      <w:r w:rsidRPr="00F203A4">
        <w:rPr>
          <w:b/>
          <w:bCs/>
          <w:color w:val="000000" w:themeColor="text1"/>
          <w:sz w:val="20"/>
          <w:szCs w:val="20"/>
          <w:lang w:eastAsia="en-IN"/>
        </w:rPr>
        <w:t xml:space="preserve"> </w:t>
      </w:r>
      <w:r w:rsidRPr="00F203A4">
        <w:rPr>
          <w:color w:val="000000" w:themeColor="text1"/>
          <w:sz w:val="20"/>
          <w:szCs w:val="20"/>
          <w:lang w:eastAsia="en-IN"/>
        </w:rPr>
        <w:t xml:space="preserve">Local R&amp;D strategies and </w:t>
      </w:r>
      <w:proofErr w:type="spellStart"/>
      <w:r w:rsidRPr="00F203A4">
        <w:rPr>
          <w:color w:val="000000" w:themeColor="text1"/>
          <w:sz w:val="20"/>
          <w:szCs w:val="20"/>
          <w:lang w:eastAsia="en-IN"/>
        </w:rPr>
        <w:t>multilocation</w:t>
      </w:r>
      <w:proofErr w:type="spellEnd"/>
      <w:r w:rsidRPr="00F203A4">
        <w:rPr>
          <w:color w:val="000000" w:themeColor="text1"/>
          <w:sz w:val="20"/>
          <w:szCs w:val="20"/>
          <w:lang w:eastAsia="en-IN"/>
        </w:rPr>
        <w:t xml:space="preserve"> firms: The role of internal linkages Management Science, 58 (4) (2012), pp. 73</w:t>
      </w:r>
    </w:p>
    <w:p w14:paraId="4AFA0971" w14:textId="7F7FC769" w:rsidR="00F203A4" w:rsidRPr="00F203A4" w:rsidRDefault="00F203A4" w:rsidP="00F203A4">
      <w:pPr>
        <w:spacing w:after="100" w:afterAutospacing="1"/>
        <w:ind w:left="-142"/>
        <w:jc w:val="both"/>
        <w:textAlignment w:val="baseline"/>
        <w:rPr>
          <w:color w:val="000000" w:themeColor="text1"/>
          <w:sz w:val="20"/>
          <w:szCs w:val="20"/>
          <w:lang w:eastAsia="en-IN"/>
        </w:rPr>
      </w:pPr>
      <w:r w:rsidRPr="00F203A4">
        <w:rPr>
          <w:b/>
          <w:bCs/>
          <w:color w:val="000000" w:themeColor="text1"/>
          <w:sz w:val="20"/>
          <w:szCs w:val="20"/>
          <w:lang w:eastAsia="en-IN"/>
        </w:rPr>
        <w:t xml:space="preserve">10) </w:t>
      </w:r>
      <w:hyperlink r:id="rId20" w:anchor="bb0035" w:history="1">
        <w:r w:rsidRPr="00F203A4">
          <w:rPr>
            <w:b/>
            <w:bCs/>
            <w:color w:val="000000" w:themeColor="text1"/>
            <w:sz w:val="20"/>
            <w:szCs w:val="20"/>
            <w:lang w:eastAsia="en-IN"/>
          </w:rPr>
          <w:t>Aras, 2010</w:t>
        </w:r>
      </w:hyperlink>
      <w:r w:rsidRPr="00F203A4">
        <w:rPr>
          <w:b/>
          <w:bCs/>
          <w:color w:val="000000" w:themeColor="text1"/>
          <w:sz w:val="20"/>
          <w:szCs w:val="20"/>
          <w:lang w:eastAsia="en-IN"/>
        </w:rPr>
        <w:t xml:space="preserve"> O.N. </w:t>
      </w:r>
      <w:proofErr w:type="gramStart"/>
      <w:r w:rsidRPr="00F203A4">
        <w:rPr>
          <w:b/>
          <w:bCs/>
          <w:color w:val="000000" w:themeColor="text1"/>
          <w:sz w:val="20"/>
          <w:szCs w:val="20"/>
          <w:lang w:eastAsia="en-IN"/>
        </w:rPr>
        <w:t>Aras :</w:t>
      </w:r>
      <w:proofErr w:type="gramEnd"/>
      <w:r w:rsidRPr="00F203A4">
        <w:rPr>
          <w:b/>
          <w:bCs/>
          <w:color w:val="000000" w:themeColor="text1"/>
          <w:sz w:val="20"/>
          <w:szCs w:val="20"/>
          <w:lang w:eastAsia="en-IN"/>
        </w:rPr>
        <w:t xml:space="preserve"> </w:t>
      </w:r>
      <w:r w:rsidRPr="00F203A4">
        <w:rPr>
          <w:color w:val="000000" w:themeColor="text1"/>
          <w:sz w:val="20"/>
          <w:szCs w:val="20"/>
          <w:lang w:eastAsia="en-IN"/>
        </w:rPr>
        <w:t>Effects of the global economic crisis on Turkish banking sector</w:t>
      </w:r>
    </w:p>
    <w:p w14:paraId="75490D36" w14:textId="77777777" w:rsidR="00F203A4" w:rsidRPr="00F203A4" w:rsidRDefault="00F203A4" w:rsidP="00F203A4">
      <w:pPr>
        <w:spacing w:after="100" w:afterAutospacing="1"/>
        <w:ind w:left="-142"/>
        <w:jc w:val="both"/>
        <w:rPr>
          <w:color w:val="000000" w:themeColor="text1"/>
          <w:sz w:val="20"/>
          <w:szCs w:val="20"/>
          <w:lang w:eastAsia="en-IN"/>
        </w:rPr>
      </w:pPr>
      <w:r w:rsidRPr="00F203A4">
        <w:rPr>
          <w:color w:val="000000" w:themeColor="text1"/>
          <w:sz w:val="20"/>
          <w:szCs w:val="20"/>
          <w:lang w:eastAsia="en-IN"/>
        </w:rPr>
        <w:t>International Journal of Economics and Finance Studies, 2 (1) (2010), pp. 113-120</w:t>
      </w:r>
    </w:p>
    <w:p w14:paraId="0E8CD6AB" w14:textId="77777777" w:rsidR="00F203A4" w:rsidRPr="00F203A4" w:rsidRDefault="00F203A4" w:rsidP="00F203A4">
      <w:pPr>
        <w:spacing w:after="100" w:afterAutospacing="1"/>
        <w:ind w:left="-142"/>
        <w:jc w:val="both"/>
        <w:textAlignment w:val="baseline"/>
        <w:rPr>
          <w:color w:val="000000" w:themeColor="text1"/>
          <w:sz w:val="20"/>
          <w:szCs w:val="20"/>
          <w:lang w:eastAsia="en-IN"/>
        </w:rPr>
      </w:pPr>
      <w:r w:rsidRPr="00F203A4">
        <w:rPr>
          <w:b/>
          <w:bCs/>
          <w:color w:val="000000" w:themeColor="text1"/>
          <w:sz w:val="20"/>
          <w:szCs w:val="20"/>
          <w:lang w:eastAsia="en-IN"/>
        </w:rPr>
        <w:t xml:space="preserve">11) </w:t>
      </w:r>
      <w:hyperlink r:id="rId21" w:anchor="bb0040" w:history="1">
        <w:proofErr w:type="spellStart"/>
        <w:r w:rsidRPr="00F203A4">
          <w:rPr>
            <w:b/>
            <w:bCs/>
            <w:color w:val="000000" w:themeColor="text1"/>
            <w:sz w:val="20"/>
            <w:szCs w:val="20"/>
            <w:lang w:eastAsia="en-IN"/>
          </w:rPr>
          <w:t>Azadegan</w:t>
        </w:r>
        <w:proofErr w:type="spellEnd"/>
        <w:r w:rsidRPr="00F203A4">
          <w:rPr>
            <w:b/>
            <w:bCs/>
            <w:color w:val="000000" w:themeColor="text1"/>
            <w:sz w:val="20"/>
            <w:szCs w:val="20"/>
            <w:lang w:eastAsia="en-IN"/>
          </w:rPr>
          <w:t xml:space="preserve"> et al., 2013</w:t>
        </w:r>
      </w:hyperlink>
      <w:r w:rsidRPr="00F203A4">
        <w:rPr>
          <w:b/>
          <w:bCs/>
          <w:color w:val="000000" w:themeColor="text1"/>
          <w:sz w:val="20"/>
          <w:szCs w:val="20"/>
          <w:lang w:eastAsia="en-IN"/>
        </w:rPr>
        <w:t xml:space="preserve"> A. </w:t>
      </w:r>
      <w:proofErr w:type="spellStart"/>
      <w:r w:rsidRPr="00F203A4">
        <w:rPr>
          <w:b/>
          <w:bCs/>
          <w:color w:val="000000" w:themeColor="text1"/>
          <w:sz w:val="20"/>
          <w:szCs w:val="20"/>
          <w:lang w:eastAsia="en-IN"/>
        </w:rPr>
        <w:t>Azadegan</w:t>
      </w:r>
      <w:proofErr w:type="spellEnd"/>
      <w:r w:rsidRPr="00F203A4">
        <w:rPr>
          <w:b/>
          <w:bCs/>
          <w:color w:val="000000" w:themeColor="text1"/>
          <w:sz w:val="20"/>
          <w:szCs w:val="20"/>
          <w:lang w:eastAsia="en-IN"/>
        </w:rPr>
        <w:t xml:space="preserve">, P.C. Patel, V. </w:t>
      </w:r>
      <w:proofErr w:type="spellStart"/>
      <w:proofErr w:type="gramStart"/>
      <w:r w:rsidRPr="00F203A4">
        <w:rPr>
          <w:b/>
          <w:bCs/>
          <w:color w:val="000000" w:themeColor="text1"/>
          <w:sz w:val="20"/>
          <w:szCs w:val="20"/>
          <w:lang w:eastAsia="en-IN"/>
        </w:rPr>
        <w:t>Parida</w:t>
      </w:r>
      <w:proofErr w:type="spellEnd"/>
      <w:r w:rsidRPr="00F203A4">
        <w:rPr>
          <w:b/>
          <w:bCs/>
          <w:color w:val="000000" w:themeColor="text1"/>
          <w:sz w:val="20"/>
          <w:szCs w:val="20"/>
          <w:lang w:eastAsia="en-IN"/>
        </w:rPr>
        <w:t xml:space="preserve"> :</w:t>
      </w:r>
      <w:proofErr w:type="gramEnd"/>
      <w:r w:rsidRPr="00F203A4">
        <w:rPr>
          <w:b/>
          <w:bCs/>
          <w:color w:val="000000" w:themeColor="text1"/>
          <w:sz w:val="20"/>
          <w:szCs w:val="20"/>
          <w:lang w:eastAsia="en-IN"/>
        </w:rPr>
        <w:t xml:space="preserve"> </w:t>
      </w:r>
      <w:r w:rsidRPr="00F203A4">
        <w:rPr>
          <w:color w:val="000000" w:themeColor="text1"/>
          <w:sz w:val="20"/>
          <w:szCs w:val="20"/>
          <w:lang w:eastAsia="en-IN"/>
        </w:rPr>
        <w:t>Operational slack and venture survival Production and Operations Management, 22 (1) (2013), pp. 1-18</w:t>
      </w:r>
    </w:p>
    <w:p w14:paraId="4C140FF3" w14:textId="77777777" w:rsidR="00F203A4" w:rsidRPr="00F203A4" w:rsidRDefault="00F203A4" w:rsidP="00F203A4">
      <w:pPr>
        <w:spacing w:after="100" w:afterAutospacing="1"/>
        <w:ind w:left="-142"/>
        <w:jc w:val="both"/>
        <w:textAlignment w:val="baseline"/>
        <w:rPr>
          <w:color w:val="000000" w:themeColor="text1"/>
          <w:sz w:val="20"/>
          <w:szCs w:val="20"/>
          <w:lang w:eastAsia="en-IN"/>
        </w:rPr>
      </w:pPr>
      <w:r w:rsidRPr="00F203A4">
        <w:rPr>
          <w:b/>
          <w:bCs/>
          <w:color w:val="000000" w:themeColor="text1"/>
          <w:sz w:val="20"/>
          <w:szCs w:val="20"/>
          <w:lang w:eastAsia="en-IN"/>
        </w:rPr>
        <w:t xml:space="preserve">12) </w:t>
      </w:r>
      <w:hyperlink r:id="rId22" w:anchor="bb0045" w:history="1">
        <w:proofErr w:type="spellStart"/>
        <w:r w:rsidRPr="00F203A4">
          <w:rPr>
            <w:b/>
            <w:bCs/>
            <w:color w:val="000000" w:themeColor="text1"/>
            <w:sz w:val="20"/>
            <w:szCs w:val="20"/>
            <w:lang w:eastAsia="en-IN"/>
          </w:rPr>
          <w:t>Baral</w:t>
        </w:r>
        <w:proofErr w:type="spellEnd"/>
        <w:r w:rsidRPr="00F203A4">
          <w:rPr>
            <w:b/>
            <w:bCs/>
            <w:color w:val="000000" w:themeColor="text1"/>
            <w:sz w:val="20"/>
            <w:szCs w:val="20"/>
            <w:lang w:eastAsia="en-IN"/>
          </w:rPr>
          <w:t>, 2013</w:t>
        </w:r>
      </w:hyperlink>
      <w:r w:rsidRPr="00F203A4">
        <w:rPr>
          <w:b/>
          <w:bCs/>
          <w:color w:val="000000" w:themeColor="text1"/>
          <w:sz w:val="20"/>
          <w:szCs w:val="20"/>
          <w:lang w:eastAsia="en-IN"/>
        </w:rPr>
        <w:t xml:space="preserve"> N. </w:t>
      </w:r>
      <w:proofErr w:type="spellStart"/>
      <w:proofErr w:type="gramStart"/>
      <w:r w:rsidRPr="00F203A4">
        <w:rPr>
          <w:b/>
          <w:bCs/>
          <w:color w:val="000000" w:themeColor="text1"/>
          <w:sz w:val="20"/>
          <w:szCs w:val="20"/>
          <w:lang w:eastAsia="en-IN"/>
        </w:rPr>
        <w:t>Baral</w:t>
      </w:r>
      <w:proofErr w:type="spellEnd"/>
      <w:r w:rsidRPr="00F203A4">
        <w:rPr>
          <w:b/>
          <w:bCs/>
          <w:color w:val="000000" w:themeColor="text1"/>
          <w:sz w:val="20"/>
          <w:szCs w:val="20"/>
          <w:lang w:eastAsia="en-IN"/>
        </w:rPr>
        <w:t xml:space="preserve"> :</w:t>
      </w:r>
      <w:proofErr w:type="gramEnd"/>
      <w:r w:rsidRPr="00F203A4">
        <w:rPr>
          <w:b/>
          <w:bCs/>
          <w:color w:val="000000" w:themeColor="text1"/>
          <w:sz w:val="20"/>
          <w:szCs w:val="20"/>
          <w:lang w:eastAsia="en-IN"/>
        </w:rPr>
        <w:t xml:space="preserve"> </w:t>
      </w:r>
      <w:r w:rsidRPr="00F203A4">
        <w:rPr>
          <w:color w:val="000000" w:themeColor="text1"/>
          <w:sz w:val="20"/>
          <w:szCs w:val="20"/>
          <w:lang w:eastAsia="en-IN"/>
        </w:rPr>
        <w:t>What makes grassroots conservation organizations resilient? An empirical analysis of diversity, organizational memory, and the number of leaders Environmental Management, 51 (2013), pp. 738-749</w:t>
      </w:r>
    </w:p>
    <w:p w14:paraId="38B4AF1A" w14:textId="77777777" w:rsidR="00F203A4" w:rsidRPr="00F203A4" w:rsidRDefault="00F203A4" w:rsidP="00F203A4">
      <w:pPr>
        <w:spacing w:after="100" w:afterAutospacing="1"/>
        <w:ind w:left="-142"/>
        <w:jc w:val="both"/>
        <w:textAlignment w:val="baseline"/>
        <w:rPr>
          <w:color w:val="000000" w:themeColor="text1"/>
          <w:sz w:val="20"/>
          <w:szCs w:val="20"/>
          <w:lang w:eastAsia="en-IN"/>
        </w:rPr>
      </w:pPr>
      <w:r w:rsidRPr="00F203A4">
        <w:rPr>
          <w:b/>
          <w:bCs/>
          <w:color w:val="000000" w:themeColor="text1"/>
          <w:sz w:val="20"/>
          <w:szCs w:val="20"/>
          <w:lang w:eastAsia="en-IN"/>
        </w:rPr>
        <w:t xml:space="preserve">13) </w:t>
      </w:r>
      <w:hyperlink r:id="rId23" w:anchor="bb0050" w:history="1">
        <w:r w:rsidRPr="00F203A4">
          <w:rPr>
            <w:b/>
            <w:bCs/>
            <w:color w:val="000000" w:themeColor="text1"/>
            <w:sz w:val="20"/>
            <w:szCs w:val="20"/>
            <w:lang w:eastAsia="en-IN"/>
          </w:rPr>
          <w:t>Barney, 1991</w:t>
        </w:r>
      </w:hyperlink>
      <w:r w:rsidRPr="00F203A4">
        <w:rPr>
          <w:b/>
          <w:bCs/>
          <w:color w:val="000000" w:themeColor="text1"/>
          <w:sz w:val="20"/>
          <w:szCs w:val="20"/>
          <w:lang w:eastAsia="en-IN"/>
        </w:rPr>
        <w:t xml:space="preserve">J. </w:t>
      </w:r>
      <w:proofErr w:type="gramStart"/>
      <w:r w:rsidRPr="00F203A4">
        <w:rPr>
          <w:b/>
          <w:bCs/>
          <w:color w:val="000000" w:themeColor="text1"/>
          <w:sz w:val="20"/>
          <w:szCs w:val="20"/>
          <w:lang w:eastAsia="en-IN"/>
        </w:rPr>
        <w:t>Barney :</w:t>
      </w:r>
      <w:proofErr w:type="gramEnd"/>
      <w:r w:rsidRPr="00F203A4">
        <w:rPr>
          <w:b/>
          <w:bCs/>
          <w:color w:val="000000" w:themeColor="text1"/>
          <w:sz w:val="20"/>
          <w:szCs w:val="20"/>
          <w:lang w:eastAsia="en-IN"/>
        </w:rPr>
        <w:t xml:space="preserve"> </w:t>
      </w:r>
      <w:r w:rsidRPr="00F203A4">
        <w:rPr>
          <w:color w:val="000000" w:themeColor="text1"/>
          <w:sz w:val="20"/>
          <w:szCs w:val="20"/>
          <w:lang w:eastAsia="en-IN"/>
        </w:rPr>
        <w:t>Firm resources and sustained competitive advantage Journal of Management, 17 (1) (1991), pp. 99-120</w:t>
      </w:r>
    </w:p>
    <w:p w14:paraId="06AE3969" w14:textId="77777777" w:rsidR="00F203A4" w:rsidRPr="00F203A4" w:rsidRDefault="00F203A4" w:rsidP="00F203A4">
      <w:pPr>
        <w:spacing w:after="100" w:afterAutospacing="1"/>
        <w:ind w:left="-142"/>
        <w:jc w:val="both"/>
        <w:textAlignment w:val="baseline"/>
        <w:rPr>
          <w:color w:val="000000" w:themeColor="text1"/>
          <w:sz w:val="20"/>
          <w:szCs w:val="20"/>
          <w:lang w:eastAsia="en-IN"/>
        </w:rPr>
      </w:pPr>
      <w:r w:rsidRPr="00F203A4">
        <w:rPr>
          <w:b/>
          <w:bCs/>
          <w:color w:val="000000" w:themeColor="text1"/>
          <w:sz w:val="20"/>
          <w:szCs w:val="20"/>
          <w:lang w:eastAsia="en-IN"/>
        </w:rPr>
        <w:t xml:space="preserve">14) </w:t>
      </w:r>
      <w:hyperlink r:id="rId24" w:anchor="bb0055" w:history="1">
        <w:r w:rsidRPr="00F203A4">
          <w:rPr>
            <w:b/>
            <w:bCs/>
            <w:color w:val="000000" w:themeColor="text1"/>
            <w:sz w:val="20"/>
            <w:szCs w:val="20"/>
            <w:lang w:eastAsia="en-IN"/>
          </w:rPr>
          <w:t>Benito et al., 2022</w:t>
        </w:r>
      </w:hyperlink>
      <w:r w:rsidRPr="00F203A4">
        <w:rPr>
          <w:b/>
          <w:bCs/>
          <w:color w:val="000000" w:themeColor="text1"/>
          <w:sz w:val="20"/>
          <w:szCs w:val="20"/>
          <w:lang w:eastAsia="en-IN"/>
        </w:rPr>
        <w:t xml:space="preserve"> : </w:t>
      </w:r>
      <w:r w:rsidRPr="00F203A4">
        <w:rPr>
          <w:color w:val="000000" w:themeColor="text1"/>
          <w:sz w:val="20"/>
          <w:szCs w:val="20"/>
          <w:lang w:eastAsia="en-IN"/>
        </w:rPr>
        <w:t xml:space="preserve">G.R. Benito, A. </w:t>
      </w:r>
      <w:proofErr w:type="spellStart"/>
      <w:r w:rsidRPr="00F203A4">
        <w:rPr>
          <w:color w:val="000000" w:themeColor="text1"/>
          <w:sz w:val="20"/>
          <w:szCs w:val="20"/>
          <w:lang w:eastAsia="en-IN"/>
        </w:rPr>
        <w:t>Cuervo-Cazurra</w:t>
      </w:r>
      <w:proofErr w:type="spellEnd"/>
      <w:r w:rsidRPr="00F203A4">
        <w:rPr>
          <w:color w:val="000000" w:themeColor="text1"/>
          <w:sz w:val="20"/>
          <w:szCs w:val="20"/>
          <w:lang w:eastAsia="en-IN"/>
        </w:rPr>
        <w:t xml:space="preserve">, R. </w:t>
      </w:r>
      <w:proofErr w:type="spellStart"/>
      <w:r w:rsidRPr="00F203A4">
        <w:rPr>
          <w:color w:val="000000" w:themeColor="text1"/>
          <w:sz w:val="20"/>
          <w:szCs w:val="20"/>
          <w:lang w:eastAsia="en-IN"/>
        </w:rPr>
        <w:t>Mudambi</w:t>
      </w:r>
      <w:proofErr w:type="spellEnd"/>
      <w:r w:rsidRPr="00F203A4">
        <w:rPr>
          <w:color w:val="000000" w:themeColor="text1"/>
          <w:sz w:val="20"/>
          <w:szCs w:val="20"/>
          <w:lang w:eastAsia="en-IN"/>
        </w:rPr>
        <w:t>, T. Pedersen, S. Tallman</w:t>
      </w:r>
    </w:p>
    <w:p w14:paraId="64DD3720" w14:textId="77777777" w:rsidR="00F203A4" w:rsidRPr="00F203A4" w:rsidRDefault="00F203A4" w:rsidP="00F203A4">
      <w:pPr>
        <w:spacing w:after="100" w:afterAutospacing="1"/>
        <w:ind w:left="-142"/>
        <w:jc w:val="both"/>
        <w:rPr>
          <w:color w:val="000000" w:themeColor="text1"/>
          <w:sz w:val="20"/>
          <w:szCs w:val="20"/>
          <w:lang w:eastAsia="en-IN"/>
        </w:rPr>
      </w:pPr>
      <w:r w:rsidRPr="00F203A4">
        <w:rPr>
          <w:color w:val="000000" w:themeColor="text1"/>
          <w:sz w:val="20"/>
          <w:szCs w:val="20"/>
          <w:lang w:eastAsia="en-IN"/>
        </w:rPr>
        <w:t>The future of global strategy</w:t>
      </w:r>
    </w:p>
    <w:p w14:paraId="1598B97E" w14:textId="77777777" w:rsidR="00F203A4" w:rsidRPr="00F203A4" w:rsidRDefault="00F203A4" w:rsidP="00F203A4">
      <w:pPr>
        <w:spacing w:after="100" w:afterAutospacing="1"/>
        <w:ind w:left="-142"/>
        <w:jc w:val="both"/>
        <w:rPr>
          <w:color w:val="000000" w:themeColor="text1"/>
          <w:sz w:val="20"/>
          <w:szCs w:val="20"/>
          <w:lang w:eastAsia="en-IN"/>
        </w:rPr>
      </w:pPr>
      <w:r w:rsidRPr="00F203A4">
        <w:rPr>
          <w:color w:val="000000" w:themeColor="text1"/>
          <w:sz w:val="20"/>
          <w:szCs w:val="20"/>
          <w:lang w:eastAsia="en-IN"/>
        </w:rPr>
        <w:t>Global Strategy Journal, 12 (3) (2022), pp. 421-450</w:t>
      </w:r>
    </w:p>
    <w:p w14:paraId="7A5BEE80" w14:textId="77777777" w:rsidR="00F203A4" w:rsidRPr="00F203A4" w:rsidRDefault="00F203A4" w:rsidP="00F203A4">
      <w:pPr>
        <w:ind w:left="-142"/>
        <w:jc w:val="both"/>
        <w:rPr>
          <w:sz w:val="20"/>
          <w:szCs w:val="20"/>
        </w:rPr>
      </w:pPr>
    </w:p>
    <w:sectPr w:rsidR="00F203A4" w:rsidRPr="00F203A4" w:rsidSect="00F203A4">
      <w:type w:val="continuous"/>
      <w:pgSz w:w="11906" w:h="16838" w:code="9"/>
      <w:pgMar w:top="1440" w:right="1440" w:bottom="1440" w:left="1440" w:header="1138" w:footer="1138" w:gutter="0"/>
      <w:pgNumType w:start="50"/>
      <w:cols w:num="2"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9D9325" w14:textId="77777777" w:rsidR="00527954" w:rsidRDefault="00527954" w:rsidP="00B47289">
      <w:r>
        <w:separator/>
      </w:r>
    </w:p>
  </w:endnote>
  <w:endnote w:type="continuationSeparator" w:id="0">
    <w:p w14:paraId="43BE8F6C" w14:textId="77777777" w:rsidR="00527954" w:rsidRDefault="00527954" w:rsidP="00B47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C748EE" w14:textId="77777777" w:rsidR="008D6289" w:rsidRDefault="008D62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22C7C" w14:textId="77777777" w:rsidR="008D6289" w:rsidRPr="00BD5B1D" w:rsidRDefault="008D6289" w:rsidP="004C6469">
    <w:pPr>
      <w:pStyle w:val="Footer"/>
      <w:pBdr>
        <w:top w:val="thinThickSmallGap" w:sz="24" w:space="1" w:color="622423"/>
      </w:pBdr>
      <w:tabs>
        <w:tab w:val="clear" w:pos="4680"/>
        <w:tab w:val="clear" w:pos="9360"/>
      </w:tabs>
      <w:rPr>
        <w:sz w:val="20"/>
      </w:rPr>
    </w:pPr>
    <w:r>
      <w:rPr>
        <w:sz w:val="20"/>
      </w:rPr>
      <w:t xml:space="preserve">DOI: 10.35629       | Impact Factor value 7.69 |            </w:t>
    </w:r>
    <w:r w:rsidRPr="00BD5B1D">
      <w:rPr>
        <w:sz w:val="20"/>
      </w:rPr>
      <w:t>ISO 9001: 2008 Certified Journal</w:t>
    </w:r>
    <w:r w:rsidRPr="00BD5B1D">
      <w:rPr>
        <w:sz w:val="20"/>
      </w:rPr>
      <w:tab/>
    </w:r>
    <w:r>
      <w:rPr>
        <w:sz w:val="20"/>
      </w:rPr>
      <w:t xml:space="preserve">                      </w:t>
    </w:r>
    <w:r w:rsidRPr="00BD5B1D">
      <w:rPr>
        <w:sz w:val="20"/>
      </w:rPr>
      <w:t xml:space="preserve">Page </w:t>
    </w:r>
    <w:r w:rsidRPr="00BD5B1D">
      <w:rPr>
        <w:sz w:val="20"/>
      </w:rPr>
      <w:fldChar w:fldCharType="begin"/>
    </w:r>
    <w:r w:rsidRPr="00BD5B1D">
      <w:rPr>
        <w:sz w:val="20"/>
      </w:rPr>
      <w:instrText xml:space="preserve"> PAGE   \* MERGEFORMAT </w:instrText>
    </w:r>
    <w:r w:rsidRPr="00BD5B1D">
      <w:rPr>
        <w:sz w:val="20"/>
      </w:rPr>
      <w:fldChar w:fldCharType="separate"/>
    </w:r>
    <w:r w:rsidR="0039785D">
      <w:rPr>
        <w:noProof/>
        <w:sz w:val="20"/>
      </w:rPr>
      <w:t>50</w:t>
    </w:r>
    <w:r w:rsidRPr="00BD5B1D">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47B0D" w14:textId="77777777" w:rsidR="008D6289" w:rsidRPr="00E1445F" w:rsidRDefault="00527954" w:rsidP="00E1445F">
    <w:pPr>
      <w:pStyle w:val="Footer"/>
      <w:pBdr>
        <w:top w:val="single" w:sz="4" w:space="1" w:color="D9D9D9" w:themeColor="background1" w:themeShade="D9"/>
      </w:pBdr>
      <w:shd w:val="clear" w:color="auto" w:fill="31849B" w:themeFill="accent5" w:themeFillShade="BF"/>
      <w:tabs>
        <w:tab w:val="clear" w:pos="9360"/>
        <w:tab w:val="right" w:pos="9090"/>
      </w:tabs>
      <w:jc w:val="center"/>
      <w:rPr>
        <w:color w:val="FFFFFF" w:themeColor="background1"/>
      </w:rPr>
    </w:pPr>
    <w:sdt>
      <w:sdtPr>
        <w:id w:val="7156796"/>
        <w:docPartObj>
          <w:docPartGallery w:val="Page Numbers (Bottom of Page)"/>
          <w:docPartUnique/>
        </w:docPartObj>
      </w:sdtPr>
      <w:sdtEndPr>
        <w:rPr>
          <w:color w:val="FFFFFF" w:themeColor="background1"/>
          <w:spacing w:val="60"/>
        </w:rPr>
      </w:sdtEndPr>
      <w:sdtContent>
        <w:r w:rsidR="008D6289" w:rsidRPr="00E1445F">
          <w:rPr>
            <w:color w:val="FFFFFF" w:themeColor="background1"/>
            <w:shd w:val="clear" w:color="auto" w:fill="31849B" w:themeFill="accent5" w:themeFillShade="BF"/>
          </w:rPr>
          <w:fldChar w:fldCharType="begin"/>
        </w:r>
        <w:r w:rsidR="008D6289" w:rsidRPr="00E1445F">
          <w:rPr>
            <w:color w:val="FFFFFF" w:themeColor="background1"/>
            <w:shd w:val="clear" w:color="auto" w:fill="31849B" w:themeFill="accent5" w:themeFillShade="BF"/>
          </w:rPr>
          <w:instrText xml:space="preserve"> PAGE   \* MERGEFORMAT </w:instrText>
        </w:r>
        <w:r w:rsidR="008D6289" w:rsidRPr="00E1445F">
          <w:rPr>
            <w:color w:val="FFFFFF" w:themeColor="background1"/>
            <w:shd w:val="clear" w:color="auto" w:fill="31849B" w:themeFill="accent5" w:themeFillShade="BF"/>
          </w:rPr>
          <w:fldChar w:fldCharType="separate"/>
        </w:r>
        <w:r w:rsidR="008D6289">
          <w:rPr>
            <w:noProof/>
            <w:color w:val="FFFFFF" w:themeColor="background1"/>
            <w:shd w:val="clear" w:color="auto" w:fill="31849B" w:themeFill="accent5" w:themeFillShade="BF"/>
          </w:rPr>
          <w:t>1</w:t>
        </w:r>
        <w:r w:rsidR="008D6289" w:rsidRPr="00E1445F">
          <w:rPr>
            <w:color w:val="FFFFFF" w:themeColor="background1"/>
            <w:shd w:val="clear" w:color="auto" w:fill="31849B" w:themeFill="accent5" w:themeFillShade="BF"/>
          </w:rPr>
          <w:fldChar w:fldCharType="end"/>
        </w:r>
        <w:r w:rsidR="008D6289" w:rsidRPr="00E1445F">
          <w:rPr>
            <w:color w:val="FFFFFF" w:themeColor="background1"/>
            <w:shd w:val="clear" w:color="auto" w:fill="31849B" w:themeFill="accent5" w:themeFillShade="BF"/>
          </w:rPr>
          <w:t xml:space="preserve"> | </w:t>
        </w:r>
        <w:r w:rsidR="008D6289" w:rsidRPr="00E1445F">
          <w:rPr>
            <w:color w:val="FFFFFF" w:themeColor="background1"/>
            <w:spacing w:val="60"/>
            <w:shd w:val="clear" w:color="auto" w:fill="31849B" w:themeFill="accent5" w:themeFillShade="BF"/>
          </w:rPr>
          <w:t xml:space="preserve">Page          </w:t>
        </w:r>
        <w:r w:rsidR="008D6289">
          <w:rPr>
            <w:color w:val="FFFFFF" w:themeColor="background1"/>
            <w:spacing w:val="60"/>
            <w:shd w:val="clear" w:color="auto" w:fill="31849B" w:themeFill="accent5" w:themeFillShade="BF"/>
          </w:rPr>
          <w:t xml:space="preserve">    </w:t>
        </w:r>
        <w:r w:rsidR="008D6289" w:rsidRPr="00E1445F">
          <w:rPr>
            <w:color w:val="FFFFFF" w:themeColor="background1"/>
            <w:spacing w:val="60"/>
            <w:shd w:val="clear" w:color="auto" w:fill="31849B" w:themeFill="accent5" w:themeFillShade="BF"/>
          </w:rPr>
          <w:t>w</w:t>
        </w:r>
        <w:r w:rsidR="008D6289">
          <w:rPr>
            <w:color w:val="FFFFFF" w:themeColor="background1"/>
            <w:spacing w:val="60"/>
            <w:shd w:val="clear" w:color="auto" w:fill="31849B" w:themeFill="accent5" w:themeFillShade="BF"/>
          </w:rPr>
          <w:t>ww</w:t>
        </w:r>
        <w:r w:rsidR="008D6289" w:rsidRPr="00E1445F">
          <w:rPr>
            <w:color w:val="FFFFFF" w:themeColor="background1"/>
            <w:spacing w:val="60"/>
            <w:shd w:val="clear" w:color="auto" w:fill="31849B" w:themeFill="accent5" w:themeFillShade="BF"/>
          </w:rPr>
          <w:t>.ijaem.net</w:t>
        </w:r>
        <w:r w:rsidR="008D6289" w:rsidRPr="00E1445F">
          <w:rPr>
            <w:color w:val="FFFFFF" w:themeColor="background1"/>
            <w:spacing w:val="60"/>
            <w:shd w:val="clear" w:color="auto" w:fill="31849B" w:themeFill="accent5" w:themeFillShade="BF"/>
          </w:rPr>
          <w:tab/>
        </w:r>
      </w:sdtContent>
    </w:sdt>
    <w:r w:rsidR="008D6289" w:rsidRPr="00E1445F">
      <w:rPr>
        <w:color w:val="FFFFFF" w:themeColor="background1"/>
        <w:spacing w:val="60"/>
      </w:rPr>
      <w:t xml:space="preserve"> DOI:</w:t>
    </w:r>
    <w:r w:rsidR="008D6289" w:rsidRPr="00E1445F">
      <w:t xml:space="preserve"> </w:t>
    </w:r>
    <w:r w:rsidR="008D6289" w:rsidRPr="00E1445F">
      <w:rPr>
        <w:color w:val="FFFFFF" w:themeColor="background1"/>
        <w:spacing w:val="60"/>
      </w:rPr>
      <w:t>10.35629/9364</w:t>
    </w:r>
  </w:p>
  <w:p w14:paraId="11219DA8" w14:textId="77777777" w:rsidR="008D6289" w:rsidRPr="00163751" w:rsidRDefault="008D6289">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94A994" w14:textId="77777777" w:rsidR="00527954" w:rsidRDefault="00527954" w:rsidP="00B47289">
      <w:r>
        <w:separator/>
      </w:r>
    </w:p>
  </w:footnote>
  <w:footnote w:type="continuationSeparator" w:id="0">
    <w:p w14:paraId="6C313349" w14:textId="77777777" w:rsidR="00527954" w:rsidRDefault="00527954" w:rsidP="00B47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1DDB63" w14:textId="77777777" w:rsidR="008D6289" w:rsidRDefault="008D62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908" w:type="dxa"/>
      <w:tblBorders>
        <w:bottom w:val="single" w:sz="4" w:space="0" w:color="auto"/>
      </w:tblBorders>
      <w:tblLook w:val="04A0" w:firstRow="1" w:lastRow="0" w:firstColumn="1" w:lastColumn="0" w:noHBand="0" w:noVBand="1"/>
    </w:tblPr>
    <w:tblGrid>
      <w:gridCol w:w="1400"/>
      <w:gridCol w:w="7744"/>
      <w:gridCol w:w="1764"/>
    </w:tblGrid>
    <w:tr w:rsidR="008D6289" w:rsidRPr="004B166D" w14:paraId="7B66ED71" w14:textId="77777777" w:rsidTr="00473F3A">
      <w:tc>
        <w:tcPr>
          <w:tcW w:w="1236" w:type="dxa"/>
        </w:tcPr>
        <w:p w14:paraId="1EE678E5" w14:textId="77777777" w:rsidR="008D6289" w:rsidRPr="004B166D" w:rsidRDefault="008D6289" w:rsidP="00473F3A">
          <w:pPr>
            <w:pStyle w:val="Header"/>
            <w:ind w:left="-90"/>
            <w:rPr>
              <w:sz w:val="22"/>
            </w:rPr>
          </w:pPr>
          <w:r>
            <w:rPr>
              <w:noProof/>
              <w:sz w:val="22"/>
              <w:lang w:val="en-US"/>
            </w:rPr>
            <w:drawing>
              <wp:inline distT="0" distB="0" distL="0" distR="0" wp14:anchorId="253C8574" wp14:editId="1DD88890">
                <wp:extent cx="790185" cy="850789"/>
                <wp:effectExtent l="19050" t="0" r="0" b="0"/>
                <wp:docPr id="7" name="Picture 1" descr="C:\Users\NEW\Downloads\1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W\Downloads\121.png"/>
                        <pic:cNvPicPr>
                          <a:picLocks noChangeAspect="1" noChangeArrowheads="1"/>
                        </pic:cNvPicPr>
                      </pic:nvPicPr>
                      <pic:blipFill>
                        <a:blip r:embed="rId1"/>
                        <a:srcRect/>
                        <a:stretch>
                          <a:fillRect/>
                        </a:stretch>
                      </pic:blipFill>
                      <pic:spPr bwMode="auto">
                        <a:xfrm>
                          <a:off x="0" y="0"/>
                          <a:ext cx="790131" cy="850731"/>
                        </a:xfrm>
                        <a:prstGeom prst="rect">
                          <a:avLst/>
                        </a:prstGeom>
                        <a:noFill/>
                        <a:ln w="9525">
                          <a:noFill/>
                          <a:miter lim="800000"/>
                          <a:headEnd/>
                          <a:tailEnd/>
                        </a:ln>
                      </pic:spPr>
                    </pic:pic>
                  </a:graphicData>
                </a:graphic>
              </wp:inline>
            </w:drawing>
          </w:r>
        </w:p>
      </w:tc>
      <w:tc>
        <w:tcPr>
          <w:tcW w:w="7872" w:type="dxa"/>
        </w:tcPr>
        <w:p w14:paraId="0AB8AB95" w14:textId="77777777" w:rsidR="008D6289" w:rsidRPr="004B166D" w:rsidRDefault="008D6289" w:rsidP="00473F3A">
          <w:pPr>
            <w:pStyle w:val="Header"/>
            <w:rPr>
              <w:b/>
              <w:bCs/>
              <w:color w:val="365F91"/>
              <w:sz w:val="22"/>
            </w:rPr>
          </w:pPr>
        </w:p>
        <w:p w14:paraId="699B240E" w14:textId="77777777" w:rsidR="008D6289" w:rsidRDefault="008D6289" w:rsidP="00473F3A">
          <w:pPr>
            <w:pStyle w:val="Header"/>
            <w:rPr>
              <w:b/>
              <w:bCs/>
              <w:color w:val="365F91"/>
              <w:sz w:val="22"/>
            </w:rPr>
          </w:pPr>
          <w:r>
            <w:rPr>
              <w:b/>
              <w:bCs/>
              <w:color w:val="365F91"/>
              <w:sz w:val="22"/>
            </w:rPr>
            <w:t>international J</w:t>
          </w:r>
          <w:r w:rsidRPr="00C741E2">
            <w:rPr>
              <w:b/>
              <w:bCs/>
              <w:color w:val="365F91"/>
              <w:sz w:val="22"/>
            </w:rPr>
            <w:t xml:space="preserve">ournal </w:t>
          </w:r>
          <w:r>
            <w:rPr>
              <w:b/>
              <w:bCs/>
              <w:color w:val="365F91"/>
              <w:sz w:val="22"/>
            </w:rPr>
            <w:t>of Pharmaceutical research and A</w:t>
          </w:r>
          <w:r w:rsidRPr="00C741E2">
            <w:rPr>
              <w:b/>
              <w:bCs/>
              <w:color w:val="365F91"/>
              <w:sz w:val="22"/>
            </w:rPr>
            <w:t>pplications</w:t>
          </w:r>
        </w:p>
        <w:p w14:paraId="7FC31E60" w14:textId="77777777" w:rsidR="008D6289" w:rsidRPr="004B166D" w:rsidRDefault="008D6289" w:rsidP="00473F3A">
          <w:pPr>
            <w:pStyle w:val="Header"/>
            <w:rPr>
              <w:b/>
              <w:bCs/>
              <w:sz w:val="22"/>
            </w:rPr>
          </w:pPr>
          <w:r w:rsidRPr="004B166D">
            <w:rPr>
              <w:b/>
              <w:bCs/>
              <w:color w:val="7F7F7F"/>
              <w:sz w:val="22"/>
            </w:rPr>
            <w:t xml:space="preserve">Volume </w:t>
          </w:r>
          <w:r>
            <w:rPr>
              <w:b/>
              <w:bCs/>
              <w:color w:val="7F7F7F"/>
              <w:sz w:val="22"/>
            </w:rPr>
            <w:t>5</w:t>
          </w:r>
          <w:r w:rsidRPr="004B166D">
            <w:rPr>
              <w:b/>
              <w:bCs/>
              <w:color w:val="7F7F7F"/>
              <w:sz w:val="22"/>
            </w:rPr>
            <w:t xml:space="preserve">, Issue 1, pp: </w:t>
          </w:r>
          <w:r>
            <w:rPr>
              <w:b/>
              <w:bCs/>
              <w:color w:val="7F7F7F"/>
              <w:sz w:val="22"/>
            </w:rPr>
            <w:t>01-05</w:t>
          </w:r>
          <w:r>
            <w:rPr>
              <w:color w:val="595959"/>
              <w:sz w:val="22"/>
            </w:rPr>
            <w:t xml:space="preserve">      </w:t>
          </w:r>
          <w:r>
            <w:rPr>
              <w:b/>
              <w:bCs/>
              <w:color w:val="244061"/>
              <w:sz w:val="22"/>
            </w:rPr>
            <w:t xml:space="preserve">www.ijprajournal.com </w:t>
          </w:r>
          <w:r w:rsidRPr="004B166D">
            <w:rPr>
              <w:b/>
              <w:bCs/>
              <w:color w:val="244061"/>
              <w:sz w:val="22"/>
            </w:rPr>
            <w:t xml:space="preserve">           </w:t>
          </w:r>
          <w:r w:rsidRPr="004B166D">
            <w:rPr>
              <w:rFonts w:hint="eastAsia"/>
              <w:b/>
              <w:bCs/>
              <w:color w:val="A6A6A6"/>
              <w:sz w:val="22"/>
            </w:rPr>
            <w:t xml:space="preserve">ISSN: </w:t>
          </w:r>
          <w:r>
            <w:rPr>
              <w:b/>
              <w:bCs/>
              <w:color w:val="A6A6A6"/>
              <w:sz w:val="22"/>
            </w:rPr>
            <w:t>2456-4494</w:t>
          </w:r>
        </w:p>
        <w:p w14:paraId="7B713B4A" w14:textId="77777777" w:rsidR="008D6289" w:rsidRPr="004B166D" w:rsidRDefault="008D6289" w:rsidP="00473F3A">
          <w:pPr>
            <w:pStyle w:val="Header"/>
            <w:rPr>
              <w:b/>
              <w:bCs/>
              <w:color w:val="365F91"/>
              <w:sz w:val="22"/>
            </w:rPr>
          </w:pPr>
          <w:r w:rsidRPr="004B166D">
            <w:rPr>
              <w:b/>
              <w:bCs/>
              <w:color w:val="595959"/>
              <w:sz w:val="22"/>
            </w:rPr>
            <w:t xml:space="preserve">                                     </w:t>
          </w:r>
        </w:p>
      </w:tc>
      <w:tc>
        <w:tcPr>
          <w:tcW w:w="1800" w:type="dxa"/>
        </w:tcPr>
        <w:p w14:paraId="41FC6DCF" w14:textId="77777777" w:rsidR="008D6289" w:rsidRPr="004B166D" w:rsidRDefault="008D6289" w:rsidP="00473F3A">
          <w:pPr>
            <w:pStyle w:val="Header"/>
            <w:rPr>
              <w:b/>
              <w:bCs/>
              <w:color w:val="365F91"/>
              <w:sz w:val="22"/>
            </w:rPr>
          </w:pPr>
        </w:p>
        <w:p w14:paraId="0C0D75A5" w14:textId="77777777" w:rsidR="008D6289" w:rsidRPr="004B166D" w:rsidRDefault="008D6289" w:rsidP="00473F3A">
          <w:pPr>
            <w:pStyle w:val="Header"/>
            <w:rPr>
              <w:b/>
              <w:bCs/>
              <w:color w:val="365F91"/>
              <w:sz w:val="22"/>
            </w:rPr>
          </w:pPr>
        </w:p>
      </w:tc>
    </w:tr>
  </w:tbl>
  <w:p w14:paraId="36AFF23A" w14:textId="77777777" w:rsidR="008D6289" w:rsidRPr="004B166D" w:rsidRDefault="008D6289" w:rsidP="004C6469">
    <w:pPr>
      <w:pStyle w:val="Header"/>
      <w:rPr>
        <w:sz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14FBD6" w14:textId="77777777" w:rsidR="008D6289" w:rsidRPr="00844032" w:rsidRDefault="008D6289" w:rsidP="007E3E04">
    <w:pPr>
      <w:shd w:val="clear" w:color="auto" w:fill="31849B" w:themeFill="accent5" w:themeFillShade="BF"/>
      <w:ind w:right="26"/>
      <w:rPr>
        <w:rFonts w:eastAsia="MS Mincho"/>
        <w:b/>
        <w:i/>
        <w:color w:val="F2F2F2" w:themeColor="background1" w:themeShade="F2"/>
        <w:szCs w:val="22"/>
        <w:lang w:val="en-GB" w:eastAsia="sv-SE"/>
      </w:rPr>
    </w:pPr>
    <w:r w:rsidRPr="00844032">
      <w:rPr>
        <w:rFonts w:eastAsia="MS Mincho"/>
        <w:b/>
        <w:i/>
        <w:color w:val="F2F2F2" w:themeColor="background1" w:themeShade="F2"/>
        <w:szCs w:val="22"/>
        <w:lang w:val="en-GB" w:eastAsia="sv-SE"/>
      </w:rPr>
      <w:t xml:space="preserve">International Journal of </w:t>
    </w:r>
    <w:r>
      <w:rPr>
        <w:rFonts w:eastAsia="MS Mincho"/>
        <w:b/>
        <w:i/>
        <w:color w:val="F2F2F2" w:themeColor="background1" w:themeShade="F2"/>
        <w:szCs w:val="22"/>
        <w:lang w:val="en-GB" w:eastAsia="sv-SE"/>
      </w:rPr>
      <w:t xml:space="preserve">Advances in Engineering and Management </w:t>
    </w:r>
  </w:p>
  <w:p w14:paraId="560DE648" w14:textId="77777777" w:rsidR="008D6289" w:rsidRPr="007E3E04" w:rsidRDefault="008D6289" w:rsidP="007E3E04">
    <w:pPr>
      <w:shd w:val="clear" w:color="auto" w:fill="31849B" w:themeFill="accent5" w:themeFillShade="BF"/>
      <w:ind w:right="26"/>
      <w:rPr>
        <w:rFonts w:eastAsia="MS Mincho"/>
        <w:i/>
        <w:color w:val="FFFFFF" w:themeColor="background1"/>
        <w:szCs w:val="22"/>
        <w:lang w:val="en-GB" w:eastAsia="sv-SE"/>
      </w:rPr>
    </w:pPr>
    <w:proofErr w:type="gramStart"/>
    <w:r w:rsidRPr="007E3E04">
      <w:rPr>
        <w:rFonts w:eastAsia="MS Mincho"/>
        <w:i/>
        <w:color w:val="FFFFFF" w:themeColor="background1"/>
        <w:szCs w:val="22"/>
        <w:lang w:val="en-GB" w:eastAsia="sv-SE"/>
      </w:rPr>
      <w:t>www.ijaem.com  ISSN</w:t>
    </w:r>
    <w:proofErr w:type="gramEnd"/>
    <w:r w:rsidRPr="007E3E04">
      <w:rPr>
        <w:rFonts w:eastAsia="MS Mincho"/>
        <w:i/>
        <w:color w:val="FFFFFF" w:themeColor="background1"/>
        <w:szCs w:val="22"/>
        <w:lang w:val="en-GB" w:eastAsia="sv-SE"/>
      </w:rPr>
      <w:t xml:space="preserve">: </w:t>
    </w:r>
    <w:r>
      <w:rPr>
        <w:rFonts w:eastAsia="MS Mincho"/>
        <w:i/>
        <w:color w:val="FFFFFF" w:themeColor="background1"/>
        <w:szCs w:val="22"/>
        <w:lang w:val="en-GB" w:eastAsia="sv-SE"/>
      </w:rPr>
      <w:t>2395-5252</w:t>
    </w:r>
    <w:r w:rsidRPr="007E3E04">
      <w:rPr>
        <w:rFonts w:eastAsia="MS Mincho"/>
        <w:i/>
        <w:color w:val="FFFFFF" w:themeColor="background1"/>
        <w:szCs w:val="22"/>
        <w:lang w:val="en-GB" w:eastAsia="sv-SE"/>
      </w:rPr>
      <w:t xml:space="preserve"> </w:t>
    </w:r>
  </w:p>
  <w:p w14:paraId="6E483211" w14:textId="77777777" w:rsidR="008D6289" w:rsidRPr="007E3E04" w:rsidRDefault="008D6289" w:rsidP="007E3E04">
    <w:pPr>
      <w:pBdr>
        <w:bottom w:val="single" w:sz="4" w:space="1" w:color="auto"/>
      </w:pBdr>
      <w:shd w:val="clear" w:color="auto" w:fill="31849B" w:themeFill="accent5" w:themeFillShade="BF"/>
      <w:spacing w:after="200"/>
      <w:ind w:right="29"/>
      <w:rPr>
        <w:rFonts w:eastAsia="MS Mincho"/>
        <w:i/>
        <w:color w:val="FFFFFF" w:themeColor="background1"/>
        <w:szCs w:val="22"/>
        <w:lang w:val="en-GB" w:eastAsia="sv-SE"/>
      </w:rPr>
    </w:pPr>
    <w:proofErr w:type="gramStart"/>
    <w:r w:rsidRPr="007E3E04">
      <w:rPr>
        <w:rFonts w:eastAsia="MS Mincho"/>
        <w:i/>
        <w:color w:val="FFFFFF" w:themeColor="background1"/>
        <w:szCs w:val="22"/>
        <w:lang w:val="en-GB" w:eastAsia="sv-SE"/>
      </w:rPr>
      <w:t xml:space="preserve">Volume </w:t>
    </w:r>
    <w:r>
      <w:rPr>
        <w:rFonts w:eastAsia="MS Mincho"/>
        <w:i/>
        <w:color w:val="FFFFFF" w:themeColor="background1"/>
        <w:szCs w:val="22"/>
        <w:lang w:val="en-GB" w:eastAsia="sv-SE"/>
      </w:rPr>
      <w:t xml:space="preserve"> x</w:t>
    </w:r>
    <w:proofErr w:type="gramEnd"/>
    <w:r w:rsidRPr="007E3E04">
      <w:rPr>
        <w:rFonts w:eastAsia="MS Mincho"/>
        <w:i/>
        <w:color w:val="FFFFFF" w:themeColor="background1"/>
        <w:szCs w:val="22"/>
        <w:lang w:val="en-GB" w:eastAsia="sv-SE"/>
      </w:rPr>
      <w:t xml:space="preserve">, Issue </w:t>
    </w:r>
    <w:r>
      <w:rPr>
        <w:rFonts w:eastAsia="MS Mincho"/>
        <w:i/>
        <w:color w:val="FFFFFF" w:themeColor="background1"/>
        <w:szCs w:val="22"/>
        <w:lang w:val="en-GB" w:eastAsia="sv-SE"/>
      </w:rPr>
      <w:t>x, Month- year, page no. 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C3857"/>
    <w:multiLevelType w:val="multilevel"/>
    <w:tmpl w:val="39A6FD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262E71A6"/>
    <w:multiLevelType w:val="hybridMultilevel"/>
    <w:tmpl w:val="80F8492E"/>
    <w:lvl w:ilvl="0" w:tplc="74684BF2">
      <w:start w:val="1"/>
      <w:numFmt w:val="decimal"/>
      <w:lvlText w:val="[%1]."/>
      <w:lvlJc w:val="left"/>
      <w:pPr>
        <w:ind w:left="720" w:hanging="360"/>
      </w:pPr>
      <w:rPr>
        <w:rFonts w:hint="default"/>
        <w:spacing w:val="0"/>
        <w:w w:val="100"/>
        <w:sz w:val="16"/>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8A47FE"/>
    <w:multiLevelType w:val="hybridMultilevel"/>
    <w:tmpl w:val="AB36B0D0"/>
    <w:lvl w:ilvl="0" w:tplc="CA4432E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70D03EF"/>
    <w:multiLevelType w:val="multilevel"/>
    <w:tmpl w:val="24C4EDCC"/>
    <w:lvl w:ilvl="0">
      <w:start w:val="1"/>
      <w:numFmt w:val="lowerRoman"/>
      <w:lvlText w:val="%1."/>
      <w:lvlJc w:val="right"/>
      <w:pPr>
        <w:ind w:left="288" w:hanging="288"/>
      </w:pPr>
      <w:rPr>
        <w:b/>
        <w:i w:val="0"/>
        <w:smallCaps/>
        <w:strike w:val="0"/>
        <w:color w:val="000000"/>
        <w:sz w:val="22"/>
        <w:szCs w:val="22"/>
        <w:u w:val="none"/>
        <w:vertAlign w:val="baseline"/>
      </w:rPr>
    </w:lvl>
    <w:lvl w:ilvl="1">
      <w:start w:val="1"/>
      <w:numFmt w:val="upperLetter"/>
      <w:lvlText w:val="%2."/>
      <w:lvlJc w:val="left"/>
      <w:pPr>
        <w:ind w:left="288" w:hanging="288"/>
      </w:pPr>
      <w:rPr>
        <w:rFonts w:ascii="Times New Roman" w:eastAsia="Times New Roman" w:hAnsi="Times New Roman" w:cs="Times New Roman"/>
        <w:b w:val="0"/>
        <w:i w:val="0"/>
        <w:sz w:val="20"/>
        <w:szCs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4E9C7D81"/>
    <w:multiLevelType w:val="hybridMultilevel"/>
    <w:tmpl w:val="2D80FFA2"/>
    <w:lvl w:ilvl="0" w:tplc="BC80EFC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8B6416"/>
    <w:multiLevelType w:val="hybridMultilevel"/>
    <w:tmpl w:val="1A0CA0DC"/>
    <w:lvl w:ilvl="0" w:tplc="8F0C5108">
      <w:start w:val="1"/>
      <w:numFmt w:val="decimal"/>
      <w:lvlText w:val="[%1]."/>
      <w:lvlJc w:val="left"/>
      <w:pPr>
        <w:ind w:left="720" w:hanging="360"/>
      </w:pPr>
      <w:rPr>
        <w:rFonts w:hint="default"/>
        <w:spacing w:val="0"/>
        <w:w w:val="100"/>
        <w:sz w:val="2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F583765"/>
    <w:multiLevelType w:val="hybridMultilevel"/>
    <w:tmpl w:val="8C82BF8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6"/>
  </w:num>
  <w:num w:numId="4">
    <w:abstractNumId w:val="2"/>
  </w:num>
  <w:num w:numId="5">
    <w:abstractNumId w:val="1"/>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61A0"/>
    <w:rsid w:val="000040C5"/>
    <w:rsid w:val="0001277C"/>
    <w:rsid w:val="00025B29"/>
    <w:rsid w:val="00027501"/>
    <w:rsid w:val="000435AD"/>
    <w:rsid w:val="000508D4"/>
    <w:rsid w:val="0006021F"/>
    <w:rsid w:val="00061A0D"/>
    <w:rsid w:val="000654F4"/>
    <w:rsid w:val="00067AEE"/>
    <w:rsid w:val="00084AF3"/>
    <w:rsid w:val="000904A9"/>
    <w:rsid w:val="0009062C"/>
    <w:rsid w:val="000B1131"/>
    <w:rsid w:val="000D245E"/>
    <w:rsid w:val="000D6A37"/>
    <w:rsid w:val="000E07F7"/>
    <w:rsid w:val="000F28CC"/>
    <w:rsid w:val="001012A4"/>
    <w:rsid w:val="00105029"/>
    <w:rsid w:val="00110ED9"/>
    <w:rsid w:val="001228A6"/>
    <w:rsid w:val="00124BDB"/>
    <w:rsid w:val="00133B71"/>
    <w:rsid w:val="00140A72"/>
    <w:rsid w:val="001478B7"/>
    <w:rsid w:val="00160DF1"/>
    <w:rsid w:val="00163751"/>
    <w:rsid w:val="00172347"/>
    <w:rsid w:val="0018576B"/>
    <w:rsid w:val="00190781"/>
    <w:rsid w:val="0019754A"/>
    <w:rsid w:val="001A0C36"/>
    <w:rsid w:val="001B0D0A"/>
    <w:rsid w:val="001B307B"/>
    <w:rsid w:val="001B3A37"/>
    <w:rsid w:val="001C0840"/>
    <w:rsid w:val="001D0B0A"/>
    <w:rsid w:val="001D194A"/>
    <w:rsid w:val="001D2B89"/>
    <w:rsid w:val="001D68EE"/>
    <w:rsid w:val="001E1BE0"/>
    <w:rsid w:val="001F6F5C"/>
    <w:rsid w:val="00220016"/>
    <w:rsid w:val="0022688D"/>
    <w:rsid w:val="00240AC5"/>
    <w:rsid w:val="002468C5"/>
    <w:rsid w:val="00261022"/>
    <w:rsid w:val="002642AB"/>
    <w:rsid w:val="00277766"/>
    <w:rsid w:val="00293297"/>
    <w:rsid w:val="0029447F"/>
    <w:rsid w:val="00297BFF"/>
    <w:rsid w:val="002A318E"/>
    <w:rsid w:val="002A39EE"/>
    <w:rsid w:val="002A417E"/>
    <w:rsid w:val="002A57A6"/>
    <w:rsid w:val="002B715D"/>
    <w:rsid w:val="002B7798"/>
    <w:rsid w:val="0030051F"/>
    <w:rsid w:val="00303366"/>
    <w:rsid w:val="00304C3B"/>
    <w:rsid w:val="00324563"/>
    <w:rsid w:val="00324645"/>
    <w:rsid w:val="003268FD"/>
    <w:rsid w:val="0033326E"/>
    <w:rsid w:val="00363813"/>
    <w:rsid w:val="00366471"/>
    <w:rsid w:val="00395DA2"/>
    <w:rsid w:val="0039785D"/>
    <w:rsid w:val="003B495D"/>
    <w:rsid w:val="003C37CC"/>
    <w:rsid w:val="003C3A84"/>
    <w:rsid w:val="003E32B3"/>
    <w:rsid w:val="003E6C86"/>
    <w:rsid w:val="003E7FDC"/>
    <w:rsid w:val="003F0F39"/>
    <w:rsid w:val="00421752"/>
    <w:rsid w:val="004275B0"/>
    <w:rsid w:val="0043094A"/>
    <w:rsid w:val="00433B06"/>
    <w:rsid w:val="00441CB0"/>
    <w:rsid w:val="00444B46"/>
    <w:rsid w:val="00450DC1"/>
    <w:rsid w:val="004578AA"/>
    <w:rsid w:val="0046147D"/>
    <w:rsid w:val="004626C5"/>
    <w:rsid w:val="00466832"/>
    <w:rsid w:val="00473F3A"/>
    <w:rsid w:val="00484542"/>
    <w:rsid w:val="00485286"/>
    <w:rsid w:val="00493347"/>
    <w:rsid w:val="00495CD1"/>
    <w:rsid w:val="004A6A3F"/>
    <w:rsid w:val="004B1E52"/>
    <w:rsid w:val="004B3046"/>
    <w:rsid w:val="004C064E"/>
    <w:rsid w:val="004C6469"/>
    <w:rsid w:val="004E1B2F"/>
    <w:rsid w:val="004E5CCE"/>
    <w:rsid w:val="004F1249"/>
    <w:rsid w:val="004F394F"/>
    <w:rsid w:val="004F4BD9"/>
    <w:rsid w:val="0052688E"/>
    <w:rsid w:val="00527954"/>
    <w:rsid w:val="00530DFA"/>
    <w:rsid w:val="00531FF7"/>
    <w:rsid w:val="0053545E"/>
    <w:rsid w:val="00535F57"/>
    <w:rsid w:val="0055314F"/>
    <w:rsid w:val="00561366"/>
    <w:rsid w:val="00566520"/>
    <w:rsid w:val="00583336"/>
    <w:rsid w:val="005938E7"/>
    <w:rsid w:val="00593AD6"/>
    <w:rsid w:val="00596206"/>
    <w:rsid w:val="00597075"/>
    <w:rsid w:val="005A0C6F"/>
    <w:rsid w:val="005A268B"/>
    <w:rsid w:val="005A44CF"/>
    <w:rsid w:val="005A477E"/>
    <w:rsid w:val="005A574A"/>
    <w:rsid w:val="005A601F"/>
    <w:rsid w:val="005C2D48"/>
    <w:rsid w:val="005C63C6"/>
    <w:rsid w:val="005D15FE"/>
    <w:rsid w:val="005D1919"/>
    <w:rsid w:val="005F49B8"/>
    <w:rsid w:val="0066034B"/>
    <w:rsid w:val="006615D3"/>
    <w:rsid w:val="006730FF"/>
    <w:rsid w:val="00686B0F"/>
    <w:rsid w:val="006B633E"/>
    <w:rsid w:val="006D0446"/>
    <w:rsid w:val="006D2020"/>
    <w:rsid w:val="006D5FED"/>
    <w:rsid w:val="006F4BF7"/>
    <w:rsid w:val="0070442E"/>
    <w:rsid w:val="007107EE"/>
    <w:rsid w:val="00713CB5"/>
    <w:rsid w:val="00740044"/>
    <w:rsid w:val="0074652B"/>
    <w:rsid w:val="007548C4"/>
    <w:rsid w:val="0076554D"/>
    <w:rsid w:val="007766FD"/>
    <w:rsid w:val="007770C5"/>
    <w:rsid w:val="0078603C"/>
    <w:rsid w:val="00791386"/>
    <w:rsid w:val="00794A02"/>
    <w:rsid w:val="007B556F"/>
    <w:rsid w:val="007B587E"/>
    <w:rsid w:val="007C789A"/>
    <w:rsid w:val="007D4203"/>
    <w:rsid w:val="007E3E04"/>
    <w:rsid w:val="007E4881"/>
    <w:rsid w:val="007E4B69"/>
    <w:rsid w:val="007E5D4A"/>
    <w:rsid w:val="007F3551"/>
    <w:rsid w:val="007F4411"/>
    <w:rsid w:val="00821100"/>
    <w:rsid w:val="00830206"/>
    <w:rsid w:val="0083603D"/>
    <w:rsid w:val="00837432"/>
    <w:rsid w:val="00842EBF"/>
    <w:rsid w:val="00844032"/>
    <w:rsid w:val="0084520D"/>
    <w:rsid w:val="00860B90"/>
    <w:rsid w:val="00886A2C"/>
    <w:rsid w:val="00893DC4"/>
    <w:rsid w:val="008A04E2"/>
    <w:rsid w:val="008A6DC8"/>
    <w:rsid w:val="008B543B"/>
    <w:rsid w:val="008C4CD8"/>
    <w:rsid w:val="008D2189"/>
    <w:rsid w:val="008D3878"/>
    <w:rsid w:val="008D6289"/>
    <w:rsid w:val="008E66CE"/>
    <w:rsid w:val="008F33CC"/>
    <w:rsid w:val="008F4AE3"/>
    <w:rsid w:val="009232A4"/>
    <w:rsid w:val="00927E4B"/>
    <w:rsid w:val="00954B98"/>
    <w:rsid w:val="00956286"/>
    <w:rsid w:val="009713A8"/>
    <w:rsid w:val="009721B3"/>
    <w:rsid w:val="0097498B"/>
    <w:rsid w:val="00976E69"/>
    <w:rsid w:val="0099204B"/>
    <w:rsid w:val="009A1265"/>
    <w:rsid w:val="009A6B90"/>
    <w:rsid w:val="009A6FB8"/>
    <w:rsid w:val="009B5716"/>
    <w:rsid w:val="009C1B5C"/>
    <w:rsid w:val="009F2134"/>
    <w:rsid w:val="009F6130"/>
    <w:rsid w:val="00A11481"/>
    <w:rsid w:val="00A12389"/>
    <w:rsid w:val="00A24139"/>
    <w:rsid w:val="00A26611"/>
    <w:rsid w:val="00A43492"/>
    <w:rsid w:val="00A46D80"/>
    <w:rsid w:val="00A470BC"/>
    <w:rsid w:val="00A538CE"/>
    <w:rsid w:val="00A5406D"/>
    <w:rsid w:val="00A770C3"/>
    <w:rsid w:val="00A82681"/>
    <w:rsid w:val="00A8629F"/>
    <w:rsid w:val="00A911F3"/>
    <w:rsid w:val="00A93A1F"/>
    <w:rsid w:val="00AA2D99"/>
    <w:rsid w:val="00AB7E08"/>
    <w:rsid w:val="00AC5280"/>
    <w:rsid w:val="00AD0BE7"/>
    <w:rsid w:val="00AF3D33"/>
    <w:rsid w:val="00AF719C"/>
    <w:rsid w:val="00B10F15"/>
    <w:rsid w:val="00B1245E"/>
    <w:rsid w:val="00B3019B"/>
    <w:rsid w:val="00B315C7"/>
    <w:rsid w:val="00B36488"/>
    <w:rsid w:val="00B47289"/>
    <w:rsid w:val="00B616A9"/>
    <w:rsid w:val="00B7394C"/>
    <w:rsid w:val="00B87965"/>
    <w:rsid w:val="00B901C1"/>
    <w:rsid w:val="00BB0D64"/>
    <w:rsid w:val="00BB1778"/>
    <w:rsid w:val="00BB4ADC"/>
    <w:rsid w:val="00BD7311"/>
    <w:rsid w:val="00BF5709"/>
    <w:rsid w:val="00C046C7"/>
    <w:rsid w:val="00C065C2"/>
    <w:rsid w:val="00C23F32"/>
    <w:rsid w:val="00C43197"/>
    <w:rsid w:val="00C5088C"/>
    <w:rsid w:val="00C61545"/>
    <w:rsid w:val="00C61A1C"/>
    <w:rsid w:val="00C66CC1"/>
    <w:rsid w:val="00C676B3"/>
    <w:rsid w:val="00C741E2"/>
    <w:rsid w:val="00C94CEF"/>
    <w:rsid w:val="00CA03E9"/>
    <w:rsid w:val="00CB50CA"/>
    <w:rsid w:val="00CC39B4"/>
    <w:rsid w:val="00CF0926"/>
    <w:rsid w:val="00CF5681"/>
    <w:rsid w:val="00CF7EC9"/>
    <w:rsid w:val="00D26CA8"/>
    <w:rsid w:val="00D318A1"/>
    <w:rsid w:val="00D31960"/>
    <w:rsid w:val="00D339B6"/>
    <w:rsid w:val="00D35E8A"/>
    <w:rsid w:val="00D361A0"/>
    <w:rsid w:val="00D4723B"/>
    <w:rsid w:val="00D517FD"/>
    <w:rsid w:val="00D524EC"/>
    <w:rsid w:val="00D52EF1"/>
    <w:rsid w:val="00D5500F"/>
    <w:rsid w:val="00D5633E"/>
    <w:rsid w:val="00D707ED"/>
    <w:rsid w:val="00D7186E"/>
    <w:rsid w:val="00D735F0"/>
    <w:rsid w:val="00D819C5"/>
    <w:rsid w:val="00D83802"/>
    <w:rsid w:val="00D91FA1"/>
    <w:rsid w:val="00D95938"/>
    <w:rsid w:val="00DA784E"/>
    <w:rsid w:val="00DB0276"/>
    <w:rsid w:val="00DB169E"/>
    <w:rsid w:val="00DB5A75"/>
    <w:rsid w:val="00DC0014"/>
    <w:rsid w:val="00DD402E"/>
    <w:rsid w:val="00DF0A1B"/>
    <w:rsid w:val="00DF7FD9"/>
    <w:rsid w:val="00E03544"/>
    <w:rsid w:val="00E0577D"/>
    <w:rsid w:val="00E06E13"/>
    <w:rsid w:val="00E125BA"/>
    <w:rsid w:val="00E12B90"/>
    <w:rsid w:val="00E1445F"/>
    <w:rsid w:val="00E247A3"/>
    <w:rsid w:val="00E43E28"/>
    <w:rsid w:val="00E615B5"/>
    <w:rsid w:val="00E66539"/>
    <w:rsid w:val="00E7121C"/>
    <w:rsid w:val="00E96BA7"/>
    <w:rsid w:val="00EA1215"/>
    <w:rsid w:val="00EA3B1F"/>
    <w:rsid w:val="00EA6AE4"/>
    <w:rsid w:val="00EB5EA1"/>
    <w:rsid w:val="00EF2332"/>
    <w:rsid w:val="00EF51B4"/>
    <w:rsid w:val="00F0366A"/>
    <w:rsid w:val="00F05D45"/>
    <w:rsid w:val="00F06270"/>
    <w:rsid w:val="00F203A4"/>
    <w:rsid w:val="00F20D6B"/>
    <w:rsid w:val="00F329E4"/>
    <w:rsid w:val="00F433E2"/>
    <w:rsid w:val="00F53DF0"/>
    <w:rsid w:val="00F66134"/>
    <w:rsid w:val="00F71DB7"/>
    <w:rsid w:val="00F75170"/>
    <w:rsid w:val="00F8628B"/>
    <w:rsid w:val="00F9182F"/>
    <w:rsid w:val="00F93F85"/>
    <w:rsid w:val="00F94150"/>
    <w:rsid w:val="00F958D0"/>
    <w:rsid w:val="00FB28CB"/>
    <w:rsid w:val="00FB60A5"/>
    <w:rsid w:val="00FC594B"/>
    <w:rsid w:val="00FC5BE5"/>
    <w:rsid w:val="00FD0675"/>
    <w:rsid w:val="00FD0E31"/>
    <w:rsid w:val="00FD6E33"/>
    <w:rsid w:val="00FD7D6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B46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70C5"/>
  </w:style>
  <w:style w:type="paragraph" w:styleId="Heading1">
    <w:name w:val="heading 1"/>
    <w:basedOn w:val="Normal"/>
    <w:next w:val="Normal"/>
    <w:rsid w:val="007770C5"/>
    <w:pPr>
      <w:keepNext/>
      <w:spacing w:before="240" w:after="60"/>
      <w:outlineLvl w:val="0"/>
    </w:pPr>
    <w:rPr>
      <w:rFonts w:ascii="Arial" w:eastAsia="Arial" w:hAnsi="Arial" w:cs="Arial"/>
      <w:b/>
      <w:sz w:val="32"/>
      <w:szCs w:val="32"/>
    </w:rPr>
  </w:style>
  <w:style w:type="paragraph" w:styleId="Heading2">
    <w:name w:val="heading 2"/>
    <w:basedOn w:val="Normal"/>
    <w:next w:val="Normal"/>
    <w:rsid w:val="007770C5"/>
    <w:pPr>
      <w:keepNext/>
      <w:spacing w:before="240" w:after="60"/>
      <w:outlineLvl w:val="1"/>
    </w:pPr>
    <w:rPr>
      <w:rFonts w:ascii="Arial" w:eastAsia="Arial" w:hAnsi="Arial" w:cs="Arial"/>
      <w:b/>
      <w:i/>
      <w:sz w:val="28"/>
      <w:szCs w:val="28"/>
    </w:rPr>
  </w:style>
  <w:style w:type="paragraph" w:styleId="Heading3">
    <w:name w:val="heading 3"/>
    <w:basedOn w:val="Normal"/>
    <w:next w:val="Normal"/>
    <w:rsid w:val="007770C5"/>
    <w:pPr>
      <w:keepNext/>
      <w:spacing w:before="240" w:after="60"/>
      <w:ind w:left="360" w:hanging="360"/>
      <w:outlineLvl w:val="2"/>
    </w:pPr>
    <w:rPr>
      <w:rFonts w:ascii="Arial" w:eastAsia="Arial" w:hAnsi="Arial" w:cs="Arial"/>
      <w:b/>
      <w:sz w:val="26"/>
      <w:szCs w:val="26"/>
    </w:rPr>
  </w:style>
  <w:style w:type="paragraph" w:styleId="Heading4">
    <w:name w:val="heading 4"/>
    <w:basedOn w:val="Normal"/>
    <w:next w:val="Normal"/>
    <w:rsid w:val="007770C5"/>
    <w:pPr>
      <w:keepNext/>
      <w:keepLines/>
      <w:spacing w:before="240" w:after="40"/>
      <w:outlineLvl w:val="3"/>
    </w:pPr>
    <w:rPr>
      <w:b/>
    </w:rPr>
  </w:style>
  <w:style w:type="paragraph" w:styleId="Heading5">
    <w:name w:val="heading 5"/>
    <w:basedOn w:val="Normal"/>
    <w:next w:val="Normal"/>
    <w:rsid w:val="007770C5"/>
    <w:pPr>
      <w:keepNext/>
      <w:keepLines/>
      <w:spacing w:before="220" w:after="40"/>
      <w:outlineLvl w:val="4"/>
    </w:pPr>
    <w:rPr>
      <w:b/>
      <w:sz w:val="22"/>
      <w:szCs w:val="22"/>
    </w:rPr>
  </w:style>
  <w:style w:type="paragraph" w:styleId="Heading6">
    <w:name w:val="heading 6"/>
    <w:basedOn w:val="Normal"/>
    <w:next w:val="Normal"/>
    <w:rsid w:val="007770C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770C5"/>
    <w:pPr>
      <w:keepNext/>
      <w:keepLines/>
      <w:spacing w:before="480" w:after="120"/>
    </w:pPr>
    <w:rPr>
      <w:b/>
      <w:sz w:val="72"/>
      <w:szCs w:val="72"/>
    </w:rPr>
  </w:style>
  <w:style w:type="paragraph" w:styleId="Subtitle">
    <w:name w:val="Subtitle"/>
    <w:basedOn w:val="Normal"/>
    <w:next w:val="Normal"/>
    <w:rsid w:val="007770C5"/>
    <w:pPr>
      <w:keepNext/>
      <w:keepLines/>
      <w:spacing w:before="360" w:after="80"/>
    </w:pPr>
    <w:rPr>
      <w:rFonts w:ascii="Georgia" w:eastAsia="Georgia" w:hAnsi="Georgia" w:cs="Georgia"/>
      <w:i/>
      <w:color w:val="666666"/>
      <w:sz w:val="48"/>
      <w:szCs w:val="48"/>
    </w:rPr>
  </w:style>
  <w:style w:type="table" w:customStyle="1" w:styleId="2">
    <w:name w:val="2"/>
    <w:basedOn w:val="TableNormal"/>
    <w:rsid w:val="007770C5"/>
    <w:tblPr>
      <w:tblStyleRowBandSize w:val="1"/>
      <w:tblStyleColBandSize w:val="1"/>
      <w:tblInd w:w="0" w:type="dxa"/>
      <w:tblCellMar>
        <w:top w:w="100" w:type="dxa"/>
        <w:left w:w="100" w:type="dxa"/>
        <w:bottom w:w="100" w:type="dxa"/>
        <w:right w:w="100" w:type="dxa"/>
      </w:tblCellMar>
    </w:tblPr>
  </w:style>
  <w:style w:type="table" w:customStyle="1" w:styleId="1">
    <w:name w:val="1"/>
    <w:basedOn w:val="TableNormal"/>
    <w:rsid w:val="007770C5"/>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517FD"/>
    <w:rPr>
      <w:rFonts w:ascii="Tahoma" w:hAnsi="Tahoma" w:cs="Tahoma"/>
      <w:sz w:val="16"/>
      <w:szCs w:val="16"/>
    </w:rPr>
  </w:style>
  <w:style w:type="character" w:customStyle="1" w:styleId="BalloonTextChar">
    <w:name w:val="Balloon Text Char"/>
    <w:basedOn w:val="DefaultParagraphFont"/>
    <w:link w:val="BalloonText"/>
    <w:uiPriority w:val="99"/>
    <w:semiHidden/>
    <w:rsid w:val="00D517FD"/>
    <w:rPr>
      <w:rFonts w:ascii="Tahoma" w:hAnsi="Tahoma" w:cs="Tahoma"/>
      <w:sz w:val="16"/>
      <w:szCs w:val="16"/>
    </w:rPr>
  </w:style>
  <w:style w:type="character" w:styleId="Hyperlink">
    <w:name w:val="Hyperlink"/>
    <w:basedOn w:val="DefaultParagraphFont"/>
    <w:uiPriority w:val="99"/>
    <w:unhideWhenUsed/>
    <w:rsid w:val="00D517FD"/>
    <w:rPr>
      <w:color w:val="0000FF" w:themeColor="hyperlink"/>
      <w:u w:val="single"/>
    </w:rPr>
  </w:style>
  <w:style w:type="paragraph" w:customStyle="1" w:styleId="tagline">
    <w:name w:val="tagline"/>
    <w:basedOn w:val="Normal"/>
    <w:rsid w:val="00D517FD"/>
    <w:pPr>
      <w:spacing w:before="100" w:beforeAutospacing="1" w:after="100" w:afterAutospacing="1"/>
    </w:pPr>
    <w:rPr>
      <w:lang w:val="en-US"/>
    </w:rPr>
  </w:style>
  <w:style w:type="paragraph" w:styleId="Header">
    <w:name w:val="header"/>
    <w:basedOn w:val="Normal"/>
    <w:link w:val="HeaderChar"/>
    <w:uiPriority w:val="99"/>
    <w:unhideWhenUsed/>
    <w:rsid w:val="00B47289"/>
    <w:pPr>
      <w:tabs>
        <w:tab w:val="center" w:pos="4680"/>
        <w:tab w:val="right" w:pos="9360"/>
      </w:tabs>
    </w:pPr>
  </w:style>
  <w:style w:type="character" w:customStyle="1" w:styleId="HeaderChar">
    <w:name w:val="Header Char"/>
    <w:basedOn w:val="DefaultParagraphFont"/>
    <w:link w:val="Header"/>
    <w:uiPriority w:val="99"/>
    <w:rsid w:val="00B47289"/>
  </w:style>
  <w:style w:type="paragraph" w:styleId="Footer">
    <w:name w:val="footer"/>
    <w:basedOn w:val="Normal"/>
    <w:link w:val="FooterChar"/>
    <w:uiPriority w:val="99"/>
    <w:unhideWhenUsed/>
    <w:rsid w:val="00B47289"/>
    <w:pPr>
      <w:tabs>
        <w:tab w:val="center" w:pos="4680"/>
        <w:tab w:val="right" w:pos="9360"/>
      </w:tabs>
    </w:pPr>
  </w:style>
  <w:style w:type="character" w:customStyle="1" w:styleId="FooterChar">
    <w:name w:val="Footer Char"/>
    <w:basedOn w:val="DefaultParagraphFont"/>
    <w:link w:val="Footer"/>
    <w:uiPriority w:val="99"/>
    <w:rsid w:val="00B47289"/>
  </w:style>
  <w:style w:type="paragraph" w:styleId="ListParagraph">
    <w:name w:val="List Paragraph"/>
    <w:basedOn w:val="Normal"/>
    <w:uiPriority w:val="34"/>
    <w:qFormat/>
    <w:rsid w:val="009F2134"/>
    <w:pPr>
      <w:ind w:left="720"/>
      <w:contextualSpacing/>
    </w:pPr>
  </w:style>
  <w:style w:type="table" w:styleId="TableGrid">
    <w:name w:val="Table Grid"/>
    <w:basedOn w:val="TableNormal"/>
    <w:uiPriority w:val="59"/>
    <w:rsid w:val="00D33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203A4"/>
    <w:pPr>
      <w:spacing w:before="100" w:beforeAutospacing="1" w:after="100" w:afterAutospacing="1"/>
    </w:pPr>
    <w:rPr>
      <w:lang w:val="en-IN"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70C5"/>
  </w:style>
  <w:style w:type="paragraph" w:styleId="Heading1">
    <w:name w:val="heading 1"/>
    <w:basedOn w:val="Normal"/>
    <w:next w:val="Normal"/>
    <w:rsid w:val="007770C5"/>
    <w:pPr>
      <w:keepNext/>
      <w:spacing w:before="240" w:after="60"/>
      <w:outlineLvl w:val="0"/>
    </w:pPr>
    <w:rPr>
      <w:rFonts w:ascii="Arial" w:eastAsia="Arial" w:hAnsi="Arial" w:cs="Arial"/>
      <w:b/>
      <w:sz w:val="32"/>
      <w:szCs w:val="32"/>
    </w:rPr>
  </w:style>
  <w:style w:type="paragraph" w:styleId="Heading2">
    <w:name w:val="heading 2"/>
    <w:basedOn w:val="Normal"/>
    <w:next w:val="Normal"/>
    <w:rsid w:val="007770C5"/>
    <w:pPr>
      <w:keepNext/>
      <w:spacing w:before="240" w:after="60"/>
      <w:outlineLvl w:val="1"/>
    </w:pPr>
    <w:rPr>
      <w:rFonts w:ascii="Arial" w:eastAsia="Arial" w:hAnsi="Arial" w:cs="Arial"/>
      <w:b/>
      <w:i/>
      <w:sz w:val="28"/>
      <w:szCs w:val="28"/>
    </w:rPr>
  </w:style>
  <w:style w:type="paragraph" w:styleId="Heading3">
    <w:name w:val="heading 3"/>
    <w:basedOn w:val="Normal"/>
    <w:next w:val="Normal"/>
    <w:rsid w:val="007770C5"/>
    <w:pPr>
      <w:keepNext/>
      <w:spacing w:before="240" w:after="60"/>
      <w:ind w:left="360" w:hanging="360"/>
      <w:outlineLvl w:val="2"/>
    </w:pPr>
    <w:rPr>
      <w:rFonts w:ascii="Arial" w:eastAsia="Arial" w:hAnsi="Arial" w:cs="Arial"/>
      <w:b/>
      <w:sz w:val="26"/>
      <w:szCs w:val="26"/>
    </w:rPr>
  </w:style>
  <w:style w:type="paragraph" w:styleId="Heading4">
    <w:name w:val="heading 4"/>
    <w:basedOn w:val="Normal"/>
    <w:next w:val="Normal"/>
    <w:rsid w:val="007770C5"/>
    <w:pPr>
      <w:keepNext/>
      <w:keepLines/>
      <w:spacing w:before="240" w:after="40"/>
      <w:outlineLvl w:val="3"/>
    </w:pPr>
    <w:rPr>
      <w:b/>
    </w:rPr>
  </w:style>
  <w:style w:type="paragraph" w:styleId="Heading5">
    <w:name w:val="heading 5"/>
    <w:basedOn w:val="Normal"/>
    <w:next w:val="Normal"/>
    <w:rsid w:val="007770C5"/>
    <w:pPr>
      <w:keepNext/>
      <w:keepLines/>
      <w:spacing w:before="220" w:after="40"/>
      <w:outlineLvl w:val="4"/>
    </w:pPr>
    <w:rPr>
      <w:b/>
      <w:sz w:val="22"/>
      <w:szCs w:val="22"/>
    </w:rPr>
  </w:style>
  <w:style w:type="paragraph" w:styleId="Heading6">
    <w:name w:val="heading 6"/>
    <w:basedOn w:val="Normal"/>
    <w:next w:val="Normal"/>
    <w:rsid w:val="007770C5"/>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7770C5"/>
    <w:pPr>
      <w:keepNext/>
      <w:keepLines/>
      <w:spacing w:before="480" w:after="120"/>
    </w:pPr>
    <w:rPr>
      <w:b/>
      <w:sz w:val="72"/>
      <w:szCs w:val="72"/>
    </w:rPr>
  </w:style>
  <w:style w:type="paragraph" w:styleId="Subtitle">
    <w:name w:val="Subtitle"/>
    <w:basedOn w:val="Normal"/>
    <w:next w:val="Normal"/>
    <w:rsid w:val="007770C5"/>
    <w:pPr>
      <w:keepNext/>
      <w:keepLines/>
      <w:spacing w:before="360" w:after="80"/>
    </w:pPr>
    <w:rPr>
      <w:rFonts w:ascii="Georgia" w:eastAsia="Georgia" w:hAnsi="Georgia" w:cs="Georgia"/>
      <w:i/>
      <w:color w:val="666666"/>
      <w:sz w:val="48"/>
      <w:szCs w:val="48"/>
    </w:rPr>
  </w:style>
  <w:style w:type="table" w:customStyle="1" w:styleId="2">
    <w:name w:val="2"/>
    <w:basedOn w:val="TableNormal"/>
    <w:rsid w:val="007770C5"/>
    <w:tblPr>
      <w:tblStyleRowBandSize w:val="1"/>
      <w:tblStyleColBandSize w:val="1"/>
      <w:tblInd w:w="0" w:type="dxa"/>
      <w:tblCellMar>
        <w:top w:w="100" w:type="dxa"/>
        <w:left w:w="100" w:type="dxa"/>
        <w:bottom w:w="100" w:type="dxa"/>
        <w:right w:w="100" w:type="dxa"/>
      </w:tblCellMar>
    </w:tblPr>
  </w:style>
  <w:style w:type="table" w:customStyle="1" w:styleId="1">
    <w:name w:val="1"/>
    <w:basedOn w:val="TableNormal"/>
    <w:rsid w:val="007770C5"/>
    <w:tblPr>
      <w:tblStyleRowBandSize w:val="1"/>
      <w:tblStyleColBandSize w:val="1"/>
      <w:tblInd w:w="0" w:type="dxa"/>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D517FD"/>
    <w:rPr>
      <w:rFonts w:ascii="Tahoma" w:hAnsi="Tahoma" w:cs="Tahoma"/>
      <w:sz w:val="16"/>
      <w:szCs w:val="16"/>
    </w:rPr>
  </w:style>
  <w:style w:type="character" w:customStyle="1" w:styleId="BalloonTextChar">
    <w:name w:val="Balloon Text Char"/>
    <w:basedOn w:val="DefaultParagraphFont"/>
    <w:link w:val="BalloonText"/>
    <w:uiPriority w:val="99"/>
    <w:semiHidden/>
    <w:rsid w:val="00D517FD"/>
    <w:rPr>
      <w:rFonts w:ascii="Tahoma" w:hAnsi="Tahoma" w:cs="Tahoma"/>
      <w:sz w:val="16"/>
      <w:szCs w:val="16"/>
    </w:rPr>
  </w:style>
  <w:style w:type="character" w:styleId="Hyperlink">
    <w:name w:val="Hyperlink"/>
    <w:basedOn w:val="DefaultParagraphFont"/>
    <w:uiPriority w:val="99"/>
    <w:unhideWhenUsed/>
    <w:rsid w:val="00D517FD"/>
    <w:rPr>
      <w:color w:val="0000FF" w:themeColor="hyperlink"/>
      <w:u w:val="single"/>
    </w:rPr>
  </w:style>
  <w:style w:type="paragraph" w:customStyle="1" w:styleId="tagline">
    <w:name w:val="tagline"/>
    <w:basedOn w:val="Normal"/>
    <w:rsid w:val="00D517FD"/>
    <w:pPr>
      <w:spacing w:before="100" w:beforeAutospacing="1" w:after="100" w:afterAutospacing="1"/>
    </w:pPr>
    <w:rPr>
      <w:lang w:val="en-US"/>
    </w:rPr>
  </w:style>
  <w:style w:type="paragraph" w:styleId="Header">
    <w:name w:val="header"/>
    <w:basedOn w:val="Normal"/>
    <w:link w:val="HeaderChar"/>
    <w:uiPriority w:val="99"/>
    <w:unhideWhenUsed/>
    <w:rsid w:val="00B47289"/>
    <w:pPr>
      <w:tabs>
        <w:tab w:val="center" w:pos="4680"/>
        <w:tab w:val="right" w:pos="9360"/>
      </w:tabs>
    </w:pPr>
  </w:style>
  <w:style w:type="character" w:customStyle="1" w:styleId="HeaderChar">
    <w:name w:val="Header Char"/>
    <w:basedOn w:val="DefaultParagraphFont"/>
    <w:link w:val="Header"/>
    <w:uiPriority w:val="99"/>
    <w:rsid w:val="00B47289"/>
  </w:style>
  <w:style w:type="paragraph" w:styleId="Footer">
    <w:name w:val="footer"/>
    <w:basedOn w:val="Normal"/>
    <w:link w:val="FooterChar"/>
    <w:uiPriority w:val="99"/>
    <w:unhideWhenUsed/>
    <w:rsid w:val="00B47289"/>
    <w:pPr>
      <w:tabs>
        <w:tab w:val="center" w:pos="4680"/>
        <w:tab w:val="right" w:pos="9360"/>
      </w:tabs>
    </w:pPr>
  </w:style>
  <w:style w:type="character" w:customStyle="1" w:styleId="FooterChar">
    <w:name w:val="Footer Char"/>
    <w:basedOn w:val="DefaultParagraphFont"/>
    <w:link w:val="Footer"/>
    <w:uiPriority w:val="99"/>
    <w:rsid w:val="00B47289"/>
  </w:style>
  <w:style w:type="paragraph" w:styleId="ListParagraph">
    <w:name w:val="List Paragraph"/>
    <w:basedOn w:val="Normal"/>
    <w:uiPriority w:val="34"/>
    <w:qFormat/>
    <w:rsid w:val="009F2134"/>
    <w:pPr>
      <w:ind w:left="720"/>
      <w:contextualSpacing/>
    </w:pPr>
  </w:style>
  <w:style w:type="table" w:styleId="TableGrid">
    <w:name w:val="Table Grid"/>
    <w:basedOn w:val="TableNormal"/>
    <w:uiPriority w:val="59"/>
    <w:rsid w:val="00D33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203A4"/>
    <w:pPr>
      <w:spacing w:before="100" w:beforeAutospacing="1" w:after="100" w:afterAutospacing="1"/>
    </w:pPr>
    <w:rPr>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388593">
      <w:bodyDiv w:val="1"/>
      <w:marLeft w:val="0"/>
      <w:marRight w:val="0"/>
      <w:marTop w:val="0"/>
      <w:marBottom w:val="0"/>
      <w:divBdr>
        <w:top w:val="none" w:sz="0" w:space="0" w:color="auto"/>
        <w:left w:val="none" w:sz="0" w:space="0" w:color="auto"/>
        <w:bottom w:val="none" w:sz="0" w:space="0" w:color="auto"/>
        <w:right w:val="none" w:sz="0" w:space="0" w:color="auto"/>
      </w:divBdr>
    </w:div>
    <w:div w:id="1153719267">
      <w:bodyDiv w:val="1"/>
      <w:marLeft w:val="0"/>
      <w:marRight w:val="0"/>
      <w:marTop w:val="0"/>
      <w:marBottom w:val="0"/>
      <w:divBdr>
        <w:top w:val="none" w:sz="0" w:space="0" w:color="auto"/>
        <w:left w:val="none" w:sz="0" w:space="0" w:color="auto"/>
        <w:bottom w:val="none" w:sz="0" w:space="0" w:color="auto"/>
        <w:right w:val="none" w:sz="0" w:space="0" w:color="auto"/>
      </w:divBdr>
    </w:div>
    <w:div w:id="1260868774">
      <w:bodyDiv w:val="1"/>
      <w:marLeft w:val="0"/>
      <w:marRight w:val="0"/>
      <w:marTop w:val="0"/>
      <w:marBottom w:val="0"/>
      <w:divBdr>
        <w:top w:val="none" w:sz="0" w:space="0" w:color="auto"/>
        <w:left w:val="none" w:sz="0" w:space="0" w:color="auto"/>
        <w:bottom w:val="none" w:sz="0" w:space="0" w:color="auto"/>
        <w:right w:val="none" w:sz="0" w:space="0" w:color="auto"/>
      </w:divBdr>
    </w:div>
    <w:div w:id="1360738363">
      <w:bodyDiv w:val="1"/>
      <w:marLeft w:val="0"/>
      <w:marRight w:val="0"/>
      <w:marTop w:val="0"/>
      <w:marBottom w:val="0"/>
      <w:divBdr>
        <w:top w:val="none" w:sz="0" w:space="0" w:color="auto"/>
        <w:left w:val="none" w:sz="0" w:space="0" w:color="auto"/>
        <w:bottom w:val="none" w:sz="0" w:space="0" w:color="auto"/>
        <w:right w:val="none" w:sz="0" w:space="0" w:color="auto"/>
      </w:divBdr>
    </w:div>
    <w:div w:id="1400983677">
      <w:bodyDiv w:val="1"/>
      <w:marLeft w:val="0"/>
      <w:marRight w:val="0"/>
      <w:marTop w:val="0"/>
      <w:marBottom w:val="0"/>
      <w:divBdr>
        <w:top w:val="none" w:sz="0" w:space="0" w:color="auto"/>
        <w:left w:val="none" w:sz="0" w:space="0" w:color="auto"/>
        <w:bottom w:val="none" w:sz="0" w:space="0" w:color="auto"/>
        <w:right w:val="none" w:sz="0" w:space="0" w:color="auto"/>
      </w:divBdr>
    </w:div>
    <w:div w:id="1537617837">
      <w:bodyDiv w:val="1"/>
      <w:marLeft w:val="0"/>
      <w:marRight w:val="0"/>
      <w:marTop w:val="0"/>
      <w:marBottom w:val="0"/>
      <w:divBdr>
        <w:top w:val="none" w:sz="0" w:space="0" w:color="auto"/>
        <w:left w:val="none" w:sz="0" w:space="0" w:color="auto"/>
        <w:bottom w:val="none" w:sz="0" w:space="0" w:color="auto"/>
        <w:right w:val="none" w:sz="0" w:space="0" w:color="auto"/>
      </w:divBdr>
    </w:div>
    <w:div w:id="16005215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sciencedirect.com/science/article/pii/S0148296323007567"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sciencedirect.com/science/article/pii/S0148296323007567"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sciencedirect.com/science/article/pii/S0148296323007567"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sciencedirect.com/science/article/pii/S0148296323007567" TargetMode="External"/><Relationship Id="rId20" Type="http://schemas.openxmlformats.org/officeDocument/2006/relationships/hyperlink" Target="https://www.sciencedirect.com/science/article/pii/S014829632300756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https://www.sciencedirect.com/science/article/pii/S0148296323007567" TargetMode="External"/><Relationship Id="rId5" Type="http://schemas.openxmlformats.org/officeDocument/2006/relationships/settings" Target="settings.xml"/><Relationship Id="rId15" Type="http://schemas.openxmlformats.org/officeDocument/2006/relationships/hyperlink" Target="https://www.sciencedirect.com/science/article/pii/S0148296323007567" TargetMode="External"/><Relationship Id="rId23" Type="http://schemas.openxmlformats.org/officeDocument/2006/relationships/hyperlink" Target="https://www.sciencedirect.com/science/article/pii/S0148296323007567" TargetMode="External"/><Relationship Id="rId10" Type="http://schemas.openxmlformats.org/officeDocument/2006/relationships/header" Target="header2.xml"/><Relationship Id="rId19" Type="http://schemas.openxmlformats.org/officeDocument/2006/relationships/hyperlink" Target="https://www.sciencedirect.com/science/article/pii/S0148296323007567"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sciencedirect.com/science/article/pii/S014829632300756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668E2-8308-4168-A5E4-AF9A35570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3993</Words>
  <Characters>22763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jagan reddy</dc:creator>
  <cp:lastModifiedBy>owner</cp:lastModifiedBy>
  <cp:revision>3</cp:revision>
  <cp:lastPrinted>2018-06-15T08:01:00Z</cp:lastPrinted>
  <dcterms:created xsi:type="dcterms:W3CDTF">2025-01-30T09:55:00Z</dcterms:created>
  <dcterms:modified xsi:type="dcterms:W3CDTF">2025-01-30T09:56:00Z</dcterms:modified>
</cp:coreProperties>
</file>