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2CD2" w:rsidRDefault="00553ABD" w:rsidP="005E135F">
      <w:pPr>
        <w:autoSpaceDE w:val="0"/>
        <w:autoSpaceDN w:val="0"/>
        <w:adjustRightInd w:val="0"/>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ANALYSIS OF GROUNDWATER QUALITY IN</w:t>
      </w:r>
      <w:r w:rsidR="00EB2CD2" w:rsidRPr="00033AA5">
        <w:rPr>
          <w:rFonts w:ascii="Times New Roman" w:hAnsi="Times New Roman" w:cs="Times New Roman"/>
          <w:b/>
          <w:sz w:val="24"/>
          <w:szCs w:val="24"/>
        </w:rPr>
        <w:t xml:space="preserve"> UYO CAPITAL CITY: </w:t>
      </w:r>
    </w:p>
    <w:p w:rsidR="00EB2CD2" w:rsidRPr="00033AA5" w:rsidRDefault="00EB2CD2" w:rsidP="005E135F">
      <w:pPr>
        <w:autoSpaceDE w:val="0"/>
        <w:autoSpaceDN w:val="0"/>
        <w:adjustRightInd w:val="0"/>
        <w:spacing w:after="0" w:line="360" w:lineRule="auto"/>
        <w:jc w:val="center"/>
        <w:rPr>
          <w:rFonts w:ascii="Times New Roman" w:hAnsi="Times New Roman" w:cs="Times New Roman"/>
          <w:b/>
          <w:sz w:val="24"/>
          <w:szCs w:val="24"/>
        </w:rPr>
      </w:pPr>
      <w:r w:rsidRPr="00033AA5">
        <w:rPr>
          <w:rFonts w:ascii="Times New Roman" w:hAnsi="Times New Roman" w:cs="Times New Roman"/>
          <w:b/>
          <w:sz w:val="24"/>
          <w:szCs w:val="24"/>
        </w:rPr>
        <w:t>A COMPARATIVE STUDY OF COMMERCIAL AND PRIVATE BOREHOLES</w:t>
      </w:r>
    </w:p>
    <w:p w:rsidR="00066642" w:rsidRPr="00033AA5" w:rsidRDefault="00066642" w:rsidP="005E135F">
      <w:pPr>
        <w:autoSpaceDE w:val="0"/>
        <w:autoSpaceDN w:val="0"/>
        <w:adjustRightInd w:val="0"/>
        <w:spacing w:after="0" w:line="360" w:lineRule="auto"/>
        <w:rPr>
          <w:rFonts w:ascii="Times New Roman" w:hAnsi="Times New Roman" w:cs="Times New Roman"/>
          <w:b/>
          <w:sz w:val="24"/>
          <w:szCs w:val="24"/>
        </w:rPr>
      </w:pPr>
    </w:p>
    <w:p w:rsidR="00066642" w:rsidRPr="0020404C" w:rsidRDefault="00066642" w:rsidP="000666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rPr>
        <w:t>Abraham, C.M</w:t>
      </w:r>
      <w:r w:rsidR="00F34C70">
        <w:rPr>
          <w:rFonts w:ascii="Times New Roman" w:hAnsi="Times New Roman" w:cs="Times New Roman"/>
          <w:b/>
          <w:sz w:val="24"/>
          <w:szCs w:val="24"/>
          <w:vertAlign w:val="superscript"/>
        </w:rPr>
        <w:t>1</w:t>
      </w:r>
      <w:r w:rsidR="00F34C70">
        <w:rPr>
          <w:rFonts w:ascii="Times New Roman" w:hAnsi="Times New Roman" w:cs="Times New Roman"/>
          <w:b/>
          <w:sz w:val="24"/>
          <w:szCs w:val="24"/>
        </w:rPr>
        <w:t xml:space="preserve">., </w:t>
      </w:r>
      <w:proofErr w:type="spellStart"/>
      <w:r w:rsidR="00F34C70">
        <w:rPr>
          <w:rFonts w:ascii="Times New Roman" w:hAnsi="Times New Roman" w:cs="Times New Roman"/>
          <w:b/>
          <w:sz w:val="24"/>
          <w:szCs w:val="24"/>
        </w:rPr>
        <w:t>Etetor</w:t>
      </w:r>
      <w:proofErr w:type="spellEnd"/>
      <w:r w:rsidR="00F34C70">
        <w:rPr>
          <w:rFonts w:ascii="Times New Roman" w:hAnsi="Times New Roman" w:cs="Times New Roman"/>
          <w:b/>
          <w:sz w:val="24"/>
          <w:szCs w:val="24"/>
        </w:rPr>
        <w:t>. H. J</w:t>
      </w:r>
      <w:r w:rsidR="00F34C70">
        <w:rPr>
          <w:rFonts w:ascii="Times New Roman" w:hAnsi="Times New Roman" w:cs="Times New Roman"/>
          <w:b/>
          <w:sz w:val="24"/>
          <w:szCs w:val="24"/>
          <w:vertAlign w:val="superscript"/>
        </w:rPr>
        <w:t>2</w:t>
      </w:r>
      <w:r w:rsidR="007273EF">
        <w:rPr>
          <w:rFonts w:ascii="Times New Roman" w:hAnsi="Times New Roman" w:cs="Times New Roman"/>
          <w:b/>
          <w:sz w:val="24"/>
          <w:szCs w:val="24"/>
        </w:rPr>
        <w:t xml:space="preserve">; Jimmy, </w:t>
      </w:r>
      <w:proofErr w:type="gramStart"/>
      <w:r w:rsidR="007273EF">
        <w:rPr>
          <w:rFonts w:ascii="Times New Roman" w:hAnsi="Times New Roman" w:cs="Times New Roman"/>
          <w:b/>
          <w:sz w:val="24"/>
          <w:szCs w:val="24"/>
        </w:rPr>
        <w:t>U.J</w:t>
      </w:r>
      <w:proofErr w:type="gramEnd"/>
      <w:r w:rsidR="00F34C70">
        <w:rPr>
          <w:rFonts w:ascii="Times New Roman" w:hAnsi="Times New Roman" w:cs="Times New Roman"/>
          <w:b/>
          <w:sz w:val="24"/>
          <w:szCs w:val="24"/>
          <w:vertAlign w:val="superscript"/>
        </w:rPr>
        <w:t>4</w:t>
      </w:r>
      <w:r w:rsidR="007273EF">
        <w:rPr>
          <w:rFonts w:ascii="Times New Roman" w:hAnsi="Times New Roman" w:cs="Times New Roman"/>
          <w:b/>
          <w:sz w:val="24"/>
          <w:szCs w:val="24"/>
        </w:rPr>
        <w:t xml:space="preserve">., </w:t>
      </w:r>
      <w:proofErr w:type="spellStart"/>
      <w:r w:rsidR="009367B0">
        <w:rPr>
          <w:rFonts w:ascii="Times New Roman" w:hAnsi="Times New Roman" w:cs="Times New Roman"/>
          <w:b/>
          <w:sz w:val="24"/>
          <w:szCs w:val="24"/>
        </w:rPr>
        <w:t>Etuk</w:t>
      </w:r>
      <w:proofErr w:type="spellEnd"/>
      <w:r w:rsidR="009367B0">
        <w:rPr>
          <w:rFonts w:ascii="Times New Roman" w:hAnsi="Times New Roman" w:cs="Times New Roman"/>
          <w:b/>
          <w:sz w:val="24"/>
          <w:szCs w:val="24"/>
        </w:rPr>
        <w:t>, E.B</w:t>
      </w:r>
      <w:r w:rsidR="00F34C70">
        <w:rPr>
          <w:rFonts w:ascii="Times New Roman" w:hAnsi="Times New Roman" w:cs="Times New Roman"/>
          <w:b/>
          <w:sz w:val="24"/>
          <w:szCs w:val="24"/>
          <w:vertAlign w:val="superscript"/>
        </w:rPr>
        <w:t>5</w:t>
      </w:r>
      <w:r w:rsidR="009367B0">
        <w:rPr>
          <w:rFonts w:ascii="Times New Roman" w:hAnsi="Times New Roman" w:cs="Times New Roman"/>
          <w:b/>
          <w:sz w:val="24"/>
          <w:szCs w:val="24"/>
        </w:rPr>
        <w:t xml:space="preserve">; </w:t>
      </w:r>
      <w:proofErr w:type="spellStart"/>
      <w:r w:rsidR="009367B0">
        <w:rPr>
          <w:rFonts w:ascii="Times New Roman" w:hAnsi="Times New Roman" w:cs="Times New Roman"/>
          <w:b/>
          <w:sz w:val="24"/>
          <w:szCs w:val="24"/>
        </w:rPr>
        <w:t>Umoh</w:t>
      </w:r>
      <w:proofErr w:type="spellEnd"/>
      <w:r w:rsidR="009367B0">
        <w:rPr>
          <w:rFonts w:ascii="Times New Roman" w:hAnsi="Times New Roman" w:cs="Times New Roman"/>
          <w:b/>
          <w:sz w:val="24"/>
          <w:szCs w:val="24"/>
        </w:rPr>
        <w:t>, M.E</w:t>
      </w:r>
      <w:r w:rsidR="00F34C70">
        <w:rPr>
          <w:rFonts w:ascii="Times New Roman" w:hAnsi="Times New Roman" w:cs="Times New Roman"/>
          <w:b/>
          <w:sz w:val="24"/>
          <w:szCs w:val="24"/>
          <w:vertAlign w:val="superscript"/>
        </w:rPr>
        <w:t>6</w:t>
      </w:r>
      <w:r w:rsidR="009367B0">
        <w:rPr>
          <w:rFonts w:ascii="Times New Roman" w:hAnsi="Times New Roman" w:cs="Times New Roman"/>
          <w:b/>
          <w:sz w:val="24"/>
          <w:szCs w:val="24"/>
        </w:rPr>
        <w:t xml:space="preserve">; </w:t>
      </w:r>
      <w:proofErr w:type="spellStart"/>
      <w:r w:rsidR="007273EF">
        <w:rPr>
          <w:rFonts w:ascii="Times New Roman" w:hAnsi="Times New Roman" w:cs="Times New Roman"/>
          <w:b/>
          <w:sz w:val="24"/>
          <w:szCs w:val="24"/>
        </w:rPr>
        <w:t>Udoh</w:t>
      </w:r>
      <w:proofErr w:type="spellEnd"/>
      <w:r w:rsidR="007273EF">
        <w:rPr>
          <w:rFonts w:ascii="Times New Roman" w:hAnsi="Times New Roman" w:cs="Times New Roman"/>
          <w:b/>
          <w:sz w:val="24"/>
          <w:szCs w:val="24"/>
        </w:rPr>
        <w:t>, W.M</w:t>
      </w:r>
      <w:r w:rsidR="00F34C70">
        <w:rPr>
          <w:rFonts w:ascii="Times New Roman" w:hAnsi="Times New Roman" w:cs="Times New Roman"/>
          <w:b/>
          <w:sz w:val="24"/>
          <w:szCs w:val="24"/>
          <w:vertAlign w:val="superscript"/>
        </w:rPr>
        <w:t>7</w:t>
      </w:r>
    </w:p>
    <w:p w:rsidR="00F34C70" w:rsidRDefault="00F34C70" w:rsidP="00066642">
      <w:pPr>
        <w:autoSpaceDE w:val="0"/>
        <w:autoSpaceDN w:val="0"/>
        <w:adjustRightInd w:val="0"/>
        <w:spacing w:after="0" w:line="240" w:lineRule="auto"/>
        <w:rPr>
          <w:rFonts w:ascii="Times New Roman" w:hAnsi="Times New Roman" w:cs="Times New Roman"/>
          <w:sz w:val="24"/>
          <w:szCs w:val="24"/>
        </w:rPr>
      </w:pPr>
    </w:p>
    <w:p w:rsidR="00066642" w:rsidRDefault="00F34C70" w:rsidP="000666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vertAlign w:val="superscript"/>
        </w:rPr>
        <w:t xml:space="preserve">1,2,3,4,5,6 </w:t>
      </w:r>
      <w:r w:rsidR="00066642" w:rsidRPr="0020404C">
        <w:rPr>
          <w:rFonts w:ascii="Times New Roman" w:hAnsi="Times New Roman" w:cs="Times New Roman"/>
          <w:sz w:val="24"/>
          <w:szCs w:val="24"/>
        </w:rPr>
        <w:t xml:space="preserve">Department of Geography and Natural Resources Management, University of </w:t>
      </w:r>
      <w:proofErr w:type="spellStart"/>
      <w:r w:rsidR="00066642" w:rsidRPr="0020404C">
        <w:rPr>
          <w:rFonts w:ascii="Times New Roman" w:hAnsi="Times New Roman" w:cs="Times New Roman"/>
          <w:sz w:val="24"/>
          <w:szCs w:val="24"/>
        </w:rPr>
        <w:t>Uyo</w:t>
      </w:r>
      <w:proofErr w:type="spellEnd"/>
      <w:r w:rsidR="00066642" w:rsidRPr="0020404C">
        <w:rPr>
          <w:rFonts w:ascii="Times New Roman" w:hAnsi="Times New Roman" w:cs="Times New Roman"/>
          <w:sz w:val="24"/>
          <w:szCs w:val="24"/>
        </w:rPr>
        <w:t xml:space="preserve">, </w:t>
      </w:r>
      <w:proofErr w:type="spellStart"/>
      <w:r w:rsidR="00066642" w:rsidRPr="0020404C">
        <w:rPr>
          <w:rFonts w:ascii="Times New Roman" w:hAnsi="Times New Roman" w:cs="Times New Roman"/>
          <w:sz w:val="24"/>
          <w:szCs w:val="24"/>
        </w:rPr>
        <w:t>Uyo</w:t>
      </w:r>
      <w:proofErr w:type="spellEnd"/>
    </w:p>
    <w:p w:rsidR="00F34C70" w:rsidRDefault="00F34C70" w:rsidP="00066642">
      <w:pPr>
        <w:autoSpaceDE w:val="0"/>
        <w:autoSpaceDN w:val="0"/>
        <w:adjustRightInd w:val="0"/>
        <w:spacing w:after="0" w:line="240" w:lineRule="auto"/>
        <w:rPr>
          <w:rFonts w:ascii="Times New Roman" w:hAnsi="Times New Roman" w:cs="Times New Roman"/>
          <w:sz w:val="24"/>
          <w:szCs w:val="24"/>
        </w:rPr>
      </w:pPr>
    </w:p>
    <w:p w:rsidR="00066642" w:rsidRPr="00F34C70" w:rsidRDefault="00F34C70" w:rsidP="00066642">
      <w:pPr>
        <w:autoSpaceDE w:val="0"/>
        <w:autoSpaceDN w:val="0"/>
        <w:adjustRightInd w:val="0"/>
        <w:spacing w:after="0" w:line="360" w:lineRule="auto"/>
        <w:rPr>
          <w:rFonts w:ascii="Times New Roman" w:hAnsi="Times New Roman" w:cs="Times New Roman"/>
          <w:sz w:val="24"/>
          <w:szCs w:val="24"/>
        </w:rPr>
      </w:pPr>
      <w:r w:rsidRPr="00F34C70">
        <w:rPr>
          <w:rFonts w:ascii="Times New Roman" w:hAnsi="Times New Roman" w:cs="Times New Roman"/>
          <w:sz w:val="24"/>
          <w:szCs w:val="24"/>
          <w:vertAlign w:val="superscript"/>
        </w:rPr>
        <w:t>7</w:t>
      </w:r>
      <w:r w:rsidRPr="00F34C70">
        <w:rPr>
          <w:rFonts w:ascii="Times New Roman" w:hAnsi="Times New Roman" w:cs="Times New Roman"/>
          <w:sz w:val="24"/>
          <w:szCs w:val="24"/>
        </w:rPr>
        <w:t xml:space="preserve">Department of Plant Science, Delta State, </w:t>
      </w:r>
      <w:proofErr w:type="spellStart"/>
      <w:r w:rsidRPr="00F34C70">
        <w:rPr>
          <w:rFonts w:ascii="Times New Roman" w:hAnsi="Times New Roman" w:cs="Times New Roman"/>
          <w:sz w:val="24"/>
          <w:szCs w:val="24"/>
        </w:rPr>
        <w:t>Abraka</w:t>
      </w:r>
      <w:proofErr w:type="spellEnd"/>
    </w:p>
    <w:p w:rsidR="0072257D" w:rsidRDefault="00C468B4" w:rsidP="00C468B4">
      <w:pPr>
        <w:spacing w:after="0" w:line="360" w:lineRule="auto"/>
        <w:rPr>
          <w:rFonts w:ascii="Times New Roman" w:hAnsi="Times New Roman"/>
          <w:sz w:val="24"/>
          <w:szCs w:val="24"/>
        </w:rPr>
      </w:pPr>
      <w:r>
        <w:rPr>
          <w:rFonts w:ascii="Times New Roman" w:hAnsi="Times New Roman"/>
          <w:b/>
          <w:sz w:val="24"/>
          <w:szCs w:val="24"/>
        </w:rPr>
        <w:t>Corresponding author:</w:t>
      </w:r>
      <w:r w:rsidRPr="00C468B4">
        <w:rPr>
          <w:rFonts w:ascii="Times New Roman" w:hAnsi="Times New Roman"/>
          <w:sz w:val="24"/>
          <w:szCs w:val="24"/>
        </w:rPr>
        <w:t>jimmyutibe21@gmail.com</w:t>
      </w:r>
    </w:p>
    <w:p w:rsidR="00C468B4" w:rsidRDefault="00C468B4" w:rsidP="00C468B4">
      <w:pPr>
        <w:spacing w:after="0" w:line="360" w:lineRule="auto"/>
        <w:rPr>
          <w:rFonts w:ascii="Times New Roman" w:hAnsi="Times New Roman"/>
          <w:b/>
          <w:sz w:val="24"/>
          <w:szCs w:val="24"/>
        </w:rPr>
      </w:pPr>
    </w:p>
    <w:p w:rsidR="00EB2CD2" w:rsidRPr="00BE005F" w:rsidRDefault="00EB2CD2" w:rsidP="00C468B4">
      <w:pPr>
        <w:spacing w:after="0" w:line="360" w:lineRule="auto"/>
        <w:jc w:val="center"/>
        <w:rPr>
          <w:rFonts w:ascii="Times New Roman" w:hAnsi="Times New Roman"/>
          <w:b/>
          <w:sz w:val="24"/>
          <w:szCs w:val="24"/>
        </w:rPr>
      </w:pPr>
      <w:r w:rsidRPr="00BE005F">
        <w:rPr>
          <w:rFonts w:ascii="Times New Roman" w:hAnsi="Times New Roman"/>
          <w:b/>
          <w:sz w:val="24"/>
          <w:szCs w:val="24"/>
        </w:rPr>
        <w:t>ABSTRACT</w:t>
      </w:r>
    </w:p>
    <w:p w:rsidR="00EB2CD2" w:rsidRDefault="00EB2CD2" w:rsidP="006E7022">
      <w:pPr>
        <w:spacing w:after="0" w:line="240" w:lineRule="auto"/>
        <w:jc w:val="both"/>
        <w:rPr>
          <w:rFonts w:ascii="Times New Roman" w:hAnsi="Times New Roman" w:cs="Times New Roman"/>
          <w:sz w:val="24"/>
          <w:szCs w:val="24"/>
        </w:rPr>
      </w:pPr>
      <w:r w:rsidRPr="0058555D">
        <w:rPr>
          <w:rFonts w:ascii="Times New Roman" w:hAnsi="Times New Roman" w:cs="Times New Roman"/>
          <w:sz w:val="24"/>
          <w:szCs w:val="24"/>
        </w:rPr>
        <w:t xml:space="preserve">This study was undertaken to comparatively investigate groundwater quality in </w:t>
      </w:r>
      <w:proofErr w:type="spellStart"/>
      <w:r w:rsidRPr="0058555D">
        <w:rPr>
          <w:rFonts w:ascii="Times New Roman" w:hAnsi="Times New Roman" w:cs="Times New Roman"/>
          <w:sz w:val="24"/>
          <w:szCs w:val="24"/>
        </w:rPr>
        <w:t>Uyo</w:t>
      </w:r>
      <w:proofErr w:type="spellEnd"/>
      <w:r w:rsidRPr="0058555D">
        <w:rPr>
          <w:rFonts w:ascii="Times New Roman" w:hAnsi="Times New Roman" w:cs="Times New Roman"/>
          <w:sz w:val="24"/>
          <w:szCs w:val="24"/>
        </w:rPr>
        <w:t xml:space="preserve"> capital city from private and public boreholes in order to ascertain if there are variations in quality. Four objectives were used in the study</w:t>
      </w:r>
      <w:r>
        <w:rPr>
          <w:rFonts w:ascii="Times New Roman" w:hAnsi="Times New Roman" w:cs="Times New Roman"/>
          <w:sz w:val="24"/>
          <w:szCs w:val="24"/>
        </w:rPr>
        <w:t xml:space="preserve"> using both experimental and survey methodology. </w:t>
      </w:r>
      <w:r w:rsidRPr="00BE005F">
        <w:rPr>
          <w:rFonts w:ascii="Times New Roman" w:hAnsi="Times New Roman" w:cs="Times New Roman"/>
          <w:sz w:val="24"/>
          <w:szCs w:val="24"/>
        </w:rPr>
        <w:t xml:space="preserve">The flame atomic absorption spectrophotometry was used to analyze the level of chemical concentration in the borehole water samples. A total of fourteen (14) groundwater samples were collected from 7 commercial boreholes located at </w:t>
      </w:r>
      <w:proofErr w:type="spellStart"/>
      <w:r>
        <w:rPr>
          <w:rFonts w:ascii="Times New Roman" w:hAnsi="Times New Roman"/>
          <w:sz w:val="24"/>
          <w:szCs w:val="24"/>
        </w:rPr>
        <w:t>Nwaniba</w:t>
      </w:r>
      <w:proofErr w:type="spellEnd"/>
      <w:r>
        <w:rPr>
          <w:rFonts w:ascii="Times New Roman" w:hAnsi="Times New Roman"/>
          <w:sz w:val="24"/>
          <w:szCs w:val="24"/>
        </w:rPr>
        <w:t xml:space="preserve"> Road, Aka Road by Udo </w:t>
      </w:r>
      <w:proofErr w:type="spellStart"/>
      <w:r>
        <w:rPr>
          <w:rFonts w:ascii="Times New Roman" w:hAnsi="Times New Roman"/>
          <w:sz w:val="24"/>
          <w:szCs w:val="24"/>
        </w:rPr>
        <w:t>Udoma</w:t>
      </w:r>
      <w:proofErr w:type="spellEnd"/>
      <w:r>
        <w:rPr>
          <w:rFonts w:ascii="Times New Roman" w:hAnsi="Times New Roman"/>
          <w:sz w:val="24"/>
          <w:szCs w:val="24"/>
        </w:rPr>
        <w:t xml:space="preserve">, </w:t>
      </w:r>
      <w:proofErr w:type="spellStart"/>
      <w:r>
        <w:rPr>
          <w:rFonts w:ascii="Times New Roman" w:hAnsi="Times New Roman"/>
          <w:sz w:val="24"/>
          <w:szCs w:val="24"/>
        </w:rPr>
        <w:t>Oron</w:t>
      </w:r>
      <w:proofErr w:type="spellEnd"/>
      <w:r>
        <w:rPr>
          <w:rFonts w:ascii="Times New Roman" w:hAnsi="Times New Roman"/>
          <w:sz w:val="24"/>
          <w:szCs w:val="24"/>
        </w:rPr>
        <w:t xml:space="preserve"> Road, </w:t>
      </w:r>
      <w:proofErr w:type="spellStart"/>
      <w:r>
        <w:rPr>
          <w:rFonts w:ascii="Times New Roman" w:hAnsi="Times New Roman"/>
          <w:sz w:val="24"/>
          <w:szCs w:val="24"/>
        </w:rPr>
        <w:t>Ikpa</w:t>
      </w:r>
      <w:proofErr w:type="spellEnd"/>
      <w:r>
        <w:rPr>
          <w:rFonts w:ascii="Times New Roman" w:hAnsi="Times New Roman"/>
          <w:sz w:val="24"/>
          <w:szCs w:val="24"/>
        </w:rPr>
        <w:t xml:space="preserve"> Road by CCC, </w:t>
      </w:r>
      <w:proofErr w:type="spellStart"/>
      <w:r>
        <w:rPr>
          <w:rFonts w:ascii="Times New Roman" w:hAnsi="Times New Roman"/>
          <w:sz w:val="24"/>
          <w:szCs w:val="24"/>
        </w:rPr>
        <w:t>Abak</w:t>
      </w:r>
      <w:proofErr w:type="spellEnd"/>
      <w:r>
        <w:rPr>
          <w:rFonts w:ascii="Times New Roman" w:hAnsi="Times New Roman"/>
          <w:sz w:val="24"/>
          <w:szCs w:val="24"/>
        </w:rPr>
        <w:t xml:space="preserve"> Road, </w:t>
      </w:r>
      <w:proofErr w:type="spellStart"/>
      <w:r>
        <w:rPr>
          <w:rFonts w:ascii="Times New Roman" w:hAnsi="Times New Roman"/>
          <w:sz w:val="24"/>
          <w:szCs w:val="24"/>
        </w:rPr>
        <w:t>Mbierebe</w:t>
      </w:r>
      <w:proofErr w:type="spellEnd"/>
      <w:r>
        <w:rPr>
          <w:rFonts w:ascii="Times New Roman" w:hAnsi="Times New Roman"/>
          <w:sz w:val="24"/>
          <w:szCs w:val="24"/>
        </w:rPr>
        <w:t xml:space="preserve"> Junction and </w:t>
      </w:r>
      <w:proofErr w:type="spellStart"/>
      <w:r>
        <w:rPr>
          <w:rFonts w:ascii="Times New Roman" w:hAnsi="Times New Roman"/>
          <w:sz w:val="24"/>
          <w:szCs w:val="24"/>
        </w:rPr>
        <w:t>Ikot</w:t>
      </w:r>
      <w:proofErr w:type="spellEnd"/>
      <w:r>
        <w:rPr>
          <w:rFonts w:ascii="Times New Roman" w:hAnsi="Times New Roman"/>
          <w:sz w:val="24"/>
          <w:szCs w:val="24"/>
        </w:rPr>
        <w:t xml:space="preserve"> </w:t>
      </w:r>
      <w:proofErr w:type="spellStart"/>
      <w:r>
        <w:rPr>
          <w:rFonts w:ascii="Times New Roman" w:hAnsi="Times New Roman"/>
          <w:sz w:val="24"/>
          <w:szCs w:val="24"/>
        </w:rPr>
        <w:t>Ambang</w:t>
      </w:r>
      <w:proofErr w:type="spellEnd"/>
      <w:r>
        <w:rPr>
          <w:rFonts w:ascii="Times New Roman" w:hAnsi="Times New Roman"/>
          <w:sz w:val="24"/>
          <w:szCs w:val="24"/>
        </w:rPr>
        <w:t xml:space="preserve"> </w:t>
      </w:r>
      <w:r w:rsidRPr="00BE005F">
        <w:rPr>
          <w:rFonts w:ascii="Times New Roman" w:hAnsi="Times New Roman" w:cs="Times New Roman"/>
          <w:sz w:val="24"/>
          <w:szCs w:val="24"/>
        </w:rPr>
        <w:t>and 7 private boreh</w:t>
      </w:r>
      <w:r>
        <w:rPr>
          <w:rFonts w:ascii="Times New Roman" w:hAnsi="Times New Roman"/>
          <w:sz w:val="24"/>
          <w:szCs w:val="24"/>
        </w:rPr>
        <w:t xml:space="preserve">oles located at Water Board </w:t>
      </w:r>
      <w:proofErr w:type="spellStart"/>
      <w:r>
        <w:rPr>
          <w:rFonts w:ascii="Times New Roman" w:hAnsi="Times New Roman"/>
          <w:sz w:val="24"/>
          <w:szCs w:val="24"/>
        </w:rPr>
        <w:t>Itam</w:t>
      </w:r>
      <w:proofErr w:type="spellEnd"/>
      <w:r>
        <w:rPr>
          <w:rFonts w:ascii="Times New Roman" w:hAnsi="Times New Roman"/>
          <w:sz w:val="24"/>
          <w:szCs w:val="24"/>
        </w:rPr>
        <w:t xml:space="preserve">, Water Board </w:t>
      </w:r>
      <w:proofErr w:type="spellStart"/>
      <w:r>
        <w:rPr>
          <w:rFonts w:ascii="Times New Roman" w:hAnsi="Times New Roman"/>
          <w:sz w:val="24"/>
          <w:szCs w:val="24"/>
        </w:rPr>
        <w:t>Oron</w:t>
      </w:r>
      <w:proofErr w:type="spellEnd"/>
      <w:r>
        <w:rPr>
          <w:rFonts w:ascii="Times New Roman" w:hAnsi="Times New Roman"/>
          <w:sz w:val="24"/>
          <w:szCs w:val="24"/>
        </w:rPr>
        <w:t xml:space="preserve"> Road, </w:t>
      </w:r>
      <w:proofErr w:type="spellStart"/>
      <w:r>
        <w:rPr>
          <w:rFonts w:ascii="Times New Roman" w:hAnsi="Times New Roman"/>
          <w:sz w:val="24"/>
          <w:szCs w:val="24"/>
        </w:rPr>
        <w:t>Nwaniba</w:t>
      </w:r>
      <w:proofErr w:type="spellEnd"/>
      <w:r>
        <w:rPr>
          <w:rFonts w:ascii="Times New Roman" w:hAnsi="Times New Roman"/>
          <w:sz w:val="24"/>
          <w:szCs w:val="24"/>
        </w:rPr>
        <w:t xml:space="preserve"> Road close to Water Fountain, Champion Brewery, Redeemed Church close to Dumpsite </w:t>
      </w:r>
      <w:proofErr w:type="spellStart"/>
      <w:r>
        <w:rPr>
          <w:rFonts w:ascii="Times New Roman" w:hAnsi="Times New Roman"/>
          <w:sz w:val="24"/>
          <w:szCs w:val="24"/>
        </w:rPr>
        <w:t>Uyo</w:t>
      </w:r>
      <w:proofErr w:type="spellEnd"/>
      <w:r>
        <w:rPr>
          <w:rFonts w:ascii="Times New Roman" w:hAnsi="Times New Roman"/>
          <w:sz w:val="24"/>
          <w:szCs w:val="24"/>
        </w:rPr>
        <w:t xml:space="preserve"> Village Road (</w:t>
      </w:r>
      <w:proofErr w:type="spellStart"/>
      <w:r>
        <w:rPr>
          <w:rFonts w:ascii="Times New Roman" w:hAnsi="Times New Roman"/>
          <w:sz w:val="24"/>
          <w:szCs w:val="24"/>
        </w:rPr>
        <w:t>Ikpa</w:t>
      </w:r>
      <w:proofErr w:type="spellEnd"/>
      <w:r>
        <w:rPr>
          <w:rFonts w:ascii="Times New Roman" w:hAnsi="Times New Roman"/>
          <w:sz w:val="24"/>
          <w:szCs w:val="24"/>
        </w:rPr>
        <w:t xml:space="preserve"> Road), </w:t>
      </w:r>
      <w:proofErr w:type="spellStart"/>
      <w:r>
        <w:rPr>
          <w:rFonts w:ascii="Times New Roman" w:hAnsi="Times New Roman"/>
          <w:sz w:val="24"/>
          <w:szCs w:val="24"/>
        </w:rPr>
        <w:t>Abak</w:t>
      </w:r>
      <w:proofErr w:type="spellEnd"/>
      <w:r>
        <w:rPr>
          <w:rFonts w:ascii="Times New Roman" w:hAnsi="Times New Roman"/>
          <w:sz w:val="24"/>
          <w:szCs w:val="24"/>
        </w:rPr>
        <w:t xml:space="preserve"> Road and </w:t>
      </w:r>
      <w:proofErr w:type="spellStart"/>
      <w:r>
        <w:rPr>
          <w:rFonts w:ascii="Times New Roman" w:hAnsi="Times New Roman"/>
          <w:sz w:val="24"/>
          <w:szCs w:val="24"/>
        </w:rPr>
        <w:t>Mbierebe</w:t>
      </w:r>
      <w:proofErr w:type="spellEnd"/>
      <w:r>
        <w:rPr>
          <w:rFonts w:ascii="Times New Roman" w:hAnsi="Times New Roman"/>
          <w:sz w:val="24"/>
          <w:szCs w:val="24"/>
        </w:rPr>
        <w:t xml:space="preserve"> Junction.</w:t>
      </w:r>
      <w:r w:rsidRPr="00BE005F">
        <w:rPr>
          <w:rFonts w:ascii="Times New Roman" w:hAnsi="Times New Roman" w:cs="Times New Roman"/>
          <w:sz w:val="24"/>
          <w:szCs w:val="24"/>
        </w:rPr>
        <w:t xml:space="preserve"> The groundwater samples were analyzed in the laboratory for their chemical and microbiological characteristics. On comparing the results with standard values recommended by World Health Organization (WHO), it was discovered that some of the groundwater samples had parameters that were within the permissible limits with slight variation across the different locations. While also, there were parameters that did not meet up with the permissible limit set by the World Health Organization. For instance, the pH of the groundwater samples was not within the permissible limit of 6.50mg/l-8.50mg/l in six (6) different locations of the commercial boreholes which are </w:t>
      </w:r>
      <w:proofErr w:type="spellStart"/>
      <w:r w:rsidRPr="00BE005F">
        <w:rPr>
          <w:rFonts w:ascii="Times New Roman" w:hAnsi="Times New Roman" w:cs="Times New Roman"/>
          <w:sz w:val="24"/>
          <w:szCs w:val="24"/>
        </w:rPr>
        <w:t>Oron</w:t>
      </w:r>
      <w:proofErr w:type="spellEnd"/>
      <w:r w:rsidRPr="00BE005F">
        <w:rPr>
          <w:rFonts w:ascii="Times New Roman" w:hAnsi="Times New Roman" w:cs="Times New Roman"/>
          <w:sz w:val="24"/>
          <w:szCs w:val="24"/>
        </w:rPr>
        <w:t xml:space="preserve"> road, </w:t>
      </w:r>
      <w:proofErr w:type="spellStart"/>
      <w:r w:rsidRPr="00BE005F">
        <w:rPr>
          <w:rFonts w:ascii="Times New Roman" w:hAnsi="Times New Roman" w:cs="Times New Roman"/>
          <w:sz w:val="24"/>
          <w:szCs w:val="24"/>
        </w:rPr>
        <w:t>Nwaniba</w:t>
      </w:r>
      <w:proofErr w:type="spellEnd"/>
      <w:r w:rsidRPr="00BE005F">
        <w:rPr>
          <w:rFonts w:ascii="Times New Roman" w:hAnsi="Times New Roman" w:cs="Times New Roman"/>
          <w:sz w:val="24"/>
          <w:szCs w:val="24"/>
        </w:rPr>
        <w:t xml:space="preserve"> road, Aka road, </w:t>
      </w:r>
      <w:proofErr w:type="spellStart"/>
      <w:r w:rsidRPr="00BE005F">
        <w:rPr>
          <w:rFonts w:ascii="Times New Roman" w:hAnsi="Times New Roman" w:cs="Times New Roman"/>
          <w:sz w:val="24"/>
          <w:szCs w:val="24"/>
        </w:rPr>
        <w:t>Ikpa</w:t>
      </w:r>
      <w:proofErr w:type="spellEnd"/>
      <w:r w:rsidRPr="00BE005F">
        <w:rPr>
          <w:rFonts w:ascii="Times New Roman" w:hAnsi="Times New Roman" w:cs="Times New Roman"/>
          <w:sz w:val="24"/>
          <w:szCs w:val="24"/>
        </w:rPr>
        <w:t xml:space="preserve"> road, </w:t>
      </w:r>
      <w:proofErr w:type="spellStart"/>
      <w:r w:rsidRPr="00BE005F">
        <w:rPr>
          <w:rFonts w:ascii="Times New Roman" w:hAnsi="Times New Roman" w:cs="Times New Roman"/>
          <w:sz w:val="24"/>
          <w:szCs w:val="24"/>
        </w:rPr>
        <w:t>Abak</w:t>
      </w:r>
      <w:proofErr w:type="spellEnd"/>
      <w:r w:rsidRPr="00BE005F">
        <w:rPr>
          <w:rFonts w:ascii="Times New Roman" w:hAnsi="Times New Roman" w:cs="Times New Roman"/>
          <w:sz w:val="24"/>
          <w:szCs w:val="24"/>
        </w:rPr>
        <w:t xml:space="preserve"> road, </w:t>
      </w:r>
      <w:proofErr w:type="spellStart"/>
      <w:r w:rsidRPr="00BE005F">
        <w:rPr>
          <w:rFonts w:ascii="Times New Roman" w:hAnsi="Times New Roman" w:cs="Times New Roman"/>
          <w:sz w:val="24"/>
          <w:szCs w:val="24"/>
        </w:rPr>
        <w:t>Ikot</w:t>
      </w:r>
      <w:proofErr w:type="spellEnd"/>
      <w:r w:rsidRPr="00BE005F">
        <w:rPr>
          <w:rFonts w:ascii="Times New Roman" w:hAnsi="Times New Roman" w:cs="Times New Roman"/>
          <w:sz w:val="24"/>
          <w:szCs w:val="24"/>
        </w:rPr>
        <w:t xml:space="preserve"> </w:t>
      </w:r>
      <w:proofErr w:type="spellStart"/>
      <w:r w:rsidRPr="00BE005F">
        <w:rPr>
          <w:rFonts w:ascii="Times New Roman" w:hAnsi="Times New Roman" w:cs="Times New Roman"/>
          <w:sz w:val="24"/>
          <w:szCs w:val="24"/>
        </w:rPr>
        <w:t>Mbang</w:t>
      </w:r>
      <w:proofErr w:type="spellEnd"/>
      <w:r w:rsidRPr="00BE005F">
        <w:rPr>
          <w:rFonts w:ascii="Times New Roman" w:hAnsi="Times New Roman" w:cs="Times New Roman"/>
          <w:sz w:val="24"/>
          <w:szCs w:val="24"/>
        </w:rPr>
        <w:t xml:space="preserve"> with values of 5.3, 6.3, 4.5, 5.9, 5.1, 5</w:t>
      </w:r>
      <w:r>
        <w:rPr>
          <w:rFonts w:ascii="Times New Roman" w:hAnsi="Times New Roman" w:cs="Times New Roman"/>
          <w:sz w:val="24"/>
          <w:szCs w:val="24"/>
        </w:rPr>
        <w:t xml:space="preserve">, </w:t>
      </w:r>
      <w:r w:rsidRPr="00BE005F">
        <w:rPr>
          <w:rFonts w:ascii="Times New Roman" w:hAnsi="Times New Roman" w:cs="Times New Roman"/>
          <w:sz w:val="24"/>
          <w:szCs w:val="24"/>
        </w:rPr>
        <w:t xml:space="preserve">7 respectively. </w:t>
      </w:r>
      <w:r>
        <w:rPr>
          <w:rFonts w:ascii="Times New Roman" w:hAnsi="Times New Roman"/>
          <w:sz w:val="24"/>
          <w:szCs w:val="24"/>
        </w:rPr>
        <w:t xml:space="preserve"> </w:t>
      </w:r>
      <w:r w:rsidRPr="00BE005F">
        <w:rPr>
          <w:rFonts w:ascii="Times New Roman" w:hAnsi="Times New Roman" w:cs="Times New Roman"/>
          <w:sz w:val="24"/>
          <w:szCs w:val="24"/>
        </w:rPr>
        <w:t>While, the pH in the private boreholes was not within the permissible limit in five</w:t>
      </w:r>
      <w:r>
        <w:rPr>
          <w:rFonts w:ascii="Times New Roman" w:hAnsi="Times New Roman" w:cs="Times New Roman"/>
          <w:sz w:val="24"/>
          <w:szCs w:val="24"/>
        </w:rPr>
        <w:t xml:space="preserve"> </w:t>
      </w:r>
      <w:r w:rsidRPr="00BE005F">
        <w:rPr>
          <w:rFonts w:ascii="Times New Roman" w:hAnsi="Times New Roman" w:cs="Times New Roman"/>
          <w:sz w:val="24"/>
          <w:szCs w:val="24"/>
        </w:rPr>
        <w:t xml:space="preserve">(5) different locations which are Water board </w:t>
      </w:r>
      <w:proofErr w:type="spellStart"/>
      <w:r w:rsidRPr="00BE005F">
        <w:rPr>
          <w:rFonts w:ascii="Times New Roman" w:hAnsi="Times New Roman" w:cs="Times New Roman"/>
          <w:sz w:val="24"/>
          <w:szCs w:val="24"/>
        </w:rPr>
        <w:t>Itam</w:t>
      </w:r>
      <w:proofErr w:type="spellEnd"/>
      <w:r w:rsidRPr="00BE005F">
        <w:rPr>
          <w:rFonts w:ascii="Times New Roman" w:hAnsi="Times New Roman" w:cs="Times New Roman"/>
          <w:sz w:val="24"/>
          <w:szCs w:val="24"/>
        </w:rPr>
        <w:t xml:space="preserve">, </w:t>
      </w:r>
      <w:proofErr w:type="spellStart"/>
      <w:r w:rsidRPr="00BE005F">
        <w:rPr>
          <w:rFonts w:ascii="Times New Roman" w:hAnsi="Times New Roman" w:cs="Times New Roman"/>
          <w:sz w:val="24"/>
          <w:szCs w:val="24"/>
        </w:rPr>
        <w:t>Nwaniba</w:t>
      </w:r>
      <w:proofErr w:type="spellEnd"/>
      <w:r w:rsidRPr="00BE005F">
        <w:rPr>
          <w:rFonts w:ascii="Times New Roman" w:hAnsi="Times New Roman" w:cs="Times New Roman"/>
          <w:sz w:val="24"/>
          <w:szCs w:val="24"/>
        </w:rPr>
        <w:t xml:space="preserve"> road, Champion brewery, </w:t>
      </w:r>
      <w:proofErr w:type="spellStart"/>
      <w:r w:rsidRPr="00BE005F">
        <w:rPr>
          <w:rFonts w:ascii="Times New Roman" w:hAnsi="Times New Roman" w:cs="Times New Roman"/>
          <w:sz w:val="24"/>
          <w:szCs w:val="24"/>
        </w:rPr>
        <w:t>Ikpa</w:t>
      </w:r>
      <w:proofErr w:type="spellEnd"/>
      <w:r w:rsidRPr="00BE005F">
        <w:rPr>
          <w:rFonts w:ascii="Times New Roman" w:hAnsi="Times New Roman" w:cs="Times New Roman"/>
          <w:sz w:val="24"/>
          <w:szCs w:val="24"/>
        </w:rPr>
        <w:t xml:space="preserve"> road, </w:t>
      </w:r>
      <w:proofErr w:type="spellStart"/>
      <w:r w:rsidRPr="00BE005F">
        <w:rPr>
          <w:rFonts w:ascii="Times New Roman" w:hAnsi="Times New Roman" w:cs="Times New Roman"/>
          <w:sz w:val="24"/>
          <w:szCs w:val="24"/>
        </w:rPr>
        <w:t>Abak</w:t>
      </w:r>
      <w:proofErr w:type="spellEnd"/>
      <w:r w:rsidRPr="00BE005F">
        <w:rPr>
          <w:rFonts w:ascii="Times New Roman" w:hAnsi="Times New Roman" w:cs="Times New Roman"/>
          <w:sz w:val="24"/>
          <w:szCs w:val="24"/>
        </w:rPr>
        <w:t xml:space="preserve"> road with values of 4.31, 4.98, 6.1, 5.53, 6.21 respectively. Several other parameters also got slight differences. The study found out that the groundwater of the study area is not devoid of contaminants, be it from the private or commercial borehole and as such both requires treatment. The study recommen</w:t>
      </w:r>
      <w:r>
        <w:rPr>
          <w:rFonts w:ascii="Times New Roman" w:hAnsi="Times New Roman"/>
          <w:sz w:val="24"/>
          <w:szCs w:val="24"/>
        </w:rPr>
        <w:t>ds continuous monitoring of the g</w:t>
      </w:r>
      <w:r w:rsidRPr="00BE005F">
        <w:rPr>
          <w:rFonts w:ascii="Times New Roman" w:hAnsi="Times New Roman" w:cs="Times New Roman"/>
          <w:sz w:val="24"/>
          <w:szCs w:val="24"/>
        </w:rPr>
        <w:t>roundwater supp</w:t>
      </w:r>
      <w:r>
        <w:rPr>
          <w:rFonts w:ascii="Times New Roman" w:hAnsi="Times New Roman" w:cs="Times New Roman"/>
          <w:sz w:val="24"/>
          <w:szCs w:val="24"/>
        </w:rPr>
        <w:t>ly to keep the quality in check.</w:t>
      </w:r>
    </w:p>
    <w:p w:rsidR="0020404C" w:rsidRPr="00BE005F" w:rsidRDefault="0020404C" w:rsidP="006E7022">
      <w:pPr>
        <w:spacing w:after="0" w:line="240" w:lineRule="auto"/>
        <w:jc w:val="both"/>
        <w:rPr>
          <w:rFonts w:ascii="Times New Roman" w:hAnsi="Times New Roman" w:cs="Times New Roman"/>
          <w:sz w:val="24"/>
          <w:szCs w:val="24"/>
        </w:rPr>
      </w:pPr>
    </w:p>
    <w:p w:rsidR="0020404C" w:rsidRDefault="0020404C" w:rsidP="0020404C">
      <w:pPr>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b/>
          <w:sz w:val="24"/>
          <w:szCs w:val="24"/>
        </w:rPr>
        <w:t>Keyword: Groundwater Quality,</w:t>
      </w:r>
      <w:r w:rsidRPr="00033AA5">
        <w:rPr>
          <w:rFonts w:ascii="Times New Roman" w:hAnsi="Times New Roman" w:cs="Times New Roman"/>
          <w:b/>
          <w:sz w:val="24"/>
          <w:szCs w:val="24"/>
        </w:rPr>
        <w:t xml:space="preserve"> </w:t>
      </w:r>
      <w:proofErr w:type="spellStart"/>
      <w:r w:rsidRPr="00033AA5">
        <w:rPr>
          <w:rFonts w:ascii="Times New Roman" w:hAnsi="Times New Roman" w:cs="Times New Roman"/>
          <w:b/>
          <w:sz w:val="24"/>
          <w:szCs w:val="24"/>
        </w:rPr>
        <w:t>Uyo</w:t>
      </w:r>
      <w:proofErr w:type="spellEnd"/>
      <w:r w:rsidRPr="00033AA5">
        <w:rPr>
          <w:rFonts w:ascii="Times New Roman" w:hAnsi="Times New Roman" w:cs="Times New Roman"/>
          <w:b/>
          <w:sz w:val="24"/>
          <w:szCs w:val="24"/>
        </w:rPr>
        <w:t xml:space="preserve"> Capital City</w:t>
      </w:r>
      <w:r>
        <w:rPr>
          <w:rFonts w:ascii="Times New Roman" w:hAnsi="Times New Roman" w:cs="Times New Roman"/>
          <w:b/>
          <w:sz w:val="24"/>
          <w:szCs w:val="24"/>
        </w:rPr>
        <w:t xml:space="preserve">, Comparative Study, Commercial, </w:t>
      </w:r>
      <w:r w:rsidRPr="00033AA5">
        <w:rPr>
          <w:rFonts w:ascii="Times New Roman" w:hAnsi="Times New Roman" w:cs="Times New Roman"/>
          <w:b/>
          <w:sz w:val="24"/>
          <w:szCs w:val="24"/>
        </w:rPr>
        <w:t>Private Boreholes</w:t>
      </w:r>
    </w:p>
    <w:p w:rsidR="00EB2CD2" w:rsidRDefault="00EB2CD2" w:rsidP="005E135F">
      <w:pPr>
        <w:spacing w:line="360" w:lineRule="auto"/>
        <w:rPr>
          <w:rFonts w:ascii="Times New Roman" w:hAnsi="Times New Roman" w:cs="Times New Roman"/>
          <w:b/>
          <w:bCs/>
          <w:sz w:val="24"/>
          <w:szCs w:val="24"/>
        </w:rPr>
      </w:pPr>
    </w:p>
    <w:p w:rsidR="004745AF" w:rsidRDefault="004745AF" w:rsidP="005E135F">
      <w:pPr>
        <w:spacing w:line="360" w:lineRule="auto"/>
      </w:pPr>
    </w:p>
    <w:p w:rsidR="009F2C79" w:rsidRDefault="009F2C79" w:rsidP="005E135F">
      <w:pPr>
        <w:spacing w:after="0" w:line="360" w:lineRule="auto"/>
      </w:pPr>
    </w:p>
    <w:p w:rsidR="00EB2CD2" w:rsidRPr="00F25DB6" w:rsidRDefault="005E135F" w:rsidP="005E135F">
      <w:pPr>
        <w:spacing w:after="0" w:line="360" w:lineRule="auto"/>
        <w:rPr>
          <w:rFonts w:ascii="Times New Roman" w:hAnsi="Times New Roman" w:cs="Times New Roman"/>
          <w:b/>
          <w:bCs/>
          <w:sz w:val="24"/>
          <w:szCs w:val="24"/>
        </w:rPr>
      </w:pPr>
      <w:bookmarkStart w:id="0" w:name="_GoBack"/>
      <w:bookmarkEnd w:id="0"/>
      <w:r w:rsidRPr="00F25DB6">
        <w:rPr>
          <w:rFonts w:ascii="Times New Roman" w:hAnsi="Times New Roman" w:cs="Times New Roman"/>
          <w:b/>
          <w:bCs/>
          <w:sz w:val="24"/>
          <w:szCs w:val="24"/>
        </w:rPr>
        <w:lastRenderedPageBreak/>
        <w:t>Introduction</w:t>
      </w:r>
    </w:p>
    <w:p w:rsidR="00EB2CD2" w:rsidRDefault="00EB2CD2" w:rsidP="005E135F">
      <w:pPr>
        <w:spacing w:after="0" w:line="360" w:lineRule="auto"/>
        <w:jc w:val="both"/>
        <w:rPr>
          <w:rFonts w:ascii="Times New Roman" w:hAnsi="Times New Roman" w:cs="Times New Roman"/>
          <w:sz w:val="24"/>
          <w:szCs w:val="24"/>
        </w:rPr>
      </w:pPr>
      <w:r w:rsidRPr="00F25DB6">
        <w:rPr>
          <w:rFonts w:ascii="Times New Roman" w:hAnsi="Times New Roman" w:cs="Times New Roman"/>
          <w:sz w:val="24"/>
          <w:szCs w:val="24"/>
        </w:rPr>
        <w:t xml:space="preserve">Water is an essential resource for human survival and development, and its availability is a critical factor in the growth and well-being of communities. </w:t>
      </w:r>
      <w:r>
        <w:rPr>
          <w:rFonts w:ascii="Times New Roman" w:hAnsi="Times New Roman" w:cs="Times New Roman"/>
          <w:sz w:val="24"/>
          <w:szCs w:val="24"/>
        </w:rPr>
        <w:t>Water access for users affect both urban and rural entities and the degree of water contamination is influenced by prevailing human activities (</w:t>
      </w:r>
      <w:proofErr w:type="spellStart"/>
      <w:r w:rsidRPr="00B3308D">
        <w:rPr>
          <w:rFonts w:ascii="Times New Roman" w:hAnsi="Times New Roman" w:cs="Times New Roman"/>
          <w:sz w:val="24"/>
          <w:szCs w:val="24"/>
        </w:rPr>
        <w:t>Mshelia</w:t>
      </w:r>
      <w:proofErr w:type="spellEnd"/>
      <w:r w:rsidRPr="00B3308D">
        <w:rPr>
          <w:rFonts w:ascii="Times New Roman" w:hAnsi="Times New Roman" w:cs="Times New Roman"/>
          <w:sz w:val="24"/>
          <w:szCs w:val="24"/>
        </w:rPr>
        <w:t xml:space="preserve"> and </w:t>
      </w:r>
      <w:proofErr w:type="spellStart"/>
      <w:r w:rsidRPr="00B3308D">
        <w:rPr>
          <w:rFonts w:ascii="Times New Roman" w:hAnsi="Times New Roman" w:cs="Times New Roman"/>
          <w:sz w:val="24"/>
          <w:szCs w:val="24"/>
        </w:rPr>
        <w:t>Mbaya</w:t>
      </w:r>
      <w:proofErr w:type="spellEnd"/>
      <w:r>
        <w:rPr>
          <w:rFonts w:ascii="Times New Roman" w:hAnsi="Times New Roman" w:cs="Times New Roman"/>
          <w:sz w:val="24"/>
          <w:szCs w:val="24"/>
        </w:rPr>
        <w:t>, 2024).</w:t>
      </w:r>
    </w:p>
    <w:p w:rsidR="00EB2CD2" w:rsidRDefault="00EB2CD2" w:rsidP="005E135F">
      <w:pPr>
        <w:spacing w:after="0" w:line="360" w:lineRule="auto"/>
        <w:ind w:firstLine="720"/>
        <w:jc w:val="both"/>
        <w:rPr>
          <w:rFonts w:ascii="Times New Roman" w:hAnsi="Times New Roman" w:cs="Times New Roman"/>
          <w:sz w:val="24"/>
          <w:szCs w:val="24"/>
        </w:rPr>
      </w:pPr>
      <w:r w:rsidRPr="00B3308D">
        <w:rPr>
          <w:rFonts w:ascii="Times New Roman" w:hAnsi="Times New Roman" w:cs="Times New Roman"/>
          <w:sz w:val="24"/>
          <w:szCs w:val="24"/>
        </w:rPr>
        <w:t xml:space="preserve">The </w:t>
      </w:r>
      <w:r>
        <w:rPr>
          <w:rFonts w:ascii="Times New Roman" w:hAnsi="Times New Roman" w:cs="Times New Roman"/>
          <w:sz w:val="24"/>
          <w:szCs w:val="24"/>
        </w:rPr>
        <w:t xml:space="preserve">issue of water impurity and risk </w:t>
      </w:r>
      <w:r w:rsidRPr="00B3308D">
        <w:rPr>
          <w:rFonts w:ascii="Times New Roman" w:hAnsi="Times New Roman" w:cs="Times New Roman"/>
          <w:sz w:val="24"/>
          <w:szCs w:val="24"/>
        </w:rPr>
        <w:t xml:space="preserve">is attributable to high population, poor waste management and sanitation practices, lack of wastewater collection system and functional treatment plant, poor and dilapidated </w:t>
      </w:r>
      <w:proofErr w:type="spellStart"/>
      <w:r w:rsidRPr="00B3308D">
        <w:rPr>
          <w:rFonts w:ascii="Times New Roman" w:hAnsi="Times New Roman" w:cs="Times New Roman"/>
          <w:sz w:val="24"/>
          <w:szCs w:val="24"/>
        </w:rPr>
        <w:t>soakaways</w:t>
      </w:r>
      <w:proofErr w:type="spellEnd"/>
      <w:r w:rsidRPr="00B3308D">
        <w:rPr>
          <w:rFonts w:ascii="Times New Roman" w:hAnsi="Times New Roman" w:cs="Times New Roman"/>
          <w:sz w:val="24"/>
          <w:szCs w:val="24"/>
        </w:rPr>
        <w:t xml:space="preserve"> and septic tanks, filthy surroundings of wells and boreholes and also the location of these water sources close to </w:t>
      </w:r>
      <w:proofErr w:type="spellStart"/>
      <w:r w:rsidRPr="00B3308D">
        <w:rPr>
          <w:rFonts w:ascii="Times New Roman" w:hAnsi="Times New Roman" w:cs="Times New Roman"/>
          <w:sz w:val="24"/>
          <w:szCs w:val="24"/>
        </w:rPr>
        <w:t>soakaways</w:t>
      </w:r>
      <w:proofErr w:type="spellEnd"/>
      <w:r w:rsidRPr="00B3308D">
        <w:rPr>
          <w:rFonts w:ascii="Times New Roman" w:hAnsi="Times New Roman" w:cs="Times New Roman"/>
          <w:sz w:val="24"/>
          <w:szCs w:val="24"/>
        </w:rPr>
        <w:t>, pit toilets, wastewater channels in the metropolis</w:t>
      </w:r>
      <w:r>
        <w:rPr>
          <w:rFonts w:ascii="Times New Roman" w:hAnsi="Times New Roman" w:cs="Times New Roman"/>
          <w:sz w:val="24"/>
          <w:szCs w:val="24"/>
        </w:rPr>
        <w:t xml:space="preserve"> (</w:t>
      </w:r>
      <w:proofErr w:type="spellStart"/>
      <w:r w:rsidRPr="00B3308D">
        <w:rPr>
          <w:rFonts w:ascii="Times New Roman" w:hAnsi="Times New Roman" w:cs="Times New Roman"/>
          <w:sz w:val="24"/>
          <w:szCs w:val="24"/>
        </w:rPr>
        <w:t>Samandra</w:t>
      </w:r>
      <w:proofErr w:type="spellEnd"/>
      <w:r w:rsidRPr="00B3308D">
        <w:rPr>
          <w:rFonts w:ascii="Times New Roman" w:hAnsi="Times New Roman" w:cs="Times New Roman"/>
          <w:sz w:val="24"/>
          <w:szCs w:val="24"/>
        </w:rPr>
        <w:t xml:space="preserve"> et al., 2022; </w:t>
      </w:r>
      <w:proofErr w:type="spellStart"/>
      <w:r w:rsidRPr="00B3308D">
        <w:rPr>
          <w:rFonts w:ascii="Times New Roman" w:hAnsi="Times New Roman" w:cs="Times New Roman"/>
          <w:sz w:val="24"/>
          <w:szCs w:val="24"/>
        </w:rPr>
        <w:t>Mshelia</w:t>
      </w:r>
      <w:proofErr w:type="spellEnd"/>
      <w:r w:rsidRPr="00B3308D">
        <w:rPr>
          <w:rFonts w:ascii="Times New Roman" w:hAnsi="Times New Roman" w:cs="Times New Roman"/>
          <w:sz w:val="24"/>
          <w:szCs w:val="24"/>
        </w:rPr>
        <w:t>, et al., 2023</w:t>
      </w:r>
      <w:r>
        <w:rPr>
          <w:rFonts w:ascii="Times New Roman" w:hAnsi="Times New Roman" w:cs="Times New Roman"/>
          <w:sz w:val="24"/>
          <w:szCs w:val="24"/>
        </w:rPr>
        <w:t>)</w:t>
      </w:r>
      <w:r w:rsidRPr="00B3308D">
        <w:rPr>
          <w:rFonts w:ascii="Times New Roman" w:hAnsi="Times New Roman" w:cs="Times New Roman"/>
          <w:sz w:val="24"/>
          <w:szCs w:val="24"/>
        </w:rPr>
        <w:t xml:space="preserve">. Wastewater from industries and homes also contributed to high concentrations of contaminants in groundwater at different locations of urban </w:t>
      </w:r>
      <w:proofErr w:type="spellStart"/>
      <w:r w:rsidRPr="00B3308D">
        <w:rPr>
          <w:rFonts w:ascii="Times New Roman" w:hAnsi="Times New Roman" w:cs="Times New Roman"/>
          <w:sz w:val="24"/>
          <w:szCs w:val="24"/>
        </w:rPr>
        <w:t>centres</w:t>
      </w:r>
      <w:proofErr w:type="spellEnd"/>
      <w:r>
        <w:rPr>
          <w:rFonts w:ascii="Times New Roman" w:hAnsi="Times New Roman" w:cs="Times New Roman"/>
          <w:sz w:val="24"/>
          <w:szCs w:val="24"/>
        </w:rPr>
        <w:t xml:space="preserve"> globally</w:t>
      </w:r>
      <w:r w:rsidRPr="00B3308D">
        <w:rPr>
          <w:rFonts w:ascii="Times New Roman" w:hAnsi="Times New Roman" w:cs="Times New Roman"/>
          <w:sz w:val="24"/>
          <w:szCs w:val="24"/>
        </w:rPr>
        <w:t xml:space="preserve"> through infiltration</w:t>
      </w:r>
      <w:r>
        <w:rPr>
          <w:rFonts w:ascii="Times New Roman" w:hAnsi="Times New Roman" w:cs="Times New Roman"/>
          <w:sz w:val="24"/>
          <w:szCs w:val="24"/>
        </w:rPr>
        <w:t xml:space="preserve"> (</w:t>
      </w:r>
      <w:proofErr w:type="spellStart"/>
      <w:r w:rsidRPr="00B3308D">
        <w:rPr>
          <w:rFonts w:ascii="Times New Roman" w:hAnsi="Times New Roman" w:cs="Times New Roman"/>
          <w:sz w:val="24"/>
          <w:szCs w:val="24"/>
        </w:rPr>
        <w:t>Chiadic</w:t>
      </w:r>
      <w:proofErr w:type="spellEnd"/>
      <w:r w:rsidRPr="00B3308D">
        <w:rPr>
          <w:rFonts w:ascii="Times New Roman" w:hAnsi="Times New Roman" w:cs="Times New Roman"/>
          <w:sz w:val="24"/>
          <w:szCs w:val="24"/>
        </w:rPr>
        <w:t xml:space="preserve"> et al., (2023), Chen et al., (2020), Choi and Choi (2021), </w:t>
      </w:r>
      <w:proofErr w:type="spellStart"/>
      <w:r w:rsidRPr="00B3308D">
        <w:rPr>
          <w:rFonts w:ascii="Times New Roman" w:hAnsi="Times New Roman" w:cs="Times New Roman"/>
          <w:sz w:val="24"/>
          <w:szCs w:val="24"/>
        </w:rPr>
        <w:t>Gamvroula</w:t>
      </w:r>
      <w:proofErr w:type="spellEnd"/>
      <w:r w:rsidRPr="00B3308D">
        <w:rPr>
          <w:rFonts w:ascii="Times New Roman" w:hAnsi="Times New Roman" w:cs="Times New Roman"/>
          <w:sz w:val="24"/>
          <w:szCs w:val="24"/>
        </w:rPr>
        <w:t xml:space="preserve"> and </w:t>
      </w:r>
      <w:proofErr w:type="spellStart"/>
      <w:r w:rsidRPr="00B3308D">
        <w:rPr>
          <w:rFonts w:ascii="Times New Roman" w:hAnsi="Times New Roman" w:cs="Times New Roman"/>
          <w:sz w:val="24"/>
          <w:szCs w:val="24"/>
        </w:rPr>
        <w:t>Alexakis</w:t>
      </w:r>
      <w:proofErr w:type="spellEnd"/>
      <w:r w:rsidRPr="00B3308D">
        <w:rPr>
          <w:rFonts w:ascii="Times New Roman" w:hAnsi="Times New Roman" w:cs="Times New Roman"/>
          <w:sz w:val="24"/>
          <w:szCs w:val="24"/>
        </w:rPr>
        <w:t xml:space="preserve"> </w:t>
      </w:r>
      <w:r>
        <w:rPr>
          <w:rFonts w:ascii="Times New Roman" w:hAnsi="Times New Roman" w:cs="Times New Roman"/>
          <w:sz w:val="24"/>
          <w:szCs w:val="24"/>
        </w:rPr>
        <w:t xml:space="preserve">(2022), </w:t>
      </w:r>
      <w:proofErr w:type="spellStart"/>
      <w:r>
        <w:rPr>
          <w:rFonts w:ascii="Times New Roman" w:hAnsi="Times New Roman" w:cs="Times New Roman"/>
          <w:sz w:val="24"/>
          <w:szCs w:val="24"/>
        </w:rPr>
        <w:t>Makubura</w:t>
      </w:r>
      <w:proofErr w:type="spellEnd"/>
      <w:r>
        <w:rPr>
          <w:rFonts w:ascii="Times New Roman" w:hAnsi="Times New Roman" w:cs="Times New Roman"/>
          <w:sz w:val="24"/>
          <w:szCs w:val="24"/>
        </w:rPr>
        <w:t xml:space="preserve"> et al., (2022), </w:t>
      </w:r>
      <w:proofErr w:type="spellStart"/>
      <w:r w:rsidRPr="00B3308D">
        <w:rPr>
          <w:rFonts w:ascii="Times New Roman" w:hAnsi="Times New Roman" w:cs="Times New Roman"/>
          <w:sz w:val="24"/>
          <w:szCs w:val="24"/>
        </w:rPr>
        <w:t>Mshelia</w:t>
      </w:r>
      <w:proofErr w:type="spellEnd"/>
      <w:r w:rsidRPr="00B3308D">
        <w:rPr>
          <w:rFonts w:ascii="Times New Roman" w:hAnsi="Times New Roman" w:cs="Times New Roman"/>
          <w:sz w:val="24"/>
          <w:szCs w:val="24"/>
        </w:rPr>
        <w:t xml:space="preserve"> </w:t>
      </w:r>
      <w:r>
        <w:rPr>
          <w:rFonts w:ascii="Times New Roman" w:hAnsi="Times New Roman" w:cs="Times New Roman"/>
          <w:sz w:val="24"/>
          <w:szCs w:val="24"/>
        </w:rPr>
        <w:t>et al., (2020</w:t>
      </w:r>
      <w:r w:rsidRPr="00B3308D">
        <w:rPr>
          <w:rFonts w:ascii="Times New Roman" w:hAnsi="Times New Roman" w:cs="Times New Roman"/>
          <w:sz w:val="24"/>
          <w:szCs w:val="24"/>
        </w:rPr>
        <w:t>)</w:t>
      </w:r>
      <w:r>
        <w:rPr>
          <w:rFonts w:ascii="Times New Roman" w:hAnsi="Times New Roman" w:cs="Times New Roman"/>
          <w:sz w:val="24"/>
          <w:szCs w:val="24"/>
        </w:rPr>
        <w:t xml:space="preserve"> </w:t>
      </w:r>
      <w:r w:rsidRPr="00B3308D">
        <w:rPr>
          <w:rFonts w:ascii="Times New Roman" w:hAnsi="Times New Roman" w:cs="Times New Roman"/>
          <w:sz w:val="24"/>
          <w:szCs w:val="24"/>
        </w:rPr>
        <w:t xml:space="preserve">and </w:t>
      </w:r>
      <w:proofErr w:type="spellStart"/>
      <w:r w:rsidRPr="00B3308D">
        <w:rPr>
          <w:rFonts w:ascii="Times New Roman" w:hAnsi="Times New Roman" w:cs="Times New Roman"/>
          <w:sz w:val="24"/>
          <w:szCs w:val="24"/>
        </w:rPr>
        <w:t>Mshelia</w:t>
      </w:r>
      <w:proofErr w:type="spellEnd"/>
      <w:r w:rsidRPr="00B3308D">
        <w:rPr>
          <w:rFonts w:ascii="Times New Roman" w:hAnsi="Times New Roman" w:cs="Times New Roman"/>
          <w:sz w:val="24"/>
          <w:szCs w:val="24"/>
        </w:rPr>
        <w:t xml:space="preserve"> et al., (2022)</w:t>
      </w:r>
      <w:r>
        <w:rPr>
          <w:rFonts w:ascii="Times New Roman" w:hAnsi="Times New Roman" w:cs="Times New Roman"/>
          <w:sz w:val="24"/>
          <w:szCs w:val="24"/>
        </w:rPr>
        <w:t>.</w:t>
      </w:r>
    </w:p>
    <w:p w:rsidR="00EB2CD2" w:rsidRPr="0011009B" w:rsidRDefault="00EB2CD2" w:rsidP="005E135F">
      <w:pPr>
        <w:spacing w:after="0" w:line="360" w:lineRule="auto"/>
        <w:ind w:firstLine="720"/>
        <w:jc w:val="both"/>
        <w:rPr>
          <w:rFonts w:ascii="Times New Roman" w:hAnsi="Times New Roman" w:cs="Times New Roman"/>
          <w:b/>
          <w:color w:val="000000"/>
          <w:sz w:val="24"/>
          <w:szCs w:val="24"/>
        </w:rPr>
      </w:pPr>
      <w:r w:rsidRPr="00F25DB6">
        <w:rPr>
          <w:rFonts w:ascii="Times New Roman" w:hAnsi="Times New Roman" w:cs="Times New Roman"/>
          <w:sz w:val="24"/>
          <w:szCs w:val="24"/>
        </w:rPr>
        <w:t>Private boreholes are independently owned and operated water sources that tap into groundwater reservoirs beneath the Earth's surface. They have gained popularity in both urban and rural areas for several reasons. Access to safe and reliable water sources is a fundamental aspect of urban living, with significant implications for public health, economic development, and overall quality of life (</w:t>
      </w:r>
      <w:proofErr w:type="spellStart"/>
      <w:r w:rsidRPr="00F25DB6">
        <w:rPr>
          <w:rFonts w:ascii="Times New Roman" w:hAnsi="Times New Roman" w:cs="Times New Roman"/>
          <w:sz w:val="24"/>
          <w:szCs w:val="24"/>
        </w:rPr>
        <w:t>Wilpiszeski</w:t>
      </w:r>
      <w:proofErr w:type="spellEnd"/>
      <w:r w:rsidRPr="00F25DB6">
        <w:rPr>
          <w:rFonts w:ascii="Times New Roman" w:hAnsi="Times New Roman" w:cs="Times New Roman"/>
          <w:sz w:val="24"/>
          <w:szCs w:val="24"/>
        </w:rPr>
        <w:t xml:space="preserve"> et al., 2019). In urban areas, households often have two primary options for their water supply: private boreholes or commercial borehole-connected systems.</w:t>
      </w:r>
      <w:r>
        <w:rPr>
          <w:rFonts w:ascii="Times New Roman" w:hAnsi="Times New Roman" w:cs="Times New Roman"/>
          <w:sz w:val="24"/>
          <w:szCs w:val="24"/>
        </w:rPr>
        <w:t xml:space="preserve"> </w:t>
      </w:r>
      <w:r w:rsidRPr="00F25DB6">
        <w:rPr>
          <w:rFonts w:ascii="Times New Roman" w:hAnsi="Times New Roman" w:cs="Times New Roman"/>
          <w:sz w:val="24"/>
          <w:szCs w:val="24"/>
        </w:rPr>
        <w:t xml:space="preserve">The quality and safety of water supplied through private boreholes and commercial systems have been subjects of extensive research. Private boreholes offer a certain level of control over water quality, as homeowners can monitor and maintain their water sources. </w:t>
      </w:r>
      <w:r>
        <w:rPr>
          <w:rFonts w:ascii="Times New Roman" w:hAnsi="Times New Roman" w:cs="Times New Roman"/>
          <w:sz w:val="24"/>
          <w:szCs w:val="24"/>
        </w:rPr>
        <w:t>Commercial borehole systems require effective</w:t>
      </w:r>
      <w:r w:rsidRPr="00F25DB6">
        <w:rPr>
          <w:rFonts w:ascii="Times New Roman" w:hAnsi="Times New Roman" w:cs="Times New Roman"/>
          <w:sz w:val="24"/>
          <w:szCs w:val="24"/>
        </w:rPr>
        <w:t xml:space="preserve"> treatment, </w:t>
      </w:r>
      <w:r>
        <w:rPr>
          <w:rFonts w:ascii="Times New Roman" w:hAnsi="Times New Roman" w:cs="Times New Roman"/>
          <w:sz w:val="24"/>
          <w:szCs w:val="24"/>
        </w:rPr>
        <w:t>monitoring and maintenance of water facilities in order to ensure safer service delivery to water</w:t>
      </w:r>
      <w:r w:rsidR="00484A64">
        <w:rPr>
          <w:rFonts w:ascii="Times New Roman" w:hAnsi="Times New Roman" w:cs="Times New Roman"/>
          <w:sz w:val="24"/>
          <w:szCs w:val="24"/>
        </w:rPr>
        <w:t xml:space="preserve"> users (</w:t>
      </w:r>
      <w:proofErr w:type="spellStart"/>
      <w:r w:rsidR="00484A64">
        <w:rPr>
          <w:rFonts w:ascii="Times New Roman" w:hAnsi="Times New Roman" w:cs="Times New Roman"/>
          <w:sz w:val="24"/>
          <w:szCs w:val="24"/>
        </w:rPr>
        <w:t>Omorogieva</w:t>
      </w:r>
      <w:proofErr w:type="spellEnd"/>
      <w:r w:rsidR="00484A64">
        <w:rPr>
          <w:rFonts w:ascii="Times New Roman" w:hAnsi="Times New Roman" w:cs="Times New Roman"/>
          <w:sz w:val="24"/>
          <w:szCs w:val="24"/>
        </w:rPr>
        <w:t xml:space="preserve"> et al 2024).</w:t>
      </w:r>
      <w:r>
        <w:rPr>
          <w:rFonts w:ascii="Times New Roman" w:hAnsi="Times New Roman" w:cs="Times New Roman"/>
          <w:sz w:val="24"/>
          <w:szCs w:val="24"/>
        </w:rPr>
        <w:t xml:space="preserve"> </w:t>
      </w:r>
    </w:p>
    <w:p w:rsidR="00EB2CD2" w:rsidRDefault="00EB2CD2" w:rsidP="005E135F">
      <w:pPr>
        <w:spacing w:after="0" w:line="360" w:lineRule="auto"/>
        <w:jc w:val="both"/>
        <w:rPr>
          <w:rFonts w:ascii="Times New Roman" w:hAnsi="Times New Roman" w:cs="Times New Roman"/>
          <w:sz w:val="20"/>
          <w:szCs w:val="24"/>
        </w:rPr>
      </w:pPr>
    </w:p>
    <w:p w:rsidR="00EB2CD2" w:rsidRDefault="00EB2CD2" w:rsidP="00603EED">
      <w:pPr>
        <w:spacing w:after="0" w:line="360" w:lineRule="auto"/>
        <w:jc w:val="both"/>
        <w:rPr>
          <w:rFonts w:ascii="Times New Roman" w:hAnsi="Times New Roman" w:cs="Times New Roman"/>
          <w:sz w:val="24"/>
          <w:szCs w:val="24"/>
        </w:rPr>
      </w:pPr>
      <w:r w:rsidRPr="00BE005F">
        <w:rPr>
          <w:rFonts w:ascii="Times New Roman" w:hAnsi="Times New Roman"/>
          <w:sz w:val="24"/>
          <w:szCs w:val="24"/>
        </w:rPr>
        <w:t>There is this common saying that “No life without water”, because water is the essential requirement of all life supporting activities (</w:t>
      </w:r>
      <w:r>
        <w:rPr>
          <w:rFonts w:ascii="TimesNewRomanPSMT" w:eastAsia="TimesNewRomanPSMT" w:cs="TimesNewRomanPSMT"/>
        </w:rPr>
        <w:t>Elijah, 2023)</w:t>
      </w:r>
      <w:r w:rsidRPr="00BE005F">
        <w:rPr>
          <w:rFonts w:ascii="Times New Roman" w:hAnsi="Times New Roman"/>
          <w:sz w:val="24"/>
          <w:szCs w:val="24"/>
        </w:rPr>
        <w:t xml:space="preserve">. Water is used </w:t>
      </w:r>
      <w:r>
        <w:rPr>
          <w:rFonts w:ascii="Times New Roman" w:hAnsi="Times New Roman"/>
          <w:sz w:val="24"/>
          <w:szCs w:val="24"/>
        </w:rPr>
        <w:t xml:space="preserve">in </w:t>
      </w:r>
      <w:r w:rsidRPr="00BE005F">
        <w:rPr>
          <w:rFonts w:ascii="Times New Roman" w:hAnsi="Times New Roman"/>
          <w:sz w:val="24"/>
          <w:szCs w:val="24"/>
        </w:rPr>
        <w:t xml:space="preserve">numerous ways </w:t>
      </w:r>
      <w:r>
        <w:rPr>
          <w:rFonts w:ascii="Times New Roman" w:hAnsi="Times New Roman"/>
          <w:sz w:val="24"/>
          <w:szCs w:val="24"/>
        </w:rPr>
        <w:t>at</w:t>
      </w:r>
      <w:r w:rsidRPr="00BE005F">
        <w:rPr>
          <w:rFonts w:ascii="Times New Roman" w:hAnsi="Times New Roman"/>
          <w:sz w:val="24"/>
          <w:szCs w:val="24"/>
        </w:rPr>
        <w:t xml:space="preserve"> community</w:t>
      </w:r>
      <w:r>
        <w:rPr>
          <w:rFonts w:ascii="Times New Roman" w:hAnsi="Times New Roman"/>
          <w:sz w:val="24"/>
          <w:szCs w:val="24"/>
        </w:rPr>
        <w:t xml:space="preserve"> level</w:t>
      </w:r>
      <w:r w:rsidRPr="00BE005F">
        <w:rPr>
          <w:rFonts w:ascii="Times New Roman" w:hAnsi="Times New Roman"/>
          <w:sz w:val="24"/>
          <w:szCs w:val="24"/>
        </w:rPr>
        <w:t>, and the requirement in quantity and quality are varied. The uses of water include domestic use, public purposes, industrial purp</w:t>
      </w:r>
      <w:r>
        <w:rPr>
          <w:rFonts w:ascii="Times New Roman" w:hAnsi="Times New Roman"/>
          <w:sz w:val="24"/>
          <w:szCs w:val="24"/>
        </w:rPr>
        <w:t xml:space="preserve">oses, agriculture purposes </w:t>
      </w:r>
      <w:proofErr w:type="spellStart"/>
      <w:r>
        <w:rPr>
          <w:rFonts w:ascii="Times New Roman" w:hAnsi="Times New Roman"/>
          <w:sz w:val="24"/>
          <w:szCs w:val="24"/>
        </w:rPr>
        <w:t>etc</w:t>
      </w:r>
      <w:proofErr w:type="spellEnd"/>
      <w:r>
        <w:rPr>
          <w:rFonts w:ascii="Times New Roman" w:hAnsi="Times New Roman"/>
          <w:sz w:val="24"/>
          <w:szCs w:val="24"/>
        </w:rPr>
        <w:t xml:space="preserve"> </w:t>
      </w:r>
      <w:r w:rsidRPr="00BE005F">
        <w:rPr>
          <w:rFonts w:ascii="Times New Roman" w:hAnsi="Times New Roman"/>
          <w:sz w:val="24"/>
          <w:szCs w:val="24"/>
        </w:rPr>
        <w:t>(</w:t>
      </w:r>
      <w:r>
        <w:rPr>
          <w:rFonts w:ascii="TimesNewRomanPSMT" w:eastAsia="TimesNewRomanPSMT" w:cs="TimesNewRomanPSMT"/>
        </w:rPr>
        <w:t>Elijah, 2023)</w:t>
      </w:r>
      <w:r w:rsidRPr="00BE005F">
        <w:rPr>
          <w:rFonts w:ascii="Times New Roman" w:hAnsi="Times New Roman"/>
          <w:sz w:val="24"/>
          <w:szCs w:val="24"/>
        </w:rPr>
        <w:t xml:space="preserve">. </w:t>
      </w:r>
      <w:r w:rsidRPr="00CD5E90">
        <w:rPr>
          <w:rFonts w:ascii="Times New Roman" w:hAnsi="Times New Roman" w:cs="Times New Roman"/>
          <w:sz w:val="24"/>
          <w:szCs w:val="24"/>
        </w:rPr>
        <w:t xml:space="preserve">Access to safe and clean groundwater is crucial for sustaining public health and ensuring a reliable source of drinking water. </w:t>
      </w:r>
      <w:proofErr w:type="spellStart"/>
      <w:r w:rsidRPr="00CD5E90">
        <w:rPr>
          <w:rFonts w:ascii="Times New Roman" w:hAnsi="Times New Roman" w:cs="Times New Roman"/>
          <w:sz w:val="24"/>
          <w:szCs w:val="24"/>
        </w:rPr>
        <w:t>Uyo</w:t>
      </w:r>
      <w:proofErr w:type="spellEnd"/>
      <w:r w:rsidRPr="00CD5E90">
        <w:rPr>
          <w:rFonts w:ascii="Times New Roman" w:hAnsi="Times New Roman" w:cs="Times New Roman"/>
          <w:sz w:val="24"/>
          <w:szCs w:val="24"/>
        </w:rPr>
        <w:t xml:space="preserve"> Capital City, the administrative and economic center of </w:t>
      </w:r>
      <w:proofErr w:type="spellStart"/>
      <w:r w:rsidRPr="00CD5E90">
        <w:rPr>
          <w:rFonts w:ascii="Times New Roman" w:hAnsi="Times New Roman" w:cs="Times New Roman"/>
          <w:sz w:val="24"/>
          <w:szCs w:val="24"/>
        </w:rPr>
        <w:t>Akwa</w:t>
      </w:r>
      <w:proofErr w:type="spellEnd"/>
      <w:r w:rsidRPr="00CD5E90">
        <w:rPr>
          <w:rFonts w:ascii="Times New Roman" w:hAnsi="Times New Roman" w:cs="Times New Roman"/>
          <w:sz w:val="24"/>
          <w:szCs w:val="24"/>
        </w:rPr>
        <w:t xml:space="preserve"> </w:t>
      </w:r>
      <w:proofErr w:type="spellStart"/>
      <w:r w:rsidRPr="00CD5E90">
        <w:rPr>
          <w:rFonts w:ascii="Times New Roman" w:hAnsi="Times New Roman" w:cs="Times New Roman"/>
          <w:sz w:val="24"/>
          <w:szCs w:val="24"/>
        </w:rPr>
        <w:t>Ibom</w:t>
      </w:r>
      <w:proofErr w:type="spellEnd"/>
      <w:r w:rsidRPr="00CD5E90">
        <w:rPr>
          <w:rFonts w:ascii="Times New Roman" w:hAnsi="Times New Roman" w:cs="Times New Roman"/>
          <w:sz w:val="24"/>
          <w:szCs w:val="24"/>
        </w:rPr>
        <w:t xml:space="preserve"> State, Nigeria, predominantly relies on groundwater extracted from boreholes </w:t>
      </w:r>
      <w:r w:rsidRPr="00CD5E90">
        <w:rPr>
          <w:rFonts w:ascii="Times New Roman" w:hAnsi="Times New Roman" w:cs="Times New Roman"/>
          <w:sz w:val="24"/>
          <w:szCs w:val="24"/>
        </w:rPr>
        <w:lastRenderedPageBreak/>
        <w:t>for both domestic and commercial purposes</w:t>
      </w:r>
      <w:r>
        <w:rPr>
          <w:rFonts w:ascii="Times New Roman" w:hAnsi="Times New Roman" w:cs="Times New Roman"/>
          <w:sz w:val="24"/>
          <w:szCs w:val="24"/>
        </w:rPr>
        <w:t xml:space="preserve"> (</w:t>
      </w:r>
      <w:proofErr w:type="spellStart"/>
      <w:r>
        <w:rPr>
          <w:rFonts w:ascii="Times New Roman" w:hAnsi="Times New Roman" w:cs="Times New Roman"/>
          <w:sz w:val="24"/>
          <w:szCs w:val="24"/>
        </w:rPr>
        <w:t>Ofem</w:t>
      </w:r>
      <w:proofErr w:type="spellEnd"/>
      <w:r>
        <w:rPr>
          <w:rFonts w:ascii="Times New Roman" w:hAnsi="Times New Roman" w:cs="Times New Roman"/>
          <w:sz w:val="24"/>
          <w:szCs w:val="24"/>
        </w:rPr>
        <w:t xml:space="preserve"> et al., 2021)</w:t>
      </w:r>
      <w:r w:rsidRPr="00CD5E90">
        <w:rPr>
          <w:rFonts w:ascii="Times New Roman" w:hAnsi="Times New Roman" w:cs="Times New Roman"/>
          <w:sz w:val="24"/>
          <w:szCs w:val="24"/>
        </w:rPr>
        <w:t>. However, concerns have arisen regarding the quality of this groundwater, particularly in the context of the distinct sources and management of commercial and private boreholes.</w:t>
      </w:r>
      <w:r>
        <w:rPr>
          <w:rFonts w:ascii="Times New Roman" w:hAnsi="Times New Roman" w:cs="Times New Roman"/>
          <w:sz w:val="24"/>
          <w:szCs w:val="24"/>
        </w:rPr>
        <w:t xml:space="preserve"> The challenge lays in the fact that t</w:t>
      </w:r>
      <w:r w:rsidRPr="00CD5E90">
        <w:rPr>
          <w:rFonts w:ascii="Times New Roman" w:hAnsi="Times New Roman" w:cs="Times New Roman"/>
          <w:sz w:val="24"/>
          <w:szCs w:val="24"/>
        </w:rPr>
        <w:t xml:space="preserve">here is limited information on the spatial and temporal variations in groundwater quality within </w:t>
      </w:r>
      <w:proofErr w:type="spellStart"/>
      <w:r w:rsidRPr="00CD5E90">
        <w:rPr>
          <w:rFonts w:ascii="Times New Roman" w:hAnsi="Times New Roman" w:cs="Times New Roman"/>
          <w:sz w:val="24"/>
          <w:szCs w:val="24"/>
        </w:rPr>
        <w:t>Uyo</w:t>
      </w:r>
      <w:proofErr w:type="spellEnd"/>
      <w:r w:rsidRPr="00CD5E90">
        <w:rPr>
          <w:rFonts w:ascii="Times New Roman" w:hAnsi="Times New Roman" w:cs="Times New Roman"/>
          <w:sz w:val="24"/>
          <w:szCs w:val="24"/>
        </w:rPr>
        <w:t xml:space="preserve"> Capital City. Factors such as land use, hydrogeological conditions, and anthropogenic activities may contribute to differences in water quality among commercial and private boreholes.</w:t>
      </w:r>
      <w:r>
        <w:rPr>
          <w:rFonts w:ascii="Times New Roman" w:hAnsi="Times New Roman" w:cs="Times New Roman"/>
          <w:sz w:val="24"/>
          <w:szCs w:val="24"/>
        </w:rPr>
        <w:t xml:space="preserve"> </w:t>
      </w:r>
      <w:proofErr w:type="spellStart"/>
      <w:r>
        <w:rPr>
          <w:rFonts w:ascii="Times New Roman" w:hAnsi="Times New Roman" w:cs="Times New Roman"/>
          <w:sz w:val="24"/>
          <w:szCs w:val="24"/>
        </w:rPr>
        <w:t>Akpabio</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Udom</w:t>
      </w:r>
      <w:proofErr w:type="spellEnd"/>
      <w:r>
        <w:rPr>
          <w:rFonts w:ascii="Times New Roman" w:hAnsi="Times New Roman" w:cs="Times New Roman"/>
          <w:sz w:val="24"/>
          <w:szCs w:val="24"/>
        </w:rPr>
        <w:t xml:space="preserve"> (2018) noted that t</w:t>
      </w:r>
      <w:r w:rsidRPr="00CD5E90">
        <w:rPr>
          <w:rFonts w:ascii="Times New Roman" w:hAnsi="Times New Roman" w:cs="Times New Roman"/>
          <w:sz w:val="24"/>
          <w:szCs w:val="24"/>
        </w:rPr>
        <w:t>he lack of stringent regulations for commerc</w:t>
      </w:r>
      <w:r>
        <w:rPr>
          <w:rFonts w:ascii="Times New Roman" w:hAnsi="Times New Roman" w:cs="Times New Roman"/>
          <w:sz w:val="24"/>
          <w:szCs w:val="24"/>
        </w:rPr>
        <w:t>ial boreholes and water vendors, this has raised</w:t>
      </w:r>
      <w:r w:rsidRPr="00CD5E90">
        <w:rPr>
          <w:rFonts w:ascii="Times New Roman" w:hAnsi="Times New Roman" w:cs="Times New Roman"/>
          <w:sz w:val="24"/>
          <w:szCs w:val="24"/>
        </w:rPr>
        <w:t xml:space="preserve"> concerns about the quality of water supplied to residents and businesses. The problem arises from inadequate monitoring and testing protocols, leading to potential health risks associated with substandard water quality</w:t>
      </w:r>
      <w:r>
        <w:rPr>
          <w:rFonts w:ascii="Times New Roman" w:hAnsi="Times New Roman" w:cs="Times New Roman"/>
          <w:sz w:val="24"/>
          <w:szCs w:val="24"/>
        </w:rPr>
        <w:t xml:space="preserve"> (Ansa and </w:t>
      </w:r>
      <w:proofErr w:type="spellStart"/>
      <w:r>
        <w:rPr>
          <w:rFonts w:ascii="Times New Roman" w:hAnsi="Times New Roman" w:cs="Times New Roman"/>
          <w:sz w:val="24"/>
          <w:szCs w:val="24"/>
        </w:rPr>
        <w:t>Uzoma</w:t>
      </w:r>
      <w:proofErr w:type="spellEnd"/>
      <w:r>
        <w:rPr>
          <w:rFonts w:ascii="Times New Roman" w:hAnsi="Times New Roman" w:cs="Times New Roman"/>
          <w:sz w:val="24"/>
          <w:szCs w:val="24"/>
        </w:rPr>
        <w:t xml:space="preserve">, 2019). Many </w:t>
      </w:r>
      <w:r w:rsidRPr="00CD5E90">
        <w:rPr>
          <w:rFonts w:ascii="Times New Roman" w:hAnsi="Times New Roman" w:cs="Times New Roman"/>
          <w:sz w:val="24"/>
          <w:szCs w:val="24"/>
        </w:rPr>
        <w:t>households and institutions rely on self-owned boreholes for their water supply. However, without regular monitoring and maintenance, private boreholes may become contaminated over time. The problem lies in the absence of guidelines and support for private borehole owners to ensure water quality remains safe and reliable.</w:t>
      </w:r>
      <w:r>
        <w:rPr>
          <w:rFonts w:ascii="Times New Roman" w:hAnsi="Times New Roman" w:cs="Times New Roman"/>
          <w:sz w:val="24"/>
          <w:szCs w:val="24"/>
        </w:rPr>
        <w:t xml:space="preserve"> </w:t>
      </w:r>
      <w:r w:rsidRPr="00CD5E90">
        <w:rPr>
          <w:rFonts w:ascii="Times New Roman" w:hAnsi="Times New Roman" w:cs="Times New Roman"/>
          <w:sz w:val="24"/>
          <w:szCs w:val="24"/>
        </w:rPr>
        <w:t xml:space="preserve">Poor water quality poses severe health risks to the residents of </w:t>
      </w:r>
      <w:proofErr w:type="spellStart"/>
      <w:r w:rsidRPr="00CD5E90">
        <w:rPr>
          <w:rFonts w:ascii="Times New Roman" w:hAnsi="Times New Roman" w:cs="Times New Roman"/>
          <w:sz w:val="24"/>
          <w:szCs w:val="24"/>
        </w:rPr>
        <w:t>Uyo</w:t>
      </w:r>
      <w:proofErr w:type="spellEnd"/>
      <w:r w:rsidRPr="00CD5E90">
        <w:rPr>
          <w:rFonts w:ascii="Times New Roman" w:hAnsi="Times New Roman" w:cs="Times New Roman"/>
          <w:sz w:val="24"/>
          <w:szCs w:val="24"/>
        </w:rPr>
        <w:t xml:space="preserve"> Capital City. Contaminated groundwater can lead to waterborne diseases, posing a significant burden on the healthcare system and diminishing the overall quality of life for the population. Identifying the causes of groundwater contamination is essential to mitigate these risks</w:t>
      </w:r>
      <w:r>
        <w:rPr>
          <w:rFonts w:ascii="Times New Roman" w:hAnsi="Times New Roman" w:cs="Times New Roman"/>
          <w:sz w:val="24"/>
          <w:szCs w:val="24"/>
        </w:rPr>
        <w:t xml:space="preserve"> (Raimi et al., 2019)</w:t>
      </w:r>
      <w:r w:rsidRPr="00CD5E90">
        <w:rPr>
          <w:rFonts w:ascii="Times New Roman" w:hAnsi="Times New Roman" w:cs="Times New Roman"/>
          <w:sz w:val="24"/>
          <w:szCs w:val="24"/>
        </w:rPr>
        <w:t xml:space="preserve">. There is a notable gap in comprehensive data and information regarding groundwater quality in </w:t>
      </w:r>
      <w:proofErr w:type="spellStart"/>
      <w:r w:rsidRPr="00CD5E90">
        <w:rPr>
          <w:rFonts w:ascii="Times New Roman" w:hAnsi="Times New Roman" w:cs="Times New Roman"/>
          <w:sz w:val="24"/>
          <w:szCs w:val="24"/>
        </w:rPr>
        <w:t>Uyo</w:t>
      </w:r>
      <w:proofErr w:type="spellEnd"/>
      <w:r w:rsidRPr="00CD5E90">
        <w:rPr>
          <w:rFonts w:ascii="Times New Roman" w:hAnsi="Times New Roman" w:cs="Times New Roman"/>
          <w:sz w:val="24"/>
          <w:szCs w:val="24"/>
        </w:rPr>
        <w:t xml:space="preserve"> Capital City. Additionally, there is a need for the dissemination of research findings to relevant stakeholders, including government agencies, communities, and private borehole owners, to drive informed decision-making and ensure sustainable water management</w:t>
      </w:r>
      <w:r>
        <w:rPr>
          <w:rFonts w:ascii="Times New Roman" w:hAnsi="Times New Roman" w:cs="Times New Roman"/>
          <w:sz w:val="24"/>
          <w:szCs w:val="24"/>
        </w:rPr>
        <w:t xml:space="preserve"> necessitating this research. The aim of this study is to assess ground water quality in commercial and private boreholes in </w:t>
      </w:r>
      <w:proofErr w:type="spellStart"/>
      <w:r>
        <w:rPr>
          <w:rFonts w:ascii="Times New Roman" w:hAnsi="Times New Roman" w:cs="Times New Roman"/>
          <w:sz w:val="24"/>
          <w:szCs w:val="24"/>
        </w:rPr>
        <w:t>Uyo</w:t>
      </w:r>
      <w:proofErr w:type="spellEnd"/>
      <w:r>
        <w:rPr>
          <w:rFonts w:ascii="Times New Roman" w:hAnsi="Times New Roman" w:cs="Times New Roman"/>
          <w:sz w:val="24"/>
          <w:szCs w:val="24"/>
        </w:rPr>
        <w:t xml:space="preserve"> Capital</w:t>
      </w:r>
      <w:r w:rsidR="00603EED">
        <w:rPr>
          <w:rFonts w:ascii="Times New Roman" w:hAnsi="Times New Roman" w:cs="Times New Roman"/>
          <w:sz w:val="24"/>
          <w:szCs w:val="24"/>
        </w:rPr>
        <w:t xml:space="preserve"> City, </w:t>
      </w:r>
      <w:proofErr w:type="spellStart"/>
      <w:r w:rsidR="00603EED">
        <w:rPr>
          <w:rFonts w:ascii="Times New Roman" w:hAnsi="Times New Roman" w:cs="Times New Roman"/>
          <w:sz w:val="24"/>
          <w:szCs w:val="24"/>
        </w:rPr>
        <w:t>Akwa</w:t>
      </w:r>
      <w:proofErr w:type="spellEnd"/>
      <w:r w:rsidR="00603EED">
        <w:rPr>
          <w:rFonts w:ascii="Times New Roman" w:hAnsi="Times New Roman" w:cs="Times New Roman"/>
          <w:sz w:val="24"/>
          <w:szCs w:val="24"/>
        </w:rPr>
        <w:t xml:space="preserve"> </w:t>
      </w:r>
      <w:proofErr w:type="spellStart"/>
      <w:r w:rsidR="00603EED">
        <w:rPr>
          <w:rFonts w:ascii="Times New Roman" w:hAnsi="Times New Roman" w:cs="Times New Roman"/>
          <w:sz w:val="24"/>
          <w:szCs w:val="24"/>
        </w:rPr>
        <w:t>Ibom</w:t>
      </w:r>
      <w:proofErr w:type="spellEnd"/>
      <w:r w:rsidR="00603EED">
        <w:rPr>
          <w:rFonts w:ascii="Times New Roman" w:hAnsi="Times New Roman" w:cs="Times New Roman"/>
          <w:sz w:val="24"/>
          <w:szCs w:val="24"/>
        </w:rPr>
        <w:t xml:space="preserve"> State, Nigeria and the</w:t>
      </w:r>
      <w:r>
        <w:rPr>
          <w:rFonts w:ascii="Times New Roman" w:hAnsi="Times New Roman" w:cs="Times New Roman"/>
          <w:sz w:val="24"/>
          <w:szCs w:val="24"/>
        </w:rPr>
        <w:t xml:space="preserve"> following objectives</w:t>
      </w:r>
      <w:r w:rsidR="00603EED">
        <w:rPr>
          <w:rFonts w:ascii="Times New Roman" w:hAnsi="Times New Roman" w:cs="Times New Roman"/>
          <w:sz w:val="24"/>
          <w:szCs w:val="24"/>
        </w:rPr>
        <w:t xml:space="preserve"> are considered</w:t>
      </w:r>
      <w:r>
        <w:rPr>
          <w:rFonts w:ascii="Times New Roman" w:hAnsi="Times New Roman" w:cs="Times New Roman"/>
          <w:sz w:val="24"/>
          <w:szCs w:val="24"/>
        </w:rPr>
        <w:t>:</w:t>
      </w:r>
    </w:p>
    <w:p w:rsidR="00EB2CD2" w:rsidRDefault="00EB2CD2" w:rsidP="005E135F">
      <w:pPr>
        <w:pStyle w:val="ListParagraph"/>
        <w:numPr>
          <w:ilvl w:val="0"/>
          <w:numId w:val="3"/>
        </w:numPr>
        <w:spacing w:after="0" w:line="360" w:lineRule="auto"/>
        <w:jc w:val="both"/>
        <w:rPr>
          <w:rFonts w:ascii="Times New Roman" w:eastAsia="Calibri" w:hAnsi="Times New Roman" w:cs="Times New Roman"/>
          <w:b/>
        </w:rPr>
      </w:pPr>
      <w:r>
        <w:rPr>
          <w:rFonts w:ascii="Times New Roman" w:eastAsia="Calibri" w:hAnsi="Times New Roman" w:cs="Times New Roman"/>
          <w:bCs/>
        </w:rPr>
        <w:t xml:space="preserve">To examine and ascertain </w:t>
      </w:r>
      <w:r>
        <w:rPr>
          <w:rFonts w:ascii="Times New Roman" w:hAnsi="Times New Roman" w:cs="Times New Roman"/>
          <w:bCs/>
        </w:rPr>
        <w:t>ground</w:t>
      </w:r>
      <w:r w:rsidRPr="00FF7469">
        <w:rPr>
          <w:rFonts w:ascii="Times New Roman" w:hAnsi="Times New Roman" w:cs="Times New Roman"/>
          <w:bCs/>
        </w:rPr>
        <w:t>water contamination</w:t>
      </w:r>
      <w:r>
        <w:rPr>
          <w:rFonts w:ascii="Times New Roman" w:eastAsia="Calibri" w:hAnsi="Times New Roman" w:cs="Times New Roman"/>
          <w:bCs/>
        </w:rPr>
        <w:t xml:space="preserve"> of private and commercial boreholes in </w:t>
      </w:r>
      <w:proofErr w:type="spellStart"/>
      <w:r>
        <w:rPr>
          <w:rFonts w:ascii="Times New Roman" w:eastAsia="Calibri" w:hAnsi="Times New Roman" w:cs="Times New Roman"/>
          <w:bCs/>
        </w:rPr>
        <w:t>Uyo</w:t>
      </w:r>
      <w:proofErr w:type="spellEnd"/>
      <w:r>
        <w:rPr>
          <w:rFonts w:ascii="Times New Roman" w:eastAsia="Calibri" w:hAnsi="Times New Roman" w:cs="Times New Roman"/>
          <w:bCs/>
        </w:rPr>
        <w:t xml:space="preserve"> capital city.</w:t>
      </w:r>
    </w:p>
    <w:p w:rsidR="00EB2CD2" w:rsidRDefault="00EB2CD2" w:rsidP="0094484D">
      <w:pPr>
        <w:pStyle w:val="ListParagraph"/>
        <w:numPr>
          <w:ilvl w:val="0"/>
          <w:numId w:val="3"/>
        </w:numPr>
        <w:spacing w:before="100" w:beforeAutospacing="1" w:after="0" w:line="360" w:lineRule="auto"/>
        <w:jc w:val="both"/>
        <w:rPr>
          <w:rFonts w:ascii="Times New Roman" w:eastAsia="Calibri" w:hAnsi="Times New Roman" w:cs="Times New Roman"/>
          <w:b/>
        </w:rPr>
      </w:pPr>
      <w:r>
        <w:rPr>
          <w:rFonts w:ascii="Times New Roman" w:eastAsia="Calibri" w:hAnsi="Times New Roman" w:cs="Times New Roman"/>
          <w:bCs/>
        </w:rPr>
        <w:t xml:space="preserve">To compare the results of groundwater qualities in </w:t>
      </w:r>
      <w:proofErr w:type="spellStart"/>
      <w:r>
        <w:rPr>
          <w:rFonts w:ascii="Times New Roman" w:eastAsia="Calibri" w:hAnsi="Times New Roman" w:cs="Times New Roman"/>
          <w:bCs/>
        </w:rPr>
        <w:t>Uyo</w:t>
      </w:r>
      <w:proofErr w:type="spellEnd"/>
      <w:r>
        <w:rPr>
          <w:rFonts w:ascii="Times New Roman" w:eastAsia="Calibri" w:hAnsi="Times New Roman" w:cs="Times New Roman"/>
          <w:bCs/>
        </w:rPr>
        <w:t xml:space="preserve"> capital city with WHO and federal ministry of environment standard.</w:t>
      </w:r>
    </w:p>
    <w:p w:rsidR="00EB2CD2" w:rsidRPr="008977B3" w:rsidRDefault="00EB2CD2" w:rsidP="005E135F">
      <w:pPr>
        <w:pStyle w:val="ListParagraph"/>
        <w:numPr>
          <w:ilvl w:val="0"/>
          <w:numId w:val="3"/>
        </w:numPr>
        <w:spacing w:before="100" w:beforeAutospacing="1" w:after="0" w:line="360" w:lineRule="auto"/>
        <w:jc w:val="both"/>
        <w:rPr>
          <w:rFonts w:ascii="Times New Roman" w:eastAsia="Calibri" w:hAnsi="Times New Roman" w:cs="Times New Roman"/>
          <w:b/>
        </w:rPr>
      </w:pPr>
      <w:r>
        <w:rPr>
          <w:rFonts w:ascii="Times New Roman" w:eastAsia="Calibri" w:hAnsi="Times New Roman" w:cs="Times New Roman"/>
          <w:bCs/>
        </w:rPr>
        <w:t>To assess the peculiar constraint associated with ground water protection for both private and commercial boreholes.</w:t>
      </w:r>
    </w:p>
    <w:p w:rsidR="00EB2CD2" w:rsidRPr="0088360C" w:rsidRDefault="00EB2CD2" w:rsidP="004745AF">
      <w:pPr>
        <w:spacing w:after="0" w:line="360" w:lineRule="auto"/>
        <w:rPr>
          <w:rFonts w:ascii="Times New Roman" w:hAnsi="Times New Roman" w:cs="Times New Roman"/>
          <w:b/>
          <w:bCs/>
          <w:sz w:val="14"/>
          <w:szCs w:val="24"/>
        </w:rPr>
      </w:pPr>
    </w:p>
    <w:p w:rsidR="00EB2CD2" w:rsidRDefault="00EB2CD2" w:rsidP="005E135F">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2.1</w:t>
      </w:r>
      <w:r>
        <w:rPr>
          <w:rFonts w:ascii="Times New Roman" w:hAnsi="Times New Roman" w:cs="Times New Roman"/>
          <w:b/>
          <w:bCs/>
          <w:sz w:val="24"/>
          <w:szCs w:val="24"/>
        </w:rPr>
        <w:tab/>
        <w:t xml:space="preserve">Literature Review </w:t>
      </w:r>
    </w:p>
    <w:p w:rsidR="0006032C" w:rsidRDefault="00EB2CD2" w:rsidP="004745AF">
      <w:pPr>
        <w:spacing w:after="0" w:line="360" w:lineRule="auto"/>
        <w:jc w:val="both"/>
        <w:rPr>
          <w:rFonts w:ascii="Times New Roman" w:hAnsi="Times New Roman" w:cs="Times New Roman"/>
          <w:sz w:val="24"/>
          <w:szCs w:val="24"/>
        </w:rPr>
      </w:pPr>
      <w:r w:rsidRPr="001204BF">
        <w:rPr>
          <w:rFonts w:ascii="Times New Roman" w:hAnsi="Times New Roman" w:cs="Times New Roman"/>
          <w:sz w:val="24"/>
          <w:szCs w:val="24"/>
        </w:rPr>
        <w:t xml:space="preserve">The issue of groundwater contamination poses a profound global challenge, impacting human health and ecological services. </w:t>
      </w:r>
      <w:r>
        <w:rPr>
          <w:rFonts w:ascii="Times New Roman" w:hAnsi="Times New Roman" w:cs="Times New Roman"/>
          <w:sz w:val="24"/>
          <w:szCs w:val="24"/>
        </w:rPr>
        <w:t xml:space="preserve">Li et al. (2021) </w:t>
      </w:r>
      <w:r w:rsidRPr="001204BF">
        <w:rPr>
          <w:rFonts w:ascii="Times New Roman" w:hAnsi="Times New Roman" w:cs="Times New Roman"/>
          <w:sz w:val="24"/>
          <w:szCs w:val="24"/>
        </w:rPr>
        <w:t>examine</w:t>
      </w:r>
      <w:r>
        <w:rPr>
          <w:rFonts w:ascii="Times New Roman" w:hAnsi="Times New Roman" w:cs="Times New Roman"/>
          <w:sz w:val="24"/>
          <w:szCs w:val="24"/>
        </w:rPr>
        <w:t>d</w:t>
      </w:r>
      <w:r w:rsidRPr="001204BF">
        <w:rPr>
          <w:rFonts w:ascii="Times New Roman" w:hAnsi="Times New Roman" w:cs="Times New Roman"/>
          <w:sz w:val="24"/>
          <w:szCs w:val="24"/>
        </w:rPr>
        <w:t xml:space="preserve"> a series of studies conducted in various </w:t>
      </w:r>
      <w:r w:rsidRPr="001204BF">
        <w:rPr>
          <w:rFonts w:ascii="Times New Roman" w:hAnsi="Times New Roman" w:cs="Times New Roman"/>
          <w:sz w:val="24"/>
          <w:szCs w:val="24"/>
        </w:rPr>
        <w:lastRenderedPageBreak/>
        <w:t>parts of the world, with a particular focus on groundwater contamination in the eastern hemisphere, including India, China, Pakistan, Turkey, Ethiopia, and Nigeria. These studies explore the origins, scale, and consequences of groundwater contamination, highlighting the critical importance of addressing this issue for the benefit of both human populations and the environment.</w:t>
      </w:r>
      <w:r>
        <w:rPr>
          <w:rFonts w:ascii="Times New Roman" w:hAnsi="Times New Roman" w:cs="Times New Roman"/>
          <w:sz w:val="24"/>
          <w:szCs w:val="24"/>
        </w:rPr>
        <w:t xml:space="preserve"> </w:t>
      </w:r>
      <w:r w:rsidRPr="009D72F2">
        <w:rPr>
          <w:rFonts w:ascii="Times New Roman" w:hAnsi="Times New Roman" w:cs="Times New Roman"/>
          <w:sz w:val="24"/>
          <w:szCs w:val="24"/>
        </w:rPr>
        <w:t xml:space="preserve">The review draws upon a body of research that leverages field investigations and laboratory analyses of groundwater samples. These investigations examine a wide array of </w:t>
      </w:r>
      <w:proofErr w:type="spellStart"/>
      <w:r w:rsidRPr="009D72F2">
        <w:rPr>
          <w:rFonts w:ascii="Times New Roman" w:hAnsi="Times New Roman" w:cs="Times New Roman"/>
          <w:sz w:val="24"/>
          <w:szCs w:val="24"/>
        </w:rPr>
        <w:t>physico</w:t>
      </w:r>
      <w:proofErr w:type="spellEnd"/>
      <w:r w:rsidRPr="009D72F2">
        <w:rPr>
          <w:rFonts w:ascii="Times New Roman" w:hAnsi="Times New Roman" w:cs="Times New Roman"/>
          <w:sz w:val="24"/>
          <w:szCs w:val="24"/>
        </w:rPr>
        <w:t xml:space="preserve">-chemical parameters to assess groundwater quality. The parameters encompass pH, dissolved oxygen (DO), biological oxygen demand (BOD), total dissolved solids (TDS), conductivity, turbidity, salinity, total hardness, total alkalinity, temperature, as well as a suite of cations and anions. Additionally, heavy metals, including iron, copper, chromium, manganese, nickel, lead, and zinc, were analyzed. </w:t>
      </w:r>
    </w:p>
    <w:p w:rsidR="004745AF" w:rsidRDefault="00EB2CD2" w:rsidP="004745A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Raimi and </w:t>
      </w:r>
      <w:proofErr w:type="spellStart"/>
      <w:r>
        <w:rPr>
          <w:rFonts w:ascii="Times New Roman" w:hAnsi="Times New Roman" w:cs="Times New Roman"/>
          <w:sz w:val="24"/>
          <w:szCs w:val="24"/>
        </w:rPr>
        <w:t>Ezugwu</w:t>
      </w:r>
      <w:proofErr w:type="spellEnd"/>
      <w:r>
        <w:rPr>
          <w:rFonts w:ascii="Times New Roman" w:hAnsi="Times New Roman" w:cs="Times New Roman"/>
          <w:sz w:val="24"/>
          <w:szCs w:val="24"/>
        </w:rPr>
        <w:t xml:space="preserve"> (2018) studied </w:t>
      </w:r>
      <w:r w:rsidRPr="001204BF">
        <w:rPr>
          <w:rFonts w:ascii="Times New Roman" w:hAnsi="Times New Roman" w:cs="Times New Roman"/>
          <w:sz w:val="24"/>
          <w:szCs w:val="24"/>
        </w:rPr>
        <w:t xml:space="preserve">the significant issue of water quality in the </w:t>
      </w:r>
      <w:proofErr w:type="spellStart"/>
      <w:r w:rsidRPr="001204BF">
        <w:rPr>
          <w:rFonts w:ascii="Times New Roman" w:hAnsi="Times New Roman" w:cs="Times New Roman"/>
          <w:sz w:val="24"/>
          <w:szCs w:val="24"/>
        </w:rPr>
        <w:t>Ebocha-Obrikom</w:t>
      </w:r>
      <w:proofErr w:type="spellEnd"/>
      <w:r w:rsidRPr="001204BF">
        <w:rPr>
          <w:rFonts w:ascii="Times New Roman" w:hAnsi="Times New Roman" w:cs="Times New Roman"/>
          <w:sz w:val="24"/>
          <w:szCs w:val="24"/>
        </w:rPr>
        <w:t xml:space="preserve"> oil and gas producing area of Rivers State, Nigeria, where the exploration and extraction of hydrocarbons pose potential risks to the environment and human health. The research undertakes a comprehensive investigation into the </w:t>
      </w:r>
      <w:proofErr w:type="spellStart"/>
      <w:r w:rsidRPr="001204BF">
        <w:rPr>
          <w:rFonts w:ascii="Times New Roman" w:hAnsi="Times New Roman" w:cs="Times New Roman"/>
          <w:sz w:val="24"/>
          <w:szCs w:val="24"/>
        </w:rPr>
        <w:t>physico</w:t>
      </w:r>
      <w:proofErr w:type="spellEnd"/>
      <w:r w:rsidRPr="001204BF">
        <w:rPr>
          <w:rFonts w:ascii="Times New Roman" w:hAnsi="Times New Roman" w:cs="Times New Roman"/>
          <w:sz w:val="24"/>
          <w:szCs w:val="24"/>
        </w:rPr>
        <w:t xml:space="preserve">-chemical parameters of both surface and groundwater. It strives to determine the quality of water in this region by comparing it with national and international standards for drinking water. </w:t>
      </w:r>
    </w:p>
    <w:p w:rsidR="004745AF" w:rsidRPr="00B82D4D" w:rsidRDefault="004745AF" w:rsidP="004745AF">
      <w:pPr>
        <w:autoSpaceDE w:val="0"/>
        <w:autoSpaceDN w:val="0"/>
        <w:adjustRightInd w:val="0"/>
        <w:spacing w:after="0" w:line="360" w:lineRule="auto"/>
        <w:ind w:firstLine="720"/>
        <w:jc w:val="both"/>
        <w:rPr>
          <w:rFonts w:ascii="Times New Roman" w:hAnsi="Times New Roman" w:cs="Times New Roman"/>
          <w:sz w:val="24"/>
          <w:szCs w:val="24"/>
        </w:rPr>
      </w:pPr>
      <w:r w:rsidRPr="00B82D4D">
        <w:rPr>
          <w:rFonts w:ascii="Times New Roman" w:hAnsi="Times New Roman" w:cs="Times New Roman"/>
          <w:sz w:val="24"/>
          <w:szCs w:val="24"/>
        </w:rPr>
        <w:t>Groundwater quality encompasses its physical, chemical, and biological attributes (</w:t>
      </w:r>
      <w:r>
        <w:rPr>
          <w:rFonts w:ascii="Times New Roman" w:hAnsi="Times New Roman" w:cs="Times New Roman"/>
          <w:sz w:val="24"/>
          <w:szCs w:val="24"/>
        </w:rPr>
        <w:t>Perez-</w:t>
      </w:r>
      <w:proofErr w:type="spellStart"/>
      <w:r>
        <w:rPr>
          <w:rFonts w:ascii="Times New Roman" w:hAnsi="Times New Roman" w:cs="Times New Roman"/>
          <w:sz w:val="24"/>
          <w:szCs w:val="24"/>
        </w:rPr>
        <w:t>Lucaz</w:t>
      </w:r>
      <w:proofErr w:type="spellEnd"/>
      <w:r>
        <w:rPr>
          <w:rFonts w:ascii="Times New Roman" w:hAnsi="Times New Roman" w:cs="Times New Roman"/>
          <w:sz w:val="24"/>
          <w:szCs w:val="24"/>
        </w:rPr>
        <w:t xml:space="preserve"> et al., 2019</w:t>
      </w:r>
      <w:r w:rsidRPr="00B82D4D">
        <w:rPr>
          <w:rFonts w:ascii="Times New Roman" w:hAnsi="Times New Roman" w:cs="Times New Roman"/>
          <w:sz w:val="24"/>
          <w:szCs w:val="24"/>
        </w:rPr>
        <w:t>). Contamination of groundwater occurs when these qualities are disrupted, either through physical or chemical means, or by affecting its biological properties. Groundwater pollution is essentially the presence of impurities in the water. It transpires when harmful substances enter the ground and gradually seep into the groundwater. Conversely, natural processes can also lead to the presence of minor, unwanted constituents, contaminants, or impurities in groundwater. In such cases, it's typically referred to as contamination rather than pollution (</w:t>
      </w:r>
      <w:r>
        <w:rPr>
          <w:rFonts w:ascii="Times New Roman" w:hAnsi="Times New Roman" w:cs="Times New Roman"/>
          <w:sz w:val="24"/>
          <w:szCs w:val="24"/>
        </w:rPr>
        <w:t>Li et al., 2021</w:t>
      </w:r>
      <w:r w:rsidRPr="00B82D4D">
        <w:rPr>
          <w:rFonts w:ascii="Times New Roman" w:hAnsi="Times New Roman" w:cs="Times New Roman"/>
          <w:sz w:val="24"/>
          <w:szCs w:val="24"/>
        </w:rPr>
        <w:t>).</w:t>
      </w:r>
      <w:r>
        <w:rPr>
          <w:rFonts w:ascii="Times New Roman" w:hAnsi="Times New Roman" w:cs="Times New Roman"/>
          <w:sz w:val="24"/>
          <w:szCs w:val="24"/>
        </w:rPr>
        <w:t xml:space="preserve"> </w:t>
      </w:r>
      <w:r w:rsidRPr="00B82D4D">
        <w:rPr>
          <w:rFonts w:ascii="Times New Roman" w:hAnsi="Times New Roman" w:cs="Times New Roman"/>
          <w:sz w:val="24"/>
          <w:szCs w:val="24"/>
        </w:rPr>
        <w:t>The rising population, driven by increased urbanization, industrialization, and agricultural activities</w:t>
      </w:r>
      <w:r>
        <w:rPr>
          <w:rFonts w:ascii="Times New Roman" w:hAnsi="Times New Roman" w:cs="Times New Roman"/>
          <w:sz w:val="24"/>
          <w:szCs w:val="24"/>
        </w:rPr>
        <w:t xml:space="preserve"> in Nigerian </w:t>
      </w:r>
      <w:r w:rsidRPr="00B82D4D">
        <w:rPr>
          <w:rFonts w:ascii="Times New Roman" w:hAnsi="Times New Roman" w:cs="Times New Roman"/>
          <w:sz w:val="24"/>
          <w:szCs w:val="24"/>
        </w:rPr>
        <w:t xml:space="preserve">is seen as a significant threat to groundwater quality, particularly in urban and </w:t>
      </w:r>
      <w:proofErr w:type="spellStart"/>
      <w:r w:rsidRPr="00B82D4D">
        <w:rPr>
          <w:rFonts w:ascii="Times New Roman" w:hAnsi="Times New Roman" w:cs="Times New Roman"/>
          <w:sz w:val="24"/>
          <w:szCs w:val="24"/>
        </w:rPr>
        <w:t>peri</w:t>
      </w:r>
      <w:proofErr w:type="spellEnd"/>
      <w:r w:rsidRPr="00B82D4D">
        <w:rPr>
          <w:rFonts w:ascii="Times New Roman" w:hAnsi="Times New Roman" w:cs="Times New Roman"/>
          <w:sz w:val="24"/>
          <w:szCs w:val="24"/>
        </w:rPr>
        <w:t>-urban areas (</w:t>
      </w:r>
      <w:r>
        <w:rPr>
          <w:rFonts w:ascii="Times New Roman" w:hAnsi="Times New Roman" w:cs="Times New Roman"/>
          <w:sz w:val="24"/>
          <w:szCs w:val="24"/>
        </w:rPr>
        <w:t xml:space="preserve">Yusuf and </w:t>
      </w:r>
      <w:proofErr w:type="spellStart"/>
      <w:r>
        <w:rPr>
          <w:rFonts w:ascii="Times New Roman" w:hAnsi="Times New Roman" w:cs="Times New Roman"/>
          <w:sz w:val="24"/>
          <w:szCs w:val="24"/>
        </w:rPr>
        <w:t>Abiye</w:t>
      </w:r>
      <w:proofErr w:type="spellEnd"/>
      <w:r>
        <w:rPr>
          <w:rFonts w:ascii="Times New Roman" w:hAnsi="Times New Roman" w:cs="Times New Roman"/>
          <w:sz w:val="24"/>
          <w:szCs w:val="24"/>
        </w:rPr>
        <w:t>, 2019</w:t>
      </w:r>
      <w:r w:rsidRPr="00B82D4D">
        <w:rPr>
          <w:rFonts w:ascii="Times New Roman" w:hAnsi="Times New Roman" w:cs="Times New Roman"/>
          <w:sz w:val="24"/>
          <w:szCs w:val="24"/>
        </w:rPr>
        <w:t>). Groundwater in certain regions contains specific</w:t>
      </w:r>
      <w:r>
        <w:rPr>
          <w:rFonts w:ascii="Times New Roman" w:hAnsi="Times New Roman" w:cs="Times New Roman"/>
          <w:sz w:val="24"/>
          <w:szCs w:val="24"/>
        </w:rPr>
        <w:t>at</w:t>
      </w:r>
      <w:r w:rsidRPr="00B82D4D">
        <w:rPr>
          <w:rFonts w:ascii="Times New Roman" w:hAnsi="Times New Roman" w:cs="Times New Roman"/>
          <w:sz w:val="24"/>
          <w:szCs w:val="24"/>
        </w:rPr>
        <w:t>ions like fluoride and toxic elements such as arsenic, lead, and selenium, in concentrations that pose health risks. In other cases, groundwater may contain elements or compounds that cause different issues, like the discoloration of sanitary fixtures due to iron and manganese.</w:t>
      </w:r>
    </w:p>
    <w:p w:rsidR="004745AF" w:rsidRDefault="004745AF" w:rsidP="004745AF">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There are numerous standards for drinking water and ground water including EPA, WHO, Nigerian Standard for drinking water (NSDW) etc. </w:t>
      </w:r>
      <w:proofErr w:type="spellStart"/>
      <w:r w:rsidRPr="002A735F">
        <w:rPr>
          <w:rFonts w:ascii="Times New Roman" w:hAnsi="Times New Roman" w:cs="Times New Roman"/>
          <w:sz w:val="24"/>
          <w:szCs w:val="24"/>
        </w:rPr>
        <w:t>Ezenwaji</w:t>
      </w:r>
      <w:proofErr w:type="spellEnd"/>
      <w:r w:rsidRPr="002A735F">
        <w:rPr>
          <w:rFonts w:ascii="Times New Roman" w:hAnsi="Times New Roman" w:cs="Times New Roman"/>
          <w:sz w:val="24"/>
          <w:szCs w:val="24"/>
        </w:rPr>
        <w:t xml:space="preserve"> and </w:t>
      </w:r>
      <w:proofErr w:type="spellStart"/>
      <w:r w:rsidRPr="002A735F">
        <w:rPr>
          <w:rFonts w:ascii="Times New Roman" w:hAnsi="Times New Roman" w:cs="Times New Roman"/>
          <w:sz w:val="24"/>
          <w:szCs w:val="24"/>
        </w:rPr>
        <w:t>Ezenweani</w:t>
      </w:r>
      <w:proofErr w:type="spellEnd"/>
      <w:r w:rsidRPr="002A735F">
        <w:rPr>
          <w:rFonts w:ascii="Times New Roman" w:hAnsi="Times New Roman" w:cs="Times New Roman"/>
          <w:sz w:val="24"/>
          <w:szCs w:val="24"/>
        </w:rPr>
        <w:t xml:space="preserve"> (2019) assessed the physiochemical and microbiological parameters of borehole water in Warri Urban, </w:t>
      </w:r>
      <w:r w:rsidRPr="002A735F">
        <w:rPr>
          <w:rFonts w:ascii="Times New Roman" w:hAnsi="Times New Roman" w:cs="Times New Roman"/>
          <w:sz w:val="24"/>
          <w:szCs w:val="24"/>
        </w:rPr>
        <w:lastRenderedPageBreak/>
        <w:t>Delta State, Nigeria. To accomplish their goal, the researchers collected water samples from 20 boreholes across Warri Urban. These samples were stored in sterilized plastic sample flasks to prevent contamination and transported immediately to a laboratory for testing. In the laboratory, the mineral content of the water was determined using an Atomic Absorption Spectrophotometer. The study employed the t-test method to examine the major physical and chemical variables responsible for groundwater pollution in the region. Cluster analysis was also employed to establish the spatial distribution of pollutio</w:t>
      </w:r>
      <w:r>
        <w:rPr>
          <w:rFonts w:ascii="Times New Roman" w:hAnsi="Times New Roman" w:cs="Times New Roman"/>
          <w:sz w:val="24"/>
          <w:szCs w:val="24"/>
        </w:rPr>
        <w:t>n levels across the study area.</w:t>
      </w:r>
    </w:p>
    <w:p w:rsidR="004745AF" w:rsidRDefault="004745AF" w:rsidP="004745AF">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2A735F">
        <w:rPr>
          <w:rFonts w:ascii="Times New Roman" w:hAnsi="Times New Roman" w:cs="Times New Roman"/>
          <w:sz w:val="24"/>
          <w:szCs w:val="24"/>
        </w:rPr>
        <w:t xml:space="preserve">The findings of the research conducted by </w:t>
      </w:r>
      <w:proofErr w:type="spellStart"/>
      <w:r w:rsidRPr="002A735F">
        <w:rPr>
          <w:rFonts w:ascii="Times New Roman" w:hAnsi="Times New Roman" w:cs="Times New Roman"/>
          <w:sz w:val="24"/>
          <w:szCs w:val="24"/>
        </w:rPr>
        <w:t>Ezenwaji</w:t>
      </w:r>
      <w:proofErr w:type="spellEnd"/>
      <w:r w:rsidRPr="002A735F">
        <w:rPr>
          <w:rFonts w:ascii="Times New Roman" w:hAnsi="Times New Roman" w:cs="Times New Roman"/>
          <w:sz w:val="24"/>
          <w:szCs w:val="24"/>
        </w:rPr>
        <w:t xml:space="preserve"> and </w:t>
      </w:r>
      <w:proofErr w:type="spellStart"/>
      <w:r w:rsidRPr="002A735F">
        <w:rPr>
          <w:rFonts w:ascii="Times New Roman" w:hAnsi="Times New Roman" w:cs="Times New Roman"/>
          <w:sz w:val="24"/>
          <w:szCs w:val="24"/>
        </w:rPr>
        <w:t>Ezenweani</w:t>
      </w:r>
      <w:proofErr w:type="spellEnd"/>
      <w:r w:rsidRPr="002A735F">
        <w:rPr>
          <w:rFonts w:ascii="Times New Roman" w:hAnsi="Times New Roman" w:cs="Times New Roman"/>
          <w:sz w:val="24"/>
          <w:szCs w:val="24"/>
        </w:rPr>
        <w:t xml:space="preserve"> (2019) raised concerns about the groundwater quality in Warri Urban. The average total coliform counts in the water samples from the study area were found to exceed both the WHO guidelines for drinking water quality and the Nigerian Standard for Drinking Water Quality. This indicates that the groundwater in Warri Urban is contaminated with coliform bacteria, rendering it unsafe for consumption based on established international and national standards. The presence of total coliform bacteria in groundwater is a strong indicator of potential fecal contamination, which poses a severe threat to public health. In many developing regions, including parts of Nigeria, access to safe and clean drinking water remains a significant challenge. The contamination of groundwater sources with coliform bacteria is often a result of inadequate sanitation and sewage systems, as well as the proximity of boreholes to potential pollution sources. In Warri Urban, it is evident that there are critical concerns regarding the sanitary conditions around boreholes, maintenance practices, and the need for effective water treatment to remove microbial contaminants.</w:t>
      </w:r>
      <w:r w:rsidRPr="004B387B">
        <w:rPr>
          <w:rFonts w:ascii="Times New Roman" w:hAnsi="Times New Roman" w:cs="Times New Roman"/>
          <w:sz w:val="24"/>
          <w:szCs w:val="24"/>
        </w:rPr>
        <w:t xml:space="preserve"> </w:t>
      </w:r>
    </w:p>
    <w:p w:rsidR="004745AF" w:rsidRDefault="004745AF" w:rsidP="004745AF">
      <w:pPr>
        <w:autoSpaceDE w:val="0"/>
        <w:autoSpaceDN w:val="0"/>
        <w:adjustRightInd w:val="0"/>
        <w:spacing w:after="0" w:line="360" w:lineRule="auto"/>
        <w:ind w:firstLine="720"/>
        <w:jc w:val="both"/>
        <w:rPr>
          <w:rFonts w:ascii="Times New Roman" w:hAnsi="Times New Roman" w:cs="Times New Roman"/>
          <w:sz w:val="24"/>
          <w:szCs w:val="24"/>
        </w:rPr>
      </w:pPr>
      <w:r w:rsidRPr="00DA7925">
        <w:rPr>
          <w:rFonts w:ascii="Times New Roman" w:hAnsi="Times New Roman" w:cs="Times New Roman"/>
          <w:sz w:val="24"/>
          <w:szCs w:val="24"/>
        </w:rPr>
        <w:t xml:space="preserve">The quality of drinking water is a critical concern for public health, as access to safe drinking water is a fundamental human right. </w:t>
      </w:r>
      <w:proofErr w:type="spellStart"/>
      <w:r>
        <w:rPr>
          <w:rFonts w:ascii="Times New Roman" w:hAnsi="Times New Roman" w:cs="Times New Roman"/>
          <w:sz w:val="24"/>
          <w:szCs w:val="24"/>
        </w:rPr>
        <w:t>Chinedu</w:t>
      </w:r>
      <w:proofErr w:type="spellEnd"/>
      <w:r>
        <w:rPr>
          <w:rFonts w:ascii="Times New Roman" w:hAnsi="Times New Roman" w:cs="Times New Roman"/>
          <w:sz w:val="24"/>
          <w:szCs w:val="24"/>
        </w:rPr>
        <w:t xml:space="preserve"> et al. (2019) studied</w:t>
      </w:r>
      <w:r w:rsidRPr="00DA7925">
        <w:rPr>
          <w:rFonts w:ascii="Times New Roman" w:hAnsi="Times New Roman" w:cs="Times New Roman"/>
          <w:sz w:val="24"/>
          <w:szCs w:val="24"/>
        </w:rPr>
        <w:t xml:space="preserve"> water quality parameters, including physicochemical properties and heavy metal content, in </w:t>
      </w:r>
      <w:proofErr w:type="spellStart"/>
      <w:r w:rsidRPr="00DA7925">
        <w:rPr>
          <w:rFonts w:ascii="Times New Roman" w:hAnsi="Times New Roman" w:cs="Times New Roman"/>
          <w:sz w:val="24"/>
          <w:szCs w:val="24"/>
        </w:rPr>
        <w:t>Canaanland</w:t>
      </w:r>
      <w:proofErr w:type="spellEnd"/>
      <w:r w:rsidRPr="00DA7925">
        <w:rPr>
          <w:rFonts w:ascii="Times New Roman" w:hAnsi="Times New Roman" w:cs="Times New Roman"/>
          <w:sz w:val="24"/>
          <w:szCs w:val="24"/>
        </w:rPr>
        <w:t xml:space="preserve">, Ota, and the nearby </w:t>
      </w:r>
      <w:proofErr w:type="spellStart"/>
      <w:r w:rsidRPr="00DA7925">
        <w:rPr>
          <w:rFonts w:ascii="Times New Roman" w:hAnsi="Times New Roman" w:cs="Times New Roman"/>
          <w:sz w:val="24"/>
          <w:szCs w:val="24"/>
        </w:rPr>
        <w:t>Iju</w:t>
      </w:r>
      <w:proofErr w:type="spellEnd"/>
      <w:r w:rsidRPr="00DA7925">
        <w:rPr>
          <w:rFonts w:ascii="Times New Roman" w:hAnsi="Times New Roman" w:cs="Times New Roman"/>
          <w:sz w:val="24"/>
          <w:szCs w:val="24"/>
        </w:rPr>
        <w:t xml:space="preserve"> River. The importance of </w:t>
      </w:r>
      <w:r>
        <w:rPr>
          <w:rFonts w:ascii="Times New Roman" w:hAnsi="Times New Roman" w:cs="Times New Roman"/>
          <w:sz w:val="24"/>
          <w:szCs w:val="24"/>
        </w:rPr>
        <w:t>the</w:t>
      </w:r>
      <w:r w:rsidRPr="00DA7925">
        <w:rPr>
          <w:rFonts w:ascii="Times New Roman" w:hAnsi="Times New Roman" w:cs="Times New Roman"/>
          <w:sz w:val="24"/>
          <w:szCs w:val="24"/>
        </w:rPr>
        <w:t xml:space="preserve"> studies lies in the need to ensure that water sources meet international and national drinking water quality standards, such as those outlined by the World Health Organization (WHO) and the Nigerian Sta</w:t>
      </w:r>
      <w:r>
        <w:rPr>
          <w:rFonts w:ascii="Times New Roman" w:hAnsi="Times New Roman" w:cs="Times New Roman"/>
          <w:sz w:val="24"/>
          <w:szCs w:val="24"/>
        </w:rPr>
        <w:t>ndard for Drinking Water (NSDW)</w:t>
      </w:r>
      <w:r w:rsidRPr="00DA7925">
        <w:rPr>
          <w:rFonts w:ascii="Times New Roman" w:hAnsi="Times New Roman" w:cs="Times New Roman"/>
          <w:sz w:val="24"/>
          <w:szCs w:val="24"/>
        </w:rPr>
        <w:t xml:space="preserve">. Various water sources were selected for examination, including rainfall, borehole water, tap water, rivers, swimming pools, and commercially available bottled and sachet water. </w:t>
      </w:r>
      <w:proofErr w:type="spellStart"/>
      <w:r>
        <w:rPr>
          <w:rFonts w:ascii="Times New Roman" w:hAnsi="Times New Roman" w:cs="Times New Roman"/>
          <w:sz w:val="24"/>
          <w:szCs w:val="24"/>
        </w:rPr>
        <w:t>Amoo</w:t>
      </w:r>
      <w:proofErr w:type="spellEnd"/>
      <w:r>
        <w:rPr>
          <w:rFonts w:ascii="Times New Roman" w:hAnsi="Times New Roman" w:cs="Times New Roman"/>
          <w:sz w:val="24"/>
          <w:szCs w:val="24"/>
        </w:rPr>
        <w:t xml:space="preserve"> et al. (2018) </w:t>
      </w:r>
      <w:r w:rsidRPr="00785820">
        <w:rPr>
          <w:rFonts w:ascii="Times New Roman" w:hAnsi="Times New Roman" w:cs="Times New Roman"/>
          <w:sz w:val="24"/>
          <w:szCs w:val="24"/>
        </w:rPr>
        <w:t xml:space="preserve">focuses on assessing groundwater contamination in the </w:t>
      </w:r>
      <w:proofErr w:type="spellStart"/>
      <w:r w:rsidRPr="00785820">
        <w:rPr>
          <w:rFonts w:ascii="Times New Roman" w:hAnsi="Times New Roman" w:cs="Times New Roman"/>
          <w:sz w:val="24"/>
          <w:szCs w:val="24"/>
        </w:rPr>
        <w:t>Sharada</w:t>
      </w:r>
      <w:proofErr w:type="spellEnd"/>
      <w:r w:rsidRPr="00785820">
        <w:rPr>
          <w:rFonts w:ascii="Times New Roman" w:hAnsi="Times New Roman" w:cs="Times New Roman"/>
          <w:sz w:val="24"/>
          <w:szCs w:val="24"/>
        </w:rPr>
        <w:t xml:space="preserve"> industrial area of Kano, Nigeria. Groundwater is a vital source of drinking water and plays a crucial role in sustaining agricultural and industrial activities in the region. However, the rapid industrialization and urbanization in Kano have raised concerns about the quality of groundwater in the </w:t>
      </w:r>
      <w:proofErr w:type="spellStart"/>
      <w:r w:rsidRPr="00785820">
        <w:rPr>
          <w:rFonts w:ascii="Times New Roman" w:hAnsi="Times New Roman" w:cs="Times New Roman"/>
          <w:sz w:val="24"/>
          <w:szCs w:val="24"/>
        </w:rPr>
        <w:t>Sharada</w:t>
      </w:r>
      <w:proofErr w:type="spellEnd"/>
      <w:r w:rsidRPr="00785820">
        <w:rPr>
          <w:rFonts w:ascii="Times New Roman" w:hAnsi="Times New Roman" w:cs="Times New Roman"/>
          <w:sz w:val="24"/>
          <w:szCs w:val="24"/>
        </w:rPr>
        <w:t xml:space="preserve"> area, where industrial activities are concentrated.</w:t>
      </w:r>
      <w:r>
        <w:rPr>
          <w:rFonts w:ascii="Times New Roman" w:hAnsi="Times New Roman" w:cs="Times New Roman"/>
          <w:sz w:val="24"/>
          <w:szCs w:val="24"/>
        </w:rPr>
        <w:t xml:space="preserve"> </w:t>
      </w:r>
    </w:p>
    <w:p w:rsidR="004745AF" w:rsidRDefault="004745AF" w:rsidP="004745AF">
      <w:pPr>
        <w:autoSpaceDE w:val="0"/>
        <w:autoSpaceDN w:val="0"/>
        <w:adjustRightInd w:val="0"/>
        <w:spacing w:after="0" w:line="360" w:lineRule="auto"/>
        <w:ind w:firstLine="720"/>
        <w:jc w:val="both"/>
        <w:rPr>
          <w:rFonts w:ascii="Times New Roman" w:hAnsi="Times New Roman" w:cs="Times New Roman"/>
          <w:sz w:val="24"/>
          <w:szCs w:val="24"/>
        </w:rPr>
      </w:pPr>
      <w:r w:rsidRPr="00785820">
        <w:rPr>
          <w:rFonts w:ascii="Times New Roman" w:hAnsi="Times New Roman" w:cs="Times New Roman"/>
          <w:sz w:val="24"/>
          <w:szCs w:val="24"/>
        </w:rPr>
        <w:lastRenderedPageBreak/>
        <w:t xml:space="preserve">To assess the groundwater contamination, the study collected water samples from a total of six boreholes and six hand-dug wells within the </w:t>
      </w:r>
      <w:proofErr w:type="spellStart"/>
      <w:r w:rsidRPr="00785820">
        <w:rPr>
          <w:rFonts w:ascii="Times New Roman" w:hAnsi="Times New Roman" w:cs="Times New Roman"/>
          <w:sz w:val="24"/>
          <w:szCs w:val="24"/>
        </w:rPr>
        <w:t>Sharada</w:t>
      </w:r>
      <w:proofErr w:type="spellEnd"/>
      <w:r w:rsidRPr="00785820">
        <w:rPr>
          <w:rFonts w:ascii="Times New Roman" w:hAnsi="Times New Roman" w:cs="Times New Roman"/>
          <w:sz w:val="24"/>
          <w:szCs w:val="24"/>
        </w:rPr>
        <w:t xml:space="preserve"> industrial area. Each well had two representative samples. This random sampling method was employed to address the diverse contaminants that could affect wat</w:t>
      </w:r>
      <w:r>
        <w:rPr>
          <w:rFonts w:ascii="Times New Roman" w:hAnsi="Times New Roman" w:cs="Times New Roman"/>
          <w:sz w:val="24"/>
          <w:szCs w:val="24"/>
        </w:rPr>
        <w:t>er quality in industrial zones.</w:t>
      </w:r>
    </w:p>
    <w:p w:rsidR="004745AF" w:rsidRDefault="004745AF" w:rsidP="004745AF">
      <w:pPr>
        <w:autoSpaceDE w:val="0"/>
        <w:autoSpaceDN w:val="0"/>
        <w:adjustRightInd w:val="0"/>
        <w:spacing w:after="0" w:line="360" w:lineRule="auto"/>
        <w:ind w:firstLine="720"/>
        <w:jc w:val="both"/>
        <w:rPr>
          <w:rFonts w:ascii="Times New Roman" w:hAnsi="Times New Roman" w:cs="Times New Roman"/>
          <w:sz w:val="24"/>
          <w:szCs w:val="24"/>
        </w:rPr>
      </w:pPr>
      <w:r w:rsidRPr="00785820">
        <w:rPr>
          <w:rFonts w:ascii="Times New Roman" w:hAnsi="Times New Roman" w:cs="Times New Roman"/>
          <w:sz w:val="24"/>
          <w:szCs w:val="24"/>
        </w:rPr>
        <w:t xml:space="preserve">The collected water samples underwent comprehensive analysis, which included the examination of various physicochemical parameters and the presence of heavy metals. Parameters such as temperature, pH, electrical conductivity (EC), magnesium (Mg), calcium (Ca), potassium (K), </w:t>
      </w:r>
      <w:proofErr w:type="spellStart"/>
      <w:r w:rsidRPr="00785820">
        <w:rPr>
          <w:rFonts w:ascii="Times New Roman" w:hAnsi="Times New Roman" w:cs="Times New Roman"/>
          <w:sz w:val="24"/>
          <w:szCs w:val="24"/>
        </w:rPr>
        <w:t>sulphate</w:t>
      </w:r>
      <w:proofErr w:type="spellEnd"/>
      <w:r w:rsidRPr="00785820">
        <w:rPr>
          <w:rFonts w:ascii="Times New Roman" w:hAnsi="Times New Roman" w:cs="Times New Roman"/>
          <w:sz w:val="24"/>
          <w:szCs w:val="24"/>
        </w:rPr>
        <w:t>, chloride, nitrates (NO3), cadmium (Cd), chromium (Cr), lead (</w:t>
      </w:r>
      <w:proofErr w:type="spellStart"/>
      <w:r w:rsidRPr="00785820">
        <w:rPr>
          <w:rFonts w:ascii="Times New Roman" w:hAnsi="Times New Roman" w:cs="Times New Roman"/>
          <w:sz w:val="24"/>
          <w:szCs w:val="24"/>
        </w:rPr>
        <w:t>Pb</w:t>
      </w:r>
      <w:proofErr w:type="spellEnd"/>
      <w:r w:rsidRPr="00785820">
        <w:rPr>
          <w:rFonts w:ascii="Times New Roman" w:hAnsi="Times New Roman" w:cs="Times New Roman"/>
          <w:sz w:val="24"/>
          <w:szCs w:val="24"/>
        </w:rPr>
        <w:t xml:space="preserve">), and zinc (Zn) were examined. </w:t>
      </w:r>
    </w:p>
    <w:p w:rsidR="00EB2CD2" w:rsidRPr="00BA42CB" w:rsidRDefault="00EB2CD2" w:rsidP="004745A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In India, </w:t>
      </w:r>
      <w:proofErr w:type="spellStart"/>
      <w:r>
        <w:rPr>
          <w:rFonts w:ascii="Times New Roman" w:hAnsi="Times New Roman" w:cs="Times New Roman"/>
          <w:sz w:val="24"/>
          <w:szCs w:val="24"/>
        </w:rPr>
        <w:t>Adimalla</w:t>
      </w:r>
      <w:proofErr w:type="spellEnd"/>
      <w:r>
        <w:rPr>
          <w:rFonts w:ascii="Times New Roman" w:hAnsi="Times New Roman" w:cs="Times New Roman"/>
          <w:sz w:val="24"/>
          <w:szCs w:val="24"/>
        </w:rPr>
        <w:t xml:space="preserve"> and Wu (2019), examined groundwater quality and associated health risks, </w:t>
      </w:r>
      <w:r w:rsidRPr="002E1EDE">
        <w:rPr>
          <w:rFonts w:ascii="Times New Roman" w:hAnsi="Times New Roman" w:cs="Times New Roman"/>
          <w:sz w:val="24"/>
          <w:szCs w:val="24"/>
        </w:rPr>
        <w:t xml:space="preserve">a comprehensive study conducted in the </w:t>
      </w:r>
      <w:proofErr w:type="spellStart"/>
      <w:r w:rsidRPr="002E1EDE">
        <w:rPr>
          <w:rFonts w:ascii="Times New Roman" w:hAnsi="Times New Roman" w:cs="Times New Roman"/>
          <w:sz w:val="24"/>
          <w:szCs w:val="24"/>
        </w:rPr>
        <w:t>Siddipeta-Vagu</w:t>
      </w:r>
      <w:proofErr w:type="spellEnd"/>
      <w:r w:rsidRPr="002E1EDE">
        <w:rPr>
          <w:rFonts w:ascii="Times New Roman" w:hAnsi="Times New Roman" w:cs="Times New Roman"/>
          <w:sz w:val="24"/>
          <w:szCs w:val="24"/>
        </w:rPr>
        <w:t xml:space="preserve"> (SDV) region of India, where groundwater serves as the sole source of water. The study focuses on evaluating the suitability of groundwater for both domestic consumption and irrigation, while also examining the potential impact of groundwater contaminants on human health. The research involved the collection of 51 groundwater samples, a representative selection, to assess the suitability for both domestic and irrigation purposes. </w:t>
      </w:r>
    </w:p>
    <w:p w:rsidR="00155592" w:rsidRDefault="00155592" w:rsidP="005E135F">
      <w:pPr>
        <w:spacing w:after="0" w:line="360" w:lineRule="auto"/>
        <w:jc w:val="center"/>
        <w:rPr>
          <w:rFonts w:ascii="Times New Roman" w:hAnsi="Times New Roman" w:cs="Times New Roman"/>
          <w:sz w:val="24"/>
          <w:szCs w:val="24"/>
        </w:rPr>
      </w:pPr>
    </w:p>
    <w:p w:rsidR="00EB2CD2" w:rsidRPr="00033AA5" w:rsidRDefault="0030111B" w:rsidP="00155592">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Materials and </w:t>
      </w:r>
      <w:proofErr w:type="spellStart"/>
      <w:r>
        <w:rPr>
          <w:rFonts w:ascii="Times New Roman" w:hAnsi="Times New Roman" w:cs="Times New Roman"/>
          <w:b/>
          <w:bCs/>
          <w:sz w:val="24"/>
          <w:szCs w:val="24"/>
        </w:rPr>
        <w:t>Mthods</w:t>
      </w:r>
      <w:proofErr w:type="spellEnd"/>
    </w:p>
    <w:p w:rsidR="0006032C" w:rsidRDefault="0030111B" w:rsidP="0030111B">
      <w:pPr>
        <w:spacing w:after="0" w:line="360" w:lineRule="auto"/>
        <w:jc w:val="both"/>
        <w:rPr>
          <w:rFonts w:ascii="Times New Roman" w:hAnsi="Times New Roman" w:cs="Times New Roman"/>
          <w:sz w:val="24"/>
          <w:szCs w:val="24"/>
        </w:rPr>
      </w:pPr>
      <w:r w:rsidRPr="005145D2">
        <w:rPr>
          <w:rFonts w:ascii="Times New Roman" w:hAnsi="Times New Roman" w:cs="Times New Roman"/>
          <w:bCs/>
          <w:sz w:val="24"/>
          <w:szCs w:val="24"/>
        </w:rPr>
        <w:t xml:space="preserve">The study was conducted in </w:t>
      </w:r>
      <w:proofErr w:type="spellStart"/>
      <w:r w:rsidRPr="005145D2">
        <w:rPr>
          <w:rFonts w:ascii="Times New Roman" w:hAnsi="Times New Roman" w:cs="Times New Roman"/>
          <w:bCs/>
          <w:sz w:val="24"/>
          <w:szCs w:val="24"/>
        </w:rPr>
        <w:t>Uyo</w:t>
      </w:r>
      <w:proofErr w:type="spellEnd"/>
      <w:r w:rsidRPr="005145D2">
        <w:rPr>
          <w:rFonts w:ascii="Times New Roman" w:hAnsi="Times New Roman" w:cs="Times New Roman"/>
          <w:bCs/>
          <w:sz w:val="24"/>
          <w:szCs w:val="24"/>
        </w:rPr>
        <w:t xml:space="preserve">, Capital City. </w:t>
      </w:r>
      <w:r w:rsidRPr="005145D2">
        <w:rPr>
          <w:rFonts w:ascii="Times New Roman" w:hAnsi="Times New Roman" w:cs="Times New Roman"/>
          <w:sz w:val="24"/>
          <w:szCs w:val="24"/>
        </w:rPr>
        <w:t>Data for the study was obtained primarily from the laboratory analysis</w:t>
      </w:r>
      <w:r>
        <w:rPr>
          <w:rFonts w:ascii="Times New Roman" w:hAnsi="Times New Roman" w:cs="Times New Roman"/>
          <w:sz w:val="24"/>
          <w:szCs w:val="24"/>
        </w:rPr>
        <w:t xml:space="preserve">. </w:t>
      </w:r>
      <w:r>
        <w:rPr>
          <w:rFonts w:ascii="Times New Roman" w:hAnsi="Times New Roman" w:cs="Times New Roman"/>
          <w:sz w:val="24"/>
          <w:szCs w:val="24"/>
        </w:rPr>
        <w:t>The study adopted</w:t>
      </w:r>
      <w:r w:rsidR="00EB2CD2" w:rsidRPr="00033AA5">
        <w:rPr>
          <w:rFonts w:ascii="Times New Roman" w:hAnsi="Times New Roman" w:cs="Times New Roman"/>
          <w:sz w:val="24"/>
          <w:szCs w:val="24"/>
        </w:rPr>
        <w:t xml:space="preserve"> both experimental and survey approach. In the experimental approach, water samples </w:t>
      </w:r>
      <w:r w:rsidR="00EB2CD2">
        <w:rPr>
          <w:rFonts w:ascii="Times New Roman" w:hAnsi="Times New Roman" w:cs="Times New Roman"/>
          <w:sz w:val="24"/>
          <w:szCs w:val="24"/>
        </w:rPr>
        <w:t>were</w:t>
      </w:r>
      <w:r w:rsidR="00EB2CD2" w:rsidRPr="00033AA5">
        <w:rPr>
          <w:rFonts w:ascii="Times New Roman" w:hAnsi="Times New Roman" w:cs="Times New Roman"/>
          <w:sz w:val="24"/>
          <w:szCs w:val="24"/>
        </w:rPr>
        <w:t xml:space="preserve"> collected from both commercial site boreholes and private boreholes in the selecte</w:t>
      </w:r>
      <w:r w:rsidR="002C0E71">
        <w:rPr>
          <w:rFonts w:ascii="Times New Roman" w:hAnsi="Times New Roman" w:cs="Times New Roman"/>
          <w:sz w:val="24"/>
          <w:szCs w:val="24"/>
        </w:rPr>
        <w:t>d areas for laboratory analysis</w:t>
      </w:r>
      <w:r w:rsidR="00EB2CD2" w:rsidRPr="00033AA5">
        <w:rPr>
          <w:rFonts w:ascii="Times New Roman" w:hAnsi="Times New Roman" w:cs="Times New Roman"/>
          <w:sz w:val="24"/>
          <w:szCs w:val="24"/>
        </w:rPr>
        <w:t>. S</w:t>
      </w:r>
      <w:r w:rsidR="0006032C">
        <w:rPr>
          <w:rFonts w:ascii="Times New Roman" w:hAnsi="Times New Roman" w:cs="Times New Roman"/>
          <w:sz w:val="24"/>
          <w:szCs w:val="24"/>
        </w:rPr>
        <w:t>ystematic sampling technique was</w:t>
      </w:r>
      <w:r w:rsidR="005145D2">
        <w:rPr>
          <w:rFonts w:ascii="Times New Roman" w:hAnsi="Times New Roman" w:cs="Times New Roman"/>
          <w:sz w:val="24"/>
          <w:szCs w:val="24"/>
        </w:rPr>
        <w:t xml:space="preserve"> adopted in selecting fourteen (14) </w:t>
      </w:r>
      <w:r w:rsidR="00EB2CD2" w:rsidRPr="00033AA5">
        <w:rPr>
          <w:rFonts w:ascii="Times New Roman" w:hAnsi="Times New Roman" w:cs="Times New Roman"/>
          <w:sz w:val="24"/>
          <w:szCs w:val="24"/>
        </w:rPr>
        <w:t xml:space="preserve">sample point around </w:t>
      </w:r>
      <w:proofErr w:type="spellStart"/>
      <w:r w:rsidR="00EB2CD2" w:rsidRPr="00033AA5">
        <w:rPr>
          <w:rFonts w:ascii="Times New Roman" w:hAnsi="Times New Roman" w:cs="Times New Roman"/>
          <w:sz w:val="24"/>
          <w:szCs w:val="24"/>
        </w:rPr>
        <w:t>Uyo</w:t>
      </w:r>
      <w:proofErr w:type="spellEnd"/>
      <w:r w:rsidR="00EB2CD2" w:rsidRPr="00033AA5">
        <w:rPr>
          <w:rFonts w:ascii="Times New Roman" w:hAnsi="Times New Roman" w:cs="Times New Roman"/>
          <w:sz w:val="24"/>
          <w:szCs w:val="24"/>
        </w:rPr>
        <w:t xml:space="preserve"> where the water samples is collected for analysis. </w:t>
      </w:r>
    </w:p>
    <w:p w:rsidR="00994EBD" w:rsidRDefault="00994EBD" w:rsidP="00994EBD">
      <w:pPr>
        <w:spacing w:after="0" w:line="360" w:lineRule="auto"/>
        <w:ind w:firstLine="720"/>
        <w:jc w:val="both"/>
        <w:rPr>
          <w:rFonts w:ascii="Times New Roman" w:hAnsi="Times New Roman" w:cs="Times New Roman"/>
          <w:sz w:val="24"/>
          <w:szCs w:val="24"/>
        </w:rPr>
      </w:pPr>
      <w:r w:rsidRPr="00033AA5">
        <w:rPr>
          <w:rFonts w:ascii="Times New Roman" w:hAnsi="Times New Roman" w:cs="Times New Roman"/>
          <w:sz w:val="24"/>
          <w:szCs w:val="24"/>
        </w:rPr>
        <w:t xml:space="preserve">In each of the selected sample area </w:t>
      </w:r>
      <w:r>
        <w:rPr>
          <w:rFonts w:ascii="Times New Roman" w:hAnsi="Times New Roman" w:cs="Times New Roman"/>
          <w:sz w:val="24"/>
          <w:szCs w:val="24"/>
        </w:rPr>
        <w:t xml:space="preserve">7 private and 7 commercial </w:t>
      </w:r>
      <w:r w:rsidRPr="00033AA5">
        <w:rPr>
          <w:rFonts w:ascii="Times New Roman" w:hAnsi="Times New Roman" w:cs="Times New Roman"/>
          <w:sz w:val="24"/>
          <w:szCs w:val="24"/>
        </w:rPr>
        <w:t xml:space="preserve">boreholes </w:t>
      </w:r>
      <w:r>
        <w:rPr>
          <w:rFonts w:ascii="Times New Roman" w:hAnsi="Times New Roman" w:cs="Times New Roman"/>
          <w:sz w:val="24"/>
          <w:szCs w:val="24"/>
        </w:rPr>
        <w:t>were randomly selected giving</w:t>
      </w:r>
      <w:r w:rsidRPr="00033AA5">
        <w:rPr>
          <w:rFonts w:ascii="Times New Roman" w:hAnsi="Times New Roman" w:cs="Times New Roman"/>
          <w:sz w:val="24"/>
          <w:szCs w:val="24"/>
        </w:rPr>
        <w:t xml:space="preserve"> a total of 1</w:t>
      </w:r>
      <w:r>
        <w:rPr>
          <w:rFonts w:ascii="Times New Roman" w:hAnsi="Times New Roman" w:cs="Times New Roman"/>
          <w:sz w:val="24"/>
          <w:szCs w:val="24"/>
        </w:rPr>
        <w:t>4</w:t>
      </w:r>
      <w:r w:rsidRPr="00033AA5">
        <w:rPr>
          <w:rFonts w:ascii="Times New Roman" w:hAnsi="Times New Roman" w:cs="Times New Roman"/>
          <w:sz w:val="24"/>
          <w:szCs w:val="24"/>
        </w:rPr>
        <w:t xml:space="preserve"> sampling points. The physical and chemical parameters that is consider will include: </w:t>
      </w:r>
      <w:r w:rsidRPr="0088360C">
        <w:rPr>
          <w:rFonts w:ascii="Times New Roman" w:hAnsi="Times New Roman" w:cs="Times New Roman"/>
          <w:sz w:val="24"/>
          <w:szCs w:val="24"/>
        </w:rPr>
        <w:t xml:space="preserve">Cu, </w:t>
      </w:r>
      <w:proofErr w:type="spellStart"/>
      <w:r w:rsidRPr="0088360C">
        <w:rPr>
          <w:rFonts w:ascii="Times New Roman" w:hAnsi="Times New Roman" w:cs="Times New Roman"/>
          <w:sz w:val="24"/>
          <w:szCs w:val="24"/>
        </w:rPr>
        <w:t>Pb</w:t>
      </w:r>
      <w:proofErr w:type="spellEnd"/>
      <w:r w:rsidRPr="0088360C">
        <w:rPr>
          <w:rFonts w:ascii="Times New Roman" w:hAnsi="Times New Roman" w:cs="Times New Roman"/>
          <w:sz w:val="24"/>
          <w:szCs w:val="24"/>
        </w:rPr>
        <w:t xml:space="preserve">, Zn, </w:t>
      </w:r>
      <w:r>
        <w:rPr>
          <w:rFonts w:ascii="Times New Roman" w:hAnsi="Times New Roman" w:cs="Times New Roman"/>
          <w:sz w:val="24"/>
          <w:szCs w:val="24"/>
        </w:rPr>
        <w:t>Cd, Cr, Ni, Hg, As, pH, TDS, Ca, Mg, Na</w:t>
      </w:r>
      <w:r w:rsidRPr="0088360C">
        <w:rPr>
          <w:rFonts w:ascii="Times New Roman" w:hAnsi="Times New Roman" w:cs="Times New Roman"/>
          <w:sz w:val="24"/>
          <w:szCs w:val="24"/>
        </w:rPr>
        <w:t xml:space="preserve">, </w:t>
      </w:r>
      <w:r>
        <w:rPr>
          <w:rFonts w:ascii="Times New Roman" w:hAnsi="Times New Roman" w:cs="Times New Roman"/>
          <w:sz w:val="24"/>
          <w:szCs w:val="24"/>
        </w:rPr>
        <w:t>K, SO, Cl, HCO</w:t>
      </w:r>
      <w:r w:rsidRPr="0088360C">
        <w:rPr>
          <w:rFonts w:ascii="Times New Roman" w:hAnsi="Times New Roman" w:cs="Times New Roman"/>
          <w:sz w:val="24"/>
          <w:szCs w:val="24"/>
        </w:rPr>
        <w:t xml:space="preserve">, NO and F. In-situ measurement for pH and total dissolved solids (TDS) was determined in the </w:t>
      </w:r>
      <w:r w:rsidRPr="00033AA5">
        <w:rPr>
          <w:rFonts w:ascii="Times New Roman" w:hAnsi="Times New Roman" w:cs="Times New Roman"/>
          <w:sz w:val="24"/>
          <w:szCs w:val="24"/>
        </w:rPr>
        <w:t xml:space="preserve">field using a portable measuring instrument (HI98195, HANNA). All samples </w:t>
      </w:r>
      <w:r>
        <w:rPr>
          <w:rFonts w:ascii="Times New Roman" w:hAnsi="Times New Roman" w:cs="Times New Roman"/>
          <w:sz w:val="24"/>
          <w:szCs w:val="24"/>
        </w:rPr>
        <w:t xml:space="preserve">were </w:t>
      </w:r>
      <w:r w:rsidRPr="00033AA5">
        <w:rPr>
          <w:rFonts w:ascii="Times New Roman" w:hAnsi="Times New Roman" w:cs="Times New Roman"/>
          <w:sz w:val="24"/>
          <w:szCs w:val="24"/>
        </w:rPr>
        <w:t xml:space="preserve">collected and stored according to the standard for detection of groundwater quality (DZ/T 0064.2-1993); samples </w:t>
      </w:r>
      <w:r>
        <w:rPr>
          <w:rFonts w:ascii="Times New Roman" w:hAnsi="Times New Roman" w:cs="Times New Roman"/>
          <w:sz w:val="24"/>
          <w:szCs w:val="24"/>
        </w:rPr>
        <w:t xml:space="preserve">were </w:t>
      </w:r>
      <w:r w:rsidRPr="00033AA5">
        <w:rPr>
          <w:rFonts w:ascii="Times New Roman" w:hAnsi="Times New Roman" w:cs="Times New Roman"/>
          <w:sz w:val="24"/>
          <w:szCs w:val="24"/>
        </w:rPr>
        <w:t>test</w:t>
      </w:r>
      <w:r>
        <w:rPr>
          <w:rFonts w:ascii="Times New Roman" w:hAnsi="Times New Roman" w:cs="Times New Roman"/>
          <w:sz w:val="24"/>
          <w:szCs w:val="24"/>
        </w:rPr>
        <w:t>ed within 15 days.</w:t>
      </w:r>
    </w:p>
    <w:p w:rsidR="00173F2E" w:rsidRDefault="00173F2E" w:rsidP="00173F2E">
      <w:pPr>
        <w:spacing w:after="0" w:line="360" w:lineRule="auto"/>
        <w:jc w:val="both"/>
        <w:rPr>
          <w:rFonts w:ascii="Times New Roman" w:hAnsi="Times New Roman" w:cs="Times New Roman"/>
          <w:sz w:val="24"/>
          <w:szCs w:val="24"/>
        </w:rPr>
      </w:pPr>
      <w:r w:rsidRPr="00033AA5">
        <w:rPr>
          <w:rFonts w:ascii="Times New Roman" w:hAnsi="Times New Roman" w:cs="Times New Roman"/>
          <w:sz w:val="24"/>
          <w:szCs w:val="24"/>
        </w:rPr>
        <w:t xml:space="preserve">In this investigation, samples from both public and private water sources were taken. To avoid contamination, representative water samples were gathered using sterilized water bottles. Before sampling, the sample vials were carefully cleaned and rinsed with the sample water at </w:t>
      </w:r>
      <w:r w:rsidRPr="00033AA5">
        <w:rPr>
          <w:rFonts w:ascii="Times New Roman" w:hAnsi="Times New Roman" w:cs="Times New Roman"/>
          <w:sz w:val="24"/>
          <w:szCs w:val="24"/>
        </w:rPr>
        <w:lastRenderedPageBreak/>
        <w:t>each drill position. To preserve the integrity of the water, the samples were taken in close proximity to the well head. Before samples were taken, the boreholes were let to flow for roughly three minutes to provide stable conditions. To reduce oxygen contamination and the release of dissolved gases, the bottle was promptly sealed after the sample water was completely filled. Two sets of one-liter pre</w:t>
      </w:r>
      <w:r>
        <w:rPr>
          <w:rFonts w:ascii="Times New Roman" w:hAnsi="Times New Roman" w:cs="Times New Roman"/>
          <w:sz w:val="24"/>
          <w:szCs w:val="24"/>
        </w:rPr>
        <w:t>-</w:t>
      </w:r>
      <w:r w:rsidRPr="00033AA5">
        <w:rPr>
          <w:rFonts w:ascii="Times New Roman" w:hAnsi="Times New Roman" w:cs="Times New Roman"/>
          <w:sz w:val="24"/>
          <w:szCs w:val="24"/>
        </w:rPr>
        <w:t xml:space="preserve">labelled bottles were used for sampling, one for the analysis of heavy metals and one for ionic compounds. After being collected, water samples were stabilized for the purpose of determining the cations by adding a small amount of diluted hydrochloric acid. Portable digital </w:t>
      </w:r>
      <w:proofErr w:type="spellStart"/>
      <w:r w:rsidRPr="00033AA5">
        <w:rPr>
          <w:rFonts w:ascii="Times New Roman" w:hAnsi="Times New Roman" w:cs="Times New Roman"/>
          <w:sz w:val="24"/>
          <w:szCs w:val="24"/>
        </w:rPr>
        <w:t>metres</w:t>
      </w:r>
      <w:proofErr w:type="spellEnd"/>
      <w:r w:rsidRPr="00033AA5">
        <w:rPr>
          <w:rFonts w:ascii="Times New Roman" w:hAnsi="Times New Roman" w:cs="Times New Roman"/>
          <w:sz w:val="24"/>
          <w:szCs w:val="24"/>
        </w:rPr>
        <w:t xml:space="preserve"> were used to measure and record in-situ physical and chemical characteristics (p</w:t>
      </w:r>
      <w:r>
        <w:rPr>
          <w:rFonts w:ascii="Times New Roman" w:hAnsi="Times New Roman" w:cs="Times New Roman"/>
          <w:sz w:val="24"/>
          <w:szCs w:val="24"/>
        </w:rPr>
        <w:t>H, and conductivity</w:t>
      </w:r>
      <w:r w:rsidRPr="00033AA5">
        <w:rPr>
          <w:rFonts w:ascii="Times New Roman" w:hAnsi="Times New Roman" w:cs="Times New Roman"/>
          <w:sz w:val="24"/>
          <w:szCs w:val="24"/>
        </w:rPr>
        <w:t xml:space="preserve">) that are sensitive to changes in the environment, hence preserving the integrity of the water samples. </w:t>
      </w:r>
    </w:p>
    <w:p w:rsidR="00994EBD" w:rsidRDefault="00173F2E" w:rsidP="00994EBD">
      <w:pPr>
        <w:spacing w:after="0" w:line="360" w:lineRule="auto"/>
        <w:ind w:firstLine="720"/>
        <w:jc w:val="both"/>
        <w:rPr>
          <w:rFonts w:ascii="Times New Roman" w:hAnsi="Times New Roman" w:cs="Times New Roman"/>
          <w:sz w:val="24"/>
          <w:szCs w:val="24"/>
        </w:rPr>
      </w:pPr>
      <w:r w:rsidRPr="00033AA5">
        <w:rPr>
          <w:rFonts w:ascii="Times New Roman" w:hAnsi="Times New Roman" w:cs="Times New Roman"/>
          <w:sz w:val="24"/>
          <w:szCs w:val="24"/>
        </w:rPr>
        <w:t xml:space="preserve">The selection of sampling sites in this study aimed to cover diverse areas within </w:t>
      </w:r>
      <w:proofErr w:type="spellStart"/>
      <w:r w:rsidRPr="00033AA5">
        <w:rPr>
          <w:rFonts w:ascii="Times New Roman" w:hAnsi="Times New Roman" w:cs="Times New Roman"/>
          <w:sz w:val="24"/>
          <w:szCs w:val="24"/>
        </w:rPr>
        <w:t>Uyo</w:t>
      </w:r>
      <w:proofErr w:type="spellEnd"/>
      <w:r w:rsidRPr="00033AA5">
        <w:rPr>
          <w:rFonts w:ascii="Times New Roman" w:hAnsi="Times New Roman" w:cs="Times New Roman"/>
          <w:sz w:val="24"/>
          <w:szCs w:val="24"/>
        </w:rPr>
        <w:t xml:space="preserve"> Capital City, representing various land uses and potential sources of groundwater contamination. The following key locations were identified for sample collecti</w:t>
      </w:r>
      <w:r>
        <w:rPr>
          <w:rFonts w:ascii="Times New Roman" w:hAnsi="Times New Roman" w:cs="Times New Roman"/>
          <w:sz w:val="24"/>
          <w:szCs w:val="24"/>
        </w:rPr>
        <w:t xml:space="preserve">on for non-commercial boreholes include </w:t>
      </w:r>
      <w:r w:rsidRPr="0088360C">
        <w:rPr>
          <w:rFonts w:ascii="Times New Roman" w:hAnsi="Times New Roman" w:cs="Times New Roman"/>
          <w:bCs/>
          <w:sz w:val="24"/>
          <w:szCs w:val="24"/>
        </w:rPr>
        <w:t xml:space="preserve">Water Board </w:t>
      </w:r>
      <w:proofErr w:type="spellStart"/>
      <w:r w:rsidRPr="0088360C">
        <w:rPr>
          <w:rFonts w:ascii="Times New Roman" w:hAnsi="Times New Roman" w:cs="Times New Roman"/>
          <w:bCs/>
          <w:sz w:val="24"/>
          <w:szCs w:val="24"/>
        </w:rPr>
        <w:t>Itam</w:t>
      </w:r>
      <w:proofErr w:type="spellEnd"/>
      <w:r>
        <w:rPr>
          <w:rFonts w:ascii="Times New Roman" w:hAnsi="Times New Roman" w:cs="Times New Roman"/>
          <w:sz w:val="24"/>
          <w:szCs w:val="24"/>
        </w:rPr>
        <w:t xml:space="preserve">, </w:t>
      </w:r>
      <w:r w:rsidRPr="0088360C">
        <w:rPr>
          <w:rFonts w:ascii="Times New Roman" w:hAnsi="Times New Roman" w:cs="Times New Roman"/>
          <w:bCs/>
          <w:sz w:val="24"/>
          <w:szCs w:val="24"/>
        </w:rPr>
        <w:t xml:space="preserve">Water Board </w:t>
      </w:r>
      <w:proofErr w:type="spellStart"/>
      <w:r w:rsidRPr="0088360C">
        <w:rPr>
          <w:rFonts w:ascii="Times New Roman" w:hAnsi="Times New Roman" w:cs="Times New Roman"/>
          <w:bCs/>
          <w:sz w:val="24"/>
          <w:szCs w:val="24"/>
        </w:rPr>
        <w:t>Oron</w:t>
      </w:r>
      <w:proofErr w:type="spellEnd"/>
      <w:r w:rsidRPr="0088360C">
        <w:rPr>
          <w:rFonts w:ascii="Times New Roman" w:hAnsi="Times New Roman" w:cs="Times New Roman"/>
          <w:bCs/>
          <w:sz w:val="24"/>
          <w:szCs w:val="24"/>
        </w:rPr>
        <w:t xml:space="preserve"> Road</w:t>
      </w:r>
      <w:r>
        <w:rPr>
          <w:rFonts w:ascii="Times New Roman" w:hAnsi="Times New Roman" w:cs="Times New Roman"/>
          <w:sz w:val="24"/>
          <w:szCs w:val="24"/>
        </w:rPr>
        <w:t xml:space="preserve">, </w:t>
      </w:r>
      <w:proofErr w:type="spellStart"/>
      <w:r w:rsidRPr="0088360C">
        <w:rPr>
          <w:rFonts w:ascii="Times New Roman" w:hAnsi="Times New Roman" w:cs="Times New Roman"/>
          <w:bCs/>
          <w:sz w:val="24"/>
          <w:szCs w:val="24"/>
        </w:rPr>
        <w:t>Nwaniba</w:t>
      </w:r>
      <w:proofErr w:type="spellEnd"/>
      <w:r w:rsidRPr="0088360C">
        <w:rPr>
          <w:rFonts w:ascii="Times New Roman" w:hAnsi="Times New Roman" w:cs="Times New Roman"/>
          <w:bCs/>
          <w:sz w:val="24"/>
          <w:szCs w:val="24"/>
        </w:rPr>
        <w:t xml:space="preserve"> Road close to Water fountain</w:t>
      </w:r>
      <w:r>
        <w:rPr>
          <w:rFonts w:ascii="Times New Roman" w:hAnsi="Times New Roman" w:cs="Times New Roman"/>
          <w:sz w:val="24"/>
          <w:szCs w:val="24"/>
        </w:rPr>
        <w:t xml:space="preserve">, </w:t>
      </w:r>
      <w:r w:rsidRPr="0088360C">
        <w:rPr>
          <w:rFonts w:ascii="Times New Roman" w:hAnsi="Times New Roman" w:cs="Times New Roman"/>
          <w:bCs/>
          <w:sz w:val="24"/>
          <w:szCs w:val="24"/>
        </w:rPr>
        <w:t>Champion Brewery</w:t>
      </w:r>
      <w:r>
        <w:rPr>
          <w:rFonts w:ascii="Times New Roman" w:hAnsi="Times New Roman" w:cs="Times New Roman"/>
          <w:sz w:val="24"/>
          <w:szCs w:val="24"/>
        </w:rPr>
        <w:t xml:space="preserve">, </w:t>
      </w:r>
      <w:r w:rsidRPr="0088360C">
        <w:rPr>
          <w:rFonts w:ascii="Times New Roman" w:hAnsi="Times New Roman" w:cs="Times New Roman"/>
          <w:bCs/>
          <w:sz w:val="24"/>
          <w:szCs w:val="24"/>
        </w:rPr>
        <w:t xml:space="preserve">Redeem Church Close to Dumpsite </w:t>
      </w:r>
      <w:proofErr w:type="spellStart"/>
      <w:r w:rsidRPr="0088360C">
        <w:rPr>
          <w:rFonts w:ascii="Times New Roman" w:hAnsi="Times New Roman" w:cs="Times New Roman"/>
          <w:bCs/>
          <w:sz w:val="24"/>
          <w:szCs w:val="24"/>
        </w:rPr>
        <w:t>Uyo</w:t>
      </w:r>
      <w:proofErr w:type="spellEnd"/>
      <w:r w:rsidRPr="0088360C">
        <w:rPr>
          <w:rFonts w:ascii="Times New Roman" w:hAnsi="Times New Roman" w:cs="Times New Roman"/>
          <w:bCs/>
          <w:sz w:val="24"/>
          <w:szCs w:val="24"/>
        </w:rPr>
        <w:t xml:space="preserve"> Village Road (</w:t>
      </w:r>
      <w:proofErr w:type="spellStart"/>
      <w:r w:rsidRPr="0088360C">
        <w:rPr>
          <w:rFonts w:ascii="Times New Roman" w:hAnsi="Times New Roman" w:cs="Times New Roman"/>
          <w:bCs/>
          <w:sz w:val="24"/>
          <w:szCs w:val="24"/>
        </w:rPr>
        <w:t>Ikpa</w:t>
      </w:r>
      <w:proofErr w:type="spellEnd"/>
      <w:r w:rsidRPr="0088360C">
        <w:rPr>
          <w:rFonts w:ascii="Times New Roman" w:hAnsi="Times New Roman" w:cs="Times New Roman"/>
          <w:bCs/>
          <w:sz w:val="24"/>
          <w:szCs w:val="24"/>
        </w:rPr>
        <w:t xml:space="preserve"> Road)</w:t>
      </w:r>
      <w:r>
        <w:rPr>
          <w:rFonts w:ascii="Times New Roman" w:hAnsi="Times New Roman" w:cs="Times New Roman"/>
          <w:sz w:val="24"/>
          <w:szCs w:val="24"/>
        </w:rPr>
        <w:t xml:space="preserve">, </w:t>
      </w:r>
      <w:proofErr w:type="spellStart"/>
      <w:r w:rsidRPr="0088360C">
        <w:rPr>
          <w:rFonts w:ascii="Times New Roman" w:hAnsi="Times New Roman" w:cs="Times New Roman"/>
          <w:bCs/>
          <w:sz w:val="24"/>
          <w:szCs w:val="24"/>
        </w:rPr>
        <w:t>Abak</w:t>
      </w:r>
      <w:proofErr w:type="spellEnd"/>
      <w:r w:rsidRPr="0088360C">
        <w:rPr>
          <w:rFonts w:ascii="Times New Roman" w:hAnsi="Times New Roman" w:cs="Times New Roman"/>
          <w:bCs/>
          <w:sz w:val="24"/>
          <w:szCs w:val="24"/>
        </w:rPr>
        <w:t xml:space="preserve"> Road </w:t>
      </w:r>
      <w:r>
        <w:rPr>
          <w:rFonts w:ascii="Times New Roman" w:hAnsi="Times New Roman" w:cs="Times New Roman"/>
          <w:sz w:val="24"/>
          <w:szCs w:val="24"/>
        </w:rPr>
        <w:t xml:space="preserve">and </w:t>
      </w:r>
      <w:proofErr w:type="spellStart"/>
      <w:r w:rsidRPr="0088360C">
        <w:rPr>
          <w:rFonts w:ascii="Times New Roman" w:hAnsi="Times New Roman" w:cs="Times New Roman"/>
          <w:bCs/>
          <w:sz w:val="24"/>
          <w:szCs w:val="24"/>
        </w:rPr>
        <w:t>Mbierebe</w:t>
      </w:r>
      <w:proofErr w:type="spellEnd"/>
      <w:r w:rsidRPr="0088360C">
        <w:rPr>
          <w:rFonts w:ascii="Times New Roman" w:hAnsi="Times New Roman" w:cs="Times New Roman"/>
          <w:bCs/>
          <w:sz w:val="24"/>
          <w:szCs w:val="24"/>
        </w:rPr>
        <w:t xml:space="preserve"> Junction</w:t>
      </w:r>
      <w:r>
        <w:rPr>
          <w:rFonts w:ascii="Times New Roman" w:hAnsi="Times New Roman" w:cs="Times New Roman"/>
          <w:sz w:val="24"/>
          <w:szCs w:val="24"/>
        </w:rPr>
        <w:t>.</w:t>
      </w:r>
    </w:p>
    <w:p w:rsidR="00EB2CD2" w:rsidRPr="00033AA5" w:rsidRDefault="00EB2CD2" w:rsidP="00526305">
      <w:pPr>
        <w:tabs>
          <w:tab w:val="left" w:pos="630"/>
        </w:tabs>
        <w:spacing w:after="0" w:line="360" w:lineRule="auto"/>
        <w:ind w:right="11"/>
        <w:jc w:val="both"/>
        <w:rPr>
          <w:rFonts w:ascii="Times New Roman" w:hAnsi="Times New Roman" w:cs="Times New Roman"/>
          <w:sz w:val="24"/>
          <w:szCs w:val="24"/>
        </w:rPr>
      </w:pPr>
    </w:p>
    <w:p w:rsidR="0006032C" w:rsidRDefault="0006032C" w:rsidP="0006032C">
      <w:pPr>
        <w:spacing w:after="0" w:line="360" w:lineRule="auto"/>
        <w:rPr>
          <w:rFonts w:ascii="Times New Roman" w:hAnsi="Times New Roman" w:cs="Times New Roman"/>
          <w:b/>
          <w:sz w:val="24"/>
          <w:szCs w:val="24"/>
        </w:rPr>
      </w:pPr>
      <w:r>
        <w:rPr>
          <w:rFonts w:ascii="Times New Roman" w:hAnsi="Times New Roman" w:cs="Times New Roman"/>
          <w:b/>
          <w:sz w:val="24"/>
          <w:szCs w:val="24"/>
        </w:rPr>
        <w:t>The Study Area</w:t>
      </w:r>
    </w:p>
    <w:p w:rsidR="00B55E4E" w:rsidRDefault="00B55E4E" w:rsidP="00B55E4E">
      <w:pPr>
        <w:spacing w:after="0"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Uyo</w:t>
      </w:r>
      <w:proofErr w:type="spellEnd"/>
      <w:r>
        <w:rPr>
          <w:rFonts w:ascii="Times New Roman" w:hAnsi="Times New Roman" w:cs="Times New Roman"/>
          <w:sz w:val="24"/>
          <w:szCs w:val="24"/>
        </w:rPr>
        <w:t xml:space="preserve"> Capital City which is the area under study consists of all the areas within a radius of 10 </w:t>
      </w:r>
      <w:proofErr w:type="spellStart"/>
      <w:r>
        <w:rPr>
          <w:rFonts w:ascii="Times New Roman" w:hAnsi="Times New Roman" w:cs="Times New Roman"/>
          <w:sz w:val="24"/>
          <w:szCs w:val="24"/>
        </w:rPr>
        <w:t>kilometres</w:t>
      </w:r>
      <w:proofErr w:type="spellEnd"/>
      <w:r>
        <w:rPr>
          <w:rFonts w:ascii="Times New Roman" w:hAnsi="Times New Roman" w:cs="Times New Roman"/>
          <w:sz w:val="24"/>
          <w:szCs w:val="24"/>
        </w:rPr>
        <w:t xml:space="preserve"> measured from </w:t>
      </w:r>
      <w:proofErr w:type="spellStart"/>
      <w:r>
        <w:rPr>
          <w:rFonts w:ascii="Times New Roman" w:hAnsi="Times New Roman" w:cs="Times New Roman"/>
          <w:sz w:val="24"/>
          <w:szCs w:val="24"/>
        </w:rPr>
        <w:t>Ibom</w:t>
      </w:r>
      <w:proofErr w:type="spellEnd"/>
      <w:r>
        <w:rPr>
          <w:rFonts w:ascii="Times New Roman" w:hAnsi="Times New Roman" w:cs="Times New Roman"/>
          <w:sz w:val="24"/>
          <w:szCs w:val="24"/>
        </w:rPr>
        <w:t xml:space="preserve"> connection (a major roundabout at the heart of the city). It was demarcated by </w:t>
      </w:r>
      <w:proofErr w:type="spellStart"/>
      <w:r>
        <w:rPr>
          <w:rFonts w:ascii="Times New Roman" w:hAnsi="Times New Roman" w:cs="Times New Roman"/>
          <w:sz w:val="24"/>
          <w:szCs w:val="24"/>
        </w:rPr>
        <w:t>Uyo</w:t>
      </w:r>
      <w:proofErr w:type="spellEnd"/>
      <w:r>
        <w:rPr>
          <w:rFonts w:ascii="Times New Roman" w:hAnsi="Times New Roman" w:cs="Times New Roman"/>
          <w:sz w:val="24"/>
          <w:szCs w:val="24"/>
        </w:rPr>
        <w:t xml:space="preserve"> Capital City Development Authority law, CAP 136 of 1988. The city limit incorporates parts of nearby Local Government Areas, such as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Uruan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Ikono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Nsit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Ibom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Ibiono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Ibom</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Ibesikpo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Uyo</w:t>
      </w:r>
      <w:proofErr w:type="spellEnd"/>
      <w:r>
        <w:rPr>
          <w:rFonts w:ascii="Times New Roman" w:hAnsi="Times New Roman" w:cs="Times New Roman"/>
          <w:sz w:val="24"/>
          <w:szCs w:val="24"/>
        </w:rPr>
        <w:t xml:space="preserve"> Capital City doubles as the municipal council headquarters of </w:t>
      </w:r>
      <w:proofErr w:type="spellStart"/>
      <w:r>
        <w:rPr>
          <w:rFonts w:ascii="Times New Roman" w:hAnsi="Times New Roman" w:cs="Times New Roman"/>
          <w:sz w:val="24"/>
          <w:szCs w:val="24"/>
        </w:rPr>
        <w:t>Uyo</w:t>
      </w:r>
      <w:proofErr w:type="spellEnd"/>
      <w:r>
        <w:rPr>
          <w:rFonts w:ascii="Times New Roman" w:hAnsi="Times New Roman" w:cs="Times New Roman"/>
          <w:sz w:val="24"/>
          <w:szCs w:val="24"/>
        </w:rPr>
        <w:t xml:space="preserve"> LGA as well as the capital of </w:t>
      </w:r>
      <w:proofErr w:type="spellStart"/>
      <w:r>
        <w:rPr>
          <w:rFonts w:ascii="Times New Roman" w:hAnsi="Times New Roman" w:cs="Times New Roman"/>
          <w:sz w:val="24"/>
          <w:szCs w:val="24"/>
        </w:rPr>
        <w:t>Akwa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Ibom</w:t>
      </w:r>
      <w:proofErr w:type="spellEnd"/>
      <w:r>
        <w:rPr>
          <w:rFonts w:ascii="Times New Roman" w:hAnsi="Times New Roman" w:cs="Times New Roman"/>
          <w:sz w:val="24"/>
          <w:szCs w:val="24"/>
        </w:rPr>
        <w:t xml:space="preserve"> State (</w:t>
      </w:r>
      <w:proofErr w:type="spellStart"/>
      <w:r>
        <w:rPr>
          <w:rFonts w:ascii="Times New Roman" w:hAnsi="Times New Roman" w:cs="Times New Roman"/>
          <w:bCs/>
          <w:iCs/>
          <w:sz w:val="24"/>
          <w:szCs w:val="24"/>
        </w:rPr>
        <w:t>Ofem</w:t>
      </w:r>
      <w:proofErr w:type="spellEnd"/>
      <w:r>
        <w:rPr>
          <w:rFonts w:ascii="Times New Roman" w:hAnsi="Times New Roman" w:cs="Times New Roman"/>
          <w:bCs/>
          <w:iCs/>
          <w:sz w:val="24"/>
          <w:szCs w:val="24"/>
        </w:rPr>
        <w:t>, &amp; Jacob,</w:t>
      </w:r>
      <w:r>
        <w:rPr>
          <w:rFonts w:ascii="Times New Roman" w:hAnsi="Times New Roman" w:cs="Times New Roman"/>
          <w:bCs/>
          <w:sz w:val="24"/>
          <w:szCs w:val="24"/>
        </w:rPr>
        <w:t xml:space="preserve"> 2019).</w:t>
      </w:r>
      <w:r>
        <w:rPr>
          <w:rFonts w:ascii="Times New Roman" w:hAnsi="Times New Roman" w:cs="Times New Roman"/>
          <w:sz w:val="24"/>
          <w:szCs w:val="24"/>
        </w:rPr>
        <w:t xml:space="preserve"> The city became the State capital on September 23, 1987 following the creation of </w:t>
      </w:r>
      <w:proofErr w:type="spellStart"/>
      <w:r>
        <w:rPr>
          <w:rFonts w:ascii="Times New Roman" w:hAnsi="Times New Roman" w:cs="Times New Roman"/>
          <w:sz w:val="24"/>
          <w:szCs w:val="24"/>
        </w:rPr>
        <w:t>Akwa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Ibom</w:t>
      </w:r>
      <w:proofErr w:type="spellEnd"/>
      <w:r>
        <w:rPr>
          <w:rFonts w:ascii="Times New Roman" w:hAnsi="Times New Roman" w:cs="Times New Roman"/>
          <w:sz w:val="24"/>
          <w:szCs w:val="24"/>
        </w:rPr>
        <w:t xml:space="preserve"> State from the erstwhile Cross River State. </w:t>
      </w:r>
    </w:p>
    <w:p w:rsidR="00B55E4E" w:rsidRDefault="00B55E4E" w:rsidP="00B55E4E">
      <w:pPr>
        <w:spacing w:after="0"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Uyo</w:t>
      </w:r>
      <w:proofErr w:type="spellEnd"/>
      <w:r>
        <w:rPr>
          <w:rFonts w:ascii="Times New Roman" w:hAnsi="Times New Roman" w:cs="Times New Roman"/>
          <w:sz w:val="24"/>
          <w:szCs w:val="24"/>
        </w:rPr>
        <w:t xml:space="preserve"> Capital City lies between latitudes 4°58' and 5°04'N and longitudes 7°51'E and 8°01'E. It is bounded in the North by </w:t>
      </w:r>
      <w:proofErr w:type="spellStart"/>
      <w:r>
        <w:rPr>
          <w:rFonts w:ascii="Times New Roman" w:hAnsi="Times New Roman" w:cs="Times New Roman"/>
          <w:sz w:val="24"/>
          <w:szCs w:val="24"/>
        </w:rPr>
        <w:t>Ikono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Ibiono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Ibom</w:t>
      </w:r>
      <w:proofErr w:type="spellEnd"/>
      <w:r>
        <w:rPr>
          <w:rFonts w:ascii="Times New Roman" w:hAnsi="Times New Roman" w:cs="Times New Roman"/>
          <w:sz w:val="24"/>
          <w:szCs w:val="24"/>
        </w:rPr>
        <w:t xml:space="preserve"> LGAs. In the East, it shares a boundary with </w:t>
      </w:r>
      <w:proofErr w:type="spellStart"/>
      <w:r>
        <w:rPr>
          <w:rFonts w:ascii="Times New Roman" w:hAnsi="Times New Roman" w:cs="Times New Roman"/>
          <w:sz w:val="24"/>
          <w:szCs w:val="24"/>
        </w:rPr>
        <w:t>Uruan</w:t>
      </w:r>
      <w:proofErr w:type="spellEnd"/>
      <w:r>
        <w:rPr>
          <w:rFonts w:ascii="Times New Roman" w:hAnsi="Times New Roman" w:cs="Times New Roman"/>
          <w:sz w:val="24"/>
          <w:szCs w:val="24"/>
        </w:rPr>
        <w:t xml:space="preserve"> LGA, while in the South it borders with </w:t>
      </w:r>
      <w:proofErr w:type="spellStart"/>
      <w:r>
        <w:rPr>
          <w:rFonts w:ascii="Times New Roman" w:hAnsi="Times New Roman" w:cs="Times New Roman"/>
          <w:sz w:val="24"/>
          <w:szCs w:val="24"/>
        </w:rPr>
        <w:t>Ibesikpo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Asutan</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Nsit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Ibom</w:t>
      </w:r>
      <w:proofErr w:type="spellEnd"/>
      <w:r>
        <w:rPr>
          <w:rFonts w:ascii="Times New Roman" w:hAnsi="Times New Roman" w:cs="Times New Roman"/>
          <w:sz w:val="24"/>
          <w:szCs w:val="24"/>
        </w:rPr>
        <w:t xml:space="preserve"> LGAs (Figure 1.1). </w:t>
      </w:r>
      <w:proofErr w:type="spellStart"/>
      <w:r>
        <w:rPr>
          <w:rFonts w:ascii="Times New Roman" w:hAnsi="Times New Roman" w:cs="Times New Roman"/>
          <w:sz w:val="24"/>
          <w:szCs w:val="24"/>
        </w:rPr>
        <w:t>Uyo</w:t>
      </w:r>
      <w:proofErr w:type="spellEnd"/>
      <w:r>
        <w:rPr>
          <w:rFonts w:ascii="Times New Roman" w:hAnsi="Times New Roman" w:cs="Times New Roman"/>
          <w:sz w:val="24"/>
          <w:szCs w:val="24"/>
        </w:rPr>
        <w:t xml:space="preserve"> Capital city is situated on an average elevation of 60.96 </w:t>
      </w:r>
      <w:proofErr w:type="spellStart"/>
      <w:r>
        <w:rPr>
          <w:rFonts w:ascii="Times New Roman" w:hAnsi="Times New Roman" w:cs="Times New Roman"/>
          <w:sz w:val="24"/>
          <w:szCs w:val="24"/>
        </w:rPr>
        <w:t>metres</w:t>
      </w:r>
      <w:proofErr w:type="spellEnd"/>
      <w:r>
        <w:rPr>
          <w:rFonts w:ascii="Times New Roman" w:hAnsi="Times New Roman" w:cs="Times New Roman"/>
          <w:sz w:val="24"/>
          <w:szCs w:val="24"/>
        </w:rPr>
        <w:t xml:space="preserve"> above sea level (</w:t>
      </w:r>
      <w:proofErr w:type="spellStart"/>
      <w:r>
        <w:rPr>
          <w:rFonts w:ascii="Times New Roman" w:hAnsi="Times New Roman" w:cs="Times New Roman"/>
          <w:sz w:val="24"/>
          <w:szCs w:val="24"/>
        </w:rPr>
        <w:t>Njungbwen</w:t>
      </w:r>
      <w:proofErr w:type="spellEnd"/>
      <w:r>
        <w:rPr>
          <w:rFonts w:ascii="Times New Roman" w:hAnsi="Times New Roman" w:cs="Times New Roman"/>
          <w:sz w:val="24"/>
          <w:szCs w:val="24"/>
        </w:rPr>
        <w:t xml:space="preserve"> &amp; Roy, 2010). The city covers an area of about 214.31square </w:t>
      </w:r>
      <w:proofErr w:type="spellStart"/>
      <w:r>
        <w:rPr>
          <w:rFonts w:ascii="Times New Roman" w:hAnsi="Times New Roman" w:cs="Times New Roman"/>
          <w:sz w:val="24"/>
          <w:szCs w:val="24"/>
        </w:rPr>
        <w:t>kilometres</w:t>
      </w:r>
      <w:proofErr w:type="spellEnd"/>
      <w:r>
        <w:rPr>
          <w:rFonts w:ascii="Times New Roman" w:hAnsi="Times New Roman" w:cs="Times New Roman"/>
          <w:sz w:val="24"/>
          <w:szCs w:val="24"/>
        </w:rPr>
        <w:t xml:space="preserve"> (</w:t>
      </w:r>
      <w:proofErr w:type="spellStart"/>
      <w:r>
        <w:rPr>
          <w:rFonts w:ascii="Times New Roman" w:hAnsi="Times New Roman" w:cs="Times New Roman"/>
          <w:bCs/>
          <w:iCs/>
          <w:sz w:val="24"/>
          <w:szCs w:val="24"/>
        </w:rPr>
        <w:t>Ofem</w:t>
      </w:r>
      <w:proofErr w:type="spellEnd"/>
      <w:r>
        <w:rPr>
          <w:rFonts w:ascii="Times New Roman" w:hAnsi="Times New Roman" w:cs="Times New Roman"/>
          <w:bCs/>
          <w:iCs/>
          <w:sz w:val="24"/>
          <w:szCs w:val="24"/>
        </w:rPr>
        <w:t>, &amp; Jacob,</w:t>
      </w:r>
      <w:r>
        <w:rPr>
          <w:rFonts w:ascii="Times New Roman" w:hAnsi="Times New Roman" w:cs="Times New Roman"/>
          <w:bCs/>
          <w:sz w:val="24"/>
          <w:szCs w:val="24"/>
        </w:rPr>
        <w:t xml:space="preserve"> 2019</w:t>
      </w:r>
      <w:r>
        <w:rPr>
          <w:rFonts w:ascii="Times New Roman" w:hAnsi="Times New Roman" w:cs="Times New Roman"/>
          <w:sz w:val="24"/>
          <w:szCs w:val="24"/>
        </w:rPr>
        <w:t xml:space="preserve">). </w:t>
      </w:r>
      <w:proofErr w:type="spellStart"/>
      <w:r>
        <w:rPr>
          <w:rFonts w:ascii="Times New Roman" w:hAnsi="Times New Roman" w:cs="Times New Roman"/>
          <w:sz w:val="24"/>
          <w:szCs w:val="24"/>
        </w:rPr>
        <w:t>Uyo</w:t>
      </w:r>
      <w:proofErr w:type="spellEnd"/>
      <w:r>
        <w:rPr>
          <w:rFonts w:ascii="Times New Roman" w:hAnsi="Times New Roman" w:cs="Times New Roman"/>
          <w:sz w:val="24"/>
          <w:szCs w:val="24"/>
        </w:rPr>
        <w:t xml:space="preserve"> Capital City is one of the fastest growing cities in Nigeria. The city can be accessed by road via the </w:t>
      </w:r>
      <w:proofErr w:type="spellStart"/>
      <w:r>
        <w:rPr>
          <w:rFonts w:ascii="Times New Roman" w:hAnsi="Times New Roman" w:cs="Times New Roman"/>
          <w:sz w:val="24"/>
          <w:szCs w:val="24"/>
        </w:rPr>
        <w:t>Abak</w:t>
      </w:r>
      <w:proofErr w:type="spellEnd"/>
      <w:r>
        <w:rPr>
          <w:rFonts w:ascii="Times New Roman" w:hAnsi="Times New Roman" w:cs="Times New Roman"/>
          <w:sz w:val="24"/>
          <w:szCs w:val="24"/>
        </w:rPr>
        <w:t xml:space="preserve"> Road, </w:t>
      </w:r>
      <w:proofErr w:type="spellStart"/>
      <w:r>
        <w:rPr>
          <w:rFonts w:ascii="Times New Roman" w:hAnsi="Times New Roman" w:cs="Times New Roman"/>
          <w:sz w:val="24"/>
          <w:szCs w:val="24"/>
        </w:rPr>
        <w:t>Nwaniba</w:t>
      </w:r>
      <w:proofErr w:type="spellEnd"/>
      <w:r>
        <w:rPr>
          <w:rFonts w:ascii="Times New Roman" w:hAnsi="Times New Roman" w:cs="Times New Roman"/>
          <w:sz w:val="24"/>
          <w:szCs w:val="24"/>
        </w:rPr>
        <w:t xml:space="preserve"> Road, </w:t>
      </w:r>
      <w:proofErr w:type="spellStart"/>
      <w:r>
        <w:rPr>
          <w:rFonts w:ascii="Times New Roman" w:hAnsi="Times New Roman" w:cs="Times New Roman"/>
          <w:sz w:val="24"/>
          <w:szCs w:val="24"/>
        </w:rPr>
        <w:t>Calabar-Itu</w:t>
      </w:r>
      <w:proofErr w:type="spellEnd"/>
      <w:r>
        <w:rPr>
          <w:rFonts w:ascii="Times New Roman" w:hAnsi="Times New Roman" w:cs="Times New Roman"/>
          <w:sz w:val="24"/>
          <w:szCs w:val="24"/>
        </w:rPr>
        <w:t xml:space="preserve"> Road and Aka-</w:t>
      </w:r>
      <w:proofErr w:type="spellStart"/>
      <w:r>
        <w:rPr>
          <w:rFonts w:ascii="Times New Roman" w:hAnsi="Times New Roman" w:cs="Times New Roman"/>
          <w:sz w:val="24"/>
          <w:szCs w:val="24"/>
        </w:rPr>
        <w:t>Nung</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Udoe</w:t>
      </w:r>
      <w:proofErr w:type="spellEnd"/>
      <w:r>
        <w:rPr>
          <w:rFonts w:ascii="Times New Roman" w:hAnsi="Times New Roman" w:cs="Times New Roman"/>
          <w:sz w:val="24"/>
          <w:szCs w:val="24"/>
        </w:rPr>
        <w:t xml:space="preserve"> Road, </w:t>
      </w:r>
      <w:proofErr w:type="spellStart"/>
      <w:r>
        <w:rPr>
          <w:rFonts w:ascii="Times New Roman" w:hAnsi="Times New Roman" w:cs="Times New Roman"/>
          <w:sz w:val="24"/>
          <w:szCs w:val="24"/>
        </w:rPr>
        <w:t>Ikot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Ekpene</w:t>
      </w:r>
      <w:proofErr w:type="spellEnd"/>
      <w:r>
        <w:rPr>
          <w:rFonts w:ascii="Times New Roman" w:hAnsi="Times New Roman" w:cs="Times New Roman"/>
          <w:sz w:val="24"/>
          <w:szCs w:val="24"/>
        </w:rPr>
        <w:t xml:space="preserve"> Road and </w:t>
      </w:r>
      <w:proofErr w:type="spellStart"/>
      <w:r>
        <w:rPr>
          <w:rFonts w:ascii="Times New Roman" w:hAnsi="Times New Roman" w:cs="Times New Roman"/>
          <w:sz w:val="24"/>
          <w:szCs w:val="24"/>
        </w:rPr>
        <w:t>Oron</w:t>
      </w:r>
      <w:proofErr w:type="spellEnd"/>
      <w:r>
        <w:rPr>
          <w:rFonts w:ascii="Times New Roman" w:hAnsi="Times New Roman" w:cs="Times New Roman"/>
          <w:sz w:val="24"/>
          <w:szCs w:val="24"/>
        </w:rPr>
        <w:t xml:space="preserve"> Road.</w:t>
      </w:r>
    </w:p>
    <w:p w:rsidR="00EB2CD2" w:rsidRDefault="00B55E4E" w:rsidP="00B55E4E">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Based on the 1991 population census, </w:t>
      </w:r>
      <w:proofErr w:type="spellStart"/>
      <w:r>
        <w:rPr>
          <w:rFonts w:ascii="Times New Roman" w:hAnsi="Times New Roman" w:cs="Times New Roman"/>
          <w:sz w:val="24"/>
          <w:szCs w:val="24"/>
        </w:rPr>
        <w:t>Uyo</w:t>
      </w:r>
      <w:proofErr w:type="spellEnd"/>
      <w:r>
        <w:rPr>
          <w:rFonts w:ascii="Times New Roman" w:hAnsi="Times New Roman" w:cs="Times New Roman"/>
          <w:sz w:val="24"/>
          <w:szCs w:val="24"/>
        </w:rPr>
        <w:t xml:space="preserve"> capital city had a population of about 276,927 persons. But based on the projected population of 2022 as expressed below </w:t>
      </w:r>
      <w:proofErr w:type="spellStart"/>
      <w:r>
        <w:rPr>
          <w:rFonts w:ascii="Times New Roman" w:hAnsi="Times New Roman" w:cs="Times New Roman"/>
          <w:sz w:val="24"/>
          <w:szCs w:val="24"/>
        </w:rPr>
        <w:t>Uyo</w:t>
      </w:r>
      <w:proofErr w:type="spellEnd"/>
      <w:r>
        <w:rPr>
          <w:rFonts w:ascii="Times New Roman" w:hAnsi="Times New Roman" w:cs="Times New Roman"/>
          <w:sz w:val="24"/>
          <w:szCs w:val="24"/>
        </w:rPr>
        <w:t xml:space="preserve"> capital city population is about 335,082 persons.  Since the creation of </w:t>
      </w:r>
      <w:proofErr w:type="spellStart"/>
      <w:r>
        <w:rPr>
          <w:rFonts w:ascii="Times New Roman" w:hAnsi="Times New Roman" w:cs="Times New Roman"/>
          <w:sz w:val="24"/>
          <w:szCs w:val="24"/>
        </w:rPr>
        <w:t>Akwa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Ibom</w:t>
      </w:r>
      <w:proofErr w:type="spellEnd"/>
      <w:r>
        <w:rPr>
          <w:rFonts w:ascii="Times New Roman" w:hAnsi="Times New Roman" w:cs="Times New Roman"/>
          <w:sz w:val="24"/>
          <w:szCs w:val="24"/>
        </w:rPr>
        <w:t xml:space="preserve"> State, </w:t>
      </w:r>
      <w:proofErr w:type="spellStart"/>
      <w:r>
        <w:rPr>
          <w:rFonts w:ascii="Times New Roman" w:hAnsi="Times New Roman" w:cs="Times New Roman"/>
          <w:sz w:val="24"/>
          <w:szCs w:val="24"/>
        </w:rPr>
        <w:t>Uyo</w:t>
      </w:r>
      <w:proofErr w:type="spellEnd"/>
      <w:r>
        <w:rPr>
          <w:rFonts w:ascii="Times New Roman" w:hAnsi="Times New Roman" w:cs="Times New Roman"/>
          <w:sz w:val="24"/>
          <w:szCs w:val="24"/>
        </w:rPr>
        <w:t xml:space="preserve"> city has continued to experience such high population growth.</w:t>
      </w:r>
    </w:p>
    <w:p w:rsidR="00B55E4E" w:rsidRDefault="00B55E4E" w:rsidP="00B55E4E">
      <w:pPr>
        <w:spacing w:after="0" w:line="360" w:lineRule="auto"/>
        <w:rPr>
          <w:rFonts w:ascii="Times New Roman" w:hAnsi="Times New Roman"/>
          <w:sz w:val="24"/>
          <w:szCs w:val="24"/>
        </w:rPr>
      </w:pPr>
    </w:p>
    <w:p w:rsidR="00EB2CD2" w:rsidRDefault="00EB2CD2" w:rsidP="005E135F">
      <w:pPr>
        <w:spacing w:after="0" w:line="360" w:lineRule="auto"/>
        <w:rPr>
          <w:rFonts w:ascii="Times New Roman" w:hAnsi="Times New Roman"/>
          <w:sz w:val="24"/>
          <w:szCs w:val="24"/>
        </w:rPr>
      </w:pPr>
      <w:r>
        <w:rPr>
          <w:rFonts w:ascii="Times New Roman" w:hAnsi="Times New Roman"/>
          <w:noProof/>
          <w:sz w:val="24"/>
          <w:szCs w:val="24"/>
          <w:lang w:val="en-GB" w:eastAsia="en-GB"/>
        </w:rPr>
        <w:drawing>
          <wp:inline distT="0" distB="0" distL="0" distR="0" wp14:anchorId="71921E2B" wp14:editId="0D9C55BB">
            <wp:extent cx="5924550" cy="3752499"/>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6728" cy="3760213"/>
                    </a:xfrm>
                    <a:prstGeom prst="rect">
                      <a:avLst/>
                    </a:prstGeom>
                    <a:noFill/>
                    <a:ln>
                      <a:noFill/>
                    </a:ln>
                  </pic:spPr>
                </pic:pic>
              </a:graphicData>
            </a:graphic>
          </wp:inline>
        </w:drawing>
      </w:r>
    </w:p>
    <w:p w:rsidR="00EB2CD2" w:rsidRPr="0025076A" w:rsidRDefault="00EB2CD2" w:rsidP="005E135F">
      <w:pPr>
        <w:spacing w:after="0" w:line="360" w:lineRule="auto"/>
        <w:rPr>
          <w:rFonts w:ascii="Times New Roman" w:hAnsi="Times New Roman"/>
          <w:sz w:val="24"/>
          <w:szCs w:val="24"/>
        </w:rPr>
      </w:pPr>
    </w:p>
    <w:p w:rsidR="00EB2CD2" w:rsidRPr="00033AA5" w:rsidRDefault="00EB2CD2" w:rsidP="005E135F">
      <w:pPr>
        <w:tabs>
          <w:tab w:val="left" w:pos="630"/>
        </w:tabs>
        <w:spacing w:after="0" w:line="360" w:lineRule="auto"/>
        <w:ind w:right="11"/>
        <w:jc w:val="both"/>
        <w:rPr>
          <w:rFonts w:ascii="Times New Roman" w:hAnsi="Times New Roman" w:cs="Times New Roman"/>
          <w:b/>
          <w:sz w:val="24"/>
          <w:szCs w:val="24"/>
        </w:rPr>
      </w:pPr>
      <w:r w:rsidRPr="00033AA5">
        <w:rPr>
          <w:rFonts w:ascii="Times New Roman" w:hAnsi="Times New Roman" w:cs="Times New Roman"/>
          <w:b/>
          <w:sz w:val="24"/>
          <w:szCs w:val="24"/>
        </w:rPr>
        <w:t xml:space="preserve">Figure 3.1: </w:t>
      </w:r>
      <w:proofErr w:type="spellStart"/>
      <w:r w:rsidRPr="00033AA5">
        <w:rPr>
          <w:rFonts w:ascii="Times New Roman" w:hAnsi="Times New Roman" w:cs="Times New Roman"/>
          <w:b/>
          <w:sz w:val="24"/>
          <w:szCs w:val="24"/>
        </w:rPr>
        <w:t>Uyo</w:t>
      </w:r>
      <w:proofErr w:type="spellEnd"/>
      <w:r w:rsidRPr="00033AA5">
        <w:rPr>
          <w:rFonts w:ascii="Times New Roman" w:hAnsi="Times New Roman" w:cs="Times New Roman"/>
          <w:b/>
          <w:sz w:val="24"/>
          <w:szCs w:val="24"/>
        </w:rPr>
        <w:t xml:space="preserve"> Capital City Showing Selected Sampling Locations</w:t>
      </w:r>
    </w:p>
    <w:p w:rsidR="00EB2CD2" w:rsidRDefault="00EB2CD2" w:rsidP="005E135F">
      <w:pPr>
        <w:spacing w:after="0" w:line="360" w:lineRule="auto"/>
        <w:jc w:val="both"/>
        <w:rPr>
          <w:rFonts w:ascii="Times New Roman" w:hAnsi="Times New Roman" w:cs="Times New Roman"/>
          <w:b/>
          <w:sz w:val="24"/>
          <w:szCs w:val="24"/>
        </w:rPr>
      </w:pPr>
      <w:r w:rsidRPr="00033AA5">
        <w:rPr>
          <w:rFonts w:ascii="Times New Roman" w:hAnsi="Times New Roman" w:cs="Times New Roman"/>
          <w:b/>
          <w:sz w:val="24"/>
          <w:szCs w:val="24"/>
        </w:rPr>
        <w:t>Source: Ministry of Lands and Town Planning</w:t>
      </w:r>
    </w:p>
    <w:p w:rsidR="00892A63" w:rsidRPr="00033AA5" w:rsidRDefault="00892A63" w:rsidP="005E135F">
      <w:pPr>
        <w:spacing w:after="0" w:line="360" w:lineRule="auto"/>
        <w:jc w:val="both"/>
        <w:rPr>
          <w:rFonts w:ascii="Times New Roman" w:hAnsi="Times New Roman" w:cs="Times New Roman"/>
          <w:b/>
          <w:sz w:val="24"/>
          <w:szCs w:val="24"/>
        </w:rPr>
      </w:pPr>
    </w:p>
    <w:p w:rsidR="00EB2CD2" w:rsidRPr="00033AA5" w:rsidRDefault="00EB2CD2" w:rsidP="005E135F">
      <w:pPr>
        <w:spacing w:after="0" w:line="360" w:lineRule="auto"/>
        <w:jc w:val="both"/>
        <w:rPr>
          <w:rFonts w:ascii="Times New Roman" w:hAnsi="Times New Roman" w:cs="Times New Roman"/>
          <w:b/>
          <w:sz w:val="24"/>
          <w:szCs w:val="24"/>
        </w:rPr>
      </w:pPr>
    </w:p>
    <w:p w:rsidR="00EB2CD2" w:rsidRPr="00033AA5" w:rsidRDefault="00F323BB" w:rsidP="005E135F">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RESULTS</w:t>
      </w:r>
      <w:r w:rsidR="00EB2CD2" w:rsidRPr="00033AA5">
        <w:rPr>
          <w:rFonts w:ascii="Times New Roman" w:hAnsi="Times New Roman" w:cs="Times New Roman"/>
          <w:b/>
          <w:bCs/>
          <w:sz w:val="24"/>
          <w:szCs w:val="24"/>
        </w:rPr>
        <w:t xml:space="preserve"> AND DISCUSSION</w:t>
      </w:r>
    </w:p>
    <w:p w:rsidR="00EB2CD2" w:rsidRPr="00D97F18" w:rsidRDefault="00EB2CD2" w:rsidP="005E135F">
      <w:pPr>
        <w:spacing w:after="0" w:line="360" w:lineRule="auto"/>
        <w:rPr>
          <w:rFonts w:ascii="Times New Roman" w:hAnsi="Times New Roman" w:cs="Times New Roman"/>
          <w:b/>
          <w:bCs/>
          <w:sz w:val="2"/>
          <w:szCs w:val="24"/>
        </w:rPr>
      </w:pPr>
    </w:p>
    <w:p w:rsidR="00EB2CD2" w:rsidRPr="00033AA5" w:rsidRDefault="00EB2CD2" w:rsidP="005E135F">
      <w:pPr>
        <w:spacing w:after="0" w:line="360" w:lineRule="auto"/>
        <w:rPr>
          <w:rFonts w:ascii="Times New Roman" w:hAnsi="Times New Roman" w:cs="Times New Roman"/>
          <w:b/>
          <w:bCs/>
          <w:sz w:val="24"/>
          <w:szCs w:val="24"/>
        </w:rPr>
      </w:pPr>
      <w:r w:rsidRPr="00033AA5">
        <w:rPr>
          <w:rFonts w:ascii="Times New Roman" w:hAnsi="Times New Roman" w:cs="Times New Roman"/>
          <w:b/>
          <w:bCs/>
          <w:sz w:val="24"/>
          <w:szCs w:val="24"/>
        </w:rPr>
        <w:t xml:space="preserve">4.1 </w:t>
      </w:r>
      <w:r w:rsidRPr="00033AA5">
        <w:rPr>
          <w:rFonts w:ascii="Times New Roman" w:hAnsi="Times New Roman" w:cs="Times New Roman"/>
          <w:b/>
          <w:bCs/>
          <w:sz w:val="24"/>
          <w:szCs w:val="24"/>
        </w:rPr>
        <w:tab/>
        <w:t>Non Commercial Borehole Sample Result</w:t>
      </w:r>
    </w:p>
    <w:p w:rsidR="00EB2CD2" w:rsidRPr="00033AA5" w:rsidRDefault="00EB2CD2" w:rsidP="005E135F">
      <w:pPr>
        <w:spacing w:after="0" w:line="360" w:lineRule="auto"/>
        <w:ind w:firstLine="720"/>
        <w:jc w:val="both"/>
        <w:rPr>
          <w:rFonts w:ascii="Times New Roman" w:hAnsi="Times New Roman" w:cs="Times New Roman"/>
          <w:sz w:val="24"/>
          <w:szCs w:val="24"/>
        </w:rPr>
      </w:pPr>
      <w:r w:rsidRPr="00033AA5">
        <w:rPr>
          <w:rFonts w:ascii="Times New Roman" w:hAnsi="Times New Roman" w:cs="Times New Roman"/>
          <w:sz w:val="24"/>
          <w:szCs w:val="24"/>
        </w:rPr>
        <w:t xml:space="preserve">The result for the samples sites of the boreholes used for the analysis is presented </w:t>
      </w:r>
      <w:r w:rsidR="00880FE9">
        <w:rPr>
          <w:rFonts w:ascii="Times New Roman" w:hAnsi="Times New Roman" w:cs="Times New Roman"/>
          <w:sz w:val="24"/>
          <w:szCs w:val="24"/>
        </w:rPr>
        <w:t xml:space="preserve">in </w:t>
      </w:r>
      <w:r w:rsidRPr="00033AA5">
        <w:rPr>
          <w:rFonts w:ascii="Times New Roman" w:hAnsi="Times New Roman" w:cs="Times New Roman"/>
          <w:sz w:val="24"/>
          <w:szCs w:val="24"/>
        </w:rPr>
        <w:t xml:space="preserve">tables 4.1 </w:t>
      </w:r>
    </w:p>
    <w:tbl>
      <w:tblPr>
        <w:tblStyle w:val="TableGridLight1"/>
        <w:tblW w:w="9824" w:type="dxa"/>
        <w:tblInd w:w="106" w:type="dxa"/>
        <w:tblCellMar>
          <w:top w:w="72" w:type="dxa"/>
          <w:left w:w="106" w:type="dxa"/>
          <w:right w:w="48" w:type="dxa"/>
        </w:tblCellMar>
        <w:tblLook w:val="04A0" w:firstRow="1" w:lastRow="0" w:firstColumn="1" w:lastColumn="0" w:noHBand="0" w:noVBand="1"/>
      </w:tblPr>
      <w:tblGrid>
        <w:gridCol w:w="2970"/>
        <w:gridCol w:w="847"/>
        <w:gridCol w:w="953"/>
        <w:gridCol w:w="1023"/>
        <w:gridCol w:w="1216"/>
        <w:gridCol w:w="830"/>
        <w:gridCol w:w="832"/>
        <w:gridCol w:w="1153"/>
      </w:tblGrid>
      <w:tr w:rsidR="00EB2CD2" w:rsidRPr="00033AA5" w:rsidTr="00373AA2">
        <w:trPr>
          <w:trHeight w:val="151"/>
        </w:trPr>
        <w:tc>
          <w:tcPr>
            <w:tcW w:w="2970" w:type="dxa"/>
            <w:vMerge w:val="restart"/>
            <w:tcBorders>
              <w:top w:val="single" w:sz="8" w:space="0" w:color="000000"/>
              <w:left w:val="single" w:sz="8" w:space="0" w:color="000000"/>
              <w:bottom w:val="single" w:sz="8" w:space="0" w:color="000000"/>
              <w:right w:val="single" w:sz="8" w:space="0" w:color="000000"/>
            </w:tcBorders>
            <w:vAlign w:val="center"/>
          </w:tcPr>
          <w:p w:rsidR="00EB2CD2" w:rsidRPr="00033AA5" w:rsidRDefault="00EB2CD2" w:rsidP="00BF0919">
            <w:pPr>
              <w:ind w:left="36"/>
              <w:rPr>
                <w:rFonts w:ascii="Times New Roman" w:hAnsi="Times New Roman" w:cs="Times New Roman"/>
              </w:rPr>
            </w:pPr>
            <w:bookmarkStart w:id="1" w:name="_Hlk154928265"/>
            <w:r w:rsidRPr="00033AA5">
              <w:rPr>
                <w:rFonts w:ascii="Times New Roman" w:eastAsia="Times New Roman" w:hAnsi="Times New Roman" w:cs="Times New Roman"/>
                <w:b/>
              </w:rPr>
              <w:t xml:space="preserve">Parameters </w:t>
            </w:r>
          </w:p>
        </w:tc>
        <w:tc>
          <w:tcPr>
            <w:tcW w:w="847" w:type="dxa"/>
            <w:tcBorders>
              <w:top w:val="single" w:sz="8" w:space="0" w:color="000000"/>
              <w:left w:val="single" w:sz="8" w:space="0" w:color="000000"/>
              <w:bottom w:val="single" w:sz="8" w:space="0" w:color="000000"/>
              <w:right w:val="single" w:sz="8" w:space="0" w:color="000000"/>
            </w:tcBorders>
            <w:vAlign w:val="center"/>
          </w:tcPr>
          <w:p w:rsidR="00EB2CD2" w:rsidRPr="00033AA5" w:rsidRDefault="00EB2CD2" w:rsidP="00BF0919">
            <w:pPr>
              <w:ind w:left="109"/>
              <w:rPr>
                <w:rFonts w:ascii="Times New Roman" w:hAnsi="Times New Roman" w:cs="Times New Roman"/>
              </w:rPr>
            </w:pPr>
            <w:r w:rsidRPr="00033AA5">
              <w:rPr>
                <w:rFonts w:ascii="Times New Roman" w:eastAsia="Times New Roman" w:hAnsi="Times New Roman" w:cs="Times New Roman"/>
                <w:b/>
              </w:rPr>
              <w:t xml:space="preserve">BH1 </w:t>
            </w:r>
          </w:p>
        </w:tc>
        <w:tc>
          <w:tcPr>
            <w:tcW w:w="953" w:type="dxa"/>
            <w:tcBorders>
              <w:top w:val="single" w:sz="8" w:space="0" w:color="000000"/>
              <w:left w:val="single" w:sz="8" w:space="0" w:color="000000"/>
              <w:bottom w:val="single" w:sz="8" w:space="0" w:color="000000"/>
              <w:right w:val="single" w:sz="8" w:space="0" w:color="000000"/>
            </w:tcBorders>
            <w:vAlign w:val="center"/>
          </w:tcPr>
          <w:p w:rsidR="00EB2CD2" w:rsidRPr="00033AA5" w:rsidRDefault="00EB2CD2" w:rsidP="00BF0919">
            <w:pPr>
              <w:ind w:right="56"/>
              <w:jc w:val="center"/>
              <w:rPr>
                <w:rFonts w:ascii="Times New Roman" w:hAnsi="Times New Roman" w:cs="Times New Roman"/>
              </w:rPr>
            </w:pPr>
            <w:r w:rsidRPr="00033AA5">
              <w:rPr>
                <w:rFonts w:ascii="Times New Roman" w:eastAsia="Times New Roman" w:hAnsi="Times New Roman" w:cs="Times New Roman"/>
                <w:b/>
              </w:rPr>
              <w:t xml:space="preserve">BH2 </w:t>
            </w:r>
          </w:p>
        </w:tc>
        <w:tc>
          <w:tcPr>
            <w:tcW w:w="1023" w:type="dxa"/>
            <w:tcBorders>
              <w:top w:val="single" w:sz="8" w:space="0" w:color="000000"/>
              <w:left w:val="single" w:sz="8" w:space="0" w:color="000000"/>
              <w:bottom w:val="single" w:sz="8" w:space="0" w:color="000000"/>
              <w:right w:val="single" w:sz="8" w:space="0" w:color="000000"/>
            </w:tcBorders>
            <w:vAlign w:val="center"/>
          </w:tcPr>
          <w:p w:rsidR="00EB2CD2" w:rsidRPr="00033AA5" w:rsidRDefault="00EB2CD2" w:rsidP="00BF0919">
            <w:pPr>
              <w:ind w:right="59"/>
              <w:jc w:val="center"/>
              <w:rPr>
                <w:rFonts w:ascii="Times New Roman" w:hAnsi="Times New Roman" w:cs="Times New Roman"/>
              </w:rPr>
            </w:pPr>
            <w:r w:rsidRPr="00033AA5">
              <w:rPr>
                <w:rFonts w:ascii="Times New Roman" w:eastAsia="Times New Roman" w:hAnsi="Times New Roman" w:cs="Times New Roman"/>
                <w:b/>
              </w:rPr>
              <w:t xml:space="preserve">BH3 </w:t>
            </w:r>
          </w:p>
        </w:tc>
        <w:tc>
          <w:tcPr>
            <w:tcW w:w="1216" w:type="dxa"/>
            <w:tcBorders>
              <w:top w:val="single" w:sz="8" w:space="0" w:color="000000"/>
              <w:left w:val="single" w:sz="8" w:space="0" w:color="000000"/>
              <w:bottom w:val="single" w:sz="8" w:space="0" w:color="000000"/>
              <w:right w:val="single" w:sz="8" w:space="0" w:color="000000"/>
            </w:tcBorders>
            <w:vAlign w:val="center"/>
          </w:tcPr>
          <w:p w:rsidR="00EB2CD2" w:rsidRPr="00033AA5" w:rsidRDefault="00EB2CD2" w:rsidP="00BF0919">
            <w:pPr>
              <w:ind w:left="108"/>
              <w:rPr>
                <w:rFonts w:ascii="Times New Roman" w:hAnsi="Times New Roman" w:cs="Times New Roman"/>
              </w:rPr>
            </w:pPr>
            <w:r w:rsidRPr="00033AA5">
              <w:rPr>
                <w:rFonts w:ascii="Times New Roman" w:eastAsia="Times New Roman" w:hAnsi="Times New Roman" w:cs="Times New Roman"/>
                <w:b/>
              </w:rPr>
              <w:t xml:space="preserve">BH4 </w:t>
            </w:r>
          </w:p>
        </w:tc>
        <w:tc>
          <w:tcPr>
            <w:tcW w:w="830" w:type="dxa"/>
            <w:tcBorders>
              <w:top w:val="single" w:sz="8" w:space="0" w:color="000000"/>
              <w:left w:val="single" w:sz="8" w:space="0" w:color="000000"/>
              <w:bottom w:val="single" w:sz="8" w:space="0" w:color="000000"/>
              <w:right w:val="single" w:sz="8" w:space="0" w:color="000000"/>
            </w:tcBorders>
            <w:vAlign w:val="center"/>
          </w:tcPr>
          <w:p w:rsidR="00EB2CD2" w:rsidRPr="00033AA5" w:rsidRDefault="00EB2CD2" w:rsidP="00BF0919">
            <w:pPr>
              <w:ind w:left="106"/>
              <w:rPr>
                <w:rFonts w:ascii="Times New Roman" w:hAnsi="Times New Roman" w:cs="Times New Roman"/>
              </w:rPr>
            </w:pPr>
            <w:r w:rsidRPr="00033AA5">
              <w:rPr>
                <w:rFonts w:ascii="Times New Roman" w:eastAsia="Times New Roman" w:hAnsi="Times New Roman" w:cs="Times New Roman"/>
                <w:b/>
              </w:rPr>
              <w:t xml:space="preserve">BH5 </w:t>
            </w:r>
          </w:p>
        </w:tc>
        <w:tc>
          <w:tcPr>
            <w:tcW w:w="832" w:type="dxa"/>
            <w:tcBorders>
              <w:top w:val="single" w:sz="8" w:space="0" w:color="000000"/>
              <w:left w:val="single" w:sz="8" w:space="0" w:color="000000"/>
              <w:bottom w:val="single" w:sz="8" w:space="0" w:color="000000"/>
              <w:right w:val="single" w:sz="8" w:space="0" w:color="000000"/>
            </w:tcBorders>
            <w:vAlign w:val="center"/>
          </w:tcPr>
          <w:p w:rsidR="00EB2CD2" w:rsidRPr="00033AA5" w:rsidRDefault="00EB2CD2" w:rsidP="00BF0919">
            <w:pPr>
              <w:ind w:left="108"/>
              <w:rPr>
                <w:rFonts w:ascii="Times New Roman" w:hAnsi="Times New Roman" w:cs="Times New Roman"/>
              </w:rPr>
            </w:pPr>
            <w:r w:rsidRPr="00033AA5">
              <w:rPr>
                <w:rFonts w:ascii="Times New Roman" w:eastAsia="Times New Roman" w:hAnsi="Times New Roman" w:cs="Times New Roman"/>
                <w:b/>
              </w:rPr>
              <w:t xml:space="preserve">BH6 </w:t>
            </w:r>
          </w:p>
        </w:tc>
        <w:tc>
          <w:tcPr>
            <w:tcW w:w="1153" w:type="dxa"/>
            <w:tcBorders>
              <w:top w:val="single" w:sz="8" w:space="0" w:color="000000"/>
              <w:left w:val="single" w:sz="8" w:space="0" w:color="000000"/>
              <w:bottom w:val="single" w:sz="8" w:space="0" w:color="000000"/>
              <w:right w:val="single" w:sz="8" w:space="0" w:color="000000"/>
            </w:tcBorders>
            <w:vAlign w:val="center"/>
          </w:tcPr>
          <w:p w:rsidR="00EB2CD2" w:rsidRPr="00033AA5" w:rsidRDefault="00EB2CD2" w:rsidP="00BF0919">
            <w:pPr>
              <w:ind w:left="108"/>
              <w:rPr>
                <w:rFonts w:ascii="Times New Roman" w:hAnsi="Times New Roman" w:cs="Times New Roman"/>
              </w:rPr>
            </w:pPr>
            <w:r w:rsidRPr="00033AA5">
              <w:rPr>
                <w:rFonts w:ascii="Times New Roman" w:eastAsia="Times New Roman" w:hAnsi="Times New Roman" w:cs="Times New Roman"/>
                <w:b/>
              </w:rPr>
              <w:t xml:space="preserve">BH7 </w:t>
            </w:r>
          </w:p>
        </w:tc>
      </w:tr>
      <w:tr w:rsidR="00EB2CD2" w:rsidRPr="00033AA5" w:rsidTr="00373AA2">
        <w:trPr>
          <w:trHeight w:val="572"/>
        </w:trPr>
        <w:tc>
          <w:tcPr>
            <w:tcW w:w="2970" w:type="dxa"/>
            <w:vMerge/>
            <w:tcBorders>
              <w:top w:val="nil"/>
              <w:left w:val="single" w:sz="8" w:space="0" w:color="000000"/>
              <w:bottom w:val="single" w:sz="8" w:space="0" w:color="000000"/>
              <w:right w:val="single" w:sz="8" w:space="0" w:color="000000"/>
            </w:tcBorders>
          </w:tcPr>
          <w:p w:rsidR="00EB2CD2" w:rsidRPr="00033AA5" w:rsidRDefault="00EB2CD2" w:rsidP="00BF0919">
            <w:pPr>
              <w:rPr>
                <w:rFonts w:ascii="Times New Roman" w:hAnsi="Times New Roman" w:cs="Times New Roman"/>
              </w:rPr>
            </w:pPr>
          </w:p>
        </w:tc>
        <w:tc>
          <w:tcPr>
            <w:tcW w:w="847" w:type="dxa"/>
            <w:tcBorders>
              <w:top w:val="single" w:sz="8" w:space="0" w:color="000000"/>
              <w:left w:val="single" w:sz="8" w:space="0" w:color="000000"/>
              <w:bottom w:val="single" w:sz="8" w:space="0" w:color="000000"/>
              <w:right w:val="single" w:sz="8" w:space="0" w:color="000000"/>
            </w:tcBorders>
            <w:vAlign w:val="center"/>
          </w:tcPr>
          <w:p w:rsidR="00EB2CD2" w:rsidRPr="00033AA5" w:rsidRDefault="00EB2CD2" w:rsidP="00BF0919">
            <w:pPr>
              <w:jc w:val="center"/>
              <w:rPr>
                <w:rFonts w:ascii="Times New Roman" w:hAnsi="Times New Roman" w:cs="Times New Roman"/>
              </w:rPr>
            </w:pPr>
            <w:r w:rsidRPr="00033AA5">
              <w:rPr>
                <w:rFonts w:ascii="Times New Roman" w:hAnsi="Times New Roman" w:cs="Times New Roman"/>
              </w:rPr>
              <w:t xml:space="preserve">Water Board </w:t>
            </w:r>
            <w:proofErr w:type="spellStart"/>
            <w:r w:rsidRPr="00033AA5">
              <w:rPr>
                <w:rFonts w:ascii="Times New Roman" w:hAnsi="Times New Roman" w:cs="Times New Roman"/>
              </w:rPr>
              <w:t>Itam</w:t>
            </w:r>
            <w:proofErr w:type="spellEnd"/>
          </w:p>
        </w:tc>
        <w:tc>
          <w:tcPr>
            <w:tcW w:w="953" w:type="dxa"/>
            <w:tcBorders>
              <w:top w:val="single" w:sz="8" w:space="0" w:color="000000"/>
              <w:left w:val="single" w:sz="8" w:space="0" w:color="000000"/>
              <w:bottom w:val="single" w:sz="8" w:space="0" w:color="000000"/>
              <w:right w:val="single" w:sz="8" w:space="0" w:color="000000"/>
            </w:tcBorders>
            <w:vAlign w:val="center"/>
          </w:tcPr>
          <w:p w:rsidR="00EB2CD2" w:rsidRPr="00033AA5" w:rsidRDefault="00EB2CD2" w:rsidP="00BF0919">
            <w:pPr>
              <w:ind w:left="2"/>
              <w:jc w:val="center"/>
              <w:rPr>
                <w:rFonts w:ascii="Times New Roman" w:hAnsi="Times New Roman" w:cs="Times New Roman"/>
              </w:rPr>
            </w:pPr>
            <w:r w:rsidRPr="00033AA5">
              <w:rPr>
                <w:rFonts w:ascii="Times New Roman" w:hAnsi="Times New Roman" w:cs="Times New Roman"/>
              </w:rPr>
              <w:t xml:space="preserve">Water Board </w:t>
            </w:r>
            <w:proofErr w:type="spellStart"/>
            <w:r w:rsidRPr="00033AA5">
              <w:rPr>
                <w:rFonts w:ascii="Times New Roman" w:hAnsi="Times New Roman" w:cs="Times New Roman"/>
              </w:rPr>
              <w:t>Oron</w:t>
            </w:r>
            <w:proofErr w:type="spellEnd"/>
            <w:r w:rsidRPr="00033AA5">
              <w:rPr>
                <w:rFonts w:ascii="Times New Roman" w:hAnsi="Times New Roman" w:cs="Times New Roman"/>
              </w:rPr>
              <w:t xml:space="preserve"> Road</w:t>
            </w:r>
          </w:p>
        </w:tc>
        <w:tc>
          <w:tcPr>
            <w:tcW w:w="1023" w:type="dxa"/>
            <w:tcBorders>
              <w:top w:val="single" w:sz="8" w:space="0" w:color="000000"/>
              <w:left w:val="single" w:sz="8" w:space="0" w:color="000000"/>
              <w:bottom w:val="single" w:sz="8" w:space="0" w:color="000000"/>
              <w:right w:val="single" w:sz="8" w:space="0" w:color="000000"/>
            </w:tcBorders>
            <w:vAlign w:val="center"/>
          </w:tcPr>
          <w:p w:rsidR="00EB2CD2" w:rsidRPr="00033AA5" w:rsidRDefault="00EB2CD2" w:rsidP="00BF0919">
            <w:pPr>
              <w:ind w:left="2"/>
              <w:jc w:val="center"/>
              <w:rPr>
                <w:rFonts w:ascii="Times New Roman" w:hAnsi="Times New Roman" w:cs="Times New Roman"/>
              </w:rPr>
            </w:pPr>
            <w:proofErr w:type="spellStart"/>
            <w:r w:rsidRPr="00033AA5">
              <w:rPr>
                <w:rFonts w:ascii="Times New Roman" w:hAnsi="Times New Roman" w:cs="Times New Roman"/>
              </w:rPr>
              <w:t>Nwaniba</w:t>
            </w:r>
            <w:proofErr w:type="spellEnd"/>
            <w:r w:rsidRPr="00033AA5">
              <w:rPr>
                <w:rFonts w:ascii="Times New Roman" w:hAnsi="Times New Roman" w:cs="Times New Roman"/>
              </w:rPr>
              <w:t xml:space="preserve"> Road</w:t>
            </w:r>
          </w:p>
        </w:tc>
        <w:tc>
          <w:tcPr>
            <w:tcW w:w="1216" w:type="dxa"/>
            <w:tcBorders>
              <w:top w:val="single" w:sz="8" w:space="0" w:color="000000"/>
              <w:left w:val="single" w:sz="8" w:space="0" w:color="000000"/>
              <w:bottom w:val="single" w:sz="8" w:space="0" w:color="000000"/>
              <w:right w:val="single" w:sz="8" w:space="0" w:color="000000"/>
            </w:tcBorders>
            <w:vAlign w:val="center"/>
          </w:tcPr>
          <w:p w:rsidR="00EB2CD2" w:rsidRPr="00033AA5" w:rsidRDefault="00EB2CD2" w:rsidP="00BF0919">
            <w:pPr>
              <w:ind w:left="62"/>
              <w:jc w:val="center"/>
              <w:rPr>
                <w:rFonts w:ascii="Times New Roman" w:hAnsi="Times New Roman" w:cs="Times New Roman"/>
              </w:rPr>
            </w:pPr>
            <w:r w:rsidRPr="00033AA5">
              <w:rPr>
                <w:rFonts w:ascii="Times New Roman" w:hAnsi="Times New Roman" w:cs="Times New Roman"/>
              </w:rPr>
              <w:t>Champion Brewery</w:t>
            </w:r>
          </w:p>
        </w:tc>
        <w:tc>
          <w:tcPr>
            <w:tcW w:w="830" w:type="dxa"/>
            <w:tcBorders>
              <w:top w:val="single" w:sz="8" w:space="0" w:color="000000"/>
              <w:left w:val="single" w:sz="8" w:space="0" w:color="000000"/>
              <w:bottom w:val="single" w:sz="8" w:space="0" w:color="000000"/>
              <w:right w:val="single" w:sz="8" w:space="0" w:color="000000"/>
            </w:tcBorders>
            <w:vAlign w:val="center"/>
          </w:tcPr>
          <w:p w:rsidR="00EB2CD2" w:rsidRPr="00033AA5" w:rsidRDefault="00EB2CD2" w:rsidP="00BF0919">
            <w:pPr>
              <w:ind w:left="60"/>
              <w:jc w:val="center"/>
              <w:rPr>
                <w:rFonts w:ascii="Times New Roman" w:hAnsi="Times New Roman" w:cs="Times New Roman"/>
              </w:rPr>
            </w:pPr>
            <w:proofErr w:type="spellStart"/>
            <w:r w:rsidRPr="00033AA5">
              <w:rPr>
                <w:rFonts w:ascii="Times New Roman" w:hAnsi="Times New Roman" w:cs="Times New Roman"/>
              </w:rPr>
              <w:t>Ikpa</w:t>
            </w:r>
            <w:proofErr w:type="spellEnd"/>
            <w:r w:rsidRPr="00033AA5">
              <w:rPr>
                <w:rFonts w:ascii="Times New Roman" w:hAnsi="Times New Roman" w:cs="Times New Roman"/>
              </w:rPr>
              <w:t xml:space="preserve"> Road</w:t>
            </w:r>
          </w:p>
        </w:tc>
        <w:tc>
          <w:tcPr>
            <w:tcW w:w="832" w:type="dxa"/>
            <w:tcBorders>
              <w:top w:val="single" w:sz="8" w:space="0" w:color="000000"/>
              <w:left w:val="single" w:sz="8" w:space="0" w:color="000000"/>
              <w:bottom w:val="single" w:sz="8" w:space="0" w:color="000000"/>
              <w:right w:val="single" w:sz="8" w:space="0" w:color="000000"/>
            </w:tcBorders>
            <w:vAlign w:val="center"/>
          </w:tcPr>
          <w:p w:rsidR="00EB2CD2" w:rsidRPr="00033AA5" w:rsidRDefault="00EB2CD2" w:rsidP="00BF0919">
            <w:pPr>
              <w:ind w:left="62"/>
              <w:jc w:val="center"/>
              <w:rPr>
                <w:rFonts w:ascii="Times New Roman" w:hAnsi="Times New Roman" w:cs="Times New Roman"/>
              </w:rPr>
            </w:pPr>
            <w:proofErr w:type="spellStart"/>
            <w:r w:rsidRPr="00033AA5">
              <w:rPr>
                <w:rFonts w:ascii="Times New Roman" w:hAnsi="Times New Roman" w:cs="Times New Roman"/>
              </w:rPr>
              <w:t>Abak</w:t>
            </w:r>
            <w:proofErr w:type="spellEnd"/>
            <w:r w:rsidRPr="00033AA5">
              <w:rPr>
                <w:rFonts w:ascii="Times New Roman" w:hAnsi="Times New Roman" w:cs="Times New Roman"/>
              </w:rPr>
              <w:t xml:space="preserve"> Road</w:t>
            </w:r>
          </w:p>
        </w:tc>
        <w:tc>
          <w:tcPr>
            <w:tcW w:w="1153" w:type="dxa"/>
            <w:tcBorders>
              <w:top w:val="single" w:sz="8" w:space="0" w:color="000000"/>
              <w:left w:val="single" w:sz="8" w:space="0" w:color="000000"/>
              <w:bottom w:val="single" w:sz="8" w:space="0" w:color="000000"/>
              <w:right w:val="single" w:sz="8" w:space="0" w:color="000000"/>
            </w:tcBorders>
            <w:vAlign w:val="center"/>
          </w:tcPr>
          <w:p w:rsidR="00EB2CD2" w:rsidRPr="00033AA5" w:rsidRDefault="00EB2CD2" w:rsidP="00BF0919">
            <w:pPr>
              <w:jc w:val="center"/>
              <w:rPr>
                <w:rFonts w:ascii="Times New Roman" w:hAnsi="Times New Roman" w:cs="Times New Roman"/>
              </w:rPr>
            </w:pPr>
            <w:proofErr w:type="spellStart"/>
            <w:r w:rsidRPr="00033AA5">
              <w:rPr>
                <w:rFonts w:ascii="Times New Roman" w:hAnsi="Times New Roman" w:cs="Times New Roman"/>
              </w:rPr>
              <w:t>Mbieriebe</w:t>
            </w:r>
            <w:proofErr w:type="spellEnd"/>
          </w:p>
        </w:tc>
      </w:tr>
      <w:tr w:rsidR="00EB2CD2" w:rsidRPr="00033AA5" w:rsidTr="00373AA2">
        <w:trPr>
          <w:trHeight w:val="27"/>
        </w:trPr>
        <w:tc>
          <w:tcPr>
            <w:tcW w:w="2970"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right="60"/>
              <w:rPr>
                <w:rFonts w:ascii="Times New Roman" w:hAnsi="Times New Roman" w:cs="Times New Roman"/>
              </w:rPr>
            </w:pPr>
            <w:proofErr w:type="spellStart"/>
            <w:r w:rsidRPr="00033AA5">
              <w:rPr>
                <w:rFonts w:ascii="Times New Roman" w:hAnsi="Times New Roman" w:cs="Times New Roman"/>
              </w:rPr>
              <w:t>Ph</w:t>
            </w:r>
            <w:proofErr w:type="spellEnd"/>
          </w:p>
        </w:tc>
        <w:tc>
          <w:tcPr>
            <w:tcW w:w="847"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right="59"/>
              <w:jc w:val="center"/>
              <w:rPr>
                <w:rFonts w:ascii="Times New Roman" w:hAnsi="Times New Roman" w:cs="Times New Roman"/>
              </w:rPr>
            </w:pPr>
            <w:r>
              <w:rPr>
                <w:rFonts w:ascii="Times New Roman" w:hAnsi="Times New Roman" w:cs="Times New Roman"/>
              </w:rPr>
              <w:t>4.31</w:t>
            </w:r>
          </w:p>
        </w:tc>
        <w:tc>
          <w:tcPr>
            <w:tcW w:w="953"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right="55"/>
              <w:jc w:val="center"/>
              <w:rPr>
                <w:rFonts w:ascii="Times New Roman" w:hAnsi="Times New Roman" w:cs="Times New Roman"/>
              </w:rPr>
            </w:pPr>
            <w:r>
              <w:rPr>
                <w:rFonts w:ascii="Times New Roman" w:hAnsi="Times New Roman" w:cs="Times New Roman"/>
              </w:rPr>
              <w:t>6.52</w:t>
            </w:r>
          </w:p>
        </w:tc>
        <w:tc>
          <w:tcPr>
            <w:tcW w:w="1023"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right="58"/>
              <w:jc w:val="center"/>
              <w:rPr>
                <w:rFonts w:ascii="Times New Roman" w:hAnsi="Times New Roman" w:cs="Times New Roman"/>
              </w:rPr>
            </w:pPr>
            <w:r w:rsidRPr="00033AA5">
              <w:rPr>
                <w:rFonts w:ascii="Times New Roman" w:hAnsi="Times New Roman" w:cs="Times New Roman"/>
              </w:rPr>
              <w:t>4.98</w:t>
            </w:r>
          </w:p>
        </w:tc>
        <w:tc>
          <w:tcPr>
            <w:tcW w:w="1216"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right="60"/>
              <w:jc w:val="center"/>
              <w:rPr>
                <w:rFonts w:ascii="Times New Roman" w:hAnsi="Times New Roman" w:cs="Times New Roman"/>
              </w:rPr>
            </w:pPr>
            <w:r>
              <w:rPr>
                <w:rFonts w:ascii="Times New Roman" w:hAnsi="Times New Roman" w:cs="Times New Roman"/>
              </w:rPr>
              <w:t>6.</w:t>
            </w:r>
            <w:r w:rsidRPr="00033AA5">
              <w:rPr>
                <w:rFonts w:ascii="Times New Roman" w:hAnsi="Times New Roman" w:cs="Times New Roman"/>
              </w:rPr>
              <w:t>1</w:t>
            </w:r>
          </w:p>
        </w:tc>
        <w:tc>
          <w:tcPr>
            <w:tcW w:w="830"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right="62"/>
              <w:jc w:val="center"/>
              <w:rPr>
                <w:rFonts w:ascii="Times New Roman" w:hAnsi="Times New Roman" w:cs="Times New Roman"/>
              </w:rPr>
            </w:pPr>
            <w:r>
              <w:rPr>
                <w:rFonts w:ascii="Times New Roman" w:hAnsi="Times New Roman" w:cs="Times New Roman"/>
              </w:rPr>
              <w:t>5</w:t>
            </w:r>
            <w:r w:rsidRPr="00033AA5">
              <w:rPr>
                <w:rFonts w:ascii="Times New Roman" w:hAnsi="Times New Roman" w:cs="Times New Roman"/>
              </w:rPr>
              <w:t>.53</w:t>
            </w:r>
          </w:p>
        </w:tc>
        <w:tc>
          <w:tcPr>
            <w:tcW w:w="832"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right="61"/>
              <w:jc w:val="center"/>
              <w:rPr>
                <w:rFonts w:ascii="Times New Roman" w:hAnsi="Times New Roman" w:cs="Times New Roman"/>
              </w:rPr>
            </w:pPr>
            <w:r w:rsidRPr="00033AA5">
              <w:rPr>
                <w:rFonts w:ascii="Times New Roman" w:hAnsi="Times New Roman" w:cs="Times New Roman"/>
              </w:rPr>
              <w:t>6.21</w:t>
            </w:r>
          </w:p>
        </w:tc>
        <w:tc>
          <w:tcPr>
            <w:tcW w:w="1153"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right="60"/>
              <w:jc w:val="center"/>
              <w:rPr>
                <w:rFonts w:ascii="Times New Roman" w:hAnsi="Times New Roman" w:cs="Times New Roman"/>
              </w:rPr>
            </w:pPr>
            <w:r>
              <w:rPr>
                <w:rFonts w:ascii="Times New Roman" w:hAnsi="Times New Roman" w:cs="Times New Roman"/>
              </w:rPr>
              <w:t>6.5</w:t>
            </w:r>
          </w:p>
        </w:tc>
      </w:tr>
      <w:tr w:rsidR="00EB2CD2" w:rsidRPr="00033AA5" w:rsidTr="00373AA2">
        <w:trPr>
          <w:trHeight w:val="232"/>
        </w:trPr>
        <w:tc>
          <w:tcPr>
            <w:tcW w:w="2970"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right="60"/>
              <w:rPr>
                <w:rFonts w:ascii="Times New Roman" w:hAnsi="Times New Roman" w:cs="Times New Roman"/>
              </w:rPr>
            </w:pPr>
            <w:r w:rsidRPr="00033AA5">
              <w:rPr>
                <w:rFonts w:ascii="Times New Roman" w:hAnsi="Times New Roman" w:cs="Times New Roman"/>
              </w:rPr>
              <w:lastRenderedPageBreak/>
              <w:t>Total Coliforms</w:t>
            </w:r>
          </w:p>
        </w:tc>
        <w:tc>
          <w:tcPr>
            <w:tcW w:w="847"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right="59"/>
              <w:jc w:val="center"/>
              <w:rPr>
                <w:rFonts w:ascii="Times New Roman" w:hAnsi="Times New Roman" w:cs="Times New Roman"/>
              </w:rPr>
            </w:pPr>
            <w:r w:rsidRPr="00033AA5">
              <w:rPr>
                <w:rFonts w:ascii="Times New Roman" w:hAnsi="Times New Roman" w:cs="Times New Roman"/>
              </w:rPr>
              <w:t>75</w:t>
            </w:r>
          </w:p>
        </w:tc>
        <w:tc>
          <w:tcPr>
            <w:tcW w:w="953"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right="55"/>
              <w:jc w:val="center"/>
              <w:rPr>
                <w:rFonts w:ascii="Times New Roman" w:hAnsi="Times New Roman" w:cs="Times New Roman"/>
              </w:rPr>
            </w:pPr>
            <w:r w:rsidRPr="00033AA5">
              <w:rPr>
                <w:rFonts w:ascii="Times New Roman" w:hAnsi="Times New Roman" w:cs="Times New Roman"/>
              </w:rPr>
              <w:t>65</w:t>
            </w:r>
          </w:p>
        </w:tc>
        <w:tc>
          <w:tcPr>
            <w:tcW w:w="1023"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right="58"/>
              <w:jc w:val="center"/>
              <w:rPr>
                <w:rFonts w:ascii="Times New Roman" w:hAnsi="Times New Roman" w:cs="Times New Roman"/>
              </w:rPr>
            </w:pPr>
            <w:r w:rsidRPr="00033AA5">
              <w:rPr>
                <w:rFonts w:ascii="Times New Roman" w:hAnsi="Times New Roman" w:cs="Times New Roman"/>
              </w:rPr>
              <w:t>60</w:t>
            </w:r>
          </w:p>
        </w:tc>
        <w:tc>
          <w:tcPr>
            <w:tcW w:w="1216"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right="60"/>
              <w:jc w:val="center"/>
              <w:rPr>
                <w:rFonts w:ascii="Times New Roman" w:hAnsi="Times New Roman" w:cs="Times New Roman"/>
              </w:rPr>
            </w:pPr>
            <w:r w:rsidRPr="00033AA5">
              <w:rPr>
                <w:rFonts w:ascii="Times New Roman" w:hAnsi="Times New Roman" w:cs="Times New Roman"/>
              </w:rPr>
              <w:t>50</w:t>
            </w:r>
          </w:p>
        </w:tc>
        <w:tc>
          <w:tcPr>
            <w:tcW w:w="830"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right="62"/>
              <w:jc w:val="center"/>
              <w:rPr>
                <w:rFonts w:ascii="Times New Roman" w:hAnsi="Times New Roman" w:cs="Times New Roman"/>
              </w:rPr>
            </w:pPr>
            <w:r w:rsidRPr="00033AA5">
              <w:rPr>
                <w:rFonts w:ascii="Times New Roman" w:hAnsi="Times New Roman" w:cs="Times New Roman"/>
              </w:rPr>
              <w:t>40</w:t>
            </w:r>
          </w:p>
        </w:tc>
        <w:tc>
          <w:tcPr>
            <w:tcW w:w="832"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right="61"/>
              <w:jc w:val="center"/>
              <w:rPr>
                <w:rFonts w:ascii="Times New Roman" w:hAnsi="Times New Roman" w:cs="Times New Roman"/>
              </w:rPr>
            </w:pPr>
            <w:r w:rsidRPr="00033AA5">
              <w:rPr>
                <w:rFonts w:ascii="Times New Roman" w:hAnsi="Times New Roman" w:cs="Times New Roman"/>
              </w:rPr>
              <w:t>60</w:t>
            </w:r>
          </w:p>
        </w:tc>
        <w:tc>
          <w:tcPr>
            <w:tcW w:w="1153"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right="60"/>
              <w:jc w:val="center"/>
              <w:rPr>
                <w:rFonts w:ascii="Times New Roman" w:hAnsi="Times New Roman" w:cs="Times New Roman"/>
              </w:rPr>
            </w:pPr>
            <w:r w:rsidRPr="00033AA5">
              <w:rPr>
                <w:rFonts w:ascii="Times New Roman" w:hAnsi="Times New Roman" w:cs="Times New Roman"/>
              </w:rPr>
              <w:t>36</w:t>
            </w:r>
          </w:p>
        </w:tc>
      </w:tr>
      <w:tr w:rsidR="00EB2CD2" w:rsidRPr="00033AA5" w:rsidTr="00373AA2">
        <w:trPr>
          <w:trHeight w:val="27"/>
        </w:trPr>
        <w:tc>
          <w:tcPr>
            <w:tcW w:w="2970"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right="60"/>
              <w:rPr>
                <w:rFonts w:ascii="Times New Roman" w:hAnsi="Times New Roman" w:cs="Times New Roman"/>
              </w:rPr>
            </w:pPr>
            <w:proofErr w:type="spellStart"/>
            <w:r w:rsidRPr="00033AA5">
              <w:rPr>
                <w:rFonts w:ascii="Times New Roman" w:hAnsi="Times New Roman" w:cs="Times New Roman"/>
              </w:rPr>
              <w:t>Faecal</w:t>
            </w:r>
            <w:proofErr w:type="spellEnd"/>
            <w:r w:rsidRPr="00033AA5">
              <w:rPr>
                <w:rFonts w:ascii="Times New Roman" w:hAnsi="Times New Roman" w:cs="Times New Roman"/>
              </w:rPr>
              <w:t xml:space="preserve"> Contamination</w:t>
            </w:r>
          </w:p>
        </w:tc>
        <w:tc>
          <w:tcPr>
            <w:tcW w:w="847"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right="59"/>
              <w:jc w:val="center"/>
              <w:rPr>
                <w:rFonts w:ascii="Times New Roman" w:hAnsi="Times New Roman" w:cs="Times New Roman"/>
              </w:rPr>
            </w:pPr>
            <w:r w:rsidRPr="00033AA5">
              <w:rPr>
                <w:rFonts w:ascii="Times New Roman" w:hAnsi="Times New Roman" w:cs="Times New Roman"/>
              </w:rPr>
              <w:t>50</w:t>
            </w:r>
          </w:p>
        </w:tc>
        <w:tc>
          <w:tcPr>
            <w:tcW w:w="953"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right="55"/>
              <w:jc w:val="center"/>
              <w:rPr>
                <w:rFonts w:ascii="Times New Roman" w:hAnsi="Times New Roman" w:cs="Times New Roman"/>
              </w:rPr>
            </w:pPr>
            <w:r w:rsidRPr="00033AA5">
              <w:rPr>
                <w:rFonts w:ascii="Times New Roman" w:hAnsi="Times New Roman" w:cs="Times New Roman"/>
              </w:rPr>
              <w:t>30</w:t>
            </w:r>
          </w:p>
        </w:tc>
        <w:tc>
          <w:tcPr>
            <w:tcW w:w="1023"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right="58"/>
              <w:jc w:val="center"/>
              <w:rPr>
                <w:rFonts w:ascii="Times New Roman" w:hAnsi="Times New Roman" w:cs="Times New Roman"/>
              </w:rPr>
            </w:pPr>
            <w:r w:rsidRPr="00033AA5">
              <w:rPr>
                <w:rFonts w:ascii="Times New Roman" w:hAnsi="Times New Roman" w:cs="Times New Roman"/>
              </w:rPr>
              <w:t>60</w:t>
            </w:r>
          </w:p>
        </w:tc>
        <w:tc>
          <w:tcPr>
            <w:tcW w:w="1216"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right="60"/>
              <w:jc w:val="center"/>
              <w:rPr>
                <w:rFonts w:ascii="Times New Roman" w:hAnsi="Times New Roman" w:cs="Times New Roman"/>
              </w:rPr>
            </w:pPr>
            <w:r w:rsidRPr="00033AA5">
              <w:rPr>
                <w:rFonts w:ascii="Times New Roman" w:hAnsi="Times New Roman" w:cs="Times New Roman"/>
              </w:rPr>
              <w:t>70</w:t>
            </w:r>
          </w:p>
        </w:tc>
        <w:tc>
          <w:tcPr>
            <w:tcW w:w="830"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right="62"/>
              <w:jc w:val="center"/>
              <w:rPr>
                <w:rFonts w:ascii="Times New Roman" w:hAnsi="Times New Roman" w:cs="Times New Roman"/>
              </w:rPr>
            </w:pPr>
            <w:r w:rsidRPr="00033AA5">
              <w:rPr>
                <w:rFonts w:ascii="Times New Roman" w:hAnsi="Times New Roman" w:cs="Times New Roman"/>
              </w:rPr>
              <w:t>75</w:t>
            </w:r>
          </w:p>
        </w:tc>
        <w:tc>
          <w:tcPr>
            <w:tcW w:w="832"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right="61"/>
              <w:jc w:val="center"/>
              <w:rPr>
                <w:rFonts w:ascii="Times New Roman" w:hAnsi="Times New Roman" w:cs="Times New Roman"/>
              </w:rPr>
            </w:pPr>
            <w:r w:rsidRPr="00033AA5">
              <w:rPr>
                <w:rFonts w:ascii="Times New Roman" w:hAnsi="Times New Roman" w:cs="Times New Roman"/>
              </w:rPr>
              <w:t>70</w:t>
            </w:r>
          </w:p>
        </w:tc>
        <w:tc>
          <w:tcPr>
            <w:tcW w:w="1153"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right="60"/>
              <w:jc w:val="center"/>
              <w:rPr>
                <w:rFonts w:ascii="Times New Roman" w:hAnsi="Times New Roman" w:cs="Times New Roman"/>
              </w:rPr>
            </w:pPr>
            <w:r w:rsidRPr="00033AA5">
              <w:rPr>
                <w:rFonts w:ascii="Times New Roman" w:hAnsi="Times New Roman" w:cs="Times New Roman"/>
              </w:rPr>
              <w:t>60</w:t>
            </w:r>
          </w:p>
        </w:tc>
      </w:tr>
      <w:tr w:rsidR="00EB2CD2" w:rsidRPr="00033AA5" w:rsidTr="00373AA2">
        <w:trPr>
          <w:trHeight w:val="415"/>
        </w:trPr>
        <w:tc>
          <w:tcPr>
            <w:tcW w:w="2970"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left="2"/>
              <w:rPr>
                <w:rFonts w:ascii="Times New Roman" w:hAnsi="Times New Roman" w:cs="Times New Roman"/>
                <w:b/>
                <w:bCs/>
              </w:rPr>
            </w:pPr>
            <w:r w:rsidRPr="00033AA5">
              <w:rPr>
                <w:rFonts w:ascii="Times New Roman" w:hAnsi="Times New Roman" w:cs="Times New Roman"/>
                <w:color w:val="000000"/>
              </w:rPr>
              <w:t>Conductivity (µScm-1 )</w:t>
            </w:r>
          </w:p>
        </w:tc>
        <w:tc>
          <w:tcPr>
            <w:tcW w:w="847"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left="70"/>
              <w:jc w:val="center"/>
              <w:rPr>
                <w:rFonts w:ascii="Times New Roman" w:hAnsi="Times New Roman" w:cs="Times New Roman"/>
              </w:rPr>
            </w:pPr>
            <w:r w:rsidRPr="00033AA5">
              <w:rPr>
                <w:rFonts w:ascii="Times New Roman" w:hAnsi="Times New Roman" w:cs="Times New Roman"/>
              </w:rPr>
              <w:t>53.20</w:t>
            </w:r>
          </w:p>
        </w:tc>
        <w:tc>
          <w:tcPr>
            <w:tcW w:w="953"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jc w:val="center"/>
              <w:rPr>
                <w:rFonts w:ascii="Times New Roman" w:hAnsi="Times New Roman" w:cs="Times New Roman"/>
              </w:rPr>
            </w:pPr>
            <w:r w:rsidRPr="00033AA5">
              <w:rPr>
                <w:rFonts w:ascii="Times New Roman" w:hAnsi="Times New Roman" w:cs="Times New Roman"/>
              </w:rPr>
              <w:t>118.70</w:t>
            </w:r>
          </w:p>
        </w:tc>
        <w:tc>
          <w:tcPr>
            <w:tcW w:w="1023"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right="58"/>
              <w:jc w:val="center"/>
              <w:rPr>
                <w:rFonts w:ascii="Times New Roman" w:hAnsi="Times New Roman" w:cs="Times New Roman"/>
              </w:rPr>
            </w:pPr>
            <w:r w:rsidRPr="00033AA5">
              <w:rPr>
                <w:rFonts w:ascii="Times New Roman" w:hAnsi="Times New Roman" w:cs="Times New Roman"/>
              </w:rPr>
              <w:t>96.30</w:t>
            </w:r>
          </w:p>
        </w:tc>
        <w:tc>
          <w:tcPr>
            <w:tcW w:w="1216"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left="70"/>
              <w:jc w:val="center"/>
              <w:rPr>
                <w:rFonts w:ascii="Times New Roman" w:hAnsi="Times New Roman" w:cs="Times New Roman"/>
              </w:rPr>
            </w:pPr>
            <w:r w:rsidRPr="00033AA5">
              <w:rPr>
                <w:rFonts w:ascii="Times New Roman" w:hAnsi="Times New Roman" w:cs="Times New Roman"/>
              </w:rPr>
              <w:t>73.00</w:t>
            </w:r>
          </w:p>
        </w:tc>
        <w:tc>
          <w:tcPr>
            <w:tcW w:w="830"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left="67"/>
              <w:jc w:val="center"/>
              <w:rPr>
                <w:rFonts w:ascii="Times New Roman" w:hAnsi="Times New Roman" w:cs="Times New Roman"/>
              </w:rPr>
            </w:pPr>
            <w:r w:rsidRPr="00033AA5">
              <w:rPr>
                <w:rFonts w:ascii="Times New Roman" w:hAnsi="Times New Roman" w:cs="Times New Roman"/>
              </w:rPr>
              <w:t>75.00</w:t>
            </w:r>
          </w:p>
        </w:tc>
        <w:tc>
          <w:tcPr>
            <w:tcW w:w="832"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left="70"/>
              <w:jc w:val="center"/>
              <w:rPr>
                <w:rFonts w:ascii="Times New Roman" w:hAnsi="Times New Roman" w:cs="Times New Roman"/>
              </w:rPr>
            </w:pPr>
            <w:r w:rsidRPr="00033AA5">
              <w:rPr>
                <w:rFonts w:ascii="Times New Roman" w:hAnsi="Times New Roman" w:cs="Times New Roman"/>
              </w:rPr>
              <w:t>90.50</w:t>
            </w:r>
          </w:p>
        </w:tc>
        <w:tc>
          <w:tcPr>
            <w:tcW w:w="1153"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left="70"/>
              <w:jc w:val="center"/>
              <w:rPr>
                <w:rFonts w:ascii="Times New Roman" w:hAnsi="Times New Roman" w:cs="Times New Roman"/>
              </w:rPr>
            </w:pPr>
            <w:r w:rsidRPr="00033AA5">
              <w:rPr>
                <w:rFonts w:ascii="Times New Roman" w:hAnsi="Times New Roman" w:cs="Times New Roman"/>
              </w:rPr>
              <w:t>83.60</w:t>
            </w:r>
          </w:p>
        </w:tc>
      </w:tr>
      <w:tr w:rsidR="00EB2CD2" w:rsidRPr="00033AA5" w:rsidTr="00373AA2">
        <w:trPr>
          <w:trHeight w:val="418"/>
        </w:trPr>
        <w:tc>
          <w:tcPr>
            <w:tcW w:w="2970"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right="58"/>
              <w:rPr>
                <w:rFonts w:ascii="Times New Roman" w:hAnsi="Times New Roman" w:cs="Times New Roman"/>
                <w:b/>
                <w:bCs/>
              </w:rPr>
            </w:pPr>
            <w:r w:rsidRPr="00033AA5">
              <w:rPr>
                <w:rFonts w:ascii="Times New Roman" w:hAnsi="Times New Roman" w:cs="Times New Roman"/>
                <w:color w:val="000000"/>
              </w:rPr>
              <w:t>Turbidity (NTU)</w:t>
            </w:r>
          </w:p>
        </w:tc>
        <w:tc>
          <w:tcPr>
            <w:tcW w:w="847"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right="59"/>
              <w:jc w:val="center"/>
              <w:rPr>
                <w:rFonts w:ascii="Times New Roman" w:hAnsi="Times New Roman" w:cs="Times New Roman"/>
              </w:rPr>
            </w:pPr>
            <w:r w:rsidRPr="00033AA5">
              <w:rPr>
                <w:rFonts w:ascii="Times New Roman" w:hAnsi="Times New Roman" w:cs="Times New Roman"/>
              </w:rPr>
              <w:t>3.75</w:t>
            </w:r>
          </w:p>
        </w:tc>
        <w:tc>
          <w:tcPr>
            <w:tcW w:w="953"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right="55"/>
              <w:jc w:val="center"/>
              <w:rPr>
                <w:rFonts w:ascii="Times New Roman" w:hAnsi="Times New Roman" w:cs="Times New Roman"/>
              </w:rPr>
            </w:pPr>
            <w:r w:rsidRPr="00033AA5">
              <w:rPr>
                <w:rFonts w:ascii="Times New Roman" w:hAnsi="Times New Roman" w:cs="Times New Roman"/>
              </w:rPr>
              <w:t>4.73</w:t>
            </w:r>
          </w:p>
        </w:tc>
        <w:tc>
          <w:tcPr>
            <w:tcW w:w="1023"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right="58"/>
              <w:jc w:val="center"/>
              <w:rPr>
                <w:rFonts w:ascii="Times New Roman" w:hAnsi="Times New Roman" w:cs="Times New Roman"/>
              </w:rPr>
            </w:pPr>
            <w:r w:rsidRPr="00033AA5">
              <w:rPr>
                <w:rFonts w:ascii="Times New Roman" w:hAnsi="Times New Roman" w:cs="Times New Roman"/>
              </w:rPr>
              <w:t>4.16</w:t>
            </w:r>
          </w:p>
        </w:tc>
        <w:tc>
          <w:tcPr>
            <w:tcW w:w="1216"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right="60"/>
              <w:jc w:val="center"/>
              <w:rPr>
                <w:rFonts w:ascii="Times New Roman" w:hAnsi="Times New Roman" w:cs="Times New Roman"/>
              </w:rPr>
            </w:pPr>
            <w:r w:rsidRPr="00033AA5">
              <w:rPr>
                <w:rFonts w:ascii="Times New Roman" w:hAnsi="Times New Roman" w:cs="Times New Roman"/>
              </w:rPr>
              <w:t>5.00</w:t>
            </w:r>
          </w:p>
        </w:tc>
        <w:tc>
          <w:tcPr>
            <w:tcW w:w="830"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right="62"/>
              <w:jc w:val="center"/>
              <w:rPr>
                <w:rFonts w:ascii="Times New Roman" w:hAnsi="Times New Roman" w:cs="Times New Roman"/>
              </w:rPr>
            </w:pPr>
            <w:r w:rsidRPr="00033AA5">
              <w:rPr>
                <w:rFonts w:ascii="Times New Roman" w:hAnsi="Times New Roman" w:cs="Times New Roman"/>
              </w:rPr>
              <w:t>5.14</w:t>
            </w:r>
          </w:p>
        </w:tc>
        <w:tc>
          <w:tcPr>
            <w:tcW w:w="832"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right="61"/>
              <w:jc w:val="center"/>
              <w:rPr>
                <w:rFonts w:ascii="Times New Roman" w:hAnsi="Times New Roman" w:cs="Times New Roman"/>
              </w:rPr>
            </w:pPr>
            <w:r w:rsidRPr="00033AA5">
              <w:rPr>
                <w:rFonts w:ascii="Times New Roman" w:hAnsi="Times New Roman" w:cs="Times New Roman"/>
              </w:rPr>
              <w:t>3.71</w:t>
            </w:r>
          </w:p>
        </w:tc>
        <w:tc>
          <w:tcPr>
            <w:tcW w:w="1153"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right="60"/>
              <w:jc w:val="center"/>
              <w:rPr>
                <w:rFonts w:ascii="Times New Roman" w:hAnsi="Times New Roman" w:cs="Times New Roman"/>
              </w:rPr>
            </w:pPr>
            <w:r w:rsidRPr="00033AA5">
              <w:rPr>
                <w:rFonts w:ascii="Times New Roman" w:hAnsi="Times New Roman" w:cs="Times New Roman"/>
              </w:rPr>
              <w:t>4.77</w:t>
            </w:r>
          </w:p>
        </w:tc>
      </w:tr>
      <w:tr w:rsidR="00EB2CD2" w:rsidRPr="00033AA5" w:rsidTr="00373AA2">
        <w:trPr>
          <w:trHeight w:val="418"/>
        </w:trPr>
        <w:tc>
          <w:tcPr>
            <w:tcW w:w="2970"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rPr>
                <w:rFonts w:ascii="Times New Roman" w:hAnsi="Times New Roman" w:cs="Times New Roman"/>
                <w:b/>
                <w:bCs/>
              </w:rPr>
            </w:pPr>
            <w:r w:rsidRPr="00033AA5">
              <w:rPr>
                <w:rFonts w:ascii="Times New Roman" w:eastAsia="Times New Roman" w:hAnsi="Times New Roman" w:cs="Times New Roman"/>
                <w:color w:val="000000"/>
              </w:rPr>
              <w:t>Total Suspended Solids (TSS)</w:t>
            </w:r>
            <w:r>
              <w:rPr>
                <w:rFonts w:ascii="Times New Roman" w:eastAsia="Times New Roman" w:hAnsi="Times New Roman" w:cs="Times New Roman"/>
                <w:color w:val="000000"/>
              </w:rPr>
              <w:t xml:space="preserve"> </w:t>
            </w:r>
            <w:r w:rsidRPr="00033AA5">
              <w:rPr>
                <w:rFonts w:ascii="Times New Roman" w:eastAsia="Times New Roman" w:hAnsi="Times New Roman" w:cs="Times New Roman"/>
                <w:color w:val="000000"/>
              </w:rPr>
              <w:t>(mgl-1)</w:t>
            </w:r>
          </w:p>
        </w:tc>
        <w:tc>
          <w:tcPr>
            <w:tcW w:w="847"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left="70"/>
              <w:jc w:val="center"/>
              <w:rPr>
                <w:rFonts w:ascii="Times New Roman" w:hAnsi="Times New Roman" w:cs="Times New Roman"/>
              </w:rPr>
            </w:pPr>
            <w:r w:rsidRPr="00033AA5">
              <w:rPr>
                <w:rFonts w:ascii="Times New Roman" w:hAnsi="Times New Roman" w:cs="Times New Roman"/>
              </w:rPr>
              <w:t>10.60</w:t>
            </w:r>
          </w:p>
        </w:tc>
        <w:tc>
          <w:tcPr>
            <w:tcW w:w="953"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right="55"/>
              <w:jc w:val="center"/>
              <w:rPr>
                <w:rFonts w:ascii="Times New Roman" w:hAnsi="Times New Roman" w:cs="Times New Roman"/>
              </w:rPr>
            </w:pPr>
            <w:r w:rsidRPr="00033AA5">
              <w:rPr>
                <w:rFonts w:ascii="Times New Roman" w:hAnsi="Times New Roman" w:cs="Times New Roman"/>
              </w:rPr>
              <w:t>6.27</w:t>
            </w:r>
          </w:p>
        </w:tc>
        <w:tc>
          <w:tcPr>
            <w:tcW w:w="1023"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right="58"/>
              <w:jc w:val="center"/>
              <w:rPr>
                <w:rFonts w:ascii="Times New Roman" w:hAnsi="Times New Roman" w:cs="Times New Roman"/>
              </w:rPr>
            </w:pPr>
            <w:r w:rsidRPr="00033AA5">
              <w:rPr>
                <w:rFonts w:ascii="Times New Roman" w:hAnsi="Times New Roman" w:cs="Times New Roman"/>
              </w:rPr>
              <w:t>13.01</w:t>
            </w:r>
          </w:p>
        </w:tc>
        <w:tc>
          <w:tcPr>
            <w:tcW w:w="1216"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left="70"/>
              <w:jc w:val="center"/>
              <w:rPr>
                <w:rFonts w:ascii="Times New Roman" w:hAnsi="Times New Roman" w:cs="Times New Roman"/>
              </w:rPr>
            </w:pPr>
            <w:r w:rsidRPr="00033AA5">
              <w:rPr>
                <w:rFonts w:ascii="Times New Roman" w:hAnsi="Times New Roman" w:cs="Times New Roman"/>
              </w:rPr>
              <w:t>12.75</w:t>
            </w:r>
          </w:p>
        </w:tc>
        <w:tc>
          <w:tcPr>
            <w:tcW w:w="830"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right="62"/>
              <w:jc w:val="center"/>
              <w:rPr>
                <w:rFonts w:ascii="Times New Roman" w:hAnsi="Times New Roman" w:cs="Times New Roman"/>
              </w:rPr>
            </w:pPr>
            <w:r w:rsidRPr="00033AA5">
              <w:rPr>
                <w:rFonts w:ascii="Times New Roman" w:hAnsi="Times New Roman" w:cs="Times New Roman"/>
              </w:rPr>
              <w:t>4.72</w:t>
            </w:r>
          </w:p>
        </w:tc>
        <w:tc>
          <w:tcPr>
            <w:tcW w:w="832"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right="61"/>
              <w:jc w:val="center"/>
              <w:rPr>
                <w:rFonts w:ascii="Times New Roman" w:hAnsi="Times New Roman" w:cs="Times New Roman"/>
              </w:rPr>
            </w:pPr>
            <w:r w:rsidRPr="00033AA5">
              <w:rPr>
                <w:rFonts w:ascii="Times New Roman" w:hAnsi="Times New Roman" w:cs="Times New Roman"/>
              </w:rPr>
              <w:t>5.89</w:t>
            </w:r>
          </w:p>
        </w:tc>
        <w:tc>
          <w:tcPr>
            <w:tcW w:w="1153"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right="60"/>
              <w:jc w:val="center"/>
              <w:rPr>
                <w:rFonts w:ascii="Times New Roman" w:hAnsi="Times New Roman" w:cs="Times New Roman"/>
              </w:rPr>
            </w:pPr>
            <w:r w:rsidRPr="00033AA5">
              <w:rPr>
                <w:rFonts w:ascii="Times New Roman" w:hAnsi="Times New Roman" w:cs="Times New Roman"/>
              </w:rPr>
              <w:t>5.99</w:t>
            </w:r>
          </w:p>
        </w:tc>
      </w:tr>
      <w:tr w:rsidR="00EB2CD2" w:rsidRPr="00033AA5" w:rsidTr="00373AA2">
        <w:trPr>
          <w:trHeight w:val="418"/>
        </w:trPr>
        <w:tc>
          <w:tcPr>
            <w:tcW w:w="2970"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rPr>
                <w:rFonts w:ascii="Times New Roman" w:hAnsi="Times New Roman" w:cs="Times New Roman"/>
              </w:rPr>
            </w:pPr>
            <w:r w:rsidRPr="00033AA5">
              <w:rPr>
                <w:rFonts w:ascii="Times New Roman" w:eastAsia="Times New Roman" w:hAnsi="Times New Roman" w:cs="Times New Roman"/>
                <w:color w:val="000000"/>
              </w:rPr>
              <w:t>Total Dissolved Solids (TDS)</w:t>
            </w:r>
            <w:r>
              <w:rPr>
                <w:rFonts w:ascii="Times New Roman" w:eastAsia="Times New Roman" w:hAnsi="Times New Roman" w:cs="Times New Roman"/>
                <w:color w:val="000000"/>
              </w:rPr>
              <w:t xml:space="preserve"> </w:t>
            </w:r>
            <w:r w:rsidRPr="00033AA5">
              <w:rPr>
                <w:rFonts w:ascii="Times New Roman" w:eastAsia="Times New Roman" w:hAnsi="Times New Roman" w:cs="Times New Roman"/>
                <w:color w:val="000000"/>
              </w:rPr>
              <w:t>(mgl-1)</w:t>
            </w:r>
          </w:p>
        </w:tc>
        <w:tc>
          <w:tcPr>
            <w:tcW w:w="847"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left="70"/>
              <w:jc w:val="center"/>
              <w:rPr>
                <w:rFonts w:ascii="Times New Roman" w:hAnsi="Times New Roman" w:cs="Times New Roman"/>
              </w:rPr>
            </w:pPr>
            <w:r w:rsidRPr="00033AA5">
              <w:rPr>
                <w:rFonts w:ascii="Times New Roman" w:hAnsi="Times New Roman" w:cs="Times New Roman"/>
              </w:rPr>
              <w:t>22.82</w:t>
            </w:r>
          </w:p>
        </w:tc>
        <w:tc>
          <w:tcPr>
            <w:tcW w:w="953"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right="55"/>
              <w:jc w:val="center"/>
              <w:rPr>
                <w:rFonts w:ascii="Times New Roman" w:hAnsi="Times New Roman" w:cs="Times New Roman"/>
              </w:rPr>
            </w:pPr>
            <w:r w:rsidRPr="00033AA5">
              <w:rPr>
                <w:rFonts w:ascii="Times New Roman" w:hAnsi="Times New Roman" w:cs="Times New Roman"/>
              </w:rPr>
              <w:t>13.51</w:t>
            </w:r>
          </w:p>
        </w:tc>
        <w:tc>
          <w:tcPr>
            <w:tcW w:w="1023"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right="58"/>
              <w:jc w:val="center"/>
              <w:rPr>
                <w:rFonts w:ascii="Times New Roman" w:hAnsi="Times New Roman" w:cs="Times New Roman"/>
              </w:rPr>
            </w:pPr>
            <w:r w:rsidRPr="00033AA5">
              <w:rPr>
                <w:rFonts w:ascii="Times New Roman" w:hAnsi="Times New Roman" w:cs="Times New Roman"/>
              </w:rPr>
              <w:t>27.56</w:t>
            </w:r>
          </w:p>
        </w:tc>
        <w:tc>
          <w:tcPr>
            <w:tcW w:w="1216"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left="70"/>
              <w:jc w:val="center"/>
              <w:rPr>
                <w:rFonts w:ascii="Times New Roman" w:hAnsi="Times New Roman" w:cs="Times New Roman"/>
              </w:rPr>
            </w:pPr>
            <w:r w:rsidRPr="00033AA5">
              <w:rPr>
                <w:rFonts w:ascii="Times New Roman" w:hAnsi="Times New Roman" w:cs="Times New Roman"/>
              </w:rPr>
              <w:t>12.75</w:t>
            </w:r>
          </w:p>
        </w:tc>
        <w:tc>
          <w:tcPr>
            <w:tcW w:w="830"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left="67"/>
              <w:jc w:val="center"/>
              <w:rPr>
                <w:rFonts w:ascii="Times New Roman" w:hAnsi="Times New Roman" w:cs="Times New Roman"/>
              </w:rPr>
            </w:pPr>
            <w:r w:rsidRPr="00033AA5">
              <w:rPr>
                <w:rFonts w:ascii="Times New Roman" w:hAnsi="Times New Roman" w:cs="Times New Roman"/>
              </w:rPr>
              <w:t>33.55</w:t>
            </w:r>
          </w:p>
        </w:tc>
        <w:tc>
          <w:tcPr>
            <w:tcW w:w="832"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left="70"/>
              <w:jc w:val="center"/>
              <w:rPr>
                <w:rFonts w:ascii="Times New Roman" w:hAnsi="Times New Roman" w:cs="Times New Roman"/>
              </w:rPr>
            </w:pPr>
            <w:r w:rsidRPr="00033AA5">
              <w:rPr>
                <w:rFonts w:ascii="Times New Roman" w:hAnsi="Times New Roman" w:cs="Times New Roman"/>
              </w:rPr>
              <w:t>21.06</w:t>
            </w:r>
          </w:p>
        </w:tc>
        <w:tc>
          <w:tcPr>
            <w:tcW w:w="1153"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right="60"/>
              <w:jc w:val="center"/>
              <w:rPr>
                <w:rFonts w:ascii="Times New Roman" w:hAnsi="Times New Roman" w:cs="Times New Roman"/>
              </w:rPr>
            </w:pPr>
            <w:r w:rsidRPr="00033AA5">
              <w:rPr>
                <w:rFonts w:ascii="Times New Roman" w:hAnsi="Times New Roman" w:cs="Times New Roman"/>
              </w:rPr>
              <w:t>4.11</w:t>
            </w:r>
          </w:p>
        </w:tc>
      </w:tr>
      <w:tr w:rsidR="00EB2CD2" w:rsidRPr="00033AA5" w:rsidTr="00373AA2">
        <w:trPr>
          <w:trHeight w:val="415"/>
        </w:trPr>
        <w:tc>
          <w:tcPr>
            <w:tcW w:w="2970"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right="59"/>
              <w:rPr>
                <w:rFonts w:ascii="Times New Roman" w:hAnsi="Times New Roman" w:cs="Times New Roman"/>
              </w:rPr>
            </w:pPr>
            <w:r w:rsidRPr="00033AA5">
              <w:rPr>
                <w:rFonts w:ascii="Times New Roman" w:hAnsi="Times New Roman" w:cs="Times New Roman"/>
                <w:color w:val="000000"/>
              </w:rPr>
              <w:t>Chloride (Cl- ) (mgl-1 )</w:t>
            </w:r>
          </w:p>
        </w:tc>
        <w:tc>
          <w:tcPr>
            <w:tcW w:w="847"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left="70"/>
              <w:jc w:val="center"/>
              <w:rPr>
                <w:rFonts w:ascii="Times New Roman" w:hAnsi="Times New Roman" w:cs="Times New Roman"/>
              </w:rPr>
            </w:pPr>
            <w:r w:rsidRPr="00033AA5">
              <w:rPr>
                <w:rFonts w:ascii="Times New Roman" w:hAnsi="Times New Roman" w:cs="Times New Roman"/>
              </w:rPr>
              <w:t>23.89</w:t>
            </w:r>
          </w:p>
        </w:tc>
        <w:tc>
          <w:tcPr>
            <w:tcW w:w="953"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right="55"/>
              <w:jc w:val="center"/>
              <w:rPr>
                <w:rFonts w:ascii="Times New Roman" w:hAnsi="Times New Roman" w:cs="Times New Roman"/>
              </w:rPr>
            </w:pPr>
            <w:r w:rsidRPr="00033AA5">
              <w:rPr>
                <w:rFonts w:ascii="Times New Roman" w:hAnsi="Times New Roman" w:cs="Times New Roman"/>
              </w:rPr>
              <w:t>26.71</w:t>
            </w:r>
          </w:p>
        </w:tc>
        <w:tc>
          <w:tcPr>
            <w:tcW w:w="1023"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right="58"/>
              <w:jc w:val="center"/>
              <w:rPr>
                <w:rFonts w:ascii="Times New Roman" w:hAnsi="Times New Roman" w:cs="Times New Roman"/>
              </w:rPr>
            </w:pPr>
            <w:r w:rsidRPr="00033AA5">
              <w:rPr>
                <w:rFonts w:ascii="Times New Roman" w:hAnsi="Times New Roman" w:cs="Times New Roman"/>
              </w:rPr>
              <w:t>14.33</w:t>
            </w:r>
          </w:p>
        </w:tc>
        <w:tc>
          <w:tcPr>
            <w:tcW w:w="1216"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left="70"/>
              <w:jc w:val="center"/>
              <w:rPr>
                <w:rFonts w:ascii="Times New Roman" w:hAnsi="Times New Roman" w:cs="Times New Roman"/>
              </w:rPr>
            </w:pPr>
            <w:r w:rsidRPr="00033AA5">
              <w:rPr>
                <w:rFonts w:ascii="Times New Roman" w:hAnsi="Times New Roman" w:cs="Times New Roman"/>
              </w:rPr>
              <w:t>15.74</w:t>
            </w:r>
          </w:p>
        </w:tc>
        <w:tc>
          <w:tcPr>
            <w:tcW w:w="830"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left="67"/>
              <w:jc w:val="center"/>
              <w:rPr>
                <w:rFonts w:ascii="Times New Roman" w:hAnsi="Times New Roman" w:cs="Times New Roman"/>
              </w:rPr>
            </w:pPr>
            <w:r w:rsidRPr="00033AA5">
              <w:rPr>
                <w:rFonts w:ascii="Times New Roman" w:hAnsi="Times New Roman" w:cs="Times New Roman"/>
              </w:rPr>
              <w:t>19.51</w:t>
            </w:r>
          </w:p>
        </w:tc>
        <w:tc>
          <w:tcPr>
            <w:tcW w:w="832"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left="70"/>
              <w:jc w:val="center"/>
              <w:rPr>
                <w:rFonts w:ascii="Times New Roman" w:hAnsi="Times New Roman" w:cs="Times New Roman"/>
              </w:rPr>
            </w:pPr>
            <w:r w:rsidRPr="00033AA5">
              <w:rPr>
                <w:rFonts w:ascii="Times New Roman" w:hAnsi="Times New Roman" w:cs="Times New Roman"/>
              </w:rPr>
              <w:t>41.31</w:t>
            </w:r>
          </w:p>
        </w:tc>
        <w:tc>
          <w:tcPr>
            <w:tcW w:w="1153"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left="70"/>
              <w:jc w:val="center"/>
              <w:rPr>
                <w:rFonts w:ascii="Times New Roman" w:hAnsi="Times New Roman" w:cs="Times New Roman"/>
              </w:rPr>
            </w:pPr>
            <w:r w:rsidRPr="00033AA5">
              <w:rPr>
                <w:rFonts w:ascii="Times New Roman" w:hAnsi="Times New Roman" w:cs="Times New Roman"/>
              </w:rPr>
              <w:t>25.04</w:t>
            </w:r>
          </w:p>
        </w:tc>
      </w:tr>
      <w:tr w:rsidR="00EB2CD2" w:rsidRPr="00033AA5" w:rsidTr="00373AA2">
        <w:trPr>
          <w:trHeight w:val="418"/>
        </w:trPr>
        <w:tc>
          <w:tcPr>
            <w:tcW w:w="2970"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left="48"/>
              <w:rPr>
                <w:rFonts w:ascii="Times New Roman" w:hAnsi="Times New Roman" w:cs="Times New Roman"/>
              </w:rPr>
            </w:pPr>
            <w:r w:rsidRPr="00033AA5">
              <w:rPr>
                <w:rFonts w:ascii="Times New Roman" w:hAnsi="Times New Roman" w:cs="Times New Roman"/>
                <w:color w:val="000000"/>
              </w:rPr>
              <w:t>Bicarbonate (HCO3 - ) (mgl-1 )</w:t>
            </w:r>
          </w:p>
        </w:tc>
        <w:tc>
          <w:tcPr>
            <w:tcW w:w="847"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right="59"/>
              <w:jc w:val="center"/>
              <w:rPr>
                <w:rFonts w:ascii="Times New Roman" w:hAnsi="Times New Roman" w:cs="Times New Roman"/>
              </w:rPr>
            </w:pPr>
            <w:r w:rsidRPr="00033AA5">
              <w:rPr>
                <w:rFonts w:ascii="Times New Roman" w:hAnsi="Times New Roman" w:cs="Times New Roman"/>
              </w:rPr>
              <w:t>3.00</w:t>
            </w:r>
          </w:p>
        </w:tc>
        <w:tc>
          <w:tcPr>
            <w:tcW w:w="953"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right="55"/>
              <w:jc w:val="center"/>
              <w:rPr>
                <w:rFonts w:ascii="Times New Roman" w:hAnsi="Times New Roman" w:cs="Times New Roman"/>
              </w:rPr>
            </w:pPr>
            <w:r w:rsidRPr="00033AA5">
              <w:rPr>
                <w:rFonts w:ascii="Times New Roman" w:hAnsi="Times New Roman" w:cs="Times New Roman"/>
              </w:rPr>
              <w:t>0.40</w:t>
            </w:r>
          </w:p>
        </w:tc>
        <w:tc>
          <w:tcPr>
            <w:tcW w:w="1023"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right="58"/>
              <w:jc w:val="center"/>
              <w:rPr>
                <w:rFonts w:ascii="Times New Roman" w:hAnsi="Times New Roman" w:cs="Times New Roman"/>
              </w:rPr>
            </w:pPr>
            <w:r w:rsidRPr="00033AA5">
              <w:rPr>
                <w:rFonts w:ascii="Times New Roman" w:hAnsi="Times New Roman" w:cs="Times New Roman"/>
              </w:rPr>
              <w:t>1.60</w:t>
            </w:r>
          </w:p>
        </w:tc>
        <w:tc>
          <w:tcPr>
            <w:tcW w:w="1216"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right="60"/>
              <w:jc w:val="center"/>
              <w:rPr>
                <w:rFonts w:ascii="Times New Roman" w:hAnsi="Times New Roman" w:cs="Times New Roman"/>
              </w:rPr>
            </w:pPr>
            <w:r w:rsidRPr="00033AA5">
              <w:rPr>
                <w:rFonts w:ascii="Times New Roman" w:hAnsi="Times New Roman" w:cs="Times New Roman"/>
              </w:rPr>
              <w:t>0.90</w:t>
            </w:r>
          </w:p>
        </w:tc>
        <w:tc>
          <w:tcPr>
            <w:tcW w:w="830"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right="62"/>
              <w:jc w:val="center"/>
              <w:rPr>
                <w:rFonts w:ascii="Times New Roman" w:hAnsi="Times New Roman" w:cs="Times New Roman"/>
              </w:rPr>
            </w:pPr>
            <w:r w:rsidRPr="00033AA5">
              <w:rPr>
                <w:rFonts w:ascii="Times New Roman" w:hAnsi="Times New Roman" w:cs="Times New Roman"/>
              </w:rPr>
              <w:t>0.80</w:t>
            </w:r>
          </w:p>
        </w:tc>
        <w:tc>
          <w:tcPr>
            <w:tcW w:w="832"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right="61"/>
              <w:jc w:val="center"/>
              <w:rPr>
                <w:rFonts w:ascii="Times New Roman" w:hAnsi="Times New Roman" w:cs="Times New Roman"/>
              </w:rPr>
            </w:pPr>
            <w:r w:rsidRPr="00033AA5">
              <w:rPr>
                <w:rFonts w:ascii="Times New Roman" w:hAnsi="Times New Roman" w:cs="Times New Roman"/>
              </w:rPr>
              <w:t>0.90</w:t>
            </w:r>
          </w:p>
        </w:tc>
        <w:tc>
          <w:tcPr>
            <w:tcW w:w="1153"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right="60"/>
              <w:jc w:val="center"/>
              <w:rPr>
                <w:rFonts w:ascii="Times New Roman" w:hAnsi="Times New Roman" w:cs="Times New Roman"/>
              </w:rPr>
            </w:pPr>
            <w:r w:rsidRPr="00033AA5">
              <w:rPr>
                <w:rFonts w:ascii="Times New Roman" w:hAnsi="Times New Roman" w:cs="Times New Roman"/>
              </w:rPr>
              <w:t>1.94</w:t>
            </w:r>
          </w:p>
        </w:tc>
      </w:tr>
      <w:tr w:rsidR="00EB2CD2" w:rsidRPr="00033AA5" w:rsidTr="00373AA2">
        <w:trPr>
          <w:trHeight w:val="418"/>
        </w:trPr>
        <w:tc>
          <w:tcPr>
            <w:tcW w:w="2970"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right="63"/>
              <w:rPr>
                <w:rFonts w:ascii="Times New Roman" w:hAnsi="Times New Roman" w:cs="Times New Roman"/>
              </w:rPr>
            </w:pPr>
            <w:r w:rsidRPr="00033AA5">
              <w:rPr>
                <w:rFonts w:ascii="Times New Roman" w:hAnsi="Times New Roman" w:cs="Times New Roman"/>
                <w:color w:val="000000"/>
              </w:rPr>
              <w:t>Total Hardness (mgl-1CaCO3)</w:t>
            </w:r>
          </w:p>
        </w:tc>
        <w:tc>
          <w:tcPr>
            <w:tcW w:w="847"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left="70"/>
              <w:jc w:val="center"/>
              <w:rPr>
                <w:rFonts w:ascii="Times New Roman" w:hAnsi="Times New Roman" w:cs="Times New Roman"/>
              </w:rPr>
            </w:pPr>
            <w:r w:rsidRPr="00033AA5">
              <w:rPr>
                <w:rFonts w:ascii="Times New Roman" w:hAnsi="Times New Roman" w:cs="Times New Roman"/>
              </w:rPr>
              <w:t>51.00</w:t>
            </w:r>
          </w:p>
        </w:tc>
        <w:tc>
          <w:tcPr>
            <w:tcW w:w="953"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right="55"/>
              <w:jc w:val="center"/>
              <w:rPr>
                <w:rFonts w:ascii="Times New Roman" w:hAnsi="Times New Roman" w:cs="Times New Roman"/>
              </w:rPr>
            </w:pPr>
            <w:r w:rsidRPr="00033AA5">
              <w:rPr>
                <w:rFonts w:ascii="Times New Roman" w:hAnsi="Times New Roman" w:cs="Times New Roman"/>
              </w:rPr>
              <w:t>32.00</w:t>
            </w:r>
          </w:p>
        </w:tc>
        <w:tc>
          <w:tcPr>
            <w:tcW w:w="1023"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right="58"/>
              <w:jc w:val="center"/>
              <w:rPr>
                <w:rFonts w:ascii="Times New Roman" w:hAnsi="Times New Roman" w:cs="Times New Roman"/>
              </w:rPr>
            </w:pPr>
            <w:r w:rsidRPr="00033AA5">
              <w:rPr>
                <w:rFonts w:ascii="Times New Roman" w:hAnsi="Times New Roman" w:cs="Times New Roman"/>
              </w:rPr>
              <w:t>35.00</w:t>
            </w:r>
          </w:p>
        </w:tc>
        <w:tc>
          <w:tcPr>
            <w:tcW w:w="1216"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left="70"/>
              <w:jc w:val="center"/>
              <w:rPr>
                <w:rFonts w:ascii="Times New Roman" w:hAnsi="Times New Roman" w:cs="Times New Roman"/>
              </w:rPr>
            </w:pPr>
            <w:r w:rsidRPr="00033AA5">
              <w:rPr>
                <w:rFonts w:ascii="Times New Roman" w:hAnsi="Times New Roman" w:cs="Times New Roman"/>
              </w:rPr>
              <w:t>37.00</w:t>
            </w:r>
          </w:p>
        </w:tc>
        <w:tc>
          <w:tcPr>
            <w:tcW w:w="830"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left="67"/>
              <w:jc w:val="center"/>
              <w:rPr>
                <w:rFonts w:ascii="Times New Roman" w:hAnsi="Times New Roman" w:cs="Times New Roman"/>
              </w:rPr>
            </w:pPr>
            <w:r w:rsidRPr="00033AA5">
              <w:rPr>
                <w:rFonts w:ascii="Times New Roman" w:hAnsi="Times New Roman" w:cs="Times New Roman"/>
              </w:rPr>
              <w:t>39.00</w:t>
            </w:r>
          </w:p>
        </w:tc>
        <w:tc>
          <w:tcPr>
            <w:tcW w:w="832"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left="70"/>
              <w:jc w:val="center"/>
              <w:rPr>
                <w:rFonts w:ascii="Times New Roman" w:hAnsi="Times New Roman" w:cs="Times New Roman"/>
              </w:rPr>
            </w:pPr>
            <w:r w:rsidRPr="00033AA5">
              <w:rPr>
                <w:rFonts w:ascii="Times New Roman" w:hAnsi="Times New Roman" w:cs="Times New Roman"/>
              </w:rPr>
              <w:t>50.00</w:t>
            </w:r>
          </w:p>
        </w:tc>
        <w:tc>
          <w:tcPr>
            <w:tcW w:w="1153"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left="70"/>
              <w:jc w:val="center"/>
              <w:rPr>
                <w:rFonts w:ascii="Times New Roman" w:hAnsi="Times New Roman" w:cs="Times New Roman"/>
              </w:rPr>
            </w:pPr>
            <w:r w:rsidRPr="00033AA5">
              <w:rPr>
                <w:rFonts w:ascii="Times New Roman" w:hAnsi="Times New Roman" w:cs="Times New Roman"/>
              </w:rPr>
              <w:t>61.00</w:t>
            </w:r>
          </w:p>
        </w:tc>
      </w:tr>
      <w:tr w:rsidR="00EB2CD2" w:rsidRPr="00033AA5" w:rsidTr="00373AA2">
        <w:trPr>
          <w:trHeight w:val="418"/>
        </w:trPr>
        <w:tc>
          <w:tcPr>
            <w:tcW w:w="2970"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right="63"/>
              <w:rPr>
                <w:rFonts w:ascii="Times New Roman" w:hAnsi="Times New Roman" w:cs="Times New Roman"/>
              </w:rPr>
            </w:pPr>
            <w:r w:rsidRPr="00033AA5">
              <w:rPr>
                <w:rFonts w:ascii="Times New Roman" w:hAnsi="Times New Roman" w:cs="Times New Roman"/>
                <w:color w:val="000000"/>
              </w:rPr>
              <w:t>Calcium (Ca2+) (mgl-1 )</w:t>
            </w:r>
          </w:p>
        </w:tc>
        <w:tc>
          <w:tcPr>
            <w:tcW w:w="847"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left="70"/>
              <w:jc w:val="center"/>
              <w:rPr>
                <w:rFonts w:ascii="Times New Roman" w:hAnsi="Times New Roman" w:cs="Times New Roman"/>
              </w:rPr>
            </w:pPr>
            <w:r w:rsidRPr="00033AA5">
              <w:rPr>
                <w:rFonts w:ascii="Times New Roman" w:hAnsi="Times New Roman" w:cs="Times New Roman"/>
              </w:rPr>
              <w:t>25.00</w:t>
            </w:r>
          </w:p>
        </w:tc>
        <w:tc>
          <w:tcPr>
            <w:tcW w:w="953"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right="55"/>
              <w:jc w:val="center"/>
              <w:rPr>
                <w:rFonts w:ascii="Times New Roman" w:hAnsi="Times New Roman" w:cs="Times New Roman"/>
              </w:rPr>
            </w:pPr>
            <w:r w:rsidRPr="00033AA5">
              <w:rPr>
                <w:rFonts w:ascii="Times New Roman" w:hAnsi="Times New Roman" w:cs="Times New Roman"/>
              </w:rPr>
              <w:t>23.10</w:t>
            </w:r>
          </w:p>
        </w:tc>
        <w:tc>
          <w:tcPr>
            <w:tcW w:w="1023"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right="58"/>
              <w:jc w:val="center"/>
              <w:rPr>
                <w:rFonts w:ascii="Times New Roman" w:hAnsi="Times New Roman" w:cs="Times New Roman"/>
              </w:rPr>
            </w:pPr>
            <w:r w:rsidRPr="00033AA5">
              <w:rPr>
                <w:rFonts w:ascii="Times New Roman" w:hAnsi="Times New Roman" w:cs="Times New Roman"/>
              </w:rPr>
              <w:t>28.31</w:t>
            </w:r>
          </w:p>
        </w:tc>
        <w:tc>
          <w:tcPr>
            <w:tcW w:w="1216"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left="70"/>
              <w:jc w:val="center"/>
              <w:rPr>
                <w:rFonts w:ascii="Times New Roman" w:hAnsi="Times New Roman" w:cs="Times New Roman"/>
              </w:rPr>
            </w:pPr>
            <w:r w:rsidRPr="00033AA5">
              <w:rPr>
                <w:rFonts w:ascii="Times New Roman" w:hAnsi="Times New Roman" w:cs="Times New Roman"/>
              </w:rPr>
              <w:t>26.02</w:t>
            </w:r>
          </w:p>
        </w:tc>
        <w:tc>
          <w:tcPr>
            <w:tcW w:w="830"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left="67"/>
              <w:jc w:val="center"/>
              <w:rPr>
                <w:rFonts w:ascii="Times New Roman" w:hAnsi="Times New Roman" w:cs="Times New Roman"/>
              </w:rPr>
            </w:pPr>
            <w:r w:rsidRPr="00033AA5">
              <w:rPr>
                <w:rFonts w:ascii="Times New Roman" w:hAnsi="Times New Roman" w:cs="Times New Roman"/>
              </w:rPr>
              <w:t>24.10</w:t>
            </w:r>
          </w:p>
        </w:tc>
        <w:tc>
          <w:tcPr>
            <w:tcW w:w="832"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left="70"/>
              <w:jc w:val="center"/>
              <w:rPr>
                <w:rFonts w:ascii="Times New Roman" w:hAnsi="Times New Roman" w:cs="Times New Roman"/>
              </w:rPr>
            </w:pPr>
            <w:r w:rsidRPr="00033AA5">
              <w:rPr>
                <w:rFonts w:ascii="Times New Roman" w:hAnsi="Times New Roman" w:cs="Times New Roman"/>
              </w:rPr>
              <w:t>23.03</w:t>
            </w:r>
          </w:p>
        </w:tc>
        <w:tc>
          <w:tcPr>
            <w:tcW w:w="1153"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left="70"/>
              <w:jc w:val="center"/>
              <w:rPr>
                <w:rFonts w:ascii="Times New Roman" w:hAnsi="Times New Roman" w:cs="Times New Roman"/>
              </w:rPr>
            </w:pPr>
            <w:r w:rsidRPr="00033AA5">
              <w:rPr>
                <w:rFonts w:ascii="Times New Roman" w:hAnsi="Times New Roman" w:cs="Times New Roman"/>
              </w:rPr>
              <w:t>26.40</w:t>
            </w:r>
          </w:p>
        </w:tc>
      </w:tr>
      <w:tr w:rsidR="00EB2CD2" w:rsidRPr="00033AA5" w:rsidTr="00373AA2">
        <w:trPr>
          <w:trHeight w:val="415"/>
        </w:trPr>
        <w:tc>
          <w:tcPr>
            <w:tcW w:w="2970"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rPr>
                <w:rFonts w:ascii="Times New Roman" w:hAnsi="Times New Roman" w:cs="Times New Roman"/>
              </w:rPr>
            </w:pPr>
            <w:r w:rsidRPr="00033AA5">
              <w:rPr>
                <w:rFonts w:ascii="Times New Roman" w:hAnsi="Times New Roman" w:cs="Times New Roman"/>
                <w:color w:val="000000"/>
              </w:rPr>
              <w:t>Magnesium (Mg2+) (mgl-1 )</w:t>
            </w:r>
          </w:p>
        </w:tc>
        <w:tc>
          <w:tcPr>
            <w:tcW w:w="847"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right="59"/>
              <w:jc w:val="center"/>
              <w:rPr>
                <w:rFonts w:ascii="Times New Roman" w:hAnsi="Times New Roman" w:cs="Times New Roman"/>
              </w:rPr>
            </w:pPr>
            <w:r w:rsidRPr="00033AA5">
              <w:rPr>
                <w:rFonts w:ascii="Times New Roman" w:hAnsi="Times New Roman" w:cs="Times New Roman"/>
              </w:rPr>
              <w:t>7.82</w:t>
            </w:r>
          </w:p>
        </w:tc>
        <w:tc>
          <w:tcPr>
            <w:tcW w:w="953"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right="55"/>
              <w:jc w:val="center"/>
              <w:rPr>
                <w:rFonts w:ascii="Times New Roman" w:hAnsi="Times New Roman" w:cs="Times New Roman"/>
              </w:rPr>
            </w:pPr>
            <w:r w:rsidRPr="00033AA5">
              <w:rPr>
                <w:rFonts w:ascii="Times New Roman" w:hAnsi="Times New Roman" w:cs="Times New Roman"/>
              </w:rPr>
              <w:t>9.33</w:t>
            </w:r>
          </w:p>
        </w:tc>
        <w:tc>
          <w:tcPr>
            <w:tcW w:w="1023"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right="58"/>
              <w:jc w:val="center"/>
              <w:rPr>
                <w:rFonts w:ascii="Times New Roman" w:hAnsi="Times New Roman" w:cs="Times New Roman"/>
              </w:rPr>
            </w:pPr>
            <w:r w:rsidRPr="00033AA5">
              <w:rPr>
                <w:rFonts w:ascii="Times New Roman" w:hAnsi="Times New Roman" w:cs="Times New Roman"/>
              </w:rPr>
              <w:t>9.91</w:t>
            </w:r>
          </w:p>
        </w:tc>
        <w:tc>
          <w:tcPr>
            <w:tcW w:w="1216"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right="60"/>
              <w:jc w:val="center"/>
              <w:rPr>
                <w:rFonts w:ascii="Times New Roman" w:hAnsi="Times New Roman" w:cs="Times New Roman"/>
              </w:rPr>
            </w:pPr>
            <w:r w:rsidRPr="00033AA5">
              <w:rPr>
                <w:rFonts w:ascii="Times New Roman" w:hAnsi="Times New Roman" w:cs="Times New Roman"/>
              </w:rPr>
              <w:t>8.88</w:t>
            </w:r>
          </w:p>
        </w:tc>
        <w:tc>
          <w:tcPr>
            <w:tcW w:w="830"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right="62"/>
              <w:jc w:val="center"/>
              <w:rPr>
                <w:rFonts w:ascii="Times New Roman" w:hAnsi="Times New Roman" w:cs="Times New Roman"/>
              </w:rPr>
            </w:pPr>
            <w:r w:rsidRPr="00033AA5">
              <w:rPr>
                <w:rFonts w:ascii="Times New Roman" w:hAnsi="Times New Roman" w:cs="Times New Roman"/>
              </w:rPr>
              <w:t>8.30</w:t>
            </w:r>
          </w:p>
        </w:tc>
        <w:tc>
          <w:tcPr>
            <w:tcW w:w="832"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right="61"/>
              <w:jc w:val="center"/>
              <w:rPr>
                <w:rFonts w:ascii="Times New Roman" w:hAnsi="Times New Roman" w:cs="Times New Roman"/>
              </w:rPr>
            </w:pPr>
            <w:r w:rsidRPr="00033AA5">
              <w:rPr>
                <w:rFonts w:ascii="Times New Roman" w:hAnsi="Times New Roman" w:cs="Times New Roman"/>
              </w:rPr>
              <w:t>7.91</w:t>
            </w:r>
          </w:p>
        </w:tc>
        <w:tc>
          <w:tcPr>
            <w:tcW w:w="1153"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right="60"/>
              <w:jc w:val="center"/>
              <w:rPr>
                <w:rFonts w:ascii="Times New Roman" w:hAnsi="Times New Roman" w:cs="Times New Roman"/>
              </w:rPr>
            </w:pPr>
            <w:r w:rsidRPr="00033AA5">
              <w:rPr>
                <w:rFonts w:ascii="Times New Roman" w:hAnsi="Times New Roman" w:cs="Times New Roman"/>
              </w:rPr>
              <w:t>8.33</w:t>
            </w:r>
          </w:p>
        </w:tc>
      </w:tr>
      <w:tr w:rsidR="00EB2CD2" w:rsidRPr="00033AA5" w:rsidTr="00373AA2">
        <w:trPr>
          <w:trHeight w:val="418"/>
        </w:trPr>
        <w:tc>
          <w:tcPr>
            <w:tcW w:w="2970"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right="59"/>
              <w:rPr>
                <w:rFonts w:ascii="Times New Roman" w:hAnsi="Times New Roman" w:cs="Times New Roman"/>
              </w:rPr>
            </w:pPr>
            <w:proofErr w:type="spellStart"/>
            <w:r w:rsidRPr="00033AA5">
              <w:rPr>
                <w:rFonts w:ascii="Times New Roman" w:hAnsi="Times New Roman" w:cs="Times New Roman"/>
                <w:color w:val="000000"/>
              </w:rPr>
              <w:t>Sulphate</w:t>
            </w:r>
            <w:proofErr w:type="spellEnd"/>
            <w:r w:rsidRPr="00033AA5">
              <w:rPr>
                <w:rFonts w:ascii="Times New Roman" w:hAnsi="Times New Roman" w:cs="Times New Roman"/>
                <w:color w:val="000000"/>
              </w:rPr>
              <w:t xml:space="preserve"> (SO4 2- ) (mgl-1 )</w:t>
            </w:r>
          </w:p>
        </w:tc>
        <w:tc>
          <w:tcPr>
            <w:tcW w:w="847"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right="59"/>
              <w:jc w:val="center"/>
              <w:rPr>
                <w:rFonts w:ascii="Times New Roman" w:hAnsi="Times New Roman" w:cs="Times New Roman"/>
              </w:rPr>
            </w:pPr>
            <w:r w:rsidRPr="00033AA5">
              <w:rPr>
                <w:rFonts w:ascii="Times New Roman" w:hAnsi="Times New Roman" w:cs="Times New Roman"/>
              </w:rPr>
              <w:t>0.09</w:t>
            </w:r>
          </w:p>
        </w:tc>
        <w:tc>
          <w:tcPr>
            <w:tcW w:w="953"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right="55"/>
              <w:jc w:val="center"/>
              <w:rPr>
                <w:rFonts w:ascii="Times New Roman" w:hAnsi="Times New Roman" w:cs="Times New Roman"/>
              </w:rPr>
            </w:pPr>
            <w:r w:rsidRPr="00033AA5">
              <w:rPr>
                <w:rFonts w:ascii="Times New Roman" w:hAnsi="Times New Roman" w:cs="Times New Roman"/>
              </w:rPr>
              <w:t>0.03</w:t>
            </w:r>
          </w:p>
        </w:tc>
        <w:tc>
          <w:tcPr>
            <w:tcW w:w="1023"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right="58"/>
              <w:jc w:val="center"/>
              <w:rPr>
                <w:rFonts w:ascii="Times New Roman" w:hAnsi="Times New Roman" w:cs="Times New Roman"/>
              </w:rPr>
            </w:pPr>
            <w:r w:rsidRPr="00033AA5">
              <w:rPr>
                <w:rFonts w:ascii="Times New Roman" w:hAnsi="Times New Roman" w:cs="Times New Roman"/>
              </w:rPr>
              <w:t>0.05</w:t>
            </w:r>
          </w:p>
        </w:tc>
        <w:tc>
          <w:tcPr>
            <w:tcW w:w="1216"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right="60"/>
              <w:jc w:val="center"/>
              <w:rPr>
                <w:rFonts w:ascii="Times New Roman" w:hAnsi="Times New Roman" w:cs="Times New Roman"/>
              </w:rPr>
            </w:pPr>
            <w:r w:rsidRPr="00033AA5">
              <w:rPr>
                <w:rFonts w:ascii="Times New Roman" w:hAnsi="Times New Roman" w:cs="Times New Roman"/>
              </w:rPr>
              <w:t>0.06</w:t>
            </w:r>
          </w:p>
        </w:tc>
        <w:tc>
          <w:tcPr>
            <w:tcW w:w="830"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right="62"/>
              <w:jc w:val="center"/>
              <w:rPr>
                <w:rFonts w:ascii="Times New Roman" w:hAnsi="Times New Roman" w:cs="Times New Roman"/>
              </w:rPr>
            </w:pPr>
            <w:r w:rsidRPr="00033AA5">
              <w:rPr>
                <w:rFonts w:ascii="Times New Roman" w:hAnsi="Times New Roman" w:cs="Times New Roman"/>
              </w:rPr>
              <w:t>0.03</w:t>
            </w:r>
          </w:p>
        </w:tc>
        <w:tc>
          <w:tcPr>
            <w:tcW w:w="832"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right="61"/>
              <w:jc w:val="center"/>
              <w:rPr>
                <w:rFonts w:ascii="Times New Roman" w:hAnsi="Times New Roman" w:cs="Times New Roman"/>
              </w:rPr>
            </w:pPr>
            <w:r w:rsidRPr="00033AA5">
              <w:rPr>
                <w:rFonts w:ascii="Times New Roman" w:hAnsi="Times New Roman" w:cs="Times New Roman"/>
              </w:rPr>
              <w:t>0.07</w:t>
            </w:r>
          </w:p>
        </w:tc>
        <w:tc>
          <w:tcPr>
            <w:tcW w:w="1153"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right="60"/>
              <w:jc w:val="center"/>
              <w:rPr>
                <w:rFonts w:ascii="Times New Roman" w:hAnsi="Times New Roman" w:cs="Times New Roman"/>
              </w:rPr>
            </w:pPr>
            <w:r w:rsidRPr="00033AA5">
              <w:rPr>
                <w:rFonts w:ascii="Times New Roman" w:hAnsi="Times New Roman" w:cs="Times New Roman"/>
              </w:rPr>
              <w:t>0.04</w:t>
            </w:r>
          </w:p>
        </w:tc>
      </w:tr>
      <w:tr w:rsidR="00EB2CD2" w:rsidRPr="00033AA5" w:rsidTr="00373AA2">
        <w:trPr>
          <w:trHeight w:val="418"/>
        </w:trPr>
        <w:tc>
          <w:tcPr>
            <w:tcW w:w="2970"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right="63"/>
              <w:rPr>
                <w:rFonts w:ascii="Times New Roman" w:hAnsi="Times New Roman" w:cs="Times New Roman"/>
              </w:rPr>
            </w:pPr>
            <w:r w:rsidRPr="00033AA5">
              <w:rPr>
                <w:rFonts w:ascii="Times New Roman" w:hAnsi="Times New Roman" w:cs="Times New Roman"/>
                <w:color w:val="000000"/>
              </w:rPr>
              <w:t>Total Iron (Fe) (mgl-1 )</w:t>
            </w:r>
          </w:p>
        </w:tc>
        <w:tc>
          <w:tcPr>
            <w:tcW w:w="847"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right="57"/>
              <w:jc w:val="center"/>
              <w:rPr>
                <w:rFonts w:ascii="Times New Roman" w:hAnsi="Times New Roman" w:cs="Times New Roman"/>
              </w:rPr>
            </w:pPr>
            <w:r w:rsidRPr="00033AA5">
              <w:rPr>
                <w:rFonts w:ascii="Times New Roman" w:hAnsi="Times New Roman" w:cs="Times New Roman"/>
              </w:rPr>
              <w:t>0.07</w:t>
            </w:r>
          </w:p>
        </w:tc>
        <w:tc>
          <w:tcPr>
            <w:tcW w:w="953"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right="53"/>
              <w:jc w:val="center"/>
              <w:rPr>
                <w:rFonts w:ascii="Times New Roman" w:hAnsi="Times New Roman" w:cs="Times New Roman"/>
              </w:rPr>
            </w:pPr>
            <w:r w:rsidRPr="00033AA5">
              <w:rPr>
                <w:rFonts w:ascii="Times New Roman" w:hAnsi="Times New Roman" w:cs="Times New Roman"/>
              </w:rPr>
              <w:t>0.11</w:t>
            </w:r>
          </w:p>
        </w:tc>
        <w:tc>
          <w:tcPr>
            <w:tcW w:w="1023"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right="56"/>
              <w:jc w:val="center"/>
              <w:rPr>
                <w:rFonts w:ascii="Times New Roman" w:hAnsi="Times New Roman" w:cs="Times New Roman"/>
              </w:rPr>
            </w:pPr>
            <w:r w:rsidRPr="00033AA5">
              <w:rPr>
                <w:rFonts w:ascii="Times New Roman" w:hAnsi="Times New Roman" w:cs="Times New Roman"/>
              </w:rPr>
              <w:t>1.25</w:t>
            </w:r>
          </w:p>
        </w:tc>
        <w:tc>
          <w:tcPr>
            <w:tcW w:w="1216"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left="70"/>
              <w:jc w:val="center"/>
              <w:rPr>
                <w:rFonts w:ascii="Times New Roman" w:hAnsi="Times New Roman" w:cs="Times New Roman"/>
              </w:rPr>
            </w:pPr>
            <w:r w:rsidRPr="00033AA5">
              <w:rPr>
                <w:rFonts w:ascii="Times New Roman" w:hAnsi="Times New Roman" w:cs="Times New Roman"/>
              </w:rPr>
              <w:t>10.00</w:t>
            </w:r>
          </w:p>
        </w:tc>
        <w:tc>
          <w:tcPr>
            <w:tcW w:w="830"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right="60"/>
              <w:jc w:val="center"/>
              <w:rPr>
                <w:rFonts w:ascii="Times New Roman" w:hAnsi="Times New Roman" w:cs="Times New Roman"/>
              </w:rPr>
            </w:pPr>
            <w:r w:rsidRPr="00033AA5">
              <w:rPr>
                <w:rFonts w:ascii="Times New Roman" w:hAnsi="Times New Roman" w:cs="Times New Roman"/>
              </w:rPr>
              <w:t>0.11</w:t>
            </w:r>
          </w:p>
        </w:tc>
        <w:tc>
          <w:tcPr>
            <w:tcW w:w="832"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right="58"/>
              <w:jc w:val="center"/>
              <w:rPr>
                <w:rFonts w:ascii="Times New Roman" w:hAnsi="Times New Roman" w:cs="Times New Roman"/>
              </w:rPr>
            </w:pPr>
            <w:r w:rsidRPr="00033AA5">
              <w:rPr>
                <w:rFonts w:ascii="Times New Roman" w:hAnsi="Times New Roman" w:cs="Times New Roman"/>
              </w:rPr>
              <w:t>0.56</w:t>
            </w:r>
          </w:p>
        </w:tc>
        <w:tc>
          <w:tcPr>
            <w:tcW w:w="1153"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right="58"/>
              <w:jc w:val="center"/>
              <w:rPr>
                <w:rFonts w:ascii="Times New Roman" w:hAnsi="Times New Roman" w:cs="Times New Roman"/>
              </w:rPr>
            </w:pPr>
            <w:r w:rsidRPr="00033AA5">
              <w:rPr>
                <w:rFonts w:ascii="Times New Roman" w:hAnsi="Times New Roman" w:cs="Times New Roman"/>
              </w:rPr>
              <w:t>0.00</w:t>
            </w:r>
          </w:p>
        </w:tc>
      </w:tr>
      <w:tr w:rsidR="00EB2CD2" w:rsidRPr="00033AA5" w:rsidTr="00373AA2">
        <w:trPr>
          <w:trHeight w:val="418"/>
        </w:trPr>
        <w:tc>
          <w:tcPr>
            <w:tcW w:w="2970"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right="59"/>
              <w:rPr>
                <w:rFonts w:ascii="Times New Roman" w:hAnsi="Times New Roman" w:cs="Times New Roman"/>
              </w:rPr>
            </w:pPr>
            <w:r w:rsidRPr="00033AA5">
              <w:rPr>
                <w:rFonts w:ascii="Times New Roman" w:hAnsi="Times New Roman" w:cs="Times New Roman"/>
                <w:color w:val="000000"/>
              </w:rPr>
              <w:t>Nitrate (NO3 - ) (mgl-1 )</w:t>
            </w:r>
          </w:p>
        </w:tc>
        <w:tc>
          <w:tcPr>
            <w:tcW w:w="847"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right="57"/>
              <w:jc w:val="center"/>
              <w:rPr>
                <w:rFonts w:ascii="Times New Roman" w:hAnsi="Times New Roman" w:cs="Times New Roman"/>
              </w:rPr>
            </w:pPr>
            <w:r w:rsidRPr="00033AA5">
              <w:rPr>
                <w:rFonts w:ascii="Times New Roman" w:hAnsi="Times New Roman" w:cs="Times New Roman"/>
              </w:rPr>
              <w:t>0.07</w:t>
            </w:r>
          </w:p>
        </w:tc>
        <w:tc>
          <w:tcPr>
            <w:tcW w:w="953"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right="53"/>
              <w:jc w:val="center"/>
              <w:rPr>
                <w:rFonts w:ascii="Times New Roman" w:hAnsi="Times New Roman" w:cs="Times New Roman"/>
              </w:rPr>
            </w:pPr>
            <w:r w:rsidRPr="00033AA5">
              <w:rPr>
                <w:rFonts w:ascii="Times New Roman" w:hAnsi="Times New Roman" w:cs="Times New Roman"/>
              </w:rPr>
              <w:t>0.20</w:t>
            </w:r>
          </w:p>
        </w:tc>
        <w:tc>
          <w:tcPr>
            <w:tcW w:w="1023"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right="56"/>
              <w:jc w:val="center"/>
              <w:rPr>
                <w:rFonts w:ascii="Times New Roman" w:hAnsi="Times New Roman" w:cs="Times New Roman"/>
              </w:rPr>
            </w:pPr>
            <w:r w:rsidRPr="00033AA5">
              <w:rPr>
                <w:rFonts w:ascii="Times New Roman" w:hAnsi="Times New Roman" w:cs="Times New Roman"/>
              </w:rPr>
              <w:t>0.10</w:t>
            </w:r>
          </w:p>
        </w:tc>
        <w:tc>
          <w:tcPr>
            <w:tcW w:w="1216"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right="58"/>
              <w:jc w:val="center"/>
              <w:rPr>
                <w:rFonts w:ascii="Times New Roman" w:hAnsi="Times New Roman" w:cs="Times New Roman"/>
              </w:rPr>
            </w:pPr>
            <w:r w:rsidRPr="00033AA5">
              <w:rPr>
                <w:rFonts w:ascii="Times New Roman" w:hAnsi="Times New Roman" w:cs="Times New Roman"/>
              </w:rPr>
              <w:t>0.06</w:t>
            </w:r>
          </w:p>
        </w:tc>
        <w:tc>
          <w:tcPr>
            <w:tcW w:w="830"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right="60"/>
              <w:jc w:val="center"/>
              <w:rPr>
                <w:rFonts w:ascii="Times New Roman" w:hAnsi="Times New Roman" w:cs="Times New Roman"/>
              </w:rPr>
            </w:pPr>
            <w:r w:rsidRPr="00033AA5">
              <w:rPr>
                <w:rFonts w:ascii="Times New Roman" w:hAnsi="Times New Roman" w:cs="Times New Roman"/>
              </w:rPr>
              <w:t>0.03</w:t>
            </w:r>
          </w:p>
        </w:tc>
        <w:tc>
          <w:tcPr>
            <w:tcW w:w="832"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right="58"/>
              <w:jc w:val="center"/>
              <w:rPr>
                <w:rFonts w:ascii="Times New Roman" w:hAnsi="Times New Roman" w:cs="Times New Roman"/>
              </w:rPr>
            </w:pPr>
            <w:r w:rsidRPr="00033AA5">
              <w:rPr>
                <w:rFonts w:ascii="Times New Roman" w:hAnsi="Times New Roman" w:cs="Times New Roman"/>
              </w:rPr>
              <w:t>0.04</w:t>
            </w:r>
          </w:p>
        </w:tc>
        <w:tc>
          <w:tcPr>
            <w:tcW w:w="1153"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right="58"/>
              <w:jc w:val="center"/>
              <w:rPr>
                <w:rFonts w:ascii="Times New Roman" w:hAnsi="Times New Roman" w:cs="Times New Roman"/>
              </w:rPr>
            </w:pPr>
            <w:r w:rsidRPr="00033AA5">
              <w:rPr>
                <w:rFonts w:ascii="Times New Roman" w:hAnsi="Times New Roman" w:cs="Times New Roman"/>
              </w:rPr>
              <w:t>0.01</w:t>
            </w:r>
          </w:p>
        </w:tc>
      </w:tr>
      <w:tr w:rsidR="00EB2CD2" w:rsidRPr="00033AA5" w:rsidTr="00373AA2">
        <w:trPr>
          <w:trHeight w:val="415"/>
        </w:trPr>
        <w:tc>
          <w:tcPr>
            <w:tcW w:w="2970"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right="59"/>
              <w:rPr>
                <w:rFonts w:ascii="Times New Roman" w:hAnsi="Times New Roman" w:cs="Times New Roman"/>
              </w:rPr>
            </w:pPr>
            <w:r w:rsidRPr="00033AA5">
              <w:rPr>
                <w:rFonts w:ascii="Times New Roman" w:hAnsi="Times New Roman" w:cs="Times New Roman"/>
                <w:color w:val="000000"/>
              </w:rPr>
              <w:t>Sodium (Na+ ) (mgl-1 )</w:t>
            </w:r>
          </w:p>
        </w:tc>
        <w:tc>
          <w:tcPr>
            <w:tcW w:w="847"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jc w:val="center"/>
              <w:rPr>
                <w:rFonts w:ascii="Times New Roman" w:hAnsi="Times New Roman" w:cs="Times New Roman"/>
              </w:rPr>
            </w:pPr>
            <w:r w:rsidRPr="00033AA5">
              <w:rPr>
                <w:rFonts w:ascii="Times New Roman" w:hAnsi="Times New Roman" w:cs="Times New Roman"/>
              </w:rPr>
              <w:t>100.00</w:t>
            </w:r>
          </w:p>
        </w:tc>
        <w:tc>
          <w:tcPr>
            <w:tcW w:w="953"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left="86"/>
              <w:jc w:val="center"/>
              <w:rPr>
                <w:rFonts w:ascii="Times New Roman" w:hAnsi="Times New Roman" w:cs="Times New Roman"/>
              </w:rPr>
            </w:pPr>
            <w:r w:rsidRPr="00033AA5">
              <w:rPr>
                <w:rFonts w:ascii="Times New Roman" w:hAnsi="Times New Roman" w:cs="Times New Roman"/>
              </w:rPr>
              <w:t>102.00</w:t>
            </w:r>
          </w:p>
        </w:tc>
        <w:tc>
          <w:tcPr>
            <w:tcW w:w="1023"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left="86"/>
              <w:jc w:val="center"/>
              <w:rPr>
                <w:rFonts w:ascii="Times New Roman" w:hAnsi="Times New Roman" w:cs="Times New Roman"/>
              </w:rPr>
            </w:pPr>
            <w:r w:rsidRPr="00033AA5">
              <w:rPr>
                <w:rFonts w:ascii="Times New Roman" w:hAnsi="Times New Roman" w:cs="Times New Roman"/>
              </w:rPr>
              <w:t>111.00</w:t>
            </w:r>
          </w:p>
        </w:tc>
        <w:tc>
          <w:tcPr>
            <w:tcW w:w="1216"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jc w:val="center"/>
              <w:rPr>
                <w:rFonts w:ascii="Times New Roman" w:hAnsi="Times New Roman" w:cs="Times New Roman"/>
              </w:rPr>
            </w:pPr>
            <w:r w:rsidRPr="00033AA5">
              <w:rPr>
                <w:rFonts w:ascii="Times New Roman" w:hAnsi="Times New Roman" w:cs="Times New Roman"/>
              </w:rPr>
              <w:t>103.00</w:t>
            </w:r>
          </w:p>
        </w:tc>
        <w:tc>
          <w:tcPr>
            <w:tcW w:w="830"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left="67"/>
              <w:jc w:val="center"/>
              <w:rPr>
                <w:rFonts w:ascii="Times New Roman" w:hAnsi="Times New Roman" w:cs="Times New Roman"/>
              </w:rPr>
            </w:pPr>
            <w:r w:rsidRPr="00033AA5">
              <w:rPr>
                <w:rFonts w:ascii="Times New Roman" w:hAnsi="Times New Roman" w:cs="Times New Roman"/>
              </w:rPr>
              <w:t>93.00</w:t>
            </w:r>
          </w:p>
        </w:tc>
        <w:tc>
          <w:tcPr>
            <w:tcW w:w="832"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jc w:val="center"/>
              <w:rPr>
                <w:rFonts w:ascii="Times New Roman" w:hAnsi="Times New Roman" w:cs="Times New Roman"/>
              </w:rPr>
            </w:pPr>
            <w:r w:rsidRPr="00033AA5">
              <w:rPr>
                <w:rFonts w:ascii="Times New Roman" w:hAnsi="Times New Roman" w:cs="Times New Roman"/>
              </w:rPr>
              <w:t>112.00</w:t>
            </w:r>
          </w:p>
        </w:tc>
        <w:tc>
          <w:tcPr>
            <w:tcW w:w="1153"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left="70"/>
              <w:jc w:val="center"/>
              <w:rPr>
                <w:rFonts w:ascii="Times New Roman" w:hAnsi="Times New Roman" w:cs="Times New Roman"/>
              </w:rPr>
            </w:pPr>
            <w:r w:rsidRPr="00033AA5">
              <w:rPr>
                <w:rFonts w:ascii="Times New Roman" w:hAnsi="Times New Roman" w:cs="Times New Roman"/>
              </w:rPr>
              <w:t>96.00</w:t>
            </w:r>
          </w:p>
        </w:tc>
      </w:tr>
      <w:tr w:rsidR="00EB2CD2" w:rsidRPr="00033AA5" w:rsidTr="00373AA2">
        <w:trPr>
          <w:trHeight w:val="418"/>
        </w:trPr>
        <w:tc>
          <w:tcPr>
            <w:tcW w:w="2970"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right="60"/>
              <w:rPr>
                <w:rFonts w:ascii="Times New Roman" w:hAnsi="Times New Roman" w:cs="Times New Roman"/>
              </w:rPr>
            </w:pPr>
            <w:r w:rsidRPr="00033AA5">
              <w:rPr>
                <w:rFonts w:ascii="Times New Roman" w:hAnsi="Times New Roman" w:cs="Times New Roman"/>
                <w:color w:val="000000"/>
              </w:rPr>
              <w:t>Lead (</w:t>
            </w:r>
            <w:proofErr w:type="spellStart"/>
            <w:r w:rsidRPr="00033AA5">
              <w:rPr>
                <w:rFonts w:ascii="Times New Roman" w:hAnsi="Times New Roman" w:cs="Times New Roman"/>
                <w:color w:val="000000"/>
              </w:rPr>
              <w:t>Pb</w:t>
            </w:r>
            <w:proofErr w:type="spellEnd"/>
            <w:r w:rsidRPr="00033AA5">
              <w:rPr>
                <w:rFonts w:ascii="Times New Roman" w:hAnsi="Times New Roman" w:cs="Times New Roman"/>
                <w:color w:val="000000"/>
              </w:rPr>
              <w:t>) (mgl-1 )</w:t>
            </w:r>
          </w:p>
        </w:tc>
        <w:tc>
          <w:tcPr>
            <w:tcW w:w="847"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left="2"/>
              <w:jc w:val="center"/>
              <w:rPr>
                <w:rFonts w:ascii="Times New Roman" w:hAnsi="Times New Roman" w:cs="Times New Roman"/>
              </w:rPr>
            </w:pPr>
            <w:r w:rsidRPr="00033AA5">
              <w:rPr>
                <w:rFonts w:ascii="Times New Roman" w:hAnsi="Times New Roman" w:cs="Times New Roman"/>
              </w:rPr>
              <w:t>&lt;0.001</w:t>
            </w:r>
          </w:p>
        </w:tc>
        <w:tc>
          <w:tcPr>
            <w:tcW w:w="953"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left="79"/>
              <w:jc w:val="center"/>
              <w:rPr>
                <w:rFonts w:ascii="Times New Roman" w:hAnsi="Times New Roman" w:cs="Times New Roman"/>
              </w:rPr>
            </w:pPr>
            <w:r w:rsidRPr="00033AA5">
              <w:rPr>
                <w:rFonts w:ascii="Times New Roman" w:hAnsi="Times New Roman" w:cs="Times New Roman"/>
              </w:rPr>
              <w:t>&lt;0.001</w:t>
            </w:r>
          </w:p>
        </w:tc>
        <w:tc>
          <w:tcPr>
            <w:tcW w:w="1023"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left="79"/>
              <w:jc w:val="center"/>
              <w:rPr>
                <w:rFonts w:ascii="Times New Roman" w:hAnsi="Times New Roman" w:cs="Times New Roman"/>
              </w:rPr>
            </w:pPr>
            <w:r w:rsidRPr="00033AA5">
              <w:rPr>
                <w:rFonts w:ascii="Times New Roman" w:hAnsi="Times New Roman" w:cs="Times New Roman"/>
              </w:rPr>
              <w:t>&lt;0.001</w:t>
            </w:r>
          </w:p>
        </w:tc>
        <w:tc>
          <w:tcPr>
            <w:tcW w:w="1216"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left="2"/>
              <w:jc w:val="center"/>
              <w:rPr>
                <w:rFonts w:ascii="Times New Roman" w:hAnsi="Times New Roman" w:cs="Times New Roman"/>
              </w:rPr>
            </w:pPr>
            <w:r w:rsidRPr="00033AA5">
              <w:rPr>
                <w:rFonts w:ascii="Times New Roman" w:hAnsi="Times New Roman" w:cs="Times New Roman"/>
              </w:rPr>
              <w:t>&lt;0.001</w:t>
            </w:r>
          </w:p>
        </w:tc>
        <w:tc>
          <w:tcPr>
            <w:tcW w:w="830"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jc w:val="center"/>
              <w:rPr>
                <w:rFonts w:ascii="Times New Roman" w:hAnsi="Times New Roman" w:cs="Times New Roman"/>
              </w:rPr>
            </w:pPr>
            <w:r w:rsidRPr="00033AA5">
              <w:rPr>
                <w:rFonts w:ascii="Times New Roman" w:hAnsi="Times New Roman" w:cs="Times New Roman"/>
              </w:rPr>
              <w:t>&lt;0.001</w:t>
            </w:r>
          </w:p>
        </w:tc>
        <w:tc>
          <w:tcPr>
            <w:tcW w:w="832"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left="2"/>
              <w:jc w:val="center"/>
              <w:rPr>
                <w:rFonts w:ascii="Times New Roman" w:hAnsi="Times New Roman" w:cs="Times New Roman"/>
              </w:rPr>
            </w:pPr>
            <w:r w:rsidRPr="00033AA5">
              <w:rPr>
                <w:rFonts w:ascii="Times New Roman" w:hAnsi="Times New Roman" w:cs="Times New Roman"/>
              </w:rPr>
              <w:t>&lt;0.001</w:t>
            </w:r>
          </w:p>
        </w:tc>
        <w:tc>
          <w:tcPr>
            <w:tcW w:w="1153" w:type="dxa"/>
            <w:tcBorders>
              <w:top w:val="single" w:sz="8" w:space="0" w:color="000000"/>
              <w:left w:val="single" w:sz="8" w:space="0" w:color="000000"/>
              <w:bottom w:val="single" w:sz="8" w:space="0" w:color="000000"/>
              <w:right w:val="single" w:sz="8" w:space="0" w:color="000000"/>
            </w:tcBorders>
          </w:tcPr>
          <w:p w:rsidR="00EB2CD2" w:rsidRPr="00033AA5" w:rsidRDefault="00EB2CD2" w:rsidP="00BF0919">
            <w:pPr>
              <w:ind w:left="2"/>
              <w:jc w:val="center"/>
              <w:rPr>
                <w:rFonts w:ascii="Times New Roman" w:hAnsi="Times New Roman" w:cs="Times New Roman"/>
              </w:rPr>
            </w:pPr>
            <w:r w:rsidRPr="00033AA5">
              <w:rPr>
                <w:rFonts w:ascii="Times New Roman" w:hAnsi="Times New Roman" w:cs="Times New Roman"/>
              </w:rPr>
              <w:t>&lt;0.001</w:t>
            </w:r>
          </w:p>
        </w:tc>
      </w:tr>
    </w:tbl>
    <w:bookmarkEnd w:id="1"/>
    <w:p w:rsidR="00EB2CD2" w:rsidRDefault="00EB2CD2" w:rsidP="005E135F">
      <w:pPr>
        <w:spacing w:after="0" w:line="360" w:lineRule="auto"/>
        <w:rPr>
          <w:rFonts w:ascii="Times New Roman" w:hAnsi="Times New Roman" w:cs="Times New Roman"/>
          <w:b/>
          <w:sz w:val="24"/>
          <w:szCs w:val="24"/>
        </w:rPr>
      </w:pPr>
      <w:r w:rsidRPr="009916C5">
        <w:rPr>
          <w:rFonts w:ascii="Times New Roman" w:hAnsi="Times New Roman" w:cs="Times New Roman"/>
          <w:b/>
          <w:bCs/>
          <w:sz w:val="24"/>
          <w:szCs w:val="24"/>
        </w:rPr>
        <w:t xml:space="preserve">Table 4.1: </w:t>
      </w:r>
      <w:r w:rsidRPr="009916C5">
        <w:rPr>
          <w:rFonts w:ascii="Times New Roman" w:hAnsi="Times New Roman" w:cs="Times New Roman"/>
          <w:b/>
          <w:sz w:val="24"/>
          <w:szCs w:val="24"/>
        </w:rPr>
        <w:t>Non-commercial boreholes samples results.</w:t>
      </w:r>
    </w:p>
    <w:p w:rsidR="00EB2CD2" w:rsidRDefault="00EB2CD2" w:rsidP="006E7022">
      <w:pPr>
        <w:spacing w:after="0" w:line="360" w:lineRule="auto"/>
        <w:rPr>
          <w:rFonts w:ascii="Times New Roman" w:hAnsi="Times New Roman" w:cs="Times New Roman"/>
          <w:b/>
          <w:sz w:val="24"/>
          <w:szCs w:val="24"/>
        </w:rPr>
      </w:pPr>
      <w:r w:rsidRPr="00033AA5">
        <w:rPr>
          <w:rFonts w:ascii="Times New Roman" w:hAnsi="Times New Roman" w:cs="Times New Roman"/>
          <w:b/>
          <w:sz w:val="24"/>
          <w:szCs w:val="24"/>
        </w:rPr>
        <w:t>Source: Researcher’s Compi</w:t>
      </w:r>
      <w:r>
        <w:rPr>
          <w:rFonts w:ascii="Times New Roman" w:hAnsi="Times New Roman" w:cs="Times New Roman"/>
          <w:b/>
          <w:sz w:val="24"/>
          <w:szCs w:val="24"/>
        </w:rPr>
        <w:t>lation (2024</w:t>
      </w:r>
      <w:r w:rsidRPr="00033AA5">
        <w:rPr>
          <w:rFonts w:ascii="Times New Roman" w:hAnsi="Times New Roman" w:cs="Times New Roman"/>
          <w:b/>
          <w:sz w:val="24"/>
          <w:szCs w:val="24"/>
        </w:rPr>
        <w:t>)</w:t>
      </w:r>
    </w:p>
    <w:p w:rsidR="00880FE9" w:rsidRPr="00D11558" w:rsidRDefault="00D11558" w:rsidP="00880FE9">
      <w:pPr>
        <w:spacing w:after="0" w:line="480" w:lineRule="auto"/>
        <w:rPr>
          <w:rFonts w:ascii="Times New Roman" w:hAnsi="Times New Roman" w:cs="Times New Roman"/>
          <w:sz w:val="24"/>
          <w:szCs w:val="24"/>
        </w:rPr>
      </w:pPr>
      <w:r w:rsidRPr="00D11558">
        <w:rPr>
          <w:rFonts w:ascii="Times New Roman" w:hAnsi="Times New Roman" w:cs="Times New Roman"/>
          <w:sz w:val="24"/>
          <w:szCs w:val="24"/>
        </w:rPr>
        <w:t xml:space="preserve">Table 4.1 </w:t>
      </w:r>
      <w:r>
        <w:rPr>
          <w:rFonts w:ascii="Times New Roman" w:hAnsi="Times New Roman" w:cs="Times New Roman"/>
          <w:sz w:val="24"/>
          <w:szCs w:val="24"/>
        </w:rPr>
        <w:t xml:space="preserve">shows the </w:t>
      </w:r>
      <w:r w:rsidRPr="00D11558">
        <w:rPr>
          <w:rFonts w:ascii="Times New Roman" w:hAnsi="Times New Roman" w:cs="Times New Roman"/>
          <w:bCs/>
          <w:sz w:val="24"/>
          <w:szCs w:val="24"/>
        </w:rPr>
        <w:t>result on co</w:t>
      </w:r>
      <w:r>
        <w:rPr>
          <w:rFonts w:ascii="Times New Roman" w:hAnsi="Times New Roman" w:cs="Times New Roman"/>
          <w:bCs/>
          <w:sz w:val="24"/>
          <w:szCs w:val="24"/>
        </w:rPr>
        <w:t xml:space="preserve">mmercial Borehole Quality in </w:t>
      </w:r>
      <w:proofErr w:type="spellStart"/>
      <w:r>
        <w:rPr>
          <w:rFonts w:ascii="Times New Roman" w:hAnsi="Times New Roman" w:cs="Times New Roman"/>
          <w:bCs/>
          <w:sz w:val="24"/>
          <w:szCs w:val="24"/>
        </w:rPr>
        <w:t>Uyo</w:t>
      </w:r>
      <w:proofErr w:type="spellEnd"/>
      <w:r>
        <w:rPr>
          <w:rFonts w:ascii="Times New Roman" w:hAnsi="Times New Roman" w:cs="Times New Roman"/>
          <w:bCs/>
          <w:sz w:val="24"/>
          <w:szCs w:val="24"/>
        </w:rPr>
        <w:t xml:space="preserve"> Capital City. Seven samples were chosen from commercial boreholes. </w:t>
      </w:r>
    </w:p>
    <w:p w:rsidR="00D11558" w:rsidRDefault="00D11558" w:rsidP="00D11558">
      <w:pPr>
        <w:spacing w:after="0" w:line="360" w:lineRule="auto"/>
        <w:rPr>
          <w:rFonts w:ascii="Times New Roman" w:hAnsi="Times New Roman" w:cs="Times New Roman"/>
          <w:b/>
          <w:bCs/>
          <w:sz w:val="24"/>
          <w:szCs w:val="24"/>
        </w:rPr>
      </w:pPr>
    </w:p>
    <w:p w:rsidR="00D11558" w:rsidRPr="00033AA5" w:rsidRDefault="00D11558" w:rsidP="00D11558">
      <w:pPr>
        <w:spacing w:after="0" w:line="360" w:lineRule="auto"/>
        <w:rPr>
          <w:rFonts w:ascii="Times New Roman" w:hAnsi="Times New Roman" w:cs="Times New Roman"/>
          <w:b/>
          <w:bCs/>
          <w:sz w:val="24"/>
          <w:szCs w:val="24"/>
        </w:rPr>
      </w:pPr>
      <w:r w:rsidRPr="00033AA5">
        <w:rPr>
          <w:rFonts w:ascii="Times New Roman" w:hAnsi="Times New Roman" w:cs="Times New Roman"/>
          <w:b/>
          <w:bCs/>
          <w:sz w:val="24"/>
          <w:szCs w:val="24"/>
        </w:rPr>
        <w:t>4.2</w:t>
      </w:r>
      <w:r w:rsidRPr="00033AA5">
        <w:rPr>
          <w:rFonts w:ascii="Times New Roman" w:hAnsi="Times New Roman" w:cs="Times New Roman"/>
          <w:b/>
          <w:bCs/>
          <w:sz w:val="24"/>
          <w:szCs w:val="24"/>
        </w:rPr>
        <w:tab/>
        <w:t>Commercial Borehole Quality Result</w:t>
      </w:r>
    </w:p>
    <w:p w:rsidR="00D11558" w:rsidRPr="00033AA5" w:rsidRDefault="00D11558" w:rsidP="00D11558">
      <w:pPr>
        <w:spacing w:after="0" w:line="360" w:lineRule="auto"/>
        <w:rPr>
          <w:rFonts w:ascii="Times New Roman" w:hAnsi="Times New Roman" w:cs="Times New Roman"/>
          <w:sz w:val="24"/>
          <w:szCs w:val="24"/>
        </w:rPr>
      </w:pPr>
      <w:r w:rsidRPr="00033AA5">
        <w:rPr>
          <w:rFonts w:ascii="Times New Roman" w:hAnsi="Times New Roman" w:cs="Times New Roman"/>
          <w:sz w:val="24"/>
          <w:szCs w:val="24"/>
        </w:rPr>
        <w:t>Table 4.2 shows the result from the sample collection in the commercial borehole sites.</w:t>
      </w:r>
    </w:p>
    <w:tbl>
      <w:tblPr>
        <w:tblW w:w="9414" w:type="dxa"/>
        <w:tblBorders>
          <w:top w:val="single" w:sz="4" w:space="0" w:color="auto"/>
          <w:bottom w:val="single" w:sz="4" w:space="0" w:color="auto"/>
        </w:tblBorders>
        <w:tblLook w:val="04A0" w:firstRow="1" w:lastRow="0" w:firstColumn="1" w:lastColumn="0" w:noHBand="0" w:noVBand="1"/>
      </w:tblPr>
      <w:tblGrid>
        <w:gridCol w:w="1998"/>
        <w:gridCol w:w="1276"/>
        <w:gridCol w:w="1094"/>
        <w:gridCol w:w="958"/>
        <w:gridCol w:w="916"/>
        <w:gridCol w:w="900"/>
        <w:gridCol w:w="1220"/>
        <w:gridCol w:w="1052"/>
      </w:tblGrid>
      <w:tr w:rsidR="00D11558" w:rsidRPr="00033AA5" w:rsidTr="00A456B7">
        <w:tc>
          <w:tcPr>
            <w:tcW w:w="1998" w:type="dxa"/>
            <w:vMerge w:val="restart"/>
            <w:tcBorders>
              <w:top w:val="single" w:sz="4" w:space="0" w:color="auto"/>
              <w:bottom w:val="single" w:sz="4" w:space="0" w:color="auto"/>
            </w:tcBorders>
            <w:hideMark/>
          </w:tcPr>
          <w:p w:rsidR="00D11558" w:rsidRPr="00033AA5" w:rsidRDefault="00D11558" w:rsidP="00A456B7">
            <w:pPr>
              <w:rPr>
                <w:rFonts w:ascii="Times New Roman" w:hAnsi="Times New Roman" w:cs="Times New Roman"/>
                <w:b/>
                <w:bCs/>
                <w:sz w:val="24"/>
                <w:szCs w:val="24"/>
              </w:rPr>
            </w:pPr>
            <w:bookmarkStart w:id="2" w:name="_Hlk154930232"/>
            <w:r w:rsidRPr="00033AA5">
              <w:rPr>
                <w:rFonts w:ascii="Times New Roman" w:hAnsi="Times New Roman" w:cs="Times New Roman"/>
                <w:b/>
                <w:bCs/>
                <w:sz w:val="24"/>
                <w:szCs w:val="24"/>
              </w:rPr>
              <w:t>Parameters</w:t>
            </w:r>
          </w:p>
        </w:tc>
        <w:tc>
          <w:tcPr>
            <w:tcW w:w="0" w:type="auto"/>
            <w:tcBorders>
              <w:top w:val="single" w:sz="4" w:space="0" w:color="auto"/>
              <w:bottom w:val="single" w:sz="4" w:space="0" w:color="auto"/>
            </w:tcBorders>
            <w:hideMark/>
          </w:tcPr>
          <w:p w:rsidR="00D11558" w:rsidRPr="00033AA5" w:rsidRDefault="00D11558" w:rsidP="00A456B7">
            <w:pPr>
              <w:rPr>
                <w:rFonts w:ascii="Times New Roman" w:hAnsi="Times New Roman" w:cs="Times New Roman"/>
                <w:b/>
                <w:bCs/>
                <w:sz w:val="24"/>
                <w:szCs w:val="24"/>
              </w:rPr>
            </w:pPr>
            <w:r w:rsidRPr="00033AA5">
              <w:rPr>
                <w:rFonts w:ascii="Times New Roman" w:hAnsi="Times New Roman" w:cs="Times New Roman"/>
                <w:b/>
                <w:bCs/>
                <w:sz w:val="24"/>
                <w:szCs w:val="24"/>
              </w:rPr>
              <w:t>BH1</w:t>
            </w:r>
          </w:p>
        </w:tc>
        <w:tc>
          <w:tcPr>
            <w:tcW w:w="0" w:type="auto"/>
            <w:tcBorders>
              <w:top w:val="single" w:sz="4" w:space="0" w:color="auto"/>
              <w:bottom w:val="single" w:sz="4" w:space="0" w:color="auto"/>
            </w:tcBorders>
            <w:hideMark/>
          </w:tcPr>
          <w:p w:rsidR="00D11558" w:rsidRPr="00033AA5" w:rsidRDefault="00D11558" w:rsidP="00A456B7">
            <w:pPr>
              <w:rPr>
                <w:rFonts w:ascii="Times New Roman" w:hAnsi="Times New Roman" w:cs="Times New Roman"/>
                <w:b/>
                <w:bCs/>
                <w:sz w:val="24"/>
                <w:szCs w:val="24"/>
              </w:rPr>
            </w:pPr>
            <w:r w:rsidRPr="00033AA5">
              <w:rPr>
                <w:rFonts w:ascii="Times New Roman" w:hAnsi="Times New Roman" w:cs="Times New Roman"/>
                <w:b/>
                <w:bCs/>
                <w:sz w:val="24"/>
                <w:szCs w:val="24"/>
              </w:rPr>
              <w:t>BH2</w:t>
            </w:r>
          </w:p>
        </w:tc>
        <w:tc>
          <w:tcPr>
            <w:tcW w:w="0" w:type="auto"/>
            <w:tcBorders>
              <w:top w:val="single" w:sz="4" w:space="0" w:color="auto"/>
              <w:bottom w:val="single" w:sz="4" w:space="0" w:color="auto"/>
            </w:tcBorders>
            <w:hideMark/>
          </w:tcPr>
          <w:p w:rsidR="00D11558" w:rsidRPr="00033AA5" w:rsidRDefault="00D11558" w:rsidP="00A456B7">
            <w:pPr>
              <w:rPr>
                <w:rFonts w:ascii="Times New Roman" w:hAnsi="Times New Roman" w:cs="Times New Roman"/>
                <w:b/>
                <w:bCs/>
                <w:sz w:val="24"/>
                <w:szCs w:val="24"/>
              </w:rPr>
            </w:pPr>
            <w:r w:rsidRPr="00033AA5">
              <w:rPr>
                <w:rFonts w:ascii="Times New Roman" w:hAnsi="Times New Roman" w:cs="Times New Roman"/>
                <w:b/>
                <w:bCs/>
                <w:sz w:val="24"/>
                <w:szCs w:val="24"/>
              </w:rPr>
              <w:t>BH3</w:t>
            </w:r>
          </w:p>
        </w:tc>
        <w:tc>
          <w:tcPr>
            <w:tcW w:w="0" w:type="auto"/>
            <w:tcBorders>
              <w:top w:val="single" w:sz="4" w:space="0" w:color="auto"/>
              <w:bottom w:val="single" w:sz="4" w:space="0" w:color="auto"/>
            </w:tcBorders>
            <w:hideMark/>
          </w:tcPr>
          <w:p w:rsidR="00D11558" w:rsidRPr="00033AA5" w:rsidRDefault="00D11558" w:rsidP="00A456B7">
            <w:pPr>
              <w:rPr>
                <w:rFonts w:ascii="Times New Roman" w:hAnsi="Times New Roman" w:cs="Times New Roman"/>
                <w:b/>
                <w:bCs/>
                <w:sz w:val="24"/>
                <w:szCs w:val="24"/>
              </w:rPr>
            </w:pPr>
            <w:r w:rsidRPr="00033AA5">
              <w:rPr>
                <w:rFonts w:ascii="Times New Roman" w:hAnsi="Times New Roman" w:cs="Times New Roman"/>
                <w:b/>
                <w:bCs/>
                <w:sz w:val="24"/>
                <w:szCs w:val="24"/>
              </w:rPr>
              <w:t>BH4</w:t>
            </w:r>
          </w:p>
        </w:tc>
        <w:tc>
          <w:tcPr>
            <w:tcW w:w="0" w:type="auto"/>
            <w:tcBorders>
              <w:top w:val="single" w:sz="4" w:space="0" w:color="auto"/>
              <w:bottom w:val="single" w:sz="4" w:space="0" w:color="auto"/>
            </w:tcBorders>
            <w:hideMark/>
          </w:tcPr>
          <w:p w:rsidR="00D11558" w:rsidRPr="00033AA5" w:rsidRDefault="00D11558" w:rsidP="00A456B7">
            <w:pPr>
              <w:rPr>
                <w:rFonts w:ascii="Times New Roman" w:hAnsi="Times New Roman" w:cs="Times New Roman"/>
                <w:b/>
                <w:bCs/>
                <w:sz w:val="24"/>
                <w:szCs w:val="24"/>
              </w:rPr>
            </w:pPr>
            <w:r w:rsidRPr="00033AA5">
              <w:rPr>
                <w:rFonts w:ascii="Times New Roman" w:hAnsi="Times New Roman" w:cs="Times New Roman"/>
                <w:b/>
                <w:bCs/>
                <w:sz w:val="24"/>
                <w:szCs w:val="24"/>
              </w:rPr>
              <w:t>BH5</w:t>
            </w:r>
          </w:p>
        </w:tc>
        <w:tc>
          <w:tcPr>
            <w:tcW w:w="0" w:type="auto"/>
            <w:tcBorders>
              <w:top w:val="single" w:sz="4" w:space="0" w:color="auto"/>
              <w:bottom w:val="single" w:sz="4" w:space="0" w:color="auto"/>
            </w:tcBorders>
            <w:hideMark/>
          </w:tcPr>
          <w:p w:rsidR="00D11558" w:rsidRPr="00033AA5" w:rsidRDefault="00D11558" w:rsidP="00A456B7">
            <w:pPr>
              <w:rPr>
                <w:rFonts w:ascii="Times New Roman" w:hAnsi="Times New Roman" w:cs="Times New Roman"/>
                <w:b/>
                <w:bCs/>
                <w:sz w:val="24"/>
                <w:szCs w:val="24"/>
              </w:rPr>
            </w:pPr>
            <w:r w:rsidRPr="00033AA5">
              <w:rPr>
                <w:rFonts w:ascii="Times New Roman" w:hAnsi="Times New Roman" w:cs="Times New Roman"/>
                <w:b/>
                <w:bCs/>
                <w:sz w:val="24"/>
                <w:szCs w:val="24"/>
              </w:rPr>
              <w:t>BH6</w:t>
            </w:r>
          </w:p>
        </w:tc>
        <w:tc>
          <w:tcPr>
            <w:tcW w:w="0" w:type="auto"/>
            <w:tcBorders>
              <w:top w:val="single" w:sz="4" w:space="0" w:color="auto"/>
              <w:bottom w:val="single" w:sz="4" w:space="0" w:color="auto"/>
            </w:tcBorders>
            <w:hideMark/>
          </w:tcPr>
          <w:p w:rsidR="00D11558" w:rsidRPr="00033AA5" w:rsidRDefault="00D11558" w:rsidP="00A456B7">
            <w:pPr>
              <w:rPr>
                <w:rFonts w:ascii="Times New Roman" w:hAnsi="Times New Roman" w:cs="Times New Roman"/>
                <w:b/>
                <w:bCs/>
                <w:sz w:val="24"/>
                <w:szCs w:val="24"/>
              </w:rPr>
            </w:pPr>
            <w:r w:rsidRPr="00033AA5">
              <w:rPr>
                <w:rFonts w:ascii="Times New Roman" w:hAnsi="Times New Roman" w:cs="Times New Roman"/>
                <w:b/>
                <w:bCs/>
                <w:sz w:val="24"/>
                <w:szCs w:val="24"/>
              </w:rPr>
              <w:t>BH7</w:t>
            </w:r>
          </w:p>
        </w:tc>
      </w:tr>
      <w:tr w:rsidR="00D11558" w:rsidRPr="00033AA5" w:rsidTr="00A456B7">
        <w:tc>
          <w:tcPr>
            <w:tcW w:w="1998" w:type="dxa"/>
            <w:vMerge/>
            <w:tcBorders>
              <w:top w:val="single" w:sz="4" w:space="0" w:color="auto"/>
            </w:tcBorders>
            <w:hideMark/>
          </w:tcPr>
          <w:p w:rsidR="00D11558" w:rsidRPr="00033AA5" w:rsidRDefault="00D11558" w:rsidP="00A456B7">
            <w:pPr>
              <w:rPr>
                <w:rFonts w:ascii="Times New Roman" w:hAnsi="Times New Roman" w:cs="Times New Roman"/>
                <w:sz w:val="24"/>
                <w:szCs w:val="24"/>
              </w:rPr>
            </w:pPr>
          </w:p>
        </w:tc>
        <w:tc>
          <w:tcPr>
            <w:tcW w:w="0" w:type="auto"/>
            <w:tcBorders>
              <w:top w:val="single" w:sz="4" w:space="0" w:color="auto"/>
            </w:tcBorders>
            <w:hideMark/>
          </w:tcPr>
          <w:p w:rsidR="00D11558" w:rsidRPr="00033AA5" w:rsidRDefault="00D11558" w:rsidP="00A456B7">
            <w:pPr>
              <w:rPr>
                <w:rFonts w:ascii="Times New Roman" w:hAnsi="Times New Roman" w:cs="Times New Roman"/>
                <w:sz w:val="24"/>
                <w:szCs w:val="24"/>
              </w:rPr>
            </w:pPr>
            <w:proofErr w:type="spellStart"/>
            <w:r w:rsidRPr="00033AA5">
              <w:rPr>
                <w:rFonts w:ascii="Times New Roman" w:hAnsi="Times New Roman" w:cs="Times New Roman"/>
                <w:sz w:val="24"/>
                <w:szCs w:val="24"/>
              </w:rPr>
              <w:t>Oron</w:t>
            </w:r>
            <w:proofErr w:type="spellEnd"/>
            <w:r w:rsidRPr="00033AA5">
              <w:rPr>
                <w:rFonts w:ascii="Times New Roman" w:hAnsi="Times New Roman" w:cs="Times New Roman"/>
                <w:sz w:val="24"/>
                <w:szCs w:val="24"/>
              </w:rPr>
              <w:t xml:space="preserve"> Road</w:t>
            </w:r>
          </w:p>
        </w:tc>
        <w:tc>
          <w:tcPr>
            <w:tcW w:w="0" w:type="auto"/>
            <w:tcBorders>
              <w:top w:val="single" w:sz="4" w:space="0" w:color="auto"/>
            </w:tcBorders>
            <w:hideMark/>
          </w:tcPr>
          <w:p w:rsidR="00D11558" w:rsidRPr="00033AA5" w:rsidRDefault="00D11558" w:rsidP="00A456B7">
            <w:pPr>
              <w:rPr>
                <w:rFonts w:ascii="Times New Roman" w:hAnsi="Times New Roman" w:cs="Times New Roman"/>
                <w:sz w:val="24"/>
                <w:szCs w:val="24"/>
              </w:rPr>
            </w:pPr>
            <w:proofErr w:type="spellStart"/>
            <w:r w:rsidRPr="00033AA5">
              <w:rPr>
                <w:rFonts w:ascii="Times New Roman" w:hAnsi="Times New Roman" w:cs="Times New Roman"/>
                <w:sz w:val="24"/>
                <w:szCs w:val="24"/>
              </w:rPr>
              <w:t>Nwaniba</w:t>
            </w:r>
            <w:proofErr w:type="spellEnd"/>
            <w:r w:rsidRPr="00033AA5">
              <w:rPr>
                <w:rFonts w:ascii="Times New Roman" w:hAnsi="Times New Roman" w:cs="Times New Roman"/>
                <w:sz w:val="24"/>
                <w:szCs w:val="24"/>
              </w:rPr>
              <w:t xml:space="preserve"> Road</w:t>
            </w:r>
          </w:p>
        </w:tc>
        <w:tc>
          <w:tcPr>
            <w:tcW w:w="0" w:type="auto"/>
            <w:tcBorders>
              <w:top w:val="single" w:sz="4" w:space="0" w:color="auto"/>
            </w:tcBorders>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 xml:space="preserve">Aka Road by Udo </w:t>
            </w:r>
            <w:proofErr w:type="spellStart"/>
            <w:r w:rsidRPr="00033AA5">
              <w:rPr>
                <w:rFonts w:ascii="Times New Roman" w:hAnsi="Times New Roman" w:cs="Times New Roman"/>
                <w:sz w:val="24"/>
                <w:szCs w:val="24"/>
              </w:rPr>
              <w:t>Udoma</w:t>
            </w:r>
            <w:proofErr w:type="spellEnd"/>
          </w:p>
        </w:tc>
        <w:tc>
          <w:tcPr>
            <w:tcW w:w="0" w:type="auto"/>
            <w:tcBorders>
              <w:top w:val="single" w:sz="4" w:space="0" w:color="auto"/>
            </w:tcBorders>
            <w:hideMark/>
          </w:tcPr>
          <w:p w:rsidR="00D11558" w:rsidRPr="00033AA5" w:rsidRDefault="00D11558" w:rsidP="00A456B7">
            <w:pPr>
              <w:rPr>
                <w:rFonts w:ascii="Times New Roman" w:hAnsi="Times New Roman" w:cs="Times New Roman"/>
                <w:sz w:val="24"/>
                <w:szCs w:val="24"/>
              </w:rPr>
            </w:pPr>
            <w:proofErr w:type="spellStart"/>
            <w:r w:rsidRPr="00033AA5">
              <w:rPr>
                <w:rFonts w:ascii="Times New Roman" w:hAnsi="Times New Roman" w:cs="Times New Roman"/>
                <w:sz w:val="24"/>
                <w:szCs w:val="24"/>
              </w:rPr>
              <w:t>Ikpa</w:t>
            </w:r>
            <w:proofErr w:type="spellEnd"/>
            <w:r w:rsidRPr="00033AA5">
              <w:rPr>
                <w:rFonts w:ascii="Times New Roman" w:hAnsi="Times New Roman" w:cs="Times New Roman"/>
                <w:sz w:val="24"/>
                <w:szCs w:val="24"/>
              </w:rPr>
              <w:t xml:space="preserve"> Road By CCC</w:t>
            </w:r>
          </w:p>
        </w:tc>
        <w:tc>
          <w:tcPr>
            <w:tcW w:w="0" w:type="auto"/>
            <w:tcBorders>
              <w:top w:val="single" w:sz="4" w:space="0" w:color="auto"/>
            </w:tcBorders>
            <w:hideMark/>
          </w:tcPr>
          <w:p w:rsidR="00D11558" w:rsidRPr="00033AA5" w:rsidRDefault="00D11558" w:rsidP="00A456B7">
            <w:pPr>
              <w:rPr>
                <w:rFonts w:ascii="Times New Roman" w:hAnsi="Times New Roman" w:cs="Times New Roman"/>
                <w:sz w:val="24"/>
                <w:szCs w:val="24"/>
              </w:rPr>
            </w:pPr>
            <w:proofErr w:type="spellStart"/>
            <w:r w:rsidRPr="00033AA5">
              <w:rPr>
                <w:rFonts w:ascii="Times New Roman" w:hAnsi="Times New Roman" w:cs="Times New Roman"/>
                <w:sz w:val="24"/>
                <w:szCs w:val="24"/>
              </w:rPr>
              <w:t>Abak</w:t>
            </w:r>
            <w:proofErr w:type="spellEnd"/>
            <w:r w:rsidRPr="00033AA5">
              <w:rPr>
                <w:rFonts w:ascii="Times New Roman" w:hAnsi="Times New Roman" w:cs="Times New Roman"/>
                <w:sz w:val="24"/>
                <w:szCs w:val="24"/>
              </w:rPr>
              <w:t xml:space="preserve"> Road</w:t>
            </w:r>
          </w:p>
        </w:tc>
        <w:tc>
          <w:tcPr>
            <w:tcW w:w="0" w:type="auto"/>
            <w:tcBorders>
              <w:top w:val="single" w:sz="4" w:space="0" w:color="auto"/>
            </w:tcBorders>
            <w:hideMark/>
          </w:tcPr>
          <w:p w:rsidR="00D11558" w:rsidRPr="00033AA5" w:rsidRDefault="00D11558" w:rsidP="00A456B7">
            <w:pPr>
              <w:rPr>
                <w:rFonts w:ascii="Times New Roman" w:hAnsi="Times New Roman" w:cs="Times New Roman"/>
                <w:sz w:val="24"/>
                <w:szCs w:val="24"/>
              </w:rPr>
            </w:pPr>
            <w:proofErr w:type="spellStart"/>
            <w:r w:rsidRPr="00033AA5">
              <w:rPr>
                <w:rFonts w:ascii="Times New Roman" w:hAnsi="Times New Roman" w:cs="Times New Roman"/>
                <w:sz w:val="24"/>
                <w:szCs w:val="24"/>
              </w:rPr>
              <w:t>Mbieriebe</w:t>
            </w:r>
            <w:proofErr w:type="spellEnd"/>
            <w:r w:rsidRPr="00033AA5">
              <w:rPr>
                <w:rFonts w:ascii="Times New Roman" w:hAnsi="Times New Roman" w:cs="Times New Roman"/>
                <w:sz w:val="24"/>
                <w:szCs w:val="24"/>
              </w:rPr>
              <w:t xml:space="preserve"> Junction</w:t>
            </w:r>
          </w:p>
        </w:tc>
        <w:tc>
          <w:tcPr>
            <w:tcW w:w="0" w:type="auto"/>
            <w:tcBorders>
              <w:top w:val="single" w:sz="4" w:space="0" w:color="auto"/>
            </w:tcBorders>
            <w:hideMark/>
          </w:tcPr>
          <w:p w:rsidR="00D11558" w:rsidRPr="00033AA5" w:rsidRDefault="00D11558" w:rsidP="00A456B7">
            <w:pPr>
              <w:rPr>
                <w:rFonts w:ascii="Times New Roman" w:hAnsi="Times New Roman" w:cs="Times New Roman"/>
                <w:sz w:val="24"/>
                <w:szCs w:val="24"/>
              </w:rPr>
            </w:pPr>
            <w:proofErr w:type="spellStart"/>
            <w:r w:rsidRPr="00033AA5">
              <w:rPr>
                <w:rFonts w:ascii="Times New Roman" w:hAnsi="Times New Roman" w:cs="Times New Roman"/>
                <w:sz w:val="24"/>
                <w:szCs w:val="24"/>
              </w:rPr>
              <w:t>Ikot</w:t>
            </w:r>
            <w:proofErr w:type="spellEnd"/>
            <w:r w:rsidRPr="00033AA5">
              <w:rPr>
                <w:rFonts w:ascii="Times New Roman" w:hAnsi="Times New Roman" w:cs="Times New Roman"/>
                <w:sz w:val="24"/>
                <w:szCs w:val="24"/>
              </w:rPr>
              <w:t xml:space="preserve"> </w:t>
            </w:r>
            <w:proofErr w:type="spellStart"/>
            <w:r w:rsidRPr="00033AA5">
              <w:rPr>
                <w:rFonts w:ascii="Times New Roman" w:hAnsi="Times New Roman" w:cs="Times New Roman"/>
                <w:sz w:val="24"/>
                <w:szCs w:val="24"/>
              </w:rPr>
              <w:t>Ambang</w:t>
            </w:r>
            <w:proofErr w:type="spellEnd"/>
          </w:p>
        </w:tc>
      </w:tr>
      <w:tr w:rsidR="00D11558" w:rsidRPr="00033AA5" w:rsidTr="00A456B7">
        <w:tc>
          <w:tcPr>
            <w:tcW w:w="1998" w:type="dxa"/>
            <w:hideMark/>
          </w:tcPr>
          <w:p w:rsidR="00D11558" w:rsidRPr="00033AA5" w:rsidRDefault="00D11558" w:rsidP="00A456B7">
            <w:pPr>
              <w:rPr>
                <w:rFonts w:ascii="Times New Roman" w:hAnsi="Times New Roman" w:cs="Times New Roman"/>
                <w:sz w:val="24"/>
                <w:szCs w:val="24"/>
              </w:rPr>
            </w:pPr>
            <w:proofErr w:type="spellStart"/>
            <w:r w:rsidRPr="00033AA5">
              <w:rPr>
                <w:rFonts w:ascii="Times New Roman" w:hAnsi="Times New Roman" w:cs="Times New Roman"/>
                <w:sz w:val="24"/>
                <w:szCs w:val="24"/>
              </w:rPr>
              <w:t>Ph</w:t>
            </w:r>
            <w:proofErr w:type="spellEnd"/>
          </w:p>
        </w:tc>
        <w:tc>
          <w:tcPr>
            <w:tcW w:w="0" w:type="auto"/>
            <w:hideMark/>
          </w:tcPr>
          <w:p w:rsidR="00D11558" w:rsidRPr="00033AA5" w:rsidRDefault="00D11558" w:rsidP="00A456B7">
            <w:pPr>
              <w:rPr>
                <w:rFonts w:ascii="Times New Roman" w:hAnsi="Times New Roman" w:cs="Times New Roman"/>
                <w:sz w:val="24"/>
                <w:szCs w:val="24"/>
              </w:rPr>
            </w:pPr>
            <w:r>
              <w:rPr>
                <w:rFonts w:ascii="Times New Roman" w:hAnsi="Times New Roman" w:cs="Times New Roman"/>
                <w:sz w:val="24"/>
                <w:szCs w:val="24"/>
              </w:rPr>
              <w:t>5.3</w:t>
            </w:r>
          </w:p>
        </w:tc>
        <w:tc>
          <w:tcPr>
            <w:tcW w:w="0" w:type="auto"/>
            <w:hideMark/>
          </w:tcPr>
          <w:p w:rsidR="00D11558" w:rsidRPr="00033AA5" w:rsidRDefault="00D11558" w:rsidP="00A456B7">
            <w:pPr>
              <w:rPr>
                <w:rFonts w:ascii="Times New Roman" w:hAnsi="Times New Roman" w:cs="Times New Roman"/>
                <w:sz w:val="24"/>
                <w:szCs w:val="24"/>
              </w:rPr>
            </w:pPr>
            <w:r>
              <w:rPr>
                <w:rFonts w:ascii="Times New Roman" w:hAnsi="Times New Roman" w:cs="Times New Roman"/>
                <w:sz w:val="24"/>
                <w:szCs w:val="24"/>
              </w:rPr>
              <w:t>6.3</w:t>
            </w:r>
          </w:p>
        </w:tc>
        <w:tc>
          <w:tcPr>
            <w:tcW w:w="0" w:type="auto"/>
            <w:hideMark/>
          </w:tcPr>
          <w:p w:rsidR="00D11558" w:rsidRPr="00033AA5" w:rsidRDefault="00D11558" w:rsidP="00A456B7">
            <w:pPr>
              <w:rPr>
                <w:rFonts w:ascii="Times New Roman" w:hAnsi="Times New Roman" w:cs="Times New Roman"/>
                <w:sz w:val="24"/>
                <w:szCs w:val="24"/>
              </w:rPr>
            </w:pPr>
            <w:r>
              <w:rPr>
                <w:rFonts w:ascii="Times New Roman" w:hAnsi="Times New Roman" w:cs="Times New Roman"/>
                <w:sz w:val="24"/>
                <w:szCs w:val="24"/>
              </w:rPr>
              <w:t>4.5</w:t>
            </w:r>
          </w:p>
        </w:tc>
        <w:tc>
          <w:tcPr>
            <w:tcW w:w="0" w:type="auto"/>
            <w:hideMark/>
          </w:tcPr>
          <w:p w:rsidR="00D11558" w:rsidRPr="00033AA5" w:rsidRDefault="00D11558" w:rsidP="00A456B7">
            <w:pPr>
              <w:rPr>
                <w:rFonts w:ascii="Times New Roman" w:hAnsi="Times New Roman" w:cs="Times New Roman"/>
                <w:sz w:val="24"/>
                <w:szCs w:val="24"/>
              </w:rPr>
            </w:pPr>
            <w:r>
              <w:rPr>
                <w:rFonts w:ascii="Times New Roman" w:hAnsi="Times New Roman" w:cs="Times New Roman"/>
                <w:sz w:val="24"/>
                <w:szCs w:val="24"/>
              </w:rPr>
              <w:t>5.9</w:t>
            </w:r>
          </w:p>
        </w:tc>
        <w:tc>
          <w:tcPr>
            <w:tcW w:w="0" w:type="auto"/>
            <w:hideMark/>
          </w:tcPr>
          <w:p w:rsidR="00D11558" w:rsidRPr="00033AA5" w:rsidRDefault="00D11558" w:rsidP="00A456B7">
            <w:pPr>
              <w:rPr>
                <w:rFonts w:ascii="Times New Roman" w:hAnsi="Times New Roman" w:cs="Times New Roman"/>
                <w:sz w:val="24"/>
                <w:szCs w:val="24"/>
              </w:rPr>
            </w:pPr>
            <w:r>
              <w:rPr>
                <w:rFonts w:ascii="Times New Roman" w:hAnsi="Times New Roman" w:cs="Times New Roman"/>
                <w:sz w:val="24"/>
                <w:szCs w:val="24"/>
              </w:rPr>
              <w:t>5.1</w:t>
            </w:r>
          </w:p>
        </w:tc>
        <w:tc>
          <w:tcPr>
            <w:tcW w:w="0" w:type="auto"/>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6.61</w:t>
            </w:r>
          </w:p>
        </w:tc>
        <w:tc>
          <w:tcPr>
            <w:tcW w:w="0" w:type="auto"/>
            <w:hideMark/>
          </w:tcPr>
          <w:p w:rsidR="00D11558" w:rsidRPr="00033AA5" w:rsidRDefault="00D11558" w:rsidP="00A456B7">
            <w:pPr>
              <w:rPr>
                <w:rFonts w:ascii="Times New Roman" w:hAnsi="Times New Roman" w:cs="Times New Roman"/>
                <w:sz w:val="24"/>
                <w:szCs w:val="24"/>
              </w:rPr>
            </w:pPr>
            <w:r>
              <w:rPr>
                <w:rFonts w:ascii="Times New Roman" w:hAnsi="Times New Roman" w:cs="Times New Roman"/>
                <w:sz w:val="24"/>
                <w:szCs w:val="24"/>
              </w:rPr>
              <w:t>5.7</w:t>
            </w:r>
          </w:p>
        </w:tc>
      </w:tr>
      <w:tr w:rsidR="00D11558" w:rsidRPr="00033AA5" w:rsidTr="00A456B7">
        <w:tc>
          <w:tcPr>
            <w:tcW w:w="1998" w:type="dxa"/>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lastRenderedPageBreak/>
              <w:t>Total Coliforms</w:t>
            </w:r>
          </w:p>
        </w:tc>
        <w:tc>
          <w:tcPr>
            <w:tcW w:w="0" w:type="auto"/>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40</w:t>
            </w:r>
          </w:p>
        </w:tc>
        <w:tc>
          <w:tcPr>
            <w:tcW w:w="0" w:type="auto"/>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35</w:t>
            </w:r>
          </w:p>
        </w:tc>
        <w:tc>
          <w:tcPr>
            <w:tcW w:w="0" w:type="auto"/>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30</w:t>
            </w:r>
          </w:p>
        </w:tc>
        <w:tc>
          <w:tcPr>
            <w:tcW w:w="0" w:type="auto"/>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40</w:t>
            </w:r>
          </w:p>
        </w:tc>
        <w:tc>
          <w:tcPr>
            <w:tcW w:w="0" w:type="auto"/>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35</w:t>
            </w:r>
          </w:p>
        </w:tc>
        <w:tc>
          <w:tcPr>
            <w:tcW w:w="0" w:type="auto"/>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40</w:t>
            </w:r>
          </w:p>
        </w:tc>
        <w:tc>
          <w:tcPr>
            <w:tcW w:w="0" w:type="auto"/>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30</w:t>
            </w:r>
          </w:p>
        </w:tc>
      </w:tr>
      <w:tr w:rsidR="00D11558" w:rsidRPr="00033AA5" w:rsidTr="00A456B7">
        <w:tc>
          <w:tcPr>
            <w:tcW w:w="1998" w:type="dxa"/>
          </w:tcPr>
          <w:p w:rsidR="00D11558" w:rsidRPr="00033AA5" w:rsidRDefault="00D11558" w:rsidP="00A456B7">
            <w:pPr>
              <w:rPr>
                <w:rFonts w:ascii="Times New Roman" w:hAnsi="Times New Roman" w:cs="Times New Roman"/>
                <w:sz w:val="24"/>
                <w:szCs w:val="24"/>
              </w:rPr>
            </w:pPr>
            <w:proofErr w:type="spellStart"/>
            <w:r w:rsidRPr="00033AA5">
              <w:rPr>
                <w:rFonts w:ascii="Times New Roman" w:hAnsi="Times New Roman" w:cs="Times New Roman"/>
                <w:sz w:val="24"/>
                <w:szCs w:val="24"/>
              </w:rPr>
              <w:t>Faecal</w:t>
            </w:r>
            <w:proofErr w:type="spellEnd"/>
            <w:r w:rsidRPr="00033AA5">
              <w:rPr>
                <w:rFonts w:ascii="Times New Roman" w:hAnsi="Times New Roman" w:cs="Times New Roman"/>
                <w:sz w:val="24"/>
                <w:szCs w:val="24"/>
              </w:rPr>
              <w:t xml:space="preserve"> Contamination</w:t>
            </w:r>
          </w:p>
        </w:tc>
        <w:tc>
          <w:tcPr>
            <w:tcW w:w="0" w:type="auto"/>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30</w:t>
            </w:r>
          </w:p>
        </w:tc>
        <w:tc>
          <w:tcPr>
            <w:tcW w:w="0" w:type="auto"/>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40</w:t>
            </w:r>
          </w:p>
        </w:tc>
        <w:tc>
          <w:tcPr>
            <w:tcW w:w="0" w:type="auto"/>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20</w:t>
            </w:r>
          </w:p>
        </w:tc>
        <w:tc>
          <w:tcPr>
            <w:tcW w:w="0" w:type="auto"/>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30</w:t>
            </w:r>
          </w:p>
        </w:tc>
        <w:tc>
          <w:tcPr>
            <w:tcW w:w="0" w:type="auto"/>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20</w:t>
            </w:r>
          </w:p>
        </w:tc>
        <w:tc>
          <w:tcPr>
            <w:tcW w:w="0" w:type="auto"/>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35</w:t>
            </w:r>
          </w:p>
        </w:tc>
        <w:tc>
          <w:tcPr>
            <w:tcW w:w="0" w:type="auto"/>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20</w:t>
            </w:r>
          </w:p>
        </w:tc>
      </w:tr>
      <w:tr w:rsidR="00D11558" w:rsidRPr="00033AA5" w:rsidTr="00A456B7">
        <w:tc>
          <w:tcPr>
            <w:tcW w:w="1998" w:type="dxa"/>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Conductivity (µScm-1)</w:t>
            </w:r>
          </w:p>
        </w:tc>
        <w:tc>
          <w:tcPr>
            <w:tcW w:w="0" w:type="auto"/>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53.60</w:t>
            </w:r>
          </w:p>
        </w:tc>
        <w:tc>
          <w:tcPr>
            <w:tcW w:w="0" w:type="auto"/>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118.20</w:t>
            </w:r>
          </w:p>
        </w:tc>
        <w:tc>
          <w:tcPr>
            <w:tcW w:w="0" w:type="auto"/>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95.80</w:t>
            </w:r>
          </w:p>
        </w:tc>
        <w:tc>
          <w:tcPr>
            <w:tcW w:w="0" w:type="auto"/>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73.50</w:t>
            </w:r>
          </w:p>
        </w:tc>
        <w:tc>
          <w:tcPr>
            <w:tcW w:w="0" w:type="auto"/>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74.50</w:t>
            </w:r>
          </w:p>
        </w:tc>
        <w:tc>
          <w:tcPr>
            <w:tcW w:w="0" w:type="auto"/>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91.00</w:t>
            </w:r>
          </w:p>
        </w:tc>
        <w:tc>
          <w:tcPr>
            <w:tcW w:w="0" w:type="auto"/>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83.10</w:t>
            </w:r>
          </w:p>
        </w:tc>
      </w:tr>
      <w:tr w:rsidR="00D11558" w:rsidRPr="00033AA5" w:rsidTr="00A456B7">
        <w:tc>
          <w:tcPr>
            <w:tcW w:w="1998" w:type="dxa"/>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Turbidity (NTU)</w:t>
            </w:r>
          </w:p>
        </w:tc>
        <w:tc>
          <w:tcPr>
            <w:tcW w:w="0" w:type="auto"/>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4.15</w:t>
            </w:r>
          </w:p>
        </w:tc>
        <w:tc>
          <w:tcPr>
            <w:tcW w:w="0" w:type="auto"/>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4.23</w:t>
            </w:r>
          </w:p>
        </w:tc>
        <w:tc>
          <w:tcPr>
            <w:tcW w:w="0" w:type="auto"/>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4.66</w:t>
            </w:r>
          </w:p>
        </w:tc>
        <w:tc>
          <w:tcPr>
            <w:tcW w:w="0" w:type="auto"/>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5.50</w:t>
            </w:r>
          </w:p>
        </w:tc>
        <w:tc>
          <w:tcPr>
            <w:tcW w:w="0" w:type="auto"/>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5.64</w:t>
            </w:r>
          </w:p>
        </w:tc>
        <w:tc>
          <w:tcPr>
            <w:tcW w:w="0" w:type="auto"/>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4.21</w:t>
            </w:r>
          </w:p>
        </w:tc>
        <w:tc>
          <w:tcPr>
            <w:tcW w:w="0" w:type="auto"/>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4.27</w:t>
            </w:r>
          </w:p>
        </w:tc>
      </w:tr>
      <w:tr w:rsidR="00D11558" w:rsidRPr="00033AA5" w:rsidTr="00A456B7">
        <w:tc>
          <w:tcPr>
            <w:tcW w:w="1998" w:type="dxa"/>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Total Suspended Solids (TSS)</w:t>
            </w:r>
          </w:p>
        </w:tc>
        <w:tc>
          <w:tcPr>
            <w:tcW w:w="0" w:type="auto"/>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11.00</w:t>
            </w:r>
          </w:p>
        </w:tc>
        <w:tc>
          <w:tcPr>
            <w:tcW w:w="0" w:type="auto"/>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6.67</w:t>
            </w:r>
          </w:p>
        </w:tc>
        <w:tc>
          <w:tcPr>
            <w:tcW w:w="0" w:type="auto"/>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13.41</w:t>
            </w:r>
          </w:p>
        </w:tc>
        <w:tc>
          <w:tcPr>
            <w:tcW w:w="0" w:type="auto"/>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13.15</w:t>
            </w:r>
          </w:p>
        </w:tc>
        <w:tc>
          <w:tcPr>
            <w:tcW w:w="0" w:type="auto"/>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5.12</w:t>
            </w:r>
          </w:p>
        </w:tc>
        <w:tc>
          <w:tcPr>
            <w:tcW w:w="0" w:type="auto"/>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6.29</w:t>
            </w:r>
          </w:p>
        </w:tc>
        <w:tc>
          <w:tcPr>
            <w:tcW w:w="0" w:type="auto"/>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6.39</w:t>
            </w:r>
          </w:p>
        </w:tc>
      </w:tr>
      <w:tr w:rsidR="00D11558" w:rsidRPr="00033AA5" w:rsidTr="00A456B7">
        <w:tc>
          <w:tcPr>
            <w:tcW w:w="1998" w:type="dxa"/>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Total Dissolved Solids (TDS)</w:t>
            </w:r>
          </w:p>
        </w:tc>
        <w:tc>
          <w:tcPr>
            <w:tcW w:w="0" w:type="auto"/>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23.22</w:t>
            </w:r>
          </w:p>
        </w:tc>
        <w:tc>
          <w:tcPr>
            <w:tcW w:w="0" w:type="auto"/>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13.91</w:t>
            </w:r>
          </w:p>
        </w:tc>
        <w:tc>
          <w:tcPr>
            <w:tcW w:w="0" w:type="auto"/>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27.16</w:t>
            </w:r>
          </w:p>
        </w:tc>
        <w:tc>
          <w:tcPr>
            <w:tcW w:w="0" w:type="auto"/>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13.15</w:t>
            </w:r>
          </w:p>
        </w:tc>
        <w:tc>
          <w:tcPr>
            <w:tcW w:w="0" w:type="auto"/>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33.95</w:t>
            </w:r>
          </w:p>
        </w:tc>
        <w:tc>
          <w:tcPr>
            <w:tcW w:w="0" w:type="auto"/>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21.56</w:t>
            </w:r>
          </w:p>
        </w:tc>
        <w:tc>
          <w:tcPr>
            <w:tcW w:w="0" w:type="auto"/>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4.51</w:t>
            </w:r>
          </w:p>
        </w:tc>
      </w:tr>
      <w:tr w:rsidR="00D11558" w:rsidRPr="00033AA5" w:rsidTr="00A456B7">
        <w:tc>
          <w:tcPr>
            <w:tcW w:w="1998" w:type="dxa"/>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Chloride (Cl-) (mgl-1)</w:t>
            </w:r>
          </w:p>
        </w:tc>
        <w:tc>
          <w:tcPr>
            <w:tcW w:w="0" w:type="auto"/>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24.29</w:t>
            </w:r>
          </w:p>
        </w:tc>
        <w:tc>
          <w:tcPr>
            <w:tcW w:w="0" w:type="auto"/>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26.21</w:t>
            </w:r>
          </w:p>
        </w:tc>
        <w:tc>
          <w:tcPr>
            <w:tcW w:w="0" w:type="auto"/>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13.93</w:t>
            </w:r>
          </w:p>
        </w:tc>
        <w:tc>
          <w:tcPr>
            <w:tcW w:w="0" w:type="auto"/>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15.34</w:t>
            </w:r>
          </w:p>
        </w:tc>
        <w:tc>
          <w:tcPr>
            <w:tcW w:w="0" w:type="auto"/>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19.91</w:t>
            </w:r>
          </w:p>
        </w:tc>
        <w:tc>
          <w:tcPr>
            <w:tcW w:w="0" w:type="auto"/>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41.71</w:t>
            </w:r>
          </w:p>
        </w:tc>
        <w:tc>
          <w:tcPr>
            <w:tcW w:w="0" w:type="auto"/>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25.44</w:t>
            </w:r>
          </w:p>
        </w:tc>
      </w:tr>
      <w:tr w:rsidR="00D11558" w:rsidRPr="00033AA5" w:rsidTr="00A456B7">
        <w:tc>
          <w:tcPr>
            <w:tcW w:w="1998" w:type="dxa"/>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Bicarbonate (HCO3-) (mgl-1)</w:t>
            </w:r>
          </w:p>
        </w:tc>
        <w:tc>
          <w:tcPr>
            <w:tcW w:w="0" w:type="auto"/>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3.40</w:t>
            </w:r>
          </w:p>
        </w:tc>
        <w:tc>
          <w:tcPr>
            <w:tcW w:w="0" w:type="auto"/>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-0.10</w:t>
            </w:r>
          </w:p>
        </w:tc>
        <w:tc>
          <w:tcPr>
            <w:tcW w:w="0" w:type="auto"/>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1.20</w:t>
            </w:r>
          </w:p>
        </w:tc>
        <w:tc>
          <w:tcPr>
            <w:tcW w:w="0" w:type="auto"/>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0.50</w:t>
            </w:r>
          </w:p>
        </w:tc>
        <w:tc>
          <w:tcPr>
            <w:tcW w:w="0" w:type="auto"/>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0.40</w:t>
            </w:r>
          </w:p>
        </w:tc>
        <w:tc>
          <w:tcPr>
            <w:tcW w:w="0" w:type="auto"/>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0.50</w:t>
            </w:r>
          </w:p>
        </w:tc>
        <w:tc>
          <w:tcPr>
            <w:tcW w:w="0" w:type="auto"/>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1.54</w:t>
            </w:r>
          </w:p>
        </w:tc>
      </w:tr>
      <w:tr w:rsidR="00D11558" w:rsidRPr="00033AA5" w:rsidTr="00A456B7">
        <w:tc>
          <w:tcPr>
            <w:tcW w:w="1998" w:type="dxa"/>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Total Hardness (mgl-1CaCO3)</w:t>
            </w:r>
          </w:p>
        </w:tc>
        <w:tc>
          <w:tcPr>
            <w:tcW w:w="0" w:type="auto"/>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51.40</w:t>
            </w:r>
          </w:p>
        </w:tc>
        <w:tc>
          <w:tcPr>
            <w:tcW w:w="0" w:type="auto"/>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31.60</w:t>
            </w:r>
          </w:p>
        </w:tc>
        <w:tc>
          <w:tcPr>
            <w:tcW w:w="0" w:type="auto"/>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34.60</w:t>
            </w:r>
          </w:p>
        </w:tc>
        <w:tc>
          <w:tcPr>
            <w:tcW w:w="0" w:type="auto"/>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37.60</w:t>
            </w:r>
          </w:p>
        </w:tc>
        <w:tc>
          <w:tcPr>
            <w:tcW w:w="0" w:type="auto"/>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39.60</w:t>
            </w:r>
          </w:p>
        </w:tc>
        <w:tc>
          <w:tcPr>
            <w:tcW w:w="0" w:type="auto"/>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50.60</w:t>
            </w:r>
          </w:p>
        </w:tc>
        <w:tc>
          <w:tcPr>
            <w:tcW w:w="0" w:type="auto"/>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61.60</w:t>
            </w:r>
          </w:p>
        </w:tc>
      </w:tr>
      <w:tr w:rsidR="00D11558" w:rsidRPr="00033AA5" w:rsidTr="00A456B7">
        <w:tc>
          <w:tcPr>
            <w:tcW w:w="1998" w:type="dxa"/>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Calcium (Ca2+) (mgl-1)</w:t>
            </w:r>
          </w:p>
        </w:tc>
        <w:tc>
          <w:tcPr>
            <w:tcW w:w="0" w:type="auto"/>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25.40</w:t>
            </w:r>
          </w:p>
        </w:tc>
        <w:tc>
          <w:tcPr>
            <w:tcW w:w="0" w:type="auto"/>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23.50</w:t>
            </w:r>
          </w:p>
        </w:tc>
        <w:tc>
          <w:tcPr>
            <w:tcW w:w="0" w:type="auto"/>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28.71</w:t>
            </w:r>
          </w:p>
        </w:tc>
        <w:tc>
          <w:tcPr>
            <w:tcW w:w="0" w:type="auto"/>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26.52</w:t>
            </w:r>
          </w:p>
        </w:tc>
        <w:tc>
          <w:tcPr>
            <w:tcW w:w="0" w:type="auto"/>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24.60</w:t>
            </w:r>
          </w:p>
        </w:tc>
        <w:tc>
          <w:tcPr>
            <w:tcW w:w="0" w:type="auto"/>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23.53</w:t>
            </w:r>
          </w:p>
        </w:tc>
        <w:tc>
          <w:tcPr>
            <w:tcW w:w="0" w:type="auto"/>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26.90</w:t>
            </w:r>
          </w:p>
        </w:tc>
      </w:tr>
      <w:tr w:rsidR="00D11558" w:rsidRPr="00033AA5" w:rsidTr="00A456B7">
        <w:tc>
          <w:tcPr>
            <w:tcW w:w="1998" w:type="dxa"/>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Magnesium (Mg2+) (mgl-1)</w:t>
            </w:r>
          </w:p>
        </w:tc>
        <w:tc>
          <w:tcPr>
            <w:tcW w:w="0" w:type="auto"/>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8.22</w:t>
            </w:r>
          </w:p>
        </w:tc>
        <w:tc>
          <w:tcPr>
            <w:tcW w:w="0" w:type="auto"/>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9.83</w:t>
            </w:r>
          </w:p>
        </w:tc>
        <w:tc>
          <w:tcPr>
            <w:tcW w:w="0" w:type="auto"/>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10.41</w:t>
            </w:r>
          </w:p>
        </w:tc>
        <w:tc>
          <w:tcPr>
            <w:tcW w:w="0" w:type="auto"/>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8.38</w:t>
            </w:r>
          </w:p>
        </w:tc>
        <w:tc>
          <w:tcPr>
            <w:tcW w:w="0" w:type="auto"/>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8.80</w:t>
            </w:r>
          </w:p>
        </w:tc>
        <w:tc>
          <w:tcPr>
            <w:tcW w:w="0" w:type="auto"/>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8.41</w:t>
            </w:r>
          </w:p>
        </w:tc>
        <w:tc>
          <w:tcPr>
            <w:tcW w:w="0" w:type="auto"/>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8.83</w:t>
            </w:r>
          </w:p>
        </w:tc>
      </w:tr>
      <w:tr w:rsidR="00D11558" w:rsidRPr="00033AA5" w:rsidTr="00A456B7">
        <w:tc>
          <w:tcPr>
            <w:tcW w:w="1998" w:type="dxa"/>
            <w:hideMark/>
          </w:tcPr>
          <w:p w:rsidR="00D11558" w:rsidRPr="00033AA5" w:rsidRDefault="00D11558" w:rsidP="00A456B7">
            <w:pPr>
              <w:rPr>
                <w:rFonts w:ascii="Times New Roman" w:hAnsi="Times New Roman" w:cs="Times New Roman"/>
                <w:sz w:val="24"/>
                <w:szCs w:val="24"/>
              </w:rPr>
            </w:pPr>
            <w:proofErr w:type="spellStart"/>
            <w:r w:rsidRPr="00033AA5">
              <w:rPr>
                <w:rFonts w:ascii="Times New Roman" w:hAnsi="Times New Roman" w:cs="Times New Roman"/>
                <w:sz w:val="24"/>
                <w:szCs w:val="24"/>
              </w:rPr>
              <w:t>Sulphate</w:t>
            </w:r>
            <w:proofErr w:type="spellEnd"/>
            <w:r w:rsidRPr="00033AA5">
              <w:rPr>
                <w:rFonts w:ascii="Times New Roman" w:hAnsi="Times New Roman" w:cs="Times New Roman"/>
                <w:sz w:val="24"/>
                <w:szCs w:val="24"/>
              </w:rPr>
              <w:t xml:space="preserve"> (SO4 2-) (mgl-1)</w:t>
            </w:r>
          </w:p>
        </w:tc>
        <w:tc>
          <w:tcPr>
            <w:tcW w:w="0" w:type="auto"/>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0.49</w:t>
            </w:r>
          </w:p>
        </w:tc>
        <w:tc>
          <w:tcPr>
            <w:tcW w:w="0" w:type="auto"/>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0.03</w:t>
            </w:r>
          </w:p>
        </w:tc>
        <w:tc>
          <w:tcPr>
            <w:tcW w:w="0" w:type="auto"/>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0.05</w:t>
            </w:r>
          </w:p>
        </w:tc>
        <w:tc>
          <w:tcPr>
            <w:tcW w:w="0" w:type="auto"/>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0.06</w:t>
            </w:r>
          </w:p>
        </w:tc>
        <w:tc>
          <w:tcPr>
            <w:tcW w:w="0" w:type="auto"/>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0.03</w:t>
            </w:r>
          </w:p>
        </w:tc>
        <w:tc>
          <w:tcPr>
            <w:tcW w:w="0" w:type="auto"/>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0.07</w:t>
            </w:r>
          </w:p>
        </w:tc>
        <w:tc>
          <w:tcPr>
            <w:tcW w:w="0" w:type="auto"/>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0.04</w:t>
            </w:r>
          </w:p>
        </w:tc>
      </w:tr>
      <w:tr w:rsidR="00D11558" w:rsidRPr="00033AA5" w:rsidTr="00A456B7">
        <w:tc>
          <w:tcPr>
            <w:tcW w:w="1998" w:type="dxa"/>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Total Iron (Fe) (mgl-1)</w:t>
            </w:r>
          </w:p>
        </w:tc>
        <w:tc>
          <w:tcPr>
            <w:tcW w:w="0" w:type="auto"/>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0.47</w:t>
            </w:r>
          </w:p>
        </w:tc>
        <w:tc>
          <w:tcPr>
            <w:tcW w:w="0" w:type="auto"/>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0.11</w:t>
            </w:r>
          </w:p>
        </w:tc>
        <w:tc>
          <w:tcPr>
            <w:tcW w:w="0" w:type="auto"/>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1.65</w:t>
            </w:r>
          </w:p>
        </w:tc>
        <w:tc>
          <w:tcPr>
            <w:tcW w:w="0" w:type="auto"/>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10.40</w:t>
            </w:r>
          </w:p>
        </w:tc>
        <w:tc>
          <w:tcPr>
            <w:tcW w:w="0" w:type="auto"/>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0.11</w:t>
            </w:r>
          </w:p>
        </w:tc>
        <w:tc>
          <w:tcPr>
            <w:tcW w:w="0" w:type="auto"/>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0.56</w:t>
            </w:r>
          </w:p>
        </w:tc>
        <w:tc>
          <w:tcPr>
            <w:tcW w:w="0" w:type="auto"/>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-0.05</w:t>
            </w:r>
          </w:p>
        </w:tc>
      </w:tr>
      <w:tr w:rsidR="00D11558" w:rsidRPr="00033AA5" w:rsidTr="00A456B7">
        <w:tc>
          <w:tcPr>
            <w:tcW w:w="1998" w:type="dxa"/>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Nitrate (NO3-) (mgl-1)</w:t>
            </w:r>
          </w:p>
        </w:tc>
        <w:tc>
          <w:tcPr>
            <w:tcW w:w="0" w:type="auto"/>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0.07</w:t>
            </w:r>
          </w:p>
        </w:tc>
        <w:tc>
          <w:tcPr>
            <w:tcW w:w="0" w:type="auto"/>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0.70</w:t>
            </w:r>
          </w:p>
        </w:tc>
        <w:tc>
          <w:tcPr>
            <w:tcW w:w="0" w:type="auto"/>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0.50</w:t>
            </w:r>
          </w:p>
        </w:tc>
        <w:tc>
          <w:tcPr>
            <w:tcW w:w="0" w:type="auto"/>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0.06</w:t>
            </w:r>
          </w:p>
        </w:tc>
        <w:tc>
          <w:tcPr>
            <w:tcW w:w="0" w:type="auto"/>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0.03</w:t>
            </w:r>
          </w:p>
        </w:tc>
        <w:tc>
          <w:tcPr>
            <w:tcW w:w="0" w:type="auto"/>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0.04</w:t>
            </w:r>
          </w:p>
        </w:tc>
        <w:tc>
          <w:tcPr>
            <w:tcW w:w="0" w:type="auto"/>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0.51</w:t>
            </w:r>
          </w:p>
        </w:tc>
      </w:tr>
      <w:tr w:rsidR="00D11558" w:rsidRPr="00033AA5" w:rsidTr="00A456B7">
        <w:tc>
          <w:tcPr>
            <w:tcW w:w="1998" w:type="dxa"/>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Sodium (Na+) (mgl-1)</w:t>
            </w:r>
          </w:p>
        </w:tc>
        <w:tc>
          <w:tcPr>
            <w:tcW w:w="0" w:type="auto"/>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100.40</w:t>
            </w:r>
          </w:p>
        </w:tc>
        <w:tc>
          <w:tcPr>
            <w:tcW w:w="0" w:type="auto"/>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101.50</w:t>
            </w:r>
          </w:p>
        </w:tc>
        <w:tc>
          <w:tcPr>
            <w:tcW w:w="0" w:type="auto"/>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110.50</w:t>
            </w:r>
          </w:p>
        </w:tc>
        <w:tc>
          <w:tcPr>
            <w:tcW w:w="0" w:type="auto"/>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102.50</w:t>
            </w:r>
          </w:p>
        </w:tc>
        <w:tc>
          <w:tcPr>
            <w:tcW w:w="0" w:type="auto"/>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92.50</w:t>
            </w:r>
          </w:p>
        </w:tc>
        <w:tc>
          <w:tcPr>
            <w:tcW w:w="0" w:type="auto"/>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112.50</w:t>
            </w:r>
          </w:p>
        </w:tc>
        <w:tc>
          <w:tcPr>
            <w:tcW w:w="0" w:type="auto"/>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95.50</w:t>
            </w:r>
          </w:p>
        </w:tc>
      </w:tr>
      <w:tr w:rsidR="00D11558" w:rsidRPr="00033AA5" w:rsidTr="00A456B7">
        <w:tc>
          <w:tcPr>
            <w:tcW w:w="1998" w:type="dxa"/>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Lead (</w:t>
            </w:r>
            <w:proofErr w:type="spellStart"/>
            <w:r w:rsidRPr="00033AA5">
              <w:rPr>
                <w:rFonts w:ascii="Times New Roman" w:hAnsi="Times New Roman" w:cs="Times New Roman"/>
                <w:sz w:val="24"/>
                <w:szCs w:val="24"/>
              </w:rPr>
              <w:t>Pb</w:t>
            </w:r>
            <w:proofErr w:type="spellEnd"/>
            <w:r w:rsidRPr="00033AA5">
              <w:rPr>
                <w:rFonts w:ascii="Times New Roman" w:hAnsi="Times New Roman" w:cs="Times New Roman"/>
                <w:sz w:val="24"/>
                <w:szCs w:val="24"/>
              </w:rPr>
              <w:t>) (</w:t>
            </w:r>
            <w:proofErr w:type="spellStart"/>
            <w:r w:rsidRPr="00033AA5">
              <w:rPr>
                <w:rFonts w:ascii="Times New Roman" w:hAnsi="Times New Roman" w:cs="Times New Roman"/>
                <w:sz w:val="24"/>
                <w:szCs w:val="24"/>
              </w:rPr>
              <w:t>mgl</w:t>
            </w:r>
            <w:proofErr w:type="spellEnd"/>
            <w:r w:rsidRPr="00033AA5">
              <w:rPr>
                <w:rFonts w:ascii="Times New Roman" w:hAnsi="Times New Roman" w:cs="Times New Roman"/>
                <w:sz w:val="24"/>
                <w:szCs w:val="24"/>
              </w:rPr>
              <w:t>-</w:t>
            </w:r>
          </w:p>
        </w:tc>
        <w:tc>
          <w:tcPr>
            <w:tcW w:w="1276" w:type="dxa"/>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&lt;0.001</w:t>
            </w:r>
          </w:p>
        </w:tc>
        <w:tc>
          <w:tcPr>
            <w:tcW w:w="0" w:type="auto"/>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&lt;0.001</w:t>
            </w:r>
          </w:p>
        </w:tc>
        <w:tc>
          <w:tcPr>
            <w:tcW w:w="0" w:type="auto"/>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&lt;0.001</w:t>
            </w:r>
          </w:p>
        </w:tc>
        <w:tc>
          <w:tcPr>
            <w:tcW w:w="0" w:type="auto"/>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&lt;0.001</w:t>
            </w:r>
          </w:p>
        </w:tc>
        <w:tc>
          <w:tcPr>
            <w:tcW w:w="0" w:type="auto"/>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&lt;0.001</w:t>
            </w:r>
          </w:p>
        </w:tc>
        <w:tc>
          <w:tcPr>
            <w:tcW w:w="0" w:type="auto"/>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&lt;0.001</w:t>
            </w:r>
          </w:p>
        </w:tc>
        <w:tc>
          <w:tcPr>
            <w:tcW w:w="0" w:type="auto"/>
            <w:hideMark/>
          </w:tcPr>
          <w:p w:rsidR="00D11558" w:rsidRPr="00033AA5" w:rsidRDefault="00D11558" w:rsidP="00A456B7">
            <w:pPr>
              <w:rPr>
                <w:rFonts w:ascii="Times New Roman" w:hAnsi="Times New Roman" w:cs="Times New Roman"/>
                <w:sz w:val="24"/>
                <w:szCs w:val="24"/>
              </w:rPr>
            </w:pPr>
            <w:r w:rsidRPr="00033AA5">
              <w:rPr>
                <w:rFonts w:ascii="Times New Roman" w:hAnsi="Times New Roman" w:cs="Times New Roman"/>
                <w:sz w:val="24"/>
                <w:szCs w:val="24"/>
              </w:rPr>
              <w:t>&lt;0.001</w:t>
            </w:r>
          </w:p>
        </w:tc>
      </w:tr>
    </w:tbl>
    <w:bookmarkEnd w:id="2"/>
    <w:p w:rsidR="00D11558" w:rsidRDefault="00D11558" w:rsidP="00D11558">
      <w:pPr>
        <w:spacing w:after="0" w:line="360" w:lineRule="auto"/>
        <w:rPr>
          <w:rFonts w:ascii="Times New Roman" w:hAnsi="Times New Roman" w:cs="Times New Roman"/>
          <w:b/>
          <w:bCs/>
          <w:i/>
          <w:iCs/>
          <w:sz w:val="24"/>
          <w:szCs w:val="24"/>
        </w:rPr>
      </w:pPr>
      <w:r w:rsidRPr="00033AA5">
        <w:rPr>
          <w:rFonts w:ascii="Times New Roman" w:hAnsi="Times New Roman" w:cs="Times New Roman"/>
          <w:b/>
          <w:bCs/>
          <w:sz w:val="24"/>
          <w:szCs w:val="24"/>
        </w:rPr>
        <w:t>Table 4.2: Commercial Borehole result (</w:t>
      </w:r>
      <w:r w:rsidRPr="00033AA5">
        <w:rPr>
          <w:rFonts w:ascii="Times New Roman" w:hAnsi="Times New Roman" w:cs="Times New Roman"/>
          <w:b/>
          <w:bCs/>
          <w:i/>
          <w:iCs/>
          <w:sz w:val="24"/>
          <w:szCs w:val="24"/>
        </w:rPr>
        <w:t>Author’s Field work)</w:t>
      </w:r>
    </w:p>
    <w:p w:rsidR="00D11558" w:rsidRPr="00914A63" w:rsidRDefault="00D11558" w:rsidP="00D11558">
      <w:pPr>
        <w:spacing w:after="0" w:line="360" w:lineRule="auto"/>
        <w:rPr>
          <w:rFonts w:ascii="Times New Roman" w:hAnsi="Times New Roman" w:cs="Times New Roman"/>
          <w:b/>
          <w:sz w:val="24"/>
          <w:szCs w:val="24"/>
        </w:rPr>
      </w:pPr>
      <w:r w:rsidRPr="00033AA5">
        <w:rPr>
          <w:rFonts w:ascii="Times New Roman" w:hAnsi="Times New Roman" w:cs="Times New Roman"/>
          <w:b/>
          <w:sz w:val="24"/>
          <w:szCs w:val="24"/>
        </w:rPr>
        <w:t>Source: Researcher’s Compi</w:t>
      </w:r>
      <w:r>
        <w:rPr>
          <w:rFonts w:ascii="Times New Roman" w:hAnsi="Times New Roman" w:cs="Times New Roman"/>
          <w:b/>
          <w:sz w:val="24"/>
          <w:szCs w:val="24"/>
        </w:rPr>
        <w:t>lation (2024</w:t>
      </w:r>
      <w:r w:rsidRPr="00033AA5">
        <w:rPr>
          <w:rFonts w:ascii="Times New Roman" w:hAnsi="Times New Roman" w:cs="Times New Roman"/>
          <w:b/>
          <w:sz w:val="24"/>
          <w:szCs w:val="24"/>
        </w:rPr>
        <w:t>)</w:t>
      </w:r>
    </w:p>
    <w:p w:rsidR="00712B25" w:rsidRPr="00D11558" w:rsidRDefault="00712B25" w:rsidP="00712B25">
      <w:pPr>
        <w:spacing w:after="0" w:line="480" w:lineRule="auto"/>
        <w:rPr>
          <w:rFonts w:ascii="Times New Roman" w:hAnsi="Times New Roman" w:cs="Times New Roman"/>
          <w:sz w:val="24"/>
          <w:szCs w:val="24"/>
        </w:rPr>
      </w:pPr>
      <w:r w:rsidRPr="00D11558">
        <w:rPr>
          <w:rFonts w:ascii="Times New Roman" w:hAnsi="Times New Roman" w:cs="Times New Roman"/>
          <w:sz w:val="24"/>
          <w:szCs w:val="24"/>
        </w:rPr>
        <w:t>Table 4.</w:t>
      </w:r>
      <w:r>
        <w:rPr>
          <w:rFonts w:ascii="Times New Roman" w:hAnsi="Times New Roman" w:cs="Times New Roman"/>
          <w:sz w:val="24"/>
          <w:szCs w:val="24"/>
        </w:rPr>
        <w:t>2</w:t>
      </w:r>
      <w:r w:rsidRPr="00D11558">
        <w:rPr>
          <w:rFonts w:ascii="Times New Roman" w:hAnsi="Times New Roman" w:cs="Times New Roman"/>
          <w:sz w:val="24"/>
          <w:szCs w:val="24"/>
        </w:rPr>
        <w:t xml:space="preserve"> </w:t>
      </w:r>
      <w:r>
        <w:rPr>
          <w:rFonts w:ascii="Times New Roman" w:hAnsi="Times New Roman" w:cs="Times New Roman"/>
          <w:sz w:val="24"/>
          <w:szCs w:val="24"/>
        </w:rPr>
        <w:t xml:space="preserve">shows the </w:t>
      </w:r>
      <w:r w:rsidRPr="00D11558">
        <w:rPr>
          <w:rFonts w:ascii="Times New Roman" w:hAnsi="Times New Roman" w:cs="Times New Roman"/>
          <w:bCs/>
          <w:sz w:val="24"/>
          <w:szCs w:val="24"/>
        </w:rPr>
        <w:t xml:space="preserve">result on </w:t>
      </w:r>
      <w:r>
        <w:rPr>
          <w:rFonts w:ascii="Times New Roman" w:hAnsi="Times New Roman" w:cs="Times New Roman"/>
          <w:bCs/>
          <w:sz w:val="24"/>
          <w:szCs w:val="24"/>
        </w:rPr>
        <w:t>non-</w:t>
      </w:r>
      <w:r w:rsidRPr="00D11558">
        <w:rPr>
          <w:rFonts w:ascii="Times New Roman" w:hAnsi="Times New Roman" w:cs="Times New Roman"/>
          <w:bCs/>
          <w:sz w:val="24"/>
          <w:szCs w:val="24"/>
        </w:rPr>
        <w:t>co</w:t>
      </w:r>
      <w:r>
        <w:rPr>
          <w:rFonts w:ascii="Times New Roman" w:hAnsi="Times New Roman" w:cs="Times New Roman"/>
          <w:bCs/>
          <w:sz w:val="24"/>
          <w:szCs w:val="24"/>
        </w:rPr>
        <w:t xml:space="preserve">mmercial Borehole Quality in </w:t>
      </w:r>
      <w:proofErr w:type="spellStart"/>
      <w:r>
        <w:rPr>
          <w:rFonts w:ascii="Times New Roman" w:hAnsi="Times New Roman" w:cs="Times New Roman"/>
          <w:bCs/>
          <w:sz w:val="24"/>
          <w:szCs w:val="24"/>
        </w:rPr>
        <w:t>Uyo</w:t>
      </w:r>
      <w:proofErr w:type="spellEnd"/>
      <w:r>
        <w:rPr>
          <w:rFonts w:ascii="Times New Roman" w:hAnsi="Times New Roman" w:cs="Times New Roman"/>
          <w:bCs/>
          <w:sz w:val="24"/>
          <w:szCs w:val="24"/>
        </w:rPr>
        <w:t xml:space="preserve"> Capital City. Seven samples were chosen from non-commercial boreholes. </w:t>
      </w:r>
    </w:p>
    <w:p w:rsidR="00D11558" w:rsidRPr="00033AA5" w:rsidRDefault="00D11558" w:rsidP="00880FE9">
      <w:pPr>
        <w:spacing w:after="0" w:line="480" w:lineRule="auto"/>
        <w:rPr>
          <w:rFonts w:ascii="Times New Roman" w:hAnsi="Times New Roman" w:cs="Times New Roman"/>
          <w:b/>
          <w:sz w:val="24"/>
          <w:szCs w:val="24"/>
        </w:rPr>
      </w:pPr>
    </w:p>
    <w:p w:rsidR="00880FE9" w:rsidRDefault="00880FE9" w:rsidP="00526305">
      <w:pPr>
        <w:spacing w:after="0" w:line="360" w:lineRule="auto"/>
        <w:rPr>
          <w:rFonts w:ascii="Times New Roman" w:hAnsi="Times New Roman" w:cs="Times New Roman"/>
          <w:sz w:val="24"/>
          <w:szCs w:val="24"/>
        </w:rPr>
      </w:pPr>
      <w:r w:rsidRPr="00810D50">
        <w:rPr>
          <w:rFonts w:ascii="Times New Roman" w:hAnsi="Times New Roman"/>
          <w:noProof/>
          <w:sz w:val="24"/>
          <w:szCs w:val="24"/>
          <w:lang w:val="en-GB" w:eastAsia="en-GB"/>
        </w:rPr>
        <w:lastRenderedPageBreak/>
        <w:drawing>
          <wp:inline distT="0" distB="0" distL="0" distR="0" wp14:anchorId="24C9A717" wp14:editId="671BE283">
            <wp:extent cx="5704695" cy="4254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8056" cy="4264465"/>
                    </a:xfrm>
                    <a:prstGeom prst="rect">
                      <a:avLst/>
                    </a:prstGeom>
                    <a:noFill/>
                    <a:ln>
                      <a:noFill/>
                    </a:ln>
                  </pic:spPr>
                </pic:pic>
              </a:graphicData>
            </a:graphic>
          </wp:inline>
        </w:drawing>
      </w:r>
    </w:p>
    <w:p w:rsidR="00880FE9" w:rsidRDefault="00880FE9" w:rsidP="00526305">
      <w:pPr>
        <w:spacing w:after="0" w:line="360" w:lineRule="auto"/>
        <w:rPr>
          <w:rFonts w:ascii="Times New Roman" w:hAnsi="Times New Roman" w:cs="Times New Roman"/>
          <w:b/>
          <w:sz w:val="24"/>
          <w:szCs w:val="24"/>
        </w:rPr>
      </w:pPr>
      <w:r w:rsidRPr="00D97F18">
        <w:rPr>
          <w:rFonts w:ascii="Times New Roman" w:hAnsi="Times New Roman" w:cs="Times New Roman"/>
          <w:b/>
          <w:sz w:val="24"/>
          <w:szCs w:val="24"/>
        </w:rPr>
        <w:t xml:space="preserve">Fig 4.1 </w:t>
      </w:r>
      <w:r>
        <w:rPr>
          <w:rFonts w:ascii="Times New Roman" w:hAnsi="Times New Roman" w:cs="Times New Roman"/>
          <w:b/>
          <w:sz w:val="24"/>
          <w:szCs w:val="24"/>
        </w:rPr>
        <w:tab/>
      </w:r>
      <w:r w:rsidRPr="00D97F18">
        <w:rPr>
          <w:rFonts w:ascii="Times New Roman" w:hAnsi="Times New Roman" w:cs="Times New Roman"/>
          <w:b/>
          <w:sz w:val="24"/>
          <w:szCs w:val="24"/>
        </w:rPr>
        <w:t xml:space="preserve">pH distribution for Non-commercial boreholes in the study area </w:t>
      </w:r>
    </w:p>
    <w:p w:rsidR="00880FE9" w:rsidRPr="00033AA5" w:rsidRDefault="00526305" w:rsidP="00526305">
      <w:pPr>
        <w:spacing w:after="0" w:line="36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00880FE9" w:rsidRPr="00033AA5">
        <w:rPr>
          <w:rFonts w:ascii="Times New Roman" w:hAnsi="Times New Roman" w:cs="Times New Roman"/>
          <w:b/>
          <w:sz w:val="24"/>
          <w:szCs w:val="24"/>
        </w:rPr>
        <w:t xml:space="preserve">Source: </w:t>
      </w:r>
      <w:r w:rsidR="00880FE9">
        <w:rPr>
          <w:rFonts w:ascii="Times New Roman" w:hAnsi="Times New Roman" w:cs="Times New Roman"/>
          <w:b/>
          <w:sz w:val="24"/>
          <w:szCs w:val="24"/>
        </w:rPr>
        <w:t xml:space="preserve"> </w:t>
      </w:r>
      <w:r w:rsidR="00880FE9" w:rsidRPr="00033AA5">
        <w:rPr>
          <w:rFonts w:ascii="Times New Roman" w:hAnsi="Times New Roman" w:cs="Times New Roman"/>
          <w:b/>
          <w:sz w:val="24"/>
          <w:szCs w:val="24"/>
        </w:rPr>
        <w:t>Researcher’s Compi</w:t>
      </w:r>
      <w:r w:rsidR="00880FE9">
        <w:rPr>
          <w:rFonts w:ascii="Times New Roman" w:hAnsi="Times New Roman" w:cs="Times New Roman"/>
          <w:b/>
          <w:sz w:val="24"/>
          <w:szCs w:val="24"/>
        </w:rPr>
        <w:t>lation (2024</w:t>
      </w:r>
      <w:r w:rsidR="00880FE9" w:rsidRPr="00033AA5">
        <w:rPr>
          <w:rFonts w:ascii="Times New Roman" w:hAnsi="Times New Roman" w:cs="Times New Roman"/>
          <w:b/>
          <w:sz w:val="24"/>
          <w:szCs w:val="24"/>
        </w:rPr>
        <w:t>)</w:t>
      </w:r>
    </w:p>
    <w:p w:rsidR="00880FE9" w:rsidRPr="00D97F18" w:rsidRDefault="00880FE9" w:rsidP="00526305">
      <w:pPr>
        <w:spacing w:after="0" w:line="360" w:lineRule="auto"/>
        <w:ind w:firstLine="720"/>
        <w:jc w:val="both"/>
        <w:rPr>
          <w:rFonts w:ascii="Times New Roman" w:hAnsi="Times New Roman" w:cs="Times New Roman"/>
          <w:sz w:val="14"/>
          <w:szCs w:val="24"/>
        </w:rPr>
      </w:pPr>
    </w:p>
    <w:p w:rsidR="00526305" w:rsidRPr="00526305" w:rsidRDefault="00526305" w:rsidP="0052630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w:t>
      </w:r>
      <w:r w:rsidR="00880FE9" w:rsidRPr="00F86D98">
        <w:rPr>
          <w:rFonts w:ascii="Times New Roman" w:hAnsi="Times New Roman" w:cs="Times New Roman"/>
          <w:sz w:val="24"/>
          <w:szCs w:val="24"/>
        </w:rPr>
        <w:t xml:space="preserve">rom the map </w:t>
      </w:r>
      <w:r w:rsidR="000F30EF">
        <w:rPr>
          <w:rFonts w:ascii="Times New Roman" w:hAnsi="Times New Roman" w:cs="Times New Roman"/>
          <w:sz w:val="24"/>
          <w:szCs w:val="24"/>
        </w:rPr>
        <w:t>in Fig 4.1</w:t>
      </w:r>
      <w:r w:rsidR="00880FE9" w:rsidRPr="00F86D98">
        <w:rPr>
          <w:rFonts w:ascii="Times New Roman" w:hAnsi="Times New Roman" w:cs="Times New Roman"/>
          <w:sz w:val="24"/>
          <w:szCs w:val="24"/>
        </w:rPr>
        <w:t>, it is shown that the concentration of pH in the study area happens to be beyond the acc</w:t>
      </w:r>
      <w:r w:rsidR="00880FE9">
        <w:rPr>
          <w:rFonts w:ascii="Times New Roman" w:hAnsi="Times New Roman" w:cs="Times New Roman"/>
          <w:sz w:val="24"/>
          <w:szCs w:val="24"/>
        </w:rPr>
        <w:t>epted figure set by the WHO in some</w:t>
      </w:r>
      <w:r w:rsidR="00880FE9" w:rsidRPr="00F86D98">
        <w:rPr>
          <w:rFonts w:ascii="Times New Roman" w:hAnsi="Times New Roman" w:cs="Times New Roman"/>
          <w:sz w:val="24"/>
          <w:szCs w:val="24"/>
        </w:rPr>
        <w:t xml:space="preserve"> part of the study area </w:t>
      </w:r>
      <w:proofErr w:type="spellStart"/>
      <w:r w:rsidR="00880FE9" w:rsidRPr="00F86D98">
        <w:rPr>
          <w:rFonts w:ascii="Times New Roman" w:hAnsi="Times New Roman" w:cs="Times New Roman"/>
          <w:sz w:val="24"/>
          <w:szCs w:val="24"/>
        </w:rPr>
        <w:t>coloured</w:t>
      </w:r>
      <w:proofErr w:type="spellEnd"/>
      <w:r w:rsidR="00880FE9" w:rsidRPr="00F86D98">
        <w:rPr>
          <w:rFonts w:ascii="Times New Roman" w:hAnsi="Times New Roman" w:cs="Times New Roman"/>
          <w:sz w:val="24"/>
          <w:szCs w:val="24"/>
        </w:rPr>
        <w:t xml:space="preserve"> sky blue</w:t>
      </w:r>
      <w:r w:rsidR="00880FE9">
        <w:rPr>
          <w:rFonts w:ascii="Times New Roman" w:hAnsi="Times New Roman" w:cs="Times New Roman"/>
          <w:sz w:val="24"/>
          <w:szCs w:val="24"/>
        </w:rPr>
        <w:t xml:space="preserve"> and slightly acceptable at</w:t>
      </w:r>
      <w:r w:rsidR="00880FE9" w:rsidRPr="00F86D98">
        <w:rPr>
          <w:rFonts w:ascii="Times New Roman" w:hAnsi="Times New Roman" w:cs="Times New Roman"/>
          <w:sz w:val="24"/>
          <w:szCs w:val="24"/>
        </w:rPr>
        <w:t xml:space="preserve"> points </w:t>
      </w:r>
      <w:proofErr w:type="spellStart"/>
      <w:r w:rsidR="00880FE9" w:rsidRPr="00F86D98">
        <w:rPr>
          <w:rFonts w:ascii="Times New Roman" w:hAnsi="Times New Roman" w:cs="Times New Roman"/>
          <w:sz w:val="24"/>
          <w:szCs w:val="24"/>
        </w:rPr>
        <w:t>coloured</w:t>
      </w:r>
      <w:proofErr w:type="spellEnd"/>
      <w:r w:rsidR="00880FE9" w:rsidRPr="00F86D98">
        <w:rPr>
          <w:rFonts w:ascii="Times New Roman" w:hAnsi="Times New Roman" w:cs="Times New Roman"/>
          <w:sz w:val="24"/>
          <w:szCs w:val="24"/>
        </w:rPr>
        <w:t xml:space="preserve"> blue </w:t>
      </w:r>
      <w:r w:rsidR="00880FE9">
        <w:rPr>
          <w:rFonts w:ascii="Times New Roman" w:hAnsi="Times New Roman" w:cs="Times New Roman"/>
          <w:sz w:val="24"/>
          <w:szCs w:val="24"/>
        </w:rPr>
        <w:t>and acceptable in the spot</w:t>
      </w:r>
      <w:r>
        <w:rPr>
          <w:rFonts w:ascii="Times New Roman" w:hAnsi="Times New Roman" w:cs="Times New Roman"/>
          <w:sz w:val="24"/>
          <w:szCs w:val="24"/>
        </w:rPr>
        <w:t xml:space="preserve"> </w:t>
      </w:r>
      <w:proofErr w:type="spellStart"/>
      <w:r>
        <w:rPr>
          <w:rFonts w:ascii="Times New Roman" w:hAnsi="Times New Roman" w:cs="Times New Roman"/>
          <w:sz w:val="24"/>
          <w:szCs w:val="24"/>
        </w:rPr>
        <w:t>coloured</w:t>
      </w:r>
      <w:proofErr w:type="spellEnd"/>
      <w:r>
        <w:rPr>
          <w:rFonts w:ascii="Times New Roman" w:hAnsi="Times New Roman" w:cs="Times New Roman"/>
          <w:sz w:val="24"/>
          <w:szCs w:val="24"/>
        </w:rPr>
        <w:t xml:space="preserve"> navy blue.</w:t>
      </w:r>
    </w:p>
    <w:p w:rsidR="00880FE9" w:rsidRPr="009A5DE9" w:rsidRDefault="00526305" w:rsidP="00526305">
      <w:pPr>
        <w:tabs>
          <w:tab w:val="center" w:pos="636"/>
        </w:tabs>
        <w:spacing w:after="0" w:line="360" w:lineRule="auto"/>
        <w:jc w:val="both"/>
        <w:rPr>
          <w:rFonts w:ascii="Times New Roman" w:hAnsi="Times New Roman"/>
          <w:sz w:val="24"/>
          <w:szCs w:val="24"/>
        </w:rPr>
      </w:pPr>
      <w:r w:rsidRPr="009A5DE9">
        <w:rPr>
          <w:rFonts w:ascii="Times New Roman" w:hAnsi="Times New Roman"/>
          <w:noProof/>
          <w:sz w:val="24"/>
          <w:szCs w:val="24"/>
          <w:lang w:val="en-GB" w:eastAsia="en-GB"/>
        </w:rPr>
        <w:drawing>
          <wp:anchor distT="0" distB="0" distL="114300" distR="114300" simplePos="0" relativeHeight="251659264" behindDoc="0" locked="0" layoutInCell="1" allowOverlap="1" wp14:anchorId="7F120580" wp14:editId="7169EC4B">
            <wp:simplePos x="0" y="0"/>
            <wp:positionH relativeFrom="margin">
              <wp:posOffset>12700</wp:posOffset>
            </wp:positionH>
            <wp:positionV relativeFrom="paragraph">
              <wp:posOffset>8255</wp:posOffset>
            </wp:positionV>
            <wp:extent cx="5710555" cy="3585645"/>
            <wp:effectExtent l="0" t="0" r="444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0555" cy="3585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0FE9" w:rsidRPr="009A5DE9" w:rsidRDefault="00880FE9" w:rsidP="00526305">
      <w:pPr>
        <w:tabs>
          <w:tab w:val="center" w:pos="636"/>
        </w:tabs>
        <w:spacing w:after="0" w:line="360" w:lineRule="auto"/>
        <w:jc w:val="both"/>
        <w:rPr>
          <w:rFonts w:ascii="Times New Roman" w:hAnsi="Times New Roman"/>
          <w:sz w:val="24"/>
          <w:szCs w:val="24"/>
        </w:rPr>
      </w:pPr>
    </w:p>
    <w:p w:rsidR="00880FE9" w:rsidRPr="009A5DE9" w:rsidRDefault="00880FE9" w:rsidP="00526305">
      <w:pPr>
        <w:tabs>
          <w:tab w:val="center" w:pos="636"/>
        </w:tabs>
        <w:spacing w:after="0" w:line="360" w:lineRule="auto"/>
        <w:jc w:val="both"/>
        <w:rPr>
          <w:rFonts w:ascii="Times New Roman" w:hAnsi="Times New Roman"/>
          <w:sz w:val="24"/>
          <w:szCs w:val="24"/>
        </w:rPr>
      </w:pPr>
    </w:p>
    <w:p w:rsidR="00880FE9" w:rsidRPr="009A5DE9" w:rsidRDefault="00880FE9" w:rsidP="00526305">
      <w:pPr>
        <w:tabs>
          <w:tab w:val="center" w:pos="636"/>
        </w:tabs>
        <w:spacing w:after="0" w:line="360" w:lineRule="auto"/>
        <w:jc w:val="both"/>
        <w:rPr>
          <w:rFonts w:ascii="Times New Roman" w:hAnsi="Times New Roman"/>
          <w:sz w:val="24"/>
          <w:szCs w:val="24"/>
        </w:rPr>
      </w:pPr>
    </w:p>
    <w:p w:rsidR="00880FE9" w:rsidRPr="009A5DE9" w:rsidRDefault="00880FE9" w:rsidP="00526305">
      <w:pPr>
        <w:tabs>
          <w:tab w:val="center" w:pos="636"/>
        </w:tabs>
        <w:spacing w:after="0" w:line="360" w:lineRule="auto"/>
        <w:jc w:val="both"/>
        <w:rPr>
          <w:rFonts w:ascii="Times New Roman" w:hAnsi="Times New Roman"/>
          <w:sz w:val="24"/>
          <w:szCs w:val="24"/>
        </w:rPr>
      </w:pPr>
    </w:p>
    <w:p w:rsidR="00880FE9" w:rsidRPr="009A5DE9" w:rsidRDefault="00880FE9" w:rsidP="00526305">
      <w:pPr>
        <w:tabs>
          <w:tab w:val="center" w:pos="636"/>
        </w:tabs>
        <w:spacing w:after="0" w:line="360" w:lineRule="auto"/>
        <w:jc w:val="both"/>
        <w:rPr>
          <w:rFonts w:ascii="Times New Roman" w:hAnsi="Times New Roman"/>
          <w:sz w:val="24"/>
          <w:szCs w:val="24"/>
        </w:rPr>
      </w:pPr>
    </w:p>
    <w:p w:rsidR="00880FE9" w:rsidRPr="009A5DE9" w:rsidRDefault="00880FE9" w:rsidP="00526305">
      <w:pPr>
        <w:tabs>
          <w:tab w:val="center" w:pos="636"/>
        </w:tabs>
        <w:spacing w:after="0" w:line="360" w:lineRule="auto"/>
        <w:jc w:val="both"/>
        <w:rPr>
          <w:rFonts w:ascii="Times New Roman" w:hAnsi="Times New Roman"/>
          <w:sz w:val="24"/>
          <w:szCs w:val="24"/>
        </w:rPr>
      </w:pPr>
    </w:p>
    <w:p w:rsidR="00880FE9" w:rsidRPr="009A5DE9" w:rsidRDefault="00880FE9" w:rsidP="00526305">
      <w:pPr>
        <w:tabs>
          <w:tab w:val="center" w:pos="636"/>
        </w:tabs>
        <w:spacing w:after="0" w:line="360" w:lineRule="auto"/>
        <w:jc w:val="both"/>
        <w:rPr>
          <w:rFonts w:ascii="Times New Roman" w:hAnsi="Times New Roman"/>
          <w:sz w:val="24"/>
          <w:szCs w:val="24"/>
        </w:rPr>
      </w:pPr>
    </w:p>
    <w:p w:rsidR="00880FE9" w:rsidRPr="009A5DE9" w:rsidRDefault="00880FE9" w:rsidP="00526305">
      <w:pPr>
        <w:tabs>
          <w:tab w:val="center" w:pos="636"/>
        </w:tabs>
        <w:spacing w:after="0" w:line="360" w:lineRule="auto"/>
        <w:jc w:val="both"/>
        <w:rPr>
          <w:rFonts w:ascii="Times New Roman" w:hAnsi="Times New Roman"/>
          <w:sz w:val="24"/>
          <w:szCs w:val="24"/>
        </w:rPr>
      </w:pPr>
    </w:p>
    <w:p w:rsidR="00880FE9" w:rsidRPr="009A5DE9" w:rsidRDefault="00880FE9" w:rsidP="00526305">
      <w:pPr>
        <w:tabs>
          <w:tab w:val="center" w:pos="636"/>
        </w:tabs>
        <w:spacing w:after="0" w:line="360" w:lineRule="auto"/>
        <w:jc w:val="both"/>
        <w:rPr>
          <w:rFonts w:ascii="Times New Roman" w:hAnsi="Times New Roman"/>
          <w:sz w:val="24"/>
          <w:szCs w:val="24"/>
        </w:rPr>
      </w:pPr>
    </w:p>
    <w:p w:rsidR="00880FE9" w:rsidRPr="00D97F18" w:rsidRDefault="00880FE9" w:rsidP="00526305">
      <w:pPr>
        <w:tabs>
          <w:tab w:val="center" w:pos="636"/>
        </w:tabs>
        <w:spacing w:after="0" w:line="360" w:lineRule="auto"/>
        <w:jc w:val="both"/>
        <w:rPr>
          <w:rFonts w:ascii="Times New Roman" w:hAnsi="Times New Roman" w:cs="Times New Roman"/>
          <w:b/>
          <w:sz w:val="16"/>
          <w:szCs w:val="24"/>
        </w:rPr>
      </w:pPr>
    </w:p>
    <w:p w:rsidR="00880FE9" w:rsidRDefault="00880FE9" w:rsidP="00526305">
      <w:pPr>
        <w:tabs>
          <w:tab w:val="center" w:pos="636"/>
        </w:tabs>
        <w:spacing w:after="0" w:line="360" w:lineRule="auto"/>
        <w:jc w:val="both"/>
        <w:rPr>
          <w:rFonts w:ascii="Times New Roman" w:hAnsi="Times New Roman"/>
          <w:b/>
          <w:sz w:val="24"/>
          <w:szCs w:val="24"/>
        </w:rPr>
      </w:pPr>
      <w:r w:rsidRPr="00D97F18">
        <w:rPr>
          <w:rFonts w:ascii="Times New Roman" w:hAnsi="Times New Roman" w:cs="Times New Roman"/>
          <w:b/>
          <w:sz w:val="24"/>
          <w:szCs w:val="24"/>
        </w:rPr>
        <w:lastRenderedPageBreak/>
        <w:t xml:space="preserve">Fig 4.2: </w:t>
      </w:r>
      <w:r>
        <w:rPr>
          <w:rFonts w:ascii="Times New Roman" w:hAnsi="Times New Roman" w:cs="Times New Roman"/>
          <w:b/>
          <w:sz w:val="24"/>
          <w:szCs w:val="24"/>
        </w:rPr>
        <w:tab/>
      </w:r>
      <w:r w:rsidRPr="00D97F18">
        <w:rPr>
          <w:rFonts w:ascii="Times New Roman" w:hAnsi="Times New Roman"/>
          <w:b/>
          <w:sz w:val="24"/>
          <w:szCs w:val="24"/>
        </w:rPr>
        <w:t xml:space="preserve">Distribution of Total Coliform concentration in Non-Commercial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D97F18">
        <w:rPr>
          <w:rFonts w:ascii="Times New Roman" w:hAnsi="Times New Roman"/>
          <w:b/>
          <w:sz w:val="24"/>
          <w:szCs w:val="24"/>
        </w:rPr>
        <w:t>Boreholes</w:t>
      </w:r>
    </w:p>
    <w:p w:rsidR="00880FE9" w:rsidRPr="00033AA5" w:rsidRDefault="00526305" w:rsidP="00526305">
      <w:pPr>
        <w:spacing w:after="0" w:line="36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00880FE9" w:rsidRPr="00033AA5">
        <w:rPr>
          <w:rFonts w:ascii="Times New Roman" w:hAnsi="Times New Roman" w:cs="Times New Roman"/>
          <w:b/>
          <w:sz w:val="24"/>
          <w:szCs w:val="24"/>
        </w:rPr>
        <w:t>Source: Researcher’s Compi</w:t>
      </w:r>
      <w:r w:rsidR="00880FE9">
        <w:rPr>
          <w:rFonts w:ascii="Times New Roman" w:hAnsi="Times New Roman" w:cs="Times New Roman"/>
          <w:b/>
          <w:sz w:val="24"/>
          <w:szCs w:val="24"/>
        </w:rPr>
        <w:t>lation (2024</w:t>
      </w:r>
      <w:r w:rsidR="00880FE9" w:rsidRPr="00033AA5">
        <w:rPr>
          <w:rFonts w:ascii="Times New Roman" w:hAnsi="Times New Roman" w:cs="Times New Roman"/>
          <w:b/>
          <w:sz w:val="24"/>
          <w:szCs w:val="24"/>
        </w:rPr>
        <w:t>)</w:t>
      </w:r>
    </w:p>
    <w:p w:rsidR="00880FE9" w:rsidRDefault="00880FE9" w:rsidP="00526305">
      <w:pPr>
        <w:tabs>
          <w:tab w:val="center" w:pos="636"/>
        </w:tabs>
        <w:spacing w:after="0" w:line="360" w:lineRule="auto"/>
        <w:jc w:val="both"/>
        <w:rPr>
          <w:rFonts w:ascii="Times New Roman" w:hAnsi="Times New Roman"/>
          <w:sz w:val="24"/>
          <w:szCs w:val="24"/>
        </w:rPr>
      </w:pPr>
    </w:p>
    <w:p w:rsidR="00526305" w:rsidRDefault="00880FE9" w:rsidP="00526305">
      <w:pPr>
        <w:tabs>
          <w:tab w:val="center" w:pos="636"/>
        </w:tabs>
        <w:spacing w:after="0"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Figure 4.2 </w:t>
      </w:r>
      <w:r w:rsidRPr="009A5DE9">
        <w:rPr>
          <w:rFonts w:ascii="Times New Roman" w:hAnsi="Times New Roman"/>
          <w:sz w:val="24"/>
          <w:szCs w:val="24"/>
        </w:rPr>
        <w:t>shows Total coliforms in groundwater of the study</w:t>
      </w:r>
      <w:r>
        <w:rPr>
          <w:rFonts w:ascii="Times New Roman" w:hAnsi="Times New Roman"/>
          <w:sz w:val="24"/>
          <w:szCs w:val="24"/>
        </w:rPr>
        <w:t xml:space="preserve"> area </w:t>
      </w:r>
      <w:r w:rsidRPr="009A5DE9">
        <w:rPr>
          <w:rFonts w:ascii="Times New Roman" w:hAnsi="Times New Roman"/>
          <w:sz w:val="24"/>
          <w:szCs w:val="24"/>
        </w:rPr>
        <w:t xml:space="preserve">as being slightly unaccepted in the area </w:t>
      </w:r>
      <w:proofErr w:type="spellStart"/>
      <w:r w:rsidRPr="009A5DE9">
        <w:rPr>
          <w:rFonts w:ascii="Times New Roman" w:hAnsi="Times New Roman"/>
          <w:sz w:val="24"/>
          <w:szCs w:val="24"/>
        </w:rPr>
        <w:t>coloured</w:t>
      </w:r>
      <w:proofErr w:type="spellEnd"/>
      <w:r w:rsidRPr="009A5DE9">
        <w:rPr>
          <w:rFonts w:ascii="Times New Roman" w:hAnsi="Times New Roman"/>
          <w:sz w:val="24"/>
          <w:szCs w:val="24"/>
        </w:rPr>
        <w:t xml:space="preserve"> green and very unacceptable in other parts of the study area. This is due to the high level of residential clusters and sewage infiltration into groundwater. </w:t>
      </w:r>
    </w:p>
    <w:p w:rsidR="00880FE9" w:rsidRDefault="00880FE9" w:rsidP="00526305">
      <w:pPr>
        <w:tabs>
          <w:tab w:val="center" w:pos="636"/>
        </w:tabs>
        <w:spacing w:after="0" w:line="360" w:lineRule="auto"/>
        <w:jc w:val="both"/>
        <w:rPr>
          <w:rFonts w:ascii="Times New Roman" w:hAnsi="Times New Roman"/>
          <w:sz w:val="24"/>
          <w:szCs w:val="24"/>
        </w:rPr>
      </w:pPr>
      <w:r w:rsidRPr="009A5DE9">
        <w:rPr>
          <w:rFonts w:ascii="Times New Roman" w:hAnsi="Times New Roman"/>
          <w:noProof/>
          <w:sz w:val="24"/>
          <w:szCs w:val="24"/>
          <w:lang w:val="en-GB" w:eastAsia="en-GB"/>
        </w:rPr>
        <w:drawing>
          <wp:anchor distT="0" distB="0" distL="114300" distR="114300" simplePos="0" relativeHeight="251660288" behindDoc="0" locked="0" layoutInCell="1" allowOverlap="1" wp14:anchorId="3AC7A79D" wp14:editId="18760AAE">
            <wp:simplePos x="0" y="0"/>
            <wp:positionH relativeFrom="margin">
              <wp:align>center</wp:align>
            </wp:positionH>
            <wp:positionV relativeFrom="paragraph">
              <wp:posOffset>118745</wp:posOffset>
            </wp:positionV>
            <wp:extent cx="5628290" cy="4655369"/>
            <wp:effectExtent l="0" t="0" r="0" b="0"/>
            <wp:wrapNone/>
            <wp:docPr id="2" name="Picture 2" descr="Faecal Contamination_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ecal Contamination_NC"/>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35417" cy="46612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0FE9" w:rsidRDefault="00880FE9" w:rsidP="00526305">
      <w:pPr>
        <w:tabs>
          <w:tab w:val="center" w:pos="636"/>
        </w:tabs>
        <w:spacing w:after="0" w:line="360" w:lineRule="auto"/>
        <w:jc w:val="both"/>
        <w:rPr>
          <w:rFonts w:ascii="Times New Roman" w:hAnsi="Times New Roman"/>
          <w:sz w:val="24"/>
          <w:szCs w:val="24"/>
        </w:rPr>
      </w:pPr>
    </w:p>
    <w:p w:rsidR="00880FE9" w:rsidRDefault="00880FE9" w:rsidP="00526305">
      <w:pPr>
        <w:tabs>
          <w:tab w:val="center" w:pos="636"/>
        </w:tabs>
        <w:spacing w:after="0" w:line="360" w:lineRule="auto"/>
        <w:jc w:val="both"/>
        <w:rPr>
          <w:rFonts w:ascii="Times New Roman" w:hAnsi="Times New Roman"/>
          <w:sz w:val="24"/>
          <w:szCs w:val="24"/>
        </w:rPr>
      </w:pPr>
    </w:p>
    <w:p w:rsidR="00880FE9" w:rsidRDefault="00880FE9" w:rsidP="00526305">
      <w:pPr>
        <w:tabs>
          <w:tab w:val="center" w:pos="636"/>
        </w:tabs>
        <w:spacing w:after="0" w:line="360" w:lineRule="auto"/>
        <w:jc w:val="both"/>
        <w:rPr>
          <w:rFonts w:ascii="Times New Roman" w:hAnsi="Times New Roman"/>
          <w:sz w:val="24"/>
          <w:szCs w:val="24"/>
        </w:rPr>
      </w:pPr>
    </w:p>
    <w:p w:rsidR="00880FE9" w:rsidRDefault="00880FE9" w:rsidP="00526305">
      <w:pPr>
        <w:tabs>
          <w:tab w:val="center" w:pos="636"/>
        </w:tabs>
        <w:spacing w:after="0" w:line="360" w:lineRule="auto"/>
        <w:jc w:val="both"/>
        <w:rPr>
          <w:rFonts w:ascii="Times New Roman" w:hAnsi="Times New Roman"/>
          <w:sz w:val="24"/>
          <w:szCs w:val="24"/>
        </w:rPr>
      </w:pPr>
    </w:p>
    <w:p w:rsidR="00880FE9" w:rsidRPr="009A5DE9" w:rsidRDefault="00880FE9" w:rsidP="00526305">
      <w:pPr>
        <w:tabs>
          <w:tab w:val="center" w:pos="636"/>
        </w:tabs>
        <w:spacing w:after="0" w:line="360" w:lineRule="auto"/>
        <w:jc w:val="both"/>
        <w:rPr>
          <w:rFonts w:ascii="Times New Roman" w:hAnsi="Times New Roman"/>
          <w:sz w:val="24"/>
          <w:szCs w:val="24"/>
        </w:rPr>
      </w:pPr>
    </w:p>
    <w:p w:rsidR="00880FE9" w:rsidRPr="009A5DE9" w:rsidRDefault="00880FE9" w:rsidP="00526305">
      <w:pPr>
        <w:tabs>
          <w:tab w:val="center" w:pos="636"/>
        </w:tabs>
        <w:spacing w:after="0" w:line="360" w:lineRule="auto"/>
        <w:jc w:val="both"/>
        <w:rPr>
          <w:rFonts w:ascii="Times New Roman" w:hAnsi="Times New Roman"/>
          <w:sz w:val="24"/>
          <w:szCs w:val="24"/>
        </w:rPr>
      </w:pPr>
    </w:p>
    <w:p w:rsidR="00880FE9" w:rsidRPr="009A5DE9" w:rsidRDefault="00880FE9" w:rsidP="00526305">
      <w:pPr>
        <w:tabs>
          <w:tab w:val="center" w:pos="636"/>
        </w:tabs>
        <w:spacing w:after="0" w:line="360" w:lineRule="auto"/>
        <w:jc w:val="both"/>
        <w:rPr>
          <w:rFonts w:ascii="Times New Roman" w:hAnsi="Times New Roman"/>
          <w:sz w:val="24"/>
          <w:szCs w:val="24"/>
        </w:rPr>
      </w:pPr>
    </w:p>
    <w:p w:rsidR="00880FE9" w:rsidRPr="009A5DE9" w:rsidRDefault="00880FE9" w:rsidP="00526305">
      <w:pPr>
        <w:tabs>
          <w:tab w:val="center" w:pos="636"/>
        </w:tabs>
        <w:spacing w:after="0" w:line="360" w:lineRule="auto"/>
        <w:jc w:val="both"/>
        <w:rPr>
          <w:rFonts w:ascii="Times New Roman" w:hAnsi="Times New Roman"/>
          <w:sz w:val="24"/>
          <w:szCs w:val="24"/>
        </w:rPr>
      </w:pPr>
    </w:p>
    <w:p w:rsidR="00880FE9" w:rsidRPr="009A5DE9" w:rsidRDefault="00880FE9" w:rsidP="00526305">
      <w:pPr>
        <w:tabs>
          <w:tab w:val="center" w:pos="636"/>
        </w:tabs>
        <w:spacing w:after="0" w:line="360" w:lineRule="auto"/>
        <w:jc w:val="both"/>
        <w:rPr>
          <w:rFonts w:ascii="Times New Roman" w:hAnsi="Times New Roman"/>
          <w:sz w:val="24"/>
          <w:szCs w:val="24"/>
        </w:rPr>
      </w:pPr>
    </w:p>
    <w:p w:rsidR="00880FE9" w:rsidRPr="009A5DE9" w:rsidRDefault="00880FE9" w:rsidP="00526305">
      <w:pPr>
        <w:tabs>
          <w:tab w:val="center" w:pos="636"/>
        </w:tabs>
        <w:spacing w:after="0" w:line="360" w:lineRule="auto"/>
        <w:jc w:val="both"/>
        <w:rPr>
          <w:rFonts w:ascii="Times New Roman" w:hAnsi="Times New Roman"/>
          <w:sz w:val="24"/>
          <w:szCs w:val="24"/>
        </w:rPr>
      </w:pPr>
    </w:p>
    <w:p w:rsidR="00880FE9" w:rsidRPr="009A5DE9" w:rsidRDefault="00880FE9" w:rsidP="00526305">
      <w:pPr>
        <w:tabs>
          <w:tab w:val="center" w:pos="636"/>
        </w:tabs>
        <w:spacing w:after="0" w:line="360" w:lineRule="auto"/>
        <w:jc w:val="both"/>
        <w:rPr>
          <w:rFonts w:ascii="Times New Roman" w:hAnsi="Times New Roman"/>
          <w:sz w:val="24"/>
          <w:szCs w:val="24"/>
        </w:rPr>
      </w:pPr>
    </w:p>
    <w:p w:rsidR="00880FE9" w:rsidRPr="009A5DE9" w:rsidRDefault="00880FE9" w:rsidP="00526305">
      <w:pPr>
        <w:tabs>
          <w:tab w:val="center" w:pos="636"/>
        </w:tabs>
        <w:spacing w:after="0" w:line="360" w:lineRule="auto"/>
        <w:jc w:val="both"/>
        <w:rPr>
          <w:rFonts w:ascii="Times New Roman" w:hAnsi="Times New Roman"/>
          <w:sz w:val="24"/>
          <w:szCs w:val="24"/>
        </w:rPr>
      </w:pPr>
    </w:p>
    <w:p w:rsidR="00880FE9" w:rsidRPr="009A5DE9" w:rsidRDefault="00880FE9" w:rsidP="00526305">
      <w:pPr>
        <w:tabs>
          <w:tab w:val="center" w:pos="636"/>
        </w:tabs>
        <w:spacing w:after="0" w:line="360" w:lineRule="auto"/>
        <w:jc w:val="both"/>
        <w:rPr>
          <w:rFonts w:ascii="Times New Roman" w:hAnsi="Times New Roman"/>
          <w:sz w:val="24"/>
          <w:szCs w:val="24"/>
        </w:rPr>
      </w:pPr>
    </w:p>
    <w:p w:rsidR="00880FE9" w:rsidRPr="009A5DE9" w:rsidRDefault="00880FE9" w:rsidP="00526305">
      <w:pPr>
        <w:tabs>
          <w:tab w:val="center" w:pos="636"/>
        </w:tabs>
        <w:spacing w:after="0" w:line="360" w:lineRule="auto"/>
        <w:jc w:val="both"/>
        <w:rPr>
          <w:rFonts w:ascii="Times New Roman" w:hAnsi="Times New Roman"/>
          <w:sz w:val="24"/>
          <w:szCs w:val="24"/>
        </w:rPr>
      </w:pPr>
    </w:p>
    <w:p w:rsidR="00880FE9" w:rsidRDefault="00880FE9" w:rsidP="00526305">
      <w:pPr>
        <w:tabs>
          <w:tab w:val="center" w:pos="636"/>
        </w:tabs>
        <w:spacing w:after="0" w:line="360" w:lineRule="auto"/>
        <w:jc w:val="both"/>
        <w:rPr>
          <w:rFonts w:ascii="Times New Roman" w:hAnsi="Times New Roman" w:cs="Times New Roman"/>
          <w:b/>
          <w:sz w:val="24"/>
          <w:szCs w:val="24"/>
        </w:rPr>
      </w:pPr>
    </w:p>
    <w:p w:rsidR="00880FE9" w:rsidRPr="00D97F18" w:rsidRDefault="00880FE9" w:rsidP="00AA6436">
      <w:pPr>
        <w:tabs>
          <w:tab w:val="center" w:pos="636"/>
        </w:tabs>
        <w:spacing w:after="0" w:line="240" w:lineRule="auto"/>
        <w:jc w:val="both"/>
        <w:rPr>
          <w:rFonts w:ascii="Times New Roman" w:hAnsi="Times New Roman"/>
          <w:b/>
          <w:sz w:val="24"/>
          <w:szCs w:val="24"/>
        </w:rPr>
      </w:pPr>
      <w:r w:rsidRPr="00D97F18">
        <w:rPr>
          <w:rFonts w:ascii="Times New Roman" w:hAnsi="Times New Roman" w:cs="Times New Roman"/>
          <w:b/>
          <w:sz w:val="24"/>
          <w:szCs w:val="24"/>
        </w:rPr>
        <w:t>Fig</w:t>
      </w:r>
      <w:r>
        <w:rPr>
          <w:rFonts w:ascii="Times New Roman" w:hAnsi="Times New Roman" w:cs="Times New Roman"/>
          <w:b/>
          <w:sz w:val="24"/>
          <w:szCs w:val="24"/>
        </w:rPr>
        <w:t>.</w:t>
      </w:r>
      <w:r w:rsidRPr="00D97F18">
        <w:rPr>
          <w:rFonts w:ascii="Times New Roman" w:hAnsi="Times New Roman" w:cs="Times New Roman"/>
          <w:b/>
          <w:sz w:val="24"/>
          <w:szCs w:val="24"/>
        </w:rPr>
        <w:t xml:space="preserve"> 4.3</w:t>
      </w:r>
      <w:r>
        <w:rPr>
          <w:rFonts w:ascii="Times New Roman" w:hAnsi="Times New Roman" w:cs="Times New Roman"/>
          <w:b/>
          <w:sz w:val="24"/>
          <w:szCs w:val="24"/>
        </w:rPr>
        <w:t>:</w:t>
      </w:r>
      <w:r w:rsidRPr="00D97F18">
        <w:rPr>
          <w:rFonts w:ascii="Times New Roman" w:hAnsi="Times New Roman" w:cs="Times New Roman"/>
          <w:b/>
          <w:sz w:val="24"/>
          <w:szCs w:val="24"/>
        </w:rPr>
        <w:t xml:space="preserve"> </w:t>
      </w:r>
      <w:r>
        <w:rPr>
          <w:rFonts w:ascii="Times New Roman" w:hAnsi="Times New Roman" w:cs="Times New Roman"/>
          <w:b/>
          <w:sz w:val="24"/>
          <w:szCs w:val="24"/>
        </w:rPr>
        <w:tab/>
      </w:r>
      <w:proofErr w:type="spellStart"/>
      <w:r w:rsidRPr="00D97F18">
        <w:rPr>
          <w:rFonts w:ascii="Times New Roman" w:hAnsi="Times New Roman"/>
          <w:b/>
          <w:sz w:val="24"/>
          <w:szCs w:val="24"/>
        </w:rPr>
        <w:t>Feacal</w:t>
      </w:r>
      <w:proofErr w:type="spellEnd"/>
      <w:r w:rsidRPr="00D97F18">
        <w:rPr>
          <w:rFonts w:ascii="Times New Roman" w:hAnsi="Times New Roman"/>
          <w:b/>
          <w:sz w:val="24"/>
          <w:szCs w:val="24"/>
        </w:rPr>
        <w:t xml:space="preserve"> contamination </w:t>
      </w:r>
      <w:r w:rsidRPr="00D97F18">
        <w:rPr>
          <w:rFonts w:ascii="Times New Roman" w:hAnsi="Times New Roman" w:cs="Times New Roman"/>
          <w:b/>
          <w:sz w:val="24"/>
          <w:szCs w:val="24"/>
        </w:rPr>
        <w:t xml:space="preserve">distribution for Non-commercial boreholes in the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97F18">
        <w:rPr>
          <w:rFonts w:ascii="Times New Roman" w:hAnsi="Times New Roman" w:cs="Times New Roman"/>
          <w:b/>
          <w:sz w:val="24"/>
          <w:szCs w:val="24"/>
        </w:rPr>
        <w:t>study area</w:t>
      </w:r>
    </w:p>
    <w:p w:rsidR="00880FE9" w:rsidRPr="00033AA5" w:rsidRDefault="00CB7873" w:rsidP="00AA6436">
      <w:pPr>
        <w:spacing w:after="0" w:line="24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00880FE9" w:rsidRPr="00033AA5">
        <w:rPr>
          <w:rFonts w:ascii="Times New Roman" w:hAnsi="Times New Roman" w:cs="Times New Roman"/>
          <w:b/>
          <w:sz w:val="24"/>
          <w:szCs w:val="24"/>
        </w:rPr>
        <w:t>Source: Researcher’s Compi</w:t>
      </w:r>
      <w:r w:rsidR="00880FE9">
        <w:rPr>
          <w:rFonts w:ascii="Times New Roman" w:hAnsi="Times New Roman" w:cs="Times New Roman"/>
          <w:b/>
          <w:sz w:val="24"/>
          <w:szCs w:val="24"/>
        </w:rPr>
        <w:t>lation (2024</w:t>
      </w:r>
      <w:r w:rsidR="00880FE9" w:rsidRPr="00033AA5">
        <w:rPr>
          <w:rFonts w:ascii="Times New Roman" w:hAnsi="Times New Roman" w:cs="Times New Roman"/>
          <w:b/>
          <w:sz w:val="24"/>
          <w:szCs w:val="24"/>
        </w:rPr>
        <w:t>)</w:t>
      </w:r>
    </w:p>
    <w:p w:rsidR="00880FE9" w:rsidRPr="00D97F18" w:rsidRDefault="00880FE9" w:rsidP="00526305">
      <w:pPr>
        <w:tabs>
          <w:tab w:val="center" w:pos="636"/>
        </w:tabs>
        <w:spacing w:after="0" w:line="360" w:lineRule="auto"/>
        <w:jc w:val="both"/>
        <w:rPr>
          <w:rFonts w:ascii="Times New Roman" w:hAnsi="Times New Roman"/>
          <w:sz w:val="14"/>
          <w:szCs w:val="24"/>
        </w:rPr>
      </w:pPr>
    </w:p>
    <w:p w:rsidR="00880FE9" w:rsidRDefault="00880FE9" w:rsidP="00AA6436">
      <w:pPr>
        <w:tabs>
          <w:tab w:val="center" w:pos="636"/>
        </w:tabs>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1B56E0">
        <w:rPr>
          <w:rFonts w:ascii="Times New Roman" w:hAnsi="Times New Roman"/>
          <w:sz w:val="24"/>
          <w:szCs w:val="24"/>
        </w:rPr>
        <w:t>From the Fig 4.3</w:t>
      </w:r>
      <w:r w:rsidRPr="009A5DE9">
        <w:rPr>
          <w:rFonts w:ascii="Times New Roman" w:hAnsi="Times New Roman"/>
          <w:sz w:val="24"/>
          <w:szCs w:val="24"/>
        </w:rPr>
        <w:t xml:space="preserve">, it shows that the level of </w:t>
      </w:r>
      <w:proofErr w:type="spellStart"/>
      <w:r w:rsidRPr="009A5DE9">
        <w:rPr>
          <w:rFonts w:ascii="Times New Roman" w:hAnsi="Times New Roman"/>
          <w:sz w:val="24"/>
          <w:szCs w:val="24"/>
        </w:rPr>
        <w:t>feacal</w:t>
      </w:r>
      <w:proofErr w:type="spellEnd"/>
      <w:r w:rsidRPr="009A5DE9">
        <w:rPr>
          <w:rFonts w:ascii="Times New Roman" w:hAnsi="Times New Roman"/>
          <w:sz w:val="24"/>
          <w:szCs w:val="24"/>
        </w:rPr>
        <w:t xml:space="preserve"> contaminants present in the groundwater is very unsuitable. This can be attributed to the presence of septic tanks in the same environs where the borehole is being situated.</w:t>
      </w:r>
    </w:p>
    <w:p w:rsidR="00892A63" w:rsidRDefault="00892A63" w:rsidP="00AA6436">
      <w:pPr>
        <w:tabs>
          <w:tab w:val="center" w:pos="636"/>
        </w:tabs>
        <w:spacing w:after="0" w:line="240" w:lineRule="auto"/>
        <w:jc w:val="both"/>
        <w:rPr>
          <w:rFonts w:ascii="Times New Roman" w:hAnsi="Times New Roman"/>
          <w:sz w:val="24"/>
          <w:szCs w:val="24"/>
        </w:rPr>
      </w:pPr>
    </w:p>
    <w:p w:rsidR="00892A63" w:rsidRDefault="00892A63" w:rsidP="00AA6436">
      <w:pPr>
        <w:tabs>
          <w:tab w:val="center" w:pos="636"/>
        </w:tabs>
        <w:spacing w:after="0" w:line="240" w:lineRule="auto"/>
        <w:jc w:val="both"/>
        <w:rPr>
          <w:rFonts w:ascii="Times New Roman" w:hAnsi="Times New Roman"/>
          <w:sz w:val="24"/>
          <w:szCs w:val="24"/>
        </w:rPr>
      </w:pPr>
    </w:p>
    <w:p w:rsidR="00892A63" w:rsidRDefault="00892A63" w:rsidP="00AA6436">
      <w:pPr>
        <w:tabs>
          <w:tab w:val="center" w:pos="636"/>
        </w:tabs>
        <w:spacing w:after="0" w:line="240" w:lineRule="auto"/>
        <w:jc w:val="both"/>
        <w:rPr>
          <w:rFonts w:ascii="Times New Roman" w:hAnsi="Times New Roman"/>
          <w:sz w:val="24"/>
          <w:szCs w:val="24"/>
        </w:rPr>
      </w:pPr>
    </w:p>
    <w:p w:rsidR="00892A63" w:rsidRDefault="00892A63" w:rsidP="00AA6436">
      <w:pPr>
        <w:tabs>
          <w:tab w:val="center" w:pos="636"/>
        </w:tabs>
        <w:spacing w:after="0" w:line="240" w:lineRule="auto"/>
        <w:jc w:val="both"/>
        <w:rPr>
          <w:rFonts w:ascii="Times New Roman" w:hAnsi="Times New Roman"/>
          <w:sz w:val="24"/>
          <w:szCs w:val="24"/>
        </w:rPr>
      </w:pPr>
    </w:p>
    <w:p w:rsidR="00892A63" w:rsidRDefault="00892A63" w:rsidP="00AA6436">
      <w:pPr>
        <w:tabs>
          <w:tab w:val="center" w:pos="636"/>
        </w:tabs>
        <w:spacing w:after="0" w:line="240" w:lineRule="auto"/>
        <w:jc w:val="both"/>
        <w:rPr>
          <w:rFonts w:ascii="Times New Roman" w:hAnsi="Times New Roman"/>
          <w:sz w:val="24"/>
          <w:szCs w:val="24"/>
        </w:rPr>
      </w:pPr>
    </w:p>
    <w:p w:rsidR="00892A63" w:rsidRDefault="00892A63" w:rsidP="00AA6436">
      <w:pPr>
        <w:tabs>
          <w:tab w:val="center" w:pos="636"/>
        </w:tabs>
        <w:spacing w:after="0" w:line="240" w:lineRule="auto"/>
        <w:jc w:val="both"/>
        <w:rPr>
          <w:rFonts w:ascii="Times New Roman" w:hAnsi="Times New Roman"/>
          <w:sz w:val="24"/>
          <w:szCs w:val="24"/>
        </w:rPr>
      </w:pPr>
    </w:p>
    <w:p w:rsidR="00892A63" w:rsidRDefault="00892A63" w:rsidP="00AA6436">
      <w:pPr>
        <w:tabs>
          <w:tab w:val="center" w:pos="636"/>
        </w:tabs>
        <w:spacing w:after="0" w:line="240" w:lineRule="auto"/>
        <w:jc w:val="both"/>
        <w:rPr>
          <w:rFonts w:ascii="Times New Roman" w:hAnsi="Times New Roman"/>
          <w:sz w:val="24"/>
          <w:szCs w:val="24"/>
        </w:rPr>
      </w:pPr>
    </w:p>
    <w:p w:rsidR="00892A63" w:rsidRDefault="00892A63" w:rsidP="00AA6436">
      <w:pPr>
        <w:tabs>
          <w:tab w:val="center" w:pos="636"/>
        </w:tabs>
        <w:spacing w:after="0" w:line="240" w:lineRule="auto"/>
        <w:jc w:val="both"/>
        <w:rPr>
          <w:rFonts w:ascii="Times New Roman" w:hAnsi="Times New Roman"/>
          <w:sz w:val="24"/>
          <w:szCs w:val="24"/>
        </w:rPr>
      </w:pPr>
    </w:p>
    <w:p w:rsidR="00880FE9" w:rsidRDefault="00880FE9" w:rsidP="00AA6436">
      <w:pPr>
        <w:tabs>
          <w:tab w:val="center" w:pos="636"/>
        </w:tabs>
        <w:spacing w:after="0" w:line="240" w:lineRule="auto"/>
        <w:jc w:val="both"/>
        <w:rPr>
          <w:rFonts w:ascii="Times New Roman" w:hAnsi="Times New Roman"/>
          <w:sz w:val="24"/>
          <w:szCs w:val="24"/>
        </w:rPr>
      </w:pPr>
    </w:p>
    <w:p w:rsidR="00880FE9" w:rsidRPr="009A5DE9" w:rsidRDefault="00AA6436" w:rsidP="00AA6436">
      <w:pPr>
        <w:tabs>
          <w:tab w:val="center" w:pos="636"/>
        </w:tabs>
        <w:spacing w:after="0" w:line="240" w:lineRule="auto"/>
        <w:jc w:val="both"/>
        <w:rPr>
          <w:rFonts w:ascii="Times New Roman" w:hAnsi="Times New Roman"/>
          <w:sz w:val="24"/>
          <w:szCs w:val="24"/>
        </w:rPr>
      </w:pPr>
      <w:r w:rsidRPr="009A5DE9">
        <w:rPr>
          <w:rFonts w:ascii="Times New Roman" w:hAnsi="Times New Roman"/>
          <w:noProof/>
          <w:sz w:val="24"/>
          <w:szCs w:val="24"/>
          <w:lang w:val="en-GB" w:eastAsia="en-GB"/>
        </w:rPr>
        <w:lastRenderedPageBreak/>
        <w:drawing>
          <wp:anchor distT="0" distB="0" distL="114300" distR="114300" simplePos="0" relativeHeight="251661312" behindDoc="0" locked="0" layoutInCell="1" allowOverlap="1" wp14:anchorId="539ADC31" wp14:editId="76FE2355">
            <wp:simplePos x="0" y="0"/>
            <wp:positionH relativeFrom="column">
              <wp:posOffset>-120650</wp:posOffset>
            </wp:positionH>
            <wp:positionV relativeFrom="paragraph">
              <wp:posOffset>112396</wp:posOffset>
            </wp:positionV>
            <wp:extent cx="6297930" cy="3460750"/>
            <wp:effectExtent l="0" t="0" r="7620" b="6350"/>
            <wp:wrapNone/>
            <wp:docPr id="9" name="Picture 9" descr="Conductivity_Non_Commer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ductivity_Non_Commercia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97930" cy="3460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0FE9" w:rsidRPr="009A5DE9" w:rsidRDefault="00880FE9" w:rsidP="00526305">
      <w:pPr>
        <w:tabs>
          <w:tab w:val="center" w:pos="636"/>
        </w:tabs>
        <w:spacing w:after="0" w:line="360" w:lineRule="auto"/>
        <w:jc w:val="both"/>
        <w:rPr>
          <w:rFonts w:ascii="Times New Roman" w:hAnsi="Times New Roman"/>
          <w:sz w:val="24"/>
          <w:szCs w:val="24"/>
        </w:rPr>
      </w:pPr>
    </w:p>
    <w:p w:rsidR="00880FE9" w:rsidRPr="009A5DE9" w:rsidRDefault="00880FE9" w:rsidP="00526305">
      <w:pPr>
        <w:tabs>
          <w:tab w:val="center" w:pos="636"/>
        </w:tabs>
        <w:spacing w:after="0" w:line="360" w:lineRule="auto"/>
        <w:jc w:val="both"/>
        <w:rPr>
          <w:rFonts w:ascii="Times New Roman" w:hAnsi="Times New Roman"/>
          <w:sz w:val="24"/>
          <w:szCs w:val="24"/>
        </w:rPr>
      </w:pPr>
    </w:p>
    <w:p w:rsidR="00880FE9" w:rsidRPr="009A5DE9" w:rsidRDefault="00880FE9" w:rsidP="00526305">
      <w:pPr>
        <w:tabs>
          <w:tab w:val="center" w:pos="636"/>
        </w:tabs>
        <w:spacing w:after="0" w:line="360" w:lineRule="auto"/>
        <w:jc w:val="both"/>
        <w:rPr>
          <w:rFonts w:ascii="Times New Roman" w:hAnsi="Times New Roman"/>
          <w:sz w:val="24"/>
          <w:szCs w:val="24"/>
        </w:rPr>
      </w:pPr>
    </w:p>
    <w:p w:rsidR="00880FE9" w:rsidRPr="009A5DE9" w:rsidRDefault="00880FE9" w:rsidP="00526305">
      <w:pPr>
        <w:tabs>
          <w:tab w:val="center" w:pos="636"/>
        </w:tabs>
        <w:spacing w:after="0" w:line="360" w:lineRule="auto"/>
        <w:jc w:val="both"/>
        <w:rPr>
          <w:rFonts w:ascii="Times New Roman" w:hAnsi="Times New Roman"/>
          <w:sz w:val="24"/>
          <w:szCs w:val="24"/>
        </w:rPr>
      </w:pPr>
    </w:p>
    <w:p w:rsidR="00880FE9" w:rsidRPr="009A5DE9" w:rsidRDefault="00880FE9" w:rsidP="00526305">
      <w:pPr>
        <w:tabs>
          <w:tab w:val="center" w:pos="636"/>
        </w:tabs>
        <w:spacing w:after="0" w:line="360" w:lineRule="auto"/>
        <w:jc w:val="both"/>
        <w:rPr>
          <w:rFonts w:ascii="Times New Roman" w:hAnsi="Times New Roman"/>
          <w:sz w:val="24"/>
          <w:szCs w:val="24"/>
        </w:rPr>
      </w:pPr>
    </w:p>
    <w:p w:rsidR="00880FE9" w:rsidRPr="009A5DE9" w:rsidRDefault="00880FE9" w:rsidP="00526305">
      <w:pPr>
        <w:tabs>
          <w:tab w:val="center" w:pos="636"/>
        </w:tabs>
        <w:spacing w:after="0" w:line="360" w:lineRule="auto"/>
        <w:jc w:val="both"/>
        <w:rPr>
          <w:rFonts w:ascii="Times New Roman" w:hAnsi="Times New Roman"/>
          <w:sz w:val="24"/>
          <w:szCs w:val="24"/>
        </w:rPr>
      </w:pPr>
    </w:p>
    <w:p w:rsidR="00880FE9" w:rsidRPr="009A5DE9" w:rsidRDefault="00880FE9" w:rsidP="00526305">
      <w:pPr>
        <w:tabs>
          <w:tab w:val="center" w:pos="636"/>
        </w:tabs>
        <w:spacing w:after="0" w:line="360" w:lineRule="auto"/>
        <w:jc w:val="both"/>
        <w:rPr>
          <w:rFonts w:ascii="Times New Roman" w:hAnsi="Times New Roman"/>
          <w:sz w:val="24"/>
          <w:szCs w:val="24"/>
        </w:rPr>
      </w:pPr>
    </w:p>
    <w:p w:rsidR="00880FE9" w:rsidRPr="009A5DE9" w:rsidRDefault="00880FE9" w:rsidP="00526305">
      <w:pPr>
        <w:tabs>
          <w:tab w:val="center" w:pos="636"/>
        </w:tabs>
        <w:spacing w:after="0" w:line="360" w:lineRule="auto"/>
        <w:jc w:val="both"/>
        <w:rPr>
          <w:rFonts w:ascii="Times New Roman" w:hAnsi="Times New Roman"/>
          <w:sz w:val="24"/>
          <w:szCs w:val="24"/>
        </w:rPr>
      </w:pPr>
    </w:p>
    <w:p w:rsidR="00880FE9" w:rsidRPr="009A5DE9" w:rsidRDefault="00880FE9" w:rsidP="00526305">
      <w:pPr>
        <w:tabs>
          <w:tab w:val="center" w:pos="636"/>
        </w:tabs>
        <w:spacing w:after="0" w:line="360" w:lineRule="auto"/>
        <w:jc w:val="both"/>
        <w:rPr>
          <w:rFonts w:ascii="Times New Roman" w:hAnsi="Times New Roman"/>
          <w:sz w:val="24"/>
          <w:szCs w:val="24"/>
        </w:rPr>
      </w:pPr>
    </w:p>
    <w:p w:rsidR="00880FE9" w:rsidRPr="009A5DE9" w:rsidRDefault="00880FE9" w:rsidP="00526305">
      <w:pPr>
        <w:tabs>
          <w:tab w:val="center" w:pos="636"/>
        </w:tabs>
        <w:spacing w:after="0" w:line="360" w:lineRule="auto"/>
        <w:jc w:val="both"/>
        <w:rPr>
          <w:rFonts w:ascii="Times New Roman" w:hAnsi="Times New Roman"/>
          <w:sz w:val="24"/>
          <w:szCs w:val="24"/>
        </w:rPr>
      </w:pPr>
    </w:p>
    <w:p w:rsidR="00880FE9" w:rsidRPr="009A5DE9" w:rsidRDefault="00880FE9" w:rsidP="00526305">
      <w:pPr>
        <w:tabs>
          <w:tab w:val="center" w:pos="636"/>
        </w:tabs>
        <w:spacing w:after="0" w:line="360" w:lineRule="auto"/>
        <w:jc w:val="both"/>
        <w:rPr>
          <w:rFonts w:ascii="Times New Roman" w:hAnsi="Times New Roman"/>
          <w:sz w:val="24"/>
          <w:szCs w:val="24"/>
        </w:rPr>
      </w:pPr>
    </w:p>
    <w:p w:rsidR="00880FE9" w:rsidRPr="009A5DE9" w:rsidRDefault="00880FE9" w:rsidP="00526305">
      <w:pPr>
        <w:tabs>
          <w:tab w:val="center" w:pos="636"/>
        </w:tabs>
        <w:spacing w:after="0" w:line="360" w:lineRule="auto"/>
        <w:jc w:val="both"/>
        <w:rPr>
          <w:rFonts w:ascii="Times New Roman" w:hAnsi="Times New Roman"/>
          <w:sz w:val="24"/>
          <w:szCs w:val="24"/>
        </w:rPr>
      </w:pPr>
    </w:p>
    <w:p w:rsidR="00880FE9" w:rsidRPr="009A5DE9" w:rsidRDefault="00880FE9" w:rsidP="00AA6436">
      <w:pPr>
        <w:tabs>
          <w:tab w:val="center" w:pos="636"/>
        </w:tabs>
        <w:spacing w:after="0" w:line="240" w:lineRule="auto"/>
        <w:jc w:val="both"/>
        <w:rPr>
          <w:rFonts w:ascii="Times New Roman" w:hAnsi="Times New Roman"/>
          <w:sz w:val="24"/>
          <w:szCs w:val="24"/>
        </w:rPr>
      </w:pPr>
    </w:p>
    <w:p w:rsidR="00880FE9" w:rsidRPr="00D97F18" w:rsidRDefault="00880FE9" w:rsidP="00AA6436">
      <w:pPr>
        <w:tabs>
          <w:tab w:val="center" w:pos="636"/>
        </w:tabs>
        <w:spacing w:after="0" w:line="240" w:lineRule="auto"/>
        <w:jc w:val="both"/>
        <w:rPr>
          <w:rFonts w:ascii="Times New Roman" w:hAnsi="Times New Roman"/>
          <w:sz w:val="16"/>
          <w:szCs w:val="24"/>
        </w:rPr>
      </w:pPr>
    </w:p>
    <w:p w:rsidR="00AA6436" w:rsidRDefault="00AA6436" w:rsidP="00AA6436">
      <w:pPr>
        <w:tabs>
          <w:tab w:val="center" w:pos="636"/>
        </w:tabs>
        <w:spacing w:after="0" w:line="240" w:lineRule="auto"/>
        <w:jc w:val="both"/>
        <w:rPr>
          <w:rFonts w:ascii="Times New Roman" w:hAnsi="Times New Roman" w:cs="Times New Roman"/>
          <w:b/>
          <w:sz w:val="24"/>
          <w:szCs w:val="24"/>
        </w:rPr>
      </w:pPr>
    </w:p>
    <w:p w:rsidR="00880FE9" w:rsidRPr="00D97F18" w:rsidRDefault="00880FE9" w:rsidP="00AA6436">
      <w:pPr>
        <w:tabs>
          <w:tab w:val="center" w:pos="636"/>
        </w:tabs>
        <w:spacing w:after="0" w:line="240" w:lineRule="auto"/>
        <w:jc w:val="both"/>
        <w:rPr>
          <w:rFonts w:ascii="Times New Roman" w:hAnsi="Times New Roman"/>
          <w:b/>
          <w:sz w:val="24"/>
          <w:szCs w:val="24"/>
        </w:rPr>
      </w:pPr>
      <w:r w:rsidRPr="00D97F18">
        <w:rPr>
          <w:rFonts w:ascii="Times New Roman" w:hAnsi="Times New Roman" w:cs="Times New Roman"/>
          <w:b/>
          <w:sz w:val="24"/>
          <w:szCs w:val="24"/>
        </w:rPr>
        <w:t>Fig</w:t>
      </w:r>
      <w:r>
        <w:rPr>
          <w:rFonts w:ascii="Times New Roman" w:hAnsi="Times New Roman" w:cs="Times New Roman"/>
          <w:b/>
          <w:sz w:val="24"/>
          <w:szCs w:val="24"/>
        </w:rPr>
        <w:t>. 4.4:</w:t>
      </w:r>
      <w:r>
        <w:rPr>
          <w:rFonts w:ascii="Times New Roman" w:hAnsi="Times New Roman" w:cs="Times New Roman"/>
          <w:b/>
          <w:sz w:val="24"/>
          <w:szCs w:val="24"/>
        </w:rPr>
        <w:tab/>
      </w:r>
      <w:r w:rsidRPr="00D97F18">
        <w:rPr>
          <w:rFonts w:ascii="Times New Roman" w:hAnsi="Times New Roman"/>
          <w:b/>
          <w:sz w:val="24"/>
          <w:szCs w:val="24"/>
        </w:rPr>
        <w:t xml:space="preserve">Conductivity </w:t>
      </w:r>
      <w:r w:rsidRPr="00D97F18">
        <w:rPr>
          <w:rFonts w:ascii="Times New Roman" w:hAnsi="Times New Roman" w:cs="Times New Roman"/>
          <w:b/>
          <w:sz w:val="24"/>
          <w:szCs w:val="24"/>
        </w:rPr>
        <w:t>distribution for Non-commercial boreholes in the study area</w:t>
      </w:r>
    </w:p>
    <w:p w:rsidR="00880FE9" w:rsidRPr="00AA6436" w:rsidRDefault="00880FE9" w:rsidP="00AA6436">
      <w:pPr>
        <w:spacing w:after="0" w:line="240" w:lineRule="auto"/>
        <w:rPr>
          <w:rFonts w:ascii="Times New Roman" w:hAnsi="Times New Roman" w:cs="Times New Roman"/>
          <w:b/>
          <w:sz w:val="24"/>
          <w:szCs w:val="24"/>
        </w:rPr>
      </w:pPr>
      <w:r w:rsidRPr="00033AA5">
        <w:rPr>
          <w:rFonts w:ascii="Times New Roman" w:hAnsi="Times New Roman" w:cs="Times New Roman"/>
          <w:b/>
          <w:sz w:val="24"/>
          <w:szCs w:val="24"/>
        </w:rPr>
        <w:t>Source: Researcher’s Compi</w:t>
      </w:r>
      <w:r>
        <w:rPr>
          <w:rFonts w:ascii="Times New Roman" w:hAnsi="Times New Roman" w:cs="Times New Roman"/>
          <w:b/>
          <w:sz w:val="24"/>
          <w:szCs w:val="24"/>
        </w:rPr>
        <w:t>lation (2024</w:t>
      </w:r>
      <w:r w:rsidRPr="00033AA5">
        <w:rPr>
          <w:rFonts w:ascii="Times New Roman" w:hAnsi="Times New Roman" w:cs="Times New Roman"/>
          <w:b/>
          <w:sz w:val="24"/>
          <w:szCs w:val="24"/>
        </w:rPr>
        <w:t>)</w:t>
      </w:r>
    </w:p>
    <w:p w:rsidR="00526305" w:rsidRDefault="00880FE9" w:rsidP="00AA6436">
      <w:pPr>
        <w:tabs>
          <w:tab w:val="center" w:pos="636"/>
        </w:tabs>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Figure 4.4 </w:t>
      </w:r>
      <w:r w:rsidRPr="009A5DE9">
        <w:rPr>
          <w:rFonts w:ascii="Times New Roman" w:hAnsi="Times New Roman"/>
          <w:sz w:val="24"/>
          <w:szCs w:val="24"/>
        </w:rPr>
        <w:t>shows groundwater conductivity in the non-commercial boreholes of the study area being within the acce</w:t>
      </w:r>
      <w:r w:rsidR="00CB7873">
        <w:rPr>
          <w:rFonts w:ascii="Times New Roman" w:hAnsi="Times New Roman"/>
          <w:sz w:val="24"/>
          <w:szCs w:val="24"/>
        </w:rPr>
        <w:t>ptable standard set by the WHO.</w:t>
      </w:r>
    </w:p>
    <w:p w:rsidR="00880FE9" w:rsidRPr="009A5DE9" w:rsidRDefault="00880FE9" w:rsidP="00526305">
      <w:pPr>
        <w:spacing w:after="0" w:line="360" w:lineRule="auto"/>
        <w:jc w:val="both"/>
        <w:rPr>
          <w:rFonts w:ascii="Times New Roman" w:hAnsi="Times New Roman"/>
          <w:sz w:val="24"/>
          <w:szCs w:val="24"/>
        </w:rPr>
      </w:pPr>
    </w:p>
    <w:p w:rsidR="00880FE9" w:rsidRPr="009A5DE9" w:rsidRDefault="00880FE9" w:rsidP="00526305">
      <w:pPr>
        <w:spacing w:after="0" w:line="360" w:lineRule="auto"/>
        <w:jc w:val="both"/>
        <w:rPr>
          <w:rFonts w:ascii="Times New Roman" w:hAnsi="Times New Roman"/>
          <w:sz w:val="24"/>
          <w:szCs w:val="24"/>
        </w:rPr>
      </w:pPr>
    </w:p>
    <w:p w:rsidR="006E7022" w:rsidRPr="006E7022" w:rsidRDefault="00892A63" w:rsidP="006E7022">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4.2 </w:t>
      </w:r>
      <w:r w:rsidR="006E7022" w:rsidRPr="00033AA5">
        <w:rPr>
          <w:rFonts w:ascii="Times New Roman" w:hAnsi="Times New Roman" w:cs="Times New Roman"/>
          <w:b/>
          <w:bCs/>
          <w:sz w:val="24"/>
          <w:szCs w:val="24"/>
        </w:rPr>
        <w:t>Discussion of Findings</w:t>
      </w:r>
    </w:p>
    <w:p w:rsidR="006E7022" w:rsidRPr="00914A63" w:rsidRDefault="00EB2CD2" w:rsidP="00914A63">
      <w:pPr>
        <w:spacing w:after="0" w:line="360" w:lineRule="auto"/>
        <w:ind w:firstLine="720"/>
        <w:jc w:val="both"/>
        <w:rPr>
          <w:rFonts w:ascii="Times New Roman" w:hAnsi="Times New Roman" w:cs="Times New Roman"/>
          <w:sz w:val="20"/>
          <w:szCs w:val="24"/>
        </w:rPr>
      </w:pPr>
      <w:r w:rsidRPr="00033AA5">
        <w:rPr>
          <w:rFonts w:ascii="Times New Roman" w:hAnsi="Times New Roman" w:cs="Times New Roman"/>
          <w:sz w:val="24"/>
          <w:szCs w:val="24"/>
        </w:rPr>
        <w:t>The water quality tests conducted across different locations have unveiled significant variations across various parameters, each carrying critical implications. T</w:t>
      </w:r>
      <w:r>
        <w:rPr>
          <w:rFonts w:ascii="Times New Roman" w:hAnsi="Times New Roman" w:cs="Times New Roman"/>
          <w:sz w:val="24"/>
          <w:szCs w:val="24"/>
        </w:rPr>
        <w:t>he pH levels, spanning from 5.3 to 6.3</w:t>
      </w:r>
      <w:r w:rsidRPr="00033AA5">
        <w:rPr>
          <w:rFonts w:ascii="Times New Roman" w:hAnsi="Times New Roman" w:cs="Times New Roman"/>
          <w:sz w:val="24"/>
          <w:szCs w:val="24"/>
        </w:rPr>
        <w:t>, signal potential acidity issues in specific areas, potentially linked to industrial discharge or organic decomposition. This variance in pH suggests a need for closer monitoring and potential remediation measures to ensure water safety.</w:t>
      </w:r>
      <w:r w:rsidR="006E7022">
        <w:rPr>
          <w:rFonts w:ascii="Times New Roman" w:hAnsi="Times New Roman" w:cs="Times New Roman"/>
          <w:sz w:val="20"/>
          <w:szCs w:val="24"/>
        </w:rPr>
        <w:t xml:space="preserve"> </w:t>
      </w:r>
    </w:p>
    <w:p w:rsidR="00EB2CD2" w:rsidRPr="00033AA5" w:rsidRDefault="00EB2CD2" w:rsidP="005E135F">
      <w:pPr>
        <w:spacing w:after="0" w:line="360" w:lineRule="auto"/>
        <w:ind w:firstLine="720"/>
        <w:jc w:val="both"/>
        <w:rPr>
          <w:rFonts w:ascii="Times New Roman" w:hAnsi="Times New Roman" w:cs="Times New Roman"/>
          <w:sz w:val="24"/>
          <w:szCs w:val="24"/>
        </w:rPr>
      </w:pPr>
      <w:r w:rsidRPr="00033AA5">
        <w:rPr>
          <w:rFonts w:ascii="Times New Roman" w:hAnsi="Times New Roman" w:cs="Times New Roman"/>
          <w:sz w:val="24"/>
          <w:szCs w:val="24"/>
        </w:rPr>
        <w:t>The observed variations in pH le</w:t>
      </w:r>
      <w:r>
        <w:rPr>
          <w:rFonts w:ascii="Times New Roman" w:hAnsi="Times New Roman" w:cs="Times New Roman"/>
          <w:sz w:val="24"/>
          <w:szCs w:val="24"/>
        </w:rPr>
        <w:t>vels across different locations</w:t>
      </w:r>
      <w:r w:rsidRPr="00033AA5">
        <w:rPr>
          <w:rFonts w:ascii="Times New Roman" w:hAnsi="Times New Roman" w:cs="Times New Roman"/>
          <w:sz w:val="24"/>
          <w:szCs w:val="24"/>
        </w:rPr>
        <w:t>, serve as an initial indicator of potential groundwater contamination. These fluctuations not only impact the taste and safety of the water but also raise concerns about the underlying acidity or alkalinity, necessitating further investigation and corrective measures to identify and address pollution sources.</w:t>
      </w:r>
    </w:p>
    <w:p w:rsidR="00EB2CD2" w:rsidRPr="002B6EB8" w:rsidRDefault="00EB2CD2" w:rsidP="00155592">
      <w:pPr>
        <w:spacing w:after="0" w:line="360" w:lineRule="auto"/>
        <w:ind w:firstLine="720"/>
        <w:jc w:val="both"/>
        <w:rPr>
          <w:rFonts w:ascii="Times New Roman" w:hAnsi="Times New Roman" w:cs="Times New Roman"/>
          <w:b/>
          <w:sz w:val="24"/>
          <w:szCs w:val="24"/>
        </w:rPr>
      </w:pPr>
      <w:r>
        <w:rPr>
          <w:rFonts w:ascii="Times New Roman" w:hAnsi="Times New Roman" w:cs="Times New Roman"/>
          <w:sz w:val="24"/>
          <w:szCs w:val="24"/>
        </w:rPr>
        <w:t>The presence of C</w:t>
      </w:r>
      <w:r w:rsidRPr="00033AA5">
        <w:rPr>
          <w:rFonts w:ascii="Times New Roman" w:hAnsi="Times New Roman" w:cs="Times New Roman"/>
          <w:sz w:val="24"/>
          <w:szCs w:val="24"/>
        </w:rPr>
        <w:t xml:space="preserve">onductivity </w:t>
      </w:r>
      <w:r>
        <w:rPr>
          <w:rFonts w:ascii="Times New Roman" w:hAnsi="Times New Roman" w:cs="Times New Roman"/>
          <w:sz w:val="24"/>
          <w:szCs w:val="24"/>
        </w:rPr>
        <w:t xml:space="preserve">hints at </w:t>
      </w:r>
      <w:r w:rsidRPr="00033AA5">
        <w:rPr>
          <w:rFonts w:ascii="Times New Roman" w:hAnsi="Times New Roman" w:cs="Times New Roman"/>
          <w:sz w:val="24"/>
          <w:szCs w:val="24"/>
        </w:rPr>
        <w:t xml:space="preserve">dissolved ions, a phenomenon often associated with industrial activities or geological sources. </w:t>
      </w:r>
      <w:r>
        <w:rPr>
          <w:rFonts w:ascii="Times New Roman" w:hAnsi="Times New Roman" w:cs="Times New Roman"/>
          <w:sz w:val="24"/>
          <w:szCs w:val="24"/>
        </w:rPr>
        <w:t xml:space="preserve">In this study, the amount of conductivity found in the groundwater isn’t such that should negatively impact the well-being of people. </w:t>
      </w:r>
      <w:r w:rsidRPr="00033AA5">
        <w:rPr>
          <w:rFonts w:ascii="Times New Roman" w:hAnsi="Times New Roman" w:cs="Times New Roman"/>
          <w:sz w:val="24"/>
          <w:szCs w:val="24"/>
        </w:rPr>
        <w:t xml:space="preserve">To </w:t>
      </w:r>
      <w:r w:rsidRPr="00033AA5">
        <w:rPr>
          <w:rFonts w:ascii="Times New Roman" w:hAnsi="Times New Roman" w:cs="Times New Roman"/>
          <w:sz w:val="24"/>
          <w:szCs w:val="24"/>
        </w:rPr>
        <w:lastRenderedPageBreak/>
        <w:t>preserve groundwater quality within acceptable limits, ongoing monitoring and targeted efforts to address the sources of increased conductivity become imperative in the quest to prevent contamination.</w:t>
      </w:r>
    </w:p>
    <w:p w:rsidR="00EB2CD2" w:rsidRPr="002B6EB8" w:rsidRDefault="00EB2CD2" w:rsidP="00155592">
      <w:pPr>
        <w:spacing w:after="0" w:line="360" w:lineRule="auto"/>
        <w:ind w:firstLine="720"/>
        <w:jc w:val="both"/>
        <w:rPr>
          <w:rFonts w:ascii="Times New Roman" w:hAnsi="Times New Roman" w:cs="Times New Roman"/>
          <w:b/>
          <w:sz w:val="24"/>
          <w:szCs w:val="24"/>
        </w:rPr>
      </w:pPr>
      <w:r w:rsidRPr="00033AA5">
        <w:rPr>
          <w:rFonts w:ascii="Times New Roman" w:hAnsi="Times New Roman" w:cs="Times New Roman"/>
          <w:sz w:val="24"/>
          <w:szCs w:val="24"/>
        </w:rPr>
        <w:t>The slightly elevated turbidity discovered in Champion Brewery's borehole directs attention to potential suspended particles or pollutants. This underscores the necessity for regular monitoring and the implementation of improved filtration methods to ensure both water clarity and quality, mitigating the risk of groundwater contamination.</w:t>
      </w:r>
    </w:p>
    <w:p w:rsidR="00EB2CD2" w:rsidRPr="002B6EB8" w:rsidRDefault="00EB2CD2" w:rsidP="00155592">
      <w:pPr>
        <w:spacing w:after="0" w:line="360" w:lineRule="auto"/>
        <w:ind w:firstLine="720"/>
        <w:jc w:val="both"/>
        <w:rPr>
          <w:rFonts w:ascii="Times New Roman" w:hAnsi="Times New Roman" w:cs="Times New Roman"/>
          <w:b/>
          <w:sz w:val="24"/>
          <w:szCs w:val="24"/>
        </w:rPr>
      </w:pPr>
      <w:r w:rsidRPr="00033AA5">
        <w:rPr>
          <w:rFonts w:ascii="Times New Roman" w:hAnsi="Times New Roman" w:cs="Times New Roman"/>
          <w:sz w:val="24"/>
          <w:szCs w:val="24"/>
        </w:rPr>
        <w:t>Elevated level</w:t>
      </w:r>
      <w:r>
        <w:rPr>
          <w:rFonts w:ascii="Times New Roman" w:hAnsi="Times New Roman" w:cs="Times New Roman"/>
          <w:sz w:val="24"/>
          <w:szCs w:val="24"/>
        </w:rPr>
        <w:t>s of TSS and TDS</w:t>
      </w:r>
      <w:r w:rsidRPr="00033AA5">
        <w:rPr>
          <w:rFonts w:ascii="Times New Roman" w:hAnsi="Times New Roman" w:cs="Times New Roman"/>
          <w:sz w:val="24"/>
          <w:szCs w:val="24"/>
        </w:rPr>
        <w:t>, point towards potential challenges in water treatment processes. The need for a focused investigation into the specific contaminants contributing to these elevated levels emerges as a critical step in guaranteeing the provision of safe drinking water and averting groundwater pollution.</w:t>
      </w:r>
    </w:p>
    <w:p w:rsidR="00EB2CD2" w:rsidRPr="002B6EB8" w:rsidRDefault="00EB2CD2" w:rsidP="00155592">
      <w:pPr>
        <w:spacing w:after="0" w:line="360" w:lineRule="auto"/>
        <w:ind w:firstLine="720"/>
        <w:jc w:val="both"/>
        <w:rPr>
          <w:rFonts w:ascii="Times New Roman" w:hAnsi="Times New Roman" w:cs="Times New Roman"/>
          <w:b/>
          <w:sz w:val="24"/>
          <w:szCs w:val="24"/>
        </w:rPr>
      </w:pPr>
      <w:r w:rsidRPr="00033AA5">
        <w:rPr>
          <w:rFonts w:ascii="Times New Roman" w:hAnsi="Times New Roman" w:cs="Times New Roman"/>
          <w:sz w:val="24"/>
          <w:szCs w:val="24"/>
        </w:rPr>
        <w:t>The variations in chloride levels, and elevated</w:t>
      </w:r>
      <w:r>
        <w:rPr>
          <w:rFonts w:ascii="Times New Roman" w:hAnsi="Times New Roman" w:cs="Times New Roman"/>
          <w:sz w:val="24"/>
          <w:szCs w:val="24"/>
        </w:rPr>
        <w:t xml:space="preserve"> bicarbonate levels in</w:t>
      </w:r>
      <w:r w:rsidRPr="00033AA5">
        <w:rPr>
          <w:rFonts w:ascii="Times New Roman" w:hAnsi="Times New Roman" w:cs="Times New Roman"/>
          <w:sz w:val="24"/>
          <w:szCs w:val="24"/>
        </w:rPr>
        <w:t xml:space="preserve"> indicate differences in mineral content and potential sources of contamination. A deeper analysis and concerted mitigation efforts are warranted to safeguard against groundwater pollution in these specific locations.</w:t>
      </w:r>
    </w:p>
    <w:p w:rsidR="00EB2CD2" w:rsidRPr="002B6EB8" w:rsidRDefault="00EB2CD2" w:rsidP="00155592">
      <w:pPr>
        <w:spacing w:after="0" w:line="360" w:lineRule="auto"/>
        <w:ind w:firstLine="720"/>
        <w:jc w:val="both"/>
        <w:rPr>
          <w:rFonts w:ascii="Times New Roman" w:hAnsi="Times New Roman" w:cs="Times New Roman"/>
          <w:b/>
          <w:sz w:val="24"/>
          <w:szCs w:val="24"/>
        </w:rPr>
      </w:pPr>
      <w:r w:rsidRPr="00033AA5">
        <w:rPr>
          <w:rFonts w:ascii="Times New Roman" w:hAnsi="Times New Roman" w:cs="Times New Roman"/>
          <w:sz w:val="24"/>
          <w:szCs w:val="24"/>
        </w:rPr>
        <w:t>While negligible levels of lead and nitrate meet safety standards, the importance of continued monitoring cannot be overstated. This ongoing vigilance is essential to prevent future groundwater contamination and maintain adherence to established safety standards.</w:t>
      </w:r>
    </w:p>
    <w:p w:rsidR="00EB2CD2" w:rsidRPr="00033AA5" w:rsidRDefault="00EB2CD2" w:rsidP="00155592">
      <w:pPr>
        <w:spacing w:after="0" w:line="360" w:lineRule="auto"/>
        <w:ind w:firstLine="720"/>
        <w:jc w:val="both"/>
        <w:rPr>
          <w:rFonts w:ascii="Times New Roman" w:hAnsi="Times New Roman" w:cs="Times New Roman"/>
          <w:b/>
          <w:bCs/>
          <w:sz w:val="24"/>
          <w:szCs w:val="24"/>
        </w:rPr>
      </w:pPr>
      <w:r w:rsidRPr="00033AA5">
        <w:rPr>
          <w:rFonts w:ascii="Times New Roman" w:hAnsi="Times New Roman" w:cs="Times New Roman"/>
          <w:sz w:val="24"/>
          <w:szCs w:val="24"/>
        </w:rPr>
        <w:t>The ramifications of contaminated water sources extend beyond human health, impacting agriculture, crop yields, and food security. Additionally, threats to aquatic life and ecosystems underscore the critical need for sustainable water management practices to curtail further groundwater pollution.</w:t>
      </w:r>
    </w:p>
    <w:p w:rsidR="00EB2CD2" w:rsidRDefault="00EB2CD2" w:rsidP="005E135F">
      <w:pPr>
        <w:spacing w:after="0" w:line="360" w:lineRule="auto"/>
        <w:ind w:firstLine="720"/>
        <w:jc w:val="both"/>
        <w:rPr>
          <w:rFonts w:ascii="Times New Roman" w:hAnsi="Times New Roman" w:cs="Times New Roman"/>
          <w:sz w:val="24"/>
          <w:szCs w:val="24"/>
        </w:rPr>
      </w:pPr>
      <w:r w:rsidRPr="00033AA5">
        <w:rPr>
          <w:rFonts w:ascii="Times New Roman" w:hAnsi="Times New Roman" w:cs="Times New Roman"/>
          <w:sz w:val="24"/>
          <w:szCs w:val="24"/>
        </w:rPr>
        <w:t>Non-compliance with water quality standards in both non-commercial and commercial boreholes poses serious health risks to individuals relying on these sources. Elevated levels of contaminants such as TDS, chloride, nitrate, and metals can lead to various health issues, affecting well-being and productivity. Adherence to standards is critical to prevent waterborne diseases and associated healthcare costs. The potential decline in productivity due to water-related illnesses and increased healthcare costs places a financial burden on households. Moreover, the perceived poor water quality may deter potential investors or residents, impacting local economic growth and development. Adequate water quality management is essential for sustaining economic stability and growth.</w:t>
      </w:r>
    </w:p>
    <w:p w:rsidR="00C9293D" w:rsidRDefault="00EB2CD2" w:rsidP="00C9293D">
      <w:pPr>
        <w:spacing w:after="0" w:line="360" w:lineRule="auto"/>
        <w:ind w:firstLine="720"/>
        <w:jc w:val="both"/>
        <w:rPr>
          <w:rFonts w:ascii="Times New Roman" w:hAnsi="Times New Roman" w:cs="Times New Roman"/>
          <w:b/>
          <w:bCs/>
          <w:sz w:val="24"/>
          <w:szCs w:val="24"/>
        </w:rPr>
      </w:pPr>
      <w:r w:rsidRPr="00033AA5">
        <w:rPr>
          <w:rFonts w:ascii="Times New Roman" w:hAnsi="Times New Roman" w:cs="Times New Roman"/>
          <w:sz w:val="24"/>
          <w:szCs w:val="24"/>
        </w:rPr>
        <w:t xml:space="preserve">Contaminated water sources pose a threat to agriculture, affecting crop yields and food security. Additionally, they can negatively impact aquatic life and ecosystems, disrupting the natural balance and biodiversity of the region. Ensuring water quality aligns with standards is </w:t>
      </w:r>
      <w:r w:rsidRPr="00033AA5">
        <w:rPr>
          <w:rFonts w:ascii="Times New Roman" w:hAnsi="Times New Roman" w:cs="Times New Roman"/>
          <w:sz w:val="24"/>
          <w:szCs w:val="24"/>
        </w:rPr>
        <w:lastRenderedPageBreak/>
        <w:t>crucial for maintaining environmental sustainability and preventing long-term ecological damage.</w:t>
      </w:r>
    </w:p>
    <w:p w:rsidR="00C9293D" w:rsidRPr="00033AA5" w:rsidRDefault="00C9293D" w:rsidP="00C9293D">
      <w:pPr>
        <w:spacing w:after="0" w:line="360" w:lineRule="auto"/>
        <w:ind w:firstLine="720"/>
        <w:jc w:val="both"/>
        <w:rPr>
          <w:rFonts w:ascii="Times New Roman" w:hAnsi="Times New Roman" w:cs="Times New Roman"/>
          <w:b/>
          <w:bCs/>
          <w:sz w:val="24"/>
          <w:szCs w:val="24"/>
        </w:rPr>
      </w:pPr>
      <w:r w:rsidRPr="00033AA5">
        <w:rPr>
          <w:rFonts w:ascii="Times New Roman" w:hAnsi="Times New Roman" w:cs="Times New Roman"/>
          <w:b/>
          <w:bCs/>
          <w:sz w:val="24"/>
          <w:szCs w:val="24"/>
        </w:rPr>
        <w:t xml:space="preserve"> </w:t>
      </w:r>
    </w:p>
    <w:p w:rsidR="00EB2CD2" w:rsidRPr="00033AA5" w:rsidRDefault="00822E1B" w:rsidP="005E135F">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4.3 </w:t>
      </w:r>
      <w:r w:rsidR="00EB2CD2" w:rsidRPr="00033AA5">
        <w:rPr>
          <w:rFonts w:ascii="Times New Roman" w:hAnsi="Times New Roman" w:cs="Times New Roman"/>
          <w:b/>
          <w:bCs/>
          <w:sz w:val="24"/>
          <w:szCs w:val="24"/>
        </w:rPr>
        <w:t>Conclusion</w:t>
      </w:r>
      <w:r>
        <w:rPr>
          <w:rFonts w:ascii="Times New Roman" w:hAnsi="Times New Roman" w:cs="Times New Roman"/>
          <w:b/>
          <w:bCs/>
          <w:sz w:val="24"/>
          <w:szCs w:val="24"/>
        </w:rPr>
        <w:t xml:space="preserve"> and Recommendations </w:t>
      </w:r>
    </w:p>
    <w:p w:rsidR="00EB2CD2" w:rsidRDefault="00EB2CD2" w:rsidP="005E135F">
      <w:pPr>
        <w:spacing w:after="0" w:line="360" w:lineRule="auto"/>
        <w:ind w:firstLine="720"/>
        <w:jc w:val="both"/>
        <w:rPr>
          <w:rFonts w:ascii="Times New Roman" w:hAnsi="Times New Roman" w:cs="Times New Roman"/>
          <w:sz w:val="24"/>
          <w:szCs w:val="24"/>
        </w:rPr>
      </w:pPr>
      <w:r w:rsidRPr="00033AA5">
        <w:rPr>
          <w:rFonts w:ascii="Times New Roman" w:hAnsi="Times New Roman" w:cs="Times New Roman"/>
          <w:sz w:val="24"/>
          <w:szCs w:val="24"/>
        </w:rPr>
        <w:t xml:space="preserve">This research sought to unravel the complexities surrounding groundwater quality in </w:t>
      </w:r>
      <w:proofErr w:type="spellStart"/>
      <w:r w:rsidRPr="00033AA5">
        <w:rPr>
          <w:rFonts w:ascii="Times New Roman" w:hAnsi="Times New Roman" w:cs="Times New Roman"/>
          <w:sz w:val="24"/>
          <w:szCs w:val="24"/>
        </w:rPr>
        <w:t>Uyo</w:t>
      </w:r>
      <w:proofErr w:type="spellEnd"/>
      <w:r w:rsidRPr="00033AA5">
        <w:rPr>
          <w:rFonts w:ascii="Times New Roman" w:hAnsi="Times New Roman" w:cs="Times New Roman"/>
          <w:sz w:val="24"/>
          <w:szCs w:val="24"/>
        </w:rPr>
        <w:t xml:space="preserve"> Capital City, delving into spatial and temporal variations, contamination sources, regulatory frameworks, private borehole management, and recommendations for sustainable groundwater quality management. The research questions guided the investigation, and the findings provide a comprehensive understanding of the groundwater landscape in the study area.</w:t>
      </w:r>
    </w:p>
    <w:p w:rsidR="00EB2CD2" w:rsidRDefault="00EB2CD2" w:rsidP="005E135F">
      <w:pPr>
        <w:spacing w:after="0" w:line="360" w:lineRule="auto"/>
        <w:ind w:firstLine="720"/>
        <w:jc w:val="both"/>
        <w:rPr>
          <w:rFonts w:ascii="Times New Roman" w:hAnsi="Times New Roman" w:cs="Times New Roman"/>
          <w:sz w:val="24"/>
          <w:szCs w:val="24"/>
        </w:rPr>
      </w:pPr>
      <w:r w:rsidRPr="00033AA5">
        <w:rPr>
          <w:rFonts w:ascii="Times New Roman" w:hAnsi="Times New Roman" w:cs="Times New Roman"/>
          <w:sz w:val="24"/>
          <w:szCs w:val="24"/>
        </w:rPr>
        <w:t>The analysis revealed spatial and temporal variations in groundwater quality, emphasizing the need for a nuanced understanding of the dynamic nature of aquifers. Both commercial and private boreholes exhibited fluctuations in water quality parameters, with deviations from standards in various locations. These variations underscore the importance of continuous monitoring to capture the temporal dynamics of groundwater quality.</w:t>
      </w:r>
    </w:p>
    <w:p w:rsidR="00EB2CD2" w:rsidRDefault="00EB2CD2" w:rsidP="005E135F">
      <w:pPr>
        <w:spacing w:after="0" w:line="360" w:lineRule="auto"/>
        <w:ind w:firstLine="720"/>
        <w:jc w:val="both"/>
        <w:rPr>
          <w:rFonts w:ascii="Times New Roman" w:hAnsi="Times New Roman" w:cs="Times New Roman"/>
          <w:sz w:val="24"/>
          <w:szCs w:val="24"/>
        </w:rPr>
      </w:pPr>
      <w:r w:rsidRPr="00033AA5">
        <w:rPr>
          <w:rFonts w:ascii="Times New Roman" w:hAnsi="Times New Roman" w:cs="Times New Roman"/>
          <w:sz w:val="24"/>
          <w:szCs w:val="24"/>
        </w:rPr>
        <w:t>Common sources of contamination in both commercial and private boreholes were identified, ranging from anthropogenic activities to natural processes. Anthropogenic contributions, including industrial discharges and agricultural runoff, were significant contributors to contaminants. This highlights the need for targeted interventions to mitigate human-induced contamination and preserve groundwater integrity.</w:t>
      </w:r>
    </w:p>
    <w:p w:rsidR="00EB2CD2" w:rsidRDefault="00EB2CD2" w:rsidP="005E135F">
      <w:pPr>
        <w:spacing w:after="0" w:line="360" w:lineRule="auto"/>
        <w:ind w:firstLine="720"/>
        <w:jc w:val="both"/>
        <w:rPr>
          <w:rFonts w:ascii="Times New Roman" w:hAnsi="Times New Roman" w:cs="Times New Roman"/>
          <w:sz w:val="24"/>
          <w:szCs w:val="24"/>
        </w:rPr>
      </w:pPr>
      <w:r w:rsidRPr="00033AA5">
        <w:rPr>
          <w:rFonts w:ascii="Times New Roman" w:hAnsi="Times New Roman" w:cs="Times New Roman"/>
          <w:sz w:val="24"/>
          <w:szCs w:val="24"/>
        </w:rPr>
        <w:t>The examination of existing regulatory frameworks governing commercial boreholes and water vendors revealed gaps in enforcement and effectiveness. Compliance rates varied, and there were challenges in ensuring the delivery of safe and clean water to consumers. Strengthening regulatory measures and enforcement mechanisms is crucial to guaranteeing the quality of water supplied by commercial entities.</w:t>
      </w:r>
    </w:p>
    <w:p w:rsidR="00EB2CD2" w:rsidRPr="00914A63" w:rsidRDefault="00EB2CD2" w:rsidP="00914A63">
      <w:pPr>
        <w:spacing w:after="0" w:line="360" w:lineRule="auto"/>
        <w:ind w:firstLine="720"/>
        <w:jc w:val="both"/>
        <w:rPr>
          <w:rFonts w:ascii="Times New Roman" w:hAnsi="Times New Roman" w:cs="Times New Roman"/>
          <w:b/>
          <w:bCs/>
          <w:sz w:val="24"/>
          <w:szCs w:val="24"/>
        </w:rPr>
      </w:pPr>
      <w:r w:rsidRPr="00033AA5">
        <w:rPr>
          <w:rFonts w:ascii="Times New Roman" w:hAnsi="Times New Roman" w:cs="Times New Roman"/>
          <w:sz w:val="24"/>
          <w:szCs w:val="24"/>
        </w:rPr>
        <w:t>The awareness and engagement of private borehole owners in water quality monitoring and maintenance varied. Challenges faced by private borehole owners, including limited awareness, resource constraints, and technological limitations, highlighted the importance of targeted education and support programs. Empowering private borehole owners is essential for enhancing their role in sustainable groundwater management.</w:t>
      </w:r>
      <w:r w:rsidR="00914A63">
        <w:rPr>
          <w:rFonts w:ascii="Times New Roman" w:hAnsi="Times New Roman" w:cs="Times New Roman"/>
          <w:sz w:val="24"/>
          <w:szCs w:val="24"/>
        </w:rPr>
        <w:t xml:space="preserve"> Lastly, </w:t>
      </w:r>
      <w:r w:rsidR="004A7D79" w:rsidRPr="004A7D79">
        <w:rPr>
          <w:rFonts w:ascii="Times New Roman" w:hAnsi="Times New Roman" w:cs="Times New Roman"/>
          <w:bCs/>
          <w:sz w:val="24"/>
          <w:szCs w:val="24"/>
        </w:rPr>
        <w:t xml:space="preserve">regulatory frameworks </w:t>
      </w:r>
      <w:r w:rsidR="00914A63">
        <w:rPr>
          <w:rFonts w:ascii="Times New Roman" w:hAnsi="Times New Roman" w:cs="Times New Roman"/>
          <w:bCs/>
          <w:sz w:val="24"/>
          <w:szCs w:val="24"/>
        </w:rPr>
        <w:t xml:space="preserve">should be strengthened </w:t>
      </w:r>
      <w:r w:rsidR="004A7D79" w:rsidRPr="004A7D79">
        <w:rPr>
          <w:rFonts w:ascii="Times New Roman" w:hAnsi="Times New Roman" w:cs="Times New Roman"/>
          <w:bCs/>
          <w:sz w:val="24"/>
          <w:szCs w:val="24"/>
        </w:rPr>
        <w:t>by c</w:t>
      </w:r>
      <w:r w:rsidRPr="004A7D79">
        <w:rPr>
          <w:rFonts w:ascii="Times New Roman" w:hAnsi="Times New Roman" w:cs="Times New Roman"/>
          <w:sz w:val="24"/>
          <w:szCs w:val="24"/>
        </w:rPr>
        <w:t>onduct</w:t>
      </w:r>
      <w:r w:rsidR="004A7D79" w:rsidRPr="004A7D79">
        <w:rPr>
          <w:rFonts w:ascii="Times New Roman" w:hAnsi="Times New Roman" w:cs="Times New Roman"/>
          <w:sz w:val="24"/>
          <w:szCs w:val="24"/>
        </w:rPr>
        <w:t>ing</w:t>
      </w:r>
      <w:r w:rsidRPr="004A7D79">
        <w:rPr>
          <w:rFonts w:ascii="Times New Roman" w:hAnsi="Times New Roman" w:cs="Times New Roman"/>
          <w:sz w:val="24"/>
          <w:szCs w:val="24"/>
        </w:rPr>
        <w:t xml:space="preserve"> a</w:t>
      </w:r>
      <w:r w:rsidRPr="00033AA5">
        <w:rPr>
          <w:rFonts w:ascii="Times New Roman" w:hAnsi="Times New Roman" w:cs="Times New Roman"/>
          <w:sz w:val="24"/>
          <w:szCs w:val="24"/>
        </w:rPr>
        <w:t xml:space="preserve"> comprehensive review of existing regulations governing commercial boreholes, identifying gaps and areas for improvement.</w:t>
      </w:r>
    </w:p>
    <w:p w:rsidR="00EB2CD2" w:rsidRDefault="00EB2CD2" w:rsidP="005E135F">
      <w:pPr>
        <w:spacing w:after="0" w:line="360" w:lineRule="auto"/>
        <w:jc w:val="both"/>
        <w:rPr>
          <w:rFonts w:ascii="Times New Roman" w:hAnsi="Times New Roman" w:cs="Times New Roman"/>
          <w:b/>
          <w:bCs/>
          <w:sz w:val="24"/>
          <w:szCs w:val="24"/>
        </w:rPr>
      </w:pPr>
    </w:p>
    <w:p w:rsidR="00B23966" w:rsidRDefault="00B23966" w:rsidP="000F30EF">
      <w:pPr>
        <w:spacing w:after="0" w:line="360" w:lineRule="auto"/>
        <w:ind w:right="11"/>
        <w:rPr>
          <w:rFonts w:ascii="Times New Roman" w:hAnsi="Times New Roman" w:cs="Times New Roman"/>
          <w:b/>
          <w:sz w:val="24"/>
          <w:szCs w:val="24"/>
        </w:rPr>
      </w:pPr>
    </w:p>
    <w:p w:rsidR="00B23966" w:rsidRPr="00033AA5" w:rsidRDefault="00B23966" w:rsidP="00E47DF9">
      <w:pPr>
        <w:spacing w:after="0" w:line="240" w:lineRule="auto"/>
        <w:ind w:left="851" w:right="11" w:hanging="851"/>
        <w:jc w:val="center"/>
        <w:rPr>
          <w:rFonts w:ascii="Times New Roman" w:hAnsi="Times New Roman" w:cs="Times New Roman"/>
          <w:b/>
          <w:sz w:val="24"/>
          <w:szCs w:val="24"/>
        </w:rPr>
      </w:pPr>
      <w:r w:rsidRPr="00033AA5">
        <w:rPr>
          <w:rFonts w:ascii="Times New Roman" w:hAnsi="Times New Roman" w:cs="Times New Roman"/>
          <w:b/>
          <w:sz w:val="24"/>
          <w:szCs w:val="24"/>
        </w:rPr>
        <w:lastRenderedPageBreak/>
        <w:t>REFERENCES</w:t>
      </w:r>
    </w:p>
    <w:p w:rsidR="00B23966" w:rsidRDefault="00B23966" w:rsidP="00E47DF9">
      <w:pPr>
        <w:spacing w:line="240" w:lineRule="auto"/>
        <w:ind w:left="720" w:right="11" w:hanging="720"/>
        <w:jc w:val="both"/>
        <w:rPr>
          <w:rFonts w:ascii="Times New Roman" w:hAnsi="Times New Roman" w:cs="Times New Roman"/>
          <w:sz w:val="24"/>
          <w:szCs w:val="24"/>
        </w:rPr>
      </w:pPr>
      <w:proofErr w:type="spellStart"/>
      <w:r w:rsidRPr="00033AA5">
        <w:rPr>
          <w:rFonts w:ascii="Times New Roman" w:hAnsi="Times New Roman" w:cs="Times New Roman"/>
          <w:bCs/>
          <w:sz w:val="24"/>
          <w:szCs w:val="24"/>
        </w:rPr>
        <w:t>Adimalla</w:t>
      </w:r>
      <w:proofErr w:type="spellEnd"/>
      <w:r w:rsidRPr="00033AA5">
        <w:rPr>
          <w:rFonts w:ascii="Times New Roman" w:hAnsi="Times New Roman" w:cs="Times New Roman"/>
          <w:bCs/>
          <w:sz w:val="24"/>
          <w:szCs w:val="24"/>
        </w:rPr>
        <w:t xml:space="preserve">, N. and Wu, J. (2019) Groundwater quality and associated health risks in a semi-arid region of south India: Implication to sustainable groundwater management. </w:t>
      </w:r>
      <w:r w:rsidRPr="00033AA5">
        <w:rPr>
          <w:rFonts w:ascii="Times New Roman" w:hAnsi="Times New Roman" w:cs="Times New Roman"/>
          <w:bCs/>
          <w:i/>
          <w:iCs/>
          <w:sz w:val="24"/>
          <w:szCs w:val="24"/>
        </w:rPr>
        <w:t>Human and ecological risk assessment: an international journal,</w:t>
      </w:r>
      <w:r>
        <w:rPr>
          <w:rFonts w:ascii="Times New Roman" w:hAnsi="Times New Roman" w:cs="Times New Roman"/>
          <w:bCs/>
          <w:sz w:val="24"/>
          <w:szCs w:val="24"/>
        </w:rPr>
        <w:t xml:space="preserve"> 25(1-2), pp.191-216.</w:t>
      </w:r>
    </w:p>
    <w:p w:rsidR="00B23966" w:rsidRPr="00BE005F" w:rsidRDefault="00B23966" w:rsidP="00E47DF9">
      <w:pPr>
        <w:spacing w:line="240" w:lineRule="auto"/>
        <w:ind w:left="720" w:hanging="720"/>
        <w:jc w:val="both"/>
        <w:rPr>
          <w:rFonts w:ascii="Times New Roman" w:hAnsi="Times New Roman" w:cs="Times New Roman"/>
          <w:sz w:val="24"/>
          <w:szCs w:val="24"/>
        </w:rPr>
      </w:pPr>
      <w:proofErr w:type="spellStart"/>
      <w:r w:rsidRPr="00BE005F">
        <w:rPr>
          <w:rFonts w:ascii="Times New Roman" w:hAnsi="Times New Roman" w:cs="Times New Roman"/>
          <w:sz w:val="24"/>
          <w:szCs w:val="24"/>
        </w:rPr>
        <w:t>Akpabio</w:t>
      </w:r>
      <w:proofErr w:type="spellEnd"/>
      <w:r w:rsidRPr="00BE005F">
        <w:rPr>
          <w:rFonts w:ascii="Times New Roman" w:hAnsi="Times New Roman" w:cs="Times New Roman"/>
          <w:sz w:val="24"/>
          <w:szCs w:val="24"/>
        </w:rPr>
        <w:t>, E.M. (2012) Water supply and sanitation services sector in Nigeria: The policy trend and practice constraints.</w:t>
      </w:r>
    </w:p>
    <w:p w:rsidR="00B23966" w:rsidRPr="00033AA5" w:rsidRDefault="00B23966" w:rsidP="00E47DF9">
      <w:pPr>
        <w:spacing w:line="240" w:lineRule="auto"/>
        <w:ind w:left="720" w:right="11" w:hanging="720"/>
        <w:jc w:val="both"/>
        <w:rPr>
          <w:rFonts w:ascii="Times New Roman" w:hAnsi="Times New Roman" w:cs="Times New Roman"/>
          <w:bCs/>
          <w:iCs/>
          <w:sz w:val="24"/>
          <w:szCs w:val="24"/>
        </w:rPr>
      </w:pPr>
      <w:proofErr w:type="spellStart"/>
      <w:r w:rsidRPr="00033AA5">
        <w:rPr>
          <w:rFonts w:ascii="Times New Roman" w:hAnsi="Times New Roman" w:cs="Times New Roman"/>
          <w:bCs/>
          <w:iCs/>
          <w:sz w:val="24"/>
          <w:szCs w:val="24"/>
        </w:rPr>
        <w:t>Akpabio</w:t>
      </w:r>
      <w:proofErr w:type="spellEnd"/>
      <w:r w:rsidRPr="00033AA5">
        <w:rPr>
          <w:rFonts w:ascii="Times New Roman" w:hAnsi="Times New Roman" w:cs="Times New Roman"/>
          <w:bCs/>
          <w:iCs/>
          <w:sz w:val="24"/>
          <w:szCs w:val="24"/>
        </w:rPr>
        <w:t xml:space="preserve">, E.M. and </w:t>
      </w:r>
      <w:proofErr w:type="spellStart"/>
      <w:r w:rsidRPr="00033AA5">
        <w:rPr>
          <w:rFonts w:ascii="Times New Roman" w:hAnsi="Times New Roman" w:cs="Times New Roman"/>
          <w:bCs/>
          <w:iCs/>
          <w:sz w:val="24"/>
          <w:szCs w:val="24"/>
        </w:rPr>
        <w:t>Udom</w:t>
      </w:r>
      <w:proofErr w:type="spellEnd"/>
      <w:r w:rsidRPr="00033AA5">
        <w:rPr>
          <w:rFonts w:ascii="Times New Roman" w:hAnsi="Times New Roman" w:cs="Times New Roman"/>
          <w:bCs/>
          <w:iCs/>
          <w:sz w:val="24"/>
          <w:szCs w:val="24"/>
        </w:rPr>
        <w:t xml:space="preserve">, E.S. (2018) ‘Borehole </w:t>
      </w:r>
      <w:proofErr w:type="spellStart"/>
      <w:r w:rsidRPr="00033AA5">
        <w:rPr>
          <w:rFonts w:ascii="Times New Roman" w:hAnsi="Times New Roman" w:cs="Times New Roman"/>
          <w:bCs/>
          <w:iCs/>
          <w:sz w:val="24"/>
          <w:szCs w:val="24"/>
        </w:rPr>
        <w:t>Race’and</w:t>
      </w:r>
      <w:proofErr w:type="spellEnd"/>
      <w:r w:rsidRPr="00033AA5">
        <w:rPr>
          <w:rFonts w:ascii="Times New Roman" w:hAnsi="Times New Roman" w:cs="Times New Roman"/>
          <w:bCs/>
          <w:iCs/>
          <w:sz w:val="24"/>
          <w:szCs w:val="24"/>
        </w:rPr>
        <w:t xml:space="preserve"> the Dilemma of Governing the ‘Ungoverned’: Understanding the Urban Political Ecology of Groundwater Exploitation in Nigeria. </w:t>
      </w:r>
      <w:r w:rsidRPr="00033AA5">
        <w:rPr>
          <w:rFonts w:ascii="Times New Roman" w:hAnsi="Times New Roman" w:cs="Times New Roman"/>
          <w:bCs/>
          <w:i/>
          <w:sz w:val="24"/>
          <w:szCs w:val="24"/>
        </w:rPr>
        <w:t>Society &amp; Natural Resources,</w:t>
      </w:r>
      <w:r w:rsidRPr="00033AA5">
        <w:rPr>
          <w:rFonts w:ascii="Times New Roman" w:hAnsi="Times New Roman" w:cs="Times New Roman"/>
          <w:bCs/>
          <w:iCs/>
          <w:sz w:val="24"/>
          <w:szCs w:val="24"/>
        </w:rPr>
        <w:t xml:space="preserve"> 31(9), pp.1030-1044. </w:t>
      </w:r>
    </w:p>
    <w:p w:rsidR="00B23966" w:rsidRDefault="00B23966" w:rsidP="00E47DF9">
      <w:pPr>
        <w:spacing w:line="240" w:lineRule="auto"/>
        <w:ind w:left="720" w:hanging="720"/>
        <w:jc w:val="both"/>
        <w:rPr>
          <w:rFonts w:ascii="Times New Roman" w:hAnsi="Times New Roman" w:cs="Times New Roman"/>
          <w:sz w:val="24"/>
        </w:rPr>
      </w:pPr>
      <w:proofErr w:type="spellStart"/>
      <w:r w:rsidRPr="00BE005F">
        <w:rPr>
          <w:rFonts w:ascii="Times New Roman" w:hAnsi="Times New Roman" w:cs="Times New Roman"/>
          <w:sz w:val="24"/>
          <w:szCs w:val="24"/>
        </w:rPr>
        <w:t>Akpabio</w:t>
      </w:r>
      <w:proofErr w:type="spellEnd"/>
      <w:r w:rsidRPr="00BE005F">
        <w:rPr>
          <w:rFonts w:ascii="Times New Roman" w:hAnsi="Times New Roman" w:cs="Times New Roman"/>
          <w:sz w:val="24"/>
          <w:szCs w:val="24"/>
        </w:rPr>
        <w:t xml:space="preserve">, E.M., Brown, A.S., Ansa, I.E., </w:t>
      </w:r>
      <w:proofErr w:type="spellStart"/>
      <w:r w:rsidRPr="00BE005F">
        <w:rPr>
          <w:rFonts w:ascii="Times New Roman" w:hAnsi="Times New Roman" w:cs="Times New Roman"/>
          <w:sz w:val="24"/>
          <w:szCs w:val="24"/>
        </w:rPr>
        <w:t>Udom</w:t>
      </w:r>
      <w:proofErr w:type="spellEnd"/>
      <w:r w:rsidRPr="00BE005F">
        <w:rPr>
          <w:rFonts w:ascii="Times New Roman" w:hAnsi="Times New Roman" w:cs="Times New Roman"/>
          <w:sz w:val="24"/>
          <w:szCs w:val="24"/>
        </w:rPr>
        <w:t xml:space="preserve">, E.S., </w:t>
      </w:r>
      <w:proofErr w:type="spellStart"/>
      <w:r w:rsidRPr="00BE005F">
        <w:rPr>
          <w:rFonts w:ascii="Times New Roman" w:hAnsi="Times New Roman" w:cs="Times New Roman"/>
          <w:sz w:val="24"/>
          <w:szCs w:val="24"/>
        </w:rPr>
        <w:t>Abasi-ifreke</w:t>
      </w:r>
      <w:proofErr w:type="spellEnd"/>
      <w:r w:rsidRPr="00BE005F">
        <w:rPr>
          <w:rFonts w:ascii="Times New Roman" w:hAnsi="Times New Roman" w:cs="Times New Roman"/>
          <w:sz w:val="24"/>
          <w:szCs w:val="24"/>
        </w:rPr>
        <w:t xml:space="preserve">, S., </w:t>
      </w:r>
      <w:proofErr w:type="spellStart"/>
      <w:r w:rsidRPr="00BE005F">
        <w:rPr>
          <w:rFonts w:ascii="Times New Roman" w:hAnsi="Times New Roman" w:cs="Times New Roman"/>
          <w:sz w:val="24"/>
          <w:szCs w:val="24"/>
        </w:rPr>
        <w:t>Eti-ido</w:t>
      </w:r>
      <w:proofErr w:type="spellEnd"/>
      <w:r w:rsidRPr="00BE005F">
        <w:rPr>
          <w:rFonts w:ascii="Times New Roman" w:hAnsi="Times New Roman" w:cs="Times New Roman"/>
          <w:sz w:val="24"/>
          <w:szCs w:val="24"/>
        </w:rPr>
        <w:t xml:space="preserve">, S., </w:t>
      </w:r>
      <w:proofErr w:type="spellStart"/>
      <w:r w:rsidRPr="00BE005F">
        <w:rPr>
          <w:rFonts w:ascii="Times New Roman" w:hAnsi="Times New Roman" w:cs="Times New Roman"/>
          <w:sz w:val="24"/>
          <w:szCs w:val="24"/>
        </w:rPr>
        <w:t>Imoh</w:t>
      </w:r>
      <w:proofErr w:type="spellEnd"/>
      <w:r w:rsidRPr="00BE005F">
        <w:rPr>
          <w:rFonts w:ascii="Times New Roman" w:hAnsi="Times New Roman" w:cs="Times New Roman"/>
          <w:sz w:val="24"/>
          <w:szCs w:val="24"/>
        </w:rPr>
        <w:t xml:space="preserve">, E. and </w:t>
      </w:r>
      <w:proofErr w:type="spellStart"/>
      <w:r w:rsidRPr="00BE005F">
        <w:rPr>
          <w:rFonts w:ascii="Times New Roman" w:hAnsi="Times New Roman" w:cs="Times New Roman"/>
          <w:sz w:val="24"/>
          <w:szCs w:val="24"/>
        </w:rPr>
        <w:t>Ikono</w:t>
      </w:r>
      <w:proofErr w:type="spellEnd"/>
      <w:r w:rsidRPr="00BE005F">
        <w:rPr>
          <w:rFonts w:ascii="Times New Roman" w:hAnsi="Times New Roman" w:cs="Times New Roman"/>
          <w:sz w:val="24"/>
          <w:szCs w:val="24"/>
        </w:rPr>
        <w:t xml:space="preserve">, L.G.A. (2015) Nigeria’s water and sanitation: spaces of risk and the challenges of data. In Presented at the </w:t>
      </w:r>
      <w:proofErr w:type="spellStart"/>
      <w:r w:rsidRPr="00BE005F">
        <w:rPr>
          <w:rFonts w:ascii="Times New Roman" w:hAnsi="Times New Roman" w:cs="Times New Roman"/>
          <w:sz w:val="24"/>
          <w:szCs w:val="24"/>
        </w:rPr>
        <w:t>XVth</w:t>
      </w:r>
      <w:proofErr w:type="spellEnd"/>
      <w:r w:rsidRPr="00BE005F">
        <w:rPr>
          <w:rFonts w:ascii="Times New Roman" w:hAnsi="Times New Roman" w:cs="Times New Roman"/>
          <w:sz w:val="24"/>
          <w:szCs w:val="24"/>
        </w:rPr>
        <w:t xml:space="preserve"> World Water Congress (Vol. 25, p. 29). </w:t>
      </w:r>
    </w:p>
    <w:p w:rsidR="00B23966" w:rsidRPr="00BE005F" w:rsidRDefault="00B23966" w:rsidP="00E47DF9">
      <w:pPr>
        <w:spacing w:line="240" w:lineRule="auto"/>
        <w:ind w:left="720" w:hanging="720"/>
        <w:jc w:val="both"/>
        <w:rPr>
          <w:rFonts w:ascii="Times New Roman" w:hAnsi="Times New Roman" w:cs="Times New Roman"/>
          <w:sz w:val="24"/>
          <w:szCs w:val="24"/>
        </w:rPr>
      </w:pPr>
      <w:proofErr w:type="spellStart"/>
      <w:r w:rsidRPr="00BE005F">
        <w:rPr>
          <w:rFonts w:ascii="Times New Roman" w:hAnsi="Times New Roman" w:cs="Times New Roman"/>
          <w:sz w:val="24"/>
          <w:szCs w:val="24"/>
        </w:rPr>
        <w:t>Amoo</w:t>
      </w:r>
      <w:proofErr w:type="spellEnd"/>
      <w:r w:rsidRPr="00BE005F">
        <w:rPr>
          <w:rFonts w:ascii="Times New Roman" w:hAnsi="Times New Roman" w:cs="Times New Roman"/>
          <w:sz w:val="24"/>
          <w:szCs w:val="24"/>
        </w:rPr>
        <w:t xml:space="preserve"> AO, </w:t>
      </w:r>
      <w:proofErr w:type="spellStart"/>
      <w:r w:rsidRPr="00BE005F">
        <w:rPr>
          <w:rFonts w:ascii="Times New Roman" w:hAnsi="Times New Roman" w:cs="Times New Roman"/>
          <w:sz w:val="24"/>
          <w:szCs w:val="24"/>
        </w:rPr>
        <w:t>Gambo</w:t>
      </w:r>
      <w:proofErr w:type="spellEnd"/>
      <w:r w:rsidRPr="00BE005F">
        <w:rPr>
          <w:rFonts w:ascii="Times New Roman" w:hAnsi="Times New Roman" w:cs="Times New Roman"/>
          <w:sz w:val="24"/>
          <w:szCs w:val="24"/>
        </w:rPr>
        <w:t xml:space="preserve"> YH, </w:t>
      </w:r>
      <w:proofErr w:type="spellStart"/>
      <w:r w:rsidRPr="00BE005F">
        <w:rPr>
          <w:rFonts w:ascii="Times New Roman" w:hAnsi="Times New Roman" w:cs="Times New Roman"/>
          <w:sz w:val="24"/>
          <w:szCs w:val="24"/>
        </w:rPr>
        <w:t>Adeleye</w:t>
      </w:r>
      <w:proofErr w:type="spellEnd"/>
      <w:r w:rsidRPr="00BE005F">
        <w:rPr>
          <w:rFonts w:ascii="Times New Roman" w:hAnsi="Times New Roman" w:cs="Times New Roman"/>
          <w:sz w:val="24"/>
          <w:szCs w:val="24"/>
        </w:rPr>
        <w:t xml:space="preserve"> AO, </w:t>
      </w:r>
      <w:proofErr w:type="spellStart"/>
      <w:r w:rsidRPr="00BE005F">
        <w:rPr>
          <w:rFonts w:ascii="Times New Roman" w:hAnsi="Times New Roman" w:cs="Times New Roman"/>
          <w:sz w:val="24"/>
          <w:szCs w:val="24"/>
        </w:rPr>
        <w:t>Amoo</w:t>
      </w:r>
      <w:proofErr w:type="spellEnd"/>
      <w:r w:rsidRPr="00BE005F">
        <w:rPr>
          <w:rFonts w:ascii="Times New Roman" w:hAnsi="Times New Roman" w:cs="Times New Roman"/>
          <w:sz w:val="24"/>
          <w:szCs w:val="24"/>
        </w:rPr>
        <w:t xml:space="preserve"> NB. (2018) Assessment of groundwater quality in </w:t>
      </w:r>
      <w:proofErr w:type="spellStart"/>
      <w:r w:rsidRPr="00BE005F">
        <w:rPr>
          <w:rFonts w:ascii="Times New Roman" w:hAnsi="Times New Roman" w:cs="Times New Roman"/>
          <w:sz w:val="24"/>
          <w:szCs w:val="24"/>
        </w:rPr>
        <w:t>Sharada</w:t>
      </w:r>
      <w:proofErr w:type="spellEnd"/>
      <w:r w:rsidRPr="00BE005F">
        <w:rPr>
          <w:rFonts w:ascii="Times New Roman" w:hAnsi="Times New Roman" w:cs="Times New Roman"/>
          <w:sz w:val="24"/>
          <w:szCs w:val="24"/>
        </w:rPr>
        <w:t xml:space="preserve"> industrial area Kano, North-Western Nigeria. </w:t>
      </w:r>
      <w:r w:rsidRPr="00BE005F">
        <w:rPr>
          <w:rFonts w:ascii="Times New Roman" w:hAnsi="Times New Roman" w:cs="Times New Roman"/>
          <w:i/>
          <w:sz w:val="24"/>
          <w:szCs w:val="24"/>
        </w:rPr>
        <w:t>FUW Trends in Science and Technology Journal</w:t>
      </w:r>
      <w:r w:rsidRPr="00BE005F">
        <w:rPr>
          <w:rFonts w:ascii="Times New Roman" w:hAnsi="Times New Roman" w:cs="Times New Roman"/>
          <w:sz w:val="24"/>
          <w:szCs w:val="24"/>
        </w:rPr>
        <w:t>. 2018;3(2A):407-411</w:t>
      </w:r>
    </w:p>
    <w:p w:rsidR="00B23966" w:rsidRPr="00B87A68" w:rsidRDefault="00B23966" w:rsidP="00E47DF9">
      <w:pPr>
        <w:spacing w:line="240" w:lineRule="auto"/>
        <w:ind w:left="720" w:right="11" w:hanging="720"/>
        <w:jc w:val="both"/>
        <w:rPr>
          <w:rFonts w:ascii="Times New Roman" w:hAnsi="Times New Roman" w:cs="Times New Roman"/>
          <w:bCs/>
          <w:i/>
          <w:iCs/>
          <w:sz w:val="24"/>
          <w:szCs w:val="24"/>
        </w:rPr>
      </w:pPr>
      <w:r w:rsidRPr="00033AA5">
        <w:rPr>
          <w:rFonts w:ascii="Times New Roman" w:hAnsi="Times New Roman" w:cs="Times New Roman"/>
          <w:bCs/>
          <w:iCs/>
          <w:sz w:val="24"/>
          <w:szCs w:val="24"/>
        </w:rPr>
        <w:t xml:space="preserve">Ansa, I.E. and </w:t>
      </w:r>
      <w:proofErr w:type="spellStart"/>
      <w:r w:rsidRPr="00033AA5">
        <w:rPr>
          <w:rFonts w:ascii="Times New Roman" w:hAnsi="Times New Roman" w:cs="Times New Roman"/>
          <w:bCs/>
          <w:iCs/>
          <w:sz w:val="24"/>
          <w:szCs w:val="24"/>
        </w:rPr>
        <w:t>Uzoma</w:t>
      </w:r>
      <w:proofErr w:type="spellEnd"/>
      <w:r w:rsidRPr="00033AA5">
        <w:rPr>
          <w:rFonts w:ascii="Times New Roman" w:hAnsi="Times New Roman" w:cs="Times New Roman"/>
          <w:bCs/>
          <w:iCs/>
          <w:sz w:val="24"/>
          <w:szCs w:val="24"/>
        </w:rPr>
        <w:t>, E.I. (2019) Assessment of Water Su</w:t>
      </w:r>
      <w:r>
        <w:rPr>
          <w:rFonts w:ascii="Times New Roman" w:hAnsi="Times New Roman" w:cs="Times New Roman"/>
          <w:bCs/>
          <w:iCs/>
          <w:sz w:val="24"/>
          <w:szCs w:val="24"/>
        </w:rPr>
        <w:t xml:space="preserve">pply and Management in an Urban </w:t>
      </w:r>
      <w:r w:rsidRPr="00033AA5">
        <w:rPr>
          <w:rFonts w:ascii="Times New Roman" w:hAnsi="Times New Roman" w:cs="Times New Roman"/>
          <w:bCs/>
          <w:iCs/>
          <w:sz w:val="24"/>
          <w:szCs w:val="24"/>
        </w:rPr>
        <w:t>Area of Southern</w:t>
      </w:r>
      <w:r>
        <w:rPr>
          <w:rFonts w:ascii="Times New Roman" w:hAnsi="Times New Roman" w:cs="Times New Roman"/>
          <w:bCs/>
          <w:iCs/>
          <w:sz w:val="24"/>
          <w:szCs w:val="24"/>
        </w:rPr>
        <w:t xml:space="preserve"> Nigeria. Assessment, 9(5), p.4.</w:t>
      </w:r>
      <w:r w:rsidRPr="00033AA5">
        <w:rPr>
          <w:rFonts w:ascii="Times New Roman" w:hAnsi="Times New Roman" w:cs="Times New Roman"/>
          <w:bCs/>
          <w:i/>
          <w:iCs/>
          <w:sz w:val="24"/>
          <w:szCs w:val="24"/>
        </w:rPr>
        <w:t xml:space="preserve"> </w:t>
      </w:r>
    </w:p>
    <w:p w:rsidR="00B23966" w:rsidRDefault="00B23966" w:rsidP="00E47DF9">
      <w:pPr>
        <w:spacing w:line="240" w:lineRule="auto"/>
        <w:jc w:val="both"/>
        <w:rPr>
          <w:rFonts w:ascii="Times New Roman" w:hAnsi="Times New Roman" w:cs="Times New Roman"/>
          <w:sz w:val="24"/>
          <w:szCs w:val="24"/>
        </w:rPr>
      </w:pPr>
      <w:r w:rsidRPr="00B3308D">
        <w:rPr>
          <w:rFonts w:ascii="Times New Roman" w:hAnsi="Times New Roman" w:cs="Times New Roman"/>
          <w:sz w:val="24"/>
          <w:szCs w:val="24"/>
        </w:rPr>
        <w:t xml:space="preserve">Chen, L., Tian, Z. and Zou, K. (2020). Water Quality Evaluation Based on the Water Quality </w:t>
      </w:r>
      <w:r>
        <w:rPr>
          <w:rFonts w:ascii="Times New Roman" w:hAnsi="Times New Roman" w:cs="Times New Roman"/>
          <w:sz w:val="24"/>
          <w:szCs w:val="24"/>
        </w:rPr>
        <w:tab/>
      </w:r>
      <w:r w:rsidRPr="00B3308D">
        <w:rPr>
          <w:rFonts w:ascii="Times New Roman" w:hAnsi="Times New Roman" w:cs="Times New Roman"/>
          <w:sz w:val="24"/>
          <w:szCs w:val="24"/>
        </w:rPr>
        <w:t xml:space="preserve">Index Method in </w:t>
      </w:r>
      <w:proofErr w:type="spellStart"/>
      <w:r w:rsidRPr="00B3308D">
        <w:rPr>
          <w:rFonts w:ascii="Times New Roman" w:hAnsi="Times New Roman" w:cs="Times New Roman"/>
          <w:sz w:val="24"/>
          <w:szCs w:val="24"/>
        </w:rPr>
        <w:t>Honghu</w:t>
      </w:r>
      <w:proofErr w:type="spellEnd"/>
      <w:r w:rsidRPr="00B3308D">
        <w:rPr>
          <w:rFonts w:ascii="Times New Roman" w:hAnsi="Times New Roman" w:cs="Times New Roman"/>
          <w:sz w:val="24"/>
          <w:szCs w:val="24"/>
        </w:rPr>
        <w:t xml:space="preserve"> Lake: One of the largest shallow lakes in the Yangtze River </w:t>
      </w:r>
      <w:r>
        <w:rPr>
          <w:rFonts w:ascii="Times New Roman" w:hAnsi="Times New Roman" w:cs="Times New Roman"/>
          <w:sz w:val="24"/>
          <w:szCs w:val="24"/>
        </w:rPr>
        <w:tab/>
      </w:r>
      <w:r w:rsidRPr="00B3308D">
        <w:rPr>
          <w:rFonts w:ascii="Times New Roman" w:hAnsi="Times New Roman" w:cs="Times New Roman"/>
          <w:sz w:val="24"/>
          <w:szCs w:val="24"/>
        </w:rPr>
        <w:t xml:space="preserve">Economic Zone. </w:t>
      </w:r>
      <w:r w:rsidRPr="00D773B6">
        <w:rPr>
          <w:rFonts w:ascii="Times New Roman" w:hAnsi="Times New Roman" w:cs="Times New Roman"/>
          <w:i/>
          <w:sz w:val="24"/>
          <w:szCs w:val="24"/>
        </w:rPr>
        <w:t xml:space="preserve">Water </w:t>
      </w:r>
      <w:proofErr w:type="spellStart"/>
      <w:r w:rsidRPr="00D773B6">
        <w:rPr>
          <w:rFonts w:ascii="Times New Roman" w:hAnsi="Times New Roman" w:cs="Times New Roman"/>
          <w:i/>
          <w:sz w:val="24"/>
          <w:szCs w:val="24"/>
        </w:rPr>
        <w:t>Supp</w:t>
      </w:r>
      <w:proofErr w:type="spellEnd"/>
      <w:r w:rsidRPr="00D773B6">
        <w:rPr>
          <w:rFonts w:ascii="Times New Roman" w:hAnsi="Times New Roman" w:cs="Times New Roman"/>
          <w:i/>
          <w:sz w:val="24"/>
          <w:szCs w:val="24"/>
        </w:rPr>
        <w:t xml:space="preserve"> 20:2145–2155. https:// </w:t>
      </w:r>
      <w:proofErr w:type="spellStart"/>
      <w:r w:rsidRPr="00D773B6">
        <w:rPr>
          <w:rFonts w:ascii="Times New Roman" w:hAnsi="Times New Roman" w:cs="Times New Roman"/>
          <w:i/>
          <w:sz w:val="24"/>
          <w:szCs w:val="24"/>
        </w:rPr>
        <w:t>doi</w:t>
      </w:r>
      <w:proofErr w:type="spellEnd"/>
      <w:r w:rsidRPr="00D773B6">
        <w:rPr>
          <w:rFonts w:ascii="Times New Roman" w:hAnsi="Times New Roman" w:cs="Times New Roman"/>
          <w:i/>
          <w:sz w:val="24"/>
          <w:szCs w:val="24"/>
        </w:rPr>
        <w:t xml:space="preserve">. org/ 10. 2166/ </w:t>
      </w:r>
      <w:proofErr w:type="spellStart"/>
      <w:r w:rsidRPr="00D773B6">
        <w:rPr>
          <w:rFonts w:ascii="Times New Roman" w:hAnsi="Times New Roman" w:cs="Times New Roman"/>
          <w:i/>
          <w:sz w:val="24"/>
          <w:szCs w:val="24"/>
        </w:rPr>
        <w:t>ws</w:t>
      </w:r>
      <w:proofErr w:type="spellEnd"/>
      <w:r w:rsidRPr="00D773B6">
        <w:rPr>
          <w:rFonts w:ascii="Times New Roman" w:hAnsi="Times New Roman" w:cs="Times New Roman"/>
          <w:i/>
          <w:sz w:val="24"/>
          <w:szCs w:val="24"/>
        </w:rPr>
        <w:t>.</w:t>
      </w:r>
      <w:r w:rsidRPr="00B3308D">
        <w:rPr>
          <w:rFonts w:ascii="Times New Roman" w:hAnsi="Times New Roman" w:cs="Times New Roman"/>
          <w:sz w:val="24"/>
          <w:szCs w:val="24"/>
        </w:rPr>
        <w:t xml:space="preserve"> </w:t>
      </w:r>
    </w:p>
    <w:p w:rsidR="00B23966" w:rsidRPr="004444B8" w:rsidRDefault="00B23966" w:rsidP="00E47DF9">
      <w:pPr>
        <w:spacing w:line="240" w:lineRule="auto"/>
        <w:jc w:val="both"/>
        <w:rPr>
          <w:rFonts w:ascii="Times New Roman" w:hAnsi="Times New Roman" w:cs="Times New Roman"/>
          <w:sz w:val="24"/>
          <w:szCs w:val="24"/>
        </w:rPr>
      </w:pPr>
      <w:proofErr w:type="spellStart"/>
      <w:r w:rsidRPr="00B3308D">
        <w:rPr>
          <w:rFonts w:ascii="Times New Roman" w:hAnsi="Times New Roman" w:cs="Times New Roman"/>
          <w:sz w:val="24"/>
          <w:szCs w:val="24"/>
        </w:rPr>
        <w:t>Chidiac</w:t>
      </w:r>
      <w:proofErr w:type="spellEnd"/>
      <w:r w:rsidRPr="00B3308D">
        <w:rPr>
          <w:rFonts w:ascii="Times New Roman" w:hAnsi="Times New Roman" w:cs="Times New Roman"/>
          <w:sz w:val="24"/>
          <w:szCs w:val="24"/>
        </w:rPr>
        <w:t>, S., El-</w:t>
      </w:r>
      <w:proofErr w:type="spellStart"/>
      <w:r w:rsidRPr="00B3308D">
        <w:rPr>
          <w:rFonts w:ascii="Times New Roman" w:hAnsi="Times New Roman" w:cs="Times New Roman"/>
          <w:sz w:val="24"/>
          <w:szCs w:val="24"/>
        </w:rPr>
        <w:t>Najjar</w:t>
      </w:r>
      <w:proofErr w:type="spellEnd"/>
      <w:r w:rsidRPr="00B3308D">
        <w:rPr>
          <w:rFonts w:ascii="Times New Roman" w:hAnsi="Times New Roman" w:cs="Times New Roman"/>
          <w:sz w:val="24"/>
          <w:szCs w:val="24"/>
        </w:rPr>
        <w:t xml:space="preserve">, P., </w:t>
      </w:r>
      <w:proofErr w:type="spellStart"/>
      <w:r w:rsidRPr="00B3308D">
        <w:rPr>
          <w:rFonts w:ascii="Times New Roman" w:hAnsi="Times New Roman" w:cs="Times New Roman"/>
          <w:sz w:val="24"/>
          <w:szCs w:val="24"/>
        </w:rPr>
        <w:t>Ouaini</w:t>
      </w:r>
      <w:proofErr w:type="spellEnd"/>
      <w:r w:rsidRPr="00B3308D">
        <w:rPr>
          <w:rFonts w:ascii="Times New Roman" w:hAnsi="Times New Roman" w:cs="Times New Roman"/>
          <w:sz w:val="24"/>
          <w:szCs w:val="24"/>
        </w:rPr>
        <w:t xml:space="preserve">, N., El </w:t>
      </w:r>
      <w:proofErr w:type="spellStart"/>
      <w:r w:rsidRPr="00B3308D">
        <w:rPr>
          <w:rFonts w:ascii="Times New Roman" w:hAnsi="Times New Roman" w:cs="Times New Roman"/>
          <w:sz w:val="24"/>
          <w:szCs w:val="24"/>
        </w:rPr>
        <w:t>Rayess</w:t>
      </w:r>
      <w:proofErr w:type="spellEnd"/>
      <w:r w:rsidRPr="00B3308D">
        <w:rPr>
          <w:rFonts w:ascii="Times New Roman" w:hAnsi="Times New Roman" w:cs="Times New Roman"/>
          <w:sz w:val="24"/>
          <w:szCs w:val="24"/>
        </w:rPr>
        <w:t xml:space="preserve">, Y. and El </w:t>
      </w:r>
      <w:proofErr w:type="spellStart"/>
      <w:r w:rsidRPr="00B3308D">
        <w:rPr>
          <w:rFonts w:ascii="Times New Roman" w:hAnsi="Times New Roman" w:cs="Times New Roman"/>
          <w:sz w:val="24"/>
          <w:szCs w:val="24"/>
        </w:rPr>
        <w:t>Azzi</w:t>
      </w:r>
      <w:proofErr w:type="spellEnd"/>
      <w:r w:rsidRPr="00B3308D">
        <w:rPr>
          <w:rFonts w:ascii="Times New Roman" w:hAnsi="Times New Roman" w:cs="Times New Roman"/>
          <w:sz w:val="24"/>
          <w:szCs w:val="24"/>
        </w:rPr>
        <w:t xml:space="preserve">, D. (2023). A comprehensive </w:t>
      </w:r>
      <w:r>
        <w:rPr>
          <w:rFonts w:ascii="Times New Roman" w:hAnsi="Times New Roman" w:cs="Times New Roman"/>
          <w:sz w:val="24"/>
          <w:szCs w:val="24"/>
        </w:rPr>
        <w:tab/>
      </w:r>
      <w:r w:rsidRPr="00B3308D">
        <w:rPr>
          <w:rFonts w:ascii="Times New Roman" w:hAnsi="Times New Roman" w:cs="Times New Roman"/>
          <w:sz w:val="24"/>
          <w:szCs w:val="24"/>
        </w:rPr>
        <w:t xml:space="preserve">review of water quality indices (WQIs): history, models, attempts and perspectives. </w:t>
      </w:r>
      <w:r>
        <w:rPr>
          <w:rFonts w:ascii="Times New Roman" w:hAnsi="Times New Roman" w:cs="Times New Roman"/>
          <w:sz w:val="24"/>
          <w:szCs w:val="24"/>
        </w:rPr>
        <w:tab/>
      </w:r>
      <w:r w:rsidRPr="00363114">
        <w:rPr>
          <w:rFonts w:ascii="Times New Roman" w:hAnsi="Times New Roman" w:cs="Times New Roman"/>
          <w:i/>
          <w:sz w:val="24"/>
          <w:szCs w:val="24"/>
        </w:rPr>
        <w:t xml:space="preserve">Rev Environ </w:t>
      </w:r>
      <w:proofErr w:type="spellStart"/>
      <w:r w:rsidRPr="00363114">
        <w:rPr>
          <w:rFonts w:ascii="Times New Roman" w:hAnsi="Times New Roman" w:cs="Times New Roman"/>
          <w:i/>
          <w:sz w:val="24"/>
          <w:szCs w:val="24"/>
        </w:rPr>
        <w:t>Sci</w:t>
      </w:r>
      <w:proofErr w:type="spellEnd"/>
      <w:r w:rsidRPr="00363114">
        <w:rPr>
          <w:rFonts w:ascii="Times New Roman" w:hAnsi="Times New Roman" w:cs="Times New Roman"/>
          <w:i/>
          <w:sz w:val="24"/>
          <w:szCs w:val="24"/>
        </w:rPr>
        <w:t xml:space="preserve"> </w:t>
      </w:r>
      <w:proofErr w:type="spellStart"/>
      <w:r w:rsidRPr="00363114">
        <w:rPr>
          <w:rFonts w:ascii="Times New Roman" w:hAnsi="Times New Roman" w:cs="Times New Roman"/>
          <w:i/>
          <w:sz w:val="24"/>
          <w:szCs w:val="24"/>
        </w:rPr>
        <w:t>Biotechnol</w:t>
      </w:r>
      <w:proofErr w:type="spellEnd"/>
      <w:r w:rsidRPr="00363114">
        <w:rPr>
          <w:rFonts w:ascii="Times New Roman" w:hAnsi="Times New Roman" w:cs="Times New Roman"/>
          <w:i/>
          <w:sz w:val="24"/>
          <w:szCs w:val="24"/>
        </w:rPr>
        <w:t>. 22:349–395.</w:t>
      </w:r>
      <w:r w:rsidRPr="00B3308D">
        <w:rPr>
          <w:rFonts w:ascii="Times New Roman" w:hAnsi="Times New Roman" w:cs="Times New Roman"/>
          <w:sz w:val="24"/>
          <w:szCs w:val="24"/>
        </w:rPr>
        <w:t xml:space="preserve"> </w:t>
      </w:r>
    </w:p>
    <w:p w:rsidR="00B23966" w:rsidRDefault="00B23966" w:rsidP="00E47DF9">
      <w:pPr>
        <w:spacing w:line="240" w:lineRule="auto"/>
        <w:ind w:left="720" w:right="11" w:hanging="720"/>
        <w:jc w:val="both"/>
        <w:rPr>
          <w:rFonts w:ascii="Times New Roman" w:hAnsi="Times New Roman" w:cs="Times New Roman"/>
          <w:bCs/>
          <w:sz w:val="24"/>
          <w:szCs w:val="24"/>
        </w:rPr>
      </w:pPr>
      <w:proofErr w:type="spellStart"/>
      <w:r w:rsidRPr="00033AA5">
        <w:rPr>
          <w:rFonts w:ascii="Times New Roman" w:hAnsi="Times New Roman" w:cs="Times New Roman"/>
          <w:bCs/>
          <w:sz w:val="24"/>
          <w:szCs w:val="24"/>
        </w:rPr>
        <w:t>Chinedu</w:t>
      </w:r>
      <w:proofErr w:type="spellEnd"/>
      <w:r w:rsidRPr="00033AA5">
        <w:rPr>
          <w:rFonts w:ascii="Times New Roman" w:hAnsi="Times New Roman" w:cs="Times New Roman"/>
          <w:bCs/>
          <w:sz w:val="24"/>
          <w:szCs w:val="24"/>
        </w:rPr>
        <w:t xml:space="preserve">, S.N., </w:t>
      </w:r>
      <w:proofErr w:type="spellStart"/>
      <w:r w:rsidRPr="00033AA5">
        <w:rPr>
          <w:rFonts w:ascii="Times New Roman" w:hAnsi="Times New Roman" w:cs="Times New Roman"/>
          <w:bCs/>
          <w:sz w:val="24"/>
          <w:szCs w:val="24"/>
        </w:rPr>
        <w:t>Nwinyi</w:t>
      </w:r>
      <w:proofErr w:type="spellEnd"/>
      <w:r w:rsidRPr="00033AA5">
        <w:rPr>
          <w:rFonts w:ascii="Times New Roman" w:hAnsi="Times New Roman" w:cs="Times New Roman"/>
          <w:bCs/>
          <w:sz w:val="24"/>
          <w:szCs w:val="24"/>
        </w:rPr>
        <w:t xml:space="preserve">, O.C., </w:t>
      </w:r>
      <w:proofErr w:type="spellStart"/>
      <w:r w:rsidRPr="00033AA5">
        <w:rPr>
          <w:rFonts w:ascii="Times New Roman" w:hAnsi="Times New Roman" w:cs="Times New Roman"/>
          <w:bCs/>
          <w:sz w:val="24"/>
          <w:szCs w:val="24"/>
        </w:rPr>
        <w:t>Oluwadamisi</w:t>
      </w:r>
      <w:proofErr w:type="spellEnd"/>
      <w:r w:rsidRPr="00033AA5">
        <w:rPr>
          <w:rFonts w:ascii="Times New Roman" w:hAnsi="Times New Roman" w:cs="Times New Roman"/>
          <w:bCs/>
          <w:sz w:val="24"/>
          <w:szCs w:val="24"/>
        </w:rPr>
        <w:t xml:space="preserve">, A.Y. and </w:t>
      </w:r>
      <w:proofErr w:type="spellStart"/>
      <w:r w:rsidRPr="00033AA5">
        <w:rPr>
          <w:rFonts w:ascii="Times New Roman" w:hAnsi="Times New Roman" w:cs="Times New Roman"/>
          <w:bCs/>
          <w:sz w:val="24"/>
          <w:szCs w:val="24"/>
        </w:rPr>
        <w:t>Eze</w:t>
      </w:r>
      <w:proofErr w:type="spellEnd"/>
      <w:r w:rsidRPr="00033AA5">
        <w:rPr>
          <w:rFonts w:ascii="Times New Roman" w:hAnsi="Times New Roman" w:cs="Times New Roman"/>
          <w:bCs/>
          <w:sz w:val="24"/>
          <w:szCs w:val="24"/>
        </w:rPr>
        <w:t xml:space="preserve">, V.N. (2019) Assessment of water quality in </w:t>
      </w:r>
      <w:proofErr w:type="spellStart"/>
      <w:r w:rsidRPr="00033AA5">
        <w:rPr>
          <w:rFonts w:ascii="Times New Roman" w:hAnsi="Times New Roman" w:cs="Times New Roman"/>
          <w:bCs/>
          <w:sz w:val="24"/>
          <w:szCs w:val="24"/>
        </w:rPr>
        <w:t>Canaanland</w:t>
      </w:r>
      <w:proofErr w:type="spellEnd"/>
      <w:r w:rsidRPr="00033AA5">
        <w:rPr>
          <w:rFonts w:ascii="Times New Roman" w:hAnsi="Times New Roman" w:cs="Times New Roman"/>
          <w:bCs/>
          <w:sz w:val="24"/>
          <w:szCs w:val="24"/>
        </w:rPr>
        <w:t xml:space="preserve">, Ota, southwest Nigeria. </w:t>
      </w:r>
      <w:r w:rsidRPr="00033AA5">
        <w:rPr>
          <w:rFonts w:ascii="Times New Roman" w:hAnsi="Times New Roman" w:cs="Times New Roman"/>
          <w:bCs/>
          <w:i/>
          <w:iCs/>
          <w:sz w:val="24"/>
          <w:szCs w:val="24"/>
        </w:rPr>
        <w:t>Agriculture and Biology Journal of North America</w:t>
      </w:r>
      <w:r w:rsidRPr="00033AA5">
        <w:rPr>
          <w:rFonts w:ascii="Times New Roman" w:hAnsi="Times New Roman" w:cs="Times New Roman"/>
          <w:bCs/>
          <w:sz w:val="24"/>
          <w:szCs w:val="24"/>
        </w:rPr>
        <w:t xml:space="preserve">, 2(4), pp.577-583. </w:t>
      </w:r>
    </w:p>
    <w:p w:rsidR="00B23966" w:rsidRPr="004444B8" w:rsidRDefault="00B23966" w:rsidP="00E47DF9">
      <w:pPr>
        <w:spacing w:line="240" w:lineRule="auto"/>
        <w:jc w:val="both"/>
        <w:rPr>
          <w:rFonts w:ascii="Times New Roman" w:hAnsi="Times New Roman" w:cs="Times New Roman"/>
          <w:sz w:val="24"/>
          <w:szCs w:val="24"/>
        </w:rPr>
      </w:pPr>
      <w:r w:rsidRPr="00B3308D">
        <w:rPr>
          <w:rFonts w:ascii="Times New Roman" w:hAnsi="Times New Roman" w:cs="Times New Roman"/>
          <w:sz w:val="24"/>
          <w:szCs w:val="24"/>
        </w:rPr>
        <w:t xml:space="preserve">Choi, B. and Choi, S. S. (2021). Integrated hydraulic modeling, water quality modeling and </w:t>
      </w:r>
      <w:r>
        <w:rPr>
          <w:rFonts w:ascii="Times New Roman" w:hAnsi="Times New Roman" w:cs="Times New Roman"/>
          <w:sz w:val="24"/>
          <w:szCs w:val="24"/>
        </w:rPr>
        <w:tab/>
      </w:r>
      <w:r w:rsidRPr="00B3308D">
        <w:rPr>
          <w:rFonts w:ascii="Times New Roman" w:hAnsi="Times New Roman" w:cs="Times New Roman"/>
          <w:sz w:val="24"/>
          <w:szCs w:val="24"/>
        </w:rPr>
        <w:t xml:space="preserve">habitat assessment for sustainable water </w:t>
      </w:r>
      <w:r>
        <w:rPr>
          <w:rFonts w:ascii="Times New Roman" w:hAnsi="Times New Roman" w:cs="Times New Roman"/>
          <w:sz w:val="24"/>
          <w:szCs w:val="24"/>
        </w:rPr>
        <w:t xml:space="preserve">management: A case study of the </w:t>
      </w:r>
      <w:r>
        <w:rPr>
          <w:rFonts w:ascii="Times New Roman" w:hAnsi="Times New Roman" w:cs="Times New Roman"/>
          <w:sz w:val="24"/>
          <w:szCs w:val="24"/>
        </w:rPr>
        <w:tab/>
        <w:t xml:space="preserve">Anyang, </w:t>
      </w:r>
      <w:r>
        <w:rPr>
          <w:rFonts w:ascii="Times New Roman" w:hAnsi="Times New Roman" w:cs="Times New Roman"/>
          <w:sz w:val="24"/>
          <w:szCs w:val="24"/>
        </w:rPr>
        <w:tab/>
      </w:r>
      <w:proofErr w:type="spellStart"/>
      <w:r w:rsidRPr="00B3308D">
        <w:rPr>
          <w:rFonts w:ascii="Times New Roman" w:hAnsi="Times New Roman" w:cs="Times New Roman"/>
          <w:sz w:val="24"/>
          <w:szCs w:val="24"/>
        </w:rPr>
        <w:t>Cheon</w:t>
      </w:r>
      <w:proofErr w:type="spellEnd"/>
      <w:r w:rsidRPr="00B3308D">
        <w:rPr>
          <w:rFonts w:ascii="Times New Roman" w:hAnsi="Times New Roman" w:cs="Times New Roman"/>
          <w:sz w:val="24"/>
          <w:szCs w:val="24"/>
        </w:rPr>
        <w:t xml:space="preserve"> stream. Korea Sustain </w:t>
      </w:r>
      <w:r w:rsidRPr="00363114">
        <w:rPr>
          <w:rFonts w:ascii="Times New Roman" w:hAnsi="Times New Roman" w:cs="Times New Roman"/>
          <w:i/>
          <w:sz w:val="24"/>
          <w:szCs w:val="24"/>
        </w:rPr>
        <w:t xml:space="preserve">13:4330. https:// </w:t>
      </w:r>
      <w:proofErr w:type="spellStart"/>
      <w:r w:rsidRPr="00363114">
        <w:rPr>
          <w:rFonts w:ascii="Times New Roman" w:hAnsi="Times New Roman" w:cs="Times New Roman"/>
          <w:i/>
          <w:sz w:val="24"/>
          <w:szCs w:val="24"/>
        </w:rPr>
        <w:t>doi</w:t>
      </w:r>
      <w:proofErr w:type="spellEnd"/>
      <w:r w:rsidRPr="00363114">
        <w:rPr>
          <w:rFonts w:ascii="Times New Roman" w:hAnsi="Times New Roman" w:cs="Times New Roman"/>
          <w:i/>
          <w:sz w:val="24"/>
          <w:szCs w:val="24"/>
        </w:rPr>
        <w:t>. org/ 10. 3390/ su130 84330.</w:t>
      </w:r>
      <w:r w:rsidRPr="00B3308D">
        <w:rPr>
          <w:rFonts w:ascii="Times New Roman" w:hAnsi="Times New Roman" w:cs="Times New Roman"/>
          <w:sz w:val="24"/>
          <w:szCs w:val="24"/>
        </w:rPr>
        <w:t xml:space="preserve"> </w:t>
      </w:r>
    </w:p>
    <w:p w:rsidR="00B23966" w:rsidRPr="00807116" w:rsidRDefault="00B23966" w:rsidP="00E47DF9">
      <w:pPr>
        <w:autoSpaceDE w:val="0"/>
        <w:autoSpaceDN w:val="0"/>
        <w:adjustRightInd w:val="0"/>
        <w:spacing w:after="0" w:line="240" w:lineRule="auto"/>
        <w:jc w:val="both"/>
        <w:rPr>
          <w:rFonts w:ascii="Times New Roman" w:eastAsia="TimesNewRomanPSMT" w:hAnsi="Times New Roman" w:cs="Times New Roman"/>
          <w:sz w:val="24"/>
          <w:szCs w:val="24"/>
        </w:rPr>
      </w:pPr>
      <w:r w:rsidRPr="00807116">
        <w:rPr>
          <w:rFonts w:ascii="Times New Roman" w:eastAsia="TimesNewRomanPSMT" w:hAnsi="Times New Roman" w:cs="Times New Roman"/>
          <w:sz w:val="24"/>
          <w:szCs w:val="24"/>
        </w:rPr>
        <w:t xml:space="preserve">Elijah, E.U (2023) Bacteriological assessment of pipe borne </w:t>
      </w:r>
      <w:proofErr w:type="gramStart"/>
      <w:r w:rsidRPr="00807116">
        <w:rPr>
          <w:rFonts w:ascii="Times New Roman" w:eastAsia="TimesNewRomanPSMT" w:hAnsi="Times New Roman" w:cs="Times New Roman"/>
          <w:sz w:val="24"/>
          <w:szCs w:val="24"/>
        </w:rPr>
        <w:t>water ,</w:t>
      </w:r>
      <w:proofErr w:type="gramEnd"/>
      <w:r w:rsidRPr="00807116">
        <w:rPr>
          <w:rFonts w:ascii="Times New Roman" w:eastAsia="TimesNewRomanPSMT" w:hAnsi="Times New Roman" w:cs="Times New Roman"/>
          <w:sz w:val="24"/>
          <w:szCs w:val="24"/>
        </w:rPr>
        <w:t xml:space="preserve"> and well water sources </w:t>
      </w:r>
      <w:r>
        <w:rPr>
          <w:rFonts w:ascii="Times New Roman" w:eastAsia="TimesNewRomanPSMT" w:hAnsi="Times New Roman" w:cs="Times New Roman"/>
          <w:sz w:val="24"/>
          <w:szCs w:val="24"/>
        </w:rPr>
        <w:tab/>
      </w:r>
      <w:r w:rsidRPr="00807116">
        <w:rPr>
          <w:rFonts w:ascii="Times New Roman" w:eastAsia="TimesNewRomanPSMT" w:hAnsi="Times New Roman" w:cs="Times New Roman"/>
          <w:sz w:val="24"/>
          <w:szCs w:val="24"/>
        </w:rPr>
        <w:t xml:space="preserve">available to students in </w:t>
      </w:r>
      <w:proofErr w:type="spellStart"/>
      <w:r w:rsidRPr="00807116">
        <w:rPr>
          <w:rFonts w:ascii="Times New Roman" w:eastAsia="TimesNewRomanPSMT" w:hAnsi="Times New Roman" w:cs="Times New Roman"/>
          <w:sz w:val="24"/>
          <w:szCs w:val="24"/>
        </w:rPr>
        <w:t>Nassarawa</w:t>
      </w:r>
      <w:proofErr w:type="spellEnd"/>
      <w:r w:rsidRPr="00807116">
        <w:rPr>
          <w:rFonts w:ascii="Times New Roman" w:eastAsia="TimesNewRomanPSMT" w:hAnsi="Times New Roman" w:cs="Times New Roman"/>
          <w:sz w:val="24"/>
          <w:szCs w:val="24"/>
        </w:rPr>
        <w:t xml:space="preserve"> State University </w:t>
      </w:r>
      <w:proofErr w:type="spellStart"/>
      <w:r w:rsidRPr="00807116">
        <w:rPr>
          <w:rFonts w:ascii="Times New Roman" w:eastAsia="TimesNewRomanPSMT" w:hAnsi="Times New Roman" w:cs="Times New Roman"/>
          <w:sz w:val="24"/>
          <w:szCs w:val="24"/>
        </w:rPr>
        <w:t>Keffi</w:t>
      </w:r>
      <w:proofErr w:type="spellEnd"/>
      <w:r w:rsidRPr="00807116">
        <w:rPr>
          <w:rFonts w:ascii="Times New Roman" w:eastAsia="TimesNewRomanPSMT" w:hAnsi="Times New Roman" w:cs="Times New Roman"/>
          <w:sz w:val="24"/>
          <w:szCs w:val="24"/>
        </w:rPr>
        <w:t xml:space="preserve">, </w:t>
      </w:r>
      <w:proofErr w:type="spellStart"/>
      <w:r w:rsidRPr="00807116">
        <w:rPr>
          <w:rFonts w:ascii="Times New Roman" w:eastAsia="TimesNewRomanPSMT" w:hAnsi="Times New Roman" w:cs="Times New Roman"/>
          <w:sz w:val="24"/>
          <w:szCs w:val="24"/>
        </w:rPr>
        <w:t>Nassarawa</w:t>
      </w:r>
      <w:proofErr w:type="spellEnd"/>
      <w:r w:rsidRPr="00807116">
        <w:rPr>
          <w:rFonts w:ascii="Times New Roman" w:eastAsia="TimesNewRomanPSMT" w:hAnsi="Times New Roman" w:cs="Times New Roman"/>
          <w:sz w:val="24"/>
          <w:szCs w:val="24"/>
        </w:rPr>
        <w:t xml:space="preserve"> State, Nigeria. </w:t>
      </w:r>
      <w:r>
        <w:rPr>
          <w:rFonts w:ascii="Times New Roman" w:eastAsia="TimesNewRomanPSMT" w:hAnsi="Times New Roman" w:cs="Times New Roman"/>
          <w:sz w:val="24"/>
          <w:szCs w:val="24"/>
        </w:rPr>
        <w:tab/>
      </w:r>
      <w:proofErr w:type="spellStart"/>
      <w:r w:rsidRPr="00807116">
        <w:rPr>
          <w:rFonts w:ascii="Times New Roman" w:eastAsia="TimesNewRomanPSMT" w:hAnsi="Times New Roman" w:cs="Times New Roman"/>
          <w:i/>
          <w:sz w:val="24"/>
          <w:szCs w:val="24"/>
        </w:rPr>
        <w:t>Sustinere</w:t>
      </w:r>
      <w:proofErr w:type="spellEnd"/>
      <w:r w:rsidRPr="00807116">
        <w:rPr>
          <w:rFonts w:ascii="Times New Roman" w:eastAsia="TimesNewRomanPSMT" w:hAnsi="Times New Roman" w:cs="Times New Roman"/>
          <w:i/>
          <w:sz w:val="24"/>
          <w:szCs w:val="24"/>
        </w:rPr>
        <w:t xml:space="preserve"> journal of Environment and Sustainability 7(2</w:t>
      </w:r>
      <w:proofErr w:type="gramStart"/>
      <w:r w:rsidRPr="00807116">
        <w:rPr>
          <w:rFonts w:ascii="Times New Roman" w:eastAsia="TimesNewRomanPSMT" w:hAnsi="Times New Roman" w:cs="Times New Roman"/>
          <w:i/>
          <w:sz w:val="24"/>
          <w:szCs w:val="24"/>
        </w:rPr>
        <w:t>) ,</w:t>
      </w:r>
      <w:proofErr w:type="gramEnd"/>
      <w:r w:rsidRPr="00807116">
        <w:rPr>
          <w:rFonts w:ascii="Times New Roman" w:eastAsia="TimesNewRomanPSMT" w:hAnsi="Times New Roman" w:cs="Times New Roman"/>
          <w:i/>
          <w:sz w:val="24"/>
          <w:szCs w:val="24"/>
        </w:rPr>
        <w:t xml:space="preserve"> 112-121</w:t>
      </w:r>
    </w:p>
    <w:p w:rsidR="00B23966" w:rsidRDefault="00B23966" w:rsidP="00E47DF9">
      <w:pPr>
        <w:spacing w:line="240" w:lineRule="auto"/>
        <w:jc w:val="both"/>
        <w:rPr>
          <w:rFonts w:ascii="Times New Roman" w:hAnsi="Times New Roman" w:cs="Times New Roman"/>
          <w:sz w:val="24"/>
          <w:szCs w:val="24"/>
        </w:rPr>
      </w:pPr>
    </w:p>
    <w:p w:rsidR="00B23966" w:rsidRDefault="00B23966" w:rsidP="00E47DF9">
      <w:pPr>
        <w:spacing w:line="240" w:lineRule="auto"/>
        <w:ind w:left="720" w:hanging="720"/>
        <w:jc w:val="both"/>
        <w:rPr>
          <w:rFonts w:ascii="Times New Roman" w:hAnsi="Times New Roman" w:cs="Times New Roman"/>
          <w:sz w:val="24"/>
          <w:szCs w:val="24"/>
        </w:rPr>
      </w:pPr>
      <w:proofErr w:type="spellStart"/>
      <w:r w:rsidRPr="00BE005F">
        <w:rPr>
          <w:rFonts w:ascii="Times New Roman" w:hAnsi="Times New Roman" w:cs="Times New Roman"/>
          <w:sz w:val="24"/>
          <w:szCs w:val="24"/>
        </w:rPr>
        <w:t>Ezenwaji</w:t>
      </w:r>
      <w:proofErr w:type="spellEnd"/>
      <w:r w:rsidRPr="00BE005F">
        <w:rPr>
          <w:rFonts w:ascii="Times New Roman" w:hAnsi="Times New Roman" w:cs="Times New Roman"/>
          <w:sz w:val="24"/>
          <w:szCs w:val="24"/>
        </w:rPr>
        <w:t xml:space="preserve">, E.E. and </w:t>
      </w:r>
      <w:proofErr w:type="spellStart"/>
      <w:r w:rsidRPr="00BE005F">
        <w:rPr>
          <w:rFonts w:ascii="Times New Roman" w:hAnsi="Times New Roman" w:cs="Times New Roman"/>
          <w:sz w:val="24"/>
          <w:szCs w:val="24"/>
        </w:rPr>
        <w:t>Ezenweani</w:t>
      </w:r>
      <w:proofErr w:type="spellEnd"/>
      <w:r w:rsidRPr="00BE005F">
        <w:rPr>
          <w:rFonts w:ascii="Times New Roman" w:hAnsi="Times New Roman" w:cs="Times New Roman"/>
          <w:sz w:val="24"/>
          <w:szCs w:val="24"/>
        </w:rPr>
        <w:t xml:space="preserve">, I.D. (2019) Spatial analysis of groundwater quality in Warri Urban, Nigeria. </w:t>
      </w:r>
      <w:r w:rsidRPr="00BE005F">
        <w:rPr>
          <w:rFonts w:ascii="Times New Roman" w:hAnsi="Times New Roman" w:cs="Times New Roman"/>
          <w:i/>
          <w:sz w:val="24"/>
          <w:szCs w:val="24"/>
        </w:rPr>
        <w:t>Sustainable Water Resources Management</w:t>
      </w:r>
      <w:r w:rsidRPr="00BE005F">
        <w:rPr>
          <w:rFonts w:ascii="Times New Roman" w:hAnsi="Times New Roman" w:cs="Times New Roman"/>
          <w:sz w:val="24"/>
          <w:szCs w:val="24"/>
        </w:rPr>
        <w:t>, 5, pp.873-882.</w:t>
      </w:r>
    </w:p>
    <w:p w:rsidR="00B23966" w:rsidRPr="00033AA5" w:rsidRDefault="00B23966" w:rsidP="00E47DF9">
      <w:pPr>
        <w:spacing w:line="240" w:lineRule="auto"/>
        <w:jc w:val="both"/>
        <w:rPr>
          <w:rFonts w:ascii="Times New Roman" w:hAnsi="Times New Roman" w:cs="Times New Roman"/>
          <w:bCs/>
          <w:i/>
          <w:iCs/>
          <w:sz w:val="24"/>
          <w:szCs w:val="24"/>
        </w:rPr>
      </w:pPr>
      <w:proofErr w:type="spellStart"/>
      <w:r w:rsidRPr="00B3308D">
        <w:rPr>
          <w:rFonts w:ascii="Times New Roman" w:hAnsi="Times New Roman" w:cs="Times New Roman"/>
          <w:sz w:val="24"/>
          <w:szCs w:val="24"/>
        </w:rPr>
        <w:t>Gamvroula</w:t>
      </w:r>
      <w:proofErr w:type="spellEnd"/>
      <w:r w:rsidRPr="00B3308D">
        <w:rPr>
          <w:rFonts w:ascii="Times New Roman" w:hAnsi="Times New Roman" w:cs="Times New Roman"/>
          <w:sz w:val="24"/>
          <w:szCs w:val="24"/>
        </w:rPr>
        <w:t xml:space="preserve">, D. E and </w:t>
      </w:r>
      <w:proofErr w:type="spellStart"/>
      <w:r w:rsidRPr="00B3308D">
        <w:rPr>
          <w:rFonts w:ascii="Times New Roman" w:hAnsi="Times New Roman" w:cs="Times New Roman"/>
          <w:sz w:val="24"/>
          <w:szCs w:val="24"/>
        </w:rPr>
        <w:t>Alexakis</w:t>
      </w:r>
      <w:proofErr w:type="spellEnd"/>
      <w:r w:rsidRPr="00B3308D">
        <w:rPr>
          <w:rFonts w:ascii="Times New Roman" w:hAnsi="Times New Roman" w:cs="Times New Roman"/>
          <w:sz w:val="24"/>
          <w:szCs w:val="24"/>
        </w:rPr>
        <w:t xml:space="preserve">, D. E. (2022). Evaluating the performance of water quality </w:t>
      </w:r>
      <w:r>
        <w:rPr>
          <w:rFonts w:ascii="Times New Roman" w:hAnsi="Times New Roman" w:cs="Times New Roman"/>
          <w:sz w:val="24"/>
          <w:szCs w:val="24"/>
        </w:rPr>
        <w:tab/>
      </w:r>
      <w:r w:rsidRPr="00B3308D">
        <w:rPr>
          <w:rFonts w:ascii="Times New Roman" w:hAnsi="Times New Roman" w:cs="Times New Roman"/>
          <w:sz w:val="24"/>
          <w:szCs w:val="24"/>
        </w:rPr>
        <w:t xml:space="preserve">indices: Application in surface water of lake union, Washington State-USA. </w:t>
      </w:r>
      <w:r w:rsidRPr="00807116">
        <w:rPr>
          <w:rFonts w:ascii="Times New Roman" w:hAnsi="Times New Roman" w:cs="Times New Roman"/>
          <w:i/>
          <w:sz w:val="24"/>
          <w:szCs w:val="24"/>
        </w:rPr>
        <w:t xml:space="preserve">Hydrology </w:t>
      </w:r>
      <w:r>
        <w:rPr>
          <w:rFonts w:ascii="Times New Roman" w:hAnsi="Times New Roman" w:cs="Times New Roman"/>
          <w:i/>
          <w:sz w:val="24"/>
          <w:szCs w:val="24"/>
        </w:rPr>
        <w:tab/>
      </w:r>
      <w:r w:rsidRPr="00807116">
        <w:rPr>
          <w:rFonts w:ascii="Times New Roman" w:hAnsi="Times New Roman" w:cs="Times New Roman"/>
          <w:i/>
          <w:sz w:val="24"/>
          <w:szCs w:val="24"/>
        </w:rPr>
        <w:t xml:space="preserve">9:116. https:// </w:t>
      </w:r>
      <w:proofErr w:type="spellStart"/>
      <w:r w:rsidRPr="00807116">
        <w:rPr>
          <w:rFonts w:ascii="Times New Roman" w:hAnsi="Times New Roman" w:cs="Times New Roman"/>
          <w:i/>
          <w:sz w:val="24"/>
          <w:szCs w:val="24"/>
        </w:rPr>
        <w:t>doi</w:t>
      </w:r>
      <w:proofErr w:type="spellEnd"/>
      <w:r w:rsidRPr="00807116">
        <w:rPr>
          <w:rFonts w:ascii="Times New Roman" w:hAnsi="Times New Roman" w:cs="Times New Roman"/>
          <w:i/>
          <w:sz w:val="24"/>
          <w:szCs w:val="24"/>
        </w:rPr>
        <w:t xml:space="preserve">. org/ 10. 3390/ hydro logy9 070116. </w:t>
      </w:r>
    </w:p>
    <w:p w:rsidR="00B23966" w:rsidRPr="00E1791B" w:rsidRDefault="00B23966" w:rsidP="00E47DF9">
      <w:pPr>
        <w:spacing w:line="240" w:lineRule="auto"/>
        <w:ind w:left="720" w:right="11" w:hanging="720"/>
        <w:jc w:val="both"/>
        <w:rPr>
          <w:rFonts w:ascii="Times New Roman" w:hAnsi="Times New Roman" w:cs="Times New Roman"/>
          <w:i/>
          <w:sz w:val="24"/>
          <w:szCs w:val="24"/>
        </w:rPr>
      </w:pPr>
      <w:r w:rsidRPr="00033AA5">
        <w:rPr>
          <w:rFonts w:ascii="Times New Roman" w:hAnsi="Times New Roman" w:cs="Times New Roman"/>
          <w:bCs/>
          <w:sz w:val="24"/>
          <w:szCs w:val="24"/>
        </w:rPr>
        <w:t xml:space="preserve">Li, P., </w:t>
      </w:r>
      <w:proofErr w:type="spellStart"/>
      <w:r w:rsidRPr="00033AA5">
        <w:rPr>
          <w:rFonts w:ascii="Times New Roman" w:hAnsi="Times New Roman" w:cs="Times New Roman"/>
          <w:bCs/>
          <w:sz w:val="24"/>
          <w:szCs w:val="24"/>
        </w:rPr>
        <w:t>Karunanidhi</w:t>
      </w:r>
      <w:proofErr w:type="spellEnd"/>
      <w:r w:rsidRPr="00033AA5">
        <w:rPr>
          <w:rFonts w:ascii="Times New Roman" w:hAnsi="Times New Roman" w:cs="Times New Roman"/>
          <w:bCs/>
          <w:sz w:val="24"/>
          <w:szCs w:val="24"/>
        </w:rPr>
        <w:t xml:space="preserve">, D., </w:t>
      </w:r>
      <w:proofErr w:type="spellStart"/>
      <w:r w:rsidRPr="00033AA5">
        <w:rPr>
          <w:rFonts w:ascii="Times New Roman" w:hAnsi="Times New Roman" w:cs="Times New Roman"/>
          <w:bCs/>
          <w:sz w:val="24"/>
          <w:szCs w:val="24"/>
        </w:rPr>
        <w:t>Subramani</w:t>
      </w:r>
      <w:proofErr w:type="spellEnd"/>
      <w:r w:rsidRPr="00033AA5">
        <w:rPr>
          <w:rFonts w:ascii="Times New Roman" w:hAnsi="Times New Roman" w:cs="Times New Roman"/>
          <w:bCs/>
          <w:sz w:val="24"/>
          <w:szCs w:val="24"/>
        </w:rPr>
        <w:t xml:space="preserve">, T. and </w:t>
      </w:r>
      <w:proofErr w:type="spellStart"/>
      <w:r w:rsidRPr="00033AA5">
        <w:rPr>
          <w:rFonts w:ascii="Times New Roman" w:hAnsi="Times New Roman" w:cs="Times New Roman"/>
          <w:bCs/>
          <w:sz w:val="24"/>
          <w:szCs w:val="24"/>
        </w:rPr>
        <w:t>Srinivasamoorthy</w:t>
      </w:r>
      <w:proofErr w:type="spellEnd"/>
      <w:r w:rsidRPr="00033AA5">
        <w:rPr>
          <w:rFonts w:ascii="Times New Roman" w:hAnsi="Times New Roman" w:cs="Times New Roman"/>
          <w:bCs/>
          <w:sz w:val="24"/>
          <w:szCs w:val="24"/>
        </w:rPr>
        <w:t xml:space="preserve">, K. (2021) Sources and consequences of groundwater contamination. </w:t>
      </w:r>
      <w:r w:rsidRPr="00033AA5">
        <w:rPr>
          <w:rFonts w:ascii="Times New Roman" w:hAnsi="Times New Roman" w:cs="Times New Roman"/>
          <w:bCs/>
          <w:i/>
          <w:iCs/>
          <w:sz w:val="24"/>
          <w:szCs w:val="24"/>
        </w:rPr>
        <w:t>Archives of environmental contamination and toxicology,</w:t>
      </w:r>
      <w:r w:rsidRPr="00033AA5">
        <w:rPr>
          <w:rFonts w:ascii="Times New Roman" w:hAnsi="Times New Roman" w:cs="Times New Roman"/>
          <w:bCs/>
          <w:sz w:val="24"/>
          <w:szCs w:val="24"/>
        </w:rPr>
        <w:t xml:space="preserve"> 80, pp.1-10. </w:t>
      </w:r>
    </w:p>
    <w:p w:rsidR="00B23966" w:rsidRPr="00B3308D" w:rsidRDefault="00B23966" w:rsidP="00E47DF9">
      <w:pPr>
        <w:spacing w:line="240" w:lineRule="auto"/>
        <w:jc w:val="both"/>
        <w:rPr>
          <w:rFonts w:ascii="Times New Roman" w:hAnsi="Times New Roman" w:cs="Times New Roman"/>
          <w:sz w:val="24"/>
          <w:szCs w:val="24"/>
        </w:rPr>
      </w:pPr>
      <w:proofErr w:type="spellStart"/>
      <w:r w:rsidRPr="00B3308D">
        <w:rPr>
          <w:rFonts w:ascii="Times New Roman" w:hAnsi="Times New Roman" w:cs="Times New Roman"/>
          <w:sz w:val="24"/>
          <w:szCs w:val="24"/>
        </w:rPr>
        <w:lastRenderedPageBreak/>
        <w:t>Makubura</w:t>
      </w:r>
      <w:proofErr w:type="spellEnd"/>
      <w:r w:rsidRPr="00B3308D">
        <w:rPr>
          <w:rFonts w:ascii="Times New Roman" w:hAnsi="Times New Roman" w:cs="Times New Roman"/>
          <w:sz w:val="24"/>
          <w:szCs w:val="24"/>
        </w:rPr>
        <w:t xml:space="preserve">, R., </w:t>
      </w:r>
      <w:proofErr w:type="spellStart"/>
      <w:r w:rsidRPr="00B3308D">
        <w:rPr>
          <w:rFonts w:ascii="Times New Roman" w:hAnsi="Times New Roman" w:cs="Times New Roman"/>
          <w:sz w:val="24"/>
          <w:szCs w:val="24"/>
        </w:rPr>
        <w:t>Meddage</w:t>
      </w:r>
      <w:proofErr w:type="spellEnd"/>
      <w:r w:rsidRPr="00B3308D">
        <w:rPr>
          <w:rFonts w:ascii="Times New Roman" w:hAnsi="Times New Roman" w:cs="Times New Roman"/>
          <w:sz w:val="24"/>
          <w:szCs w:val="24"/>
        </w:rPr>
        <w:t xml:space="preserve">, D. P. P., </w:t>
      </w:r>
      <w:proofErr w:type="spellStart"/>
      <w:r w:rsidRPr="00B3308D">
        <w:rPr>
          <w:rFonts w:ascii="Times New Roman" w:hAnsi="Times New Roman" w:cs="Times New Roman"/>
          <w:sz w:val="24"/>
          <w:szCs w:val="24"/>
        </w:rPr>
        <w:t>Azamathulla</w:t>
      </w:r>
      <w:proofErr w:type="spellEnd"/>
      <w:r w:rsidRPr="00B3308D">
        <w:rPr>
          <w:rFonts w:ascii="Times New Roman" w:hAnsi="Times New Roman" w:cs="Times New Roman"/>
          <w:sz w:val="24"/>
          <w:szCs w:val="24"/>
        </w:rPr>
        <w:t xml:space="preserve">, H., Pandey, M., </w:t>
      </w:r>
      <w:proofErr w:type="spellStart"/>
      <w:r w:rsidRPr="00B3308D">
        <w:rPr>
          <w:rFonts w:ascii="Times New Roman" w:hAnsi="Times New Roman" w:cs="Times New Roman"/>
          <w:sz w:val="24"/>
          <w:szCs w:val="24"/>
        </w:rPr>
        <w:t>Rathnayake</w:t>
      </w:r>
      <w:proofErr w:type="spellEnd"/>
      <w:r w:rsidRPr="00B3308D">
        <w:rPr>
          <w:rFonts w:ascii="Times New Roman" w:hAnsi="Times New Roman" w:cs="Times New Roman"/>
          <w:sz w:val="24"/>
          <w:szCs w:val="24"/>
        </w:rPr>
        <w:t xml:space="preserve">, U. (2022). A </w:t>
      </w:r>
      <w:r>
        <w:rPr>
          <w:rFonts w:ascii="Times New Roman" w:hAnsi="Times New Roman" w:cs="Times New Roman"/>
          <w:sz w:val="24"/>
          <w:szCs w:val="24"/>
        </w:rPr>
        <w:tab/>
      </w:r>
      <w:r w:rsidRPr="00B3308D">
        <w:rPr>
          <w:rFonts w:ascii="Times New Roman" w:hAnsi="Times New Roman" w:cs="Times New Roman"/>
          <w:sz w:val="24"/>
          <w:szCs w:val="24"/>
        </w:rPr>
        <w:t xml:space="preserve">simplified mathematical formulation for water quality index (WQI): A case study in </w:t>
      </w:r>
      <w:r>
        <w:rPr>
          <w:rFonts w:ascii="Times New Roman" w:hAnsi="Times New Roman" w:cs="Times New Roman"/>
          <w:sz w:val="24"/>
          <w:szCs w:val="24"/>
        </w:rPr>
        <w:tab/>
      </w:r>
      <w:r w:rsidRPr="00B3308D">
        <w:rPr>
          <w:rFonts w:ascii="Times New Roman" w:hAnsi="Times New Roman" w:cs="Times New Roman"/>
          <w:sz w:val="24"/>
          <w:szCs w:val="24"/>
        </w:rPr>
        <w:t xml:space="preserve">the </w:t>
      </w:r>
      <w:proofErr w:type="spellStart"/>
      <w:r w:rsidRPr="00B3308D">
        <w:rPr>
          <w:rFonts w:ascii="Times New Roman" w:hAnsi="Times New Roman" w:cs="Times New Roman"/>
          <w:sz w:val="24"/>
          <w:szCs w:val="24"/>
        </w:rPr>
        <w:t>Kelani</w:t>
      </w:r>
      <w:proofErr w:type="spellEnd"/>
      <w:r w:rsidRPr="00B3308D">
        <w:rPr>
          <w:rFonts w:ascii="Times New Roman" w:hAnsi="Times New Roman" w:cs="Times New Roman"/>
          <w:sz w:val="24"/>
          <w:szCs w:val="24"/>
        </w:rPr>
        <w:t xml:space="preserve"> River Basin. Sri Lanka Fluids 7:147. </w:t>
      </w:r>
      <w:r w:rsidRPr="00E1791B">
        <w:rPr>
          <w:rFonts w:ascii="Times New Roman" w:hAnsi="Times New Roman" w:cs="Times New Roman"/>
          <w:i/>
          <w:sz w:val="24"/>
          <w:szCs w:val="24"/>
        </w:rPr>
        <w:t xml:space="preserve">https:// </w:t>
      </w:r>
      <w:proofErr w:type="spellStart"/>
      <w:r w:rsidRPr="00E1791B">
        <w:rPr>
          <w:rFonts w:ascii="Times New Roman" w:hAnsi="Times New Roman" w:cs="Times New Roman"/>
          <w:i/>
          <w:sz w:val="24"/>
          <w:szCs w:val="24"/>
        </w:rPr>
        <w:t>doi</w:t>
      </w:r>
      <w:proofErr w:type="spellEnd"/>
      <w:r w:rsidRPr="00E1791B">
        <w:rPr>
          <w:rFonts w:ascii="Times New Roman" w:hAnsi="Times New Roman" w:cs="Times New Roman"/>
          <w:i/>
          <w:sz w:val="24"/>
          <w:szCs w:val="24"/>
        </w:rPr>
        <w:t xml:space="preserve">. org/ 10. 3390/ fluid s7050 </w:t>
      </w:r>
      <w:r w:rsidRPr="00E1791B">
        <w:rPr>
          <w:rFonts w:ascii="Times New Roman" w:hAnsi="Times New Roman" w:cs="Times New Roman"/>
          <w:i/>
          <w:sz w:val="24"/>
          <w:szCs w:val="24"/>
        </w:rPr>
        <w:tab/>
        <w:t xml:space="preserve">147. </w:t>
      </w:r>
    </w:p>
    <w:p w:rsidR="00B23966" w:rsidRDefault="00B23966" w:rsidP="00E47DF9">
      <w:pPr>
        <w:spacing w:line="240" w:lineRule="auto"/>
        <w:jc w:val="both"/>
        <w:rPr>
          <w:rFonts w:ascii="Times New Roman" w:hAnsi="Times New Roman" w:cs="Times New Roman"/>
          <w:sz w:val="24"/>
          <w:szCs w:val="24"/>
        </w:rPr>
      </w:pPr>
      <w:proofErr w:type="spellStart"/>
      <w:r w:rsidRPr="00B3308D">
        <w:rPr>
          <w:rFonts w:ascii="Times New Roman" w:hAnsi="Times New Roman" w:cs="Times New Roman"/>
          <w:sz w:val="24"/>
          <w:szCs w:val="24"/>
        </w:rPr>
        <w:t>Mshelia</w:t>
      </w:r>
      <w:proofErr w:type="spellEnd"/>
      <w:r w:rsidRPr="00B3308D">
        <w:rPr>
          <w:rFonts w:ascii="Times New Roman" w:hAnsi="Times New Roman" w:cs="Times New Roman"/>
          <w:sz w:val="24"/>
          <w:szCs w:val="24"/>
        </w:rPr>
        <w:t xml:space="preserve">, S. S. and </w:t>
      </w:r>
      <w:proofErr w:type="spellStart"/>
      <w:r w:rsidRPr="00B3308D">
        <w:rPr>
          <w:rFonts w:ascii="Times New Roman" w:hAnsi="Times New Roman" w:cs="Times New Roman"/>
          <w:sz w:val="24"/>
          <w:szCs w:val="24"/>
        </w:rPr>
        <w:t>Bulama</w:t>
      </w:r>
      <w:proofErr w:type="spellEnd"/>
      <w:r w:rsidRPr="00B3308D">
        <w:rPr>
          <w:rFonts w:ascii="Times New Roman" w:hAnsi="Times New Roman" w:cs="Times New Roman"/>
          <w:sz w:val="24"/>
          <w:szCs w:val="24"/>
        </w:rPr>
        <w:t xml:space="preserve">, L. (2023). Concentration and Comparison of Groundwater Quality </w:t>
      </w:r>
      <w:r>
        <w:rPr>
          <w:rFonts w:ascii="Times New Roman" w:hAnsi="Times New Roman" w:cs="Times New Roman"/>
          <w:sz w:val="24"/>
          <w:szCs w:val="24"/>
        </w:rPr>
        <w:tab/>
      </w:r>
      <w:r w:rsidRPr="00B3308D">
        <w:rPr>
          <w:rFonts w:ascii="Times New Roman" w:hAnsi="Times New Roman" w:cs="Times New Roman"/>
          <w:sz w:val="24"/>
          <w:szCs w:val="24"/>
        </w:rPr>
        <w:t xml:space="preserve">in Kano Metropolis, Nigeria, </w:t>
      </w:r>
      <w:r w:rsidRPr="000D3849">
        <w:rPr>
          <w:rFonts w:ascii="Times New Roman" w:hAnsi="Times New Roman" w:cs="Times New Roman"/>
          <w:i/>
          <w:sz w:val="24"/>
          <w:szCs w:val="24"/>
        </w:rPr>
        <w:t>British Journal of Environmental Sciences, 11(2):23- 35.</w:t>
      </w:r>
      <w:r w:rsidRPr="00B3308D">
        <w:rPr>
          <w:rFonts w:ascii="Times New Roman" w:hAnsi="Times New Roman" w:cs="Times New Roman"/>
          <w:sz w:val="24"/>
          <w:szCs w:val="24"/>
        </w:rPr>
        <w:t xml:space="preserve"> </w:t>
      </w:r>
    </w:p>
    <w:p w:rsidR="00B23966" w:rsidRDefault="00B23966" w:rsidP="00E47DF9">
      <w:pPr>
        <w:spacing w:line="240" w:lineRule="auto"/>
        <w:jc w:val="both"/>
        <w:rPr>
          <w:rFonts w:ascii="Times New Roman" w:hAnsi="Times New Roman" w:cs="Times New Roman"/>
          <w:sz w:val="24"/>
          <w:szCs w:val="24"/>
        </w:rPr>
      </w:pPr>
      <w:proofErr w:type="spellStart"/>
      <w:r w:rsidRPr="00B3308D">
        <w:rPr>
          <w:rFonts w:ascii="Times New Roman" w:hAnsi="Times New Roman" w:cs="Times New Roman"/>
          <w:sz w:val="24"/>
          <w:szCs w:val="24"/>
        </w:rPr>
        <w:t>Mshelia</w:t>
      </w:r>
      <w:proofErr w:type="spellEnd"/>
      <w:r w:rsidRPr="00B3308D">
        <w:rPr>
          <w:rFonts w:ascii="Times New Roman" w:hAnsi="Times New Roman" w:cs="Times New Roman"/>
          <w:sz w:val="24"/>
          <w:szCs w:val="24"/>
        </w:rPr>
        <w:t xml:space="preserve">, S. S., Emmanuel, G. and </w:t>
      </w:r>
      <w:proofErr w:type="spellStart"/>
      <w:r w:rsidRPr="00B3308D">
        <w:rPr>
          <w:rFonts w:ascii="Times New Roman" w:hAnsi="Times New Roman" w:cs="Times New Roman"/>
          <w:sz w:val="24"/>
          <w:szCs w:val="24"/>
        </w:rPr>
        <w:t>Mbaya</w:t>
      </w:r>
      <w:proofErr w:type="spellEnd"/>
      <w:r w:rsidRPr="00B3308D">
        <w:rPr>
          <w:rFonts w:ascii="Times New Roman" w:hAnsi="Times New Roman" w:cs="Times New Roman"/>
          <w:sz w:val="24"/>
          <w:szCs w:val="24"/>
        </w:rPr>
        <w:t xml:space="preserve">, Y.A. and </w:t>
      </w:r>
      <w:proofErr w:type="spellStart"/>
      <w:r w:rsidRPr="00B3308D">
        <w:rPr>
          <w:rFonts w:ascii="Times New Roman" w:hAnsi="Times New Roman" w:cs="Times New Roman"/>
          <w:sz w:val="24"/>
          <w:szCs w:val="24"/>
        </w:rPr>
        <w:t>Bulama</w:t>
      </w:r>
      <w:proofErr w:type="spellEnd"/>
      <w:r w:rsidRPr="00B3308D">
        <w:rPr>
          <w:rFonts w:ascii="Times New Roman" w:hAnsi="Times New Roman" w:cs="Times New Roman"/>
          <w:sz w:val="24"/>
          <w:szCs w:val="24"/>
        </w:rPr>
        <w:t xml:space="preserve"> L. (2022). Assessment of the </w:t>
      </w:r>
      <w:r>
        <w:rPr>
          <w:rFonts w:ascii="Times New Roman" w:hAnsi="Times New Roman" w:cs="Times New Roman"/>
          <w:sz w:val="24"/>
          <w:szCs w:val="24"/>
        </w:rPr>
        <w:tab/>
      </w:r>
      <w:r w:rsidRPr="00B3308D">
        <w:rPr>
          <w:rFonts w:ascii="Times New Roman" w:hAnsi="Times New Roman" w:cs="Times New Roman"/>
          <w:sz w:val="24"/>
          <w:szCs w:val="24"/>
        </w:rPr>
        <w:t xml:space="preserve">Effects of Wastewater on Socioeconomic Activities in </w:t>
      </w:r>
      <w:proofErr w:type="spellStart"/>
      <w:r w:rsidRPr="00B3308D">
        <w:rPr>
          <w:rFonts w:ascii="Times New Roman" w:hAnsi="Times New Roman" w:cs="Times New Roman"/>
          <w:sz w:val="24"/>
          <w:szCs w:val="24"/>
        </w:rPr>
        <w:t>Gashua</w:t>
      </w:r>
      <w:proofErr w:type="spellEnd"/>
      <w:r w:rsidRPr="00B3308D">
        <w:rPr>
          <w:rFonts w:ascii="Times New Roman" w:hAnsi="Times New Roman" w:cs="Times New Roman"/>
          <w:sz w:val="24"/>
          <w:szCs w:val="24"/>
        </w:rPr>
        <w:t xml:space="preserve">, Bade L.G.A., </w:t>
      </w:r>
      <w:proofErr w:type="spellStart"/>
      <w:r w:rsidRPr="00B3308D">
        <w:rPr>
          <w:rFonts w:ascii="Times New Roman" w:hAnsi="Times New Roman" w:cs="Times New Roman"/>
          <w:sz w:val="24"/>
          <w:szCs w:val="24"/>
        </w:rPr>
        <w:t>Yobe</w:t>
      </w:r>
      <w:proofErr w:type="spellEnd"/>
      <w:r w:rsidRPr="00B3308D">
        <w:rPr>
          <w:rFonts w:ascii="Times New Roman" w:hAnsi="Times New Roman" w:cs="Times New Roman"/>
          <w:sz w:val="24"/>
          <w:szCs w:val="24"/>
        </w:rPr>
        <w:t xml:space="preserve"> </w:t>
      </w:r>
      <w:r>
        <w:rPr>
          <w:rFonts w:ascii="Times New Roman" w:hAnsi="Times New Roman" w:cs="Times New Roman"/>
          <w:sz w:val="24"/>
          <w:szCs w:val="24"/>
        </w:rPr>
        <w:tab/>
      </w:r>
      <w:r w:rsidRPr="00B3308D">
        <w:rPr>
          <w:rFonts w:ascii="Times New Roman" w:hAnsi="Times New Roman" w:cs="Times New Roman"/>
          <w:sz w:val="24"/>
          <w:szCs w:val="24"/>
        </w:rPr>
        <w:t xml:space="preserve">State, Nigeria. </w:t>
      </w:r>
      <w:r w:rsidRPr="000D3849">
        <w:rPr>
          <w:rFonts w:ascii="Times New Roman" w:hAnsi="Times New Roman" w:cs="Times New Roman"/>
          <w:i/>
          <w:sz w:val="24"/>
          <w:szCs w:val="24"/>
        </w:rPr>
        <w:t>International Journal of Advanced Academic Research. 8(1): 69-83.</w:t>
      </w:r>
      <w:r w:rsidRPr="00B3308D">
        <w:rPr>
          <w:rFonts w:ascii="Times New Roman" w:hAnsi="Times New Roman" w:cs="Times New Roman"/>
          <w:sz w:val="24"/>
          <w:szCs w:val="24"/>
        </w:rPr>
        <w:t xml:space="preserve"> </w:t>
      </w:r>
    </w:p>
    <w:p w:rsidR="00B23966" w:rsidRDefault="00B23966" w:rsidP="00E47DF9">
      <w:pPr>
        <w:spacing w:line="240" w:lineRule="auto"/>
        <w:jc w:val="both"/>
        <w:rPr>
          <w:rFonts w:ascii="Times New Roman" w:hAnsi="Times New Roman" w:cs="Times New Roman"/>
          <w:sz w:val="24"/>
          <w:szCs w:val="24"/>
        </w:rPr>
      </w:pPr>
      <w:proofErr w:type="spellStart"/>
      <w:r w:rsidRPr="00B3308D">
        <w:rPr>
          <w:rFonts w:ascii="Times New Roman" w:hAnsi="Times New Roman" w:cs="Times New Roman"/>
          <w:sz w:val="24"/>
          <w:szCs w:val="24"/>
        </w:rPr>
        <w:t>Mshelia</w:t>
      </w:r>
      <w:proofErr w:type="spellEnd"/>
      <w:r w:rsidRPr="00B3308D">
        <w:rPr>
          <w:rFonts w:ascii="Times New Roman" w:hAnsi="Times New Roman" w:cs="Times New Roman"/>
          <w:sz w:val="24"/>
          <w:szCs w:val="24"/>
        </w:rPr>
        <w:t xml:space="preserve">, S. S., Emmanuel, G. and </w:t>
      </w:r>
      <w:proofErr w:type="spellStart"/>
      <w:r w:rsidRPr="00B3308D">
        <w:rPr>
          <w:rFonts w:ascii="Times New Roman" w:hAnsi="Times New Roman" w:cs="Times New Roman"/>
          <w:sz w:val="24"/>
          <w:szCs w:val="24"/>
        </w:rPr>
        <w:t>Mbaya</w:t>
      </w:r>
      <w:proofErr w:type="spellEnd"/>
      <w:r w:rsidRPr="00B3308D">
        <w:rPr>
          <w:rFonts w:ascii="Times New Roman" w:hAnsi="Times New Roman" w:cs="Times New Roman"/>
          <w:sz w:val="24"/>
          <w:szCs w:val="24"/>
        </w:rPr>
        <w:t xml:space="preserve">, Y. A. (2020). Assessment of Effects of Domestic </w:t>
      </w:r>
      <w:r>
        <w:rPr>
          <w:rFonts w:ascii="Times New Roman" w:hAnsi="Times New Roman" w:cs="Times New Roman"/>
          <w:sz w:val="24"/>
          <w:szCs w:val="24"/>
        </w:rPr>
        <w:tab/>
      </w:r>
      <w:r w:rsidRPr="00B3308D">
        <w:rPr>
          <w:rFonts w:ascii="Times New Roman" w:hAnsi="Times New Roman" w:cs="Times New Roman"/>
          <w:sz w:val="24"/>
          <w:szCs w:val="24"/>
        </w:rPr>
        <w:t xml:space="preserve">Wastewater Pollution in </w:t>
      </w:r>
      <w:proofErr w:type="spellStart"/>
      <w:r w:rsidRPr="00B3308D">
        <w:rPr>
          <w:rFonts w:ascii="Times New Roman" w:hAnsi="Times New Roman" w:cs="Times New Roman"/>
          <w:sz w:val="24"/>
          <w:szCs w:val="24"/>
        </w:rPr>
        <w:t>Tarauni</w:t>
      </w:r>
      <w:proofErr w:type="spellEnd"/>
      <w:r w:rsidRPr="00B3308D">
        <w:rPr>
          <w:rFonts w:ascii="Times New Roman" w:hAnsi="Times New Roman" w:cs="Times New Roman"/>
          <w:sz w:val="24"/>
          <w:szCs w:val="24"/>
        </w:rPr>
        <w:t xml:space="preserve"> Local Government Area (LGA), Kano State, Nigeria. </w:t>
      </w:r>
      <w:r w:rsidRPr="002B0F6B">
        <w:rPr>
          <w:rFonts w:ascii="Times New Roman" w:hAnsi="Times New Roman" w:cs="Times New Roman"/>
          <w:i/>
          <w:sz w:val="24"/>
          <w:szCs w:val="24"/>
        </w:rPr>
        <w:tab/>
        <w:t xml:space="preserve">International Journal of Research and Analytical Reviews, 7 (2): 881 – 889. </w:t>
      </w:r>
    </w:p>
    <w:p w:rsidR="00B23966" w:rsidRDefault="00B23966" w:rsidP="00E47DF9">
      <w:pPr>
        <w:spacing w:line="240" w:lineRule="auto"/>
        <w:jc w:val="both"/>
        <w:rPr>
          <w:rFonts w:ascii="Times New Roman" w:hAnsi="Times New Roman" w:cs="Times New Roman"/>
          <w:sz w:val="24"/>
          <w:szCs w:val="24"/>
        </w:rPr>
      </w:pPr>
      <w:proofErr w:type="spellStart"/>
      <w:r w:rsidRPr="00B3308D">
        <w:rPr>
          <w:rFonts w:ascii="Times New Roman" w:hAnsi="Times New Roman" w:cs="Times New Roman"/>
          <w:sz w:val="24"/>
          <w:szCs w:val="24"/>
        </w:rPr>
        <w:t>Mshelia</w:t>
      </w:r>
      <w:proofErr w:type="spellEnd"/>
      <w:r w:rsidRPr="00B3308D">
        <w:rPr>
          <w:rFonts w:ascii="Times New Roman" w:hAnsi="Times New Roman" w:cs="Times New Roman"/>
          <w:sz w:val="24"/>
          <w:szCs w:val="24"/>
        </w:rPr>
        <w:t xml:space="preserve">, S. S., </w:t>
      </w:r>
      <w:proofErr w:type="spellStart"/>
      <w:r w:rsidRPr="00B3308D">
        <w:rPr>
          <w:rFonts w:ascii="Times New Roman" w:hAnsi="Times New Roman" w:cs="Times New Roman"/>
          <w:sz w:val="24"/>
          <w:szCs w:val="24"/>
        </w:rPr>
        <w:t>Mbaya</w:t>
      </w:r>
      <w:proofErr w:type="spellEnd"/>
      <w:r w:rsidRPr="00B3308D">
        <w:rPr>
          <w:rFonts w:ascii="Times New Roman" w:hAnsi="Times New Roman" w:cs="Times New Roman"/>
          <w:sz w:val="24"/>
          <w:szCs w:val="24"/>
        </w:rPr>
        <w:t xml:space="preserve">, Y, A. and Emmanuel G. (2020). Municipal Solid Waste Management </w:t>
      </w:r>
      <w:r>
        <w:rPr>
          <w:rFonts w:ascii="Times New Roman" w:hAnsi="Times New Roman" w:cs="Times New Roman"/>
          <w:sz w:val="24"/>
          <w:szCs w:val="24"/>
        </w:rPr>
        <w:tab/>
      </w:r>
      <w:r w:rsidRPr="00B3308D">
        <w:rPr>
          <w:rFonts w:ascii="Times New Roman" w:hAnsi="Times New Roman" w:cs="Times New Roman"/>
          <w:sz w:val="24"/>
          <w:szCs w:val="24"/>
        </w:rPr>
        <w:t xml:space="preserve">Practices in </w:t>
      </w:r>
      <w:proofErr w:type="spellStart"/>
      <w:r w:rsidRPr="00B3308D">
        <w:rPr>
          <w:rFonts w:ascii="Times New Roman" w:hAnsi="Times New Roman" w:cs="Times New Roman"/>
          <w:sz w:val="24"/>
          <w:szCs w:val="24"/>
        </w:rPr>
        <w:t>Tarauni</w:t>
      </w:r>
      <w:proofErr w:type="spellEnd"/>
      <w:r w:rsidRPr="00B3308D">
        <w:rPr>
          <w:rFonts w:ascii="Times New Roman" w:hAnsi="Times New Roman" w:cs="Times New Roman"/>
          <w:sz w:val="24"/>
          <w:szCs w:val="24"/>
        </w:rPr>
        <w:t xml:space="preserve"> Local Government Area, Kano State, Nigeria.</w:t>
      </w:r>
      <w:r w:rsidRPr="002B0F6B">
        <w:rPr>
          <w:rFonts w:ascii="Times New Roman" w:hAnsi="Times New Roman" w:cs="Times New Roman"/>
          <w:i/>
          <w:sz w:val="24"/>
          <w:szCs w:val="24"/>
        </w:rPr>
        <w:t xml:space="preserve"> International </w:t>
      </w:r>
      <w:r>
        <w:rPr>
          <w:rFonts w:ascii="Times New Roman" w:hAnsi="Times New Roman" w:cs="Times New Roman"/>
          <w:i/>
          <w:sz w:val="24"/>
          <w:szCs w:val="24"/>
        </w:rPr>
        <w:tab/>
      </w:r>
      <w:r w:rsidRPr="002B0F6B">
        <w:rPr>
          <w:rFonts w:ascii="Times New Roman" w:hAnsi="Times New Roman" w:cs="Times New Roman"/>
          <w:i/>
          <w:sz w:val="24"/>
          <w:szCs w:val="24"/>
        </w:rPr>
        <w:t xml:space="preserve">Journal of Geography and Environmental Management. 6(3): 1-12. </w:t>
      </w:r>
    </w:p>
    <w:p w:rsidR="00B23966" w:rsidRPr="002B0F6B" w:rsidRDefault="00B23966" w:rsidP="00E47DF9">
      <w:pPr>
        <w:spacing w:line="240" w:lineRule="auto"/>
        <w:jc w:val="both"/>
        <w:rPr>
          <w:rFonts w:ascii="Times New Roman" w:hAnsi="Times New Roman" w:cs="Times New Roman"/>
          <w:sz w:val="24"/>
          <w:szCs w:val="24"/>
        </w:rPr>
      </w:pPr>
      <w:proofErr w:type="spellStart"/>
      <w:r w:rsidRPr="00B3308D">
        <w:rPr>
          <w:rFonts w:ascii="Times New Roman" w:hAnsi="Times New Roman" w:cs="Times New Roman"/>
          <w:sz w:val="24"/>
          <w:szCs w:val="24"/>
        </w:rPr>
        <w:t>Mshelia</w:t>
      </w:r>
      <w:proofErr w:type="spellEnd"/>
      <w:r w:rsidRPr="00B3308D">
        <w:rPr>
          <w:rFonts w:ascii="Times New Roman" w:hAnsi="Times New Roman" w:cs="Times New Roman"/>
          <w:sz w:val="24"/>
          <w:szCs w:val="24"/>
        </w:rPr>
        <w:t xml:space="preserve">, S. S., </w:t>
      </w:r>
      <w:proofErr w:type="spellStart"/>
      <w:r w:rsidRPr="00B3308D">
        <w:rPr>
          <w:rFonts w:ascii="Times New Roman" w:hAnsi="Times New Roman" w:cs="Times New Roman"/>
          <w:sz w:val="24"/>
          <w:szCs w:val="24"/>
        </w:rPr>
        <w:t>Mbaya</w:t>
      </w:r>
      <w:proofErr w:type="spellEnd"/>
      <w:r w:rsidRPr="00B3308D">
        <w:rPr>
          <w:rFonts w:ascii="Times New Roman" w:hAnsi="Times New Roman" w:cs="Times New Roman"/>
          <w:sz w:val="24"/>
          <w:szCs w:val="24"/>
        </w:rPr>
        <w:t xml:space="preserve">, Y. A. and </w:t>
      </w:r>
      <w:proofErr w:type="spellStart"/>
      <w:r w:rsidRPr="00B3308D">
        <w:rPr>
          <w:rFonts w:ascii="Times New Roman" w:hAnsi="Times New Roman" w:cs="Times New Roman"/>
          <w:sz w:val="24"/>
          <w:szCs w:val="24"/>
        </w:rPr>
        <w:t>Lawan</w:t>
      </w:r>
      <w:proofErr w:type="spellEnd"/>
      <w:r w:rsidRPr="00B3308D">
        <w:rPr>
          <w:rFonts w:ascii="Times New Roman" w:hAnsi="Times New Roman" w:cs="Times New Roman"/>
          <w:sz w:val="24"/>
          <w:szCs w:val="24"/>
        </w:rPr>
        <w:t xml:space="preserve">, B. (2023). Evaluation of Effects of Wastewater on </w:t>
      </w:r>
      <w:r>
        <w:rPr>
          <w:rFonts w:ascii="Times New Roman" w:hAnsi="Times New Roman" w:cs="Times New Roman"/>
          <w:sz w:val="24"/>
          <w:szCs w:val="24"/>
        </w:rPr>
        <w:tab/>
      </w:r>
      <w:r w:rsidRPr="00B3308D">
        <w:rPr>
          <w:rFonts w:ascii="Times New Roman" w:hAnsi="Times New Roman" w:cs="Times New Roman"/>
          <w:sz w:val="24"/>
          <w:szCs w:val="24"/>
        </w:rPr>
        <w:t xml:space="preserve">Socioeconomic Activities of Residents </w:t>
      </w:r>
      <w:proofErr w:type="gramStart"/>
      <w:r w:rsidRPr="00B3308D">
        <w:rPr>
          <w:rFonts w:ascii="Times New Roman" w:hAnsi="Times New Roman" w:cs="Times New Roman"/>
          <w:sz w:val="24"/>
          <w:szCs w:val="24"/>
        </w:rPr>
        <w:t>In</w:t>
      </w:r>
      <w:proofErr w:type="gramEnd"/>
      <w:r w:rsidRPr="00B3308D">
        <w:rPr>
          <w:rFonts w:ascii="Times New Roman" w:hAnsi="Times New Roman" w:cs="Times New Roman"/>
          <w:sz w:val="24"/>
          <w:szCs w:val="24"/>
        </w:rPr>
        <w:t xml:space="preserve"> Kano Metropolis, Kano State, Nigeria. </w:t>
      </w:r>
      <w:r>
        <w:rPr>
          <w:rFonts w:ascii="Times New Roman" w:hAnsi="Times New Roman" w:cs="Times New Roman"/>
          <w:sz w:val="24"/>
          <w:szCs w:val="24"/>
        </w:rPr>
        <w:tab/>
      </w:r>
      <w:r w:rsidRPr="002B0F6B">
        <w:rPr>
          <w:rFonts w:ascii="Times New Roman" w:hAnsi="Times New Roman" w:cs="Times New Roman"/>
          <w:i/>
          <w:sz w:val="24"/>
          <w:szCs w:val="24"/>
        </w:rPr>
        <w:t xml:space="preserve">Science World Journal. 18(2): 176 -183. DOI: https://dx.doi.org/10.4314/swj.v18i2.2 </w:t>
      </w:r>
    </w:p>
    <w:p w:rsidR="00B23966" w:rsidRDefault="00B23966" w:rsidP="00E47DF9">
      <w:pPr>
        <w:spacing w:line="240" w:lineRule="auto"/>
        <w:ind w:left="720" w:right="11" w:hanging="720"/>
        <w:jc w:val="both"/>
        <w:rPr>
          <w:rFonts w:ascii="Times New Roman" w:hAnsi="Times New Roman" w:cs="Times New Roman"/>
          <w:bCs/>
          <w:sz w:val="24"/>
          <w:szCs w:val="24"/>
        </w:rPr>
      </w:pPr>
      <w:proofErr w:type="spellStart"/>
      <w:r w:rsidRPr="00033AA5">
        <w:rPr>
          <w:rFonts w:ascii="Times New Roman" w:hAnsi="Times New Roman" w:cs="Times New Roman"/>
          <w:bCs/>
          <w:sz w:val="24"/>
          <w:szCs w:val="24"/>
        </w:rPr>
        <w:t>Mukherji</w:t>
      </w:r>
      <w:proofErr w:type="spellEnd"/>
      <w:r w:rsidRPr="00033AA5">
        <w:rPr>
          <w:rFonts w:ascii="Times New Roman" w:hAnsi="Times New Roman" w:cs="Times New Roman"/>
          <w:bCs/>
          <w:sz w:val="24"/>
          <w:szCs w:val="24"/>
        </w:rPr>
        <w:t xml:space="preserve">, A. (2022) Sustainable groundwater management in India needs a water‐energy‐food nexus approach. </w:t>
      </w:r>
      <w:r w:rsidRPr="00033AA5">
        <w:rPr>
          <w:rFonts w:ascii="Times New Roman" w:hAnsi="Times New Roman" w:cs="Times New Roman"/>
          <w:bCs/>
          <w:i/>
          <w:iCs/>
          <w:sz w:val="24"/>
          <w:szCs w:val="24"/>
        </w:rPr>
        <w:t>Applied Economic Perspectives and Policy,</w:t>
      </w:r>
      <w:r w:rsidRPr="00033AA5">
        <w:rPr>
          <w:rFonts w:ascii="Times New Roman" w:hAnsi="Times New Roman" w:cs="Times New Roman"/>
          <w:bCs/>
          <w:sz w:val="24"/>
          <w:szCs w:val="24"/>
        </w:rPr>
        <w:t xml:space="preserve"> 44(1), pp.394-410.</w:t>
      </w:r>
    </w:p>
    <w:p w:rsidR="00B23966" w:rsidRPr="00C67C45" w:rsidRDefault="00B23966" w:rsidP="00E47DF9">
      <w:pPr>
        <w:spacing w:line="240" w:lineRule="auto"/>
        <w:rPr>
          <w:rFonts w:ascii="Times New Roman" w:hAnsi="Times New Roman" w:cs="Times New Roman"/>
          <w:sz w:val="24"/>
          <w:szCs w:val="24"/>
        </w:rPr>
      </w:pPr>
      <w:proofErr w:type="spellStart"/>
      <w:r w:rsidRPr="00B3308D">
        <w:rPr>
          <w:rFonts w:ascii="Times New Roman" w:hAnsi="Times New Roman" w:cs="Times New Roman"/>
          <w:sz w:val="24"/>
          <w:szCs w:val="24"/>
        </w:rPr>
        <w:t>Mshelia</w:t>
      </w:r>
      <w:proofErr w:type="spellEnd"/>
      <w:r>
        <w:rPr>
          <w:rFonts w:ascii="Times New Roman" w:hAnsi="Times New Roman" w:cs="Times New Roman"/>
          <w:sz w:val="24"/>
          <w:szCs w:val="24"/>
        </w:rPr>
        <w:t>. S.S</w:t>
      </w:r>
      <w:r w:rsidRPr="00B3308D">
        <w:rPr>
          <w:rFonts w:ascii="Times New Roman" w:hAnsi="Times New Roman" w:cs="Times New Roman"/>
          <w:sz w:val="24"/>
          <w:szCs w:val="24"/>
        </w:rPr>
        <w:t xml:space="preserve"> and </w:t>
      </w:r>
      <w:proofErr w:type="spellStart"/>
      <w:r w:rsidRPr="00B3308D">
        <w:rPr>
          <w:rFonts w:ascii="Times New Roman" w:hAnsi="Times New Roman" w:cs="Times New Roman"/>
          <w:sz w:val="24"/>
          <w:szCs w:val="24"/>
        </w:rPr>
        <w:t>Mbaya</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.Y (2024) Suitability of Groundwater Quality f</w:t>
      </w:r>
      <w:r w:rsidRPr="00B3308D">
        <w:rPr>
          <w:rFonts w:ascii="Times New Roman" w:hAnsi="Times New Roman" w:cs="Times New Roman"/>
          <w:sz w:val="24"/>
          <w:szCs w:val="24"/>
        </w:rPr>
        <w:t xml:space="preserve">or Drinking Using </w:t>
      </w:r>
      <w:r>
        <w:rPr>
          <w:rFonts w:ascii="Times New Roman" w:hAnsi="Times New Roman" w:cs="Times New Roman"/>
          <w:sz w:val="24"/>
          <w:szCs w:val="24"/>
        </w:rPr>
        <w:tab/>
      </w:r>
      <w:r w:rsidRPr="00B3308D">
        <w:rPr>
          <w:rFonts w:ascii="Times New Roman" w:hAnsi="Times New Roman" w:cs="Times New Roman"/>
          <w:sz w:val="24"/>
          <w:szCs w:val="24"/>
        </w:rPr>
        <w:t>Water Quality Ind</w:t>
      </w:r>
      <w:r>
        <w:rPr>
          <w:rFonts w:ascii="Times New Roman" w:hAnsi="Times New Roman" w:cs="Times New Roman"/>
          <w:sz w:val="24"/>
          <w:szCs w:val="24"/>
        </w:rPr>
        <w:t xml:space="preserve">ex in Kano Metropolis, Nigeria. </w:t>
      </w:r>
      <w:r w:rsidRPr="00C67C45">
        <w:rPr>
          <w:rFonts w:ascii="Times New Roman" w:hAnsi="Times New Roman" w:cs="Times New Roman"/>
          <w:i/>
          <w:sz w:val="24"/>
          <w:szCs w:val="24"/>
        </w:rPr>
        <w:t xml:space="preserve">FJS FUDMA Journal of Sciences </w:t>
      </w:r>
      <w:r>
        <w:rPr>
          <w:rFonts w:ascii="Times New Roman" w:hAnsi="Times New Roman" w:cs="Times New Roman"/>
          <w:i/>
          <w:sz w:val="24"/>
          <w:szCs w:val="24"/>
        </w:rPr>
        <w:tab/>
      </w:r>
      <w:r w:rsidRPr="00C67C45">
        <w:rPr>
          <w:rFonts w:ascii="Times New Roman" w:hAnsi="Times New Roman" w:cs="Times New Roman"/>
          <w:i/>
          <w:sz w:val="24"/>
          <w:szCs w:val="24"/>
        </w:rPr>
        <w:t>(FJS) Vol. 8 No. 1, February, 2024, pp 69 - 77</w:t>
      </w:r>
      <w:r>
        <w:rPr>
          <w:rFonts w:ascii="Times New Roman" w:hAnsi="Times New Roman" w:cs="Times New Roman"/>
          <w:sz w:val="24"/>
          <w:szCs w:val="24"/>
        </w:rPr>
        <w:t xml:space="preserve"> </w:t>
      </w:r>
    </w:p>
    <w:p w:rsidR="00B23966" w:rsidRPr="00BE005F" w:rsidRDefault="00B23966" w:rsidP="00E47DF9">
      <w:pPr>
        <w:spacing w:line="240" w:lineRule="auto"/>
        <w:ind w:left="720" w:hanging="720"/>
        <w:jc w:val="both"/>
        <w:rPr>
          <w:rFonts w:ascii="Times New Roman" w:hAnsi="Times New Roman" w:cs="Times New Roman"/>
          <w:sz w:val="24"/>
          <w:szCs w:val="24"/>
        </w:rPr>
      </w:pPr>
      <w:proofErr w:type="spellStart"/>
      <w:r w:rsidRPr="00BE005F">
        <w:rPr>
          <w:rFonts w:ascii="Times New Roman" w:hAnsi="Times New Roman" w:cs="Times New Roman"/>
          <w:sz w:val="24"/>
          <w:szCs w:val="24"/>
        </w:rPr>
        <w:t>Ofem</w:t>
      </w:r>
      <w:proofErr w:type="spellEnd"/>
      <w:r w:rsidRPr="00BE005F">
        <w:rPr>
          <w:rFonts w:ascii="Times New Roman" w:hAnsi="Times New Roman" w:cs="Times New Roman"/>
          <w:sz w:val="24"/>
          <w:szCs w:val="24"/>
        </w:rPr>
        <w:t xml:space="preserve">, B.I., </w:t>
      </w:r>
      <w:proofErr w:type="spellStart"/>
      <w:r w:rsidRPr="00BE005F">
        <w:rPr>
          <w:rFonts w:ascii="Times New Roman" w:hAnsi="Times New Roman" w:cs="Times New Roman"/>
          <w:sz w:val="24"/>
          <w:szCs w:val="24"/>
        </w:rPr>
        <w:t>Atser</w:t>
      </w:r>
      <w:proofErr w:type="spellEnd"/>
      <w:r w:rsidRPr="00BE005F">
        <w:rPr>
          <w:rFonts w:ascii="Times New Roman" w:hAnsi="Times New Roman" w:cs="Times New Roman"/>
          <w:sz w:val="24"/>
          <w:szCs w:val="24"/>
        </w:rPr>
        <w:t xml:space="preserve">, J. and </w:t>
      </w:r>
      <w:proofErr w:type="spellStart"/>
      <w:r w:rsidRPr="00BE005F">
        <w:rPr>
          <w:rFonts w:ascii="Times New Roman" w:hAnsi="Times New Roman" w:cs="Times New Roman"/>
          <w:sz w:val="24"/>
          <w:szCs w:val="24"/>
        </w:rPr>
        <w:t>Nwagbala</w:t>
      </w:r>
      <w:proofErr w:type="spellEnd"/>
      <w:r w:rsidRPr="00BE005F">
        <w:rPr>
          <w:rFonts w:ascii="Times New Roman" w:hAnsi="Times New Roman" w:cs="Times New Roman"/>
          <w:sz w:val="24"/>
          <w:szCs w:val="24"/>
        </w:rPr>
        <w:t xml:space="preserve">, M.C. (2019) Household income and water consumption rate in </w:t>
      </w:r>
      <w:proofErr w:type="spellStart"/>
      <w:r w:rsidRPr="00BE005F">
        <w:rPr>
          <w:rFonts w:ascii="Times New Roman" w:hAnsi="Times New Roman" w:cs="Times New Roman"/>
          <w:sz w:val="24"/>
          <w:szCs w:val="24"/>
        </w:rPr>
        <w:t>Uyo</w:t>
      </w:r>
      <w:proofErr w:type="spellEnd"/>
      <w:r w:rsidRPr="00BE005F">
        <w:rPr>
          <w:rFonts w:ascii="Times New Roman" w:hAnsi="Times New Roman" w:cs="Times New Roman"/>
          <w:sz w:val="24"/>
          <w:szCs w:val="24"/>
        </w:rPr>
        <w:t xml:space="preserve"> Urban, Nigeria. </w:t>
      </w:r>
      <w:r w:rsidRPr="00BE005F">
        <w:rPr>
          <w:rFonts w:ascii="Times New Roman" w:hAnsi="Times New Roman" w:cs="Times New Roman"/>
          <w:i/>
          <w:sz w:val="24"/>
          <w:szCs w:val="24"/>
        </w:rPr>
        <w:t>Journal of Environmental Design</w:t>
      </w:r>
      <w:r w:rsidRPr="00BE005F">
        <w:rPr>
          <w:rFonts w:ascii="Times New Roman" w:hAnsi="Times New Roman" w:cs="Times New Roman"/>
          <w:sz w:val="24"/>
          <w:szCs w:val="24"/>
        </w:rPr>
        <w:t>, 14(2), pp.66-74.</w:t>
      </w:r>
    </w:p>
    <w:p w:rsidR="00B23966" w:rsidRPr="00033AA5" w:rsidRDefault="00B23966" w:rsidP="00E47DF9">
      <w:pPr>
        <w:spacing w:line="240" w:lineRule="auto"/>
        <w:ind w:left="720" w:right="11" w:hanging="720"/>
        <w:jc w:val="both"/>
        <w:rPr>
          <w:rFonts w:ascii="Times New Roman" w:hAnsi="Times New Roman" w:cs="Times New Roman"/>
          <w:bCs/>
          <w:i/>
          <w:iCs/>
          <w:sz w:val="24"/>
          <w:szCs w:val="24"/>
        </w:rPr>
      </w:pPr>
      <w:proofErr w:type="spellStart"/>
      <w:r w:rsidRPr="00033AA5">
        <w:rPr>
          <w:rFonts w:ascii="Times New Roman" w:hAnsi="Times New Roman" w:cs="Times New Roman"/>
          <w:bCs/>
          <w:sz w:val="24"/>
          <w:szCs w:val="24"/>
        </w:rPr>
        <w:t>Ofem</w:t>
      </w:r>
      <w:proofErr w:type="spellEnd"/>
      <w:r w:rsidRPr="00033AA5">
        <w:rPr>
          <w:rFonts w:ascii="Times New Roman" w:hAnsi="Times New Roman" w:cs="Times New Roman"/>
          <w:bCs/>
          <w:sz w:val="24"/>
          <w:szCs w:val="24"/>
        </w:rPr>
        <w:t xml:space="preserve">, B.I., Jacob, A. and Dike, M. (2021) </w:t>
      </w:r>
      <w:r w:rsidRPr="00033AA5">
        <w:rPr>
          <w:rFonts w:ascii="Times New Roman" w:hAnsi="Times New Roman" w:cs="Times New Roman"/>
          <w:bCs/>
          <w:sz w:val="24"/>
          <w:szCs w:val="24"/>
        </w:rPr>
        <w:tab/>
        <w:t xml:space="preserve">Cost Pricing and Revenue Imperatives of </w:t>
      </w:r>
      <w:proofErr w:type="spellStart"/>
      <w:r w:rsidRPr="00033AA5">
        <w:rPr>
          <w:rFonts w:ascii="Times New Roman" w:hAnsi="Times New Roman" w:cs="Times New Roman"/>
          <w:bCs/>
          <w:sz w:val="24"/>
          <w:szCs w:val="24"/>
        </w:rPr>
        <w:t>Uyo</w:t>
      </w:r>
      <w:proofErr w:type="spellEnd"/>
      <w:r w:rsidRPr="00033AA5">
        <w:rPr>
          <w:rFonts w:ascii="Times New Roman" w:hAnsi="Times New Roman" w:cs="Times New Roman"/>
          <w:bCs/>
          <w:sz w:val="24"/>
          <w:szCs w:val="24"/>
        </w:rPr>
        <w:t xml:space="preserve"> Urban Water Supply, Nigeria. Faculty of Environmental Studies, University of </w:t>
      </w:r>
      <w:proofErr w:type="spellStart"/>
      <w:r w:rsidRPr="00033AA5">
        <w:rPr>
          <w:rFonts w:ascii="Times New Roman" w:hAnsi="Times New Roman" w:cs="Times New Roman"/>
          <w:bCs/>
          <w:sz w:val="24"/>
          <w:szCs w:val="24"/>
        </w:rPr>
        <w:t>Uyo</w:t>
      </w:r>
      <w:proofErr w:type="spellEnd"/>
      <w:r w:rsidRPr="00033AA5">
        <w:rPr>
          <w:rFonts w:ascii="Times New Roman" w:hAnsi="Times New Roman" w:cs="Times New Roman"/>
          <w:bCs/>
          <w:sz w:val="24"/>
          <w:szCs w:val="24"/>
        </w:rPr>
        <w:t xml:space="preserve">, </w:t>
      </w:r>
      <w:proofErr w:type="spellStart"/>
      <w:r w:rsidRPr="00033AA5">
        <w:rPr>
          <w:rFonts w:ascii="Times New Roman" w:hAnsi="Times New Roman" w:cs="Times New Roman"/>
          <w:bCs/>
          <w:sz w:val="24"/>
          <w:szCs w:val="24"/>
        </w:rPr>
        <w:t>Uyo</w:t>
      </w:r>
      <w:proofErr w:type="spellEnd"/>
      <w:r w:rsidRPr="00033AA5">
        <w:rPr>
          <w:rFonts w:ascii="Times New Roman" w:hAnsi="Times New Roman" w:cs="Times New Roman"/>
          <w:bCs/>
          <w:sz w:val="24"/>
          <w:szCs w:val="24"/>
        </w:rPr>
        <w:t xml:space="preserve">, Nigeria, p.7. </w:t>
      </w:r>
    </w:p>
    <w:p w:rsidR="00B23966" w:rsidRPr="00033AA5" w:rsidRDefault="00B23966" w:rsidP="00E47DF9">
      <w:pPr>
        <w:spacing w:line="240" w:lineRule="auto"/>
        <w:ind w:left="720" w:right="11" w:hanging="720"/>
        <w:jc w:val="both"/>
        <w:rPr>
          <w:rFonts w:ascii="Times New Roman" w:hAnsi="Times New Roman" w:cs="Times New Roman"/>
          <w:bCs/>
          <w:sz w:val="24"/>
          <w:szCs w:val="24"/>
        </w:rPr>
      </w:pPr>
      <w:r w:rsidRPr="00033AA5">
        <w:rPr>
          <w:rFonts w:ascii="Times New Roman" w:hAnsi="Times New Roman" w:cs="Times New Roman"/>
          <w:bCs/>
          <w:sz w:val="24"/>
          <w:szCs w:val="24"/>
        </w:rPr>
        <w:t xml:space="preserve">Pérez-Lucas, G., Vela, N., El </w:t>
      </w:r>
      <w:proofErr w:type="spellStart"/>
      <w:r w:rsidRPr="00033AA5">
        <w:rPr>
          <w:rFonts w:ascii="Times New Roman" w:hAnsi="Times New Roman" w:cs="Times New Roman"/>
          <w:bCs/>
          <w:sz w:val="24"/>
          <w:szCs w:val="24"/>
        </w:rPr>
        <w:t>Aatik</w:t>
      </w:r>
      <w:proofErr w:type="spellEnd"/>
      <w:r w:rsidRPr="00033AA5">
        <w:rPr>
          <w:rFonts w:ascii="Times New Roman" w:hAnsi="Times New Roman" w:cs="Times New Roman"/>
          <w:bCs/>
          <w:sz w:val="24"/>
          <w:szCs w:val="24"/>
        </w:rPr>
        <w:t xml:space="preserve">, A. and Navarro, S. (2019) Environmental risk of groundwater pollution by pesticide leaching through the soil profile. </w:t>
      </w:r>
      <w:r w:rsidRPr="00033AA5">
        <w:rPr>
          <w:rFonts w:ascii="Times New Roman" w:hAnsi="Times New Roman" w:cs="Times New Roman"/>
          <w:bCs/>
          <w:i/>
          <w:iCs/>
          <w:sz w:val="24"/>
          <w:szCs w:val="24"/>
        </w:rPr>
        <w:t xml:space="preserve">Pesticides-use and misuse and their impact in the environment, </w:t>
      </w:r>
      <w:r w:rsidRPr="00033AA5">
        <w:rPr>
          <w:rFonts w:ascii="Times New Roman" w:hAnsi="Times New Roman" w:cs="Times New Roman"/>
          <w:bCs/>
          <w:sz w:val="24"/>
          <w:szCs w:val="24"/>
        </w:rPr>
        <w:t xml:space="preserve">pp.1-28. </w:t>
      </w:r>
    </w:p>
    <w:p w:rsidR="00B23966" w:rsidRPr="00033AA5" w:rsidRDefault="00B23966" w:rsidP="00E47DF9">
      <w:pPr>
        <w:spacing w:line="240" w:lineRule="auto"/>
        <w:ind w:left="720" w:right="11" w:hanging="720"/>
        <w:jc w:val="both"/>
        <w:rPr>
          <w:rFonts w:ascii="Times New Roman" w:hAnsi="Times New Roman" w:cs="Times New Roman"/>
          <w:bCs/>
          <w:sz w:val="24"/>
          <w:szCs w:val="24"/>
        </w:rPr>
      </w:pPr>
      <w:r w:rsidRPr="00033AA5">
        <w:rPr>
          <w:rFonts w:ascii="Times New Roman" w:hAnsi="Times New Roman" w:cs="Times New Roman"/>
          <w:bCs/>
          <w:sz w:val="24"/>
          <w:szCs w:val="24"/>
        </w:rPr>
        <w:t xml:space="preserve">Raimi, M.O. and </w:t>
      </w:r>
      <w:proofErr w:type="spellStart"/>
      <w:r w:rsidRPr="00033AA5">
        <w:rPr>
          <w:rFonts w:ascii="Times New Roman" w:hAnsi="Times New Roman" w:cs="Times New Roman"/>
          <w:bCs/>
          <w:sz w:val="24"/>
          <w:szCs w:val="24"/>
        </w:rPr>
        <w:t>Ezugwu</w:t>
      </w:r>
      <w:proofErr w:type="spellEnd"/>
      <w:r w:rsidRPr="00033AA5">
        <w:rPr>
          <w:rFonts w:ascii="Times New Roman" w:hAnsi="Times New Roman" w:cs="Times New Roman"/>
          <w:bCs/>
          <w:sz w:val="24"/>
          <w:szCs w:val="24"/>
        </w:rPr>
        <w:t xml:space="preserve">, S.C. (2018) An assessment of trace elements in surface and ground water quality in the </w:t>
      </w:r>
      <w:proofErr w:type="spellStart"/>
      <w:r w:rsidRPr="00033AA5">
        <w:rPr>
          <w:rFonts w:ascii="Times New Roman" w:hAnsi="Times New Roman" w:cs="Times New Roman"/>
          <w:bCs/>
          <w:sz w:val="24"/>
          <w:szCs w:val="24"/>
        </w:rPr>
        <w:t>Ebocha-Obrikom</w:t>
      </w:r>
      <w:proofErr w:type="spellEnd"/>
      <w:r w:rsidRPr="00033AA5">
        <w:rPr>
          <w:rFonts w:ascii="Times New Roman" w:hAnsi="Times New Roman" w:cs="Times New Roman"/>
          <w:bCs/>
          <w:sz w:val="24"/>
          <w:szCs w:val="24"/>
        </w:rPr>
        <w:t xml:space="preserve"> oil and gas producing area of Rivers State, Nigeria. In </w:t>
      </w:r>
      <w:proofErr w:type="gramStart"/>
      <w:r w:rsidRPr="00033AA5">
        <w:rPr>
          <w:rFonts w:ascii="Times New Roman" w:hAnsi="Times New Roman" w:cs="Times New Roman"/>
          <w:bCs/>
          <w:sz w:val="24"/>
          <w:szCs w:val="24"/>
        </w:rPr>
        <w:t>An</w:t>
      </w:r>
      <w:proofErr w:type="gramEnd"/>
      <w:r w:rsidRPr="00033AA5">
        <w:rPr>
          <w:rFonts w:ascii="Times New Roman" w:hAnsi="Times New Roman" w:cs="Times New Roman"/>
          <w:bCs/>
          <w:sz w:val="24"/>
          <w:szCs w:val="24"/>
        </w:rPr>
        <w:t xml:space="preserve"> Assessment of Trace Elements in Surface and Ground Water Quality in the </w:t>
      </w:r>
      <w:proofErr w:type="spellStart"/>
      <w:r w:rsidRPr="00033AA5">
        <w:rPr>
          <w:rFonts w:ascii="Times New Roman" w:hAnsi="Times New Roman" w:cs="Times New Roman"/>
          <w:bCs/>
          <w:sz w:val="24"/>
          <w:szCs w:val="24"/>
        </w:rPr>
        <w:t>Ebocha-Obrikom</w:t>
      </w:r>
      <w:proofErr w:type="spellEnd"/>
      <w:r w:rsidRPr="00033AA5">
        <w:rPr>
          <w:rFonts w:ascii="Times New Roman" w:hAnsi="Times New Roman" w:cs="Times New Roman"/>
          <w:bCs/>
          <w:sz w:val="24"/>
          <w:szCs w:val="24"/>
        </w:rPr>
        <w:t xml:space="preserve"> Oil and Gas Producing Area of Rivers State, Nigeria: Raimi, </w:t>
      </w:r>
      <w:proofErr w:type="spellStart"/>
      <w:r w:rsidRPr="00033AA5">
        <w:rPr>
          <w:rFonts w:ascii="Times New Roman" w:hAnsi="Times New Roman" w:cs="Times New Roman"/>
          <w:bCs/>
          <w:sz w:val="24"/>
          <w:szCs w:val="24"/>
        </w:rPr>
        <w:t>Morufu</w:t>
      </w:r>
      <w:proofErr w:type="spellEnd"/>
      <w:r w:rsidRPr="00033AA5">
        <w:rPr>
          <w:rFonts w:ascii="Times New Roman" w:hAnsi="Times New Roman" w:cs="Times New Roman"/>
          <w:bCs/>
          <w:sz w:val="24"/>
          <w:szCs w:val="24"/>
        </w:rPr>
        <w:t xml:space="preserve"> </w:t>
      </w:r>
      <w:proofErr w:type="spellStart"/>
      <w:r w:rsidRPr="00033AA5">
        <w:rPr>
          <w:rFonts w:ascii="Times New Roman" w:hAnsi="Times New Roman" w:cs="Times New Roman"/>
          <w:bCs/>
          <w:sz w:val="24"/>
          <w:szCs w:val="24"/>
        </w:rPr>
        <w:t>Olalekan</w:t>
      </w:r>
      <w:proofErr w:type="spellEnd"/>
      <w:r w:rsidRPr="00033AA5">
        <w:rPr>
          <w:rFonts w:ascii="Times New Roman" w:hAnsi="Times New Roman" w:cs="Times New Roman"/>
          <w:bCs/>
          <w:sz w:val="24"/>
          <w:szCs w:val="24"/>
        </w:rPr>
        <w:t xml:space="preserve">| </w:t>
      </w:r>
      <w:proofErr w:type="spellStart"/>
      <w:r w:rsidRPr="00033AA5">
        <w:rPr>
          <w:rFonts w:ascii="Times New Roman" w:hAnsi="Times New Roman" w:cs="Times New Roman"/>
          <w:bCs/>
          <w:sz w:val="24"/>
          <w:szCs w:val="24"/>
        </w:rPr>
        <w:t>uEzugwu</w:t>
      </w:r>
      <w:proofErr w:type="spellEnd"/>
      <w:r w:rsidRPr="00033AA5">
        <w:rPr>
          <w:rFonts w:ascii="Times New Roman" w:hAnsi="Times New Roman" w:cs="Times New Roman"/>
          <w:bCs/>
          <w:sz w:val="24"/>
          <w:szCs w:val="24"/>
        </w:rPr>
        <w:t xml:space="preserve">, </w:t>
      </w:r>
      <w:proofErr w:type="spellStart"/>
      <w:r w:rsidRPr="00033AA5">
        <w:rPr>
          <w:rFonts w:ascii="Times New Roman" w:hAnsi="Times New Roman" w:cs="Times New Roman"/>
          <w:bCs/>
          <w:sz w:val="24"/>
          <w:szCs w:val="24"/>
        </w:rPr>
        <w:t>Sabinus</w:t>
      </w:r>
      <w:proofErr w:type="spellEnd"/>
      <w:r w:rsidRPr="00033AA5">
        <w:rPr>
          <w:rFonts w:ascii="Times New Roman" w:hAnsi="Times New Roman" w:cs="Times New Roman"/>
          <w:bCs/>
          <w:sz w:val="24"/>
          <w:szCs w:val="24"/>
        </w:rPr>
        <w:t xml:space="preserve"> </w:t>
      </w:r>
      <w:proofErr w:type="spellStart"/>
      <w:r w:rsidRPr="00033AA5">
        <w:rPr>
          <w:rFonts w:ascii="Times New Roman" w:hAnsi="Times New Roman" w:cs="Times New Roman"/>
          <w:bCs/>
          <w:sz w:val="24"/>
          <w:szCs w:val="24"/>
        </w:rPr>
        <w:t>Chibuzor</w:t>
      </w:r>
      <w:proofErr w:type="spellEnd"/>
      <w:r w:rsidRPr="00033AA5">
        <w:rPr>
          <w:rFonts w:ascii="Times New Roman" w:hAnsi="Times New Roman" w:cs="Times New Roman"/>
          <w:bCs/>
          <w:sz w:val="24"/>
          <w:szCs w:val="24"/>
        </w:rPr>
        <w:t>. [</w:t>
      </w:r>
      <w:proofErr w:type="spellStart"/>
      <w:r w:rsidRPr="00033AA5">
        <w:rPr>
          <w:rFonts w:ascii="Times New Roman" w:hAnsi="Times New Roman" w:cs="Times New Roman"/>
          <w:bCs/>
          <w:sz w:val="24"/>
          <w:szCs w:val="24"/>
        </w:rPr>
        <w:t>Sl</w:t>
      </w:r>
      <w:proofErr w:type="spellEnd"/>
      <w:r w:rsidRPr="00033AA5">
        <w:rPr>
          <w:rFonts w:ascii="Times New Roman" w:hAnsi="Times New Roman" w:cs="Times New Roman"/>
          <w:bCs/>
          <w:sz w:val="24"/>
          <w:szCs w:val="24"/>
        </w:rPr>
        <w:t>]: SSRN.</w:t>
      </w:r>
    </w:p>
    <w:p w:rsidR="00B23966" w:rsidRPr="00033AA5" w:rsidRDefault="00B23966" w:rsidP="00E47DF9">
      <w:pPr>
        <w:spacing w:line="240" w:lineRule="auto"/>
        <w:ind w:left="720" w:right="11" w:hanging="720"/>
        <w:jc w:val="both"/>
        <w:rPr>
          <w:rFonts w:ascii="Times New Roman" w:hAnsi="Times New Roman" w:cs="Times New Roman"/>
          <w:bCs/>
          <w:sz w:val="24"/>
          <w:szCs w:val="24"/>
        </w:rPr>
      </w:pPr>
      <w:r w:rsidRPr="00033AA5">
        <w:rPr>
          <w:rFonts w:ascii="Times New Roman" w:hAnsi="Times New Roman" w:cs="Times New Roman"/>
          <w:bCs/>
          <w:sz w:val="24"/>
          <w:szCs w:val="24"/>
        </w:rPr>
        <w:t xml:space="preserve">Raimi, M.O., </w:t>
      </w:r>
      <w:proofErr w:type="spellStart"/>
      <w:r w:rsidRPr="00033AA5">
        <w:rPr>
          <w:rFonts w:ascii="Times New Roman" w:hAnsi="Times New Roman" w:cs="Times New Roman"/>
          <w:bCs/>
          <w:sz w:val="24"/>
          <w:szCs w:val="24"/>
        </w:rPr>
        <w:t>Funmilayo</w:t>
      </w:r>
      <w:proofErr w:type="spellEnd"/>
      <w:r w:rsidRPr="00033AA5">
        <w:rPr>
          <w:rFonts w:ascii="Times New Roman" w:hAnsi="Times New Roman" w:cs="Times New Roman"/>
          <w:bCs/>
          <w:sz w:val="24"/>
          <w:szCs w:val="24"/>
        </w:rPr>
        <w:t xml:space="preserve">, A.A., Major, I., </w:t>
      </w:r>
      <w:proofErr w:type="spellStart"/>
      <w:r w:rsidRPr="00033AA5">
        <w:rPr>
          <w:rFonts w:ascii="Times New Roman" w:hAnsi="Times New Roman" w:cs="Times New Roman"/>
          <w:bCs/>
          <w:sz w:val="24"/>
          <w:szCs w:val="24"/>
        </w:rPr>
        <w:t>Odipe</w:t>
      </w:r>
      <w:proofErr w:type="spellEnd"/>
      <w:r w:rsidRPr="00033AA5">
        <w:rPr>
          <w:rFonts w:ascii="Times New Roman" w:hAnsi="Times New Roman" w:cs="Times New Roman"/>
          <w:bCs/>
          <w:sz w:val="24"/>
          <w:szCs w:val="24"/>
        </w:rPr>
        <w:t xml:space="preserve">, O.E., Muhammadu, I.H. and </w:t>
      </w:r>
      <w:proofErr w:type="spellStart"/>
      <w:r w:rsidRPr="00033AA5">
        <w:rPr>
          <w:rFonts w:ascii="Times New Roman" w:hAnsi="Times New Roman" w:cs="Times New Roman"/>
          <w:bCs/>
          <w:sz w:val="24"/>
          <w:szCs w:val="24"/>
        </w:rPr>
        <w:t>Chinwendu</w:t>
      </w:r>
      <w:proofErr w:type="spellEnd"/>
      <w:r w:rsidRPr="00033AA5">
        <w:rPr>
          <w:rFonts w:ascii="Times New Roman" w:hAnsi="Times New Roman" w:cs="Times New Roman"/>
          <w:bCs/>
          <w:sz w:val="24"/>
          <w:szCs w:val="24"/>
        </w:rPr>
        <w:t xml:space="preserve">, O. (2019) The sources of water supply, sanitation facilities and hygiene practices in an island community: </w:t>
      </w:r>
      <w:proofErr w:type="spellStart"/>
      <w:r w:rsidRPr="00033AA5">
        <w:rPr>
          <w:rFonts w:ascii="Times New Roman" w:hAnsi="Times New Roman" w:cs="Times New Roman"/>
          <w:bCs/>
          <w:sz w:val="24"/>
          <w:szCs w:val="24"/>
        </w:rPr>
        <w:t>Amassoma</w:t>
      </w:r>
      <w:proofErr w:type="spellEnd"/>
      <w:r w:rsidRPr="00033AA5">
        <w:rPr>
          <w:rFonts w:ascii="Times New Roman" w:hAnsi="Times New Roman" w:cs="Times New Roman"/>
          <w:bCs/>
          <w:sz w:val="24"/>
          <w:szCs w:val="24"/>
        </w:rPr>
        <w:t xml:space="preserve">, </w:t>
      </w:r>
      <w:proofErr w:type="spellStart"/>
      <w:r w:rsidRPr="00033AA5">
        <w:rPr>
          <w:rFonts w:ascii="Times New Roman" w:hAnsi="Times New Roman" w:cs="Times New Roman"/>
          <w:bCs/>
          <w:sz w:val="24"/>
          <w:szCs w:val="24"/>
        </w:rPr>
        <w:t>Bayelsa</w:t>
      </w:r>
      <w:proofErr w:type="spellEnd"/>
      <w:r w:rsidRPr="00033AA5">
        <w:rPr>
          <w:rFonts w:ascii="Times New Roman" w:hAnsi="Times New Roman" w:cs="Times New Roman"/>
          <w:bCs/>
          <w:sz w:val="24"/>
          <w:szCs w:val="24"/>
        </w:rPr>
        <w:t xml:space="preserve"> state, Nigeria. Sanitation Facilities and Hygiene Practices in an Island Community: </w:t>
      </w:r>
      <w:proofErr w:type="spellStart"/>
      <w:r w:rsidRPr="00033AA5">
        <w:rPr>
          <w:rFonts w:ascii="Times New Roman" w:hAnsi="Times New Roman" w:cs="Times New Roman"/>
          <w:bCs/>
          <w:sz w:val="24"/>
          <w:szCs w:val="24"/>
        </w:rPr>
        <w:t>Amassoma</w:t>
      </w:r>
      <w:proofErr w:type="spellEnd"/>
      <w:r w:rsidRPr="00033AA5">
        <w:rPr>
          <w:rFonts w:ascii="Times New Roman" w:hAnsi="Times New Roman" w:cs="Times New Roman"/>
          <w:bCs/>
          <w:sz w:val="24"/>
          <w:szCs w:val="24"/>
        </w:rPr>
        <w:t xml:space="preserve">, </w:t>
      </w:r>
      <w:proofErr w:type="spellStart"/>
      <w:r w:rsidRPr="00033AA5">
        <w:rPr>
          <w:rFonts w:ascii="Times New Roman" w:hAnsi="Times New Roman" w:cs="Times New Roman"/>
          <w:bCs/>
          <w:sz w:val="24"/>
          <w:szCs w:val="24"/>
        </w:rPr>
        <w:t>Bayelsa</w:t>
      </w:r>
      <w:proofErr w:type="spellEnd"/>
      <w:r w:rsidRPr="00033AA5">
        <w:rPr>
          <w:rFonts w:ascii="Times New Roman" w:hAnsi="Times New Roman" w:cs="Times New Roman"/>
          <w:bCs/>
          <w:sz w:val="24"/>
          <w:szCs w:val="24"/>
        </w:rPr>
        <w:t xml:space="preserve"> State, Nigeria (February 20, 2019). </w:t>
      </w:r>
    </w:p>
    <w:p w:rsidR="00B23966" w:rsidRDefault="00B23966" w:rsidP="00E47DF9">
      <w:pPr>
        <w:spacing w:line="240" w:lineRule="auto"/>
        <w:ind w:left="720" w:right="11" w:hanging="720"/>
        <w:jc w:val="both"/>
      </w:pPr>
      <w:proofErr w:type="spellStart"/>
      <w:r w:rsidRPr="00033AA5">
        <w:rPr>
          <w:rFonts w:ascii="Times New Roman" w:hAnsi="Times New Roman" w:cs="Times New Roman"/>
          <w:bCs/>
          <w:sz w:val="24"/>
          <w:szCs w:val="24"/>
        </w:rPr>
        <w:t>Wilpiszeski</w:t>
      </w:r>
      <w:proofErr w:type="spellEnd"/>
      <w:r w:rsidRPr="00033AA5">
        <w:rPr>
          <w:rFonts w:ascii="Times New Roman" w:hAnsi="Times New Roman" w:cs="Times New Roman"/>
          <w:bCs/>
          <w:sz w:val="24"/>
          <w:szCs w:val="24"/>
        </w:rPr>
        <w:t xml:space="preserve">, R.L., </w:t>
      </w:r>
      <w:proofErr w:type="spellStart"/>
      <w:r w:rsidRPr="00033AA5">
        <w:rPr>
          <w:rFonts w:ascii="Times New Roman" w:hAnsi="Times New Roman" w:cs="Times New Roman"/>
          <w:bCs/>
          <w:sz w:val="24"/>
          <w:szCs w:val="24"/>
        </w:rPr>
        <w:t>Aufrecht</w:t>
      </w:r>
      <w:proofErr w:type="spellEnd"/>
      <w:r w:rsidRPr="00033AA5">
        <w:rPr>
          <w:rFonts w:ascii="Times New Roman" w:hAnsi="Times New Roman" w:cs="Times New Roman"/>
          <w:bCs/>
          <w:sz w:val="24"/>
          <w:szCs w:val="24"/>
        </w:rPr>
        <w:t xml:space="preserve">, J.A., </w:t>
      </w:r>
      <w:proofErr w:type="spellStart"/>
      <w:r w:rsidRPr="00033AA5">
        <w:rPr>
          <w:rFonts w:ascii="Times New Roman" w:hAnsi="Times New Roman" w:cs="Times New Roman"/>
          <w:bCs/>
          <w:sz w:val="24"/>
          <w:szCs w:val="24"/>
        </w:rPr>
        <w:t>Retterer</w:t>
      </w:r>
      <w:proofErr w:type="spellEnd"/>
      <w:r w:rsidRPr="00033AA5">
        <w:rPr>
          <w:rFonts w:ascii="Times New Roman" w:hAnsi="Times New Roman" w:cs="Times New Roman"/>
          <w:bCs/>
          <w:sz w:val="24"/>
          <w:szCs w:val="24"/>
        </w:rPr>
        <w:t xml:space="preserve">, S.T., Sullivan, M.B., Graham, D.E., Pierce, E.M., </w:t>
      </w:r>
      <w:proofErr w:type="spellStart"/>
      <w:r w:rsidRPr="00033AA5">
        <w:rPr>
          <w:rFonts w:ascii="Times New Roman" w:hAnsi="Times New Roman" w:cs="Times New Roman"/>
          <w:bCs/>
          <w:sz w:val="24"/>
          <w:szCs w:val="24"/>
        </w:rPr>
        <w:t>Zablocki</w:t>
      </w:r>
      <w:proofErr w:type="spellEnd"/>
      <w:r w:rsidRPr="00033AA5">
        <w:rPr>
          <w:rFonts w:ascii="Times New Roman" w:hAnsi="Times New Roman" w:cs="Times New Roman"/>
          <w:bCs/>
          <w:sz w:val="24"/>
          <w:szCs w:val="24"/>
        </w:rPr>
        <w:t xml:space="preserve">, O.D., Palumbo, A.V. and Elias, D.A. (2019) Soil aggregate microbial </w:t>
      </w:r>
      <w:r w:rsidRPr="00033AA5">
        <w:rPr>
          <w:rFonts w:ascii="Times New Roman" w:hAnsi="Times New Roman" w:cs="Times New Roman"/>
          <w:bCs/>
          <w:sz w:val="24"/>
          <w:szCs w:val="24"/>
        </w:rPr>
        <w:lastRenderedPageBreak/>
        <w:t xml:space="preserve">communities: towards understanding microbiome interactions at biologically relevant scales. </w:t>
      </w:r>
      <w:r w:rsidRPr="00033AA5">
        <w:rPr>
          <w:rFonts w:ascii="Times New Roman" w:hAnsi="Times New Roman" w:cs="Times New Roman"/>
          <w:bCs/>
          <w:i/>
          <w:iCs/>
          <w:sz w:val="24"/>
          <w:szCs w:val="24"/>
        </w:rPr>
        <w:t xml:space="preserve">Applied and environmental microbiology, 85(14), </w:t>
      </w:r>
      <w:proofErr w:type="gramStart"/>
      <w:r w:rsidRPr="00033AA5">
        <w:rPr>
          <w:rFonts w:ascii="Times New Roman" w:hAnsi="Times New Roman" w:cs="Times New Roman"/>
          <w:bCs/>
          <w:i/>
          <w:iCs/>
          <w:sz w:val="24"/>
          <w:szCs w:val="24"/>
        </w:rPr>
        <w:t>pp.e</w:t>
      </w:r>
      <w:proofErr w:type="gramEnd"/>
      <w:r w:rsidRPr="00033AA5">
        <w:rPr>
          <w:rFonts w:ascii="Times New Roman" w:hAnsi="Times New Roman" w:cs="Times New Roman"/>
          <w:bCs/>
          <w:i/>
          <w:iCs/>
          <w:sz w:val="24"/>
          <w:szCs w:val="24"/>
        </w:rPr>
        <w:t>00324-19.</w:t>
      </w:r>
      <w:r>
        <w:t xml:space="preserve"> </w:t>
      </w:r>
    </w:p>
    <w:p w:rsidR="00B23966" w:rsidRDefault="00B23966" w:rsidP="00B23966"/>
    <w:p w:rsidR="00966142" w:rsidRDefault="00966142" w:rsidP="005E135F">
      <w:pPr>
        <w:spacing w:line="360" w:lineRule="auto"/>
      </w:pPr>
    </w:p>
    <w:sectPr w:rsidR="00966142" w:rsidSect="00373AA2">
      <w:footerReference w:type="default" r:id="rId12"/>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1B85" w:rsidRDefault="00F61B85" w:rsidP="00914A63">
      <w:pPr>
        <w:spacing w:after="0" w:line="240" w:lineRule="auto"/>
      </w:pPr>
      <w:r>
        <w:separator/>
      </w:r>
    </w:p>
  </w:endnote>
  <w:endnote w:type="continuationSeparator" w:id="0">
    <w:p w:rsidR="00F61B85" w:rsidRDefault="00F61B85" w:rsidP="00914A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Yu Gothic UI"/>
    <w:panose1 w:val="00000000000000000000"/>
    <w:charset w:val="00"/>
    <w:family w:val="roman"/>
    <w:notTrueType/>
    <w:pitch w:val="default"/>
    <w:sig w:usb0="00000000" w:usb1="080F0000" w:usb2="00000010" w:usb3="00000000" w:csb0="00120009"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2313404"/>
      <w:docPartObj>
        <w:docPartGallery w:val="Page Numbers (Bottom of Page)"/>
        <w:docPartUnique/>
      </w:docPartObj>
    </w:sdtPr>
    <w:sdtEndPr>
      <w:rPr>
        <w:noProof/>
      </w:rPr>
    </w:sdtEndPr>
    <w:sdtContent>
      <w:p w:rsidR="00373AA2" w:rsidRDefault="00373AA2">
        <w:pPr>
          <w:pStyle w:val="Footer"/>
          <w:jc w:val="right"/>
        </w:pPr>
        <w:r>
          <w:fldChar w:fldCharType="begin"/>
        </w:r>
        <w:r>
          <w:instrText xml:space="preserve"> PAGE   \* MERGEFORMAT </w:instrText>
        </w:r>
        <w:r>
          <w:fldChar w:fldCharType="separate"/>
        </w:r>
        <w:r w:rsidR="009F2C79">
          <w:rPr>
            <w:noProof/>
          </w:rPr>
          <w:t>18</w:t>
        </w:r>
        <w:r>
          <w:rPr>
            <w:noProof/>
          </w:rPr>
          <w:fldChar w:fldCharType="end"/>
        </w:r>
      </w:p>
    </w:sdtContent>
  </w:sdt>
  <w:p w:rsidR="00373AA2" w:rsidRDefault="00373AA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1B85" w:rsidRDefault="00F61B85" w:rsidP="00914A63">
      <w:pPr>
        <w:spacing w:after="0" w:line="240" w:lineRule="auto"/>
      </w:pPr>
      <w:r>
        <w:separator/>
      </w:r>
    </w:p>
  </w:footnote>
  <w:footnote w:type="continuationSeparator" w:id="0">
    <w:p w:rsidR="00F61B85" w:rsidRDefault="00F61B85" w:rsidP="00914A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A2E3D"/>
    <w:multiLevelType w:val="multilevel"/>
    <w:tmpl w:val="48F65DB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 w15:restartNumberingAfterBreak="0">
    <w:nsid w:val="05930D37"/>
    <w:multiLevelType w:val="multilevel"/>
    <w:tmpl w:val="48F65DB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 w15:restartNumberingAfterBreak="0">
    <w:nsid w:val="08F00807"/>
    <w:multiLevelType w:val="hybridMultilevel"/>
    <w:tmpl w:val="569E4F76"/>
    <w:lvl w:ilvl="0" w:tplc="F06022C6">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3609B6"/>
    <w:multiLevelType w:val="hybridMultilevel"/>
    <w:tmpl w:val="591A9CE8"/>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0ADF30BF"/>
    <w:multiLevelType w:val="multilevel"/>
    <w:tmpl w:val="766C7E1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 w15:restartNumberingAfterBreak="0">
    <w:nsid w:val="0B944EF5"/>
    <w:multiLevelType w:val="hybridMultilevel"/>
    <w:tmpl w:val="815040FE"/>
    <w:lvl w:ilvl="0" w:tplc="251AA1A4">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07F00B8"/>
    <w:multiLevelType w:val="multilevel"/>
    <w:tmpl w:val="48F65DB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 w15:restartNumberingAfterBreak="0">
    <w:nsid w:val="10A1324B"/>
    <w:multiLevelType w:val="multilevel"/>
    <w:tmpl w:val="26C83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3316CB0"/>
    <w:multiLevelType w:val="hybridMultilevel"/>
    <w:tmpl w:val="DC46E334"/>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14A4178F"/>
    <w:multiLevelType w:val="multilevel"/>
    <w:tmpl w:val="00D65CE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 w15:restartNumberingAfterBreak="0">
    <w:nsid w:val="1F3E3695"/>
    <w:multiLevelType w:val="hybridMultilevel"/>
    <w:tmpl w:val="6FD23C8C"/>
    <w:lvl w:ilvl="0" w:tplc="20000003">
      <w:start w:val="1"/>
      <w:numFmt w:val="bullet"/>
      <w:lvlText w:val="o"/>
      <w:lvlJc w:val="left"/>
      <w:pPr>
        <w:ind w:left="1440" w:hanging="360"/>
      </w:pPr>
      <w:rPr>
        <w:rFonts w:ascii="Courier New" w:hAnsi="Courier New" w:cs="Courier New"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1" w15:restartNumberingAfterBreak="0">
    <w:nsid w:val="1F750C8C"/>
    <w:multiLevelType w:val="hybridMultilevel"/>
    <w:tmpl w:val="F0CEB182"/>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2126643C"/>
    <w:multiLevelType w:val="hybridMultilevel"/>
    <w:tmpl w:val="A428FE26"/>
    <w:lvl w:ilvl="0" w:tplc="251AA1A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D73735"/>
    <w:multiLevelType w:val="hybridMultilevel"/>
    <w:tmpl w:val="62FE2826"/>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25D9232A"/>
    <w:multiLevelType w:val="multilevel"/>
    <w:tmpl w:val="988CBCB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5" w15:restartNumberingAfterBreak="0">
    <w:nsid w:val="299D2F4A"/>
    <w:multiLevelType w:val="multilevel"/>
    <w:tmpl w:val="BA46986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 w15:restartNumberingAfterBreak="0">
    <w:nsid w:val="2C4061DC"/>
    <w:multiLevelType w:val="hybridMultilevel"/>
    <w:tmpl w:val="1F5462DC"/>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2EAE0862"/>
    <w:multiLevelType w:val="hybridMultilevel"/>
    <w:tmpl w:val="9AA4EC56"/>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359308ED"/>
    <w:multiLevelType w:val="multilevel"/>
    <w:tmpl w:val="286C1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6410BBA"/>
    <w:multiLevelType w:val="multilevel"/>
    <w:tmpl w:val="2064F18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0" w15:restartNumberingAfterBreak="0">
    <w:nsid w:val="36AA52AF"/>
    <w:multiLevelType w:val="multilevel"/>
    <w:tmpl w:val="6874B920"/>
    <w:lvl w:ilvl="0">
      <w:start w:val="1"/>
      <w:numFmt w:val="lowerRoman"/>
      <w:lvlText w:val="%1."/>
      <w:lvlJc w:val="left"/>
      <w:pPr>
        <w:ind w:left="1080" w:hanging="720"/>
      </w:pPr>
      <w:rPr>
        <w:rFonts w:ascii="Times New Roman" w:hAnsi="Times New Roman" w:cs="Times New Roman" w:hint="default"/>
        <w:b w:val="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21" w15:restartNumberingAfterBreak="0">
    <w:nsid w:val="3A9053C4"/>
    <w:multiLevelType w:val="hybridMultilevel"/>
    <w:tmpl w:val="8A569CCC"/>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3C2E040C"/>
    <w:multiLevelType w:val="hybridMultilevel"/>
    <w:tmpl w:val="E0F23DA4"/>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43486A39"/>
    <w:multiLevelType w:val="multilevel"/>
    <w:tmpl w:val="C01223D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4" w15:restartNumberingAfterBreak="0">
    <w:nsid w:val="46BC5C54"/>
    <w:multiLevelType w:val="multilevel"/>
    <w:tmpl w:val="926471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956256D"/>
    <w:multiLevelType w:val="hybridMultilevel"/>
    <w:tmpl w:val="04D236DC"/>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4A4A5033"/>
    <w:multiLevelType w:val="hybridMultilevel"/>
    <w:tmpl w:val="3D126686"/>
    <w:lvl w:ilvl="0" w:tplc="943E72C8">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D130642"/>
    <w:multiLevelType w:val="hybridMultilevel"/>
    <w:tmpl w:val="7F0C74B4"/>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4F330B50"/>
    <w:multiLevelType w:val="multilevel"/>
    <w:tmpl w:val="6A8606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F971535"/>
    <w:multiLevelType w:val="hybridMultilevel"/>
    <w:tmpl w:val="88D86158"/>
    <w:lvl w:ilvl="0" w:tplc="0809000F">
      <w:start w:val="1"/>
      <w:numFmt w:val="decimal"/>
      <w:lvlText w:val="%1."/>
      <w:lvlJc w:val="left"/>
      <w:pPr>
        <w:ind w:left="786" w:hanging="360"/>
      </w:pPr>
    </w:lvl>
    <w:lvl w:ilvl="1" w:tplc="08090019">
      <w:start w:val="1"/>
      <w:numFmt w:val="lowerLetter"/>
      <w:lvlText w:val="%2."/>
      <w:lvlJc w:val="left"/>
      <w:pPr>
        <w:ind w:left="1866" w:hanging="360"/>
      </w:pPr>
    </w:lvl>
    <w:lvl w:ilvl="2" w:tplc="0809001B">
      <w:start w:val="1"/>
      <w:numFmt w:val="lowerRoman"/>
      <w:lvlText w:val="%3."/>
      <w:lvlJc w:val="right"/>
      <w:pPr>
        <w:ind w:left="2586" w:hanging="180"/>
      </w:pPr>
    </w:lvl>
    <w:lvl w:ilvl="3" w:tplc="0809000F">
      <w:start w:val="1"/>
      <w:numFmt w:val="decimal"/>
      <w:lvlText w:val="%4."/>
      <w:lvlJc w:val="left"/>
      <w:pPr>
        <w:ind w:left="3306" w:hanging="360"/>
      </w:pPr>
    </w:lvl>
    <w:lvl w:ilvl="4" w:tplc="08090019">
      <w:start w:val="1"/>
      <w:numFmt w:val="lowerLetter"/>
      <w:lvlText w:val="%5."/>
      <w:lvlJc w:val="left"/>
      <w:pPr>
        <w:ind w:left="4026" w:hanging="360"/>
      </w:pPr>
    </w:lvl>
    <w:lvl w:ilvl="5" w:tplc="0809001B">
      <w:start w:val="1"/>
      <w:numFmt w:val="lowerRoman"/>
      <w:lvlText w:val="%6."/>
      <w:lvlJc w:val="right"/>
      <w:pPr>
        <w:ind w:left="4746" w:hanging="180"/>
      </w:pPr>
    </w:lvl>
    <w:lvl w:ilvl="6" w:tplc="0809000F">
      <w:start w:val="1"/>
      <w:numFmt w:val="decimal"/>
      <w:lvlText w:val="%7."/>
      <w:lvlJc w:val="left"/>
      <w:pPr>
        <w:ind w:left="5466" w:hanging="360"/>
      </w:pPr>
    </w:lvl>
    <w:lvl w:ilvl="7" w:tplc="08090019">
      <w:start w:val="1"/>
      <w:numFmt w:val="lowerLetter"/>
      <w:lvlText w:val="%8."/>
      <w:lvlJc w:val="left"/>
      <w:pPr>
        <w:ind w:left="6186" w:hanging="360"/>
      </w:pPr>
    </w:lvl>
    <w:lvl w:ilvl="8" w:tplc="0809001B">
      <w:start w:val="1"/>
      <w:numFmt w:val="lowerRoman"/>
      <w:lvlText w:val="%9."/>
      <w:lvlJc w:val="right"/>
      <w:pPr>
        <w:ind w:left="6906" w:hanging="180"/>
      </w:pPr>
    </w:lvl>
  </w:abstractNum>
  <w:abstractNum w:abstractNumId="30" w15:restartNumberingAfterBreak="0">
    <w:nsid w:val="51FC7662"/>
    <w:multiLevelType w:val="hybridMultilevel"/>
    <w:tmpl w:val="ADC04496"/>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53FA56E6"/>
    <w:multiLevelType w:val="multilevel"/>
    <w:tmpl w:val="217AA1E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2" w15:restartNumberingAfterBreak="0">
    <w:nsid w:val="59E90C2A"/>
    <w:multiLevelType w:val="multilevel"/>
    <w:tmpl w:val="8DFED76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3" w15:restartNumberingAfterBreak="0">
    <w:nsid w:val="5A8B4D2D"/>
    <w:multiLevelType w:val="hybridMultilevel"/>
    <w:tmpl w:val="7EA87410"/>
    <w:lvl w:ilvl="0" w:tplc="D512BACA">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AA77DD7"/>
    <w:multiLevelType w:val="multilevel"/>
    <w:tmpl w:val="6874B920"/>
    <w:lvl w:ilvl="0">
      <w:start w:val="1"/>
      <w:numFmt w:val="lowerRoman"/>
      <w:lvlText w:val="%1."/>
      <w:lvlJc w:val="left"/>
      <w:pPr>
        <w:ind w:left="1080" w:hanging="720"/>
      </w:pPr>
      <w:rPr>
        <w:rFonts w:ascii="Times New Roman" w:hAnsi="Times New Roman" w:cs="Times New Roman" w:hint="default"/>
        <w:b w:val="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35" w15:restartNumberingAfterBreak="0">
    <w:nsid w:val="5D64107C"/>
    <w:multiLevelType w:val="hybridMultilevel"/>
    <w:tmpl w:val="15A0EDDE"/>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 w15:restartNumberingAfterBreak="0">
    <w:nsid w:val="5EDB44B7"/>
    <w:multiLevelType w:val="multilevel"/>
    <w:tmpl w:val="48F65DB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810"/>
        </w:tabs>
        <w:ind w:left="81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7" w15:restartNumberingAfterBreak="0">
    <w:nsid w:val="62A7605A"/>
    <w:multiLevelType w:val="hybridMultilevel"/>
    <w:tmpl w:val="394C67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6616FE1"/>
    <w:multiLevelType w:val="multilevel"/>
    <w:tmpl w:val="A0649A4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9" w15:restartNumberingAfterBreak="0">
    <w:nsid w:val="679C1EFD"/>
    <w:multiLevelType w:val="multilevel"/>
    <w:tmpl w:val="F9B096C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0" w15:restartNumberingAfterBreak="0">
    <w:nsid w:val="6AA459AE"/>
    <w:multiLevelType w:val="multilevel"/>
    <w:tmpl w:val="414E9AE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1" w15:restartNumberingAfterBreak="0">
    <w:nsid w:val="6D151F92"/>
    <w:multiLevelType w:val="multilevel"/>
    <w:tmpl w:val="48F65DB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2" w15:restartNumberingAfterBreak="0">
    <w:nsid w:val="71C32308"/>
    <w:multiLevelType w:val="hybridMultilevel"/>
    <w:tmpl w:val="DBFAC5EE"/>
    <w:lvl w:ilvl="0" w:tplc="2000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75FA481D"/>
    <w:multiLevelType w:val="hybridMultilevel"/>
    <w:tmpl w:val="7BA282C2"/>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4" w15:restartNumberingAfterBreak="0">
    <w:nsid w:val="77E71BA4"/>
    <w:multiLevelType w:val="hybridMultilevel"/>
    <w:tmpl w:val="3FA61580"/>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5" w15:restartNumberingAfterBreak="0">
    <w:nsid w:val="7A4328ED"/>
    <w:multiLevelType w:val="hybridMultilevel"/>
    <w:tmpl w:val="6D468B68"/>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6" w15:restartNumberingAfterBreak="0">
    <w:nsid w:val="7ABC462C"/>
    <w:multiLevelType w:val="hybridMultilevel"/>
    <w:tmpl w:val="B7FA77A4"/>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3"/>
  </w:num>
  <w:num w:numId="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num>
  <w:num w:numId="5">
    <w:abstractNumId w:val="24"/>
  </w:num>
  <w:num w:numId="6">
    <w:abstractNumId w:val="28"/>
  </w:num>
  <w:num w:numId="7">
    <w:abstractNumId w:val="21"/>
  </w:num>
  <w:num w:numId="8">
    <w:abstractNumId w:val="42"/>
  </w:num>
  <w:num w:numId="9">
    <w:abstractNumId w:val="46"/>
  </w:num>
  <w:num w:numId="10">
    <w:abstractNumId w:val="16"/>
  </w:num>
  <w:num w:numId="11">
    <w:abstractNumId w:val="8"/>
  </w:num>
  <w:num w:numId="12">
    <w:abstractNumId w:val="10"/>
  </w:num>
  <w:num w:numId="13">
    <w:abstractNumId w:val="17"/>
  </w:num>
  <w:num w:numId="14">
    <w:abstractNumId w:val="30"/>
  </w:num>
  <w:num w:numId="15">
    <w:abstractNumId w:val="45"/>
  </w:num>
  <w:num w:numId="16">
    <w:abstractNumId w:val="13"/>
  </w:num>
  <w:num w:numId="17">
    <w:abstractNumId w:val="11"/>
  </w:num>
  <w:num w:numId="18">
    <w:abstractNumId w:val="35"/>
  </w:num>
  <w:num w:numId="19">
    <w:abstractNumId w:val="25"/>
  </w:num>
  <w:num w:numId="20">
    <w:abstractNumId w:val="27"/>
  </w:num>
  <w:num w:numId="21">
    <w:abstractNumId w:val="22"/>
  </w:num>
  <w:num w:numId="22">
    <w:abstractNumId w:val="43"/>
  </w:num>
  <w:num w:numId="23">
    <w:abstractNumId w:val="44"/>
  </w:num>
  <w:num w:numId="24">
    <w:abstractNumId w:val="3"/>
  </w:num>
  <w:num w:numId="25">
    <w:abstractNumId w:val="19"/>
  </w:num>
  <w:num w:numId="26">
    <w:abstractNumId w:val="9"/>
  </w:num>
  <w:num w:numId="27">
    <w:abstractNumId w:val="14"/>
  </w:num>
  <w:num w:numId="28">
    <w:abstractNumId w:val="31"/>
  </w:num>
  <w:num w:numId="29">
    <w:abstractNumId w:val="40"/>
  </w:num>
  <w:num w:numId="30">
    <w:abstractNumId w:val="32"/>
  </w:num>
  <w:num w:numId="31">
    <w:abstractNumId w:val="4"/>
  </w:num>
  <w:num w:numId="32">
    <w:abstractNumId w:val="39"/>
  </w:num>
  <w:num w:numId="33">
    <w:abstractNumId w:val="23"/>
  </w:num>
  <w:num w:numId="34">
    <w:abstractNumId w:val="38"/>
  </w:num>
  <w:num w:numId="35">
    <w:abstractNumId w:val="18"/>
  </w:num>
  <w:num w:numId="36">
    <w:abstractNumId w:val="0"/>
  </w:num>
  <w:num w:numId="37">
    <w:abstractNumId w:val="41"/>
  </w:num>
  <w:num w:numId="38">
    <w:abstractNumId w:val="6"/>
  </w:num>
  <w:num w:numId="39">
    <w:abstractNumId w:val="1"/>
  </w:num>
  <w:num w:numId="40">
    <w:abstractNumId w:val="36"/>
  </w:num>
  <w:num w:numId="41">
    <w:abstractNumId w:val="7"/>
  </w:num>
  <w:num w:numId="42">
    <w:abstractNumId w:val="37"/>
  </w:num>
  <w:num w:numId="43">
    <w:abstractNumId w:val="12"/>
  </w:num>
  <w:num w:numId="44">
    <w:abstractNumId w:val="5"/>
  </w:num>
  <w:num w:numId="45">
    <w:abstractNumId w:val="26"/>
  </w:num>
  <w:num w:numId="46">
    <w:abstractNumId w:val="34"/>
  </w:num>
  <w:num w:numId="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2CD2"/>
    <w:rsid w:val="00026214"/>
    <w:rsid w:val="0006032C"/>
    <w:rsid w:val="00066642"/>
    <w:rsid w:val="000F30EF"/>
    <w:rsid w:val="00131F96"/>
    <w:rsid w:val="00155592"/>
    <w:rsid w:val="00173F2E"/>
    <w:rsid w:val="001B56E0"/>
    <w:rsid w:val="001F3DA7"/>
    <w:rsid w:val="0020404C"/>
    <w:rsid w:val="002106BB"/>
    <w:rsid w:val="002A73C1"/>
    <w:rsid w:val="002B4E2F"/>
    <w:rsid w:val="002C0E71"/>
    <w:rsid w:val="002D6390"/>
    <w:rsid w:val="0030111B"/>
    <w:rsid w:val="00373AA2"/>
    <w:rsid w:val="004151C6"/>
    <w:rsid w:val="00437B6E"/>
    <w:rsid w:val="004745AF"/>
    <w:rsid w:val="00475E6E"/>
    <w:rsid w:val="00484A64"/>
    <w:rsid w:val="004A7D79"/>
    <w:rsid w:val="005145D2"/>
    <w:rsid w:val="00526305"/>
    <w:rsid w:val="00526602"/>
    <w:rsid w:val="00543204"/>
    <w:rsid w:val="00553ABD"/>
    <w:rsid w:val="005E135F"/>
    <w:rsid w:val="00603EED"/>
    <w:rsid w:val="006E7022"/>
    <w:rsid w:val="00712B25"/>
    <w:rsid w:val="0072257D"/>
    <w:rsid w:val="007273EF"/>
    <w:rsid w:val="00790ACB"/>
    <w:rsid w:val="007E30A3"/>
    <w:rsid w:val="00822E1B"/>
    <w:rsid w:val="00880FE9"/>
    <w:rsid w:val="00892A63"/>
    <w:rsid w:val="008F7DD4"/>
    <w:rsid w:val="00914A63"/>
    <w:rsid w:val="009367B0"/>
    <w:rsid w:val="0094484D"/>
    <w:rsid w:val="00966142"/>
    <w:rsid w:val="00994EBD"/>
    <w:rsid w:val="009F2C79"/>
    <w:rsid w:val="00A06A55"/>
    <w:rsid w:val="00AA6436"/>
    <w:rsid w:val="00AB73B3"/>
    <w:rsid w:val="00B23966"/>
    <w:rsid w:val="00B55E4E"/>
    <w:rsid w:val="00BD698F"/>
    <w:rsid w:val="00BF0919"/>
    <w:rsid w:val="00C468B4"/>
    <w:rsid w:val="00C9293D"/>
    <w:rsid w:val="00CB7873"/>
    <w:rsid w:val="00CE16D4"/>
    <w:rsid w:val="00D11558"/>
    <w:rsid w:val="00D25D68"/>
    <w:rsid w:val="00D448AB"/>
    <w:rsid w:val="00E47DF9"/>
    <w:rsid w:val="00EB1B90"/>
    <w:rsid w:val="00EB2CD2"/>
    <w:rsid w:val="00F323BB"/>
    <w:rsid w:val="00F34C70"/>
    <w:rsid w:val="00F61B85"/>
    <w:rsid w:val="00FA0F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71824D"/>
  <w15:chartTrackingRefBased/>
  <w15:docId w15:val="{18D7BEB9-4EE8-4891-B790-47BC14539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2CD2"/>
    <w:rPr>
      <w:rFonts w:ascii="Calibri" w:eastAsia="Calibri" w:hAnsi="Calibri" w:cs="SimSun"/>
      <w:lang w:val="en-US"/>
      <w14:ligatures w14:val="standardContextual"/>
    </w:rPr>
  </w:style>
  <w:style w:type="paragraph" w:styleId="Heading1">
    <w:name w:val="heading 1"/>
    <w:basedOn w:val="Normal"/>
    <w:next w:val="Normal"/>
    <w:link w:val="Heading1Char"/>
    <w:uiPriority w:val="9"/>
    <w:qFormat/>
    <w:rsid w:val="00EB2CD2"/>
    <w:pPr>
      <w:keepNext/>
      <w:keepLines/>
      <w:spacing w:before="360" w:after="80" w:line="278" w:lineRule="auto"/>
      <w:outlineLvl w:val="0"/>
    </w:pPr>
    <w:rPr>
      <w:rFonts w:asciiTheme="majorHAnsi" w:eastAsiaTheme="majorEastAsia" w:hAnsiTheme="majorHAnsi" w:cstheme="majorBidi"/>
      <w:color w:val="2E74B5" w:themeColor="accent1" w:themeShade="BF"/>
      <w:kern w:val="2"/>
      <w:sz w:val="40"/>
      <w:szCs w:val="40"/>
    </w:rPr>
  </w:style>
  <w:style w:type="paragraph" w:styleId="Heading2">
    <w:name w:val="heading 2"/>
    <w:basedOn w:val="Normal"/>
    <w:next w:val="Normal"/>
    <w:link w:val="Heading2Char"/>
    <w:uiPriority w:val="9"/>
    <w:semiHidden/>
    <w:unhideWhenUsed/>
    <w:qFormat/>
    <w:rsid w:val="00EB2CD2"/>
    <w:pPr>
      <w:keepNext/>
      <w:keepLines/>
      <w:spacing w:before="160" w:after="80" w:line="278" w:lineRule="auto"/>
      <w:outlineLvl w:val="1"/>
    </w:pPr>
    <w:rPr>
      <w:rFonts w:asciiTheme="majorHAnsi" w:eastAsiaTheme="majorEastAsia" w:hAnsiTheme="majorHAnsi" w:cstheme="majorBidi"/>
      <w:color w:val="2E74B5" w:themeColor="accent1" w:themeShade="BF"/>
      <w:kern w:val="2"/>
      <w:sz w:val="32"/>
      <w:szCs w:val="32"/>
    </w:rPr>
  </w:style>
  <w:style w:type="paragraph" w:styleId="Heading3">
    <w:name w:val="heading 3"/>
    <w:basedOn w:val="Normal"/>
    <w:next w:val="Normal"/>
    <w:link w:val="Heading3Char"/>
    <w:uiPriority w:val="9"/>
    <w:semiHidden/>
    <w:unhideWhenUsed/>
    <w:qFormat/>
    <w:rsid w:val="00EB2CD2"/>
    <w:pPr>
      <w:keepNext/>
      <w:keepLines/>
      <w:spacing w:before="160" w:after="80" w:line="278" w:lineRule="auto"/>
      <w:outlineLvl w:val="2"/>
    </w:pPr>
    <w:rPr>
      <w:rFonts w:asciiTheme="minorHAnsi" w:eastAsiaTheme="majorEastAsia" w:hAnsiTheme="minorHAnsi" w:cstheme="majorBidi"/>
      <w:color w:val="2E74B5" w:themeColor="accent1" w:themeShade="BF"/>
      <w:kern w:val="2"/>
      <w:sz w:val="28"/>
      <w:szCs w:val="28"/>
    </w:rPr>
  </w:style>
  <w:style w:type="paragraph" w:styleId="Heading4">
    <w:name w:val="heading 4"/>
    <w:basedOn w:val="Normal"/>
    <w:next w:val="Normal"/>
    <w:link w:val="Heading4Char"/>
    <w:uiPriority w:val="9"/>
    <w:semiHidden/>
    <w:unhideWhenUsed/>
    <w:qFormat/>
    <w:rsid w:val="00EB2CD2"/>
    <w:pPr>
      <w:keepNext/>
      <w:keepLines/>
      <w:spacing w:before="80" w:after="40" w:line="278" w:lineRule="auto"/>
      <w:outlineLvl w:val="3"/>
    </w:pPr>
    <w:rPr>
      <w:rFonts w:asciiTheme="minorHAnsi" w:eastAsiaTheme="majorEastAsia" w:hAnsiTheme="minorHAnsi" w:cstheme="majorBidi"/>
      <w:i/>
      <w:iCs/>
      <w:color w:val="2E74B5" w:themeColor="accent1" w:themeShade="BF"/>
      <w:kern w:val="2"/>
      <w:sz w:val="24"/>
      <w:szCs w:val="24"/>
    </w:rPr>
  </w:style>
  <w:style w:type="paragraph" w:styleId="Heading5">
    <w:name w:val="heading 5"/>
    <w:basedOn w:val="Normal"/>
    <w:next w:val="Normal"/>
    <w:link w:val="Heading5Char"/>
    <w:uiPriority w:val="9"/>
    <w:semiHidden/>
    <w:unhideWhenUsed/>
    <w:qFormat/>
    <w:rsid w:val="00EB2CD2"/>
    <w:pPr>
      <w:keepNext/>
      <w:keepLines/>
      <w:spacing w:before="80" w:after="40" w:line="278" w:lineRule="auto"/>
      <w:outlineLvl w:val="4"/>
    </w:pPr>
    <w:rPr>
      <w:rFonts w:asciiTheme="minorHAnsi" w:eastAsiaTheme="majorEastAsia" w:hAnsiTheme="minorHAnsi" w:cstheme="majorBidi"/>
      <w:color w:val="2E74B5" w:themeColor="accent1" w:themeShade="BF"/>
      <w:kern w:val="2"/>
      <w:sz w:val="24"/>
      <w:szCs w:val="24"/>
    </w:rPr>
  </w:style>
  <w:style w:type="paragraph" w:styleId="Heading6">
    <w:name w:val="heading 6"/>
    <w:basedOn w:val="Normal"/>
    <w:next w:val="Normal"/>
    <w:link w:val="Heading6Char"/>
    <w:uiPriority w:val="9"/>
    <w:semiHidden/>
    <w:unhideWhenUsed/>
    <w:qFormat/>
    <w:rsid w:val="00EB2CD2"/>
    <w:pPr>
      <w:keepNext/>
      <w:keepLines/>
      <w:spacing w:before="40" w:after="0" w:line="278" w:lineRule="auto"/>
      <w:outlineLvl w:val="5"/>
    </w:pPr>
    <w:rPr>
      <w:rFonts w:asciiTheme="minorHAnsi" w:eastAsiaTheme="majorEastAsia" w:hAnsiTheme="minorHAnsi" w:cstheme="majorBidi"/>
      <w:i/>
      <w:iCs/>
      <w:color w:val="595959" w:themeColor="text1" w:themeTint="A6"/>
      <w:kern w:val="2"/>
      <w:sz w:val="24"/>
      <w:szCs w:val="24"/>
    </w:rPr>
  </w:style>
  <w:style w:type="paragraph" w:styleId="Heading7">
    <w:name w:val="heading 7"/>
    <w:basedOn w:val="Normal"/>
    <w:next w:val="Normal"/>
    <w:link w:val="Heading7Char"/>
    <w:uiPriority w:val="9"/>
    <w:semiHidden/>
    <w:unhideWhenUsed/>
    <w:qFormat/>
    <w:rsid w:val="00EB2CD2"/>
    <w:pPr>
      <w:keepNext/>
      <w:keepLines/>
      <w:spacing w:before="40" w:after="0" w:line="278" w:lineRule="auto"/>
      <w:outlineLvl w:val="6"/>
    </w:pPr>
    <w:rPr>
      <w:rFonts w:asciiTheme="minorHAnsi" w:eastAsiaTheme="majorEastAsia" w:hAnsiTheme="minorHAnsi" w:cstheme="majorBidi"/>
      <w:color w:val="595959" w:themeColor="text1" w:themeTint="A6"/>
      <w:kern w:val="2"/>
      <w:sz w:val="24"/>
      <w:szCs w:val="24"/>
    </w:rPr>
  </w:style>
  <w:style w:type="paragraph" w:styleId="Heading8">
    <w:name w:val="heading 8"/>
    <w:basedOn w:val="Normal"/>
    <w:next w:val="Normal"/>
    <w:link w:val="Heading8Char"/>
    <w:uiPriority w:val="9"/>
    <w:semiHidden/>
    <w:unhideWhenUsed/>
    <w:qFormat/>
    <w:rsid w:val="00EB2CD2"/>
    <w:pPr>
      <w:keepNext/>
      <w:keepLines/>
      <w:spacing w:after="0" w:line="278" w:lineRule="auto"/>
      <w:outlineLvl w:val="7"/>
    </w:pPr>
    <w:rPr>
      <w:rFonts w:asciiTheme="minorHAnsi" w:eastAsiaTheme="majorEastAsia" w:hAnsiTheme="minorHAnsi" w:cstheme="majorBidi"/>
      <w:i/>
      <w:iCs/>
      <w:color w:val="272727" w:themeColor="text1" w:themeTint="D8"/>
      <w:kern w:val="2"/>
      <w:sz w:val="24"/>
      <w:szCs w:val="24"/>
    </w:rPr>
  </w:style>
  <w:style w:type="paragraph" w:styleId="Heading9">
    <w:name w:val="heading 9"/>
    <w:basedOn w:val="Normal"/>
    <w:next w:val="Normal"/>
    <w:link w:val="Heading9Char"/>
    <w:uiPriority w:val="9"/>
    <w:semiHidden/>
    <w:unhideWhenUsed/>
    <w:qFormat/>
    <w:rsid w:val="00EB2CD2"/>
    <w:pPr>
      <w:keepNext/>
      <w:keepLines/>
      <w:spacing w:after="0" w:line="278" w:lineRule="auto"/>
      <w:outlineLvl w:val="8"/>
    </w:pPr>
    <w:rPr>
      <w:rFonts w:asciiTheme="minorHAnsi" w:eastAsiaTheme="majorEastAsia" w:hAnsiTheme="minorHAnsi" w:cstheme="majorBidi"/>
      <w:color w:val="272727" w:themeColor="text1" w:themeTint="D8"/>
      <w:kern w:val="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2CD2"/>
    <w:rPr>
      <w:rFonts w:asciiTheme="majorHAnsi" w:eastAsiaTheme="majorEastAsia" w:hAnsiTheme="majorHAnsi" w:cstheme="majorBidi"/>
      <w:color w:val="2E74B5" w:themeColor="accent1" w:themeShade="BF"/>
      <w:kern w:val="2"/>
      <w:sz w:val="40"/>
      <w:szCs w:val="40"/>
      <w:lang w:val="en-US"/>
      <w14:ligatures w14:val="standardContextual"/>
    </w:rPr>
  </w:style>
  <w:style w:type="character" w:customStyle="1" w:styleId="Heading2Char">
    <w:name w:val="Heading 2 Char"/>
    <w:basedOn w:val="DefaultParagraphFont"/>
    <w:link w:val="Heading2"/>
    <w:uiPriority w:val="9"/>
    <w:semiHidden/>
    <w:rsid w:val="00EB2CD2"/>
    <w:rPr>
      <w:rFonts w:asciiTheme="majorHAnsi" w:eastAsiaTheme="majorEastAsia" w:hAnsiTheme="majorHAnsi" w:cstheme="majorBidi"/>
      <w:color w:val="2E74B5" w:themeColor="accent1" w:themeShade="BF"/>
      <w:kern w:val="2"/>
      <w:sz w:val="32"/>
      <w:szCs w:val="32"/>
      <w:lang w:val="en-US"/>
      <w14:ligatures w14:val="standardContextual"/>
    </w:rPr>
  </w:style>
  <w:style w:type="character" w:customStyle="1" w:styleId="Heading3Char">
    <w:name w:val="Heading 3 Char"/>
    <w:basedOn w:val="DefaultParagraphFont"/>
    <w:link w:val="Heading3"/>
    <w:uiPriority w:val="9"/>
    <w:semiHidden/>
    <w:rsid w:val="00EB2CD2"/>
    <w:rPr>
      <w:rFonts w:eastAsiaTheme="majorEastAsia" w:cstheme="majorBidi"/>
      <w:color w:val="2E74B5" w:themeColor="accent1" w:themeShade="BF"/>
      <w:kern w:val="2"/>
      <w:sz w:val="28"/>
      <w:szCs w:val="28"/>
      <w:lang w:val="en-US"/>
      <w14:ligatures w14:val="standardContextual"/>
    </w:rPr>
  </w:style>
  <w:style w:type="character" w:customStyle="1" w:styleId="Heading4Char">
    <w:name w:val="Heading 4 Char"/>
    <w:basedOn w:val="DefaultParagraphFont"/>
    <w:link w:val="Heading4"/>
    <w:uiPriority w:val="9"/>
    <w:semiHidden/>
    <w:rsid w:val="00EB2CD2"/>
    <w:rPr>
      <w:rFonts w:eastAsiaTheme="majorEastAsia" w:cstheme="majorBidi"/>
      <w:i/>
      <w:iCs/>
      <w:color w:val="2E74B5" w:themeColor="accent1" w:themeShade="BF"/>
      <w:kern w:val="2"/>
      <w:sz w:val="24"/>
      <w:szCs w:val="24"/>
      <w:lang w:val="en-US"/>
      <w14:ligatures w14:val="standardContextual"/>
    </w:rPr>
  </w:style>
  <w:style w:type="character" w:customStyle="1" w:styleId="Heading5Char">
    <w:name w:val="Heading 5 Char"/>
    <w:basedOn w:val="DefaultParagraphFont"/>
    <w:link w:val="Heading5"/>
    <w:uiPriority w:val="9"/>
    <w:semiHidden/>
    <w:rsid w:val="00EB2CD2"/>
    <w:rPr>
      <w:rFonts w:eastAsiaTheme="majorEastAsia" w:cstheme="majorBidi"/>
      <w:color w:val="2E74B5" w:themeColor="accent1" w:themeShade="BF"/>
      <w:kern w:val="2"/>
      <w:sz w:val="24"/>
      <w:szCs w:val="24"/>
      <w:lang w:val="en-US"/>
      <w14:ligatures w14:val="standardContextual"/>
    </w:rPr>
  </w:style>
  <w:style w:type="character" w:customStyle="1" w:styleId="Heading6Char">
    <w:name w:val="Heading 6 Char"/>
    <w:basedOn w:val="DefaultParagraphFont"/>
    <w:link w:val="Heading6"/>
    <w:uiPriority w:val="9"/>
    <w:semiHidden/>
    <w:rsid w:val="00EB2CD2"/>
    <w:rPr>
      <w:rFonts w:eastAsiaTheme="majorEastAsia" w:cstheme="majorBidi"/>
      <w:i/>
      <w:iCs/>
      <w:color w:val="595959" w:themeColor="text1" w:themeTint="A6"/>
      <w:kern w:val="2"/>
      <w:sz w:val="24"/>
      <w:szCs w:val="24"/>
      <w:lang w:val="en-US"/>
      <w14:ligatures w14:val="standardContextual"/>
    </w:rPr>
  </w:style>
  <w:style w:type="character" w:customStyle="1" w:styleId="Heading7Char">
    <w:name w:val="Heading 7 Char"/>
    <w:basedOn w:val="DefaultParagraphFont"/>
    <w:link w:val="Heading7"/>
    <w:uiPriority w:val="9"/>
    <w:semiHidden/>
    <w:rsid w:val="00EB2CD2"/>
    <w:rPr>
      <w:rFonts w:eastAsiaTheme="majorEastAsia" w:cstheme="majorBidi"/>
      <w:color w:val="595959" w:themeColor="text1" w:themeTint="A6"/>
      <w:kern w:val="2"/>
      <w:sz w:val="24"/>
      <w:szCs w:val="24"/>
      <w:lang w:val="en-US"/>
      <w14:ligatures w14:val="standardContextual"/>
    </w:rPr>
  </w:style>
  <w:style w:type="character" w:customStyle="1" w:styleId="Heading8Char">
    <w:name w:val="Heading 8 Char"/>
    <w:basedOn w:val="DefaultParagraphFont"/>
    <w:link w:val="Heading8"/>
    <w:uiPriority w:val="9"/>
    <w:semiHidden/>
    <w:rsid w:val="00EB2CD2"/>
    <w:rPr>
      <w:rFonts w:eastAsiaTheme="majorEastAsia" w:cstheme="majorBidi"/>
      <w:i/>
      <w:iCs/>
      <w:color w:val="272727" w:themeColor="text1" w:themeTint="D8"/>
      <w:kern w:val="2"/>
      <w:sz w:val="24"/>
      <w:szCs w:val="24"/>
      <w:lang w:val="en-US"/>
      <w14:ligatures w14:val="standardContextual"/>
    </w:rPr>
  </w:style>
  <w:style w:type="character" w:customStyle="1" w:styleId="Heading9Char">
    <w:name w:val="Heading 9 Char"/>
    <w:basedOn w:val="DefaultParagraphFont"/>
    <w:link w:val="Heading9"/>
    <w:uiPriority w:val="9"/>
    <w:semiHidden/>
    <w:rsid w:val="00EB2CD2"/>
    <w:rPr>
      <w:rFonts w:eastAsiaTheme="majorEastAsia" w:cstheme="majorBidi"/>
      <w:color w:val="272727" w:themeColor="text1" w:themeTint="D8"/>
      <w:kern w:val="2"/>
      <w:sz w:val="24"/>
      <w:szCs w:val="24"/>
      <w:lang w:val="en-US"/>
      <w14:ligatures w14:val="standardContextual"/>
    </w:rPr>
  </w:style>
  <w:style w:type="paragraph" w:styleId="Title">
    <w:name w:val="Title"/>
    <w:basedOn w:val="Normal"/>
    <w:next w:val="Normal"/>
    <w:link w:val="TitleChar"/>
    <w:uiPriority w:val="10"/>
    <w:qFormat/>
    <w:rsid w:val="00EB2CD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B2CD2"/>
    <w:rPr>
      <w:rFonts w:asciiTheme="majorHAnsi" w:eastAsiaTheme="majorEastAsia" w:hAnsiTheme="majorHAnsi" w:cstheme="majorBidi"/>
      <w:spacing w:val="-10"/>
      <w:kern w:val="28"/>
      <w:sz w:val="56"/>
      <w:szCs w:val="56"/>
      <w:lang w:val="en-US"/>
      <w14:ligatures w14:val="standardContextual"/>
    </w:rPr>
  </w:style>
  <w:style w:type="paragraph" w:styleId="Subtitle">
    <w:name w:val="Subtitle"/>
    <w:basedOn w:val="Normal"/>
    <w:next w:val="Normal"/>
    <w:link w:val="SubtitleChar"/>
    <w:uiPriority w:val="11"/>
    <w:qFormat/>
    <w:rsid w:val="00EB2CD2"/>
    <w:pPr>
      <w:numPr>
        <w:ilvl w:val="1"/>
      </w:numPr>
      <w:spacing w:line="278" w:lineRule="auto"/>
    </w:pPr>
    <w:rPr>
      <w:rFonts w:asciiTheme="minorHAnsi" w:eastAsiaTheme="majorEastAsia" w:hAnsiTheme="minorHAnsi" w:cstheme="majorBidi"/>
      <w:color w:val="595959" w:themeColor="text1" w:themeTint="A6"/>
      <w:spacing w:val="15"/>
      <w:kern w:val="2"/>
      <w:sz w:val="28"/>
      <w:szCs w:val="28"/>
    </w:rPr>
  </w:style>
  <w:style w:type="character" w:customStyle="1" w:styleId="SubtitleChar">
    <w:name w:val="Subtitle Char"/>
    <w:basedOn w:val="DefaultParagraphFont"/>
    <w:link w:val="Subtitle"/>
    <w:uiPriority w:val="11"/>
    <w:rsid w:val="00EB2CD2"/>
    <w:rPr>
      <w:rFonts w:eastAsiaTheme="majorEastAsia" w:cstheme="majorBidi"/>
      <w:color w:val="595959" w:themeColor="text1" w:themeTint="A6"/>
      <w:spacing w:val="15"/>
      <w:kern w:val="2"/>
      <w:sz w:val="28"/>
      <w:szCs w:val="28"/>
      <w:lang w:val="en-US"/>
      <w14:ligatures w14:val="standardContextual"/>
    </w:rPr>
  </w:style>
  <w:style w:type="paragraph" w:styleId="Quote">
    <w:name w:val="Quote"/>
    <w:basedOn w:val="Normal"/>
    <w:next w:val="Normal"/>
    <w:link w:val="QuoteChar"/>
    <w:uiPriority w:val="29"/>
    <w:qFormat/>
    <w:rsid w:val="00EB2CD2"/>
    <w:pPr>
      <w:spacing w:before="160" w:line="278" w:lineRule="auto"/>
      <w:jc w:val="center"/>
    </w:pPr>
    <w:rPr>
      <w:rFonts w:asciiTheme="minorHAnsi" w:eastAsiaTheme="minorHAnsi" w:hAnsiTheme="minorHAnsi" w:cstheme="minorBidi"/>
      <w:i/>
      <w:iCs/>
      <w:color w:val="404040" w:themeColor="text1" w:themeTint="BF"/>
      <w:kern w:val="2"/>
      <w:sz w:val="24"/>
      <w:szCs w:val="24"/>
    </w:rPr>
  </w:style>
  <w:style w:type="character" w:customStyle="1" w:styleId="QuoteChar">
    <w:name w:val="Quote Char"/>
    <w:basedOn w:val="DefaultParagraphFont"/>
    <w:link w:val="Quote"/>
    <w:uiPriority w:val="29"/>
    <w:rsid w:val="00EB2CD2"/>
    <w:rPr>
      <w:i/>
      <w:iCs/>
      <w:color w:val="404040" w:themeColor="text1" w:themeTint="BF"/>
      <w:kern w:val="2"/>
      <w:sz w:val="24"/>
      <w:szCs w:val="24"/>
      <w:lang w:val="en-US"/>
      <w14:ligatures w14:val="standardContextual"/>
    </w:rPr>
  </w:style>
  <w:style w:type="paragraph" w:styleId="ListParagraph">
    <w:name w:val="List Paragraph"/>
    <w:basedOn w:val="Normal"/>
    <w:uiPriority w:val="34"/>
    <w:qFormat/>
    <w:rsid w:val="00EB2CD2"/>
    <w:pPr>
      <w:spacing w:line="278" w:lineRule="auto"/>
      <w:ind w:left="720"/>
      <w:contextualSpacing/>
    </w:pPr>
    <w:rPr>
      <w:rFonts w:asciiTheme="minorHAnsi" w:eastAsiaTheme="minorHAnsi" w:hAnsiTheme="minorHAnsi" w:cstheme="minorBidi"/>
      <w:kern w:val="2"/>
      <w:sz w:val="24"/>
      <w:szCs w:val="24"/>
    </w:rPr>
  </w:style>
  <w:style w:type="character" w:styleId="IntenseEmphasis">
    <w:name w:val="Intense Emphasis"/>
    <w:basedOn w:val="DefaultParagraphFont"/>
    <w:uiPriority w:val="21"/>
    <w:qFormat/>
    <w:rsid w:val="00EB2CD2"/>
    <w:rPr>
      <w:i/>
      <w:iCs/>
      <w:color w:val="2E74B5" w:themeColor="accent1" w:themeShade="BF"/>
    </w:rPr>
  </w:style>
  <w:style w:type="paragraph" w:styleId="IntenseQuote">
    <w:name w:val="Intense Quote"/>
    <w:basedOn w:val="Normal"/>
    <w:next w:val="Normal"/>
    <w:link w:val="IntenseQuoteChar"/>
    <w:uiPriority w:val="30"/>
    <w:qFormat/>
    <w:rsid w:val="00EB2CD2"/>
    <w:pPr>
      <w:pBdr>
        <w:top w:val="single" w:sz="4" w:space="10" w:color="2E74B5" w:themeColor="accent1" w:themeShade="BF"/>
        <w:bottom w:val="single" w:sz="4" w:space="10" w:color="2E74B5" w:themeColor="accent1" w:themeShade="BF"/>
      </w:pBdr>
      <w:spacing w:before="360" w:after="360" w:line="278" w:lineRule="auto"/>
      <w:ind w:left="864" w:right="864"/>
      <w:jc w:val="center"/>
    </w:pPr>
    <w:rPr>
      <w:rFonts w:asciiTheme="minorHAnsi" w:eastAsiaTheme="minorHAnsi" w:hAnsiTheme="minorHAnsi" w:cstheme="minorBidi"/>
      <w:i/>
      <w:iCs/>
      <w:color w:val="2E74B5" w:themeColor="accent1" w:themeShade="BF"/>
      <w:kern w:val="2"/>
      <w:sz w:val="24"/>
      <w:szCs w:val="24"/>
    </w:rPr>
  </w:style>
  <w:style w:type="character" w:customStyle="1" w:styleId="IntenseQuoteChar">
    <w:name w:val="Intense Quote Char"/>
    <w:basedOn w:val="DefaultParagraphFont"/>
    <w:link w:val="IntenseQuote"/>
    <w:uiPriority w:val="30"/>
    <w:rsid w:val="00EB2CD2"/>
    <w:rPr>
      <w:i/>
      <w:iCs/>
      <w:color w:val="2E74B5" w:themeColor="accent1" w:themeShade="BF"/>
      <w:kern w:val="2"/>
      <w:sz w:val="24"/>
      <w:szCs w:val="24"/>
      <w:lang w:val="en-US"/>
      <w14:ligatures w14:val="standardContextual"/>
    </w:rPr>
  </w:style>
  <w:style w:type="character" w:styleId="IntenseReference">
    <w:name w:val="Intense Reference"/>
    <w:basedOn w:val="DefaultParagraphFont"/>
    <w:uiPriority w:val="32"/>
    <w:qFormat/>
    <w:rsid w:val="00EB2CD2"/>
    <w:rPr>
      <w:b/>
      <w:bCs/>
      <w:smallCaps/>
      <w:color w:val="2E74B5" w:themeColor="accent1" w:themeShade="BF"/>
      <w:spacing w:val="5"/>
    </w:rPr>
  </w:style>
  <w:style w:type="table" w:styleId="TableGrid">
    <w:name w:val="Table Grid"/>
    <w:basedOn w:val="TableNormal"/>
    <w:uiPriority w:val="59"/>
    <w:rsid w:val="00EB2CD2"/>
    <w:pPr>
      <w:spacing w:after="0" w:line="240" w:lineRule="auto"/>
    </w:pPr>
    <w:rPr>
      <w:rFonts w:ascii="Calibri" w:eastAsia="Calibri" w:hAnsi="Calibri" w:cs="SimSu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B2C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2CD2"/>
    <w:rPr>
      <w:rFonts w:ascii="Calibri" w:eastAsia="Calibri" w:hAnsi="Calibri" w:cs="SimSun"/>
      <w:lang w:val="en-US"/>
      <w14:ligatures w14:val="standardContextual"/>
    </w:rPr>
  </w:style>
  <w:style w:type="paragraph" w:styleId="Footer">
    <w:name w:val="footer"/>
    <w:basedOn w:val="Normal"/>
    <w:link w:val="FooterChar"/>
    <w:uiPriority w:val="99"/>
    <w:unhideWhenUsed/>
    <w:rsid w:val="00EB2C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2CD2"/>
    <w:rPr>
      <w:rFonts w:ascii="Calibri" w:eastAsia="Calibri" w:hAnsi="Calibri" w:cs="SimSun"/>
      <w:lang w:val="en-US"/>
      <w14:ligatures w14:val="standardContextual"/>
    </w:rPr>
  </w:style>
  <w:style w:type="character" w:styleId="Hyperlink">
    <w:name w:val="Hyperlink"/>
    <w:basedOn w:val="DefaultParagraphFont"/>
    <w:uiPriority w:val="99"/>
    <w:unhideWhenUsed/>
    <w:rsid w:val="00EB2CD2"/>
    <w:rPr>
      <w:color w:val="0563C1" w:themeColor="hyperlink"/>
      <w:u w:val="single"/>
    </w:rPr>
  </w:style>
  <w:style w:type="table" w:customStyle="1" w:styleId="TableGrid0">
    <w:name w:val="TableGrid"/>
    <w:rsid w:val="00EB2CD2"/>
    <w:pPr>
      <w:spacing w:after="0" w:line="240" w:lineRule="auto"/>
    </w:pPr>
    <w:rPr>
      <w:rFonts w:eastAsiaTheme="minorEastAsia"/>
      <w:kern w:val="2"/>
      <w:sz w:val="24"/>
      <w:szCs w:val="24"/>
      <w:lang w:val="en-US"/>
      <w14:ligatures w14:val="standardContextual"/>
    </w:rPr>
    <w:tblPr>
      <w:tblCellMar>
        <w:top w:w="0" w:type="dxa"/>
        <w:left w:w="0" w:type="dxa"/>
        <w:bottom w:w="0" w:type="dxa"/>
        <w:right w:w="0" w:type="dxa"/>
      </w:tblCellMar>
    </w:tblPr>
  </w:style>
  <w:style w:type="table" w:customStyle="1" w:styleId="TableGridLight1">
    <w:name w:val="Table Grid Light1"/>
    <w:basedOn w:val="TableNormal"/>
    <w:uiPriority w:val="40"/>
    <w:rsid w:val="00EB2CD2"/>
    <w:pPr>
      <w:spacing w:after="0" w:line="240" w:lineRule="auto"/>
    </w:pPr>
    <w:rPr>
      <w:kern w:val="2"/>
      <w:sz w:val="24"/>
      <w:szCs w:val="24"/>
      <w:lang w:val="en-US"/>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BalloonTextChar">
    <w:name w:val="Balloon Text Char"/>
    <w:basedOn w:val="DefaultParagraphFont"/>
    <w:link w:val="BalloonText"/>
    <w:uiPriority w:val="99"/>
    <w:semiHidden/>
    <w:rsid w:val="00EB2CD2"/>
    <w:rPr>
      <w:rFonts w:ascii="Tahoma" w:eastAsia="Calibri" w:hAnsi="Tahoma" w:cs="Tahoma"/>
      <w:sz w:val="16"/>
      <w:szCs w:val="16"/>
      <w:lang w:val="en-US"/>
      <w14:ligatures w14:val="standardContextual"/>
    </w:rPr>
  </w:style>
  <w:style w:type="paragraph" w:styleId="BalloonText">
    <w:name w:val="Balloon Text"/>
    <w:basedOn w:val="Normal"/>
    <w:link w:val="BalloonTextChar"/>
    <w:uiPriority w:val="99"/>
    <w:semiHidden/>
    <w:unhideWhenUsed/>
    <w:rsid w:val="00EB2CD2"/>
    <w:pPr>
      <w:spacing w:after="0" w:line="240" w:lineRule="auto"/>
    </w:pPr>
    <w:rPr>
      <w:rFonts w:ascii="Tahoma" w:hAnsi="Tahoma" w:cs="Tahoma"/>
      <w:sz w:val="16"/>
      <w:szCs w:val="16"/>
    </w:rPr>
  </w:style>
  <w:style w:type="paragraph" w:customStyle="1" w:styleId="Default">
    <w:name w:val="Default"/>
    <w:rsid w:val="00EB2CD2"/>
    <w:pPr>
      <w:autoSpaceDE w:val="0"/>
      <w:autoSpaceDN w:val="0"/>
      <w:adjustRightInd w:val="0"/>
      <w:spacing w:after="0" w:line="240" w:lineRule="auto"/>
    </w:pPr>
    <w:rPr>
      <w:rFonts w:ascii="Times New Roman" w:hAnsi="Times New Roman" w:cs="Times New Roman"/>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180</TotalTime>
  <Pages>18</Pages>
  <Words>5601</Words>
  <Characters>31927</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56</cp:revision>
  <dcterms:created xsi:type="dcterms:W3CDTF">2024-09-26T07:09:00Z</dcterms:created>
  <dcterms:modified xsi:type="dcterms:W3CDTF">2025-01-25T21:28:00Z</dcterms:modified>
</cp:coreProperties>
</file>