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AEFC1" w14:textId="65E0FE3A" w:rsidR="006747C4" w:rsidRPr="006747C4" w:rsidRDefault="00E50A11" w:rsidP="006747C4">
      <w:pPr>
        <w:spacing w:before="32" w:line="278" w:lineRule="auto"/>
        <w:ind w:left="3" w:right="5"/>
        <w:jc w:val="center"/>
        <w:rPr>
          <w:b/>
          <w:sz w:val="48"/>
          <w:lang w:val="en-IN"/>
        </w:rPr>
      </w:pPr>
      <w:r>
        <w:rPr>
          <w:b/>
          <w:bCs/>
          <w:sz w:val="48"/>
        </w:rPr>
        <w:t>ACADEMIC ANOTOMY OF HIGHER EDUCATION</w:t>
      </w:r>
    </w:p>
    <w:p w14:paraId="7080C11C" w14:textId="3F5E8200" w:rsidR="007B11FD" w:rsidRDefault="009B6805">
      <w:pPr>
        <w:pStyle w:val="Heading1"/>
        <w:spacing w:before="287"/>
        <w:ind w:right="7"/>
        <w:jc w:val="center"/>
        <w:rPr>
          <w:rFonts w:ascii="Times New Roman"/>
        </w:rPr>
      </w:pPr>
      <w:r>
        <w:rPr>
          <w:rFonts w:ascii="Times New Roman"/>
        </w:rPr>
        <w:t>Rakesh T</w:t>
      </w:r>
      <w:r w:rsidR="00AB33A2">
        <w:rPr>
          <w:rFonts w:ascii="Times New Roman"/>
          <w:vertAlign w:val="superscript"/>
        </w:rPr>
        <w:t>1</w:t>
      </w:r>
      <w:r w:rsidR="00AB33A2">
        <w:rPr>
          <w:rFonts w:ascii="Times New Roman"/>
        </w:rPr>
        <w:t>,</w:t>
      </w:r>
      <w:r w:rsidR="00AB33A2">
        <w:rPr>
          <w:rFonts w:ascii="Times New Roman"/>
          <w:spacing w:val="1"/>
        </w:rPr>
        <w:t xml:space="preserve"> </w:t>
      </w:r>
      <w:r>
        <w:rPr>
          <w:rFonts w:ascii="Times New Roman"/>
          <w:spacing w:val="1"/>
        </w:rPr>
        <w:t>Uday K V</w:t>
      </w:r>
      <w:r w:rsidR="00AB33A2">
        <w:rPr>
          <w:rFonts w:ascii="Times New Roman"/>
          <w:vertAlign w:val="superscript"/>
        </w:rPr>
        <w:t>2</w:t>
      </w:r>
      <w:r w:rsidR="00AB33A2">
        <w:rPr>
          <w:rFonts w:ascii="Times New Roman"/>
        </w:rPr>
        <w:t>,</w:t>
      </w:r>
      <w:r w:rsidR="00AB33A2">
        <w:rPr>
          <w:rFonts w:ascii="Times New Roman"/>
          <w:spacing w:val="-4"/>
        </w:rPr>
        <w:t xml:space="preserve"> </w:t>
      </w:r>
      <w:r>
        <w:rPr>
          <w:rFonts w:ascii="Times New Roman"/>
          <w:spacing w:val="-4"/>
        </w:rPr>
        <w:t>Vasudendra</w:t>
      </w:r>
      <w:r w:rsidR="00AB33A2">
        <w:rPr>
          <w:rFonts w:ascii="Times New Roman"/>
          <w:vertAlign w:val="superscript"/>
        </w:rPr>
        <w:t>3</w:t>
      </w:r>
      <w:r w:rsidR="00AB33A2">
        <w:rPr>
          <w:rFonts w:ascii="Times New Roman"/>
        </w:rPr>
        <w:t>,</w:t>
      </w:r>
      <w:r w:rsidR="00AB33A2">
        <w:rPr>
          <w:rFonts w:ascii="Times New Roman"/>
          <w:spacing w:val="-3"/>
        </w:rPr>
        <w:t xml:space="preserve"> </w:t>
      </w:r>
      <w:r>
        <w:rPr>
          <w:rFonts w:ascii="Times New Roman"/>
          <w:spacing w:val="-3"/>
        </w:rPr>
        <w:t>Venkat Dinesh Reddy</w:t>
      </w:r>
      <w:r w:rsidR="00AB33A2">
        <w:rPr>
          <w:rFonts w:ascii="Times New Roman"/>
          <w:vertAlign w:val="superscript"/>
        </w:rPr>
        <w:t>4</w:t>
      </w:r>
    </w:p>
    <w:p w14:paraId="167D3633" w14:textId="512165D7" w:rsidR="007B11FD" w:rsidRDefault="00000000">
      <w:pPr>
        <w:spacing w:before="34"/>
        <w:ind w:left="2" w:right="6"/>
        <w:jc w:val="center"/>
        <w:rPr>
          <w:i/>
          <w:sz w:val="20"/>
        </w:rPr>
      </w:pPr>
      <w:r>
        <w:rPr>
          <w:i/>
          <w:sz w:val="20"/>
        </w:rPr>
        <w:t>Ballari</w:t>
      </w:r>
      <w:r>
        <w:rPr>
          <w:i/>
          <w:spacing w:val="-7"/>
          <w:sz w:val="20"/>
        </w:rPr>
        <w:t xml:space="preserve"> </w:t>
      </w:r>
      <w:r>
        <w:rPr>
          <w:i/>
          <w:sz w:val="20"/>
        </w:rPr>
        <w:t>Institute</w:t>
      </w:r>
      <w:r>
        <w:rPr>
          <w:i/>
          <w:spacing w:val="-7"/>
          <w:sz w:val="20"/>
        </w:rPr>
        <w:t xml:space="preserve"> </w:t>
      </w:r>
      <w:r>
        <w:rPr>
          <w:i/>
          <w:sz w:val="20"/>
        </w:rPr>
        <w:t>of</w:t>
      </w:r>
      <w:r>
        <w:rPr>
          <w:i/>
          <w:spacing w:val="-6"/>
          <w:sz w:val="20"/>
        </w:rPr>
        <w:t xml:space="preserve"> </w:t>
      </w:r>
      <w:r w:rsidR="006747C4">
        <w:rPr>
          <w:i/>
          <w:sz w:val="20"/>
        </w:rPr>
        <w:t>Technology</w:t>
      </w:r>
      <w:r>
        <w:rPr>
          <w:i/>
          <w:spacing w:val="-11"/>
          <w:sz w:val="20"/>
        </w:rPr>
        <w:t xml:space="preserve"> </w:t>
      </w:r>
      <w:r>
        <w:rPr>
          <w:i/>
          <w:sz w:val="20"/>
        </w:rPr>
        <w:t>&amp;</w:t>
      </w:r>
      <w:r>
        <w:rPr>
          <w:i/>
          <w:spacing w:val="-2"/>
          <w:sz w:val="20"/>
        </w:rPr>
        <w:t xml:space="preserve"> </w:t>
      </w:r>
      <w:r>
        <w:rPr>
          <w:i/>
          <w:sz w:val="20"/>
        </w:rPr>
        <w:t>Management,</w:t>
      </w:r>
      <w:r>
        <w:rPr>
          <w:i/>
          <w:spacing w:val="-5"/>
          <w:sz w:val="20"/>
        </w:rPr>
        <w:t xml:space="preserve"> </w:t>
      </w:r>
      <w:r>
        <w:rPr>
          <w:i/>
          <w:spacing w:val="-4"/>
          <w:sz w:val="20"/>
        </w:rPr>
        <w:t>India</w:t>
      </w:r>
    </w:p>
    <w:p w14:paraId="5C951313" w14:textId="77777777" w:rsidR="007B11FD" w:rsidRDefault="007B11FD">
      <w:pPr>
        <w:pStyle w:val="BodyText"/>
        <w:spacing w:before="68"/>
        <w:rPr>
          <w:i/>
        </w:rPr>
      </w:pPr>
    </w:p>
    <w:p w14:paraId="2122453E" w14:textId="0C6B379B" w:rsidR="006747C4" w:rsidRPr="00950BE6" w:rsidRDefault="00AB4C5B" w:rsidP="00950BE6">
      <w:pPr>
        <w:widowControl/>
        <w:autoSpaceDE/>
        <w:autoSpaceDN/>
        <w:spacing w:after="160" w:line="276" w:lineRule="auto"/>
        <w:ind w:left="142" w:right="168" w:hanging="142"/>
        <w:jc w:val="both"/>
        <w:rPr>
          <w:spacing w:val="-2"/>
          <w:sz w:val="20"/>
          <w:szCs w:val="20"/>
          <w:lang w:val="en-IN"/>
        </w:rPr>
      </w:pPr>
      <w:r>
        <w:rPr>
          <w:b/>
          <w:iCs/>
          <w:sz w:val="24"/>
          <w:szCs w:val="24"/>
        </w:rPr>
        <w:t xml:space="preserve">  </w:t>
      </w:r>
      <w:r w:rsidRPr="00AC4A14">
        <w:rPr>
          <w:b/>
          <w:iCs/>
          <w:sz w:val="24"/>
          <w:szCs w:val="24"/>
        </w:rPr>
        <w:t>Abstract</w:t>
      </w:r>
      <w:r w:rsidRPr="006747C4">
        <w:rPr>
          <w:b/>
          <w:i/>
          <w:sz w:val="20"/>
          <w:szCs w:val="20"/>
        </w:rPr>
        <w:t xml:space="preserve">: </w:t>
      </w:r>
      <w:r w:rsidR="00950BE6" w:rsidRPr="00950BE6">
        <w:rPr>
          <w:spacing w:val="-2"/>
          <w:sz w:val="20"/>
          <w:szCs w:val="20"/>
          <w:lang w:val="en-IN"/>
        </w:rPr>
        <w:t xml:space="preserve">The </w:t>
      </w:r>
      <w:r w:rsidR="00950BE6" w:rsidRPr="00950BE6">
        <w:rPr>
          <w:b/>
          <w:bCs/>
          <w:spacing w:val="-2"/>
          <w:sz w:val="20"/>
          <w:szCs w:val="20"/>
          <w:lang w:val="en-IN"/>
        </w:rPr>
        <w:t>Academic Anatomy of Higher Education</w:t>
      </w:r>
      <w:r w:rsidR="00950BE6" w:rsidRPr="00950BE6">
        <w:rPr>
          <w:spacing w:val="-2"/>
          <w:sz w:val="20"/>
          <w:szCs w:val="20"/>
          <w:lang w:val="en-IN"/>
        </w:rPr>
        <w:t xml:space="preserve"> is an advanced digital platform that integrates and automates key administrative and academic processes within educational institutions. It provides a seamless interaction between administrators, faculty, and students, facilitating efficient management and communication. The system empowers administrators to manage staff recruitment, course and subject creation, student </w:t>
      </w:r>
      <w:proofErr w:type="gramStart"/>
      <w:r w:rsidR="00950BE6">
        <w:rPr>
          <w:spacing w:val="-2"/>
          <w:sz w:val="20"/>
          <w:szCs w:val="20"/>
          <w:lang w:val="en-IN"/>
        </w:rPr>
        <w:t xml:space="preserve">enrolment </w:t>
      </w:r>
      <w:r w:rsidR="00950BE6" w:rsidRPr="00950BE6">
        <w:rPr>
          <w:spacing w:val="-2"/>
          <w:sz w:val="20"/>
          <w:szCs w:val="20"/>
          <w:lang w:val="en-IN"/>
        </w:rPr>
        <w:t>,</w:t>
      </w:r>
      <w:proofErr w:type="gramEnd"/>
      <w:r w:rsidR="00950BE6" w:rsidRPr="00950BE6">
        <w:rPr>
          <w:spacing w:val="-2"/>
          <w:sz w:val="20"/>
          <w:szCs w:val="20"/>
          <w:lang w:val="en-IN"/>
        </w:rPr>
        <w:t xml:space="preserve"> and handle leave permissions. With this system, faculty members can easily manage student attendance, input academic results, and upload reference materials, providing a centralized source of academic data. Students benefit from quick access to their academic performance, attendance records, and available reference books. This unified platform streamlines administrative workflows, reduces manual intervention, and improves accuracy in tracking academic data. It promotes transparency and accountability across all levels of the institution, enhancing the overall academic experience. The system not only optimizes administrative tasks but also enables a more organized and collaborative learning environment. Through its comprehensive functionality, the </w:t>
      </w:r>
      <w:r w:rsidR="00950BE6" w:rsidRPr="00950BE6">
        <w:rPr>
          <w:b/>
          <w:bCs/>
          <w:spacing w:val="-2"/>
          <w:sz w:val="20"/>
          <w:szCs w:val="20"/>
          <w:lang w:val="en-IN"/>
        </w:rPr>
        <w:t>Academic Anatomy of Higher Education</w:t>
      </w:r>
      <w:r w:rsidR="00950BE6" w:rsidRPr="00950BE6">
        <w:rPr>
          <w:spacing w:val="-2"/>
          <w:sz w:val="20"/>
          <w:szCs w:val="20"/>
          <w:lang w:val="en-IN"/>
        </w:rPr>
        <w:t xml:space="preserve"> ensures a more efficient, transparent, and user-friendly academic management system, ultimately contributing to better institutional performance and student satisfaction</w:t>
      </w:r>
    </w:p>
    <w:p w14:paraId="2D67829E" w14:textId="77777777" w:rsidR="00D12F75" w:rsidRPr="008E2B12" w:rsidRDefault="00D12F75" w:rsidP="00E50A11">
      <w:pPr>
        <w:widowControl/>
        <w:autoSpaceDE/>
        <w:autoSpaceDN/>
        <w:spacing w:after="160" w:line="276" w:lineRule="auto"/>
        <w:ind w:left="142" w:right="168" w:hanging="142"/>
        <w:jc w:val="both"/>
        <w:rPr>
          <w:i/>
          <w:iCs/>
          <w:spacing w:val="-2"/>
          <w:sz w:val="2"/>
          <w:szCs w:val="2"/>
        </w:rPr>
      </w:pPr>
    </w:p>
    <w:p w14:paraId="08A7534C" w14:textId="6DB281F1" w:rsidR="00950BE6" w:rsidRPr="00950BE6" w:rsidRDefault="00000000" w:rsidP="00950BE6">
      <w:pPr>
        <w:pStyle w:val="Heading2"/>
        <w:numPr>
          <w:ilvl w:val="0"/>
          <w:numId w:val="1"/>
        </w:numPr>
        <w:tabs>
          <w:tab w:val="left" w:pos="142"/>
        </w:tabs>
        <w:spacing w:before="1"/>
        <w:ind w:left="142" w:firstLine="0"/>
        <w:jc w:val="center"/>
        <w:rPr>
          <w:sz w:val="24"/>
          <w:szCs w:val="24"/>
        </w:rPr>
      </w:pPr>
      <w:r w:rsidRPr="00AC4A14">
        <w:rPr>
          <w:spacing w:val="-2"/>
          <w:sz w:val="24"/>
          <w:szCs w:val="24"/>
        </w:rPr>
        <w:t>INTRODUCTION</w:t>
      </w:r>
    </w:p>
    <w:p w14:paraId="27E0DC65" w14:textId="77777777" w:rsidR="00950BE6" w:rsidRDefault="00950BE6" w:rsidP="00950BE6">
      <w:pPr>
        <w:pStyle w:val="NormalWeb"/>
      </w:pPr>
    </w:p>
    <w:p w14:paraId="163337A5" w14:textId="7BB34812" w:rsidR="00950BE6" w:rsidRDefault="00950BE6" w:rsidP="00950BE6">
      <w:pPr>
        <w:pStyle w:val="NormalWeb"/>
      </w:pPr>
      <w:r>
        <w:t>The management of academic institutions involves a multitude of processes that span across various domains such as administration, teaching, and student services. As educational institutions grow in size and complexity, these processes become more difficult to manage manually, leading to inefficiencies, errors, and a lack of transparency. Traditional systems often struggle to integrate data across departments, which makes it challenging for administrators, faculty, and students to access important information in a timely manner.</w:t>
      </w:r>
    </w:p>
    <w:p w14:paraId="45EA6EC9" w14:textId="77777777" w:rsidR="00950BE6" w:rsidRDefault="00950BE6" w:rsidP="00950BE6">
      <w:pPr>
        <w:pStyle w:val="NormalWeb"/>
      </w:pPr>
      <w:r>
        <w:t xml:space="preserve">The </w:t>
      </w:r>
      <w:r>
        <w:rPr>
          <w:rStyle w:val="Strong"/>
        </w:rPr>
        <w:t>Academic Anatomy of Higher Education</w:t>
      </w:r>
      <w:r>
        <w:t xml:space="preserve"> is a comprehensive digital platform designed to address these challenges by providing an integrated solution that connects administration, staff, and students. This system offers a unified platform where administrative tasks like staff recruitment, course creation, subject management, and leave approval are streamlined, reducing the burden on institutional resources. It ensures that faculty members can efficiently manage their responsibilities, including inputting results, tracking attendance, and uploading reference materials, thereby simplifying the academic workflow.</w:t>
      </w:r>
    </w:p>
    <w:p w14:paraId="4DA8F78D" w14:textId="77777777" w:rsidR="00950BE6" w:rsidRDefault="00950BE6" w:rsidP="00950BE6">
      <w:pPr>
        <w:pStyle w:val="NormalWeb"/>
      </w:pPr>
      <w:r>
        <w:t>For students, this platform serves as a gateway to their academic journey. It allows them to access essential resources such as their results, attendance records, and reference books, which fosters a more engaging and informed learning experience. The system ensures real-time updates and better communication among all parties involved, promoting collaboration and transparency across the institution.</w:t>
      </w:r>
    </w:p>
    <w:p w14:paraId="662DB097" w14:textId="77777777" w:rsidR="00950BE6" w:rsidRDefault="00950BE6" w:rsidP="00950BE6">
      <w:pPr>
        <w:pStyle w:val="NormalWeb"/>
      </w:pPr>
      <w:r>
        <w:t xml:space="preserve">In an era where technology plays a pivotal role in shaping education, the </w:t>
      </w:r>
      <w:r>
        <w:rPr>
          <w:rStyle w:val="Strong"/>
        </w:rPr>
        <w:t>Academic Anatomy of Higher Education</w:t>
      </w:r>
      <w:r>
        <w:t xml:space="preserve"> system empowers institutions to improve operational efficiency, enhance academic performance, and foster an environment of transparency and accountability. By automating administrative tasks and providing easy access to vital academic information, this platform plays a crucial role in supporting the academic community and enhancing the overall educational experience.</w:t>
      </w:r>
    </w:p>
    <w:p w14:paraId="11CA0874" w14:textId="77777777" w:rsidR="00AC4A14" w:rsidRPr="008E2B12" w:rsidRDefault="00AC4A14">
      <w:pPr>
        <w:pStyle w:val="BodyText"/>
        <w:spacing w:before="30"/>
        <w:rPr>
          <w:sz w:val="12"/>
          <w:szCs w:val="12"/>
        </w:rPr>
      </w:pPr>
    </w:p>
    <w:p w14:paraId="40C04369" w14:textId="77777777" w:rsidR="008E2B12" w:rsidRPr="008E2B12" w:rsidRDefault="008E2B12">
      <w:pPr>
        <w:pStyle w:val="BodyText"/>
        <w:spacing w:before="30"/>
        <w:rPr>
          <w:sz w:val="2"/>
          <w:szCs w:val="2"/>
        </w:rPr>
      </w:pPr>
    </w:p>
    <w:p w14:paraId="696F9C9C" w14:textId="77777777" w:rsidR="007B11FD" w:rsidRPr="00FA0345" w:rsidRDefault="00000000" w:rsidP="004775D0">
      <w:pPr>
        <w:pStyle w:val="Heading2"/>
        <w:numPr>
          <w:ilvl w:val="0"/>
          <w:numId w:val="1"/>
        </w:numPr>
        <w:tabs>
          <w:tab w:val="left" w:pos="142"/>
        </w:tabs>
        <w:spacing w:before="1"/>
        <w:ind w:left="142" w:firstLine="0"/>
        <w:jc w:val="center"/>
        <w:rPr>
          <w:sz w:val="24"/>
          <w:szCs w:val="24"/>
        </w:rPr>
      </w:pPr>
      <w:r w:rsidRPr="00FA0345">
        <w:rPr>
          <w:spacing w:val="-2"/>
          <w:sz w:val="24"/>
          <w:szCs w:val="24"/>
        </w:rPr>
        <w:t>LITERATURE REVIEW</w:t>
      </w:r>
    </w:p>
    <w:p w14:paraId="0EDB8A92" w14:textId="00D12DF4" w:rsidR="00FE788A" w:rsidRDefault="000429F1" w:rsidP="00C47899">
      <w:pPr>
        <w:pStyle w:val="BodyText"/>
        <w:spacing w:before="120" w:line="228" w:lineRule="auto"/>
        <w:ind w:left="142" w:right="168"/>
        <w:jc w:val="both"/>
      </w:pPr>
      <w:r>
        <w:t xml:space="preserve">The author [1] </w:t>
      </w:r>
      <w:r w:rsidR="00FE788A" w:rsidRPr="00FE788A">
        <w:t>Admission Policies: Institutions, with the leeway granted by academic autonomy, have the prerogative to delineate their admission guidelines, encompassing standardized test prerequisites, GPA benchmarks, and application protocols</w:t>
      </w:r>
      <w:r w:rsidR="00F3606F">
        <w:t>.</w:t>
      </w:r>
      <w:r w:rsidR="00F3606F" w:rsidRPr="00F3606F">
        <w:rPr>
          <w:sz w:val="22"/>
          <w:szCs w:val="22"/>
        </w:rPr>
        <w:t xml:space="preserve"> </w:t>
      </w:r>
      <w:r w:rsidR="00F3606F" w:rsidRPr="00F3606F">
        <w:t xml:space="preserve">In conclusion, admission protocols in autonomous institutions present a unique opportunity to foster academic excellence and cultivate a diverse and inclusive learning environment. By moving beyond standardized tests and embracing holistic assessments that consider a wider range of factors, such as creativity, leadership, and social impact, autonomous institutions can identify and admit students </w:t>
      </w:r>
      <w:r w:rsidR="00F3606F" w:rsidRPr="00F3606F">
        <w:lastRenderedPageBreak/>
        <w:t>who possess the intellectual curiosity, resilience, and character necessary to thrive in a challenging and ever-evolving academic landscape.</w:t>
      </w:r>
      <w:r w:rsidR="00FE788A" w:rsidRPr="00FE788A">
        <w:t xml:space="preserve"> (Brown, 2021).</w:t>
      </w:r>
    </w:p>
    <w:p w14:paraId="6801A999" w14:textId="4C837B70" w:rsidR="00FE788A" w:rsidRDefault="00FE788A" w:rsidP="00C47899">
      <w:pPr>
        <w:pStyle w:val="BodyText"/>
        <w:spacing w:before="120" w:line="228" w:lineRule="auto"/>
        <w:ind w:left="142" w:right="168"/>
        <w:jc w:val="both"/>
      </w:pPr>
      <w:r w:rsidRPr="00FE788A">
        <w:t>Assessment and Evaluation: Teachers shoulder the responsibility of creating assessment methods and evaluating student performance. With autonomy,</w:t>
      </w:r>
      <w:r w:rsidRPr="00FE788A">
        <w:rPr>
          <w:sz w:val="22"/>
          <w:szCs w:val="22"/>
        </w:rPr>
        <w:t xml:space="preserve"> </w:t>
      </w:r>
      <w:r w:rsidRPr="00FE788A">
        <w:t>they can craft assessments that align with their course objectives, offering constructive feedback to their students (Brown, 2021).</w:t>
      </w:r>
    </w:p>
    <w:p w14:paraId="61E11FA4" w14:textId="0E69D473" w:rsidR="00FE788A" w:rsidRDefault="000429F1" w:rsidP="00C47899">
      <w:pPr>
        <w:pStyle w:val="BodyText"/>
        <w:spacing w:before="120" w:line="228" w:lineRule="auto"/>
        <w:ind w:left="142" w:right="168"/>
        <w:jc w:val="both"/>
      </w:pPr>
      <w:r>
        <w:t>The author</w:t>
      </w:r>
      <w:r w:rsidR="00F3606F">
        <w:t xml:space="preserve"> </w:t>
      </w:r>
      <w:r>
        <w:t xml:space="preserve">[2] </w:t>
      </w:r>
      <w:r w:rsidR="00FE788A" w:rsidRPr="00FE788A">
        <w:t>Lack of Alignment with Educational Goals: Teacher autonomy might sometimes deviate from the broader educational objectives set by education regulators</w:t>
      </w:r>
      <w:r w:rsidR="00F3606F">
        <w:t>.</w:t>
      </w:r>
      <w:r w:rsidR="00F3606F" w:rsidRPr="00F3606F">
        <w:rPr>
          <w:sz w:val="22"/>
          <w:szCs w:val="22"/>
        </w:rPr>
        <w:t xml:space="preserve"> </w:t>
      </w:r>
      <w:r w:rsidR="00F3606F" w:rsidRPr="00F3606F">
        <w:t>In conclusion, aligning autonomy with educational goals requires a delicate balance. While fostering student independence and agency is crucial, it must be carefully guided to ensure that students develop the knowledge, skills, and critical thinking abilities necessary for success. By establishing clear learning objectives, providing appropriate support and guidance, and creating a culture of collaboration and accountability, educators can harness the power of student autonomy to achieve ambitious educational goals</w:t>
      </w:r>
      <w:r w:rsidR="00F3606F">
        <w:t xml:space="preserve"> </w:t>
      </w:r>
      <w:r w:rsidR="00FE788A" w:rsidRPr="00FE788A">
        <w:t>(Clarke, 2022).</w:t>
      </w:r>
    </w:p>
    <w:p w14:paraId="7DCF922A" w14:textId="26117D50" w:rsidR="000429F1" w:rsidRDefault="00C47899" w:rsidP="00F3606F">
      <w:pPr>
        <w:pStyle w:val="BodyText"/>
        <w:spacing w:before="120" w:line="228" w:lineRule="auto"/>
        <w:ind w:left="142" w:right="168"/>
        <w:jc w:val="both"/>
      </w:pPr>
      <w:r>
        <w:t xml:space="preserve">The author </w:t>
      </w:r>
      <w:sdt>
        <w:sdtPr>
          <w:id w:val="-1257041721"/>
          <w:citation/>
        </w:sdtPr>
        <w:sdtContent>
          <w:r>
            <w:fldChar w:fldCharType="begin"/>
          </w:r>
          <w:r>
            <w:rPr>
              <w:noProof/>
              <w:lang w:val="en-IN"/>
            </w:rPr>
            <w:instrText xml:space="preserve"> CITATION Che22 \l 16393 </w:instrText>
          </w:r>
          <w:r>
            <w:fldChar w:fldCharType="separate"/>
          </w:r>
          <w:r w:rsidRPr="00C47899">
            <w:rPr>
              <w:noProof/>
              <w:lang w:val="en-IN"/>
            </w:rPr>
            <w:t>[3]</w:t>
          </w:r>
          <w:r>
            <w:fldChar w:fldCharType="end"/>
          </w:r>
        </w:sdtContent>
      </w:sdt>
      <w:r>
        <w:t xml:space="preserve"> </w:t>
      </w:r>
      <w:r w:rsidR="00867E6E" w:rsidRPr="00867E6E">
        <w:t>introduce</w:t>
      </w:r>
      <w:r w:rsidR="00EB6DA2">
        <w:t>d</w:t>
      </w:r>
      <w:r w:rsidR="00867E6E" w:rsidRPr="00867E6E">
        <w:t xml:space="preserve"> </w:t>
      </w:r>
      <w:r w:rsidRPr="00C47899">
        <w:t xml:space="preserve">the </w:t>
      </w:r>
      <w:r w:rsidR="009B6805" w:rsidRPr="009B6805">
        <w:t xml:space="preserve">Time Management Issues: Teachers, while enjoying autonomy, might find them overwhelmed with planning, leading to potential burnout </w:t>
      </w:r>
      <w:proofErr w:type="gramStart"/>
      <w:r w:rsidR="00F3606F" w:rsidRPr="00F3606F">
        <w:t>In</w:t>
      </w:r>
      <w:proofErr w:type="gramEnd"/>
      <w:r w:rsidR="00F3606F" w:rsidRPr="00F3606F">
        <w:t xml:space="preserve"> conclusion, while autonomy offers significant benefits for student learning and engagement, it also presents the challenge of effective time management. Students must learn to prioritize tasks, manage distractions, and utilize their time effectively to achieve their academic goals. Educators play a crucial role in guiding students in developing these essential time management skills, fostering a supportive learning environment, and helping students navigate the potential pitfalls of excessive autonomy. </w:t>
      </w:r>
      <w:r w:rsidR="009B6805" w:rsidRPr="009B6805">
        <w:t>(Fischer, 2022).</w:t>
      </w:r>
    </w:p>
    <w:p w14:paraId="7CAFE0DB" w14:textId="3A409616" w:rsidR="000429F1" w:rsidRDefault="000429F1" w:rsidP="00800958">
      <w:pPr>
        <w:pStyle w:val="BodyText"/>
        <w:spacing w:before="120" w:line="228" w:lineRule="auto"/>
        <w:ind w:left="142" w:right="168"/>
        <w:jc w:val="both"/>
      </w:pPr>
      <w:r>
        <w:t xml:space="preserve">The author [4] </w:t>
      </w:r>
      <w:r w:rsidRPr="000429F1">
        <w:t>Teacher autonomy is a multifaceted construct with significant implications for student learning, teacher well-being, and the overall effectiveness of the education system. By understanding the dimensions, benefits, and challenges of teacher autonomy, educators and policymakers can work together to create supportive environments that empower teachers and enhance student learning outcomes.</w:t>
      </w:r>
    </w:p>
    <w:p w14:paraId="2656F06D" w14:textId="7339D46C" w:rsidR="00C47899" w:rsidRDefault="000429F1" w:rsidP="00800958">
      <w:pPr>
        <w:pStyle w:val="BodyText"/>
        <w:spacing w:before="120" w:line="228" w:lineRule="auto"/>
        <w:ind w:left="142" w:right="168"/>
        <w:jc w:val="both"/>
      </w:pPr>
      <w:r>
        <w:t xml:space="preserve">The author </w:t>
      </w:r>
      <w:r w:rsidR="00C47899">
        <w:t xml:space="preserve"> </w:t>
      </w:r>
      <w:sdt>
        <w:sdtPr>
          <w:id w:val="-1258814129"/>
          <w:citation/>
        </w:sdtPr>
        <w:sdtContent>
          <w:r w:rsidR="00F518F4">
            <w:fldChar w:fldCharType="begin"/>
          </w:r>
          <w:r w:rsidR="00F518F4">
            <w:instrText xml:space="preserve"> CITATION Sha17 \l 1033 </w:instrText>
          </w:r>
          <w:r w:rsidR="00F518F4">
            <w:fldChar w:fldCharType="separate"/>
          </w:r>
          <w:r w:rsidR="00F518F4">
            <w:rPr>
              <w:noProof/>
            </w:rPr>
            <w:t>[5]</w:t>
          </w:r>
          <w:r w:rsidR="00F518F4">
            <w:fldChar w:fldCharType="end"/>
          </w:r>
        </w:sdtContent>
      </w:sdt>
      <w:r w:rsidR="00C47899">
        <w:t xml:space="preserve"> </w:t>
      </w:r>
      <w:r>
        <w:t>introduced the</w:t>
      </w:r>
      <w:r w:rsidRPr="000429F1">
        <w:t xml:space="preserve"> cultivating autonomous classrooms requires a nuanced approach to managing student expectations. By clearly communicating the principles of autonomy, fostering open dialogue, and providing ongoing support and guidance, educators can empower students to take ownership of their learning while ensuring that academic rigor and accountability are maintained.</w:t>
      </w:r>
      <w:r w:rsidRPr="000429F1">
        <w:rPr>
          <w:sz w:val="22"/>
          <w:szCs w:val="22"/>
        </w:rPr>
        <w:t xml:space="preserve"> </w:t>
      </w:r>
      <w:r w:rsidRPr="000429F1">
        <w:t>Ultimately, meeting expectations in autonomous classrooms hinges on the teacher's ability to shift from a traditional, directive role to that of a facilitator and mentor. By establishing clear boundaries, providing timely feedback, and cultivating a culture of trust and mutual respect, teachers can create an environment where students thrive in their autonomy while achieving their academic goals.</w:t>
      </w:r>
      <w:r w:rsidRPr="000429F1">
        <w:rPr>
          <w:sz w:val="22"/>
          <w:szCs w:val="22"/>
        </w:rPr>
        <w:t xml:space="preserve"> </w:t>
      </w:r>
      <w:r w:rsidRPr="000429F1">
        <w:t>Meeting expectations in autonomous classrooms is an ongoing process that requires continuous adaptation and refinement. By regularly assessing student progress, gathering feedback, and adjusting teaching practices accordingly, educators can create a dynamic and responsive learning environment that fosters both student autonomy and academic success.</w:t>
      </w:r>
    </w:p>
    <w:p w14:paraId="6407D42C" w14:textId="7A0357E8" w:rsidR="0012308C" w:rsidRDefault="00F518F4" w:rsidP="00800958">
      <w:pPr>
        <w:pStyle w:val="BodyText"/>
        <w:spacing w:before="120" w:line="228" w:lineRule="auto"/>
        <w:ind w:left="142" w:right="168"/>
        <w:jc w:val="both"/>
      </w:pPr>
      <w:r w:rsidRPr="00F518F4">
        <w:t>The author</w:t>
      </w:r>
      <w:sdt>
        <w:sdtPr>
          <w:id w:val="953673933"/>
          <w:citation/>
        </w:sdtPr>
        <w:sdtContent>
          <w:r w:rsidR="005A3B1A">
            <w:fldChar w:fldCharType="begin"/>
          </w:r>
          <w:r w:rsidR="005A3B1A">
            <w:instrText xml:space="preserve"> CITATION Ven20 \l 1033 </w:instrText>
          </w:r>
          <w:r w:rsidR="005A3B1A">
            <w:fldChar w:fldCharType="separate"/>
          </w:r>
          <w:r w:rsidR="005A3B1A">
            <w:rPr>
              <w:noProof/>
            </w:rPr>
            <w:t xml:space="preserve"> [6]</w:t>
          </w:r>
          <w:r w:rsidR="005A3B1A">
            <w:fldChar w:fldCharType="end"/>
          </w:r>
        </w:sdtContent>
      </w:sdt>
      <w:r w:rsidR="000429F1">
        <w:t xml:space="preserve"> introduced</w:t>
      </w:r>
      <w:r w:rsidRPr="00F518F4">
        <w:t xml:space="preserve"> </w:t>
      </w:r>
      <w:r w:rsidR="000429F1" w:rsidRPr="000429F1">
        <w:t>this research underscores the critical link between teacher autonomy and retention. By empowering teachers with greater control over their professional practice, including decision-making power in areas such as curriculum development, instructional methods, and professional development, educational institutions can significantly enhance teacher job satisfaction and reduce turnover rates. Fostering a culture that values teacher autonomy not only benefits individual educators but also contributes to a more stable and effective teaching force, ultimately improving student learning outcomes.</w:t>
      </w:r>
    </w:p>
    <w:p w14:paraId="1A81C877" w14:textId="74B45C1C" w:rsidR="0012308C" w:rsidRDefault="005A3B1A" w:rsidP="005A3B1A">
      <w:pPr>
        <w:pStyle w:val="BodyText"/>
        <w:spacing w:before="120" w:line="228" w:lineRule="auto"/>
        <w:ind w:left="142" w:right="168"/>
        <w:jc w:val="both"/>
      </w:pPr>
      <w:r w:rsidRPr="005A3B1A">
        <w:t>The author</w:t>
      </w:r>
      <w:sdt>
        <w:sdtPr>
          <w:id w:val="-438765674"/>
          <w:citation/>
        </w:sdtPr>
        <w:sdtContent>
          <w:r>
            <w:fldChar w:fldCharType="begin"/>
          </w:r>
          <w:r>
            <w:instrText xml:space="preserve">CITATION Kar22 \l 1033 </w:instrText>
          </w:r>
          <w:r>
            <w:fldChar w:fldCharType="separate"/>
          </w:r>
          <w:r>
            <w:rPr>
              <w:noProof/>
            </w:rPr>
            <w:t>[7]</w:t>
          </w:r>
          <w:r>
            <w:fldChar w:fldCharType="end"/>
          </w:r>
        </w:sdtContent>
      </w:sdt>
      <w:r>
        <w:t xml:space="preserve"> </w:t>
      </w:r>
      <w:r w:rsidR="000429F1" w:rsidRPr="000429F1">
        <w:t>In conclusion, cultivating critical thinking skills is paramount in the age of autonomy. As individuals navigate an increasingly complex and interconnected world, they must be equipped to evaluate information critically, solve problems independently, and make informed decisions. Education systems must prioritize the development of these essential skills to empower individuals to thrive in this era of unprecedented freedom and responsibility.</w:t>
      </w:r>
      <w:r w:rsidR="000429F1" w:rsidRPr="000429F1">
        <w:rPr>
          <w:sz w:val="22"/>
          <w:szCs w:val="22"/>
        </w:rPr>
        <w:t xml:space="preserve"> </w:t>
      </w:r>
      <w:r w:rsidR="000429F1" w:rsidRPr="000429F1">
        <w:t>While the age of autonomy presents exciting opportunities, it also poses significant challenges. The abundance of information, the proliferation of misinformation, and the rapid pace of change demand a high level of critical thinking. Educators must adapt their teaching methods to foster these skills, encouraging students to question assumptions, analyze evidence, and develop their own informed perspectives.</w:t>
      </w:r>
      <w:r w:rsidR="000429F1" w:rsidRPr="000429F1">
        <w:rPr>
          <w:sz w:val="22"/>
          <w:szCs w:val="22"/>
        </w:rPr>
        <w:t xml:space="preserve"> </w:t>
      </w:r>
      <w:r w:rsidR="000429F1" w:rsidRPr="000429F1">
        <w:t>Ultimately, education plays a crucial role in preparing individuals for the age of autonomy. By fostering a love of learning, cultivating intellectual curiosity, and equipping students with the critical thinking skills they need to navigate a complex world, educators can empower individuals to become responsible, informed, and engaged citizens.</w:t>
      </w:r>
    </w:p>
    <w:p w14:paraId="2561EEAD" w14:textId="1D2734B7" w:rsidR="005A3B1A" w:rsidRDefault="004B4B72" w:rsidP="005A3B1A">
      <w:pPr>
        <w:pStyle w:val="BodyText"/>
        <w:spacing w:before="120" w:line="228" w:lineRule="auto"/>
        <w:ind w:left="142" w:right="168"/>
        <w:jc w:val="both"/>
      </w:pPr>
      <w:r w:rsidRPr="004B4B72">
        <w:t>Th</w:t>
      </w:r>
      <w:r w:rsidR="000429F1">
        <w:t>e author</w:t>
      </w:r>
      <w:sdt>
        <w:sdtPr>
          <w:id w:val="-358279145"/>
          <w:citation/>
        </w:sdtPr>
        <w:sdtContent>
          <w:r>
            <w:fldChar w:fldCharType="begin"/>
          </w:r>
          <w:r>
            <w:instrText xml:space="preserve"> CITATION Naw22 \l 1033 </w:instrText>
          </w:r>
          <w:r>
            <w:fldChar w:fldCharType="separate"/>
          </w:r>
          <w:r>
            <w:rPr>
              <w:noProof/>
            </w:rPr>
            <w:t>[8]</w:t>
          </w:r>
          <w:r>
            <w:fldChar w:fldCharType="end"/>
          </w:r>
        </w:sdtContent>
      </w:sdt>
      <w:r w:rsidRPr="004B4B72">
        <w:t xml:space="preserve"> </w:t>
      </w:r>
      <w:r w:rsidR="000429F1" w:rsidRPr="000429F1">
        <w:t>In conclusion, building bridges between students and teachers in autonomous learning environments requires a shift in the teacher's role. From being the primary source of knowledge, the teacher becomes a facilitator, mentor, and guide. By fostering open communication, building trust, and providing personalized support, teachers can nurture strong student-teacher connections that are essential for student success in these dynamic learning environments.</w:t>
      </w:r>
      <w:r w:rsidR="000429F1" w:rsidRPr="000429F1">
        <w:rPr>
          <w:sz w:val="22"/>
          <w:szCs w:val="22"/>
        </w:rPr>
        <w:t xml:space="preserve"> </w:t>
      </w:r>
      <w:r w:rsidR="000429F1" w:rsidRPr="000429F1">
        <w:t>Despite the increasing emphasis on technology and independent learning, the human connection between student and teacher remains vital. In autonomous environments, this connection evolves, becoming more nuanced and personalized. By prioritizing empathy, understanding, and genuine care for each student, teachers can create a supportive and nurturing learning environment that fosters both academic and personal growth.</w:t>
      </w:r>
      <w:r w:rsidR="000429F1" w:rsidRPr="000429F1">
        <w:rPr>
          <w:sz w:val="22"/>
          <w:szCs w:val="22"/>
        </w:rPr>
        <w:t xml:space="preserve"> </w:t>
      </w:r>
      <w:r w:rsidR="000429F1" w:rsidRPr="000429F1">
        <w:t>Strong student-teacher relationships are essential for fostering a positive and productive learning environment, regardless of the educational approach. In autonomous environments, these relationships are particularly crucial. They provide students with the emotional support, guidance, and motivation they need to navigate challenges, embrace independence, and achieve their full potential.</w:t>
      </w:r>
    </w:p>
    <w:p w14:paraId="71ADC328" w14:textId="5F71CC46" w:rsidR="00DE4A65" w:rsidRDefault="00DE4A65" w:rsidP="005A3B1A">
      <w:pPr>
        <w:pStyle w:val="BodyText"/>
        <w:spacing w:before="120" w:line="228" w:lineRule="auto"/>
        <w:ind w:left="142" w:right="168"/>
        <w:jc w:val="both"/>
      </w:pPr>
      <w:r w:rsidRPr="00DE4A65">
        <w:t>The autho</w:t>
      </w:r>
      <w:r w:rsidR="00F3606F">
        <w:t>r</w:t>
      </w:r>
      <w:r w:rsidRPr="00DE4A65">
        <w:t xml:space="preserve"> </w:t>
      </w:r>
      <w:sdt>
        <w:sdtPr>
          <w:id w:val="686645159"/>
          <w:citation/>
        </w:sdtPr>
        <w:sdtContent>
          <w:r>
            <w:fldChar w:fldCharType="begin"/>
          </w:r>
          <w:r>
            <w:instrText xml:space="preserve">CITATION Mar10 \l 1033 </w:instrText>
          </w:r>
          <w:r>
            <w:fldChar w:fldCharType="separate"/>
          </w:r>
          <w:r>
            <w:rPr>
              <w:noProof/>
            </w:rPr>
            <w:t>[9]</w:t>
          </w:r>
          <w:r>
            <w:fldChar w:fldCharType="end"/>
          </w:r>
        </w:sdtContent>
      </w:sdt>
      <w:r>
        <w:t xml:space="preserve"> </w:t>
      </w:r>
      <w:r w:rsidR="00F3606F" w:rsidRPr="00F3606F">
        <w:t xml:space="preserve">In conclusion, academic autonomy presents both significant challenges and substantial rewards for teachers. While navigating increased independence can be daunting, the benefits of greater control over one's teaching practice are numerous, </w:t>
      </w:r>
      <w:r w:rsidR="00F3606F" w:rsidRPr="00F3606F">
        <w:lastRenderedPageBreak/>
        <w:t>including increased job satisfaction, enhanced student engagement, and the opportunity to foster a more personalized and meaningful learning experience. By providing adequate support, fostering a culture of collaboration, and addressing the potential challenges proactively, educators can harness the power of academic autonomy to improve teaching and learning outcomes for all.</w:t>
      </w:r>
    </w:p>
    <w:p w14:paraId="74B82B7D" w14:textId="4FB16D0F" w:rsidR="00232196" w:rsidRPr="00F3606F" w:rsidRDefault="00C87F66" w:rsidP="00F3606F">
      <w:pPr>
        <w:pStyle w:val="BodyText"/>
        <w:spacing w:before="120" w:line="228" w:lineRule="auto"/>
        <w:ind w:left="142" w:right="168"/>
        <w:jc w:val="both"/>
      </w:pPr>
      <w:r w:rsidRPr="00C87F66">
        <w:t>The author</w:t>
      </w:r>
      <w:sdt>
        <w:sdtPr>
          <w:id w:val="868258989"/>
          <w:citation/>
        </w:sdtPr>
        <w:sdtContent>
          <w:r>
            <w:fldChar w:fldCharType="begin"/>
          </w:r>
          <w:r>
            <w:instrText xml:space="preserve"> CITATION Fei22 \l 1033 </w:instrText>
          </w:r>
          <w:r>
            <w:fldChar w:fldCharType="separate"/>
          </w:r>
          <w:r>
            <w:rPr>
              <w:noProof/>
            </w:rPr>
            <w:t xml:space="preserve"> [10]</w:t>
          </w:r>
          <w:r>
            <w:fldChar w:fldCharType="end"/>
          </w:r>
        </w:sdtContent>
      </w:sdt>
      <w:r w:rsidRPr="00C87F66">
        <w:t xml:space="preserve"> </w:t>
      </w:r>
      <w:r w:rsidR="00F3606F" w:rsidRPr="00F3606F">
        <w:t>In conclusion, the 21st century demands a dynamic approach to curriculum design. Rigid, static curricula are ill-equipped to prepare students for the complexities of our rapidly changing world. By embracing flexibility, adaptability, and a student-centered approach, educators can create learning experiences that are relevant, engaging, and truly prepare students for success in the 21st century.</w:t>
      </w:r>
      <w:r w:rsidR="00F3606F" w:rsidRPr="00F3606F">
        <w:rPr>
          <w:sz w:val="22"/>
          <w:szCs w:val="22"/>
        </w:rPr>
        <w:t xml:space="preserve"> </w:t>
      </w:r>
      <w:r w:rsidR="00F3606F" w:rsidRPr="00F3606F">
        <w:t>Technology has revolutionized the way we learn and access information. Dynamic curricula must leverage these technological advancements to create personalized learning experiences, foster creativity and innovation, and prepare students for the digital age. By integrating technology seamlessly into the curriculum, educators can create a more engaging and effective learning environment for all students.</w:t>
      </w:r>
      <w:r w:rsidR="00F3606F" w:rsidRPr="00F3606F">
        <w:rPr>
          <w:sz w:val="22"/>
          <w:szCs w:val="22"/>
        </w:rPr>
        <w:t xml:space="preserve"> </w:t>
      </w:r>
      <w:r w:rsidR="00F3606F" w:rsidRPr="00F3606F">
        <w:t>The development of dynamic curricula is an ongoing process that requires continuous evaluation, reflection, and adaptation. Educators must regularly assess the effectiveness of their curricula, gather student feedback, and make adjustments based on the evolving needs of students and society. By embracing a culture of continuous improvement, educators can ensure that their curricula remain relevant, engaging, and effective in preparing students for the challenges of the 21st century.</w:t>
      </w:r>
    </w:p>
    <w:p w14:paraId="41862A11" w14:textId="77777777" w:rsidR="00FB463D" w:rsidRDefault="00FB463D" w:rsidP="00F3606F">
      <w:pPr>
        <w:pStyle w:val="BodyText"/>
        <w:tabs>
          <w:tab w:val="left" w:pos="142"/>
          <w:tab w:val="left" w:pos="10348"/>
        </w:tabs>
        <w:spacing w:before="29" w:line="276" w:lineRule="auto"/>
        <w:ind w:right="168"/>
        <w:jc w:val="both"/>
      </w:pPr>
    </w:p>
    <w:p w14:paraId="6FE2D5ED" w14:textId="4F986974" w:rsidR="007B11FD" w:rsidRPr="00FA0345" w:rsidRDefault="006C70A3" w:rsidP="004775D0">
      <w:pPr>
        <w:pStyle w:val="Heading2"/>
        <w:numPr>
          <w:ilvl w:val="0"/>
          <w:numId w:val="1"/>
        </w:numPr>
        <w:ind w:left="142" w:firstLine="0"/>
        <w:jc w:val="center"/>
        <w:rPr>
          <w:sz w:val="24"/>
          <w:szCs w:val="24"/>
        </w:rPr>
      </w:pPr>
      <w:r w:rsidRPr="00FA0345">
        <w:rPr>
          <w:spacing w:val="-2"/>
          <w:sz w:val="24"/>
          <w:szCs w:val="24"/>
        </w:rPr>
        <w:t>MODULE DESCRIPTION</w:t>
      </w:r>
    </w:p>
    <w:p w14:paraId="1FD044F7" w14:textId="77777777" w:rsidR="00AB4C5B" w:rsidRPr="00AB4C5B" w:rsidRDefault="00AB4C5B" w:rsidP="00AB4C5B">
      <w:pPr>
        <w:pStyle w:val="BodyText"/>
        <w:spacing w:before="30"/>
        <w:ind w:right="91"/>
        <w:rPr>
          <w:lang w:val="en-IN"/>
        </w:rPr>
      </w:pPr>
      <w:r w:rsidRPr="00AB4C5B">
        <w:rPr>
          <w:lang w:val="en-IN"/>
        </w:rPr>
        <w:t>The proposed system is built using multiple modules:</w:t>
      </w:r>
    </w:p>
    <w:p w14:paraId="19782307" w14:textId="77777777" w:rsidR="00FA0345" w:rsidRPr="00FA0345" w:rsidRDefault="00FA0345" w:rsidP="00FA0345">
      <w:pPr>
        <w:pStyle w:val="BodyText"/>
        <w:spacing w:before="30"/>
        <w:ind w:right="91"/>
        <w:rPr>
          <w:b/>
          <w:bCs/>
          <w:lang w:val="en-IN"/>
        </w:rPr>
      </w:pPr>
      <w:r w:rsidRPr="00FA0345">
        <w:rPr>
          <w:b/>
          <w:bCs/>
          <w:lang w:val="en-IN"/>
        </w:rPr>
        <w:t xml:space="preserve">1. </w:t>
      </w:r>
      <w:r w:rsidRPr="00FA0345">
        <w:rPr>
          <w:b/>
          <w:bCs/>
          <w:sz w:val="24"/>
          <w:szCs w:val="24"/>
          <w:lang w:val="en-IN"/>
        </w:rPr>
        <w:t>Admin Functions:</w:t>
      </w:r>
    </w:p>
    <w:p w14:paraId="4743D1A9" w14:textId="77777777" w:rsidR="00FA0345" w:rsidRPr="00FA0345" w:rsidRDefault="00FA0345" w:rsidP="00FA0345">
      <w:pPr>
        <w:pStyle w:val="BodyText"/>
        <w:numPr>
          <w:ilvl w:val="0"/>
          <w:numId w:val="15"/>
        </w:numPr>
        <w:spacing w:before="30"/>
        <w:ind w:right="91"/>
        <w:rPr>
          <w:lang w:val="en-IN"/>
        </w:rPr>
      </w:pPr>
      <w:r w:rsidRPr="00FA0345">
        <w:rPr>
          <w:b/>
          <w:bCs/>
          <w:lang w:val="en-IN"/>
        </w:rPr>
        <w:t>Add, Update, and Remove Staff Profiles:</w:t>
      </w:r>
    </w:p>
    <w:p w14:paraId="0FCF252D" w14:textId="77777777" w:rsidR="00FA0345" w:rsidRPr="00FA0345" w:rsidRDefault="00FA0345" w:rsidP="00FA0345">
      <w:pPr>
        <w:pStyle w:val="BodyText"/>
        <w:numPr>
          <w:ilvl w:val="1"/>
          <w:numId w:val="15"/>
        </w:numPr>
        <w:spacing w:before="30"/>
        <w:ind w:right="91"/>
        <w:rPr>
          <w:lang w:val="en-IN"/>
        </w:rPr>
      </w:pPr>
      <w:r w:rsidRPr="00FA0345">
        <w:rPr>
          <w:lang w:val="en-IN"/>
        </w:rPr>
        <w:t>Admin can create new staff profiles by entering essential details such as name, designation, department, contact information, and credentials.</w:t>
      </w:r>
    </w:p>
    <w:p w14:paraId="18D1EE97" w14:textId="77777777" w:rsidR="00FA0345" w:rsidRPr="00FA0345" w:rsidRDefault="00FA0345" w:rsidP="00FA0345">
      <w:pPr>
        <w:pStyle w:val="BodyText"/>
        <w:numPr>
          <w:ilvl w:val="1"/>
          <w:numId w:val="15"/>
        </w:numPr>
        <w:spacing w:before="30"/>
        <w:ind w:right="91"/>
        <w:rPr>
          <w:lang w:val="en-IN"/>
        </w:rPr>
      </w:pPr>
      <w:r w:rsidRPr="00FA0345">
        <w:rPr>
          <w:lang w:val="en-IN"/>
        </w:rPr>
        <w:t>Admin can update existing staff profiles, modifying details like address, phone number, role, or department when required.</w:t>
      </w:r>
    </w:p>
    <w:p w14:paraId="48BAD605" w14:textId="77777777" w:rsidR="00FA0345" w:rsidRPr="00FA0345" w:rsidRDefault="00FA0345" w:rsidP="00FA0345">
      <w:pPr>
        <w:pStyle w:val="BodyText"/>
        <w:numPr>
          <w:ilvl w:val="1"/>
          <w:numId w:val="15"/>
        </w:numPr>
        <w:spacing w:before="30"/>
        <w:ind w:right="91"/>
        <w:rPr>
          <w:lang w:val="en-IN"/>
        </w:rPr>
      </w:pPr>
      <w:r w:rsidRPr="00FA0345">
        <w:rPr>
          <w:lang w:val="en-IN"/>
        </w:rPr>
        <w:t>Admin can also remove staff profiles upon resignation, retirement, or termination.</w:t>
      </w:r>
    </w:p>
    <w:p w14:paraId="42B15C60" w14:textId="77777777" w:rsidR="00FA0345" w:rsidRPr="00FA0345" w:rsidRDefault="00FA0345" w:rsidP="00FA0345">
      <w:pPr>
        <w:pStyle w:val="BodyText"/>
        <w:numPr>
          <w:ilvl w:val="0"/>
          <w:numId w:val="15"/>
        </w:numPr>
        <w:spacing w:before="30"/>
        <w:ind w:right="91"/>
        <w:rPr>
          <w:lang w:val="en-IN"/>
        </w:rPr>
      </w:pPr>
      <w:r w:rsidRPr="00FA0345">
        <w:rPr>
          <w:b/>
          <w:bCs/>
          <w:lang w:val="en-IN"/>
        </w:rPr>
        <w:t>Add, Update, and Remove Student Profiles:</w:t>
      </w:r>
    </w:p>
    <w:p w14:paraId="2931B18F" w14:textId="77777777" w:rsidR="00FA0345" w:rsidRPr="00FA0345" w:rsidRDefault="00FA0345" w:rsidP="00FA0345">
      <w:pPr>
        <w:pStyle w:val="BodyText"/>
        <w:numPr>
          <w:ilvl w:val="1"/>
          <w:numId w:val="15"/>
        </w:numPr>
        <w:spacing w:before="30"/>
        <w:ind w:right="91"/>
        <w:rPr>
          <w:lang w:val="en-IN"/>
        </w:rPr>
      </w:pPr>
      <w:r w:rsidRPr="00FA0345">
        <w:rPr>
          <w:lang w:val="en-IN"/>
        </w:rPr>
        <w:t xml:space="preserve">Admin can create student profiles with details like name, roll number, class, contact information, and </w:t>
      </w:r>
      <w:proofErr w:type="spellStart"/>
      <w:r w:rsidRPr="00FA0345">
        <w:rPr>
          <w:lang w:val="en-IN"/>
        </w:rPr>
        <w:t>enrollment</w:t>
      </w:r>
      <w:proofErr w:type="spellEnd"/>
      <w:r w:rsidRPr="00FA0345">
        <w:rPr>
          <w:lang w:val="en-IN"/>
        </w:rPr>
        <w:t xml:space="preserve"> status.</w:t>
      </w:r>
    </w:p>
    <w:p w14:paraId="727576E4" w14:textId="77777777" w:rsidR="00FA0345" w:rsidRPr="00FA0345" w:rsidRDefault="00FA0345" w:rsidP="00FA0345">
      <w:pPr>
        <w:pStyle w:val="BodyText"/>
        <w:numPr>
          <w:ilvl w:val="1"/>
          <w:numId w:val="15"/>
        </w:numPr>
        <w:spacing w:before="30"/>
        <w:ind w:right="91"/>
        <w:rPr>
          <w:lang w:val="en-IN"/>
        </w:rPr>
      </w:pPr>
      <w:r w:rsidRPr="00FA0345">
        <w:rPr>
          <w:lang w:val="en-IN"/>
        </w:rPr>
        <w:t>Admin can update student profiles to reflect changes such as course updates, personal details, or academic progress.</w:t>
      </w:r>
    </w:p>
    <w:p w14:paraId="1F5EEEA8" w14:textId="77777777" w:rsidR="00FA0345" w:rsidRPr="00FA0345" w:rsidRDefault="00FA0345" w:rsidP="00FA0345">
      <w:pPr>
        <w:pStyle w:val="BodyText"/>
        <w:numPr>
          <w:ilvl w:val="1"/>
          <w:numId w:val="15"/>
        </w:numPr>
        <w:spacing w:before="30"/>
        <w:ind w:right="91"/>
        <w:rPr>
          <w:lang w:val="en-IN"/>
        </w:rPr>
      </w:pPr>
      <w:r w:rsidRPr="00FA0345">
        <w:rPr>
          <w:lang w:val="en-IN"/>
        </w:rPr>
        <w:t>Admin can delete student profiles for students who have graduated, withdrawn, or are no longer enrolled.</w:t>
      </w:r>
    </w:p>
    <w:p w14:paraId="3C8E7B50" w14:textId="1C3B6688" w:rsidR="00FA0345" w:rsidRPr="00FA0345" w:rsidRDefault="00FA0345" w:rsidP="00FA0345">
      <w:pPr>
        <w:pStyle w:val="BodyText"/>
        <w:numPr>
          <w:ilvl w:val="0"/>
          <w:numId w:val="22"/>
        </w:numPr>
        <w:spacing w:before="30"/>
        <w:ind w:right="91"/>
        <w:rPr>
          <w:lang w:val="en-IN"/>
        </w:rPr>
      </w:pPr>
      <w:r w:rsidRPr="00FA0345">
        <w:rPr>
          <w:b/>
          <w:bCs/>
          <w:lang w:val="en-IN"/>
        </w:rPr>
        <w:t>Create New Courses and Subjects:</w:t>
      </w:r>
    </w:p>
    <w:p w14:paraId="411D6E73" w14:textId="2B44C7E1" w:rsidR="00FA0345" w:rsidRPr="00FA0345" w:rsidRDefault="00FA0345" w:rsidP="00FA0345">
      <w:pPr>
        <w:pStyle w:val="BodyText"/>
        <w:numPr>
          <w:ilvl w:val="0"/>
          <w:numId w:val="23"/>
        </w:numPr>
        <w:spacing w:before="30"/>
        <w:ind w:right="91"/>
        <w:rPr>
          <w:lang w:val="en-IN"/>
        </w:rPr>
      </w:pPr>
      <w:r w:rsidRPr="00FA0345">
        <w:rPr>
          <w:lang w:val="en-IN"/>
        </w:rPr>
        <w:t>Admin can design new courses by specifying details like course title, syllabus, duration, and associated subjects.</w:t>
      </w:r>
    </w:p>
    <w:p w14:paraId="21230912" w14:textId="77777777" w:rsidR="00FA0345" w:rsidRPr="00FA0345" w:rsidRDefault="00FA0345" w:rsidP="00FA0345">
      <w:pPr>
        <w:pStyle w:val="BodyText"/>
        <w:numPr>
          <w:ilvl w:val="0"/>
          <w:numId w:val="23"/>
        </w:numPr>
        <w:spacing w:before="30"/>
        <w:ind w:right="91"/>
        <w:rPr>
          <w:lang w:val="en-IN"/>
        </w:rPr>
      </w:pPr>
      <w:r w:rsidRPr="00FA0345">
        <w:rPr>
          <w:lang w:val="en-IN"/>
        </w:rPr>
        <w:t>Admin can also create individual subjects linked to specific courses.</w:t>
      </w:r>
    </w:p>
    <w:p w14:paraId="61545244" w14:textId="77777777" w:rsidR="00FA0345" w:rsidRDefault="00FA0345" w:rsidP="00FA0345">
      <w:pPr>
        <w:pStyle w:val="BodyText"/>
        <w:spacing w:before="30"/>
        <w:ind w:right="91"/>
        <w:rPr>
          <w:b/>
          <w:bCs/>
          <w:lang w:val="en-IN"/>
        </w:rPr>
      </w:pPr>
      <w:r w:rsidRPr="00FA0345">
        <w:rPr>
          <w:b/>
          <w:bCs/>
          <w:lang w:val="en-IN"/>
        </w:rPr>
        <w:t>2. Staff Functions:</w:t>
      </w:r>
    </w:p>
    <w:p w14:paraId="6C73E67D" w14:textId="077D198C" w:rsidR="00DD3E32" w:rsidRPr="00FA0345" w:rsidRDefault="00DD3E32" w:rsidP="00DD3E32">
      <w:pPr>
        <w:pStyle w:val="BodyText"/>
        <w:numPr>
          <w:ilvl w:val="0"/>
          <w:numId w:val="22"/>
        </w:numPr>
        <w:spacing w:before="30"/>
        <w:ind w:right="91"/>
        <w:rPr>
          <w:b/>
          <w:bCs/>
          <w:lang w:val="en-IN"/>
        </w:rPr>
      </w:pPr>
      <w:r w:rsidRPr="00DD3E32">
        <w:rPr>
          <w:b/>
          <w:bCs/>
        </w:rPr>
        <w:t>Result Management:</w:t>
      </w:r>
    </w:p>
    <w:p w14:paraId="37DD289E" w14:textId="77777777" w:rsidR="00FA0345" w:rsidRPr="00FA0345" w:rsidRDefault="00FA0345" w:rsidP="00FA0345">
      <w:pPr>
        <w:pStyle w:val="BodyText"/>
        <w:numPr>
          <w:ilvl w:val="0"/>
          <w:numId w:val="24"/>
        </w:numPr>
        <w:spacing w:before="30"/>
        <w:ind w:right="91"/>
        <w:rPr>
          <w:lang w:val="en-IN"/>
        </w:rPr>
      </w:pPr>
      <w:r w:rsidRPr="00FA0345">
        <w:rPr>
          <w:b/>
          <w:bCs/>
          <w:lang w:val="en-IN"/>
        </w:rPr>
        <w:t>Enter Student Results:</w:t>
      </w:r>
    </w:p>
    <w:p w14:paraId="3A6C03D9" w14:textId="77777777" w:rsidR="00FA0345" w:rsidRPr="00FA0345" w:rsidRDefault="00FA0345" w:rsidP="00FA0345">
      <w:pPr>
        <w:pStyle w:val="BodyText"/>
        <w:numPr>
          <w:ilvl w:val="1"/>
          <w:numId w:val="24"/>
        </w:numPr>
        <w:spacing w:before="30"/>
        <w:ind w:right="91"/>
        <w:rPr>
          <w:lang w:val="en-IN"/>
        </w:rPr>
      </w:pPr>
      <w:r w:rsidRPr="00FA0345">
        <w:rPr>
          <w:lang w:val="en-IN"/>
        </w:rPr>
        <w:t>Faculty can input students’ scores for various assessments such as assignments, quizzes, exams, and projects.</w:t>
      </w:r>
    </w:p>
    <w:p w14:paraId="5CDC7C7D" w14:textId="77777777" w:rsidR="00FA0345" w:rsidRPr="00FA0345" w:rsidRDefault="00FA0345" w:rsidP="00FA0345">
      <w:pPr>
        <w:pStyle w:val="BodyText"/>
        <w:numPr>
          <w:ilvl w:val="1"/>
          <w:numId w:val="24"/>
        </w:numPr>
        <w:spacing w:before="30"/>
        <w:ind w:right="91"/>
        <w:rPr>
          <w:lang w:val="en-IN"/>
        </w:rPr>
      </w:pPr>
      <w:r w:rsidRPr="00FA0345">
        <w:rPr>
          <w:lang w:val="en-IN"/>
        </w:rPr>
        <w:t>Results can be entered subject-wise or course-wise and saved securely.</w:t>
      </w:r>
    </w:p>
    <w:p w14:paraId="11A0AD64" w14:textId="77777777" w:rsidR="00FA0345" w:rsidRPr="00FA0345" w:rsidRDefault="00FA0345" w:rsidP="00FA0345">
      <w:pPr>
        <w:pStyle w:val="BodyText"/>
        <w:numPr>
          <w:ilvl w:val="0"/>
          <w:numId w:val="24"/>
        </w:numPr>
        <w:spacing w:before="30"/>
        <w:ind w:right="91"/>
        <w:rPr>
          <w:lang w:val="en-IN"/>
        </w:rPr>
      </w:pPr>
      <w:r w:rsidRPr="00FA0345">
        <w:rPr>
          <w:b/>
          <w:bCs/>
          <w:lang w:val="en-IN"/>
        </w:rPr>
        <w:t>Update and Manage Results:</w:t>
      </w:r>
    </w:p>
    <w:p w14:paraId="5C2890F8" w14:textId="77777777" w:rsidR="00FA0345" w:rsidRPr="00FA0345" w:rsidRDefault="00FA0345" w:rsidP="00FA0345">
      <w:pPr>
        <w:pStyle w:val="BodyText"/>
        <w:numPr>
          <w:ilvl w:val="1"/>
          <w:numId w:val="24"/>
        </w:numPr>
        <w:spacing w:before="30"/>
        <w:ind w:right="91"/>
        <w:rPr>
          <w:lang w:val="en-IN"/>
        </w:rPr>
      </w:pPr>
      <w:r w:rsidRPr="00FA0345">
        <w:rPr>
          <w:lang w:val="en-IN"/>
        </w:rPr>
        <w:t>Staff can update previously entered results in case of re-evaluations, corrections, or missed entries.</w:t>
      </w:r>
    </w:p>
    <w:p w14:paraId="1B4E6A6A" w14:textId="77777777" w:rsidR="00FA0345" w:rsidRDefault="00FA0345" w:rsidP="00FA0345">
      <w:pPr>
        <w:pStyle w:val="BodyText"/>
        <w:numPr>
          <w:ilvl w:val="1"/>
          <w:numId w:val="24"/>
        </w:numPr>
        <w:spacing w:before="30"/>
        <w:ind w:right="91"/>
        <w:rPr>
          <w:lang w:val="en-IN"/>
        </w:rPr>
      </w:pPr>
      <w:r w:rsidRPr="00FA0345">
        <w:rPr>
          <w:lang w:val="en-IN"/>
        </w:rPr>
        <w:t>Results are organized systematically, allowing for efficient searching and editing.</w:t>
      </w:r>
    </w:p>
    <w:p w14:paraId="0E671954" w14:textId="6BA367C1" w:rsidR="00FA0345" w:rsidRPr="00FA0345" w:rsidRDefault="00FA0345" w:rsidP="00DD3E32">
      <w:pPr>
        <w:pStyle w:val="BodyText"/>
        <w:numPr>
          <w:ilvl w:val="0"/>
          <w:numId w:val="24"/>
        </w:numPr>
        <w:spacing w:before="30"/>
        <w:ind w:right="91"/>
        <w:rPr>
          <w:b/>
          <w:bCs/>
          <w:lang w:val="en-IN"/>
        </w:rPr>
      </w:pPr>
      <w:r w:rsidRPr="00FA0345">
        <w:rPr>
          <w:b/>
          <w:bCs/>
          <w:lang w:val="en-IN"/>
        </w:rPr>
        <w:t>Attendance Management:</w:t>
      </w:r>
    </w:p>
    <w:p w14:paraId="24436A75" w14:textId="77777777" w:rsidR="00FA0345" w:rsidRPr="00FA0345" w:rsidRDefault="00FA0345" w:rsidP="00FA0345">
      <w:pPr>
        <w:pStyle w:val="BodyText"/>
        <w:numPr>
          <w:ilvl w:val="0"/>
          <w:numId w:val="25"/>
        </w:numPr>
        <w:spacing w:before="30"/>
        <w:ind w:right="91"/>
        <w:rPr>
          <w:lang w:val="en-IN"/>
        </w:rPr>
      </w:pPr>
      <w:r w:rsidRPr="00FA0345">
        <w:rPr>
          <w:b/>
          <w:bCs/>
          <w:lang w:val="en-IN"/>
        </w:rPr>
        <w:t>Record Student Attendance:</w:t>
      </w:r>
    </w:p>
    <w:p w14:paraId="4957D428" w14:textId="77777777" w:rsidR="00FA0345" w:rsidRPr="00FA0345" w:rsidRDefault="00FA0345" w:rsidP="00FA0345">
      <w:pPr>
        <w:pStyle w:val="BodyText"/>
        <w:numPr>
          <w:ilvl w:val="1"/>
          <w:numId w:val="25"/>
        </w:numPr>
        <w:spacing w:before="30"/>
        <w:ind w:right="91"/>
        <w:rPr>
          <w:lang w:val="en-IN"/>
        </w:rPr>
      </w:pPr>
      <w:r w:rsidRPr="00FA0345">
        <w:rPr>
          <w:lang w:val="en-IN"/>
        </w:rPr>
        <w:t>Faculty can mark attendance daily or for specific sessions, lectures, or labs.</w:t>
      </w:r>
    </w:p>
    <w:p w14:paraId="4972F193" w14:textId="77777777" w:rsidR="00FA0345" w:rsidRPr="00FA0345" w:rsidRDefault="00FA0345" w:rsidP="00FA0345">
      <w:pPr>
        <w:pStyle w:val="BodyText"/>
        <w:numPr>
          <w:ilvl w:val="1"/>
          <w:numId w:val="25"/>
        </w:numPr>
        <w:spacing w:before="30"/>
        <w:ind w:right="91"/>
        <w:rPr>
          <w:lang w:val="en-IN"/>
        </w:rPr>
      </w:pPr>
      <w:r w:rsidRPr="00FA0345">
        <w:rPr>
          <w:lang w:val="en-IN"/>
        </w:rPr>
        <w:t>Attendance can be recorded for individuals or bulk entries for an entire class.</w:t>
      </w:r>
    </w:p>
    <w:p w14:paraId="59AA7595" w14:textId="77777777" w:rsidR="00FA0345" w:rsidRPr="00FA0345" w:rsidRDefault="00FA0345" w:rsidP="00FA0345">
      <w:pPr>
        <w:pStyle w:val="BodyText"/>
        <w:numPr>
          <w:ilvl w:val="0"/>
          <w:numId w:val="25"/>
        </w:numPr>
        <w:spacing w:before="30"/>
        <w:ind w:right="91"/>
        <w:rPr>
          <w:lang w:val="en-IN"/>
        </w:rPr>
      </w:pPr>
      <w:r w:rsidRPr="00FA0345">
        <w:rPr>
          <w:b/>
          <w:bCs/>
          <w:lang w:val="en-IN"/>
        </w:rPr>
        <w:t>Track Attendance Trends:</w:t>
      </w:r>
    </w:p>
    <w:p w14:paraId="7B6DC585" w14:textId="10A3848A" w:rsidR="00FA0345" w:rsidRPr="00FA0345" w:rsidRDefault="00FA0345" w:rsidP="00FA0345">
      <w:pPr>
        <w:pStyle w:val="BodyText"/>
        <w:numPr>
          <w:ilvl w:val="1"/>
          <w:numId w:val="25"/>
        </w:numPr>
        <w:spacing w:before="30"/>
        <w:ind w:right="91"/>
        <w:rPr>
          <w:lang w:val="en-IN"/>
        </w:rPr>
      </w:pPr>
      <w:r w:rsidRPr="00FA0345">
        <w:rPr>
          <w:lang w:val="en-IN"/>
        </w:rPr>
        <w:t xml:space="preserve">Attendance records can be </w:t>
      </w:r>
      <w:proofErr w:type="spellStart"/>
      <w:r w:rsidRPr="00FA0345">
        <w:rPr>
          <w:lang w:val="en-IN"/>
        </w:rPr>
        <w:t>analyze</w:t>
      </w:r>
      <w:r>
        <w:rPr>
          <w:lang w:val="en-IN"/>
        </w:rPr>
        <w:t>d</w:t>
      </w:r>
      <w:proofErr w:type="spellEnd"/>
      <w:r w:rsidRPr="00FA0345">
        <w:rPr>
          <w:lang w:val="en-IN"/>
        </w:rPr>
        <w:t xml:space="preserve"> to track students’ attendance trends over time.</w:t>
      </w:r>
    </w:p>
    <w:p w14:paraId="3D3F6AD7" w14:textId="77777777" w:rsidR="00FA0345" w:rsidRPr="00FA0345" w:rsidRDefault="00FA0345" w:rsidP="00FA0345">
      <w:pPr>
        <w:pStyle w:val="BodyText"/>
        <w:numPr>
          <w:ilvl w:val="1"/>
          <w:numId w:val="25"/>
        </w:numPr>
        <w:spacing w:before="30"/>
        <w:ind w:right="91"/>
        <w:rPr>
          <w:lang w:val="en-IN"/>
        </w:rPr>
      </w:pPr>
      <w:r w:rsidRPr="00FA0345">
        <w:rPr>
          <w:lang w:val="en-IN"/>
        </w:rPr>
        <w:t>This feature helps identify regular absentees or students at risk of falling below attendance requirements.</w:t>
      </w:r>
    </w:p>
    <w:p w14:paraId="252ABCFD" w14:textId="3CB382C4" w:rsidR="00DD3E32" w:rsidRPr="00DD3E32" w:rsidRDefault="00DD3E32" w:rsidP="00DD3E32">
      <w:pPr>
        <w:pStyle w:val="BodyText"/>
        <w:numPr>
          <w:ilvl w:val="0"/>
          <w:numId w:val="25"/>
        </w:numPr>
        <w:spacing w:before="30"/>
        <w:ind w:right="91"/>
        <w:rPr>
          <w:b/>
          <w:bCs/>
          <w:lang w:val="en-IN"/>
        </w:rPr>
      </w:pPr>
      <w:r w:rsidRPr="00DD3E32">
        <w:rPr>
          <w:b/>
          <w:bCs/>
          <w:lang w:val="en-IN"/>
        </w:rPr>
        <w:t>Reference Material:</w:t>
      </w:r>
    </w:p>
    <w:p w14:paraId="73A10089" w14:textId="77777777" w:rsidR="00DD3E32" w:rsidRPr="00DD3E32" w:rsidRDefault="00DD3E32" w:rsidP="00DD3E32">
      <w:pPr>
        <w:pStyle w:val="BodyText"/>
        <w:numPr>
          <w:ilvl w:val="0"/>
          <w:numId w:val="26"/>
        </w:numPr>
        <w:spacing w:before="30"/>
        <w:ind w:right="91"/>
        <w:rPr>
          <w:lang w:val="en-IN"/>
        </w:rPr>
      </w:pPr>
      <w:r w:rsidRPr="00DD3E32">
        <w:rPr>
          <w:b/>
          <w:bCs/>
          <w:lang w:val="en-IN"/>
        </w:rPr>
        <w:t>Upload Reference Books and Materials:</w:t>
      </w:r>
    </w:p>
    <w:p w14:paraId="029E84AE" w14:textId="77777777" w:rsidR="00DD3E32" w:rsidRPr="00DD3E32" w:rsidRDefault="00DD3E32" w:rsidP="00DD3E32">
      <w:pPr>
        <w:pStyle w:val="BodyText"/>
        <w:numPr>
          <w:ilvl w:val="1"/>
          <w:numId w:val="26"/>
        </w:numPr>
        <w:spacing w:before="30"/>
        <w:ind w:right="91"/>
        <w:rPr>
          <w:lang w:val="en-IN"/>
        </w:rPr>
      </w:pPr>
      <w:r w:rsidRPr="00DD3E32">
        <w:rPr>
          <w:lang w:val="en-IN"/>
        </w:rPr>
        <w:t>Faculty can upload digital materials such as e-books, PDFs, presentation slides, and lecture notes.</w:t>
      </w:r>
    </w:p>
    <w:p w14:paraId="1654B2E6" w14:textId="77777777" w:rsidR="00DD3E32" w:rsidRPr="00DD3E32" w:rsidRDefault="00DD3E32" w:rsidP="00DD3E32">
      <w:pPr>
        <w:pStyle w:val="BodyText"/>
        <w:numPr>
          <w:ilvl w:val="1"/>
          <w:numId w:val="26"/>
        </w:numPr>
        <w:spacing w:before="30"/>
        <w:ind w:right="91"/>
        <w:rPr>
          <w:lang w:val="en-IN"/>
        </w:rPr>
      </w:pPr>
      <w:r w:rsidRPr="00DD3E32">
        <w:rPr>
          <w:lang w:val="en-IN"/>
        </w:rPr>
        <w:t>Materials can be tagged with relevant subjects or topics for easy categorization.</w:t>
      </w:r>
    </w:p>
    <w:p w14:paraId="169AC096" w14:textId="4A5FD110" w:rsidR="00C738A2" w:rsidRDefault="00C738A2" w:rsidP="00FA0345">
      <w:pPr>
        <w:pStyle w:val="BodyText"/>
        <w:spacing w:before="30"/>
        <w:ind w:right="91"/>
        <w:rPr>
          <w:lang w:val="en-IN"/>
        </w:rPr>
      </w:pPr>
    </w:p>
    <w:p w14:paraId="6FA5A992" w14:textId="77777777" w:rsidR="005842E8" w:rsidRDefault="005842E8" w:rsidP="005842E8">
      <w:pPr>
        <w:pStyle w:val="BodyText"/>
        <w:spacing w:before="30"/>
        <w:ind w:left="1440" w:right="91"/>
        <w:rPr>
          <w:lang w:val="en-IN"/>
        </w:rPr>
      </w:pPr>
    </w:p>
    <w:p w14:paraId="476A6FCD" w14:textId="77777777" w:rsidR="00DD3E32" w:rsidRDefault="00DD3E32" w:rsidP="00DD3E32">
      <w:pPr>
        <w:pStyle w:val="BodyText"/>
        <w:spacing w:before="30"/>
        <w:ind w:right="91"/>
        <w:rPr>
          <w:b/>
          <w:bCs/>
          <w:lang w:val="en-IN"/>
        </w:rPr>
      </w:pPr>
      <w:r w:rsidRPr="00DD3E32">
        <w:rPr>
          <w:b/>
          <w:bCs/>
          <w:lang w:val="en-IN"/>
        </w:rPr>
        <w:t>3. Student Functions:</w:t>
      </w:r>
    </w:p>
    <w:p w14:paraId="62AA3E21" w14:textId="4170246C" w:rsidR="00DD3E32" w:rsidRPr="00DD3E32" w:rsidRDefault="00DD3E32" w:rsidP="00DD3E32">
      <w:pPr>
        <w:pStyle w:val="BodyText"/>
        <w:numPr>
          <w:ilvl w:val="0"/>
          <w:numId w:val="27"/>
        </w:numPr>
        <w:spacing w:before="30"/>
        <w:ind w:right="91"/>
        <w:rPr>
          <w:b/>
          <w:bCs/>
          <w:lang w:val="en-IN"/>
        </w:rPr>
      </w:pPr>
      <w:r w:rsidRPr="00DD3E32">
        <w:rPr>
          <w:b/>
          <w:bCs/>
        </w:rPr>
        <w:t>Result Viewing:</w:t>
      </w:r>
    </w:p>
    <w:p w14:paraId="66C43AC3" w14:textId="77777777" w:rsidR="00DD3E32" w:rsidRPr="00DD3E32" w:rsidRDefault="00DD3E32" w:rsidP="00DD3E32">
      <w:pPr>
        <w:pStyle w:val="BodyText"/>
        <w:numPr>
          <w:ilvl w:val="0"/>
          <w:numId w:val="27"/>
        </w:numPr>
        <w:spacing w:before="30"/>
        <w:ind w:right="91"/>
        <w:rPr>
          <w:lang w:val="en-IN"/>
        </w:rPr>
      </w:pPr>
      <w:r w:rsidRPr="00DD3E32">
        <w:rPr>
          <w:b/>
          <w:bCs/>
          <w:lang w:val="en-IN"/>
        </w:rPr>
        <w:t>Access Personal Results:</w:t>
      </w:r>
    </w:p>
    <w:p w14:paraId="110F358A" w14:textId="77777777" w:rsidR="00DD3E32" w:rsidRPr="00DD3E32" w:rsidRDefault="00DD3E32" w:rsidP="00DD3E32">
      <w:pPr>
        <w:pStyle w:val="BodyText"/>
        <w:numPr>
          <w:ilvl w:val="1"/>
          <w:numId w:val="27"/>
        </w:numPr>
        <w:spacing w:before="30"/>
        <w:ind w:right="91"/>
        <w:rPr>
          <w:lang w:val="en-IN"/>
        </w:rPr>
      </w:pPr>
      <w:r w:rsidRPr="00DD3E32">
        <w:rPr>
          <w:lang w:val="en-IN"/>
        </w:rPr>
        <w:t>Students can log in to their accounts to view their academic results for all assessments and exams.</w:t>
      </w:r>
    </w:p>
    <w:p w14:paraId="0F85BBCA" w14:textId="77777777" w:rsidR="00DD3E32" w:rsidRPr="00DD3E32" w:rsidRDefault="00DD3E32" w:rsidP="00DD3E32">
      <w:pPr>
        <w:pStyle w:val="BodyText"/>
        <w:numPr>
          <w:ilvl w:val="1"/>
          <w:numId w:val="27"/>
        </w:numPr>
        <w:spacing w:before="30"/>
        <w:ind w:right="91"/>
        <w:rPr>
          <w:lang w:val="en-IN"/>
        </w:rPr>
      </w:pPr>
      <w:r w:rsidRPr="00DD3E32">
        <w:rPr>
          <w:lang w:val="en-IN"/>
        </w:rPr>
        <w:t>Results are displayed in an organized manner, showing individual scores, grades, and total marks for each subject.</w:t>
      </w:r>
    </w:p>
    <w:p w14:paraId="1881E0E5" w14:textId="77777777" w:rsidR="00DD3E32" w:rsidRPr="00DD3E32" w:rsidRDefault="00DD3E32" w:rsidP="00DD3E32">
      <w:pPr>
        <w:pStyle w:val="BodyText"/>
        <w:numPr>
          <w:ilvl w:val="0"/>
          <w:numId w:val="27"/>
        </w:numPr>
        <w:spacing w:before="30"/>
        <w:ind w:right="91"/>
        <w:rPr>
          <w:lang w:val="en-IN"/>
        </w:rPr>
      </w:pPr>
      <w:r w:rsidRPr="00DD3E32">
        <w:rPr>
          <w:b/>
          <w:bCs/>
          <w:lang w:val="en-IN"/>
        </w:rPr>
        <w:t>Track Academic Progress:</w:t>
      </w:r>
    </w:p>
    <w:p w14:paraId="499D609F" w14:textId="77777777" w:rsidR="00DD3E32" w:rsidRPr="00DD3E32" w:rsidRDefault="00DD3E32" w:rsidP="00DD3E32">
      <w:pPr>
        <w:pStyle w:val="BodyText"/>
        <w:numPr>
          <w:ilvl w:val="1"/>
          <w:numId w:val="27"/>
        </w:numPr>
        <w:spacing w:before="30"/>
        <w:ind w:right="91"/>
        <w:rPr>
          <w:lang w:val="en-IN"/>
        </w:rPr>
      </w:pPr>
      <w:r w:rsidRPr="00DD3E32">
        <w:rPr>
          <w:lang w:val="en-IN"/>
        </w:rPr>
        <w:t>Students can track their performance trends over time, comparing scores from previous semesters or assessments.</w:t>
      </w:r>
    </w:p>
    <w:p w14:paraId="0575800B" w14:textId="231738A1" w:rsidR="00DD3E32" w:rsidRPr="00DD3E32" w:rsidRDefault="00DD3E32" w:rsidP="00DD3E32">
      <w:pPr>
        <w:pStyle w:val="BodyText"/>
        <w:numPr>
          <w:ilvl w:val="1"/>
          <w:numId w:val="27"/>
        </w:numPr>
        <w:spacing w:before="30"/>
        <w:ind w:right="91"/>
        <w:rPr>
          <w:lang w:val="en-IN"/>
        </w:rPr>
      </w:pPr>
      <w:r w:rsidRPr="00DD3E32">
        <w:rPr>
          <w:lang w:val="en-IN"/>
        </w:rPr>
        <w:t>Visualizations like graphs or progress charts can provide an intuitive understanding of their academic trajectory.</w:t>
      </w:r>
    </w:p>
    <w:p w14:paraId="07BDDFFF" w14:textId="77777777" w:rsidR="00DD3E32" w:rsidRPr="00DD3E32" w:rsidRDefault="00DD3E32" w:rsidP="00DD3E32">
      <w:pPr>
        <w:pStyle w:val="BodyText"/>
        <w:numPr>
          <w:ilvl w:val="0"/>
          <w:numId w:val="27"/>
        </w:numPr>
        <w:spacing w:before="30"/>
        <w:ind w:right="91"/>
        <w:rPr>
          <w:b/>
          <w:bCs/>
          <w:lang w:val="en-IN"/>
        </w:rPr>
      </w:pPr>
      <w:r w:rsidRPr="00DD3E32">
        <w:rPr>
          <w:b/>
          <w:bCs/>
          <w:lang w:val="en-IN"/>
        </w:rPr>
        <w:t>Reference Material:</w:t>
      </w:r>
    </w:p>
    <w:p w14:paraId="1A46DD61" w14:textId="77777777" w:rsidR="00DD3E32" w:rsidRPr="00DD3E32" w:rsidRDefault="00DD3E32" w:rsidP="00DD3E32">
      <w:pPr>
        <w:pStyle w:val="BodyText"/>
        <w:numPr>
          <w:ilvl w:val="0"/>
          <w:numId w:val="28"/>
        </w:numPr>
        <w:spacing w:before="30"/>
        <w:ind w:right="91"/>
        <w:rPr>
          <w:lang w:val="en-IN"/>
        </w:rPr>
      </w:pPr>
      <w:r w:rsidRPr="00DD3E32">
        <w:rPr>
          <w:b/>
          <w:bCs/>
          <w:lang w:val="en-IN"/>
        </w:rPr>
        <w:t>View Reference Materials:</w:t>
      </w:r>
    </w:p>
    <w:p w14:paraId="2BA79E5E" w14:textId="77777777" w:rsidR="00DD3E32" w:rsidRPr="00DD3E32" w:rsidRDefault="00DD3E32" w:rsidP="00DD3E32">
      <w:pPr>
        <w:pStyle w:val="BodyText"/>
        <w:numPr>
          <w:ilvl w:val="1"/>
          <w:numId w:val="28"/>
        </w:numPr>
        <w:spacing w:before="30"/>
        <w:ind w:right="91"/>
        <w:rPr>
          <w:lang w:val="en-IN"/>
        </w:rPr>
      </w:pPr>
      <w:r w:rsidRPr="00DD3E32">
        <w:rPr>
          <w:lang w:val="en-IN"/>
        </w:rPr>
        <w:t>Students can access reference books, lecture notes, and other materials uploaded by the faculty.</w:t>
      </w:r>
    </w:p>
    <w:p w14:paraId="5873449A" w14:textId="77777777" w:rsidR="00DD3E32" w:rsidRPr="00DD3E32" w:rsidRDefault="00DD3E32" w:rsidP="00DD3E32">
      <w:pPr>
        <w:pStyle w:val="BodyText"/>
        <w:numPr>
          <w:ilvl w:val="1"/>
          <w:numId w:val="28"/>
        </w:numPr>
        <w:spacing w:before="30"/>
        <w:ind w:right="91"/>
        <w:rPr>
          <w:lang w:val="en-IN"/>
        </w:rPr>
      </w:pPr>
      <w:r w:rsidRPr="00DD3E32">
        <w:rPr>
          <w:lang w:val="en-IN"/>
        </w:rPr>
        <w:t>Resources are organized by subjects, making it easy for students to find materials relevant to their courses.</w:t>
      </w:r>
    </w:p>
    <w:p w14:paraId="591BBA96" w14:textId="77777777" w:rsidR="00DD3E32" w:rsidRPr="00DD3E32" w:rsidRDefault="00DD3E32" w:rsidP="00DD3E32">
      <w:pPr>
        <w:pStyle w:val="BodyText"/>
        <w:numPr>
          <w:ilvl w:val="0"/>
          <w:numId w:val="28"/>
        </w:numPr>
        <w:spacing w:before="30"/>
        <w:ind w:right="91"/>
        <w:rPr>
          <w:lang w:val="en-IN"/>
        </w:rPr>
      </w:pPr>
      <w:r w:rsidRPr="00DD3E32">
        <w:rPr>
          <w:b/>
          <w:bCs/>
          <w:lang w:val="en-IN"/>
        </w:rPr>
        <w:t>Download Materials:</w:t>
      </w:r>
    </w:p>
    <w:p w14:paraId="17D1E2E3" w14:textId="77777777" w:rsidR="00DD3E32" w:rsidRPr="00DD3E32" w:rsidRDefault="00DD3E32" w:rsidP="00DD3E32">
      <w:pPr>
        <w:pStyle w:val="BodyText"/>
        <w:numPr>
          <w:ilvl w:val="1"/>
          <w:numId w:val="28"/>
        </w:numPr>
        <w:spacing w:before="30"/>
        <w:ind w:right="91"/>
        <w:rPr>
          <w:lang w:val="en-IN"/>
        </w:rPr>
      </w:pPr>
      <w:r w:rsidRPr="00DD3E32">
        <w:rPr>
          <w:lang w:val="en-IN"/>
        </w:rPr>
        <w:t>Students can download materials for offline use, ensuring they can study without needing continuous access to the internet.</w:t>
      </w:r>
    </w:p>
    <w:p w14:paraId="69F9E27F" w14:textId="77777777" w:rsidR="00DD3E32" w:rsidRDefault="00DD3E32" w:rsidP="00DD3E32">
      <w:pPr>
        <w:pStyle w:val="BodyText"/>
        <w:numPr>
          <w:ilvl w:val="1"/>
          <w:numId w:val="28"/>
        </w:numPr>
        <w:spacing w:before="30"/>
        <w:ind w:right="91"/>
        <w:rPr>
          <w:lang w:val="en-IN"/>
        </w:rPr>
      </w:pPr>
      <w:r w:rsidRPr="00DD3E32">
        <w:rPr>
          <w:lang w:val="en-IN"/>
        </w:rPr>
        <w:t>Download options can include single files or entire folders, depending on the resource structure.</w:t>
      </w:r>
    </w:p>
    <w:p w14:paraId="2673AA95" w14:textId="77777777" w:rsidR="00DD3E32" w:rsidRPr="00DD3E32" w:rsidRDefault="00DD3E32" w:rsidP="00DD3E32">
      <w:pPr>
        <w:pStyle w:val="BodyText"/>
        <w:spacing w:before="30"/>
        <w:ind w:left="1440" w:right="91"/>
        <w:rPr>
          <w:lang w:val="en-IN"/>
        </w:rPr>
      </w:pPr>
    </w:p>
    <w:p w14:paraId="30665CA3" w14:textId="77777777" w:rsidR="005842E8" w:rsidRPr="005842E8" w:rsidRDefault="005842E8" w:rsidP="005842E8">
      <w:pPr>
        <w:pStyle w:val="BodyText"/>
        <w:spacing w:before="30"/>
        <w:ind w:left="1440" w:right="91"/>
        <w:rPr>
          <w:lang w:val="en-IN"/>
        </w:rPr>
      </w:pPr>
    </w:p>
    <w:p w14:paraId="0F5DA4A5" w14:textId="77777777" w:rsidR="007B11FD" w:rsidRPr="00AB4C5B" w:rsidRDefault="00000000" w:rsidP="004775D0">
      <w:pPr>
        <w:pStyle w:val="Heading2"/>
        <w:numPr>
          <w:ilvl w:val="0"/>
          <w:numId w:val="1"/>
        </w:numPr>
        <w:tabs>
          <w:tab w:val="left" w:pos="142"/>
        </w:tabs>
        <w:ind w:left="142" w:firstLine="0"/>
        <w:jc w:val="center"/>
      </w:pPr>
      <w:r>
        <w:t>RESULTS</w:t>
      </w:r>
      <w:r>
        <w:rPr>
          <w:spacing w:val="-11"/>
        </w:rPr>
        <w:t xml:space="preserve"> </w:t>
      </w:r>
      <w:r>
        <w:t>AND</w:t>
      </w:r>
      <w:r>
        <w:rPr>
          <w:spacing w:val="-12"/>
        </w:rPr>
        <w:t xml:space="preserve"> </w:t>
      </w:r>
      <w:r>
        <w:rPr>
          <w:spacing w:val="-2"/>
        </w:rPr>
        <w:t>EVALUATION</w:t>
      </w:r>
    </w:p>
    <w:p w14:paraId="643FF9DA" w14:textId="77777777" w:rsidR="00AB4C5B" w:rsidRDefault="00AB4C5B" w:rsidP="00AB4C5B">
      <w:pPr>
        <w:pStyle w:val="Heading2"/>
        <w:tabs>
          <w:tab w:val="left" w:pos="142"/>
        </w:tabs>
        <w:ind w:hanging="4"/>
        <w:jc w:val="right"/>
      </w:pPr>
    </w:p>
    <w:p w14:paraId="1374C372" w14:textId="5374ED90" w:rsidR="007B11FD" w:rsidRDefault="007B11FD" w:rsidP="00AB4C5B">
      <w:pPr>
        <w:pStyle w:val="BodyText"/>
        <w:spacing w:before="34" w:line="276" w:lineRule="auto"/>
        <w:ind w:left="1134" w:right="89" w:firstLine="481"/>
        <w:jc w:val="both"/>
        <w:rPr>
          <w:sz w:val="4"/>
        </w:rPr>
      </w:pPr>
    </w:p>
    <w:p w14:paraId="246D3D61" w14:textId="77777777" w:rsidR="00AB4C5B" w:rsidRDefault="00AB4C5B" w:rsidP="00AB4C5B">
      <w:pPr>
        <w:pStyle w:val="BodyText"/>
        <w:spacing w:before="34" w:line="276" w:lineRule="auto"/>
        <w:ind w:left="86" w:right="89" w:firstLine="481"/>
        <w:jc w:val="both"/>
        <w:rPr>
          <w:sz w:val="4"/>
        </w:rPr>
      </w:pPr>
    </w:p>
    <w:p w14:paraId="448EAEF3" w14:textId="77777777" w:rsidR="00AB4C5B" w:rsidRDefault="00AB4C5B" w:rsidP="00AB4C5B">
      <w:pPr>
        <w:pStyle w:val="BodyText"/>
        <w:spacing w:before="34" w:line="276" w:lineRule="auto"/>
        <w:ind w:left="86" w:right="89" w:firstLine="481"/>
        <w:jc w:val="both"/>
        <w:rPr>
          <w:sz w:val="4"/>
        </w:rPr>
      </w:pPr>
    </w:p>
    <w:p w14:paraId="46DEF78A" w14:textId="23439968" w:rsidR="00421517" w:rsidRPr="00421517" w:rsidRDefault="004468C7" w:rsidP="00421517">
      <w:pPr>
        <w:pStyle w:val="BodyText"/>
        <w:spacing w:before="34" w:line="276" w:lineRule="auto"/>
        <w:ind w:left="86" w:right="89" w:firstLine="481"/>
        <w:jc w:val="both"/>
        <w:rPr>
          <w:sz w:val="4"/>
          <w:lang w:val="en-IN"/>
        </w:rPr>
      </w:pPr>
      <w:r>
        <w:rPr>
          <w:sz w:val="4"/>
        </w:rPr>
        <w:t xml:space="preserve">                                                                                                                                                                                                                                                                               </w:t>
      </w:r>
      <w:r w:rsidR="00421517" w:rsidRPr="00421517">
        <w:rPr>
          <w:noProof/>
          <w:sz w:val="4"/>
          <w:lang w:val="en-IN"/>
        </w:rPr>
        <w:drawing>
          <wp:inline distT="0" distB="0" distL="0" distR="0" wp14:anchorId="3357B59C" wp14:editId="6F2311AB">
            <wp:extent cx="6629400" cy="3070860"/>
            <wp:effectExtent l="0" t="0" r="0" b="0"/>
            <wp:docPr id="7249719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29400" cy="3070860"/>
                    </a:xfrm>
                    <a:prstGeom prst="rect">
                      <a:avLst/>
                    </a:prstGeom>
                    <a:noFill/>
                    <a:ln>
                      <a:noFill/>
                    </a:ln>
                  </pic:spPr>
                </pic:pic>
              </a:graphicData>
            </a:graphic>
          </wp:inline>
        </w:drawing>
      </w:r>
    </w:p>
    <w:p w14:paraId="49ED32AA" w14:textId="72CB491D" w:rsidR="00AB4C5B" w:rsidRDefault="004468C7" w:rsidP="00AB4C5B">
      <w:pPr>
        <w:pStyle w:val="BodyText"/>
        <w:spacing w:before="34" w:line="276" w:lineRule="auto"/>
        <w:ind w:left="86" w:right="89" w:firstLine="481"/>
        <w:jc w:val="both"/>
        <w:rPr>
          <w:sz w:val="4"/>
        </w:rPr>
      </w:pPr>
      <w:r>
        <w:rPr>
          <w:sz w:val="4"/>
        </w:rPr>
        <w:t xml:space="preserve">             </w:t>
      </w:r>
    </w:p>
    <w:p w14:paraId="1E3D9721" w14:textId="77777777" w:rsidR="00AB4C5B" w:rsidRDefault="00AB4C5B" w:rsidP="00AB4C5B">
      <w:pPr>
        <w:pStyle w:val="BodyText"/>
        <w:spacing w:before="34" w:line="276" w:lineRule="auto"/>
        <w:ind w:left="86" w:right="89" w:firstLine="481"/>
        <w:jc w:val="both"/>
        <w:rPr>
          <w:sz w:val="4"/>
        </w:rPr>
      </w:pPr>
    </w:p>
    <w:p w14:paraId="70D33045" w14:textId="359AE851" w:rsidR="00AB4C5B" w:rsidRDefault="00AB4C5B" w:rsidP="00AB4C5B">
      <w:pPr>
        <w:pStyle w:val="BodyText"/>
        <w:spacing w:before="34" w:line="276" w:lineRule="auto"/>
        <w:ind w:left="86" w:right="89" w:firstLine="481"/>
        <w:jc w:val="both"/>
        <w:rPr>
          <w:sz w:val="4"/>
        </w:rPr>
      </w:pPr>
    </w:p>
    <w:p w14:paraId="35138969" w14:textId="3ADF655B" w:rsidR="00AB4C5B" w:rsidRDefault="00AB4C5B" w:rsidP="00AB4C5B">
      <w:pPr>
        <w:pStyle w:val="BodyText"/>
        <w:spacing w:before="34" w:line="276" w:lineRule="auto"/>
        <w:ind w:right="89" w:firstLine="567"/>
        <w:jc w:val="both"/>
        <w:rPr>
          <w:sz w:val="4"/>
        </w:rPr>
      </w:pPr>
    </w:p>
    <w:p w14:paraId="4D7BFF25" w14:textId="74E0C747" w:rsidR="00AB4C5B" w:rsidRDefault="00AB4C5B" w:rsidP="00AB4C5B">
      <w:pPr>
        <w:pStyle w:val="BodyText"/>
        <w:spacing w:before="34" w:line="276" w:lineRule="auto"/>
        <w:ind w:left="851" w:right="89" w:firstLine="481"/>
        <w:jc w:val="both"/>
        <w:rPr>
          <w:sz w:val="4"/>
        </w:rPr>
      </w:pPr>
    </w:p>
    <w:p w14:paraId="4E0687F7" w14:textId="44EBBA5D" w:rsidR="00AB4C5B" w:rsidRDefault="00AB4C5B" w:rsidP="00AB4C5B">
      <w:pPr>
        <w:pStyle w:val="BodyText"/>
        <w:spacing w:before="34" w:line="276" w:lineRule="auto"/>
        <w:ind w:left="709" w:right="89" w:firstLine="1134"/>
        <w:jc w:val="both"/>
        <w:rPr>
          <w:sz w:val="4"/>
        </w:rPr>
      </w:pPr>
    </w:p>
    <w:p w14:paraId="5988DEE4" w14:textId="0A4A858E" w:rsidR="00476166" w:rsidRDefault="00476166" w:rsidP="00AB4C5B">
      <w:pPr>
        <w:pStyle w:val="BodyText"/>
        <w:spacing w:before="34" w:line="276" w:lineRule="auto"/>
        <w:ind w:left="709" w:right="89" w:firstLine="1134"/>
        <w:jc w:val="both"/>
        <w:rPr>
          <w:sz w:val="4"/>
        </w:rPr>
      </w:pPr>
    </w:p>
    <w:p w14:paraId="334B9E85" w14:textId="49861E90" w:rsidR="00AB4C5B" w:rsidRDefault="00AB4C5B" w:rsidP="00AB4C5B">
      <w:pPr>
        <w:pStyle w:val="BodyText"/>
        <w:spacing w:before="34" w:line="276" w:lineRule="auto"/>
        <w:ind w:left="426" w:right="89" w:firstLine="708"/>
        <w:jc w:val="both"/>
        <w:rPr>
          <w:sz w:val="4"/>
        </w:rPr>
      </w:pPr>
    </w:p>
    <w:p w14:paraId="4D3822A8" w14:textId="1289837B" w:rsidR="00AB4C5B" w:rsidRDefault="00AB4C5B" w:rsidP="00AB4C5B">
      <w:pPr>
        <w:pStyle w:val="BodyText"/>
        <w:spacing w:before="34" w:line="276" w:lineRule="auto"/>
        <w:ind w:left="86" w:right="89" w:firstLine="481"/>
        <w:jc w:val="both"/>
        <w:rPr>
          <w:sz w:val="4"/>
        </w:rPr>
      </w:pPr>
    </w:p>
    <w:p w14:paraId="0AE73585" w14:textId="784149F9" w:rsidR="00AB4C5B" w:rsidRDefault="00AB4C5B" w:rsidP="00AB4C5B">
      <w:pPr>
        <w:pStyle w:val="BodyText"/>
        <w:spacing w:before="34" w:line="276" w:lineRule="auto"/>
        <w:ind w:left="86" w:right="89" w:firstLine="481"/>
        <w:jc w:val="both"/>
        <w:rPr>
          <w:sz w:val="4"/>
        </w:rPr>
      </w:pPr>
    </w:p>
    <w:p w14:paraId="653C01B9" w14:textId="297D5227" w:rsidR="00AB4C5B" w:rsidRDefault="00DD3E32" w:rsidP="00AB4C5B">
      <w:pPr>
        <w:pStyle w:val="BodyText"/>
        <w:spacing w:before="34" w:line="276" w:lineRule="auto"/>
        <w:ind w:left="86" w:right="89" w:firstLine="481"/>
        <w:jc w:val="both"/>
        <w:rPr>
          <w:sz w:val="4"/>
        </w:rPr>
      </w:pPr>
      <w:r>
        <w:rPr>
          <w:noProof/>
          <w:sz w:val="10"/>
        </w:rPr>
        <w:lastRenderedPageBreak/>
        <w:drawing>
          <wp:anchor distT="0" distB="0" distL="0" distR="0" simplePos="0" relativeHeight="251660288" behindDoc="1" locked="0" layoutInCell="1" allowOverlap="1" wp14:anchorId="1B3CB48F" wp14:editId="617ECC0B">
            <wp:simplePos x="0" y="0"/>
            <wp:positionH relativeFrom="margin">
              <wp:align>left</wp:align>
            </wp:positionH>
            <wp:positionV relativeFrom="paragraph">
              <wp:posOffset>-423</wp:posOffset>
            </wp:positionV>
            <wp:extent cx="6492240" cy="3360420"/>
            <wp:effectExtent l="0" t="0" r="381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9" cstate="print"/>
                    <a:stretch>
                      <a:fillRect/>
                    </a:stretch>
                  </pic:blipFill>
                  <pic:spPr>
                    <a:xfrm>
                      <a:off x="0" y="0"/>
                      <a:ext cx="6492240" cy="3360420"/>
                    </a:xfrm>
                    <a:prstGeom prst="rect">
                      <a:avLst/>
                    </a:prstGeom>
                  </pic:spPr>
                </pic:pic>
              </a:graphicData>
            </a:graphic>
            <wp14:sizeRelH relativeFrom="margin">
              <wp14:pctWidth>0</wp14:pctWidth>
            </wp14:sizeRelH>
            <wp14:sizeRelV relativeFrom="margin">
              <wp14:pctHeight>0</wp14:pctHeight>
            </wp14:sizeRelV>
          </wp:anchor>
        </w:drawing>
      </w:r>
    </w:p>
    <w:p w14:paraId="0ADBBB78" w14:textId="41FAEB05" w:rsidR="00AB4C5B" w:rsidRDefault="00AB4C5B" w:rsidP="00AB4C5B">
      <w:pPr>
        <w:pStyle w:val="BodyText"/>
        <w:spacing w:before="34" w:line="276" w:lineRule="auto"/>
        <w:ind w:left="86" w:right="89" w:firstLine="481"/>
        <w:jc w:val="both"/>
        <w:rPr>
          <w:sz w:val="4"/>
        </w:rPr>
      </w:pPr>
    </w:p>
    <w:p w14:paraId="47AFCB1E" w14:textId="77777777" w:rsidR="00AB4C5B" w:rsidRDefault="00AB4C5B" w:rsidP="00AB4C5B">
      <w:pPr>
        <w:pStyle w:val="BodyText"/>
        <w:spacing w:before="34" w:line="276" w:lineRule="auto"/>
        <w:ind w:left="86" w:right="89" w:firstLine="481"/>
        <w:jc w:val="both"/>
        <w:rPr>
          <w:sz w:val="4"/>
        </w:rPr>
      </w:pPr>
    </w:p>
    <w:p w14:paraId="08ED3089" w14:textId="3E0D90EB" w:rsidR="00AB4C5B" w:rsidRDefault="00AB4C5B" w:rsidP="00AB4C5B">
      <w:pPr>
        <w:pStyle w:val="BodyText"/>
        <w:spacing w:before="34" w:line="276" w:lineRule="auto"/>
        <w:ind w:left="86" w:right="89" w:firstLine="481"/>
        <w:jc w:val="both"/>
        <w:rPr>
          <w:sz w:val="4"/>
        </w:rPr>
      </w:pPr>
    </w:p>
    <w:p w14:paraId="552AAF53" w14:textId="36A3B7BF" w:rsidR="00AB4C5B" w:rsidRDefault="00AB4C5B" w:rsidP="00AB4C5B">
      <w:pPr>
        <w:pStyle w:val="BodyText"/>
        <w:spacing w:before="34" w:line="276" w:lineRule="auto"/>
        <w:ind w:left="86" w:right="89" w:firstLine="481"/>
        <w:jc w:val="both"/>
        <w:rPr>
          <w:sz w:val="4"/>
        </w:rPr>
      </w:pPr>
    </w:p>
    <w:p w14:paraId="2605F86C" w14:textId="166B5C6A" w:rsidR="00AB4C5B" w:rsidRDefault="00AB4C5B" w:rsidP="00AB4C5B">
      <w:pPr>
        <w:pStyle w:val="BodyText"/>
        <w:spacing w:before="34" w:line="276" w:lineRule="auto"/>
        <w:ind w:left="86" w:right="89" w:firstLine="481"/>
        <w:jc w:val="both"/>
        <w:rPr>
          <w:sz w:val="4"/>
        </w:rPr>
      </w:pPr>
    </w:p>
    <w:p w14:paraId="74E936FD" w14:textId="3399E8B3" w:rsidR="007B11FD" w:rsidRDefault="007B11FD" w:rsidP="005842E8">
      <w:pPr>
        <w:pStyle w:val="BodyText"/>
      </w:pPr>
    </w:p>
    <w:p w14:paraId="581C66E4" w14:textId="77777777" w:rsidR="00DD3E32" w:rsidRDefault="00DD3E32" w:rsidP="005842E8">
      <w:pPr>
        <w:pStyle w:val="BodyText"/>
      </w:pPr>
    </w:p>
    <w:p w14:paraId="380D9D88" w14:textId="06C1E5D8" w:rsidR="00DD3E32" w:rsidRDefault="00DD3E32" w:rsidP="005842E8">
      <w:pPr>
        <w:pStyle w:val="BodyText"/>
      </w:pPr>
      <w:r>
        <w:rPr>
          <w:noProof/>
        </w:rPr>
        <w:drawing>
          <wp:inline distT="0" distB="0" distL="0" distR="0" wp14:anchorId="579B5513" wp14:editId="76402435">
            <wp:extent cx="6171548" cy="3699934"/>
            <wp:effectExtent l="0" t="0" r="127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0" cstate="print"/>
                    <a:stretch>
                      <a:fillRect/>
                    </a:stretch>
                  </pic:blipFill>
                  <pic:spPr>
                    <a:xfrm>
                      <a:off x="0" y="0"/>
                      <a:ext cx="6180798" cy="3705480"/>
                    </a:xfrm>
                    <a:prstGeom prst="rect">
                      <a:avLst/>
                    </a:prstGeom>
                  </pic:spPr>
                </pic:pic>
              </a:graphicData>
            </a:graphic>
          </wp:inline>
        </w:drawing>
      </w:r>
    </w:p>
    <w:p w14:paraId="16A98064" w14:textId="7FAF35CB" w:rsidR="00DD3E32" w:rsidRDefault="00DD3E32" w:rsidP="005842E8">
      <w:pPr>
        <w:pStyle w:val="BodyText"/>
      </w:pPr>
      <w:r>
        <w:tab/>
      </w:r>
    </w:p>
    <w:p w14:paraId="57A3A1E4" w14:textId="0174953B" w:rsidR="00AB4C5B" w:rsidRDefault="00AB4C5B">
      <w:pPr>
        <w:pStyle w:val="BodyText"/>
        <w:jc w:val="center"/>
      </w:pPr>
    </w:p>
    <w:p w14:paraId="4A8219C1" w14:textId="26FAFA31" w:rsidR="00AB4C5B" w:rsidRDefault="00AB4C5B">
      <w:pPr>
        <w:pStyle w:val="BodyText"/>
        <w:jc w:val="center"/>
        <w:rPr>
          <w:noProof/>
        </w:rPr>
      </w:pPr>
    </w:p>
    <w:p w14:paraId="684E7FD0" w14:textId="77777777" w:rsidR="005842E8" w:rsidRPr="005842E8" w:rsidRDefault="005842E8" w:rsidP="005842E8"/>
    <w:p w14:paraId="21D47433" w14:textId="16CE505B" w:rsidR="005842E8" w:rsidRPr="005842E8" w:rsidRDefault="005842E8" w:rsidP="005842E8"/>
    <w:p w14:paraId="6C41A08A" w14:textId="39506E35" w:rsidR="005842E8" w:rsidRDefault="005842E8" w:rsidP="005842E8">
      <w:pPr>
        <w:tabs>
          <w:tab w:val="left" w:pos="1596"/>
        </w:tabs>
        <w:rPr>
          <w:noProof/>
          <w:sz w:val="20"/>
          <w:szCs w:val="20"/>
        </w:rPr>
      </w:pPr>
      <w:r>
        <w:rPr>
          <w:noProof/>
          <w:sz w:val="20"/>
          <w:szCs w:val="20"/>
        </w:rPr>
        <w:tab/>
      </w:r>
    </w:p>
    <w:p w14:paraId="6EB1861B" w14:textId="2E18A876" w:rsidR="005842E8" w:rsidRDefault="00BD7430" w:rsidP="005842E8">
      <w:pPr>
        <w:tabs>
          <w:tab w:val="left" w:pos="1596"/>
        </w:tabs>
      </w:pPr>
      <w:r>
        <w:rPr>
          <w:noProof/>
        </w:rPr>
        <w:lastRenderedPageBreak/>
        <w:drawing>
          <wp:anchor distT="0" distB="0" distL="0" distR="0" simplePos="0" relativeHeight="251662336" behindDoc="1" locked="0" layoutInCell="1" allowOverlap="1" wp14:anchorId="7AF118E5" wp14:editId="04477324">
            <wp:simplePos x="0" y="0"/>
            <wp:positionH relativeFrom="margin">
              <wp:posOffset>313690</wp:posOffset>
            </wp:positionH>
            <wp:positionV relativeFrom="paragraph">
              <wp:posOffset>0</wp:posOffset>
            </wp:positionV>
            <wp:extent cx="6103620" cy="3497580"/>
            <wp:effectExtent l="0" t="0" r="0" b="762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1" cstate="print"/>
                    <a:stretch>
                      <a:fillRect/>
                    </a:stretch>
                  </pic:blipFill>
                  <pic:spPr>
                    <a:xfrm>
                      <a:off x="0" y="0"/>
                      <a:ext cx="6103620" cy="3497580"/>
                    </a:xfrm>
                    <a:prstGeom prst="rect">
                      <a:avLst/>
                    </a:prstGeom>
                  </pic:spPr>
                </pic:pic>
              </a:graphicData>
            </a:graphic>
            <wp14:sizeRelH relativeFrom="margin">
              <wp14:pctWidth>0</wp14:pctWidth>
            </wp14:sizeRelH>
            <wp14:sizeRelV relativeFrom="margin">
              <wp14:pctHeight>0</wp14:pctHeight>
            </wp14:sizeRelV>
          </wp:anchor>
        </w:drawing>
      </w:r>
      <w:r w:rsidR="005842E8">
        <w:tab/>
      </w:r>
    </w:p>
    <w:p w14:paraId="68CA541E" w14:textId="7D25D95E" w:rsidR="00DD3E32" w:rsidRDefault="00DD3E32" w:rsidP="005842E8">
      <w:pPr>
        <w:tabs>
          <w:tab w:val="left" w:pos="1596"/>
        </w:tabs>
      </w:pPr>
    </w:p>
    <w:p w14:paraId="588B17A1" w14:textId="4BDC82C5" w:rsidR="00DD3E32" w:rsidRDefault="00DD3E32" w:rsidP="005842E8">
      <w:pPr>
        <w:tabs>
          <w:tab w:val="left" w:pos="1596"/>
        </w:tabs>
      </w:pPr>
    </w:p>
    <w:p w14:paraId="55890A05" w14:textId="5568D155" w:rsidR="00DD3E32" w:rsidRDefault="00BD7430" w:rsidP="005842E8">
      <w:pPr>
        <w:tabs>
          <w:tab w:val="left" w:pos="1596"/>
        </w:tabs>
      </w:pPr>
      <w:r>
        <w:tab/>
      </w:r>
    </w:p>
    <w:p w14:paraId="21F4A8A3" w14:textId="482A2EB0" w:rsidR="00BD7430" w:rsidRDefault="00BD7430" w:rsidP="005842E8">
      <w:pPr>
        <w:tabs>
          <w:tab w:val="left" w:pos="1596"/>
        </w:tabs>
      </w:pPr>
      <w:r>
        <w:tab/>
      </w:r>
    </w:p>
    <w:p w14:paraId="6BC06245" w14:textId="36937444" w:rsidR="00BD7430" w:rsidRDefault="00BD7430" w:rsidP="005842E8">
      <w:pPr>
        <w:tabs>
          <w:tab w:val="left" w:pos="1596"/>
        </w:tabs>
      </w:pPr>
      <w:r>
        <w:t xml:space="preserve">           </w:t>
      </w:r>
      <w:r>
        <w:rPr>
          <w:noProof/>
        </w:rPr>
        <w:drawing>
          <wp:inline distT="0" distB="0" distL="0" distR="0" wp14:anchorId="51E01F1B" wp14:editId="1E1636D0">
            <wp:extent cx="5585460" cy="3627755"/>
            <wp:effectExtent l="0" t="0" r="0" b="0"/>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2" cstate="print"/>
                    <a:stretch>
                      <a:fillRect/>
                    </a:stretch>
                  </pic:blipFill>
                  <pic:spPr>
                    <a:xfrm>
                      <a:off x="0" y="0"/>
                      <a:ext cx="5585660" cy="3627885"/>
                    </a:xfrm>
                    <a:prstGeom prst="rect">
                      <a:avLst/>
                    </a:prstGeom>
                  </pic:spPr>
                </pic:pic>
              </a:graphicData>
            </a:graphic>
          </wp:inline>
        </w:drawing>
      </w:r>
    </w:p>
    <w:p w14:paraId="3F5CE6FA" w14:textId="54AD65C3" w:rsidR="00DD3E32" w:rsidRDefault="00DD3E32" w:rsidP="005842E8">
      <w:pPr>
        <w:tabs>
          <w:tab w:val="left" w:pos="1596"/>
        </w:tabs>
      </w:pPr>
    </w:p>
    <w:p w14:paraId="665BF06C" w14:textId="241984BB" w:rsidR="00DD3E32" w:rsidRDefault="00DD3E32" w:rsidP="005842E8">
      <w:pPr>
        <w:tabs>
          <w:tab w:val="left" w:pos="1596"/>
        </w:tabs>
      </w:pPr>
    </w:p>
    <w:p w14:paraId="174226AC" w14:textId="5EE74D98" w:rsidR="00DD3E32" w:rsidRDefault="00DD3E32" w:rsidP="005842E8">
      <w:pPr>
        <w:tabs>
          <w:tab w:val="left" w:pos="1596"/>
        </w:tabs>
      </w:pPr>
    </w:p>
    <w:p w14:paraId="254CC9EF" w14:textId="57F5E98B" w:rsidR="00DD3E32" w:rsidRDefault="00DD3E32" w:rsidP="005842E8">
      <w:pPr>
        <w:tabs>
          <w:tab w:val="left" w:pos="1596"/>
        </w:tabs>
      </w:pPr>
    </w:p>
    <w:p w14:paraId="20275ED6" w14:textId="5B7C42B2" w:rsidR="00DD3E32" w:rsidRDefault="00BD7430" w:rsidP="005842E8">
      <w:pPr>
        <w:tabs>
          <w:tab w:val="left" w:pos="1596"/>
        </w:tabs>
      </w:pPr>
      <w:r>
        <w:rPr>
          <w:noProof/>
          <w:sz w:val="15"/>
        </w:rPr>
        <w:lastRenderedPageBreak/>
        <w:drawing>
          <wp:anchor distT="0" distB="0" distL="0" distR="0" simplePos="0" relativeHeight="251664384" behindDoc="1" locked="0" layoutInCell="1" allowOverlap="1" wp14:anchorId="35DB4680" wp14:editId="6F1EF7B7">
            <wp:simplePos x="0" y="0"/>
            <wp:positionH relativeFrom="margin">
              <wp:posOffset>484294</wp:posOffset>
            </wp:positionH>
            <wp:positionV relativeFrom="paragraph">
              <wp:posOffset>211</wp:posOffset>
            </wp:positionV>
            <wp:extent cx="5600700" cy="3672840"/>
            <wp:effectExtent l="0" t="0" r="0" b="381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3" cstate="print"/>
                    <a:stretch>
                      <a:fillRect/>
                    </a:stretch>
                  </pic:blipFill>
                  <pic:spPr>
                    <a:xfrm>
                      <a:off x="0" y="0"/>
                      <a:ext cx="5600700" cy="3672840"/>
                    </a:xfrm>
                    <a:prstGeom prst="rect">
                      <a:avLst/>
                    </a:prstGeom>
                  </pic:spPr>
                </pic:pic>
              </a:graphicData>
            </a:graphic>
            <wp14:sizeRelH relativeFrom="margin">
              <wp14:pctWidth>0</wp14:pctWidth>
            </wp14:sizeRelH>
            <wp14:sizeRelV relativeFrom="margin">
              <wp14:pctHeight>0</wp14:pctHeight>
            </wp14:sizeRelV>
          </wp:anchor>
        </w:drawing>
      </w:r>
    </w:p>
    <w:p w14:paraId="5CF548EA" w14:textId="77777777" w:rsidR="00DD3E32" w:rsidRDefault="00DD3E32" w:rsidP="005842E8">
      <w:pPr>
        <w:tabs>
          <w:tab w:val="left" w:pos="1596"/>
        </w:tabs>
      </w:pPr>
      <w:r>
        <w:tab/>
      </w:r>
    </w:p>
    <w:p w14:paraId="5C815B3E" w14:textId="77777777" w:rsidR="00BD7430" w:rsidRDefault="00BD7430" w:rsidP="005842E8">
      <w:pPr>
        <w:tabs>
          <w:tab w:val="left" w:pos="1596"/>
        </w:tabs>
      </w:pPr>
    </w:p>
    <w:p w14:paraId="45C6BFB8" w14:textId="77777777" w:rsidR="00BD7430" w:rsidRDefault="00BD7430" w:rsidP="005842E8">
      <w:pPr>
        <w:tabs>
          <w:tab w:val="left" w:pos="1596"/>
        </w:tabs>
      </w:pPr>
    </w:p>
    <w:p w14:paraId="37E12AFA" w14:textId="28912B75" w:rsidR="00BD7430" w:rsidRDefault="00BD7430" w:rsidP="005842E8">
      <w:pPr>
        <w:tabs>
          <w:tab w:val="left" w:pos="1596"/>
        </w:tabs>
      </w:pPr>
    </w:p>
    <w:p w14:paraId="0FA669F8" w14:textId="2ADC358D" w:rsidR="00BD7430" w:rsidRDefault="00BD7430" w:rsidP="005842E8">
      <w:pPr>
        <w:tabs>
          <w:tab w:val="left" w:pos="1596"/>
        </w:tabs>
      </w:pPr>
      <w:r>
        <w:t xml:space="preserve">             </w:t>
      </w:r>
      <w:r>
        <w:rPr>
          <w:noProof/>
        </w:rPr>
        <w:drawing>
          <wp:inline distT="0" distB="0" distL="0" distR="0" wp14:anchorId="5CFF2236" wp14:editId="259AA3CC">
            <wp:extent cx="5852160" cy="2819400"/>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4" cstate="print"/>
                    <a:stretch>
                      <a:fillRect/>
                    </a:stretch>
                  </pic:blipFill>
                  <pic:spPr>
                    <a:xfrm>
                      <a:off x="0" y="0"/>
                      <a:ext cx="5955307" cy="2869093"/>
                    </a:xfrm>
                    <a:prstGeom prst="rect">
                      <a:avLst/>
                    </a:prstGeom>
                  </pic:spPr>
                </pic:pic>
              </a:graphicData>
            </a:graphic>
          </wp:inline>
        </w:drawing>
      </w:r>
    </w:p>
    <w:p w14:paraId="49BBD922" w14:textId="4CF758AC" w:rsidR="00BD7430" w:rsidRPr="005842E8" w:rsidRDefault="00BD7430" w:rsidP="005842E8">
      <w:pPr>
        <w:tabs>
          <w:tab w:val="left" w:pos="1596"/>
        </w:tabs>
        <w:sectPr w:rsidR="00BD7430" w:rsidRPr="005842E8">
          <w:pgSz w:w="12240" w:h="15840"/>
          <w:pgMar w:top="1500" w:right="720" w:bottom="780" w:left="720" w:header="130" w:footer="589" w:gutter="0"/>
          <w:cols w:space="720"/>
        </w:sectPr>
      </w:pPr>
      <w:r>
        <w:t xml:space="preserve">    </w:t>
      </w:r>
    </w:p>
    <w:p w14:paraId="71BC50C9" w14:textId="1D46DAF8" w:rsidR="005F3E34" w:rsidRDefault="005F3E34" w:rsidP="005842E8">
      <w:pPr>
        <w:pStyle w:val="BodyText"/>
        <w:ind w:left="7" w:right="5"/>
        <w:jc w:val="both"/>
        <w:rPr>
          <w:sz w:val="2"/>
          <w:szCs w:val="2"/>
        </w:rPr>
      </w:pPr>
    </w:p>
    <w:p w14:paraId="21C82F25" w14:textId="77777777" w:rsidR="005842E8" w:rsidRDefault="005842E8" w:rsidP="004468C7">
      <w:pPr>
        <w:pStyle w:val="BodyText"/>
        <w:ind w:left="7" w:right="5"/>
        <w:rPr>
          <w:sz w:val="2"/>
          <w:szCs w:val="2"/>
        </w:rPr>
      </w:pPr>
    </w:p>
    <w:p w14:paraId="0A42FAC2" w14:textId="77777777" w:rsidR="005842E8" w:rsidRDefault="005842E8" w:rsidP="004468C7">
      <w:pPr>
        <w:pStyle w:val="BodyText"/>
        <w:ind w:left="7" w:right="5"/>
        <w:rPr>
          <w:sz w:val="2"/>
          <w:szCs w:val="2"/>
        </w:rPr>
      </w:pPr>
    </w:p>
    <w:p w14:paraId="359E87FA" w14:textId="77777777" w:rsidR="005842E8" w:rsidRDefault="005842E8" w:rsidP="004468C7">
      <w:pPr>
        <w:pStyle w:val="BodyText"/>
        <w:ind w:left="7" w:right="5"/>
        <w:rPr>
          <w:sz w:val="2"/>
          <w:szCs w:val="2"/>
        </w:rPr>
      </w:pPr>
    </w:p>
    <w:p w14:paraId="4C3484D2" w14:textId="77777777" w:rsidR="005842E8" w:rsidRDefault="005842E8" w:rsidP="004468C7">
      <w:pPr>
        <w:pStyle w:val="BodyText"/>
        <w:ind w:left="7" w:right="5"/>
        <w:rPr>
          <w:sz w:val="2"/>
          <w:szCs w:val="2"/>
        </w:rPr>
      </w:pPr>
    </w:p>
    <w:p w14:paraId="27D2F176" w14:textId="77777777" w:rsidR="005842E8" w:rsidRDefault="005842E8" w:rsidP="004468C7">
      <w:pPr>
        <w:pStyle w:val="BodyText"/>
        <w:ind w:left="7" w:right="5"/>
        <w:rPr>
          <w:sz w:val="2"/>
          <w:szCs w:val="2"/>
        </w:rPr>
      </w:pPr>
    </w:p>
    <w:p w14:paraId="5279AB85" w14:textId="77777777" w:rsidR="005842E8" w:rsidRDefault="005842E8" w:rsidP="004468C7">
      <w:pPr>
        <w:pStyle w:val="BodyText"/>
        <w:ind w:left="7" w:right="5"/>
        <w:rPr>
          <w:sz w:val="2"/>
          <w:szCs w:val="2"/>
        </w:rPr>
      </w:pPr>
    </w:p>
    <w:p w14:paraId="6D569BD0" w14:textId="77777777" w:rsidR="005842E8" w:rsidRDefault="005842E8" w:rsidP="004468C7">
      <w:pPr>
        <w:pStyle w:val="BodyText"/>
        <w:ind w:left="7" w:right="5"/>
        <w:rPr>
          <w:sz w:val="2"/>
          <w:szCs w:val="2"/>
        </w:rPr>
      </w:pPr>
    </w:p>
    <w:p w14:paraId="7679A95C" w14:textId="77777777" w:rsidR="005842E8" w:rsidRDefault="005842E8" w:rsidP="004468C7">
      <w:pPr>
        <w:pStyle w:val="BodyText"/>
        <w:ind w:left="7" w:right="5"/>
        <w:rPr>
          <w:sz w:val="2"/>
          <w:szCs w:val="2"/>
        </w:rPr>
      </w:pPr>
    </w:p>
    <w:p w14:paraId="59CA3B6C" w14:textId="77777777" w:rsidR="005842E8" w:rsidRDefault="005842E8" w:rsidP="004468C7">
      <w:pPr>
        <w:pStyle w:val="BodyText"/>
        <w:ind w:left="7" w:right="5"/>
        <w:rPr>
          <w:sz w:val="2"/>
          <w:szCs w:val="2"/>
        </w:rPr>
      </w:pPr>
    </w:p>
    <w:p w14:paraId="193D4090" w14:textId="77777777" w:rsidR="005842E8" w:rsidRDefault="005842E8" w:rsidP="004468C7">
      <w:pPr>
        <w:pStyle w:val="BodyText"/>
        <w:ind w:left="7" w:right="5"/>
        <w:rPr>
          <w:sz w:val="2"/>
          <w:szCs w:val="2"/>
        </w:rPr>
      </w:pPr>
    </w:p>
    <w:p w14:paraId="5ABBD14C" w14:textId="77777777" w:rsidR="005842E8" w:rsidRDefault="005842E8" w:rsidP="004468C7">
      <w:pPr>
        <w:pStyle w:val="BodyText"/>
        <w:ind w:left="7" w:right="5"/>
        <w:rPr>
          <w:sz w:val="2"/>
          <w:szCs w:val="2"/>
        </w:rPr>
      </w:pPr>
    </w:p>
    <w:p w14:paraId="648FCEFD" w14:textId="77777777" w:rsidR="005842E8" w:rsidRDefault="005842E8" w:rsidP="004468C7">
      <w:pPr>
        <w:pStyle w:val="BodyText"/>
        <w:ind w:left="7" w:right="5"/>
        <w:rPr>
          <w:sz w:val="2"/>
          <w:szCs w:val="2"/>
        </w:rPr>
      </w:pPr>
    </w:p>
    <w:p w14:paraId="57B36A9C" w14:textId="77777777" w:rsidR="005842E8" w:rsidRDefault="005842E8" w:rsidP="004468C7">
      <w:pPr>
        <w:pStyle w:val="BodyText"/>
        <w:ind w:left="7" w:right="5"/>
        <w:rPr>
          <w:sz w:val="2"/>
          <w:szCs w:val="2"/>
        </w:rPr>
      </w:pPr>
    </w:p>
    <w:p w14:paraId="7B590642" w14:textId="77777777" w:rsidR="005842E8" w:rsidRDefault="005842E8" w:rsidP="005842E8">
      <w:pPr>
        <w:pStyle w:val="BodyText"/>
        <w:ind w:right="5"/>
        <w:rPr>
          <w:sz w:val="2"/>
          <w:szCs w:val="2"/>
        </w:rPr>
      </w:pPr>
    </w:p>
    <w:p w14:paraId="6581B598" w14:textId="77777777" w:rsidR="005842E8" w:rsidRDefault="005842E8" w:rsidP="004468C7">
      <w:pPr>
        <w:pStyle w:val="BodyText"/>
        <w:ind w:left="7" w:right="5"/>
        <w:rPr>
          <w:sz w:val="2"/>
          <w:szCs w:val="2"/>
        </w:rPr>
      </w:pPr>
    </w:p>
    <w:p w14:paraId="4236416C" w14:textId="77777777" w:rsidR="005842E8" w:rsidRDefault="005842E8" w:rsidP="004468C7">
      <w:pPr>
        <w:pStyle w:val="BodyText"/>
        <w:ind w:left="7" w:right="5"/>
        <w:rPr>
          <w:sz w:val="2"/>
          <w:szCs w:val="2"/>
        </w:rPr>
      </w:pPr>
    </w:p>
    <w:p w14:paraId="4D235D1A" w14:textId="77777777" w:rsidR="005842E8" w:rsidRDefault="005842E8" w:rsidP="004468C7">
      <w:pPr>
        <w:pStyle w:val="BodyText"/>
        <w:ind w:left="7" w:right="5"/>
        <w:rPr>
          <w:sz w:val="2"/>
          <w:szCs w:val="2"/>
        </w:rPr>
      </w:pPr>
    </w:p>
    <w:p w14:paraId="7A815ADF" w14:textId="77777777" w:rsidR="005842E8" w:rsidRDefault="005842E8" w:rsidP="004468C7">
      <w:pPr>
        <w:pStyle w:val="BodyText"/>
        <w:ind w:left="7" w:right="5"/>
        <w:rPr>
          <w:sz w:val="2"/>
          <w:szCs w:val="2"/>
        </w:rPr>
      </w:pPr>
    </w:p>
    <w:p w14:paraId="32F282DF" w14:textId="77777777" w:rsidR="005842E8" w:rsidRDefault="005842E8" w:rsidP="004468C7">
      <w:pPr>
        <w:pStyle w:val="BodyText"/>
        <w:ind w:left="7" w:right="5"/>
        <w:rPr>
          <w:sz w:val="2"/>
          <w:szCs w:val="2"/>
        </w:rPr>
      </w:pPr>
    </w:p>
    <w:p w14:paraId="5E7105A7" w14:textId="77777777" w:rsidR="005842E8" w:rsidRDefault="005842E8" w:rsidP="004468C7">
      <w:pPr>
        <w:pStyle w:val="BodyText"/>
        <w:ind w:left="7" w:right="5"/>
        <w:rPr>
          <w:sz w:val="2"/>
          <w:szCs w:val="2"/>
        </w:rPr>
      </w:pPr>
    </w:p>
    <w:p w14:paraId="6EA6BF50" w14:textId="77777777" w:rsidR="005842E8" w:rsidRPr="004468C7" w:rsidRDefault="005842E8" w:rsidP="004468C7">
      <w:pPr>
        <w:pStyle w:val="BodyText"/>
        <w:ind w:left="7" w:right="5"/>
        <w:rPr>
          <w:sz w:val="2"/>
          <w:szCs w:val="2"/>
        </w:rPr>
      </w:pPr>
    </w:p>
    <w:p w14:paraId="787C1C12" w14:textId="77777777" w:rsidR="007B11FD" w:rsidRDefault="00000000" w:rsidP="004775D0">
      <w:pPr>
        <w:pStyle w:val="Heading2"/>
        <w:numPr>
          <w:ilvl w:val="0"/>
          <w:numId w:val="1"/>
        </w:numPr>
        <w:tabs>
          <w:tab w:val="left" w:pos="142"/>
        </w:tabs>
        <w:ind w:left="142" w:firstLine="0"/>
        <w:jc w:val="center"/>
      </w:pPr>
      <w:r>
        <w:rPr>
          <w:spacing w:val="-2"/>
        </w:rPr>
        <w:t>CONCLUSION</w:t>
      </w:r>
    </w:p>
    <w:p w14:paraId="4248C474" w14:textId="77777777" w:rsidR="00950BE6" w:rsidRDefault="00950BE6" w:rsidP="004468C7">
      <w:pPr>
        <w:pStyle w:val="BodyText"/>
        <w:tabs>
          <w:tab w:val="left" w:pos="142"/>
        </w:tabs>
        <w:spacing w:before="34" w:line="276" w:lineRule="auto"/>
        <w:ind w:left="86" w:right="89"/>
        <w:jc w:val="both"/>
      </w:pPr>
    </w:p>
    <w:p w14:paraId="5E8FF162" w14:textId="06A5B367" w:rsidR="00950BE6" w:rsidRPr="00950BE6" w:rsidRDefault="00950BE6" w:rsidP="00950BE6">
      <w:pPr>
        <w:pStyle w:val="BodyText"/>
        <w:tabs>
          <w:tab w:val="left" w:pos="142"/>
        </w:tabs>
        <w:spacing w:before="34" w:line="276" w:lineRule="auto"/>
        <w:ind w:left="86" w:right="89"/>
        <w:jc w:val="both"/>
        <w:rPr>
          <w:lang w:val="en-IN"/>
        </w:rPr>
      </w:pPr>
      <w:r w:rsidRPr="00950BE6">
        <w:rPr>
          <w:lang w:val="en-IN"/>
        </w:rPr>
        <w:t xml:space="preserve">In conclusion, the </w:t>
      </w:r>
      <w:r w:rsidRPr="00950BE6">
        <w:rPr>
          <w:b/>
          <w:bCs/>
          <w:lang w:val="en-IN"/>
        </w:rPr>
        <w:t>Academic Anatomy of Higher Education</w:t>
      </w:r>
      <w:r w:rsidRPr="00950BE6">
        <w:rPr>
          <w:lang w:val="en-IN"/>
        </w:rPr>
        <w:t xml:space="preserve"> system offers a much-needed solution to the complex challenges faced by modern educational institutions in managing academic and administrative tasks. By integrating key functions such as staff management, course creation, student </w:t>
      </w:r>
      <w:proofErr w:type="gramStart"/>
      <w:r>
        <w:rPr>
          <w:lang w:val="en-IN"/>
        </w:rPr>
        <w:t xml:space="preserve">enrolment </w:t>
      </w:r>
      <w:r w:rsidRPr="00950BE6">
        <w:rPr>
          <w:lang w:val="en-IN"/>
        </w:rPr>
        <w:t>,</w:t>
      </w:r>
      <w:proofErr w:type="gramEnd"/>
      <w:r w:rsidRPr="00950BE6">
        <w:rPr>
          <w:lang w:val="en-IN"/>
        </w:rPr>
        <w:t xml:space="preserve"> leave approval, attendance tracking, and resource management into a single, streamlined platform, the system ensures improved efficiency, accuracy, and transparency. It not only reduces the administrative burden on faculty and staff but also provides students with real-time access to their academic progress, attendance, and reference materials. This fosters a more engaging and organized learning environment, ultimately leading to better educational outcomes. Furthermore, the system addresses scalability issues, allowing institutions to grow and evolve while maintaining operational efficiency. In a world where education increasingly relies on digital tools, the </w:t>
      </w:r>
      <w:r w:rsidRPr="00950BE6">
        <w:rPr>
          <w:b/>
          <w:bCs/>
          <w:lang w:val="en-IN"/>
        </w:rPr>
        <w:t>Academic Anatomy of Higher Education</w:t>
      </w:r>
      <w:r w:rsidRPr="00950BE6">
        <w:rPr>
          <w:lang w:val="en-IN"/>
        </w:rPr>
        <w:t xml:space="preserve"> system stands as an essential resource for creating a modern, collaborative, and efficient academic ecosystem that supports the success of both students and faculty.</w:t>
      </w:r>
    </w:p>
    <w:p w14:paraId="2DA7255B" w14:textId="77777777" w:rsidR="00E253F0" w:rsidRDefault="00E253F0" w:rsidP="004468C7">
      <w:pPr>
        <w:pStyle w:val="BodyText"/>
        <w:tabs>
          <w:tab w:val="left" w:pos="142"/>
        </w:tabs>
        <w:spacing w:before="34" w:line="276" w:lineRule="auto"/>
        <w:ind w:left="86" w:right="89"/>
        <w:jc w:val="both"/>
      </w:pPr>
    </w:p>
    <w:p w14:paraId="401BE190" w14:textId="1D3CDC18" w:rsidR="007B11FD" w:rsidRDefault="00000000" w:rsidP="00C87F66">
      <w:pPr>
        <w:pStyle w:val="Heading2"/>
        <w:tabs>
          <w:tab w:val="left" w:pos="142"/>
        </w:tabs>
        <w:ind w:left="86" w:right="89" w:firstLine="0"/>
        <w:jc w:val="center"/>
        <w:rPr>
          <w:spacing w:val="-2"/>
        </w:rPr>
      </w:pPr>
      <w:r>
        <w:rPr>
          <w:spacing w:val="-2"/>
        </w:rPr>
        <w:t>REFERENCES</w:t>
      </w:r>
    </w:p>
    <w:p w14:paraId="6206CD23" w14:textId="77777777" w:rsidR="00C87F66" w:rsidRDefault="00C87F66" w:rsidP="00C87F66">
      <w:pPr>
        <w:pStyle w:val="Heading2"/>
        <w:tabs>
          <w:tab w:val="left" w:pos="142"/>
        </w:tabs>
        <w:ind w:right="89" w:hanging="4"/>
        <w:rPr>
          <w:spacing w:val="-2"/>
        </w:rPr>
      </w:pPr>
    </w:p>
    <w:p w14:paraId="4160C716" w14:textId="77777777" w:rsidR="00C87F66" w:rsidRDefault="00C87F66" w:rsidP="00C87F66">
      <w:pPr>
        <w:pStyle w:val="Heading2"/>
        <w:tabs>
          <w:tab w:val="left" w:pos="142"/>
        </w:tabs>
        <w:ind w:right="89" w:hanging="4"/>
        <w:rPr>
          <w:rFonts w:asciiTheme="minorHAnsi" w:eastAsiaTheme="minorHAnsi" w:hAnsiTheme="minorHAnsi" w:cstheme="minorBidi"/>
          <w:b w:val="0"/>
          <w:bCs w:val="0"/>
          <w:noProof/>
          <w:sz w:val="22"/>
          <w:szCs w:val="22"/>
        </w:rPr>
      </w:pPr>
      <w:r>
        <w:rPr>
          <w:spacing w:val="-2"/>
        </w:rPr>
        <w:fldChar w:fldCharType="begin"/>
      </w:r>
      <w:r>
        <w:rPr>
          <w:spacing w:val="-2"/>
        </w:rPr>
        <w:instrText xml:space="preserve"> BIBLIOGRAPHY  \l 1033 </w:instrText>
      </w:r>
      <w:r>
        <w:rPr>
          <w:spacing w:val="-2"/>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42"/>
        <w:gridCol w:w="10358"/>
      </w:tblGrid>
      <w:tr w:rsidR="00C87F66" w14:paraId="6BADCCF9" w14:textId="77777777">
        <w:trPr>
          <w:divId w:val="490293128"/>
          <w:tblCellSpacing w:w="15" w:type="dxa"/>
        </w:trPr>
        <w:tc>
          <w:tcPr>
            <w:tcW w:w="50" w:type="pct"/>
            <w:hideMark/>
          </w:tcPr>
          <w:p w14:paraId="546AE47B" w14:textId="0DFD16CF" w:rsidR="00C87F66" w:rsidRDefault="00C87F66">
            <w:pPr>
              <w:pStyle w:val="Bibliography"/>
              <w:rPr>
                <w:noProof/>
                <w:sz w:val="24"/>
                <w:szCs w:val="24"/>
              </w:rPr>
            </w:pPr>
            <w:r>
              <w:rPr>
                <w:noProof/>
              </w:rPr>
              <w:t xml:space="preserve">[1] </w:t>
            </w:r>
          </w:p>
        </w:tc>
        <w:tc>
          <w:tcPr>
            <w:tcW w:w="0" w:type="auto"/>
            <w:hideMark/>
          </w:tcPr>
          <w:p w14:paraId="23CC322E" w14:textId="1EFCAD08" w:rsidR="00C87F66" w:rsidRDefault="00FE788A">
            <w:pPr>
              <w:pStyle w:val="Bibliography"/>
              <w:rPr>
                <w:noProof/>
              </w:rPr>
            </w:pPr>
            <w:r w:rsidRPr="00FE788A">
              <w:rPr>
                <w:noProof/>
              </w:rPr>
              <w:t>Brown, S. (2021). Admission Protocols in Autonomous Institutions. Education Strategy Quarterly. Elite Publications, Chicago.</w:t>
            </w:r>
          </w:p>
        </w:tc>
      </w:tr>
      <w:tr w:rsidR="00C87F66" w14:paraId="58CA637A" w14:textId="77777777" w:rsidTr="00FE788A">
        <w:trPr>
          <w:divId w:val="490293128"/>
          <w:tblCellSpacing w:w="15" w:type="dxa"/>
        </w:trPr>
        <w:tc>
          <w:tcPr>
            <w:tcW w:w="50" w:type="pct"/>
            <w:hideMark/>
          </w:tcPr>
          <w:p w14:paraId="059D6A7E" w14:textId="77777777" w:rsidR="00C87F66" w:rsidRDefault="00C87F66">
            <w:pPr>
              <w:pStyle w:val="Bibliography"/>
              <w:rPr>
                <w:noProof/>
              </w:rPr>
            </w:pPr>
            <w:r>
              <w:rPr>
                <w:noProof/>
              </w:rPr>
              <w:t xml:space="preserve">[2] </w:t>
            </w:r>
          </w:p>
        </w:tc>
        <w:tc>
          <w:tcPr>
            <w:tcW w:w="0" w:type="auto"/>
          </w:tcPr>
          <w:p w14:paraId="030B04F9" w14:textId="23226814" w:rsidR="00C87F66" w:rsidRDefault="00FE788A">
            <w:pPr>
              <w:pStyle w:val="Bibliography"/>
              <w:rPr>
                <w:noProof/>
              </w:rPr>
            </w:pPr>
            <w:r w:rsidRPr="00FE788A">
              <w:rPr>
                <w:noProof/>
              </w:rPr>
              <w:t>Clarke, M. (2022). Aligning Autonomy and Educational Goals. International Journal of Pedagogical Research. City Press, Boston.</w:t>
            </w:r>
          </w:p>
        </w:tc>
      </w:tr>
      <w:tr w:rsidR="00C87F66" w14:paraId="4CE23C36" w14:textId="77777777">
        <w:trPr>
          <w:divId w:val="490293128"/>
          <w:tblCellSpacing w:w="15" w:type="dxa"/>
        </w:trPr>
        <w:tc>
          <w:tcPr>
            <w:tcW w:w="50" w:type="pct"/>
            <w:hideMark/>
          </w:tcPr>
          <w:p w14:paraId="675720CD" w14:textId="77777777" w:rsidR="00C87F66" w:rsidRDefault="00C87F66">
            <w:pPr>
              <w:pStyle w:val="Bibliography"/>
              <w:rPr>
                <w:noProof/>
              </w:rPr>
            </w:pPr>
            <w:r>
              <w:rPr>
                <w:noProof/>
              </w:rPr>
              <w:t xml:space="preserve">[3] </w:t>
            </w:r>
          </w:p>
        </w:tc>
        <w:tc>
          <w:tcPr>
            <w:tcW w:w="0" w:type="auto"/>
            <w:hideMark/>
          </w:tcPr>
          <w:p w14:paraId="14925562" w14:textId="6C309687" w:rsidR="00C87F66" w:rsidRDefault="009B6805">
            <w:pPr>
              <w:pStyle w:val="Bibliography"/>
              <w:rPr>
                <w:noProof/>
              </w:rPr>
            </w:pPr>
            <w:r w:rsidRPr="009B6805">
              <w:rPr>
                <w:noProof/>
              </w:rPr>
              <w:t>Fischer, K. (2022). Time and Autonomy: The Double-edged Sword. Modern Teaching Chronicles. Peninsula Press, San Diego.</w:t>
            </w:r>
          </w:p>
        </w:tc>
      </w:tr>
      <w:tr w:rsidR="00C87F66" w14:paraId="4DF74AB3" w14:textId="77777777">
        <w:trPr>
          <w:divId w:val="490293128"/>
          <w:tblCellSpacing w:w="15" w:type="dxa"/>
        </w:trPr>
        <w:tc>
          <w:tcPr>
            <w:tcW w:w="50" w:type="pct"/>
            <w:hideMark/>
          </w:tcPr>
          <w:p w14:paraId="1E2CB285" w14:textId="77777777" w:rsidR="00C87F66" w:rsidRDefault="00C87F66">
            <w:pPr>
              <w:pStyle w:val="Bibliography"/>
              <w:rPr>
                <w:noProof/>
              </w:rPr>
            </w:pPr>
            <w:r>
              <w:rPr>
                <w:noProof/>
              </w:rPr>
              <w:t xml:space="preserve">[4] </w:t>
            </w:r>
          </w:p>
        </w:tc>
        <w:tc>
          <w:tcPr>
            <w:tcW w:w="0" w:type="auto"/>
            <w:hideMark/>
          </w:tcPr>
          <w:p w14:paraId="33C9560F" w14:textId="3C3B46FC" w:rsidR="00C87F66" w:rsidRDefault="009B6805">
            <w:pPr>
              <w:pStyle w:val="Bibliography"/>
              <w:rPr>
                <w:noProof/>
              </w:rPr>
            </w:pPr>
            <w:r w:rsidRPr="009B6805">
              <w:rPr>
                <w:noProof/>
              </w:rPr>
              <w:t>Gomez, E. (2021). The Autonomy Framework: Supporting Educators. Latin American Education Review. South Press, Buenos Aires.</w:t>
            </w:r>
          </w:p>
        </w:tc>
      </w:tr>
      <w:tr w:rsidR="00C87F66" w14:paraId="581D1DFB" w14:textId="77777777">
        <w:trPr>
          <w:divId w:val="490293128"/>
          <w:tblCellSpacing w:w="15" w:type="dxa"/>
        </w:trPr>
        <w:tc>
          <w:tcPr>
            <w:tcW w:w="50" w:type="pct"/>
            <w:hideMark/>
          </w:tcPr>
          <w:p w14:paraId="22F99949" w14:textId="77777777" w:rsidR="00C87F66" w:rsidRDefault="00C87F66">
            <w:pPr>
              <w:pStyle w:val="Bibliography"/>
              <w:rPr>
                <w:noProof/>
              </w:rPr>
            </w:pPr>
            <w:r>
              <w:rPr>
                <w:noProof/>
              </w:rPr>
              <w:t xml:space="preserve">[5] </w:t>
            </w:r>
          </w:p>
        </w:tc>
        <w:tc>
          <w:tcPr>
            <w:tcW w:w="0" w:type="auto"/>
            <w:hideMark/>
          </w:tcPr>
          <w:p w14:paraId="5C7A3A58" w14:textId="63D100FB" w:rsidR="00C87F66" w:rsidRDefault="009B6805">
            <w:pPr>
              <w:pStyle w:val="Bibliography"/>
              <w:rPr>
                <w:noProof/>
              </w:rPr>
            </w:pPr>
            <w:r w:rsidRPr="009B6805">
              <w:rPr>
                <w:noProof/>
              </w:rPr>
              <w:t>Hughes, L. (2020). Meeting Expectations in Autonomous Classrooms. North American Journal of Education. Peak Publishers, Toronto</w:t>
            </w:r>
            <w:r w:rsidR="00C87F66">
              <w:rPr>
                <w:noProof/>
              </w:rPr>
              <w:t xml:space="preserve"> </w:t>
            </w:r>
          </w:p>
        </w:tc>
      </w:tr>
      <w:tr w:rsidR="00C87F66" w14:paraId="4BBA94AC" w14:textId="77777777">
        <w:trPr>
          <w:divId w:val="490293128"/>
          <w:tblCellSpacing w:w="15" w:type="dxa"/>
        </w:trPr>
        <w:tc>
          <w:tcPr>
            <w:tcW w:w="50" w:type="pct"/>
            <w:hideMark/>
          </w:tcPr>
          <w:p w14:paraId="7014021E" w14:textId="77777777" w:rsidR="00C87F66" w:rsidRDefault="00C87F66">
            <w:pPr>
              <w:pStyle w:val="Bibliography"/>
              <w:rPr>
                <w:noProof/>
              </w:rPr>
            </w:pPr>
            <w:r>
              <w:rPr>
                <w:noProof/>
              </w:rPr>
              <w:t xml:space="preserve">[6] </w:t>
            </w:r>
          </w:p>
        </w:tc>
        <w:tc>
          <w:tcPr>
            <w:tcW w:w="0" w:type="auto"/>
            <w:hideMark/>
          </w:tcPr>
          <w:p w14:paraId="4AA2343B" w14:textId="107A1684" w:rsidR="00C87F66" w:rsidRDefault="009B6805">
            <w:pPr>
              <w:pStyle w:val="Bibliography"/>
              <w:rPr>
                <w:noProof/>
              </w:rPr>
            </w:pPr>
            <w:r w:rsidRPr="009B6805">
              <w:rPr>
                <w:noProof/>
              </w:rPr>
              <w:t>Johnson, F. (2021). The Connection Between Autonomy and Retention. Teacher’s Voice Quarterly. University Publishers, Melbourne</w:t>
            </w:r>
          </w:p>
        </w:tc>
      </w:tr>
      <w:tr w:rsidR="00C87F66" w14:paraId="4BC05458" w14:textId="77777777">
        <w:trPr>
          <w:divId w:val="490293128"/>
          <w:tblCellSpacing w:w="15" w:type="dxa"/>
        </w:trPr>
        <w:tc>
          <w:tcPr>
            <w:tcW w:w="50" w:type="pct"/>
            <w:hideMark/>
          </w:tcPr>
          <w:p w14:paraId="4FE67123" w14:textId="77777777" w:rsidR="00C87F66" w:rsidRDefault="00C87F66">
            <w:pPr>
              <w:pStyle w:val="Bibliography"/>
              <w:rPr>
                <w:noProof/>
              </w:rPr>
            </w:pPr>
            <w:r>
              <w:rPr>
                <w:noProof/>
              </w:rPr>
              <w:t xml:space="preserve">[7] </w:t>
            </w:r>
          </w:p>
        </w:tc>
        <w:tc>
          <w:tcPr>
            <w:tcW w:w="0" w:type="auto"/>
            <w:hideMark/>
          </w:tcPr>
          <w:p w14:paraId="568F1FB5" w14:textId="7A1E2566" w:rsidR="00C87F66" w:rsidRDefault="009B6805">
            <w:pPr>
              <w:pStyle w:val="Bibliography"/>
              <w:rPr>
                <w:noProof/>
              </w:rPr>
            </w:pPr>
            <w:r w:rsidRPr="009B6805">
              <w:rPr>
                <w:noProof/>
              </w:rPr>
              <w:t>. Jones, L. (2019). Critical Thinking in the Age of Autonomy. Global Education Insights. Scholars Publishing, London.</w:t>
            </w:r>
          </w:p>
        </w:tc>
      </w:tr>
      <w:tr w:rsidR="00C87F66" w14:paraId="270C7AD9" w14:textId="77777777">
        <w:trPr>
          <w:divId w:val="490293128"/>
          <w:tblCellSpacing w:w="15" w:type="dxa"/>
        </w:trPr>
        <w:tc>
          <w:tcPr>
            <w:tcW w:w="50" w:type="pct"/>
            <w:hideMark/>
          </w:tcPr>
          <w:p w14:paraId="2C709BE5" w14:textId="77777777" w:rsidR="00C87F66" w:rsidRDefault="00C87F66">
            <w:pPr>
              <w:pStyle w:val="Bibliography"/>
              <w:rPr>
                <w:noProof/>
              </w:rPr>
            </w:pPr>
            <w:r>
              <w:rPr>
                <w:noProof/>
              </w:rPr>
              <w:t xml:space="preserve">[8] </w:t>
            </w:r>
          </w:p>
        </w:tc>
        <w:tc>
          <w:tcPr>
            <w:tcW w:w="0" w:type="auto"/>
            <w:hideMark/>
          </w:tcPr>
          <w:p w14:paraId="7719778E" w14:textId="5CAD2702" w:rsidR="00C87F66" w:rsidRDefault="009B6805">
            <w:pPr>
              <w:pStyle w:val="Bibliography"/>
              <w:rPr>
                <w:noProof/>
              </w:rPr>
            </w:pPr>
            <w:r w:rsidRPr="009B6805">
              <w:rPr>
                <w:noProof/>
              </w:rPr>
              <w:t>Kim, Y. (2020). Building Bridges: The student-Teacher Connection in Autonomous Environments. Asian Pedagogical Journal. Unity Publishers, Tokyo</w:t>
            </w:r>
          </w:p>
        </w:tc>
      </w:tr>
      <w:tr w:rsidR="00C87F66" w14:paraId="34C4CDF2" w14:textId="77777777">
        <w:trPr>
          <w:divId w:val="490293128"/>
          <w:tblCellSpacing w:w="15" w:type="dxa"/>
        </w:trPr>
        <w:tc>
          <w:tcPr>
            <w:tcW w:w="50" w:type="pct"/>
            <w:hideMark/>
          </w:tcPr>
          <w:p w14:paraId="24D19ED7" w14:textId="77777777" w:rsidR="00C87F66" w:rsidRDefault="00C87F66">
            <w:pPr>
              <w:pStyle w:val="Bibliography"/>
              <w:rPr>
                <w:noProof/>
              </w:rPr>
            </w:pPr>
            <w:r>
              <w:rPr>
                <w:noProof/>
              </w:rPr>
              <w:t xml:space="preserve">[9] </w:t>
            </w:r>
          </w:p>
        </w:tc>
        <w:tc>
          <w:tcPr>
            <w:tcW w:w="0" w:type="auto"/>
            <w:hideMark/>
          </w:tcPr>
          <w:p w14:paraId="18C766F0" w14:textId="631FE921" w:rsidR="00C87F66" w:rsidRDefault="009B6805">
            <w:pPr>
              <w:pStyle w:val="Bibliography"/>
              <w:rPr>
                <w:noProof/>
              </w:rPr>
            </w:pPr>
            <w:r w:rsidRPr="009B6805">
              <w:rPr>
                <w:noProof/>
              </w:rPr>
              <w:t>Lewis, T. (2018). Academic Autonomy: Challenges and Rewards. Teacher’s Monthly Review. Educators Publishing, Boston.</w:t>
            </w:r>
          </w:p>
        </w:tc>
      </w:tr>
      <w:tr w:rsidR="00C87F66" w14:paraId="6310A094" w14:textId="77777777">
        <w:trPr>
          <w:divId w:val="490293128"/>
          <w:tblCellSpacing w:w="15" w:type="dxa"/>
        </w:trPr>
        <w:tc>
          <w:tcPr>
            <w:tcW w:w="50" w:type="pct"/>
            <w:hideMark/>
          </w:tcPr>
          <w:p w14:paraId="7D1D7EB3" w14:textId="77777777" w:rsidR="00C87F66" w:rsidRDefault="00C87F66">
            <w:pPr>
              <w:pStyle w:val="Bibliography"/>
              <w:rPr>
                <w:noProof/>
              </w:rPr>
            </w:pPr>
            <w:r>
              <w:rPr>
                <w:noProof/>
              </w:rPr>
              <w:t xml:space="preserve">[10] </w:t>
            </w:r>
          </w:p>
        </w:tc>
        <w:tc>
          <w:tcPr>
            <w:tcW w:w="0" w:type="auto"/>
            <w:hideMark/>
          </w:tcPr>
          <w:p w14:paraId="3EA4AC33" w14:textId="4E6EF4E5" w:rsidR="009B6805" w:rsidRDefault="009B6805" w:rsidP="009B6805">
            <w:pPr>
              <w:pStyle w:val="Bibliography"/>
              <w:rPr>
                <w:noProof/>
              </w:rPr>
            </w:pPr>
            <w:r w:rsidRPr="009B6805">
              <w:rPr>
                <w:noProof/>
              </w:rPr>
              <w:t>Martinez, P. (2019). Dynamic Curricula in the 21st Century. Latin Pedagogy Review. Horizon Publications, Santiago.</w:t>
            </w:r>
          </w:p>
          <w:p w14:paraId="368D1D81" w14:textId="77777777" w:rsidR="009B6805" w:rsidRPr="009B6805" w:rsidRDefault="009B6805" w:rsidP="009B6805"/>
          <w:p w14:paraId="09DC54AA" w14:textId="77777777" w:rsidR="009B6805" w:rsidRPr="009B6805" w:rsidRDefault="009B6805" w:rsidP="009B6805"/>
          <w:p w14:paraId="6F92854C" w14:textId="1587C00E" w:rsidR="009B6805" w:rsidRPr="009B6805" w:rsidRDefault="009B6805" w:rsidP="009B6805"/>
        </w:tc>
      </w:tr>
    </w:tbl>
    <w:p w14:paraId="0FED443B" w14:textId="77777777" w:rsidR="00C87F66" w:rsidRDefault="00C87F66">
      <w:pPr>
        <w:divId w:val="490293128"/>
        <w:rPr>
          <w:noProof/>
        </w:rPr>
      </w:pPr>
    </w:p>
    <w:p w14:paraId="12368C44" w14:textId="1C5F4595" w:rsidR="00C87F66" w:rsidRPr="00C87F66" w:rsidRDefault="00C87F66" w:rsidP="00C87F66">
      <w:pPr>
        <w:pStyle w:val="Heading2"/>
        <w:tabs>
          <w:tab w:val="left" w:pos="142"/>
        </w:tabs>
        <w:ind w:right="89" w:hanging="4"/>
        <w:rPr>
          <w:spacing w:val="-2"/>
        </w:rPr>
      </w:pPr>
      <w:r>
        <w:rPr>
          <w:spacing w:val="-2"/>
        </w:rPr>
        <w:fldChar w:fldCharType="end"/>
      </w:r>
    </w:p>
    <w:sectPr w:rsidR="00C87F66" w:rsidRPr="00C87F66">
      <w:headerReference w:type="default" r:id="rId15"/>
      <w:footerReference w:type="default" r:id="rId16"/>
      <w:pgSz w:w="12240" w:h="15840"/>
      <w:pgMar w:top="1820" w:right="720" w:bottom="280" w:left="7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44F4E" w14:textId="77777777" w:rsidR="00F55723" w:rsidRDefault="00F55723">
      <w:r>
        <w:separator/>
      </w:r>
    </w:p>
  </w:endnote>
  <w:endnote w:type="continuationSeparator" w:id="0">
    <w:p w14:paraId="17E5E9A6" w14:textId="77777777" w:rsidR="00F55723" w:rsidRDefault="00F55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E56A38" w14:textId="77777777" w:rsidR="007B11FD" w:rsidRDefault="007B11F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4A874" w14:textId="77777777" w:rsidR="00F55723" w:rsidRDefault="00F55723">
      <w:r>
        <w:separator/>
      </w:r>
    </w:p>
  </w:footnote>
  <w:footnote w:type="continuationSeparator" w:id="0">
    <w:p w14:paraId="7B43BF97" w14:textId="77777777" w:rsidR="00F55723" w:rsidRDefault="00F55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2ABD" w14:textId="3AED4B22" w:rsidR="007B11FD" w:rsidRDefault="007B11F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D2DDC"/>
    <w:multiLevelType w:val="hybridMultilevel"/>
    <w:tmpl w:val="CC9617D8"/>
    <w:lvl w:ilvl="0" w:tplc="40090003">
      <w:start w:val="1"/>
      <w:numFmt w:val="bullet"/>
      <w:lvlText w:val="o"/>
      <w:lvlJc w:val="left"/>
      <w:pPr>
        <w:ind w:left="1380" w:hanging="360"/>
      </w:pPr>
      <w:rPr>
        <w:rFonts w:ascii="Courier New" w:hAnsi="Courier New" w:cs="Courier New" w:hint="default"/>
      </w:rPr>
    </w:lvl>
    <w:lvl w:ilvl="1" w:tplc="40090003" w:tentative="1">
      <w:start w:val="1"/>
      <w:numFmt w:val="bullet"/>
      <w:lvlText w:val="o"/>
      <w:lvlJc w:val="left"/>
      <w:pPr>
        <w:ind w:left="2100" w:hanging="360"/>
      </w:pPr>
      <w:rPr>
        <w:rFonts w:ascii="Courier New" w:hAnsi="Courier New" w:cs="Courier New" w:hint="default"/>
      </w:rPr>
    </w:lvl>
    <w:lvl w:ilvl="2" w:tplc="40090005" w:tentative="1">
      <w:start w:val="1"/>
      <w:numFmt w:val="bullet"/>
      <w:lvlText w:val=""/>
      <w:lvlJc w:val="left"/>
      <w:pPr>
        <w:ind w:left="2820" w:hanging="360"/>
      </w:pPr>
      <w:rPr>
        <w:rFonts w:ascii="Wingdings" w:hAnsi="Wingdings" w:hint="default"/>
      </w:rPr>
    </w:lvl>
    <w:lvl w:ilvl="3" w:tplc="40090001" w:tentative="1">
      <w:start w:val="1"/>
      <w:numFmt w:val="bullet"/>
      <w:lvlText w:val=""/>
      <w:lvlJc w:val="left"/>
      <w:pPr>
        <w:ind w:left="3540" w:hanging="360"/>
      </w:pPr>
      <w:rPr>
        <w:rFonts w:ascii="Symbol" w:hAnsi="Symbol" w:hint="default"/>
      </w:rPr>
    </w:lvl>
    <w:lvl w:ilvl="4" w:tplc="40090003" w:tentative="1">
      <w:start w:val="1"/>
      <w:numFmt w:val="bullet"/>
      <w:lvlText w:val="o"/>
      <w:lvlJc w:val="left"/>
      <w:pPr>
        <w:ind w:left="4260" w:hanging="360"/>
      </w:pPr>
      <w:rPr>
        <w:rFonts w:ascii="Courier New" w:hAnsi="Courier New" w:cs="Courier New" w:hint="default"/>
      </w:rPr>
    </w:lvl>
    <w:lvl w:ilvl="5" w:tplc="40090005" w:tentative="1">
      <w:start w:val="1"/>
      <w:numFmt w:val="bullet"/>
      <w:lvlText w:val=""/>
      <w:lvlJc w:val="left"/>
      <w:pPr>
        <w:ind w:left="4980" w:hanging="360"/>
      </w:pPr>
      <w:rPr>
        <w:rFonts w:ascii="Wingdings" w:hAnsi="Wingdings" w:hint="default"/>
      </w:rPr>
    </w:lvl>
    <w:lvl w:ilvl="6" w:tplc="40090001" w:tentative="1">
      <w:start w:val="1"/>
      <w:numFmt w:val="bullet"/>
      <w:lvlText w:val=""/>
      <w:lvlJc w:val="left"/>
      <w:pPr>
        <w:ind w:left="5700" w:hanging="360"/>
      </w:pPr>
      <w:rPr>
        <w:rFonts w:ascii="Symbol" w:hAnsi="Symbol" w:hint="default"/>
      </w:rPr>
    </w:lvl>
    <w:lvl w:ilvl="7" w:tplc="40090003" w:tentative="1">
      <w:start w:val="1"/>
      <w:numFmt w:val="bullet"/>
      <w:lvlText w:val="o"/>
      <w:lvlJc w:val="left"/>
      <w:pPr>
        <w:ind w:left="6420" w:hanging="360"/>
      </w:pPr>
      <w:rPr>
        <w:rFonts w:ascii="Courier New" w:hAnsi="Courier New" w:cs="Courier New" w:hint="default"/>
      </w:rPr>
    </w:lvl>
    <w:lvl w:ilvl="8" w:tplc="40090005" w:tentative="1">
      <w:start w:val="1"/>
      <w:numFmt w:val="bullet"/>
      <w:lvlText w:val=""/>
      <w:lvlJc w:val="left"/>
      <w:pPr>
        <w:ind w:left="7140" w:hanging="360"/>
      </w:pPr>
      <w:rPr>
        <w:rFonts w:ascii="Wingdings" w:hAnsi="Wingdings" w:hint="default"/>
      </w:rPr>
    </w:lvl>
  </w:abstractNum>
  <w:abstractNum w:abstractNumId="1" w15:restartNumberingAfterBreak="0">
    <w:nsid w:val="0E063D96"/>
    <w:multiLevelType w:val="multilevel"/>
    <w:tmpl w:val="B57CEF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98823D3"/>
    <w:multiLevelType w:val="hybridMultilevel"/>
    <w:tmpl w:val="3CF4CFFE"/>
    <w:lvl w:ilvl="0" w:tplc="4009000F">
      <w:start w:val="1"/>
      <w:numFmt w:val="decimal"/>
      <w:lvlText w:val="%1."/>
      <w:lvlJc w:val="left"/>
      <w:pPr>
        <w:ind w:left="727" w:hanging="360"/>
      </w:pPr>
    </w:lvl>
    <w:lvl w:ilvl="1" w:tplc="40090019" w:tentative="1">
      <w:start w:val="1"/>
      <w:numFmt w:val="lowerLetter"/>
      <w:lvlText w:val="%2."/>
      <w:lvlJc w:val="left"/>
      <w:pPr>
        <w:ind w:left="1447" w:hanging="360"/>
      </w:pPr>
    </w:lvl>
    <w:lvl w:ilvl="2" w:tplc="4009001B" w:tentative="1">
      <w:start w:val="1"/>
      <w:numFmt w:val="lowerRoman"/>
      <w:lvlText w:val="%3."/>
      <w:lvlJc w:val="right"/>
      <w:pPr>
        <w:ind w:left="2167" w:hanging="180"/>
      </w:pPr>
    </w:lvl>
    <w:lvl w:ilvl="3" w:tplc="4009000F" w:tentative="1">
      <w:start w:val="1"/>
      <w:numFmt w:val="decimal"/>
      <w:lvlText w:val="%4."/>
      <w:lvlJc w:val="left"/>
      <w:pPr>
        <w:ind w:left="2887" w:hanging="360"/>
      </w:pPr>
    </w:lvl>
    <w:lvl w:ilvl="4" w:tplc="40090019" w:tentative="1">
      <w:start w:val="1"/>
      <w:numFmt w:val="lowerLetter"/>
      <w:lvlText w:val="%5."/>
      <w:lvlJc w:val="left"/>
      <w:pPr>
        <w:ind w:left="3607" w:hanging="360"/>
      </w:pPr>
    </w:lvl>
    <w:lvl w:ilvl="5" w:tplc="4009001B" w:tentative="1">
      <w:start w:val="1"/>
      <w:numFmt w:val="lowerRoman"/>
      <w:lvlText w:val="%6."/>
      <w:lvlJc w:val="right"/>
      <w:pPr>
        <w:ind w:left="4327" w:hanging="180"/>
      </w:pPr>
    </w:lvl>
    <w:lvl w:ilvl="6" w:tplc="4009000F" w:tentative="1">
      <w:start w:val="1"/>
      <w:numFmt w:val="decimal"/>
      <w:lvlText w:val="%7."/>
      <w:lvlJc w:val="left"/>
      <w:pPr>
        <w:ind w:left="5047" w:hanging="360"/>
      </w:pPr>
    </w:lvl>
    <w:lvl w:ilvl="7" w:tplc="40090019" w:tentative="1">
      <w:start w:val="1"/>
      <w:numFmt w:val="lowerLetter"/>
      <w:lvlText w:val="%8."/>
      <w:lvlJc w:val="left"/>
      <w:pPr>
        <w:ind w:left="5767" w:hanging="360"/>
      </w:pPr>
    </w:lvl>
    <w:lvl w:ilvl="8" w:tplc="4009001B" w:tentative="1">
      <w:start w:val="1"/>
      <w:numFmt w:val="lowerRoman"/>
      <w:lvlText w:val="%9."/>
      <w:lvlJc w:val="right"/>
      <w:pPr>
        <w:ind w:left="6487" w:hanging="180"/>
      </w:pPr>
    </w:lvl>
  </w:abstractNum>
  <w:abstractNum w:abstractNumId="3" w15:restartNumberingAfterBreak="0">
    <w:nsid w:val="205D40C3"/>
    <w:multiLevelType w:val="multilevel"/>
    <w:tmpl w:val="95124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667709A"/>
    <w:multiLevelType w:val="hybridMultilevel"/>
    <w:tmpl w:val="3BEC1C38"/>
    <w:lvl w:ilvl="0" w:tplc="1AB4C4AC">
      <w:start w:val="1"/>
      <w:numFmt w:val="decimal"/>
      <w:lvlText w:val="[%1]"/>
      <w:lvlJc w:val="left"/>
      <w:pPr>
        <w:ind w:left="446" w:hanging="360"/>
      </w:pPr>
      <w:rPr>
        <w:rFonts w:ascii="Times New Roman" w:eastAsia="Times New Roman" w:hAnsi="Times New Roman" w:cs="Times New Roman" w:hint="default"/>
        <w:b w:val="0"/>
        <w:bCs w:val="0"/>
        <w:i w:val="0"/>
        <w:iCs w:val="0"/>
        <w:color w:val="221E1F"/>
        <w:spacing w:val="0"/>
        <w:w w:val="97"/>
        <w:sz w:val="16"/>
        <w:szCs w:val="16"/>
        <w:lang w:val="en-US" w:eastAsia="en-US" w:bidi="ar-SA"/>
      </w:rPr>
    </w:lvl>
    <w:lvl w:ilvl="1" w:tplc="83F836E2">
      <w:numFmt w:val="bullet"/>
      <w:lvlText w:val="•"/>
      <w:lvlJc w:val="left"/>
      <w:pPr>
        <w:ind w:left="1476" w:hanging="360"/>
      </w:pPr>
      <w:rPr>
        <w:rFonts w:hint="default"/>
        <w:lang w:val="en-US" w:eastAsia="en-US" w:bidi="ar-SA"/>
      </w:rPr>
    </w:lvl>
    <w:lvl w:ilvl="2" w:tplc="D91A5DC8">
      <w:numFmt w:val="bullet"/>
      <w:lvlText w:val="•"/>
      <w:lvlJc w:val="left"/>
      <w:pPr>
        <w:ind w:left="2512" w:hanging="360"/>
      </w:pPr>
      <w:rPr>
        <w:rFonts w:hint="default"/>
        <w:lang w:val="en-US" w:eastAsia="en-US" w:bidi="ar-SA"/>
      </w:rPr>
    </w:lvl>
    <w:lvl w:ilvl="3" w:tplc="484CF63E">
      <w:numFmt w:val="bullet"/>
      <w:lvlText w:val="•"/>
      <w:lvlJc w:val="left"/>
      <w:pPr>
        <w:ind w:left="3548" w:hanging="360"/>
      </w:pPr>
      <w:rPr>
        <w:rFonts w:hint="default"/>
        <w:lang w:val="en-US" w:eastAsia="en-US" w:bidi="ar-SA"/>
      </w:rPr>
    </w:lvl>
    <w:lvl w:ilvl="4" w:tplc="49ACA6F6">
      <w:numFmt w:val="bullet"/>
      <w:lvlText w:val="•"/>
      <w:lvlJc w:val="left"/>
      <w:pPr>
        <w:ind w:left="4584" w:hanging="360"/>
      </w:pPr>
      <w:rPr>
        <w:rFonts w:hint="default"/>
        <w:lang w:val="en-US" w:eastAsia="en-US" w:bidi="ar-SA"/>
      </w:rPr>
    </w:lvl>
    <w:lvl w:ilvl="5" w:tplc="BC56AAEE">
      <w:numFmt w:val="bullet"/>
      <w:lvlText w:val="•"/>
      <w:lvlJc w:val="left"/>
      <w:pPr>
        <w:ind w:left="5620" w:hanging="360"/>
      </w:pPr>
      <w:rPr>
        <w:rFonts w:hint="default"/>
        <w:lang w:val="en-US" w:eastAsia="en-US" w:bidi="ar-SA"/>
      </w:rPr>
    </w:lvl>
    <w:lvl w:ilvl="6" w:tplc="F88CBB20">
      <w:numFmt w:val="bullet"/>
      <w:lvlText w:val="•"/>
      <w:lvlJc w:val="left"/>
      <w:pPr>
        <w:ind w:left="6656" w:hanging="360"/>
      </w:pPr>
      <w:rPr>
        <w:rFonts w:hint="default"/>
        <w:lang w:val="en-US" w:eastAsia="en-US" w:bidi="ar-SA"/>
      </w:rPr>
    </w:lvl>
    <w:lvl w:ilvl="7" w:tplc="6CA2FAA2">
      <w:numFmt w:val="bullet"/>
      <w:lvlText w:val="•"/>
      <w:lvlJc w:val="left"/>
      <w:pPr>
        <w:ind w:left="7692" w:hanging="360"/>
      </w:pPr>
      <w:rPr>
        <w:rFonts w:hint="default"/>
        <w:lang w:val="en-US" w:eastAsia="en-US" w:bidi="ar-SA"/>
      </w:rPr>
    </w:lvl>
    <w:lvl w:ilvl="8" w:tplc="B67C3346">
      <w:numFmt w:val="bullet"/>
      <w:lvlText w:val="•"/>
      <w:lvlJc w:val="left"/>
      <w:pPr>
        <w:ind w:left="8728" w:hanging="360"/>
      </w:pPr>
      <w:rPr>
        <w:rFonts w:hint="default"/>
        <w:lang w:val="en-US" w:eastAsia="en-US" w:bidi="ar-SA"/>
      </w:rPr>
    </w:lvl>
  </w:abstractNum>
  <w:abstractNum w:abstractNumId="5" w15:restartNumberingAfterBreak="0">
    <w:nsid w:val="2F8B32C3"/>
    <w:multiLevelType w:val="hybridMultilevel"/>
    <w:tmpl w:val="37645F6A"/>
    <w:lvl w:ilvl="0" w:tplc="F064AF9A">
      <w:start w:val="1"/>
      <w:numFmt w:val="decimal"/>
      <w:lvlText w:val="[%1]"/>
      <w:lvlJc w:val="left"/>
      <w:pPr>
        <w:ind w:left="806" w:hanging="360"/>
      </w:pPr>
      <w:rPr>
        <w:rFonts w:hint="default"/>
      </w:rPr>
    </w:lvl>
    <w:lvl w:ilvl="1" w:tplc="40090019" w:tentative="1">
      <w:start w:val="1"/>
      <w:numFmt w:val="lowerLetter"/>
      <w:lvlText w:val="%2."/>
      <w:lvlJc w:val="left"/>
      <w:pPr>
        <w:ind w:left="1526" w:hanging="360"/>
      </w:pPr>
    </w:lvl>
    <w:lvl w:ilvl="2" w:tplc="4009001B" w:tentative="1">
      <w:start w:val="1"/>
      <w:numFmt w:val="lowerRoman"/>
      <w:lvlText w:val="%3."/>
      <w:lvlJc w:val="right"/>
      <w:pPr>
        <w:ind w:left="2246" w:hanging="180"/>
      </w:pPr>
    </w:lvl>
    <w:lvl w:ilvl="3" w:tplc="4009000F" w:tentative="1">
      <w:start w:val="1"/>
      <w:numFmt w:val="decimal"/>
      <w:lvlText w:val="%4."/>
      <w:lvlJc w:val="left"/>
      <w:pPr>
        <w:ind w:left="2966" w:hanging="360"/>
      </w:pPr>
    </w:lvl>
    <w:lvl w:ilvl="4" w:tplc="40090019" w:tentative="1">
      <w:start w:val="1"/>
      <w:numFmt w:val="lowerLetter"/>
      <w:lvlText w:val="%5."/>
      <w:lvlJc w:val="left"/>
      <w:pPr>
        <w:ind w:left="3686" w:hanging="360"/>
      </w:pPr>
    </w:lvl>
    <w:lvl w:ilvl="5" w:tplc="4009001B" w:tentative="1">
      <w:start w:val="1"/>
      <w:numFmt w:val="lowerRoman"/>
      <w:lvlText w:val="%6."/>
      <w:lvlJc w:val="right"/>
      <w:pPr>
        <w:ind w:left="4406" w:hanging="180"/>
      </w:pPr>
    </w:lvl>
    <w:lvl w:ilvl="6" w:tplc="4009000F" w:tentative="1">
      <w:start w:val="1"/>
      <w:numFmt w:val="decimal"/>
      <w:lvlText w:val="%7."/>
      <w:lvlJc w:val="left"/>
      <w:pPr>
        <w:ind w:left="5126" w:hanging="360"/>
      </w:pPr>
    </w:lvl>
    <w:lvl w:ilvl="7" w:tplc="40090019" w:tentative="1">
      <w:start w:val="1"/>
      <w:numFmt w:val="lowerLetter"/>
      <w:lvlText w:val="%8."/>
      <w:lvlJc w:val="left"/>
      <w:pPr>
        <w:ind w:left="5846" w:hanging="360"/>
      </w:pPr>
    </w:lvl>
    <w:lvl w:ilvl="8" w:tplc="4009001B" w:tentative="1">
      <w:start w:val="1"/>
      <w:numFmt w:val="lowerRoman"/>
      <w:lvlText w:val="%9."/>
      <w:lvlJc w:val="right"/>
      <w:pPr>
        <w:ind w:left="6566" w:hanging="180"/>
      </w:pPr>
    </w:lvl>
  </w:abstractNum>
  <w:abstractNum w:abstractNumId="6" w15:restartNumberingAfterBreak="0">
    <w:nsid w:val="321D34BF"/>
    <w:multiLevelType w:val="hybridMultilevel"/>
    <w:tmpl w:val="7E8AD7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362E40E7"/>
    <w:multiLevelType w:val="hybridMultilevel"/>
    <w:tmpl w:val="50C4E2BA"/>
    <w:lvl w:ilvl="0" w:tplc="AA68EA10">
      <w:start w:val="1"/>
      <w:numFmt w:val="upperLetter"/>
      <w:lvlText w:val="%1."/>
      <w:lvlJc w:val="left"/>
      <w:pPr>
        <w:ind w:left="417" w:hanging="332"/>
      </w:pPr>
      <w:rPr>
        <w:rFonts w:ascii="Times New Roman" w:eastAsia="Times New Roman" w:hAnsi="Times New Roman" w:cs="Times New Roman" w:hint="default"/>
        <w:b w:val="0"/>
        <w:bCs w:val="0"/>
        <w:i/>
        <w:iCs/>
        <w:spacing w:val="0"/>
        <w:w w:val="100"/>
        <w:sz w:val="20"/>
        <w:szCs w:val="20"/>
        <w:lang w:val="en-US" w:eastAsia="en-US" w:bidi="ar-SA"/>
      </w:rPr>
    </w:lvl>
    <w:lvl w:ilvl="1" w:tplc="098CBCC0">
      <w:numFmt w:val="bullet"/>
      <w:lvlText w:val="•"/>
      <w:lvlJc w:val="left"/>
      <w:pPr>
        <w:ind w:left="1458" w:hanging="332"/>
      </w:pPr>
      <w:rPr>
        <w:rFonts w:hint="default"/>
        <w:lang w:val="en-US" w:eastAsia="en-US" w:bidi="ar-SA"/>
      </w:rPr>
    </w:lvl>
    <w:lvl w:ilvl="2" w:tplc="B00434A0">
      <w:numFmt w:val="bullet"/>
      <w:lvlText w:val="•"/>
      <w:lvlJc w:val="left"/>
      <w:pPr>
        <w:ind w:left="2496" w:hanging="332"/>
      </w:pPr>
      <w:rPr>
        <w:rFonts w:hint="default"/>
        <w:lang w:val="en-US" w:eastAsia="en-US" w:bidi="ar-SA"/>
      </w:rPr>
    </w:lvl>
    <w:lvl w:ilvl="3" w:tplc="3394409C">
      <w:numFmt w:val="bullet"/>
      <w:lvlText w:val="•"/>
      <w:lvlJc w:val="left"/>
      <w:pPr>
        <w:ind w:left="3534" w:hanging="332"/>
      </w:pPr>
      <w:rPr>
        <w:rFonts w:hint="default"/>
        <w:lang w:val="en-US" w:eastAsia="en-US" w:bidi="ar-SA"/>
      </w:rPr>
    </w:lvl>
    <w:lvl w:ilvl="4" w:tplc="2E3644B8">
      <w:numFmt w:val="bullet"/>
      <w:lvlText w:val="•"/>
      <w:lvlJc w:val="left"/>
      <w:pPr>
        <w:ind w:left="4572" w:hanging="332"/>
      </w:pPr>
      <w:rPr>
        <w:rFonts w:hint="default"/>
        <w:lang w:val="en-US" w:eastAsia="en-US" w:bidi="ar-SA"/>
      </w:rPr>
    </w:lvl>
    <w:lvl w:ilvl="5" w:tplc="9E64FE68">
      <w:numFmt w:val="bullet"/>
      <w:lvlText w:val="•"/>
      <w:lvlJc w:val="left"/>
      <w:pPr>
        <w:ind w:left="5610" w:hanging="332"/>
      </w:pPr>
      <w:rPr>
        <w:rFonts w:hint="default"/>
        <w:lang w:val="en-US" w:eastAsia="en-US" w:bidi="ar-SA"/>
      </w:rPr>
    </w:lvl>
    <w:lvl w:ilvl="6" w:tplc="94E6AB16">
      <w:numFmt w:val="bullet"/>
      <w:lvlText w:val="•"/>
      <w:lvlJc w:val="left"/>
      <w:pPr>
        <w:ind w:left="6648" w:hanging="332"/>
      </w:pPr>
      <w:rPr>
        <w:rFonts w:hint="default"/>
        <w:lang w:val="en-US" w:eastAsia="en-US" w:bidi="ar-SA"/>
      </w:rPr>
    </w:lvl>
    <w:lvl w:ilvl="7" w:tplc="148ED2DC">
      <w:numFmt w:val="bullet"/>
      <w:lvlText w:val="•"/>
      <w:lvlJc w:val="left"/>
      <w:pPr>
        <w:ind w:left="7686" w:hanging="332"/>
      </w:pPr>
      <w:rPr>
        <w:rFonts w:hint="default"/>
        <w:lang w:val="en-US" w:eastAsia="en-US" w:bidi="ar-SA"/>
      </w:rPr>
    </w:lvl>
    <w:lvl w:ilvl="8" w:tplc="E0DE3BEA">
      <w:numFmt w:val="bullet"/>
      <w:lvlText w:val="•"/>
      <w:lvlJc w:val="left"/>
      <w:pPr>
        <w:ind w:left="8724" w:hanging="332"/>
      </w:pPr>
      <w:rPr>
        <w:rFonts w:hint="default"/>
        <w:lang w:val="en-US" w:eastAsia="en-US" w:bidi="ar-SA"/>
      </w:rPr>
    </w:lvl>
  </w:abstractNum>
  <w:abstractNum w:abstractNumId="8" w15:restartNumberingAfterBreak="0">
    <w:nsid w:val="39C61D0C"/>
    <w:multiLevelType w:val="multilevel"/>
    <w:tmpl w:val="FE4AF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2B347D"/>
    <w:multiLevelType w:val="multilevel"/>
    <w:tmpl w:val="AFF60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20E4CAD"/>
    <w:multiLevelType w:val="multilevel"/>
    <w:tmpl w:val="A5CC09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876A2E"/>
    <w:multiLevelType w:val="multilevel"/>
    <w:tmpl w:val="517A31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137B6A"/>
    <w:multiLevelType w:val="multilevel"/>
    <w:tmpl w:val="ED905C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160BB0"/>
    <w:multiLevelType w:val="hybridMultilevel"/>
    <w:tmpl w:val="044656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7607FDD"/>
    <w:multiLevelType w:val="multilevel"/>
    <w:tmpl w:val="48B6F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12666A3"/>
    <w:multiLevelType w:val="hybridMultilevel"/>
    <w:tmpl w:val="9482AC10"/>
    <w:lvl w:ilvl="0" w:tplc="637855F4">
      <w:start w:val="1"/>
      <w:numFmt w:val="upperLetter"/>
      <w:lvlText w:val="%1."/>
      <w:lvlJc w:val="left"/>
      <w:pPr>
        <w:ind w:left="446" w:hanging="360"/>
      </w:pPr>
      <w:rPr>
        <w:rFonts w:ascii="Times New Roman" w:eastAsia="Times New Roman" w:hAnsi="Times New Roman" w:cs="Times New Roman" w:hint="default"/>
        <w:b w:val="0"/>
        <w:bCs w:val="0"/>
        <w:i/>
        <w:iCs/>
        <w:spacing w:val="0"/>
        <w:w w:val="100"/>
        <w:sz w:val="20"/>
        <w:szCs w:val="20"/>
        <w:lang w:val="en-US" w:eastAsia="en-US" w:bidi="ar-SA"/>
      </w:rPr>
    </w:lvl>
    <w:lvl w:ilvl="1" w:tplc="FD94D26C">
      <w:numFmt w:val="bullet"/>
      <w:lvlText w:val="•"/>
      <w:lvlJc w:val="left"/>
      <w:pPr>
        <w:ind w:left="1476" w:hanging="360"/>
      </w:pPr>
      <w:rPr>
        <w:rFonts w:hint="default"/>
        <w:lang w:val="en-US" w:eastAsia="en-US" w:bidi="ar-SA"/>
      </w:rPr>
    </w:lvl>
    <w:lvl w:ilvl="2" w:tplc="2054A0E2">
      <w:numFmt w:val="bullet"/>
      <w:lvlText w:val="•"/>
      <w:lvlJc w:val="left"/>
      <w:pPr>
        <w:ind w:left="2512" w:hanging="360"/>
      </w:pPr>
      <w:rPr>
        <w:rFonts w:hint="default"/>
        <w:lang w:val="en-US" w:eastAsia="en-US" w:bidi="ar-SA"/>
      </w:rPr>
    </w:lvl>
    <w:lvl w:ilvl="3" w:tplc="9D0EA2A2">
      <w:numFmt w:val="bullet"/>
      <w:lvlText w:val="•"/>
      <w:lvlJc w:val="left"/>
      <w:pPr>
        <w:ind w:left="3548" w:hanging="360"/>
      </w:pPr>
      <w:rPr>
        <w:rFonts w:hint="default"/>
        <w:lang w:val="en-US" w:eastAsia="en-US" w:bidi="ar-SA"/>
      </w:rPr>
    </w:lvl>
    <w:lvl w:ilvl="4" w:tplc="ABB83A26">
      <w:numFmt w:val="bullet"/>
      <w:lvlText w:val="•"/>
      <w:lvlJc w:val="left"/>
      <w:pPr>
        <w:ind w:left="4584" w:hanging="360"/>
      </w:pPr>
      <w:rPr>
        <w:rFonts w:hint="default"/>
        <w:lang w:val="en-US" w:eastAsia="en-US" w:bidi="ar-SA"/>
      </w:rPr>
    </w:lvl>
    <w:lvl w:ilvl="5" w:tplc="5712BAD2">
      <w:numFmt w:val="bullet"/>
      <w:lvlText w:val="•"/>
      <w:lvlJc w:val="left"/>
      <w:pPr>
        <w:ind w:left="5620" w:hanging="360"/>
      </w:pPr>
      <w:rPr>
        <w:rFonts w:hint="default"/>
        <w:lang w:val="en-US" w:eastAsia="en-US" w:bidi="ar-SA"/>
      </w:rPr>
    </w:lvl>
    <w:lvl w:ilvl="6" w:tplc="96E085B6">
      <w:numFmt w:val="bullet"/>
      <w:lvlText w:val="•"/>
      <w:lvlJc w:val="left"/>
      <w:pPr>
        <w:ind w:left="6656" w:hanging="360"/>
      </w:pPr>
      <w:rPr>
        <w:rFonts w:hint="default"/>
        <w:lang w:val="en-US" w:eastAsia="en-US" w:bidi="ar-SA"/>
      </w:rPr>
    </w:lvl>
    <w:lvl w:ilvl="7" w:tplc="38988A2A">
      <w:numFmt w:val="bullet"/>
      <w:lvlText w:val="•"/>
      <w:lvlJc w:val="left"/>
      <w:pPr>
        <w:ind w:left="7692" w:hanging="360"/>
      </w:pPr>
      <w:rPr>
        <w:rFonts w:hint="default"/>
        <w:lang w:val="en-US" w:eastAsia="en-US" w:bidi="ar-SA"/>
      </w:rPr>
    </w:lvl>
    <w:lvl w:ilvl="8" w:tplc="F7505EB2">
      <w:numFmt w:val="bullet"/>
      <w:lvlText w:val="•"/>
      <w:lvlJc w:val="left"/>
      <w:pPr>
        <w:ind w:left="8728" w:hanging="360"/>
      </w:pPr>
      <w:rPr>
        <w:rFonts w:hint="default"/>
        <w:lang w:val="en-US" w:eastAsia="en-US" w:bidi="ar-SA"/>
      </w:rPr>
    </w:lvl>
  </w:abstractNum>
  <w:abstractNum w:abstractNumId="16" w15:restartNumberingAfterBreak="0">
    <w:nsid w:val="553218B6"/>
    <w:multiLevelType w:val="hybridMultilevel"/>
    <w:tmpl w:val="5448AAE6"/>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7" w15:restartNumberingAfterBreak="0">
    <w:nsid w:val="557C4345"/>
    <w:multiLevelType w:val="hybridMultilevel"/>
    <w:tmpl w:val="D3D67180"/>
    <w:lvl w:ilvl="0" w:tplc="F064AF9A">
      <w:start w:val="1"/>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8" w15:restartNumberingAfterBreak="0">
    <w:nsid w:val="586E307B"/>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5B796CE3"/>
    <w:multiLevelType w:val="multilevel"/>
    <w:tmpl w:val="03648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55057F"/>
    <w:multiLevelType w:val="multilevel"/>
    <w:tmpl w:val="3008E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FC74CE"/>
    <w:multiLevelType w:val="multilevel"/>
    <w:tmpl w:val="48B6F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766071E"/>
    <w:multiLevelType w:val="multilevel"/>
    <w:tmpl w:val="59CC6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C45C54"/>
    <w:multiLevelType w:val="multilevel"/>
    <w:tmpl w:val="48B6F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683E58"/>
    <w:multiLevelType w:val="multilevel"/>
    <w:tmpl w:val="C9D202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C474C4"/>
    <w:multiLevelType w:val="hybridMultilevel"/>
    <w:tmpl w:val="869EE99A"/>
    <w:lvl w:ilvl="0" w:tplc="7C2C1E48">
      <w:start w:val="1"/>
      <w:numFmt w:val="upperRoman"/>
      <w:lvlText w:val="%1."/>
      <w:lvlJc w:val="left"/>
      <w:pPr>
        <w:ind w:left="4968" w:hanging="720"/>
        <w:jc w:val="right"/>
      </w:pPr>
      <w:rPr>
        <w:rFonts w:ascii="Times New Roman" w:eastAsia="Times New Roman" w:hAnsi="Times New Roman" w:cs="Times New Roman" w:hint="default"/>
        <w:b/>
        <w:bCs/>
        <w:i w:val="0"/>
        <w:iCs w:val="0"/>
        <w:spacing w:val="-2"/>
        <w:w w:val="100"/>
        <w:sz w:val="20"/>
        <w:szCs w:val="20"/>
        <w:lang w:val="en-US" w:eastAsia="en-US" w:bidi="ar-SA"/>
      </w:rPr>
    </w:lvl>
    <w:lvl w:ilvl="1" w:tplc="258AA01E">
      <w:numFmt w:val="bullet"/>
      <w:lvlText w:val="•"/>
      <w:lvlJc w:val="left"/>
      <w:pPr>
        <w:ind w:left="5544" w:hanging="720"/>
      </w:pPr>
      <w:rPr>
        <w:rFonts w:hint="default"/>
        <w:lang w:val="en-US" w:eastAsia="en-US" w:bidi="ar-SA"/>
      </w:rPr>
    </w:lvl>
    <w:lvl w:ilvl="2" w:tplc="210AFE76">
      <w:numFmt w:val="bullet"/>
      <w:lvlText w:val="•"/>
      <w:lvlJc w:val="left"/>
      <w:pPr>
        <w:ind w:left="6128" w:hanging="720"/>
      </w:pPr>
      <w:rPr>
        <w:rFonts w:hint="default"/>
        <w:lang w:val="en-US" w:eastAsia="en-US" w:bidi="ar-SA"/>
      </w:rPr>
    </w:lvl>
    <w:lvl w:ilvl="3" w:tplc="84DEBCD6">
      <w:numFmt w:val="bullet"/>
      <w:lvlText w:val="•"/>
      <w:lvlJc w:val="left"/>
      <w:pPr>
        <w:ind w:left="6712" w:hanging="720"/>
      </w:pPr>
      <w:rPr>
        <w:rFonts w:hint="default"/>
        <w:lang w:val="en-US" w:eastAsia="en-US" w:bidi="ar-SA"/>
      </w:rPr>
    </w:lvl>
    <w:lvl w:ilvl="4" w:tplc="DD00FD36">
      <w:numFmt w:val="bullet"/>
      <w:lvlText w:val="•"/>
      <w:lvlJc w:val="left"/>
      <w:pPr>
        <w:ind w:left="7296" w:hanging="720"/>
      </w:pPr>
      <w:rPr>
        <w:rFonts w:hint="default"/>
        <w:lang w:val="en-US" w:eastAsia="en-US" w:bidi="ar-SA"/>
      </w:rPr>
    </w:lvl>
    <w:lvl w:ilvl="5" w:tplc="914CAB22">
      <w:numFmt w:val="bullet"/>
      <w:lvlText w:val="•"/>
      <w:lvlJc w:val="left"/>
      <w:pPr>
        <w:ind w:left="7880" w:hanging="720"/>
      </w:pPr>
      <w:rPr>
        <w:rFonts w:hint="default"/>
        <w:lang w:val="en-US" w:eastAsia="en-US" w:bidi="ar-SA"/>
      </w:rPr>
    </w:lvl>
    <w:lvl w:ilvl="6" w:tplc="D9F4E6C8">
      <w:numFmt w:val="bullet"/>
      <w:lvlText w:val="•"/>
      <w:lvlJc w:val="left"/>
      <w:pPr>
        <w:ind w:left="8464" w:hanging="720"/>
      </w:pPr>
      <w:rPr>
        <w:rFonts w:hint="default"/>
        <w:lang w:val="en-US" w:eastAsia="en-US" w:bidi="ar-SA"/>
      </w:rPr>
    </w:lvl>
    <w:lvl w:ilvl="7" w:tplc="3D64AAC8">
      <w:numFmt w:val="bullet"/>
      <w:lvlText w:val="•"/>
      <w:lvlJc w:val="left"/>
      <w:pPr>
        <w:ind w:left="9048" w:hanging="720"/>
      </w:pPr>
      <w:rPr>
        <w:rFonts w:hint="default"/>
        <w:lang w:val="en-US" w:eastAsia="en-US" w:bidi="ar-SA"/>
      </w:rPr>
    </w:lvl>
    <w:lvl w:ilvl="8" w:tplc="55A63D20">
      <w:numFmt w:val="bullet"/>
      <w:lvlText w:val="•"/>
      <w:lvlJc w:val="left"/>
      <w:pPr>
        <w:ind w:left="9632" w:hanging="720"/>
      </w:pPr>
      <w:rPr>
        <w:rFonts w:hint="default"/>
        <w:lang w:val="en-US" w:eastAsia="en-US" w:bidi="ar-SA"/>
      </w:rPr>
    </w:lvl>
  </w:abstractNum>
  <w:abstractNum w:abstractNumId="26" w15:restartNumberingAfterBreak="0">
    <w:nsid w:val="7BC041EB"/>
    <w:multiLevelType w:val="hybridMultilevel"/>
    <w:tmpl w:val="ADAE87F2"/>
    <w:lvl w:ilvl="0" w:tplc="059EBFEA">
      <w:start w:val="1"/>
      <w:numFmt w:val="decimal"/>
      <w:lvlText w:val="[%1]"/>
      <w:lvlJc w:val="left"/>
      <w:pPr>
        <w:ind w:left="1080"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17A448B6">
      <w:start w:val="1"/>
      <w:numFmt w:val="upperLetter"/>
      <w:lvlText w:val="%2."/>
      <w:lvlJc w:val="left"/>
      <w:pPr>
        <w:ind w:left="1800" w:hanging="360"/>
      </w:pPr>
      <w:rPr>
        <w:rFonts w:hint="default"/>
      </w:rPr>
    </w:lvl>
    <w:lvl w:ilvl="2" w:tplc="F5BE3F14" w:tentative="1">
      <w:start w:val="1"/>
      <w:numFmt w:val="lowerRoman"/>
      <w:lvlText w:val="%3."/>
      <w:lvlJc w:val="right"/>
      <w:pPr>
        <w:ind w:left="2520" w:hanging="180"/>
      </w:pPr>
    </w:lvl>
    <w:lvl w:ilvl="3" w:tplc="6F822BE6" w:tentative="1">
      <w:start w:val="1"/>
      <w:numFmt w:val="decimal"/>
      <w:lvlText w:val="%4."/>
      <w:lvlJc w:val="left"/>
      <w:pPr>
        <w:ind w:left="3240" w:hanging="360"/>
      </w:pPr>
    </w:lvl>
    <w:lvl w:ilvl="4" w:tplc="9722948E" w:tentative="1">
      <w:start w:val="1"/>
      <w:numFmt w:val="lowerLetter"/>
      <w:lvlText w:val="%5."/>
      <w:lvlJc w:val="left"/>
      <w:pPr>
        <w:ind w:left="3960" w:hanging="360"/>
      </w:pPr>
    </w:lvl>
    <w:lvl w:ilvl="5" w:tplc="917AA044" w:tentative="1">
      <w:start w:val="1"/>
      <w:numFmt w:val="lowerRoman"/>
      <w:lvlText w:val="%6."/>
      <w:lvlJc w:val="right"/>
      <w:pPr>
        <w:ind w:left="4680" w:hanging="180"/>
      </w:pPr>
    </w:lvl>
    <w:lvl w:ilvl="6" w:tplc="CB669AE2" w:tentative="1">
      <w:start w:val="1"/>
      <w:numFmt w:val="decimal"/>
      <w:lvlText w:val="%7."/>
      <w:lvlJc w:val="left"/>
      <w:pPr>
        <w:ind w:left="5400" w:hanging="360"/>
      </w:pPr>
    </w:lvl>
    <w:lvl w:ilvl="7" w:tplc="7C30BFE4" w:tentative="1">
      <w:start w:val="1"/>
      <w:numFmt w:val="lowerLetter"/>
      <w:lvlText w:val="%8."/>
      <w:lvlJc w:val="left"/>
      <w:pPr>
        <w:ind w:left="6120" w:hanging="360"/>
      </w:pPr>
    </w:lvl>
    <w:lvl w:ilvl="8" w:tplc="0A0CCB72" w:tentative="1">
      <w:start w:val="1"/>
      <w:numFmt w:val="lowerRoman"/>
      <w:lvlText w:val="%9."/>
      <w:lvlJc w:val="right"/>
      <w:pPr>
        <w:ind w:left="6840" w:hanging="180"/>
      </w:pPr>
    </w:lvl>
  </w:abstractNum>
  <w:abstractNum w:abstractNumId="27" w15:restartNumberingAfterBreak="0">
    <w:nsid w:val="7C6B6E4B"/>
    <w:multiLevelType w:val="multilevel"/>
    <w:tmpl w:val="48B6F8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4153534">
    <w:abstractNumId w:val="25"/>
  </w:num>
  <w:num w:numId="2" w16cid:durableId="795879375">
    <w:abstractNumId w:val="4"/>
  </w:num>
  <w:num w:numId="3" w16cid:durableId="956376688">
    <w:abstractNumId w:val="15"/>
  </w:num>
  <w:num w:numId="4" w16cid:durableId="1684358525">
    <w:abstractNumId w:val="7"/>
  </w:num>
  <w:num w:numId="5" w16cid:durableId="1904368805">
    <w:abstractNumId w:val="9"/>
  </w:num>
  <w:num w:numId="6" w16cid:durableId="176578579">
    <w:abstractNumId w:val="8"/>
  </w:num>
  <w:num w:numId="7" w16cid:durableId="370232870">
    <w:abstractNumId w:val="17"/>
  </w:num>
  <w:num w:numId="8" w16cid:durableId="413360869">
    <w:abstractNumId w:val="3"/>
  </w:num>
  <w:num w:numId="9" w16cid:durableId="1190802921">
    <w:abstractNumId w:val="26"/>
  </w:num>
  <w:num w:numId="10" w16cid:durableId="1815639483">
    <w:abstractNumId w:val="16"/>
  </w:num>
  <w:num w:numId="11" w16cid:durableId="1668678326">
    <w:abstractNumId w:val="5"/>
  </w:num>
  <w:num w:numId="12" w16cid:durableId="739641100">
    <w:abstractNumId w:val="2"/>
  </w:num>
  <w:num w:numId="13" w16cid:durableId="1609770558">
    <w:abstractNumId w:val="20"/>
  </w:num>
  <w:num w:numId="14" w16cid:durableId="1476020317">
    <w:abstractNumId w:val="12"/>
  </w:num>
  <w:num w:numId="15" w16cid:durableId="260332519">
    <w:abstractNumId w:val="14"/>
  </w:num>
  <w:num w:numId="16" w16cid:durableId="900020216">
    <w:abstractNumId w:val="22"/>
  </w:num>
  <w:num w:numId="17" w16cid:durableId="529026722">
    <w:abstractNumId w:val="23"/>
  </w:num>
  <w:num w:numId="18" w16cid:durableId="1921984730">
    <w:abstractNumId w:val="21"/>
  </w:num>
  <w:num w:numId="19" w16cid:durableId="1943147567">
    <w:abstractNumId w:val="27"/>
  </w:num>
  <w:num w:numId="20" w16cid:durableId="585505161">
    <w:abstractNumId w:val="18"/>
  </w:num>
  <w:num w:numId="21" w16cid:durableId="1165051829">
    <w:abstractNumId w:val="6"/>
  </w:num>
  <w:num w:numId="22" w16cid:durableId="42603812">
    <w:abstractNumId w:val="13"/>
  </w:num>
  <w:num w:numId="23" w16cid:durableId="295911251">
    <w:abstractNumId w:val="0"/>
  </w:num>
  <w:num w:numId="24" w16cid:durableId="383800313">
    <w:abstractNumId w:val="24"/>
  </w:num>
  <w:num w:numId="25" w16cid:durableId="1021934432">
    <w:abstractNumId w:val="11"/>
  </w:num>
  <w:num w:numId="26" w16cid:durableId="808328523">
    <w:abstractNumId w:val="1"/>
  </w:num>
  <w:num w:numId="27" w16cid:durableId="717969882">
    <w:abstractNumId w:val="19"/>
  </w:num>
  <w:num w:numId="28" w16cid:durableId="19700167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1FD"/>
    <w:rsid w:val="00007490"/>
    <w:rsid w:val="000429F1"/>
    <w:rsid w:val="000539A1"/>
    <w:rsid w:val="000A43FB"/>
    <w:rsid w:val="000E12FF"/>
    <w:rsid w:val="00101C04"/>
    <w:rsid w:val="0012308C"/>
    <w:rsid w:val="0015374F"/>
    <w:rsid w:val="001613E2"/>
    <w:rsid w:val="001923B9"/>
    <w:rsid w:val="001A3ADD"/>
    <w:rsid w:val="00232196"/>
    <w:rsid w:val="002965C3"/>
    <w:rsid w:val="003D3DCB"/>
    <w:rsid w:val="003E0E9E"/>
    <w:rsid w:val="00421517"/>
    <w:rsid w:val="004468C7"/>
    <w:rsid w:val="00476166"/>
    <w:rsid w:val="004775D0"/>
    <w:rsid w:val="004A44C7"/>
    <w:rsid w:val="004B4B72"/>
    <w:rsid w:val="00532556"/>
    <w:rsid w:val="00551863"/>
    <w:rsid w:val="005842E8"/>
    <w:rsid w:val="005A3B1A"/>
    <w:rsid w:val="005F3E34"/>
    <w:rsid w:val="006747C4"/>
    <w:rsid w:val="0069593A"/>
    <w:rsid w:val="006C70A3"/>
    <w:rsid w:val="00754DD0"/>
    <w:rsid w:val="007B11FD"/>
    <w:rsid w:val="00800958"/>
    <w:rsid w:val="00867E6E"/>
    <w:rsid w:val="0088024D"/>
    <w:rsid w:val="0088651F"/>
    <w:rsid w:val="008E2B12"/>
    <w:rsid w:val="00950BE6"/>
    <w:rsid w:val="009B6805"/>
    <w:rsid w:val="00A52AE8"/>
    <w:rsid w:val="00A61F35"/>
    <w:rsid w:val="00A70427"/>
    <w:rsid w:val="00AB33A2"/>
    <w:rsid w:val="00AB4C5B"/>
    <w:rsid w:val="00AC4A14"/>
    <w:rsid w:val="00AF461E"/>
    <w:rsid w:val="00B23450"/>
    <w:rsid w:val="00B55AF8"/>
    <w:rsid w:val="00BD7430"/>
    <w:rsid w:val="00C47899"/>
    <w:rsid w:val="00C738A2"/>
    <w:rsid w:val="00C820F2"/>
    <w:rsid w:val="00C87F66"/>
    <w:rsid w:val="00CE0D6A"/>
    <w:rsid w:val="00D12F75"/>
    <w:rsid w:val="00D7019E"/>
    <w:rsid w:val="00DA6B62"/>
    <w:rsid w:val="00DB3593"/>
    <w:rsid w:val="00DD3E32"/>
    <w:rsid w:val="00DE4A65"/>
    <w:rsid w:val="00DF4DAD"/>
    <w:rsid w:val="00E05323"/>
    <w:rsid w:val="00E242FE"/>
    <w:rsid w:val="00E253F0"/>
    <w:rsid w:val="00E33754"/>
    <w:rsid w:val="00E44F5A"/>
    <w:rsid w:val="00E50A11"/>
    <w:rsid w:val="00E6257A"/>
    <w:rsid w:val="00EB6DA2"/>
    <w:rsid w:val="00F3606F"/>
    <w:rsid w:val="00F518F4"/>
    <w:rsid w:val="00F55723"/>
    <w:rsid w:val="00F749FE"/>
    <w:rsid w:val="00FA0345"/>
    <w:rsid w:val="00FB463D"/>
    <w:rsid w:val="00FE78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17428C"/>
  <w15:docId w15:val="{8BD8D502-B0B6-4C86-9A81-217E9E5F1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20"/>
      <w:ind w:left="2"/>
      <w:outlineLvl w:val="0"/>
    </w:pPr>
    <w:rPr>
      <w:rFonts w:ascii="Calibri" w:eastAsia="Calibri" w:hAnsi="Calibri" w:cs="Calibri"/>
    </w:rPr>
  </w:style>
  <w:style w:type="paragraph" w:styleId="Heading2">
    <w:name w:val="heading 2"/>
    <w:basedOn w:val="Normal"/>
    <w:uiPriority w:val="9"/>
    <w:unhideWhenUsed/>
    <w:qFormat/>
    <w:pPr>
      <w:ind w:left="4" w:hanging="720"/>
      <w:outlineLvl w:val="1"/>
    </w:pPr>
    <w:rPr>
      <w:b/>
      <w:bCs/>
      <w:sz w:val="20"/>
      <w:szCs w:val="20"/>
    </w:rPr>
  </w:style>
  <w:style w:type="paragraph" w:styleId="Heading3">
    <w:name w:val="heading 3"/>
    <w:basedOn w:val="Normal"/>
    <w:next w:val="Normal"/>
    <w:link w:val="Heading3Char"/>
    <w:uiPriority w:val="9"/>
    <w:semiHidden/>
    <w:unhideWhenUsed/>
    <w:qFormat/>
    <w:rsid w:val="00950BE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A034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ind w:left="444" w:hanging="35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747C4"/>
    <w:pPr>
      <w:tabs>
        <w:tab w:val="center" w:pos="4513"/>
        <w:tab w:val="right" w:pos="9026"/>
      </w:tabs>
    </w:pPr>
  </w:style>
  <w:style w:type="character" w:customStyle="1" w:styleId="HeaderChar">
    <w:name w:val="Header Char"/>
    <w:basedOn w:val="DefaultParagraphFont"/>
    <w:link w:val="Header"/>
    <w:uiPriority w:val="99"/>
    <w:rsid w:val="006747C4"/>
    <w:rPr>
      <w:rFonts w:ascii="Times New Roman" w:eastAsia="Times New Roman" w:hAnsi="Times New Roman" w:cs="Times New Roman"/>
    </w:rPr>
  </w:style>
  <w:style w:type="paragraph" w:styleId="Footer">
    <w:name w:val="footer"/>
    <w:basedOn w:val="Normal"/>
    <w:link w:val="FooterChar"/>
    <w:uiPriority w:val="99"/>
    <w:unhideWhenUsed/>
    <w:rsid w:val="006747C4"/>
    <w:pPr>
      <w:tabs>
        <w:tab w:val="center" w:pos="4513"/>
        <w:tab w:val="right" w:pos="9026"/>
      </w:tabs>
    </w:pPr>
  </w:style>
  <w:style w:type="character" w:customStyle="1" w:styleId="FooterChar">
    <w:name w:val="Footer Char"/>
    <w:basedOn w:val="DefaultParagraphFont"/>
    <w:link w:val="Footer"/>
    <w:uiPriority w:val="99"/>
    <w:rsid w:val="006747C4"/>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E2B12"/>
    <w:rPr>
      <w:rFonts w:ascii="Times New Roman" w:eastAsia="Times New Roman" w:hAnsi="Times New Roman" w:cs="Times New Roman"/>
      <w:sz w:val="20"/>
      <w:szCs w:val="20"/>
    </w:rPr>
  </w:style>
  <w:style w:type="paragraph" w:styleId="NormalWeb">
    <w:name w:val="Normal (Web)"/>
    <w:basedOn w:val="Normal"/>
    <w:uiPriority w:val="99"/>
    <w:semiHidden/>
    <w:unhideWhenUsed/>
    <w:rsid w:val="00DA6B62"/>
    <w:rPr>
      <w:sz w:val="24"/>
      <w:szCs w:val="24"/>
    </w:rPr>
  </w:style>
  <w:style w:type="paragraph" w:styleId="Bibliography">
    <w:name w:val="Bibliography"/>
    <w:basedOn w:val="Normal"/>
    <w:next w:val="Normal"/>
    <w:uiPriority w:val="37"/>
    <w:unhideWhenUsed/>
    <w:rsid w:val="000A43FB"/>
  </w:style>
  <w:style w:type="character" w:customStyle="1" w:styleId="Heading1Char">
    <w:name w:val="Heading 1 Char"/>
    <w:basedOn w:val="DefaultParagraphFont"/>
    <w:link w:val="Heading1"/>
    <w:uiPriority w:val="9"/>
    <w:rsid w:val="00C47899"/>
    <w:rPr>
      <w:rFonts w:ascii="Calibri" w:eastAsia="Calibri" w:hAnsi="Calibri" w:cs="Calibri"/>
    </w:rPr>
  </w:style>
  <w:style w:type="character" w:customStyle="1" w:styleId="Heading3Char">
    <w:name w:val="Heading 3 Char"/>
    <w:basedOn w:val="DefaultParagraphFont"/>
    <w:link w:val="Heading3"/>
    <w:uiPriority w:val="9"/>
    <w:semiHidden/>
    <w:rsid w:val="00950BE6"/>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950BE6"/>
    <w:rPr>
      <w:b/>
      <w:bCs/>
    </w:rPr>
  </w:style>
  <w:style w:type="character" w:customStyle="1" w:styleId="Heading4Char">
    <w:name w:val="Heading 4 Char"/>
    <w:basedOn w:val="DefaultParagraphFont"/>
    <w:link w:val="Heading4"/>
    <w:uiPriority w:val="9"/>
    <w:semiHidden/>
    <w:rsid w:val="00FA0345"/>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802942">
      <w:bodyDiv w:val="1"/>
      <w:marLeft w:val="0"/>
      <w:marRight w:val="0"/>
      <w:marTop w:val="0"/>
      <w:marBottom w:val="0"/>
      <w:divBdr>
        <w:top w:val="none" w:sz="0" w:space="0" w:color="auto"/>
        <w:left w:val="none" w:sz="0" w:space="0" w:color="auto"/>
        <w:bottom w:val="none" w:sz="0" w:space="0" w:color="auto"/>
        <w:right w:val="none" w:sz="0" w:space="0" w:color="auto"/>
      </w:divBdr>
    </w:div>
    <w:div w:id="34235339">
      <w:bodyDiv w:val="1"/>
      <w:marLeft w:val="0"/>
      <w:marRight w:val="0"/>
      <w:marTop w:val="0"/>
      <w:marBottom w:val="0"/>
      <w:divBdr>
        <w:top w:val="none" w:sz="0" w:space="0" w:color="auto"/>
        <w:left w:val="none" w:sz="0" w:space="0" w:color="auto"/>
        <w:bottom w:val="none" w:sz="0" w:space="0" w:color="auto"/>
        <w:right w:val="none" w:sz="0" w:space="0" w:color="auto"/>
      </w:divBdr>
    </w:div>
    <w:div w:id="44722698">
      <w:bodyDiv w:val="1"/>
      <w:marLeft w:val="0"/>
      <w:marRight w:val="0"/>
      <w:marTop w:val="0"/>
      <w:marBottom w:val="0"/>
      <w:divBdr>
        <w:top w:val="none" w:sz="0" w:space="0" w:color="auto"/>
        <w:left w:val="none" w:sz="0" w:space="0" w:color="auto"/>
        <w:bottom w:val="none" w:sz="0" w:space="0" w:color="auto"/>
        <w:right w:val="none" w:sz="0" w:space="0" w:color="auto"/>
      </w:divBdr>
    </w:div>
    <w:div w:id="74060069">
      <w:bodyDiv w:val="1"/>
      <w:marLeft w:val="0"/>
      <w:marRight w:val="0"/>
      <w:marTop w:val="0"/>
      <w:marBottom w:val="0"/>
      <w:divBdr>
        <w:top w:val="none" w:sz="0" w:space="0" w:color="auto"/>
        <w:left w:val="none" w:sz="0" w:space="0" w:color="auto"/>
        <w:bottom w:val="none" w:sz="0" w:space="0" w:color="auto"/>
        <w:right w:val="none" w:sz="0" w:space="0" w:color="auto"/>
      </w:divBdr>
    </w:div>
    <w:div w:id="76561551">
      <w:bodyDiv w:val="1"/>
      <w:marLeft w:val="0"/>
      <w:marRight w:val="0"/>
      <w:marTop w:val="0"/>
      <w:marBottom w:val="0"/>
      <w:divBdr>
        <w:top w:val="none" w:sz="0" w:space="0" w:color="auto"/>
        <w:left w:val="none" w:sz="0" w:space="0" w:color="auto"/>
        <w:bottom w:val="none" w:sz="0" w:space="0" w:color="auto"/>
        <w:right w:val="none" w:sz="0" w:space="0" w:color="auto"/>
      </w:divBdr>
    </w:div>
    <w:div w:id="140386677">
      <w:bodyDiv w:val="1"/>
      <w:marLeft w:val="0"/>
      <w:marRight w:val="0"/>
      <w:marTop w:val="0"/>
      <w:marBottom w:val="0"/>
      <w:divBdr>
        <w:top w:val="none" w:sz="0" w:space="0" w:color="auto"/>
        <w:left w:val="none" w:sz="0" w:space="0" w:color="auto"/>
        <w:bottom w:val="none" w:sz="0" w:space="0" w:color="auto"/>
        <w:right w:val="none" w:sz="0" w:space="0" w:color="auto"/>
      </w:divBdr>
    </w:div>
    <w:div w:id="162744620">
      <w:bodyDiv w:val="1"/>
      <w:marLeft w:val="0"/>
      <w:marRight w:val="0"/>
      <w:marTop w:val="0"/>
      <w:marBottom w:val="0"/>
      <w:divBdr>
        <w:top w:val="none" w:sz="0" w:space="0" w:color="auto"/>
        <w:left w:val="none" w:sz="0" w:space="0" w:color="auto"/>
        <w:bottom w:val="none" w:sz="0" w:space="0" w:color="auto"/>
        <w:right w:val="none" w:sz="0" w:space="0" w:color="auto"/>
      </w:divBdr>
    </w:div>
    <w:div w:id="257980150">
      <w:bodyDiv w:val="1"/>
      <w:marLeft w:val="0"/>
      <w:marRight w:val="0"/>
      <w:marTop w:val="0"/>
      <w:marBottom w:val="0"/>
      <w:divBdr>
        <w:top w:val="none" w:sz="0" w:space="0" w:color="auto"/>
        <w:left w:val="none" w:sz="0" w:space="0" w:color="auto"/>
        <w:bottom w:val="none" w:sz="0" w:space="0" w:color="auto"/>
        <w:right w:val="none" w:sz="0" w:space="0" w:color="auto"/>
      </w:divBdr>
    </w:div>
    <w:div w:id="308553767">
      <w:bodyDiv w:val="1"/>
      <w:marLeft w:val="0"/>
      <w:marRight w:val="0"/>
      <w:marTop w:val="0"/>
      <w:marBottom w:val="0"/>
      <w:divBdr>
        <w:top w:val="none" w:sz="0" w:space="0" w:color="auto"/>
        <w:left w:val="none" w:sz="0" w:space="0" w:color="auto"/>
        <w:bottom w:val="none" w:sz="0" w:space="0" w:color="auto"/>
        <w:right w:val="none" w:sz="0" w:space="0" w:color="auto"/>
      </w:divBdr>
    </w:div>
    <w:div w:id="375157979">
      <w:bodyDiv w:val="1"/>
      <w:marLeft w:val="0"/>
      <w:marRight w:val="0"/>
      <w:marTop w:val="0"/>
      <w:marBottom w:val="0"/>
      <w:divBdr>
        <w:top w:val="none" w:sz="0" w:space="0" w:color="auto"/>
        <w:left w:val="none" w:sz="0" w:space="0" w:color="auto"/>
        <w:bottom w:val="none" w:sz="0" w:space="0" w:color="auto"/>
        <w:right w:val="none" w:sz="0" w:space="0" w:color="auto"/>
      </w:divBdr>
    </w:div>
    <w:div w:id="383875445">
      <w:bodyDiv w:val="1"/>
      <w:marLeft w:val="0"/>
      <w:marRight w:val="0"/>
      <w:marTop w:val="0"/>
      <w:marBottom w:val="0"/>
      <w:divBdr>
        <w:top w:val="none" w:sz="0" w:space="0" w:color="auto"/>
        <w:left w:val="none" w:sz="0" w:space="0" w:color="auto"/>
        <w:bottom w:val="none" w:sz="0" w:space="0" w:color="auto"/>
        <w:right w:val="none" w:sz="0" w:space="0" w:color="auto"/>
      </w:divBdr>
    </w:div>
    <w:div w:id="438451258">
      <w:bodyDiv w:val="1"/>
      <w:marLeft w:val="0"/>
      <w:marRight w:val="0"/>
      <w:marTop w:val="0"/>
      <w:marBottom w:val="0"/>
      <w:divBdr>
        <w:top w:val="none" w:sz="0" w:space="0" w:color="auto"/>
        <w:left w:val="none" w:sz="0" w:space="0" w:color="auto"/>
        <w:bottom w:val="none" w:sz="0" w:space="0" w:color="auto"/>
        <w:right w:val="none" w:sz="0" w:space="0" w:color="auto"/>
      </w:divBdr>
    </w:div>
    <w:div w:id="486360187">
      <w:bodyDiv w:val="1"/>
      <w:marLeft w:val="0"/>
      <w:marRight w:val="0"/>
      <w:marTop w:val="0"/>
      <w:marBottom w:val="0"/>
      <w:divBdr>
        <w:top w:val="none" w:sz="0" w:space="0" w:color="auto"/>
        <w:left w:val="none" w:sz="0" w:space="0" w:color="auto"/>
        <w:bottom w:val="none" w:sz="0" w:space="0" w:color="auto"/>
        <w:right w:val="none" w:sz="0" w:space="0" w:color="auto"/>
      </w:divBdr>
    </w:div>
    <w:div w:id="490293128">
      <w:bodyDiv w:val="1"/>
      <w:marLeft w:val="0"/>
      <w:marRight w:val="0"/>
      <w:marTop w:val="0"/>
      <w:marBottom w:val="0"/>
      <w:divBdr>
        <w:top w:val="none" w:sz="0" w:space="0" w:color="auto"/>
        <w:left w:val="none" w:sz="0" w:space="0" w:color="auto"/>
        <w:bottom w:val="none" w:sz="0" w:space="0" w:color="auto"/>
        <w:right w:val="none" w:sz="0" w:space="0" w:color="auto"/>
      </w:divBdr>
    </w:div>
    <w:div w:id="546994543">
      <w:bodyDiv w:val="1"/>
      <w:marLeft w:val="0"/>
      <w:marRight w:val="0"/>
      <w:marTop w:val="0"/>
      <w:marBottom w:val="0"/>
      <w:divBdr>
        <w:top w:val="none" w:sz="0" w:space="0" w:color="auto"/>
        <w:left w:val="none" w:sz="0" w:space="0" w:color="auto"/>
        <w:bottom w:val="none" w:sz="0" w:space="0" w:color="auto"/>
        <w:right w:val="none" w:sz="0" w:space="0" w:color="auto"/>
      </w:divBdr>
      <w:divsChild>
        <w:div w:id="925192556">
          <w:marLeft w:val="0"/>
          <w:marRight w:val="0"/>
          <w:marTop w:val="0"/>
          <w:marBottom w:val="0"/>
          <w:divBdr>
            <w:top w:val="none" w:sz="0" w:space="0" w:color="auto"/>
            <w:left w:val="none" w:sz="0" w:space="0" w:color="auto"/>
            <w:bottom w:val="none" w:sz="0" w:space="0" w:color="auto"/>
            <w:right w:val="none" w:sz="0" w:space="0" w:color="auto"/>
          </w:divBdr>
          <w:divsChild>
            <w:div w:id="1629624066">
              <w:marLeft w:val="0"/>
              <w:marRight w:val="0"/>
              <w:marTop w:val="0"/>
              <w:marBottom w:val="0"/>
              <w:divBdr>
                <w:top w:val="none" w:sz="0" w:space="0" w:color="auto"/>
                <w:left w:val="none" w:sz="0" w:space="0" w:color="auto"/>
                <w:bottom w:val="none" w:sz="0" w:space="0" w:color="auto"/>
                <w:right w:val="none" w:sz="0" w:space="0" w:color="auto"/>
              </w:divBdr>
              <w:divsChild>
                <w:div w:id="2139180890">
                  <w:marLeft w:val="0"/>
                  <w:marRight w:val="0"/>
                  <w:marTop w:val="0"/>
                  <w:marBottom w:val="0"/>
                  <w:divBdr>
                    <w:top w:val="none" w:sz="0" w:space="0" w:color="auto"/>
                    <w:left w:val="none" w:sz="0" w:space="0" w:color="auto"/>
                    <w:bottom w:val="none" w:sz="0" w:space="0" w:color="auto"/>
                    <w:right w:val="none" w:sz="0" w:space="0" w:color="auto"/>
                  </w:divBdr>
                  <w:divsChild>
                    <w:div w:id="166169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496300">
          <w:marLeft w:val="0"/>
          <w:marRight w:val="0"/>
          <w:marTop w:val="0"/>
          <w:marBottom w:val="0"/>
          <w:divBdr>
            <w:top w:val="none" w:sz="0" w:space="0" w:color="auto"/>
            <w:left w:val="none" w:sz="0" w:space="0" w:color="auto"/>
            <w:bottom w:val="none" w:sz="0" w:space="0" w:color="auto"/>
            <w:right w:val="none" w:sz="0" w:space="0" w:color="auto"/>
          </w:divBdr>
          <w:divsChild>
            <w:div w:id="978219442">
              <w:marLeft w:val="0"/>
              <w:marRight w:val="0"/>
              <w:marTop w:val="0"/>
              <w:marBottom w:val="0"/>
              <w:divBdr>
                <w:top w:val="none" w:sz="0" w:space="0" w:color="auto"/>
                <w:left w:val="none" w:sz="0" w:space="0" w:color="auto"/>
                <w:bottom w:val="none" w:sz="0" w:space="0" w:color="auto"/>
                <w:right w:val="none" w:sz="0" w:space="0" w:color="auto"/>
              </w:divBdr>
              <w:divsChild>
                <w:div w:id="445344573">
                  <w:marLeft w:val="0"/>
                  <w:marRight w:val="0"/>
                  <w:marTop w:val="0"/>
                  <w:marBottom w:val="0"/>
                  <w:divBdr>
                    <w:top w:val="none" w:sz="0" w:space="0" w:color="auto"/>
                    <w:left w:val="none" w:sz="0" w:space="0" w:color="auto"/>
                    <w:bottom w:val="none" w:sz="0" w:space="0" w:color="auto"/>
                    <w:right w:val="none" w:sz="0" w:space="0" w:color="auto"/>
                  </w:divBdr>
                  <w:divsChild>
                    <w:div w:id="74765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52963">
      <w:bodyDiv w:val="1"/>
      <w:marLeft w:val="0"/>
      <w:marRight w:val="0"/>
      <w:marTop w:val="0"/>
      <w:marBottom w:val="0"/>
      <w:divBdr>
        <w:top w:val="none" w:sz="0" w:space="0" w:color="auto"/>
        <w:left w:val="none" w:sz="0" w:space="0" w:color="auto"/>
        <w:bottom w:val="none" w:sz="0" w:space="0" w:color="auto"/>
        <w:right w:val="none" w:sz="0" w:space="0" w:color="auto"/>
      </w:divBdr>
    </w:div>
    <w:div w:id="578440510">
      <w:bodyDiv w:val="1"/>
      <w:marLeft w:val="0"/>
      <w:marRight w:val="0"/>
      <w:marTop w:val="0"/>
      <w:marBottom w:val="0"/>
      <w:divBdr>
        <w:top w:val="none" w:sz="0" w:space="0" w:color="auto"/>
        <w:left w:val="none" w:sz="0" w:space="0" w:color="auto"/>
        <w:bottom w:val="none" w:sz="0" w:space="0" w:color="auto"/>
        <w:right w:val="none" w:sz="0" w:space="0" w:color="auto"/>
      </w:divBdr>
    </w:div>
    <w:div w:id="584605454">
      <w:bodyDiv w:val="1"/>
      <w:marLeft w:val="0"/>
      <w:marRight w:val="0"/>
      <w:marTop w:val="0"/>
      <w:marBottom w:val="0"/>
      <w:divBdr>
        <w:top w:val="none" w:sz="0" w:space="0" w:color="auto"/>
        <w:left w:val="none" w:sz="0" w:space="0" w:color="auto"/>
        <w:bottom w:val="none" w:sz="0" w:space="0" w:color="auto"/>
        <w:right w:val="none" w:sz="0" w:space="0" w:color="auto"/>
      </w:divBdr>
    </w:div>
    <w:div w:id="622150801">
      <w:bodyDiv w:val="1"/>
      <w:marLeft w:val="0"/>
      <w:marRight w:val="0"/>
      <w:marTop w:val="0"/>
      <w:marBottom w:val="0"/>
      <w:divBdr>
        <w:top w:val="none" w:sz="0" w:space="0" w:color="auto"/>
        <w:left w:val="none" w:sz="0" w:space="0" w:color="auto"/>
        <w:bottom w:val="none" w:sz="0" w:space="0" w:color="auto"/>
        <w:right w:val="none" w:sz="0" w:space="0" w:color="auto"/>
      </w:divBdr>
    </w:div>
    <w:div w:id="693649655">
      <w:bodyDiv w:val="1"/>
      <w:marLeft w:val="0"/>
      <w:marRight w:val="0"/>
      <w:marTop w:val="0"/>
      <w:marBottom w:val="0"/>
      <w:divBdr>
        <w:top w:val="none" w:sz="0" w:space="0" w:color="auto"/>
        <w:left w:val="none" w:sz="0" w:space="0" w:color="auto"/>
        <w:bottom w:val="none" w:sz="0" w:space="0" w:color="auto"/>
        <w:right w:val="none" w:sz="0" w:space="0" w:color="auto"/>
      </w:divBdr>
    </w:div>
    <w:div w:id="731852796">
      <w:bodyDiv w:val="1"/>
      <w:marLeft w:val="0"/>
      <w:marRight w:val="0"/>
      <w:marTop w:val="0"/>
      <w:marBottom w:val="0"/>
      <w:divBdr>
        <w:top w:val="none" w:sz="0" w:space="0" w:color="auto"/>
        <w:left w:val="none" w:sz="0" w:space="0" w:color="auto"/>
        <w:bottom w:val="none" w:sz="0" w:space="0" w:color="auto"/>
        <w:right w:val="none" w:sz="0" w:space="0" w:color="auto"/>
      </w:divBdr>
    </w:div>
    <w:div w:id="784271208">
      <w:bodyDiv w:val="1"/>
      <w:marLeft w:val="0"/>
      <w:marRight w:val="0"/>
      <w:marTop w:val="0"/>
      <w:marBottom w:val="0"/>
      <w:divBdr>
        <w:top w:val="none" w:sz="0" w:space="0" w:color="auto"/>
        <w:left w:val="none" w:sz="0" w:space="0" w:color="auto"/>
        <w:bottom w:val="none" w:sz="0" w:space="0" w:color="auto"/>
        <w:right w:val="none" w:sz="0" w:space="0" w:color="auto"/>
      </w:divBdr>
    </w:div>
    <w:div w:id="785271186">
      <w:bodyDiv w:val="1"/>
      <w:marLeft w:val="0"/>
      <w:marRight w:val="0"/>
      <w:marTop w:val="0"/>
      <w:marBottom w:val="0"/>
      <w:divBdr>
        <w:top w:val="none" w:sz="0" w:space="0" w:color="auto"/>
        <w:left w:val="none" w:sz="0" w:space="0" w:color="auto"/>
        <w:bottom w:val="none" w:sz="0" w:space="0" w:color="auto"/>
        <w:right w:val="none" w:sz="0" w:space="0" w:color="auto"/>
      </w:divBdr>
    </w:div>
    <w:div w:id="817453130">
      <w:bodyDiv w:val="1"/>
      <w:marLeft w:val="0"/>
      <w:marRight w:val="0"/>
      <w:marTop w:val="0"/>
      <w:marBottom w:val="0"/>
      <w:divBdr>
        <w:top w:val="none" w:sz="0" w:space="0" w:color="auto"/>
        <w:left w:val="none" w:sz="0" w:space="0" w:color="auto"/>
        <w:bottom w:val="none" w:sz="0" w:space="0" w:color="auto"/>
        <w:right w:val="none" w:sz="0" w:space="0" w:color="auto"/>
      </w:divBdr>
    </w:div>
    <w:div w:id="839661202">
      <w:bodyDiv w:val="1"/>
      <w:marLeft w:val="0"/>
      <w:marRight w:val="0"/>
      <w:marTop w:val="0"/>
      <w:marBottom w:val="0"/>
      <w:divBdr>
        <w:top w:val="none" w:sz="0" w:space="0" w:color="auto"/>
        <w:left w:val="none" w:sz="0" w:space="0" w:color="auto"/>
        <w:bottom w:val="none" w:sz="0" w:space="0" w:color="auto"/>
        <w:right w:val="none" w:sz="0" w:space="0" w:color="auto"/>
      </w:divBdr>
    </w:div>
    <w:div w:id="861745645">
      <w:bodyDiv w:val="1"/>
      <w:marLeft w:val="0"/>
      <w:marRight w:val="0"/>
      <w:marTop w:val="0"/>
      <w:marBottom w:val="0"/>
      <w:divBdr>
        <w:top w:val="none" w:sz="0" w:space="0" w:color="auto"/>
        <w:left w:val="none" w:sz="0" w:space="0" w:color="auto"/>
        <w:bottom w:val="none" w:sz="0" w:space="0" w:color="auto"/>
        <w:right w:val="none" w:sz="0" w:space="0" w:color="auto"/>
      </w:divBdr>
    </w:div>
    <w:div w:id="882860988">
      <w:bodyDiv w:val="1"/>
      <w:marLeft w:val="0"/>
      <w:marRight w:val="0"/>
      <w:marTop w:val="0"/>
      <w:marBottom w:val="0"/>
      <w:divBdr>
        <w:top w:val="none" w:sz="0" w:space="0" w:color="auto"/>
        <w:left w:val="none" w:sz="0" w:space="0" w:color="auto"/>
        <w:bottom w:val="none" w:sz="0" w:space="0" w:color="auto"/>
        <w:right w:val="none" w:sz="0" w:space="0" w:color="auto"/>
      </w:divBdr>
    </w:div>
    <w:div w:id="886380054">
      <w:bodyDiv w:val="1"/>
      <w:marLeft w:val="0"/>
      <w:marRight w:val="0"/>
      <w:marTop w:val="0"/>
      <w:marBottom w:val="0"/>
      <w:divBdr>
        <w:top w:val="none" w:sz="0" w:space="0" w:color="auto"/>
        <w:left w:val="none" w:sz="0" w:space="0" w:color="auto"/>
        <w:bottom w:val="none" w:sz="0" w:space="0" w:color="auto"/>
        <w:right w:val="none" w:sz="0" w:space="0" w:color="auto"/>
      </w:divBdr>
    </w:div>
    <w:div w:id="907375029">
      <w:bodyDiv w:val="1"/>
      <w:marLeft w:val="0"/>
      <w:marRight w:val="0"/>
      <w:marTop w:val="0"/>
      <w:marBottom w:val="0"/>
      <w:divBdr>
        <w:top w:val="none" w:sz="0" w:space="0" w:color="auto"/>
        <w:left w:val="none" w:sz="0" w:space="0" w:color="auto"/>
        <w:bottom w:val="none" w:sz="0" w:space="0" w:color="auto"/>
        <w:right w:val="none" w:sz="0" w:space="0" w:color="auto"/>
      </w:divBdr>
    </w:div>
    <w:div w:id="915287692">
      <w:bodyDiv w:val="1"/>
      <w:marLeft w:val="0"/>
      <w:marRight w:val="0"/>
      <w:marTop w:val="0"/>
      <w:marBottom w:val="0"/>
      <w:divBdr>
        <w:top w:val="none" w:sz="0" w:space="0" w:color="auto"/>
        <w:left w:val="none" w:sz="0" w:space="0" w:color="auto"/>
        <w:bottom w:val="none" w:sz="0" w:space="0" w:color="auto"/>
        <w:right w:val="none" w:sz="0" w:space="0" w:color="auto"/>
      </w:divBdr>
    </w:div>
    <w:div w:id="917835444">
      <w:bodyDiv w:val="1"/>
      <w:marLeft w:val="0"/>
      <w:marRight w:val="0"/>
      <w:marTop w:val="0"/>
      <w:marBottom w:val="0"/>
      <w:divBdr>
        <w:top w:val="none" w:sz="0" w:space="0" w:color="auto"/>
        <w:left w:val="none" w:sz="0" w:space="0" w:color="auto"/>
        <w:bottom w:val="none" w:sz="0" w:space="0" w:color="auto"/>
        <w:right w:val="none" w:sz="0" w:space="0" w:color="auto"/>
      </w:divBdr>
    </w:div>
    <w:div w:id="974530504">
      <w:bodyDiv w:val="1"/>
      <w:marLeft w:val="0"/>
      <w:marRight w:val="0"/>
      <w:marTop w:val="0"/>
      <w:marBottom w:val="0"/>
      <w:divBdr>
        <w:top w:val="none" w:sz="0" w:space="0" w:color="auto"/>
        <w:left w:val="none" w:sz="0" w:space="0" w:color="auto"/>
        <w:bottom w:val="none" w:sz="0" w:space="0" w:color="auto"/>
        <w:right w:val="none" w:sz="0" w:space="0" w:color="auto"/>
      </w:divBdr>
    </w:div>
    <w:div w:id="985014820">
      <w:bodyDiv w:val="1"/>
      <w:marLeft w:val="0"/>
      <w:marRight w:val="0"/>
      <w:marTop w:val="0"/>
      <w:marBottom w:val="0"/>
      <w:divBdr>
        <w:top w:val="none" w:sz="0" w:space="0" w:color="auto"/>
        <w:left w:val="none" w:sz="0" w:space="0" w:color="auto"/>
        <w:bottom w:val="none" w:sz="0" w:space="0" w:color="auto"/>
        <w:right w:val="none" w:sz="0" w:space="0" w:color="auto"/>
      </w:divBdr>
    </w:div>
    <w:div w:id="991908417">
      <w:bodyDiv w:val="1"/>
      <w:marLeft w:val="0"/>
      <w:marRight w:val="0"/>
      <w:marTop w:val="0"/>
      <w:marBottom w:val="0"/>
      <w:divBdr>
        <w:top w:val="none" w:sz="0" w:space="0" w:color="auto"/>
        <w:left w:val="none" w:sz="0" w:space="0" w:color="auto"/>
        <w:bottom w:val="none" w:sz="0" w:space="0" w:color="auto"/>
        <w:right w:val="none" w:sz="0" w:space="0" w:color="auto"/>
      </w:divBdr>
    </w:div>
    <w:div w:id="1008604776">
      <w:bodyDiv w:val="1"/>
      <w:marLeft w:val="0"/>
      <w:marRight w:val="0"/>
      <w:marTop w:val="0"/>
      <w:marBottom w:val="0"/>
      <w:divBdr>
        <w:top w:val="none" w:sz="0" w:space="0" w:color="auto"/>
        <w:left w:val="none" w:sz="0" w:space="0" w:color="auto"/>
        <w:bottom w:val="none" w:sz="0" w:space="0" w:color="auto"/>
        <w:right w:val="none" w:sz="0" w:space="0" w:color="auto"/>
      </w:divBdr>
    </w:div>
    <w:div w:id="1017385289">
      <w:bodyDiv w:val="1"/>
      <w:marLeft w:val="0"/>
      <w:marRight w:val="0"/>
      <w:marTop w:val="0"/>
      <w:marBottom w:val="0"/>
      <w:divBdr>
        <w:top w:val="none" w:sz="0" w:space="0" w:color="auto"/>
        <w:left w:val="none" w:sz="0" w:space="0" w:color="auto"/>
        <w:bottom w:val="none" w:sz="0" w:space="0" w:color="auto"/>
        <w:right w:val="none" w:sz="0" w:space="0" w:color="auto"/>
      </w:divBdr>
    </w:div>
    <w:div w:id="1088504766">
      <w:bodyDiv w:val="1"/>
      <w:marLeft w:val="0"/>
      <w:marRight w:val="0"/>
      <w:marTop w:val="0"/>
      <w:marBottom w:val="0"/>
      <w:divBdr>
        <w:top w:val="none" w:sz="0" w:space="0" w:color="auto"/>
        <w:left w:val="none" w:sz="0" w:space="0" w:color="auto"/>
        <w:bottom w:val="none" w:sz="0" w:space="0" w:color="auto"/>
        <w:right w:val="none" w:sz="0" w:space="0" w:color="auto"/>
      </w:divBdr>
    </w:div>
    <w:div w:id="1098253396">
      <w:bodyDiv w:val="1"/>
      <w:marLeft w:val="0"/>
      <w:marRight w:val="0"/>
      <w:marTop w:val="0"/>
      <w:marBottom w:val="0"/>
      <w:divBdr>
        <w:top w:val="none" w:sz="0" w:space="0" w:color="auto"/>
        <w:left w:val="none" w:sz="0" w:space="0" w:color="auto"/>
        <w:bottom w:val="none" w:sz="0" w:space="0" w:color="auto"/>
        <w:right w:val="none" w:sz="0" w:space="0" w:color="auto"/>
      </w:divBdr>
    </w:div>
    <w:div w:id="1099373115">
      <w:bodyDiv w:val="1"/>
      <w:marLeft w:val="0"/>
      <w:marRight w:val="0"/>
      <w:marTop w:val="0"/>
      <w:marBottom w:val="0"/>
      <w:divBdr>
        <w:top w:val="none" w:sz="0" w:space="0" w:color="auto"/>
        <w:left w:val="none" w:sz="0" w:space="0" w:color="auto"/>
        <w:bottom w:val="none" w:sz="0" w:space="0" w:color="auto"/>
        <w:right w:val="none" w:sz="0" w:space="0" w:color="auto"/>
      </w:divBdr>
    </w:div>
    <w:div w:id="1108039911">
      <w:bodyDiv w:val="1"/>
      <w:marLeft w:val="0"/>
      <w:marRight w:val="0"/>
      <w:marTop w:val="0"/>
      <w:marBottom w:val="0"/>
      <w:divBdr>
        <w:top w:val="none" w:sz="0" w:space="0" w:color="auto"/>
        <w:left w:val="none" w:sz="0" w:space="0" w:color="auto"/>
        <w:bottom w:val="none" w:sz="0" w:space="0" w:color="auto"/>
        <w:right w:val="none" w:sz="0" w:space="0" w:color="auto"/>
      </w:divBdr>
    </w:div>
    <w:div w:id="1143428870">
      <w:bodyDiv w:val="1"/>
      <w:marLeft w:val="0"/>
      <w:marRight w:val="0"/>
      <w:marTop w:val="0"/>
      <w:marBottom w:val="0"/>
      <w:divBdr>
        <w:top w:val="none" w:sz="0" w:space="0" w:color="auto"/>
        <w:left w:val="none" w:sz="0" w:space="0" w:color="auto"/>
        <w:bottom w:val="none" w:sz="0" w:space="0" w:color="auto"/>
        <w:right w:val="none" w:sz="0" w:space="0" w:color="auto"/>
      </w:divBdr>
    </w:div>
    <w:div w:id="1160343729">
      <w:bodyDiv w:val="1"/>
      <w:marLeft w:val="0"/>
      <w:marRight w:val="0"/>
      <w:marTop w:val="0"/>
      <w:marBottom w:val="0"/>
      <w:divBdr>
        <w:top w:val="none" w:sz="0" w:space="0" w:color="auto"/>
        <w:left w:val="none" w:sz="0" w:space="0" w:color="auto"/>
        <w:bottom w:val="none" w:sz="0" w:space="0" w:color="auto"/>
        <w:right w:val="none" w:sz="0" w:space="0" w:color="auto"/>
      </w:divBdr>
    </w:div>
    <w:div w:id="1164589623">
      <w:bodyDiv w:val="1"/>
      <w:marLeft w:val="0"/>
      <w:marRight w:val="0"/>
      <w:marTop w:val="0"/>
      <w:marBottom w:val="0"/>
      <w:divBdr>
        <w:top w:val="none" w:sz="0" w:space="0" w:color="auto"/>
        <w:left w:val="none" w:sz="0" w:space="0" w:color="auto"/>
        <w:bottom w:val="none" w:sz="0" w:space="0" w:color="auto"/>
        <w:right w:val="none" w:sz="0" w:space="0" w:color="auto"/>
      </w:divBdr>
    </w:div>
    <w:div w:id="1170800950">
      <w:bodyDiv w:val="1"/>
      <w:marLeft w:val="0"/>
      <w:marRight w:val="0"/>
      <w:marTop w:val="0"/>
      <w:marBottom w:val="0"/>
      <w:divBdr>
        <w:top w:val="none" w:sz="0" w:space="0" w:color="auto"/>
        <w:left w:val="none" w:sz="0" w:space="0" w:color="auto"/>
        <w:bottom w:val="none" w:sz="0" w:space="0" w:color="auto"/>
        <w:right w:val="none" w:sz="0" w:space="0" w:color="auto"/>
      </w:divBdr>
    </w:div>
    <w:div w:id="1194539907">
      <w:bodyDiv w:val="1"/>
      <w:marLeft w:val="0"/>
      <w:marRight w:val="0"/>
      <w:marTop w:val="0"/>
      <w:marBottom w:val="0"/>
      <w:divBdr>
        <w:top w:val="none" w:sz="0" w:space="0" w:color="auto"/>
        <w:left w:val="none" w:sz="0" w:space="0" w:color="auto"/>
        <w:bottom w:val="none" w:sz="0" w:space="0" w:color="auto"/>
        <w:right w:val="none" w:sz="0" w:space="0" w:color="auto"/>
      </w:divBdr>
    </w:div>
    <w:div w:id="1201550237">
      <w:bodyDiv w:val="1"/>
      <w:marLeft w:val="0"/>
      <w:marRight w:val="0"/>
      <w:marTop w:val="0"/>
      <w:marBottom w:val="0"/>
      <w:divBdr>
        <w:top w:val="none" w:sz="0" w:space="0" w:color="auto"/>
        <w:left w:val="none" w:sz="0" w:space="0" w:color="auto"/>
        <w:bottom w:val="none" w:sz="0" w:space="0" w:color="auto"/>
        <w:right w:val="none" w:sz="0" w:space="0" w:color="auto"/>
      </w:divBdr>
    </w:div>
    <w:div w:id="1256085703">
      <w:bodyDiv w:val="1"/>
      <w:marLeft w:val="0"/>
      <w:marRight w:val="0"/>
      <w:marTop w:val="0"/>
      <w:marBottom w:val="0"/>
      <w:divBdr>
        <w:top w:val="none" w:sz="0" w:space="0" w:color="auto"/>
        <w:left w:val="none" w:sz="0" w:space="0" w:color="auto"/>
        <w:bottom w:val="none" w:sz="0" w:space="0" w:color="auto"/>
        <w:right w:val="none" w:sz="0" w:space="0" w:color="auto"/>
      </w:divBdr>
    </w:div>
    <w:div w:id="1259631375">
      <w:bodyDiv w:val="1"/>
      <w:marLeft w:val="0"/>
      <w:marRight w:val="0"/>
      <w:marTop w:val="0"/>
      <w:marBottom w:val="0"/>
      <w:divBdr>
        <w:top w:val="none" w:sz="0" w:space="0" w:color="auto"/>
        <w:left w:val="none" w:sz="0" w:space="0" w:color="auto"/>
        <w:bottom w:val="none" w:sz="0" w:space="0" w:color="auto"/>
        <w:right w:val="none" w:sz="0" w:space="0" w:color="auto"/>
      </w:divBdr>
    </w:div>
    <w:div w:id="1309091215">
      <w:bodyDiv w:val="1"/>
      <w:marLeft w:val="0"/>
      <w:marRight w:val="0"/>
      <w:marTop w:val="0"/>
      <w:marBottom w:val="0"/>
      <w:divBdr>
        <w:top w:val="none" w:sz="0" w:space="0" w:color="auto"/>
        <w:left w:val="none" w:sz="0" w:space="0" w:color="auto"/>
        <w:bottom w:val="none" w:sz="0" w:space="0" w:color="auto"/>
        <w:right w:val="none" w:sz="0" w:space="0" w:color="auto"/>
      </w:divBdr>
    </w:div>
    <w:div w:id="1323007091">
      <w:bodyDiv w:val="1"/>
      <w:marLeft w:val="0"/>
      <w:marRight w:val="0"/>
      <w:marTop w:val="0"/>
      <w:marBottom w:val="0"/>
      <w:divBdr>
        <w:top w:val="none" w:sz="0" w:space="0" w:color="auto"/>
        <w:left w:val="none" w:sz="0" w:space="0" w:color="auto"/>
        <w:bottom w:val="none" w:sz="0" w:space="0" w:color="auto"/>
        <w:right w:val="none" w:sz="0" w:space="0" w:color="auto"/>
      </w:divBdr>
      <w:divsChild>
        <w:div w:id="2057001839">
          <w:marLeft w:val="0"/>
          <w:marRight w:val="0"/>
          <w:marTop w:val="0"/>
          <w:marBottom w:val="0"/>
          <w:divBdr>
            <w:top w:val="none" w:sz="0" w:space="0" w:color="auto"/>
            <w:left w:val="none" w:sz="0" w:space="0" w:color="auto"/>
            <w:bottom w:val="none" w:sz="0" w:space="0" w:color="auto"/>
            <w:right w:val="none" w:sz="0" w:space="0" w:color="auto"/>
          </w:divBdr>
          <w:divsChild>
            <w:div w:id="577909740">
              <w:marLeft w:val="0"/>
              <w:marRight w:val="0"/>
              <w:marTop w:val="0"/>
              <w:marBottom w:val="0"/>
              <w:divBdr>
                <w:top w:val="none" w:sz="0" w:space="0" w:color="auto"/>
                <w:left w:val="none" w:sz="0" w:space="0" w:color="auto"/>
                <w:bottom w:val="none" w:sz="0" w:space="0" w:color="auto"/>
                <w:right w:val="none" w:sz="0" w:space="0" w:color="auto"/>
              </w:divBdr>
              <w:divsChild>
                <w:div w:id="4479106">
                  <w:marLeft w:val="0"/>
                  <w:marRight w:val="0"/>
                  <w:marTop w:val="0"/>
                  <w:marBottom w:val="0"/>
                  <w:divBdr>
                    <w:top w:val="none" w:sz="0" w:space="0" w:color="auto"/>
                    <w:left w:val="none" w:sz="0" w:space="0" w:color="auto"/>
                    <w:bottom w:val="none" w:sz="0" w:space="0" w:color="auto"/>
                    <w:right w:val="none" w:sz="0" w:space="0" w:color="auto"/>
                  </w:divBdr>
                  <w:divsChild>
                    <w:div w:id="654182624">
                      <w:marLeft w:val="0"/>
                      <w:marRight w:val="0"/>
                      <w:marTop w:val="0"/>
                      <w:marBottom w:val="0"/>
                      <w:divBdr>
                        <w:top w:val="none" w:sz="0" w:space="0" w:color="auto"/>
                        <w:left w:val="none" w:sz="0" w:space="0" w:color="auto"/>
                        <w:bottom w:val="none" w:sz="0" w:space="0" w:color="auto"/>
                        <w:right w:val="none" w:sz="0" w:space="0" w:color="auto"/>
                      </w:divBdr>
                      <w:divsChild>
                        <w:div w:id="287276492">
                          <w:marLeft w:val="0"/>
                          <w:marRight w:val="0"/>
                          <w:marTop w:val="0"/>
                          <w:marBottom w:val="0"/>
                          <w:divBdr>
                            <w:top w:val="none" w:sz="0" w:space="0" w:color="auto"/>
                            <w:left w:val="none" w:sz="0" w:space="0" w:color="auto"/>
                            <w:bottom w:val="none" w:sz="0" w:space="0" w:color="auto"/>
                            <w:right w:val="none" w:sz="0" w:space="0" w:color="auto"/>
                          </w:divBdr>
                          <w:divsChild>
                            <w:div w:id="5440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1198295">
      <w:bodyDiv w:val="1"/>
      <w:marLeft w:val="0"/>
      <w:marRight w:val="0"/>
      <w:marTop w:val="0"/>
      <w:marBottom w:val="0"/>
      <w:divBdr>
        <w:top w:val="none" w:sz="0" w:space="0" w:color="auto"/>
        <w:left w:val="none" w:sz="0" w:space="0" w:color="auto"/>
        <w:bottom w:val="none" w:sz="0" w:space="0" w:color="auto"/>
        <w:right w:val="none" w:sz="0" w:space="0" w:color="auto"/>
      </w:divBdr>
    </w:div>
    <w:div w:id="1365910961">
      <w:bodyDiv w:val="1"/>
      <w:marLeft w:val="0"/>
      <w:marRight w:val="0"/>
      <w:marTop w:val="0"/>
      <w:marBottom w:val="0"/>
      <w:divBdr>
        <w:top w:val="none" w:sz="0" w:space="0" w:color="auto"/>
        <w:left w:val="none" w:sz="0" w:space="0" w:color="auto"/>
        <w:bottom w:val="none" w:sz="0" w:space="0" w:color="auto"/>
        <w:right w:val="none" w:sz="0" w:space="0" w:color="auto"/>
      </w:divBdr>
    </w:div>
    <w:div w:id="1384017552">
      <w:bodyDiv w:val="1"/>
      <w:marLeft w:val="0"/>
      <w:marRight w:val="0"/>
      <w:marTop w:val="0"/>
      <w:marBottom w:val="0"/>
      <w:divBdr>
        <w:top w:val="none" w:sz="0" w:space="0" w:color="auto"/>
        <w:left w:val="none" w:sz="0" w:space="0" w:color="auto"/>
        <w:bottom w:val="none" w:sz="0" w:space="0" w:color="auto"/>
        <w:right w:val="none" w:sz="0" w:space="0" w:color="auto"/>
      </w:divBdr>
    </w:div>
    <w:div w:id="1390305997">
      <w:bodyDiv w:val="1"/>
      <w:marLeft w:val="0"/>
      <w:marRight w:val="0"/>
      <w:marTop w:val="0"/>
      <w:marBottom w:val="0"/>
      <w:divBdr>
        <w:top w:val="none" w:sz="0" w:space="0" w:color="auto"/>
        <w:left w:val="none" w:sz="0" w:space="0" w:color="auto"/>
        <w:bottom w:val="none" w:sz="0" w:space="0" w:color="auto"/>
        <w:right w:val="none" w:sz="0" w:space="0" w:color="auto"/>
      </w:divBdr>
    </w:div>
    <w:div w:id="1405491607">
      <w:bodyDiv w:val="1"/>
      <w:marLeft w:val="0"/>
      <w:marRight w:val="0"/>
      <w:marTop w:val="0"/>
      <w:marBottom w:val="0"/>
      <w:divBdr>
        <w:top w:val="none" w:sz="0" w:space="0" w:color="auto"/>
        <w:left w:val="none" w:sz="0" w:space="0" w:color="auto"/>
        <w:bottom w:val="none" w:sz="0" w:space="0" w:color="auto"/>
        <w:right w:val="none" w:sz="0" w:space="0" w:color="auto"/>
      </w:divBdr>
    </w:div>
    <w:div w:id="1407268721">
      <w:bodyDiv w:val="1"/>
      <w:marLeft w:val="0"/>
      <w:marRight w:val="0"/>
      <w:marTop w:val="0"/>
      <w:marBottom w:val="0"/>
      <w:divBdr>
        <w:top w:val="none" w:sz="0" w:space="0" w:color="auto"/>
        <w:left w:val="none" w:sz="0" w:space="0" w:color="auto"/>
        <w:bottom w:val="none" w:sz="0" w:space="0" w:color="auto"/>
        <w:right w:val="none" w:sz="0" w:space="0" w:color="auto"/>
      </w:divBdr>
    </w:div>
    <w:div w:id="1423141267">
      <w:bodyDiv w:val="1"/>
      <w:marLeft w:val="0"/>
      <w:marRight w:val="0"/>
      <w:marTop w:val="0"/>
      <w:marBottom w:val="0"/>
      <w:divBdr>
        <w:top w:val="none" w:sz="0" w:space="0" w:color="auto"/>
        <w:left w:val="none" w:sz="0" w:space="0" w:color="auto"/>
        <w:bottom w:val="none" w:sz="0" w:space="0" w:color="auto"/>
        <w:right w:val="none" w:sz="0" w:space="0" w:color="auto"/>
      </w:divBdr>
    </w:div>
    <w:div w:id="1428042013">
      <w:bodyDiv w:val="1"/>
      <w:marLeft w:val="0"/>
      <w:marRight w:val="0"/>
      <w:marTop w:val="0"/>
      <w:marBottom w:val="0"/>
      <w:divBdr>
        <w:top w:val="none" w:sz="0" w:space="0" w:color="auto"/>
        <w:left w:val="none" w:sz="0" w:space="0" w:color="auto"/>
        <w:bottom w:val="none" w:sz="0" w:space="0" w:color="auto"/>
        <w:right w:val="none" w:sz="0" w:space="0" w:color="auto"/>
      </w:divBdr>
      <w:divsChild>
        <w:div w:id="211771621">
          <w:marLeft w:val="0"/>
          <w:marRight w:val="0"/>
          <w:marTop w:val="0"/>
          <w:marBottom w:val="0"/>
          <w:divBdr>
            <w:top w:val="none" w:sz="0" w:space="0" w:color="auto"/>
            <w:left w:val="none" w:sz="0" w:space="0" w:color="auto"/>
            <w:bottom w:val="none" w:sz="0" w:space="0" w:color="auto"/>
            <w:right w:val="none" w:sz="0" w:space="0" w:color="auto"/>
          </w:divBdr>
          <w:divsChild>
            <w:div w:id="790779513">
              <w:marLeft w:val="0"/>
              <w:marRight w:val="0"/>
              <w:marTop w:val="0"/>
              <w:marBottom w:val="0"/>
              <w:divBdr>
                <w:top w:val="none" w:sz="0" w:space="0" w:color="auto"/>
                <w:left w:val="none" w:sz="0" w:space="0" w:color="auto"/>
                <w:bottom w:val="none" w:sz="0" w:space="0" w:color="auto"/>
                <w:right w:val="none" w:sz="0" w:space="0" w:color="auto"/>
              </w:divBdr>
              <w:divsChild>
                <w:div w:id="457528891">
                  <w:marLeft w:val="0"/>
                  <w:marRight w:val="0"/>
                  <w:marTop w:val="0"/>
                  <w:marBottom w:val="0"/>
                  <w:divBdr>
                    <w:top w:val="none" w:sz="0" w:space="0" w:color="auto"/>
                    <w:left w:val="none" w:sz="0" w:space="0" w:color="auto"/>
                    <w:bottom w:val="none" w:sz="0" w:space="0" w:color="auto"/>
                    <w:right w:val="none" w:sz="0" w:space="0" w:color="auto"/>
                  </w:divBdr>
                  <w:divsChild>
                    <w:div w:id="1123886577">
                      <w:marLeft w:val="0"/>
                      <w:marRight w:val="0"/>
                      <w:marTop w:val="0"/>
                      <w:marBottom w:val="0"/>
                      <w:divBdr>
                        <w:top w:val="none" w:sz="0" w:space="0" w:color="auto"/>
                        <w:left w:val="none" w:sz="0" w:space="0" w:color="auto"/>
                        <w:bottom w:val="none" w:sz="0" w:space="0" w:color="auto"/>
                        <w:right w:val="none" w:sz="0" w:space="0" w:color="auto"/>
                      </w:divBdr>
                      <w:divsChild>
                        <w:div w:id="1310358078">
                          <w:marLeft w:val="0"/>
                          <w:marRight w:val="0"/>
                          <w:marTop w:val="0"/>
                          <w:marBottom w:val="0"/>
                          <w:divBdr>
                            <w:top w:val="none" w:sz="0" w:space="0" w:color="auto"/>
                            <w:left w:val="none" w:sz="0" w:space="0" w:color="auto"/>
                            <w:bottom w:val="none" w:sz="0" w:space="0" w:color="auto"/>
                            <w:right w:val="none" w:sz="0" w:space="0" w:color="auto"/>
                          </w:divBdr>
                          <w:divsChild>
                            <w:div w:id="112646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2118457">
      <w:bodyDiv w:val="1"/>
      <w:marLeft w:val="0"/>
      <w:marRight w:val="0"/>
      <w:marTop w:val="0"/>
      <w:marBottom w:val="0"/>
      <w:divBdr>
        <w:top w:val="none" w:sz="0" w:space="0" w:color="auto"/>
        <w:left w:val="none" w:sz="0" w:space="0" w:color="auto"/>
        <w:bottom w:val="none" w:sz="0" w:space="0" w:color="auto"/>
        <w:right w:val="none" w:sz="0" w:space="0" w:color="auto"/>
      </w:divBdr>
    </w:div>
    <w:div w:id="1442335364">
      <w:bodyDiv w:val="1"/>
      <w:marLeft w:val="0"/>
      <w:marRight w:val="0"/>
      <w:marTop w:val="0"/>
      <w:marBottom w:val="0"/>
      <w:divBdr>
        <w:top w:val="none" w:sz="0" w:space="0" w:color="auto"/>
        <w:left w:val="none" w:sz="0" w:space="0" w:color="auto"/>
        <w:bottom w:val="none" w:sz="0" w:space="0" w:color="auto"/>
        <w:right w:val="none" w:sz="0" w:space="0" w:color="auto"/>
      </w:divBdr>
    </w:div>
    <w:div w:id="1514569485">
      <w:bodyDiv w:val="1"/>
      <w:marLeft w:val="0"/>
      <w:marRight w:val="0"/>
      <w:marTop w:val="0"/>
      <w:marBottom w:val="0"/>
      <w:divBdr>
        <w:top w:val="none" w:sz="0" w:space="0" w:color="auto"/>
        <w:left w:val="none" w:sz="0" w:space="0" w:color="auto"/>
        <w:bottom w:val="none" w:sz="0" w:space="0" w:color="auto"/>
        <w:right w:val="none" w:sz="0" w:space="0" w:color="auto"/>
      </w:divBdr>
    </w:div>
    <w:div w:id="1520656870">
      <w:bodyDiv w:val="1"/>
      <w:marLeft w:val="0"/>
      <w:marRight w:val="0"/>
      <w:marTop w:val="0"/>
      <w:marBottom w:val="0"/>
      <w:divBdr>
        <w:top w:val="none" w:sz="0" w:space="0" w:color="auto"/>
        <w:left w:val="none" w:sz="0" w:space="0" w:color="auto"/>
        <w:bottom w:val="none" w:sz="0" w:space="0" w:color="auto"/>
        <w:right w:val="none" w:sz="0" w:space="0" w:color="auto"/>
      </w:divBdr>
    </w:div>
    <w:div w:id="1562787035">
      <w:bodyDiv w:val="1"/>
      <w:marLeft w:val="0"/>
      <w:marRight w:val="0"/>
      <w:marTop w:val="0"/>
      <w:marBottom w:val="0"/>
      <w:divBdr>
        <w:top w:val="none" w:sz="0" w:space="0" w:color="auto"/>
        <w:left w:val="none" w:sz="0" w:space="0" w:color="auto"/>
        <w:bottom w:val="none" w:sz="0" w:space="0" w:color="auto"/>
        <w:right w:val="none" w:sz="0" w:space="0" w:color="auto"/>
      </w:divBdr>
      <w:divsChild>
        <w:div w:id="744448904">
          <w:marLeft w:val="0"/>
          <w:marRight w:val="0"/>
          <w:marTop w:val="0"/>
          <w:marBottom w:val="0"/>
          <w:divBdr>
            <w:top w:val="none" w:sz="0" w:space="0" w:color="auto"/>
            <w:left w:val="none" w:sz="0" w:space="0" w:color="auto"/>
            <w:bottom w:val="none" w:sz="0" w:space="0" w:color="auto"/>
            <w:right w:val="none" w:sz="0" w:space="0" w:color="auto"/>
          </w:divBdr>
          <w:divsChild>
            <w:div w:id="866330114">
              <w:marLeft w:val="0"/>
              <w:marRight w:val="0"/>
              <w:marTop w:val="0"/>
              <w:marBottom w:val="0"/>
              <w:divBdr>
                <w:top w:val="none" w:sz="0" w:space="0" w:color="auto"/>
                <w:left w:val="none" w:sz="0" w:space="0" w:color="auto"/>
                <w:bottom w:val="none" w:sz="0" w:space="0" w:color="auto"/>
                <w:right w:val="none" w:sz="0" w:space="0" w:color="auto"/>
              </w:divBdr>
              <w:divsChild>
                <w:div w:id="178200409">
                  <w:marLeft w:val="0"/>
                  <w:marRight w:val="0"/>
                  <w:marTop w:val="0"/>
                  <w:marBottom w:val="0"/>
                  <w:divBdr>
                    <w:top w:val="none" w:sz="0" w:space="0" w:color="auto"/>
                    <w:left w:val="none" w:sz="0" w:space="0" w:color="auto"/>
                    <w:bottom w:val="none" w:sz="0" w:space="0" w:color="auto"/>
                    <w:right w:val="none" w:sz="0" w:space="0" w:color="auto"/>
                  </w:divBdr>
                  <w:divsChild>
                    <w:div w:id="11856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128862">
          <w:marLeft w:val="0"/>
          <w:marRight w:val="0"/>
          <w:marTop w:val="0"/>
          <w:marBottom w:val="0"/>
          <w:divBdr>
            <w:top w:val="none" w:sz="0" w:space="0" w:color="auto"/>
            <w:left w:val="none" w:sz="0" w:space="0" w:color="auto"/>
            <w:bottom w:val="none" w:sz="0" w:space="0" w:color="auto"/>
            <w:right w:val="none" w:sz="0" w:space="0" w:color="auto"/>
          </w:divBdr>
          <w:divsChild>
            <w:div w:id="1742634686">
              <w:marLeft w:val="0"/>
              <w:marRight w:val="0"/>
              <w:marTop w:val="0"/>
              <w:marBottom w:val="0"/>
              <w:divBdr>
                <w:top w:val="none" w:sz="0" w:space="0" w:color="auto"/>
                <w:left w:val="none" w:sz="0" w:space="0" w:color="auto"/>
                <w:bottom w:val="none" w:sz="0" w:space="0" w:color="auto"/>
                <w:right w:val="none" w:sz="0" w:space="0" w:color="auto"/>
              </w:divBdr>
              <w:divsChild>
                <w:div w:id="2098363253">
                  <w:marLeft w:val="0"/>
                  <w:marRight w:val="0"/>
                  <w:marTop w:val="0"/>
                  <w:marBottom w:val="0"/>
                  <w:divBdr>
                    <w:top w:val="none" w:sz="0" w:space="0" w:color="auto"/>
                    <w:left w:val="none" w:sz="0" w:space="0" w:color="auto"/>
                    <w:bottom w:val="none" w:sz="0" w:space="0" w:color="auto"/>
                    <w:right w:val="none" w:sz="0" w:space="0" w:color="auto"/>
                  </w:divBdr>
                  <w:divsChild>
                    <w:div w:id="91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789159">
      <w:bodyDiv w:val="1"/>
      <w:marLeft w:val="0"/>
      <w:marRight w:val="0"/>
      <w:marTop w:val="0"/>
      <w:marBottom w:val="0"/>
      <w:divBdr>
        <w:top w:val="none" w:sz="0" w:space="0" w:color="auto"/>
        <w:left w:val="none" w:sz="0" w:space="0" w:color="auto"/>
        <w:bottom w:val="none" w:sz="0" w:space="0" w:color="auto"/>
        <w:right w:val="none" w:sz="0" w:space="0" w:color="auto"/>
      </w:divBdr>
    </w:div>
    <w:div w:id="1630355441">
      <w:bodyDiv w:val="1"/>
      <w:marLeft w:val="0"/>
      <w:marRight w:val="0"/>
      <w:marTop w:val="0"/>
      <w:marBottom w:val="0"/>
      <w:divBdr>
        <w:top w:val="none" w:sz="0" w:space="0" w:color="auto"/>
        <w:left w:val="none" w:sz="0" w:space="0" w:color="auto"/>
        <w:bottom w:val="none" w:sz="0" w:space="0" w:color="auto"/>
        <w:right w:val="none" w:sz="0" w:space="0" w:color="auto"/>
      </w:divBdr>
    </w:div>
    <w:div w:id="1638142235">
      <w:bodyDiv w:val="1"/>
      <w:marLeft w:val="0"/>
      <w:marRight w:val="0"/>
      <w:marTop w:val="0"/>
      <w:marBottom w:val="0"/>
      <w:divBdr>
        <w:top w:val="none" w:sz="0" w:space="0" w:color="auto"/>
        <w:left w:val="none" w:sz="0" w:space="0" w:color="auto"/>
        <w:bottom w:val="none" w:sz="0" w:space="0" w:color="auto"/>
        <w:right w:val="none" w:sz="0" w:space="0" w:color="auto"/>
      </w:divBdr>
    </w:div>
    <w:div w:id="1665430099">
      <w:bodyDiv w:val="1"/>
      <w:marLeft w:val="0"/>
      <w:marRight w:val="0"/>
      <w:marTop w:val="0"/>
      <w:marBottom w:val="0"/>
      <w:divBdr>
        <w:top w:val="none" w:sz="0" w:space="0" w:color="auto"/>
        <w:left w:val="none" w:sz="0" w:space="0" w:color="auto"/>
        <w:bottom w:val="none" w:sz="0" w:space="0" w:color="auto"/>
        <w:right w:val="none" w:sz="0" w:space="0" w:color="auto"/>
      </w:divBdr>
      <w:divsChild>
        <w:div w:id="119686565">
          <w:marLeft w:val="0"/>
          <w:marRight w:val="0"/>
          <w:marTop w:val="0"/>
          <w:marBottom w:val="0"/>
          <w:divBdr>
            <w:top w:val="none" w:sz="0" w:space="0" w:color="auto"/>
            <w:left w:val="none" w:sz="0" w:space="0" w:color="auto"/>
            <w:bottom w:val="none" w:sz="0" w:space="0" w:color="auto"/>
            <w:right w:val="none" w:sz="0" w:space="0" w:color="auto"/>
          </w:divBdr>
          <w:divsChild>
            <w:div w:id="275716428">
              <w:marLeft w:val="0"/>
              <w:marRight w:val="0"/>
              <w:marTop w:val="0"/>
              <w:marBottom w:val="0"/>
              <w:divBdr>
                <w:top w:val="none" w:sz="0" w:space="0" w:color="auto"/>
                <w:left w:val="none" w:sz="0" w:space="0" w:color="auto"/>
                <w:bottom w:val="none" w:sz="0" w:space="0" w:color="auto"/>
                <w:right w:val="none" w:sz="0" w:space="0" w:color="auto"/>
              </w:divBdr>
              <w:divsChild>
                <w:div w:id="4022683">
                  <w:marLeft w:val="0"/>
                  <w:marRight w:val="0"/>
                  <w:marTop w:val="0"/>
                  <w:marBottom w:val="0"/>
                  <w:divBdr>
                    <w:top w:val="none" w:sz="0" w:space="0" w:color="auto"/>
                    <w:left w:val="none" w:sz="0" w:space="0" w:color="auto"/>
                    <w:bottom w:val="none" w:sz="0" w:space="0" w:color="auto"/>
                    <w:right w:val="none" w:sz="0" w:space="0" w:color="auto"/>
                  </w:divBdr>
                  <w:divsChild>
                    <w:div w:id="309287091">
                      <w:marLeft w:val="0"/>
                      <w:marRight w:val="0"/>
                      <w:marTop w:val="0"/>
                      <w:marBottom w:val="0"/>
                      <w:divBdr>
                        <w:top w:val="none" w:sz="0" w:space="0" w:color="auto"/>
                        <w:left w:val="none" w:sz="0" w:space="0" w:color="auto"/>
                        <w:bottom w:val="none" w:sz="0" w:space="0" w:color="auto"/>
                        <w:right w:val="none" w:sz="0" w:space="0" w:color="auto"/>
                      </w:divBdr>
                      <w:divsChild>
                        <w:div w:id="1536699025">
                          <w:marLeft w:val="0"/>
                          <w:marRight w:val="0"/>
                          <w:marTop w:val="0"/>
                          <w:marBottom w:val="0"/>
                          <w:divBdr>
                            <w:top w:val="none" w:sz="0" w:space="0" w:color="auto"/>
                            <w:left w:val="none" w:sz="0" w:space="0" w:color="auto"/>
                            <w:bottom w:val="none" w:sz="0" w:space="0" w:color="auto"/>
                            <w:right w:val="none" w:sz="0" w:space="0" w:color="auto"/>
                          </w:divBdr>
                          <w:divsChild>
                            <w:div w:id="10407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3801468">
      <w:bodyDiv w:val="1"/>
      <w:marLeft w:val="0"/>
      <w:marRight w:val="0"/>
      <w:marTop w:val="0"/>
      <w:marBottom w:val="0"/>
      <w:divBdr>
        <w:top w:val="none" w:sz="0" w:space="0" w:color="auto"/>
        <w:left w:val="none" w:sz="0" w:space="0" w:color="auto"/>
        <w:bottom w:val="none" w:sz="0" w:space="0" w:color="auto"/>
        <w:right w:val="none" w:sz="0" w:space="0" w:color="auto"/>
      </w:divBdr>
    </w:div>
    <w:div w:id="1684093148">
      <w:bodyDiv w:val="1"/>
      <w:marLeft w:val="0"/>
      <w:marRight w:val="0"/>
      <w:marTop w:val="0"/>
      <w:marBottom w:val="0"/>
      <w:divBdr>
        <w:top w:val="none" w:sz="0" w:space="0" w:color="auto"/>
        <w:left w:val="none" w:sz="0" w:space="0" w:color="auto"/>
        <w:bottom w:val="none" w:sz="0" w:space="0" w:color="auto"/>
        <w:right w:val="none" w:sz="0" w:space="0" w:color="auto"/>
      </w:divBdr>
    </w:div>
    <w:div w:id="1722515117">
      <w:bodyDiv w:val="1"/>
      <w:marLeft w:val="0"/>
      <w:marRight w:val="0"/>
      <w:marTop w:val="0"/>
      <w:marBottom w:val="0"/>
      <w:divBdr>
        <w:top w:val="none" w:sz="0" w:space="0" w:color="auto"/>
        <w:left w:val="none" w:sz="0" w:space="0" w:color="auto"/>
        <w:bottom w:val="none" w:sz="0" w:space="0" w:color="auto"/>
        <w:right w:val="none" w:sz="0" w:space="0" w:color="auto"/>
      </w:divBdr>
    </w:div>
    <w:div w:id="1726178226">
      <w:bodyDiv w:val="1"/>
      <w:marLeft w:val="0"/>
      <w:marRight w:val="0"/>
      <w:marTop w:val="0"/>
      <w:marBottom w:val="0"/>
      <w:divBdr>
        <w:top w:val="none" w:sz="0" w:space="0" w:color="auto"/>
        <w:left w:val="none" w:sz="0" w:space="0" w:color="auto"/>
        <w:bottom w:val="none" w:sz="0" w:space="0" w:color="auto"/>
        <w:right w:val="none" w:sz="0" w:space="0" w:color="auto"/>
      </w:divBdr>
    </w:div>
    <w:div w:id="1736734351">
      <w:bodyDiv w:val="1"/>
      <w:marLeft w:val="0"/>
      <w:marRight w:val="0"/>
      <w:marTop w:val="0"/>
      <w:marBottom w:val="0"/>
      <w:divBdr>
        <w:top w:val="none" w:sz="0" w:space="0" w:color="auto"/>
        <w:left w:val="none" w:sz="0" w:space="0" w:color="auto"/>
        <w:bottom w:val="none" w:sz="0" w:space="0" w:color="auto"/>
        <w:right w:val="none" w:sz="0" w:space="0" w:color="auto"/>
      </w:divBdr>
    </w:div>
    <w:div w:id="1742865389">
      <w:bodyDiv w:val="1"/>
      <w:marLeft w:val="0"/>
      <w:marRight w:val="0"/>
      <w:marTop w:val="0"/>
      <w:marBottom w:val="0"/>
      <w:divBdr>
        <w:top w:val="none" w:sz="0" w:space="0" w:color="auto"/>
        <w:left w:val="none" w:sz="0" w:space="0" w:color="auto"/>
        <w:bottom w:val="none" w:sz="0" w:space="0" w:color="auto"/>
        <w:right w:val="none" w:sz="0" w:space="0" w:color="auto"/>
      </w:divBdr>
      <w:divsChild>
        <w:div w:id="47077431">
          <w:marLeft w:val="0"/>
          <w:marRight w:val="0"/>
          <w:marTop w:val="0"/>
          <w:marBottom w:val="0"/>
          <w:divBdr>
            <w:top w:val="none" w:sz="0" w:space="0" w:color="auto"/>
            <w:left w:val="none" w:sz="0" w:space="0" w:color="auto"/>
            <w:bottom w:val="none" w:sz="0" w:space="0" w:color="auto"/>
            <w:right w:val="none" w:sz="0" w:space="0" w:color="auto"/>
          </w:divBdr>
          <w:divsChild>
            <w:div w:id="1528367241">
              <w:marLeft w:val="0"/>
              <w:marRight w:val="0"/>
              <w:marTop w:val="0"/>
              <w:marBottom w:val="0"/>
              <w:divBdr>
                <w:top w:val="none" w:sz="0" w:space="0" w:color="auto"/>
                <w:left w:val="none" w:sz="0" w:space="0" w:color="auto"/>
                <w:bottom w:val="none" w:sz="0" w:space="0" w:color="auto"/>
                <w:right w:val="none" w:sz="0" w:space="0" w:color="auto"/>
              </w:divBdr>
              <w:divsChild>
                <w:div w:id="145559942">
                  <w:marLeft w:val="0"/>
                  <w:marRight w:val="0"/>
                  <w:marTop w:val="0"/>
                  <w:marBottom w:val="0"/>
                  <w:divBdr>
                    <w:top w:val="none" w:sz="0" w:space="0" w:color="auto"/>
                    <w:left w:val="none" w:sz="0" w:space="0" w:color="auto"/>
                    <w:bottom w:val="none" w:sz="0" w:space="0" w:color="auto"/>
                    <w:right w:val="none" w:sz="0" w:space="0" w:color="auto"/>
                  </w:divBdr>
                  <w:divsChild>
                    <w:div w:id="198780247">
                      <w:marLeft w:val="0"/>
                      <w:marRight w:val="0"/>
                      <w:marTop w:val="0"/>
                      <w:marBottom w:val="0"/>
                      <w:divBdr>
                        <w:top w:val="none" w:sz="0" w:space="0" w:color="auto"/>
                        <w:left w:val="none" w:sz="0" w:space="0" w:color="auto"/>
                        <w:bottom w:val="none" w:sz="0" w:space="0" w:color="auto"/>
                        <w:right w:val="none" w:sz="0" w:space="0" w:color="auto"/>
                      </w:divBdr>
                      <w:divsChild>
                        <w:div w:id="997613041">
                          <w:marLeft w:val="0"/>
                          <w:marRight w:val="0"/>
                          <w:marTop w:val="0"/>
                          <w:marBottom w:val="0"/>
                          <w:divBdr>
                            <w:top w:val="none" w:sz="0" w:space="0" w:color="auto"/>
                            <w:left w:val="none" w:sz="0" w:space="0" w:color="auto"/>
                            <w:bottom w:val="none" w:sz="0" w:space="0" w:color="auto"/>
                            <w:right w:val="none" w:sz="0" w:space="0" w:color="auto"/>
                          </w:divBdr>
                          <w:divsChild>
                            <w:div w:id="160159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9126020">
      <w:bodyDiv w:val="1"/>
      <w:marLeft w:val="0"/>
      <w:marRight w:val="0"/>
      <w:marTop w:val="0"/>
      <w:marBottom w:val="0"/>
      <w:divBdr>
        <w:top w:val="none" w:sz="0" w:space="0" w:color="auto"/>
        <w:left w:val="none" w:sz="0" w:space="0" w:color="auto"/>
        <w:bottom w:val="none" w:sz="0" w:space="0" w:color="auto"/>
        <w:right w:val="none" w:sz="0" w:space="0" w:color="auto"/>
      </w:divBdr>
    </w:div>
    <w:div w:id="1831367893">
      <w:bodyDiv w:val="1"/>
      <w:marLeft w:val="0"/>
      <w:marRight w:val="0"/>
      <w:marTop w:val="0"/>
      <w:marBottom w:val="0"/>
      <w:divBdr>
        <w:top w:val="none" w:sz="0" w:space="0" w:color="auto"/>
        <w:left w:val="none" w:sz="0" w:space="0" w:color="auto"/>
        <w:bottom w:val="none" w:sz="0" w:space="0" w:color="auto"/>
        <w:right w:val="none" w:sz="0" w:space="0" w:color="auto"/>
      </w:divBdr>
    </w:div>
    <w:div w:id="1831408251">
      <w:bodyDiv w:val="1"/>
      <w:marLeft w:val="0"/>
      <w:marRight w:val="0"/>
      <w:marTop w:val="0"/>
      <w:marBottom w:val="0"/>
      <w:divBdr>
        <w:top w:val="none" w:sz="0" w:space="0" w:color="auto"/>
        <w:left w:val="none" w:sz="0" w:space="0" w:color="auto"/>
        <w:bottom w:val="none" w:sz="0" w:space="0" w:color="auto"/>
        <w:right w:val="none" w:sz="0" w:space="0" w:color="auto"/>
      </w:divBdr>
    </w:div>
    <w:div w:id="1845124878">
      <w:bodyDiv w:val="1"/>
      <w:marLeft w:val="0"/>
      <w:marRight w:val="0"/>
      <w:marTop w:val="0"/>
      <w:marBottom w:val="0"/>
      <w:divBdr>
        <w:top w:val="none" w:sz="0" w:space="0" w:color="auto"/>
        <w:left w:val="none" w:sz="0" w:space="0" w:color="auto"/>
        <w:bottom w:val="none" w:sz="0" w:space="0" w:color="auto"/>
        <w:right w:val="none" w:sz="0" w:space="0" w:color="auto"/>
      </w:divBdr>
    </w:div>
    <w:div w:id="1846086693">
      <w:bodyDiv w:val="1"/>
      <w:marLeft w:val="0"/>
      <w:marRight w:val="0"/>
      <w:marTop w:val="0"/>
      <w:marBottom w:val="0"/>
      <w:divBdr>
        <w:top w:val="none" w:sz="0" w:space="0" w:color="auto"/>
        <w:left w:val="none" w:sz="0" w:space="0" w:color="auto"/>
        <w:bottom w:val="none" w:sz="0" w:space="0" w:color="auto"/>
        <w:right w:val="none" w:sz="0" w:space="0" w:color="auto"/>
      </w:divBdr>
    </w:div>
    <w:div w:id="1853106020">
      <w:bodyDiv w:val="1"/>
      <w:marLeft w:val="0"/>
      <w:marRight w:val="0"/>
      <w:marTop w:val="0"/>
      <w:marBottom w:val="0"/>
      <w:divBdr>
        <w:top w:val="none" w:sz="0" w:space="0" w:color="auto"/>
        <w:left w:val="none" w:sz="0" w:space="0" w:color="auto"/>
        <w:bottom w:val="none" w:sz="0" w:space="0" w:color="auto"/>
        <w:right w:val="none" w:sz="0" w:space="0" w:color="auto"/>
      </w:divBdr>
      <w:divsChild>
        <w:div w:id="323709445">
          <w:marLeft w:val="0"/>
          <w:marRight w:val="0"/>
          <w:marTop w:val="0"/>
          <w:marBottom w:val="0"/>
          <w:divBdr>
            <w:top w:val="none" w:sz="0" w:space="0" w:color="auto"/>
            <w:left w:val="none" w:sz="0" w:space="0" w:color="auto"/>
            <w:bottom w:val="none" w:sz="0" w:space="0" w:color="auto"/>
            <w:right w:val="none" w:sz="0" w:space="0" w:color="auto"/>
          </w:divBdr>
          <w:divsChild>
            <w:div w:id="549270011">
              <w:marLeft w:val="0"/>
              <w:marRight w:val="0"/>
              <w:marTop w:val="0"/>
              <w:marBottom w:val="0"/>
              <w:divBdr>
                <w:top w:val="none" w:sz="0" w:space="0" w:color="auto"/>
                <w:left w:val="none" w:sz="0" w:space="0" w:color="auto"/>
                <w:bottom w:val="none" w:sz="0" w:space="0" w:color="auto"/>
                <w:right w:val="none" w:sz="0" w:space="0" w:color="auto"/>
              </w:divBdr>
              <w:divsChild>
                <w:div w:id="1258321082">
                  <w:marLeft w:val="0"/>
                  <w:marRight w:val="0"/>
                  <w:marTop w:val="0"/>
                  <w:marBottom w:val="0"/>
                  <w:divBdr>
                    <w:top w:val="none" w:sz="0" w:space="0" w:color="auto"/>
                    <w:left w:val="none" w:sz="0" w:space="0" w:color="auto"/>
                    <w:bottom w:val="none" w:sz="0" w:space="0" w:color="auto"/>
                    <w:right w:val="none" w:sz="0" w:space="0" w:color="auto"/>
                  </w:divBdr>
                  <w:divsChild>
                    <w:div w:id="1534801485">
                      <w:marLeft w:val="0"/>
                      <w:marRight w:val="0"/>
                      <w:marTop w:val="0"/>
                      <w:marBottom w:val="0"/>
                      <w:divBdr>
                        <w:top w:val="none" w:sz="0" w:space="0" w:color="auto"/>
                        <w:left w:val="none" w:sz="0" w:space="0" w:color="auto"/>
                        <w:bottom w:val="none" w:sz="0" w:space="0" w:color="auto"/>
                        <w:right w:val="none" w:sz="0" w:space="0" w:color="auto"/>
                      </w:divBdr>
                      <w:divsChild>
                        <w:div w:id="1276015503">
                          <w:marLeft w:val="0"/>
                          <w:marRight w:val="0"/>
                          <w:marTop w:val="0"/>
                          <w:marBottom w:val="0"/>
                          <w:divBdr>
                            <w:top w:val="none" w:sz="0" w:space="0" w:color="auto"/>
                            <w:left w:val="none" w:sz="0" w:space="0" w:color="auto"/>
                            <w:bottom w:val="none" w:sz="0" w:space="0" w:color="auto"/>
                            <w:right w:val="none" w:sz="0" w:space="0" w:color="auto"/>
                          </w:divBdr>
                          <w:divsChild>
                            <w:div w:id="155092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0607858">
      <w:bodyDiv w:val="1"/>
      <w:marLeft w:val="0"/>
      <w:marRight w:val="0"/>
      <w:marTop w:val="0"/>
      <w:marBottom w:val="0"/>
      <w:divBdr>
        <w:top w:val="none" w:sz="0" w:space="0" w:color="auto"/>
        <w:left w:val="none" w:sz="0" w:space="0" w:color="auto"/>
        <w:bottom w:val="none" w:sz="0" w:space="0" w:color="auto"/>
        <w:right w:val="none" w:sz="0" w:space="0" w:color="auto"/>
      </w:divBdr>
    </w:div>
    <w:div w:id="1899590804">
      <w:bodyDiv w:val="1"/>
      <w:marLeft w:val="0"/>
      <w:marRight w:val="0"/>
      <w:marTop w:val="0"/>
      <w:marBottom w:val="0"/>
      <w:divBdr>
        <w:top w:val="none" w:sz="0" w:space="0" w:color="auto"/>
        <w:left w:val="none" w:sz="0" w:space="0" w:color="auto"/>
        <w:bottom w:val="none" w:sz="0" w:space="0" w:color="auto"/>
        <w:right w:val="none" w:sz="0" w:space="0" w:color="auto"/>
      </w:divBdr>
      <w:divsChild>
        <w:div w:id="1991713530">
          <w:marLeft w:val="0"/>
          <w:marRight w:val="0"/>
          <w:marTop w:val="0"/>
          <w:marBottom w:val="0"/>
          <w:divBdr>
            <w:top w:val="none" w:sz="0" w:space="0" w:color="auto"/>
            <w:left w:val="none" w:sz="0" w:space="0" w:color="auto"/>
            <w:bottom w:val="none" w:sz="0" w:space="0" w:color="auto"/>
            <w:right w:val="none" w:sz="0" w:space="0" w:color="auto"/>
          </w:divBdr>
          <w:divsChild>
            <w:div w:id="173810213">
              <w:marLeft w:val="0"/>
              <w:marRight w:val="0"/>
              <w:marTop w:val="0"/>
              <w:marBottom w:val="0"/>
              <w:divBdr>
                <w:top w:val="none" w:sz="0" w:space="0" w:color="auto"/>
                <w:left w:val="none" w:sz="0" w:space="0" w:color="auto"/>
                <w:bottom w:val="none" w:sz="0" w:space="0" w:color="auto"/>
                <w:right w:val="none" w:sz="0" w:space="0" w:color="auto"/>
              </w:divBdr>
              <w:divsChild>
                <w:div w:id="1155416632">
                  <w:marLeft w:val="0"/>
                  <w:marRight w:val="0"/>
                  <w:marTop w:val="0"/>
                  <w:marBottom w:val="0"/>
                  <w:divBdr>
                    <w:top w:val="none" w:sz="0" w:space="0" w:color="auto"/>
                    <w:left w:val="none" w:sz="0" w:space="0" w:color="auto"/>
                    <w:bottom w:val="none" w:sz="0" w:space="0" w:color="auto"/>
                    <w:right w:val="none" w:sz="0" w:space="0" w:color="auto"/>
                  </w:divBdr>
                  <w:divsChild>
                    <w:div w:id="705060629">
                      <w:marLeft w:val="0"/>
                      <w:marRight w:val="0"/>
                      <w:marTop w:val="0"/>
                      <w:marBottom w:val="0"/>
                      <w:divBdr>
                        <w:top w:val="none" w:sz="0" w:space="0" w:color="auto"/>
                        <w:left w:val="none" w:sz="0" w:space="0" w:color="auto"/>
                        <w:bottom w:val="none" w:sz="0" w:space="0" w:color="auto"/>
                        <w:right w:val="none" w:sz="0" w:space="0" w:color="auto"/>
                      </w:divBdr>
                      <w:divsChild>
                        <w:div w:id="1296448103">
                          <w:marLeft w:val="0"/>
                          <w:marRight w:val="0"/>
                          <w:marTop w:val="0"/>
                          <w:marBottom w:val="0"/>
                          <w:divBdr>
                            <w:top w:val="none" w:sz="0" w:space="0" w:color="auto"/>
                            <w:left w:val="none" w:sz="0" w:space="0" w:color="auto"/>
                            <w:bottom w:val="none" w:sz="0" w:space="0" w:color="auto"/>
                            <w:right w:val="none" w:sz="0" w:space="0" w:color="auto"/>
                          </w:divBdr>
                          <w:divsChild>
                            <w:div w:id="178561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951320">
      <w:bodyDiv w:val="1"/>
      <w:marLeft w:val="0"/>
      <w:marRight w:val="0"/>
      <w:marTop w:val="0"/>
      <w:marBottom w:val="0"/>
      <w:divBdr>
        <w:top w:val="none" w:sz="0" w:space="0" w:color="auto"/>
        <w:left w:val="none" w:sz="0" w:space="0" w:color="auto"/>
        <w:bottom w:val="none" w:sz="0" w:space="0" w:color="auto"/>
        <w:right w:val="none" w:sz="0" w:space="0" w:color="auto"/>
      </w:divBdr>
    </w:div>
    <w:div w:id="1908299200">
      <w:bodyDiv w:val="1"/>
      <w:marLeft w:val="0"/>
      <w:marRight w:val="0"/>
      <w:marTop w:val="0"/>
      <w:marBottom w:val="0"/>
      <w:divBdr>
        <w:top w:val="none" w:sz="0" w:space="0" w:color="auto"/>
        <w:left w:val="none" w:sz="0" w:space="0" w:color="auto"/>
        <w:bottom w:val="none" w:sz="0" w:space="0" w:color="auto"/>
        <w:right w:val="none" w:sz="0" w:space="0" w:color="auto"/>
      </w:divBdr>
    </w:div>
    <w:div w:id="1931891453">
      <w:bodyDiv w:val="1"/>
      <w:marLeft w:val="0"/>
      <w:marRight w:val="0"/>
      <w:marTop w:val="0"/>
      <w:marBottom w:val="0"/>
      <w:divBdr>
        <w:top w:val="none" w:sz="0" w:space="0" w:color="auto"/>
        <w:left w:val="none" w:sz="0" w:space="0" w:color="auto"/>
        <w:bottom w:val="none" w:sz="0" w:space="0" w:color="auto"/>
        <w:right w:val="none" w:sz="0" w:space="0" w:color="auto"/>
      </w:divBdr>
    </w:div>
    <w:div w:id="1934707975">
      <w:bodyDiv w:val="1"/>
      <w:marLeft w:val="0"/>
      <w:marRight w:val="0"/>
      <w:marTop w:val="0"/>
      <w:marBottom w:val="0"/>
      <w:divBdr>
        <w:top w:val="none" w:sz="0" w:space="0" w:color="auto"/>
        <w:left w:val="none" w:sz="0" w:space="0" w:color="auto"/>
        <w:bottom w:val="none" w:sz="0" w:space="0" w:color="auto"/>
        <w:right w:val="none" w:sz="0" w:space="0" w:color="auto"/>
      </w:divBdr>
    </w:div>
    <w:div w:id="1945108677">
      <w:bodyDiv w:val="1"/>
      <w:marLeft w:val="0"/>
      <w:marRight w:val="0"/>
      <w:marTop w:val="0"/>
      <w:marBottom w:val="0"/>
      <w:divBdr>
        <w:top w:val="none" w:sz="0" w:space="0" w:color="auto"/>
        <w:left w:val="none" w:sz="0" w:space="0" w:color="auto"/>
        <w:bottom w:val="none" w:sz="0" w:space="0" w:color="auto"/>
        <w:right w:val="none" w:sz="0" w:space="0" w:color="auto"/>
      </w:divBdr>
    </w:div>
    <w:div w:id="1946496916">
      <w:bodyDiv w:val="1"/>
      <w:marLeft w:val="0"/>
      <w:marRight w:val="0"/>
      <w:marTop w:val="0"/>
      <w:marBottom w:val="0"/>
      <w:divBdr>
        <w:top w:val="none" w:sz="0" w:space="0" w:color="auto"/>
        <w:left w:val="none" w:sz="0" w:space="0" w:color="auto"/>
        <w:bottom w:val="none" w:sz="0" w:space="0" w:color="auto"/>
        <w:right w:val="none" w:sz="0" w:space="0" w:color="auto"/>
      </w:divBdr>
    </w:div>
    <w:div w:id="1976253556">
      <w:bodyDiv w:val="1"/>
      <w:marLeft w:val="0"/>
      <w:marRight w:val="0"/>
      <w:marTop w:val="0"/>
      <w:marBottom w:val="0"/>
      <w:divBdr>
        <w:top w:val="none" w:sz="0" w:space="0" w:color="auto"/>
        <w:left w:val="none" w:sz="0" w:space="0" w:color="auto"/>
        <w:bottom w:val="none" w:sz="0" w:space="0" w:color="auto"/>
        <w:right w:val="none" w:sz="0" w:space="0" w:color="auto"/>
      </w:divBdr>
    </w:div>
    <w:div w:id="1980449557">
      <w:bodyDiv w:val="1"/>
      <w:marLeft w:val="0"/>
      <w:marRight w:val="0"/>
      <w:marTop w:val="0"/>
      <w:marBottom w:val="0"/>
      <w:divBdr>
        <w:top w:val="none" w:sz="0" w:space="0" w:color="auto"/>
        <w:left w:val="none" w:sz="0" w:space="0" w:color="auto"/>
        <w:bottom w:val="none" w:sz="0" w:space="0" w:color="auto"/>
        <w:right w:val="none" w:sz="0" w:space="0" w:color="auto"/>
      </w:divBdr>
    </w:div>
    <w:div w:id="1995138125">
      <w:bodyDiv w:val="1"/>
      <w:marLeft w:val="0"/>
      <w:marRight w:val="0"/>
      <w:marTop w:val="0"/>
      <w:marBottom w:val="0"/>
      <w:divBdr>
        <w:top w:val="none" w:sz="0" w:space="0" w:color="auto"/>
        <w:left w:val="none" w:sz="0" w:space="0" w:color="auto"/>
        <w:bottom w:val="none" w:sz="0" w:space="0" w:color="auto"/>
        <w:right w:val="none" w:sz="0" w:space="0" w:color="auto"/>
      </w:divBdr>
    </w:div>
    <w:div w:id="2037656771">
      <w:bodyDiv w:val="1"/>
      <w:marLeft w:val="0"/>
      <w:marRight w:val="0"/>
      <w:marTop w:val="0"/>
      <w:marBottom w:val="0"/>
      <w:divBdr>
        <w:top w:val="none" w:sz="0" w:space="0" w:color="auto"/>
        <w:left w:val="none" w:sz="0" w:space="0" w:color="auto"/>
        <w:bottom w:val="none" w:sz="0" w:space="0" w:color="auto"/>
        <w:right w:val="none" w:sz="0" w:space="0" w:color="auto"/>
      </w:divBdr>
    </w:div>
    <w:div w:id="2049790715">
      <w:bodyDiv w:val="1"/>
      <w:marLeft w:val="0"/>
      <w:marRight w:val="0"/>
      <w:marTop w:val="0"/>
      <w:marBottom w:val="0"/>
      <w:divBdr>
        <w:top w:val="none" w:sz="0" w:space="0" w:color="auto"/>
        <w:left w:val="none" w:sz="0" w:space="0" w:color="auto"/>
        <w:bottom w:val="none" w:sz="0" w:space="0" w:color="auto"/>
        <w:right w:val="none" w:sz="0" w:space="0" w:color="auto"/>
      </w:divBdr>
    </w:div>
    <w:div w:id="2064020317">
      <w:bodyDiv w:val="1"/>
      <w:marLeft w:val="0"/>
      <w:marRight w:val="0"/>
      <w:marTop w:val="0"/>
      <w:marBottom w:val="0"/>
      <w:divBdr>
        <w:top w:val="none" w:sz="0" w:space="0" w:color="auto"/>
        <w:left w:val="none" w:sz="0" w:space="0" w:color="auto"/>
        <w:bottom w:val="none" w:sz="0" w:space="0" w:color="auto"/>
        <w:right w:val="none" w:sz="0" w:space="0" w:color="auto"/>
      </w:divBdr>
    </w:div>
    <w:div w:id="2065903859">
      <w:bodyDiv w:val="1"/>
      <w:marLeft w:val="0"/>
      <w:marRight w:val="0"/>
      <w:marTop w:val="0"/>
      <w:marBottom w:val="0"/>
      <w:divBdr>
        <w:top w:val="none" w:sz="0" w:space="0" w:color="auto"/>
        <w:left w:val="none" w:sz="0" w:space="0" w:color="auto"/>
        <w:bottom w:val="none" w:sz="0" w:space="0" w:color="auto"/>
        <w:right w:val="none" w:sz="0" w:space="0" w:color="auto"/>
      </w:divBdr>
    </w:div>
    <w:div w:id="2068795484">
      <w:bodyDiv w:val="1"/>
      <w:marLeft w:val="0"/>
      <w:marRight w:val="0"/>
      <w:marTop w:val="0"/>
      <w:marBottom w:val="0"/>
      <w:divBdr>
        <w:top w:val="none" w:sz="0" w:space="0" w:color="auto"/>
        <w:left w:val="none" w:sz="0" w:space="0" w:color="auto"/>
        <w:bottom w:val="none" w:sz="0" w:space="0" w:color="auto"/>
        <w:right w:val="none" w:sz="0" w:space="0" w:color="auto"/>
      </w:divBdr>
    </w:div>
    <w:div w:id="2083914991">
      <w:bodyDiv w:val="1"/>
      <w:marLeft w:val="0"/>
      <w:marRight w:val="0"/>
      <w:marTop w:val="0"/>
      <w:marBottom w:val="0"/>
      <w:divBdr>
        <w:top w:val="none" w:sz="0" w:space="0" w:color="auto"/>
        <w:left w:val="none" w:sz="0" w:space="0" w:color="auto"/>
        <w:bottom w:val="none" w:sz="0" w:space="0" w:color="auto"/>
        <w:right w:val="none" w:sz="0" w:space="0" w:color="auto"/>
      </w:divBdr>
    </w:div>
    <w:div w:id="2127650090">
      <w:bodyDiv w:val="1"/>
      <w:marLeft w:val="0"/>
      <w:marRight w:val="0"/>
      <w:marTop w:val="0"/>
      <w:marBottom w:val="0"/>
      <w:divBdr>
        <w:top w:val="none" w:sz="0" w:space="0" w:color="auto"/>
        <w:left w:val="none" w:sz="0" w:space="0" w:color="auto"/>
        <w:bottom w:val="none" w:sz="0" w:space="0" w:color="auto"/>
        <w:right w:val="none" w:sz="0" w:space="0" w:color="auto"/>
      </w:divBdr>
    </w:div>
    <w:div w:id="2131194386">
      <w:bodyDiv w:val="1"/>
      <w:marLeft w:val="0"/>
      <w:marRight w:val="0"/>
      <w:marTop w:val="0"/>
      <w:marBottom w:val="0"/>
      <w:divBdr>
        <w:top w:val="none" w:sz="0" w:space="0" w:color="auto"/>
        <w:left w:val="none" w:sz="0" w:space="0" w:color="auto"/>
        <w:bottom w:val="none" w:sz="0" w:space="0" w:color="auto"/>
        <w:right w:val="none" w:sz="0" w:space="0" w:color="auto"/>
      </w:divBdr>
    </w:div>
    <w:div w:id="21401476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Ame24</b:Tag>
    <b:SourceType>JournalArticle</b:SourceType>
    <b:Guid>{FA580496-097C-43EE-BEB3-0D0C5E9F2AE6}</b:Guid>
    <b:Title>Information management for digital asset development and delivery</b:Title>
    <b:Year>2024</b:Year>
    <b:Author>
      <b:Author>
        <b:NameList>
          <b:Person>
            <b:Last>Celoza</b:Last>
            <b:First>Amelia</b:First>
          </b:Person>
        </b:NameList>
      </b:Author>
    </b:Author>
    <b:JournalName>Automation in Construction</b:JournalName>
    <b:RefOrder>1</b:RefOrder>
  </b:Source>
  <b:Source>
    <b:Tag>LeV23</b:Tag>
    <b:SourceType>JournalArticle</b:SourceType>
    <b:Guid>{5A8CADFF-0B02-434E-8088-75295810AF0E}</b:Guid>
    <b:Author>
      <b:Author>
        <b:NameList>
          <b:Person>
            <b:Last>Le</b:Last>
            <b:First>V.</b:First>
            <b:Middle>T. Truong and L. Bao</b:Middle>
          </b:Person>
        </b:NameList>
      </b:Author>
    </b:Author>
    <b:Title>"A Blockchain-Based Framework for Secure Digital Asset Management"</b:Title>
    <b:Year>2023</b:Year>
    <b:JournalName>International Conference on Communication</b:JournalName>
    <b:RefOrder>2</b:RefOrder>
  </b:Source>
  <b:Source>
    <b:Tag>Sha17</b:Tag>
    <b:SourceType>JournalArticle</b:SourceType>
    <b:Guid>{6B88A6C0-CFD6-4FCB-9589-65996D51CBE3}</b:Guid>
    <b:Author>
      <b:Author>
        <b:NameList>
          <b:Person>
            <b:Last>Shivakumar</b:Last>
            <b:First>Shailesh</b:First>
            <b:Middle>Kumar</b:Middle>
          </b:Person>
        </b:NameList>
      </b:Author>
    </b:Author>
    <b:Title>"Digital Asset Management and Document Management"</b:Title>
    <b:JournalName>Enterprise Content and Search Management for Building Digital Platforms </b:JournalName>
    <b:Year>2017</b:Year>
    <b:Pages>pp.253-271</b:Pages>
    <b:RefOrder>5</b:RefOrder>
  </b:Source>
  <b:Source>
    <b:Tag>Che22</b:Tag>
    <b:SourceType>JournalArticle</b:SourceType>
    <b:Guid>{7069686C-CE50-4F52-8E68-47BCADB52969}</b:Guid>
    <b:Author>
      <b:Author>
        <b:NameList>
          <b:Person>
            <b:Last>Chen</b:Last>
            <b:First>S.</b:First>
            <b:Middle>-C.</b:Middle>
          </b:Person>
        </b:NameList>
      </b:Author>
    </b:Author>
    <b:Title>"Digital Assets and Blockchain-Based Multimedia Data Management"</b:Title>
    <b:JournalName>IEEE MultiMedia</b:JournalName>
    <b:Year>1 April-June 2022</b:Year>
    <b:Pages>pp. 5-7</b:Pages>
    <b:RefOrder>3</b:RefOrder>
  </b:Source>
  <b:Source>
    <b:Tag>YZh18</b:Tag>
    <b:SourceType>JournalArticle</b:SourceType>
    <b:Guid>{7B759202-3019-4BD8-B1C0-722144A74FDF}</b:Guid>
    <b:Author>
      <b:Author>
        <b:NameList>
          <b:Person>
            <b:Last>Y. Zhu</b:Last>
            <b:First>Y.</b:First>
            <b:Middle>Qin, Z. Zhou, X. Song, G. Liu and W. C. -C. Chu</b:Middle>
          </b:Person>
        </b:NameList>
      </b:Author>
    </b:Author>
    <b:Title>"Digital Asset Management with Distributed Permission over Blockchain and Attribute-Based Access Control"</b:Title>
    <b:JournalName>IEEE International Conference on Services Computing (SCC)</b:JournalName>
    <b:Year>2018</b:Year>
    <b:Pages> pp. 193-200</b:Pages>
    <b:RefOrder>4</b:RefOrder>
  </b:Source>
  <b:Source>
    <b:Tag>Ven20</b:Tag>
    <b:SourceType>JournalArticle</b:SourceType>
    <b:Guid>{B968CF73-5750-4540-A618-1EAA9401E393}</b:Guid>
    <b:Title>Digital Asset Management: A Lowdown on Intricacies </b:Title>
    <b:Year>2020</b:Year>
    <b:Author>
      <b:Author>
        <b:NameList>
          <b:Person>
            <b:Last>Chimakurthi</b:Last>
            <b:First>Venkata</b:First>
            <b:Middle>Naga Satya Surendra</b:Middle>
          </b:Person>
        </b:NameList>
      </b:Author>
    </b:Author>
    <b:JournalName>Global Disclosure of Economics and Business</b:JournalName>
    <b:Pages>12</b:Pages>
    <b:Volume>9</b:Volume>
    <b:RefOrder>6</b:RefOrder>
  </b:Source>
  <b:Source>
    <b:Tag>Kar22</b:Tag>
    <b:SourceType>JournalArticle</b:SourceType>
    <b:Guid>{32F7DB2C-AD9E-412E-AE3D-D98AF11BDBE9}</b:Guid>
    <b:Author>
      <b:Author>
        <b:NameList>
          <b:Person>
            <b:Last>Karol Król</b:Last>
            <b:First>Dariusz</b:First>
            <b:Middle>Zdonek</b:Middle>
          </b:Person>
        </b:NameList>
      </b:Author>
    </b:Author>
    <b:Title>Digital Assets in the Eyes of Generation Z: Perceptions,Concerns</b:Title>
    <b:JournalName>Journal of Risk and Financial Management</b:JournalName>
    <b:Year>2023</b:Year>
    <b:Pages>14</b:Pages>
    <b:Volume>16</b:Volume>
    <b:Issue>1</b:Issue>
    <b:RefOrder>7</b:RefOrder>
  </b:Source>
  <b:Source>
    <b:Tag>Naw22</b:Tag>
    <b:SourceType>JournalArticle</b:SourceType>
    <b:Guid>{21166E83-7F27-4C2E-8D32-BB2B14EF96AF}</b:Guid>
    <b:Author>
      <b:Author>
        <b:NameList>
          <b:Person>
            <b:Last>Alqahtani</b:Last>
            <b:First>Nawaf</b:First>
            <b:Middle>H. Alqahtani and Tahani H.</b:Middle>
          </b:Person>
        </b:NameList>
      </b:Author>
    </b:Author>
    <b:Title>Critical Assessment of Issues and Benefits of Digital Asset Management</b:Title>
    <b:JournalName> Journal of Management and Strategy</b:JournalName>
    <b:Year>2022</b:Year>
    <b:Volume>13</b:Volume>
    <b:Issue>1</b:Issue>
    <b:RefOrder>8</b:RefOrder>
  </b:Source>
  <b:Source>
    <b:Tag>Mar10</b:Tag>
    <b:SourceType>JournalArticle</b:SourceType>
    <b:Guid>{EBB06501-4B5E-4F8B-A4CB-57DB592BAD27}</b:Guid>
    <b:Author>
      <b:Author>
        <b:NameList>
          <b:Person>
            <b:Last>Jessop</b:Last>
            <b:First>Martyn</b:First>
          </b:Person>
        </b:NameList>
      </b:Author>
    </b:Author>
    <b:Title>Digital Asset Management Education and Training</b:Title>
    <b:JournalName>Society for Imaging Science and Technology</b:JournalName>
    <b:Year>2010</b:Year>
    <b:Volume>152</b:Volume>
    <b:RefOrder>9</b:RefOrder>
  </b:Source>
  <b:Source>
    <b:Tag>Fei22</b:Tag>
    <b:SourceType>JournalArticle</b:SourceType>
    <b:Guid>{840D6171-09FD-4FD0-BDD5-7BE8160B4683}</b:Guid>
    <b:Author>
      <b:Author>
        <b:NameList>
          <b:Person>
            <b:Last>Fei Ye</b:Last>
            <b:First>Ke</b:First>
            <b:Middle>Liu, Lixu Li, Kee-Hung Lai, Yuanzhu Zhan, Ajay Kumar</b:Middle>
          </b:Person>
        </b:NameList>
      </b:Author>
    </b:Author>
    <b:Title>Digital supply chain management in the COVID-19 crisis: An asset orchestration perspective</b:Title>
    <b:JournalName>International Journal of Production Economics</b:JournalName>
    <b:Year>2022</b:Year>
    <b:Volume>245</b:Volume>
    <b:RefOrder>10</b:RefOrder>
  </b:Source>
</b:Sources>
</file>

<file path=customXml/itemProps1.xml><?xml version="1.0" encoding="utf-8"?>
<ds:datastoreItem xmlns:ds="http://schemas.openxmlformats.org/officeDocument/2006/customXml" ds:itemID="{EBC37894-9189-4281-B95C-8B71A0764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357</TotalTime>
  <Pages>8</Pages>
  <Words>2848</Words>
  <Characters>16240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Manohar Rao</dc:creator>
  <cp:keywords/>
  <dc:description/>
  <cp:lastModifiedBy>vasudendra d</cp:lastModifiedBy>
  <cp:revision>8</cp:revision>
  <dcterms:created xsi:type="dcterms:W3CDTF">2025-01-09T09:24:00Z</dcterms:created>
  <dcterms:modified xsi:type="dcterms:W3CDTF">2025-01-24T06:00:00Z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Producer">
    <vt:lpwstr>FPDF 1.82</vt:lpwstr>
  </property>
  <property fmtid="{D5CDD505-2E9C-101B-9397-08002B2CF9AE}" pid="4" name="LastSaved">
    <vt:filetime>2024-12-31T00:00:00Z</vt:filetime>
  </property>
  <property fmtid="{D5CDD505-2E9C-101B-9397-08002B2CF9AE}" pid="5" name="GrammarlyDocumentId">
    <vt:lpwstr>ece67ed577f118998a99644fca24129fa0ccdd9a585f25c25f10696ce881ad71</vt:lpwstr>
  </property>
</Properties>
</file>