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3A55A" w14:textId="35DD9A37" w:rsidR="0072243B" w:rsidRDefault="00343DFE" w:rsidP="00713065">
      <w:pPr>
        <w:rPr>
          <w:sz w:val="52"/>
          <w:szCs w:val="52"/>
          <w:lang w:val="en-US"/>
        </w:rPr>
      </w:pPr>
      <w:r w:rsidRPr="00343DFE">
        <w:rPr>
          <w:sz w:val="52"/>
          <w:szCs w:val="52"/>
          <w:lang w:val="en-US"/>
        </w:rPr>
        <w:drawing>
          <wp:inline distT="0" distB="0" distL="0" distR="0" wp14:anchorId="117211FD" wp14:editId="121C594B">
            <wp:extent cx="4994910" cy="2937933"/>
            <wp:effectExtent l="0" t="0" r="0" b="0"/>
            <wp:docPr id="20276547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7654789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11378" cy="29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42CBDA" w14:textId="77777777" w:rsidR="00E74C14" w:rsidRDefault="00E74C14" w:rsidP="00713065">
      <w:pPr>
        <w:rPr>
          <w:sz w:val="52"/>
          <w:szCs w:val="52"/>
          <w:lang w:val="en-US"/>
        </w:rPr>
      </w:pPr>
    </w:p>
    <w:p w14:paraId="6BF0A589" w14:textId="7EC55F74" w:rsidR="00343DFE" w:rsidRDefault="00343DFE" w:rsidP="00713065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Name -Rajashekar N.B</w:t>
      </w:r>
    </w:p>
    <w:p w14:paraId="1CCCD6A3" w14:textId="048C5114" w:rsidR="00343DFE" w:rsidRDefault="00343DFE" w:rsidP="00713065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Trimester -4</w:t>
      </w:r>
      <w:r w:rsidRPr="00343DFE">
        <w:rPr>
          <w:sz w:val="52"/>
          <w:szCs w:val="52"/>
          <w:vertAlign w:val="superscript"/>
          <w:lang w:val="en-US"/>
        </w:rPr>
        <w:t>th</w:t>
      </w:r>
      <w:r>
        <w:rPr>
          <w:sz w:val="52"/>
          <w:szCs w:val="52"/>
          <w:lang w:val="en-US"/>
        </w:rPr>
        <w:t xml:space="preserve"> MBA</w:t>
      </w:r>
    </w:p>
    <w:p w14:paraId="40426788" w14:textId="18D57BED" w:rsidR="00343DFE" w:rsidRDefault="00343DFE" w:rsidP="00713065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>Topic-Profitability and shareholder wealth creation.</w:t>
      </w:r>
    </w:p>
    <w:p w14:paraId="3E8AEE68" w14:textId="41866BE3" w:rsidR="00713065" w:rsidRDefault="00713065" w:rsidP="00713065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t xml:space="preserve">College name -PES university </w:t>
      </w:r>
    </w:p>
    <w:p w14:paraId="1D4EE427" w14:textId="5C5CDF0D" w:rsidR="00343DFE" w:rsidRDefault="00343DFE" w:rsidP="00713065">
      <w:pPr>
        <w:rPr>
          <w:sz w:val="52"/>
          <w:szCs w:val="52"/>
          <w:lang w:val="en-US"/>
        </w:rPr>
      </w:pPr>
    </w:p>
    <w:p w14:paraId="5C616EC6" w14:textId="77777777" w:rsidR="00343DFE" w:rsidRDefault="00343DFE" w:rsidP="00713065">
      <w:pPr>
        <w:rPr>
          <w:sz w:val="52"/>
          <w:szCs w:val="52"/>
          <w:lang w:val="en-US"/>
        </w:rPr>
      </w:pPr>
    </w:p>
    <w:p w14:paraId="22851D79" w14:textId="77777777" w:rsidR="00E74C14" w:rsidRDefault="00E74C14" w:rsidP="00713065">
      <w:pPr>
        <w:rPr>
          <w:sz w:val="52"/>
          <w:szCs w:val="52"/>
          <w:lang w:val="en-US"/>
        </w:rPr>
      </w:pPr>
    </w:p>
    <w:p w14:paraId="11848454" w14:textId="77777777" w:rsidR="00E74C14" w:rsidRDefault="00E74C14" w:rsidP="00713065">
      <w:pPr>
        <w:rPr>
          <w:sz w:val="52"/>
          <w:szCs w:val="52"/>
          <w:lang w:val="en-US"/>
        </w:rPr>
      </w:pPr>
    </w:p>
    <w:p w14:paraId="7FD618FF" w14:textId="0BE6E9DA" w:rsidR="00343DFE" w:rsidRPr="00343DFE" w:rsidRDefault="00343DFE" w:rsidP="00713065">
      <w:pPr>
        <w:rPr>
          <w:sz w:val="44"/>
          <w:szCs w:val="44"/>
          <w:u w:val="single"/>
          <w:lang w:val="en-US"/>
        </w:rPr>
      </w:pPr>
      <w:r w:rsidRPr="00343DFE">
        <w:rPr>
          <w:sz w:val="44"/>
          <w:szCs w:val="44"/>
          <w:u w:val="single"/>
          <w:lang w:val="en-US"/>
        </w:rPr>
        <w:lastRenderedPageBreak/>
        <w:t>Abstract</w:t>
      </w:r>
    </w:p>
    <w:p w14:paraId="01760438" w14:textId="7A5BDC40" w:rsidR="00E74C14" w:rsidRPr="00343DFE" w:rsidRDefault="00343DFE" w:rsidP="00713065">
      <w:pPr>
        <w:rPr>
          <w:sz w:val="36"/>
          <w:szCs w:val="36"/>
          <w:lang w:val="en-US"/>
        </w:rPr>
      </w:pPr>
      <w:r w:rsidRPr="00343DFE">
        <w:rPr>
          <w:sz w:val="36"/>
          <w:szCs w:val="36"/>
          <w:lang w:val="en-US"/>
        </w:rPr>
        <w:t xml:space="preserve">This study examines the tricky courting among profitability and shareholder wealth </w:t>
      </w:r>
      <w:proofErr w:type="spellStart"/>
      <w:r w:rsidRPr="00343DFE">
        <w:rPr>
          <w:sz w:val="36"/>
          <w:szCs w:val="36"/>
          <w:lang w:val="en-US"/>
        </w:rPr>
        <w:t>creation,emphasizing</w:t>
      </w:r>
      <w:proofErr w:type="spellEnd"/>
      <w:r w:rsidRPr="00343DFE">
        <w:rPr>
          <w:sz w:val="36"/>
          <w:szCs w:val="36"/>
          <w:lang w:val="en-US"/>
        </w:rPr>
        <w:t xml:space="preserve"> their awesome but interconnected roles in comparing enterprise </w:t>
      </w:r>
      <w:proofErr w:type="spellStart"/>
      <w:r w:rsidRPr="00343DFE">
        <w:rPr>
          <w:sz w:val="36"/>
          <w:szCs w:val="36"/>
          <w:lang w:val="en-US"/>
        </w:rPr>
        <w:t>performance.Profitability</w:t>
      </w:r>
      <w:proofErr w:type="spellEnd"/>
      <w:r w:rsidRPr="00343DFE">
        <w:rPr>
          <w:sz w:val="36"/>
          <w:szCs w:val="36"/>
          <w:lang w:val="en-US"/>
        </w:rPr>
        <w:t xml:space="preserve">, measured </w:t>
      </w:r>
      <w:proofErr w:type="spellStart"/>
      <w:r w:rsidRPr="00343DFE">
        <w:rPr>
          <w:sz w:val="36"/>
          <w:szCs w:val="36"/>
          <w:lang w:val="en-US"/>
        </w:rPr>
        <w:t>thr</w:t>
      </w:r>
      <w:r>
        <w:rPr>
          <w:sz w:val="36"/>
          <w:szCs w:val="36"/>
          <w:lang w:val="en-US"/>
        </w:rPr>
        <w:t>ogh</w:t>
      </w:r>
      <w:proofErr w:type="spellEnd"/>
      <w:r w:rsidRPr="00343DFE">
        <w:rPr>
          <w:sz w:val="36"/>
          <w:szCs w:val="36"/>
          <w:lang w:val="en-US"/>
        </w:rPr>
        <w:t xml:space="preserve"> key metrics which includes net income </w:t>
      </w:r>
      <w:proofErr w:type="spellStart"/>
      <w:r w:rsidRPr="00343DFE">
        <w:rPr>
          <w:sz w:val="36"/>
          <w:szCs w:val="36"/>
          <w:lang w:val="en-US"/>
        </w:rPr>
        <w:t>margin,return</w:t>
      </w:r>
      <w:proofErr w:type="spellEnd"/>
      <w:r w:rsidRPr="00343DFE">
        <w:rPr>
          <w:sz w:val="36"/>
          <w:szCs w:val="36"/>
          <w:lang w:val="en-US"/>
        </w:rPr>
        <w:t xml:space="preserve"> on </w:t>
      </w:r>
      <w:proofErr w:type="spellStart"/>
      <w:r w:rsidRPr="00343DFE">
        <w:rPr>
          <w:sz w:val="36"/>
          <w:szCs w:val="36"/>
          <w:lang w:val="en-US"/>
        </w:rPr>
        <w:t>equity,and</w:t>
      </w:r>
      <w:proofErr w:type="spellEnd"/>
      <w:r w:rsidRPr="00343DFE">
        <w:rPr>
          <w:sz w:val="36"/>
          <w:szCs w:val="36"/>
          <w:lang w:val="en-US"/>
        </w:rPr>
        <w:t xml:space="preserve"> earnings in keeping with </w:t>
      </w:r>
      <w:proofErr w:type="spellStart"/>
      <w:r w:rsidRPr="00343DFE">
        <w:rPr>
          <w:sz w:val="36"/>
          <w:szCs w:val="36"/>
          <w:lang w:val="en-US"/>
        </w:rPr>
        <w:t>proportion,</w:t>
      </w:r>
      <w:r>
        <w:rPr>
          <w:sz w:val="36"/>
          <w:szCs w:val="36"/>
          <w:lang w:val="en-US"/>
        </w:rPr>
        <w:t>focuses</w:t>
      </w:r>
      <w:proofErr w:type="spellEnd"/>
      <w:r>
        <w:rPr>
          <w:sz w:val="36"/>
          <w:szCs w:val="36"/>
          <w:lang w:val="en-US"/>
        </w:rPr>
        <w:t xml:space="preserve"> </w:t>
      </w:r>
      <w:r w:rsidRPr="00343DFE">
        <w:rPr>
          <w:sz w:val="36"/>
          <w:szCs w:val="36"/>
          <w:lang w:val="en-US"/>
        </w:rPr>
        <w:t xml:space="preserve">a corporation’s potential to generate steady returns, even as shareholder wealth is assessed via inventory rate </w:t>
      </w:r>
      <w:proofErr w:type="spellStart"/>
      <w:r w:rsidRPr="00343DFE">
        <w:rPr>
          <w:sz w:val="36"/>
          <w:szCs w:val="36"/>
          <w:lang w:val="en-US"/>
        </w:rPr>
        <w:t>appreciation,dividend</w:t>
      </w:r>
      <w:proofErr w:type="spellEnd"/>
      <w:r w:rsidRPr="00343DFE">
        <w:rPr>
          <w:sz w:val="36"/>
          <w:szCs w:val="36"/>
          <w:lang w:val="en-US"/>
        </w:rPr>
        <w:t xml:space="preserve"> yields, and economic price </w:t>
      </w:r>
      <w:proofErr w:type="spellStart"/>
      <w:r w:rsidRPr="00343DFE">
        <w:rPr>
          <w:sz w:val="36"/>
          <w:szCs w:val="36"/>
          <w:lang w:val="en-US"/>
        </w:rPr>
        <w:t>era.</w:t>
      </w:r>
      <w:r>
        <w:rPr>
          <w:sz w:val="36"/>
          <w:szCs w:val="36"/>
          <w:lang w:val="en-US"/>
        </w:rPr>
        <w:t>B</w:t>
      </w:r>
      <w:r w:rsidRPr="00343DFE">
        <w:rPr>
          <w:sz w:val="36"/>
          <w:szCs w:val="36"/>
          <w:lang w:val="en-US"/>
        </w:rPr>
        <w:t>y</w:t>
      </w:r>
      <w:proofErr w:type="spellEnd"/>
      <w:r w:rsidRPr="00343DFE">
        <w:rPr>
          <w:sz w:val="36"/>
          <w:szCs w:val="36"/>
          <w:lang w:val="en-US"/>
        </w:rPr>
        <w:t xml:space="preserve"> way of analyzing the financial overall performance of businesses across three major sectors—Aerospace and </w:t>
      </w:r>
      <w:proofErr w:type="spellStart"/>
      <w:r w:rsidRPr="00343DFE">
        <w:rPr>
          <w:sz w:val="36"/>
          <w:szCs w:val="36"/>
          <w:lang w:val="en-US"/>
        </w:rPr>
        <w:t>Defence,Agrochemicals,and</w:t>
      </w:r>
      <w:proofErr w:type="spellEnd"/>
      <w:r w:rsidRPr="00343DFE">
        <w:rPr>
          <w:sz w:val="36"/>
          <w:szCs w:val="36"/>
          <w:lang w:val="en-US"/>
        </w:rPr>
        <w:t xml:space="preserve"> Air delivery—this studies offers insights into how profitability translates into shareholder wealth below various commercial enterprise environments, governance </w:t>
      </w:r>
      <w:proofErr w:type="spellStart"/>
      <w:r w:rsidRPr="00343DFE">
        <w:rPr>
          <w:sz w:val="36"/>
          <w:szCs w:val="36"/>
          <w:lang w:val="en-US"/>
        </w:rPr>
        <w:t>systems,and</w:t>
      </w:r>
      <w:proofErr w:type="spellEnd"/>
      <w:r w:rsidRPr="00343DFE">
        <w:rPr>
          <w:sz w:val="36"/>
          <w:szCs w:val="36"/>
          <w:lang w:val="en-US"/>
        </w:rPr>
        <w:t xml:space="preserve"> competitive </w:t>
      </w:r>
      <w:proofErr w:type="spellStart"/>
      <w:r w:rsidRPr="00343DFE">
        <w:rPr>
          <w:sz w:val="36"/>
          <w:szCs w:val="36"/>
          <w:lang w:val="en-US"/>
        </w:rPr>
        <w:t>pressures.The</w:t>
      </w:r>
      <w:proofErr w:type="spellEnd"/>
      <w:r w:rsidRPr="00343DFE">
        <w:rPr>
          <w:sz w:val="36"/>
          <w:szCs w:val="36"/>
          <w:lang w:val="en-US"/>
        </w:rPr>
        <w:t xml:space="preserve"> method consists of quantitative records evaluation and regression modeling to perceive traits, </w:t>
      </w:r>
      <w:proofErr w:type="spellStart"/>
      <w:r w:rsidRPr="00343DFE">
        <w:rPr>
          <w:sz w:val="36"/>
          <w:szCs w:val="36"/>
          <w:lang w:val="en-US"/>
        </w:rPr>
        <w:t>relationships,and</w:t>
      </w:r>
      <w:proofErr w:type="spellEnd"/>
      <w:r w:rsidRPr="00343DFE">
        <w:rPr>
          <w:sz w:val="36"/>
          <w:szCs w:val="36"/>
          <w:lang w:val="en-US"/>
        </w:rPr>
        <w:t xml:space="preserve"> zone-unique financial strengths and </w:t>
      </w:r>
      <w:proofErr w:type="spellStart"/>
      <w:r w:rsidRPr="00343DFE">
        <w:rPr>
          <w:sz w:val="36"/>
          <w:szCs w:val="36"/>
          <w:lang w:val="en-US"/>
        </w:rPr>
        <w:t>weaknesses.The</w:t>
      </w:r>
      <w:proofErr w:type="spellEnd"/>
      <w:r w:rsidRPr="00343DFE">
        <w:rPr>
          <w:sz w:val="36"/>
          <w:szCs w:val="36"/>
          <w:lang w:val="en-US"/>
        </w:rPr>
        <w:t xml:space="preserve"> findings reveal large versions across sectors, with a few agencies excelling in profitability and revenue at the same time as others face challenges due to higher prices or decrease net well </w:t>
      </w:r>
      <w:proofErr w:type="spellStart"/>
      <w:r w:rsidRPr="00343DFE">
        <w:rPr>
          <w:sz w:val="36"/>
          <w:szCs w:val="36"/>
          <w:lang w:val="en-US"/>
        </w:rPr>
        <w:t>worth.The</w:t>
      </w:r>
      <w:proofErr w:type="spellEnd"/>
      <w:r w:rsidRPr="00343DFE">
        <w:rPr>
          <w:sz w:val="36"/>
          <w:szCs w:val="36"/>
          <w:lang w:val="en-US"/>
        </w:rPr>
        <w:t xml:space="preserve"> have a look at offers precious insights for traders, analysts, and </w:t>
      </w:r>
      <w:proofErr w:type="spellStart"/>
      <w:r w:rsidRPr="00343DFE">
        <w:rPr>
          <w:sz w:val="36"/>
          <w:szCs w:val="36"/>
          <w:lang w:val="en-US"/>
        </w:rPr>
        <w:t>stakeholders,allowing</w:t>
      </w:r>
      <w:proofErr w:type="spellEnd"/>
      <w:r w:rsidRPr="00343DFE">
        <w:rPr>
          <w:sz w:val="36"/>
          <w:szCs w:val="36"/>
          <w:lang w:val="en-US"/>
        </w:rPr>
        <w:t xml:space="preserve"> higher choice-making and strategic making plans to optimize shareholder </w:t>
      </w:r>
      <w:proofErr w:type="spellStart"/>
      <w:r w:rsidRPr="00343DFE">
        <w:rPr>
          <w:sz w:val="36"/>
          <w:szCs w:val="36"/>
          <w:lang w:val="en-US"/>
        </w:rPr>
        <w:t>fee.This</w:t>
      </w:r>
      <w:proofErr w:type="spellEnd"/>
      <w:r w:rsidRPr="00343DFE">
        <w:rPr>
          <w:sz w:val="36"/>
          <w:szCs w:val="36"/>
          <w:lang w:val="en-US"/>
        </w:rPr>
        <w:t xml:space="preserve"> research contributes to expertise the dynamic interplay between profitability and shareholder wealth </w:t>
      </w:r>
      <w:proofErr w:type="spellStart"/>
      <w:r w:rsidRPr="00343DFE">
        <w:rPr>
          <w:sz w:val="36"/>
          <w:szCs w:val="36"/>
          <w:lang w:val="en-US"/>
        </w:rPr>
        <w:t>advent,highlighting</w:t>
      </w:r>
      <w:proofErr w:type="spellEnd"/>
      <w:r w:rsidRPr="00343DFE">
        <w:rPr>
          <w:sz w:val="36"/>
          <w:szCs w:val="36"/>
          <w:lang w:val="en-US"/>
        </w:rPr>
        <w:t xml:space="preserve"> its significance in fostering sustainable business</w:t>
      </w:r>
      <w:r>
        <w:rPr>
          <w:sz w:val="36"/>
          <w:szCs w:val="36"/>
          <w:lang w:val="en-US"/>
        </w:rPr>
        <w:t>.</w:t>
      </w:r>
    </w:p>
    <w:p w14:paraId="1DCEBA64" w14:textId="7456A348" w:rsidR="00120613" w:rsidRPr="003E1989" w:rsidRDefault="009E39A1" w:rsidP="00713065">
      <w:pPr>
        <w:rPr>
          <w:sz w:val="52"/>
          <w:szCs w:val="52"/>
          <w:u w:val="single"/>
          <w:lang w:val="en-US"/>
        </w:rPr>
      </w:pPr>
      <w:r w:rsidRPr="003E1989">
        <w:rPr>
          <w:sz w:val="52"/>
          <w:szCs w:val="52"/>
          <w:u w:val="single"/>
          <w:lang w:val="en-US"/>
        </w:rPr>
        <w:lastRenderedPageBreak/>
        <w:t>Introduction</w:t>
      </w:r>
    </w:p>
    <w:p w14:paraId="3E2F7559" w14:textId="77777777" w:rsidR="00551182" w:rsidRDefault="00551182" w:rsidP="00713065">
      <w:pPr>
        <w:rPr>
          <w:sz w:val="36"/>
          <w:szCs w:val="36"/>
          <w:lang w:val="en-US"/>
        </w:rPr>
      </w:pPr>
    </w:p>
    <w:p w14:paraId="687382BE" w14:textId="563EB195" w:rsidR="00483F1F" w:rsidRPr="00343DFE" w:rsidRDefault="003E1773" w:rsidP="00713065">
      <w:pPr>
        <w:rPr>
          <w:sz w:val="36"/>
          <w:szCs w:val="36"/>
          <w:lang w:val="en-US"/>
        </w:rPr>
      </w:pPr>
      <w:r w:rsidRPr="00343DFE">
        <w:rPr>
          <w:sz w:val="36"/>
          <w:szCs w:val="36"/>
          <w:lang w:val="en-US"/>
        </w:rPr>
        <w:t xml:space="preserve">In a </w:t>
      </w:r>
      <w:r w:rsidR="005B66E0" w:rsidRPr="00343DFE">
        <w:rPr>
          <w:sz w:val="36"/>
          <w:szCs w:val="36"/>
          <w:lang w:val="en-US"/>
        </w:rPr>
        <w:t xml:space="preserve">Changing of the business </w:t>
      </w:r>
      <w:proofErr w:type="spellStart"/>
      <w:r w:rsidR="005B66E0" w:rsidRPr="00343DFE">
        <w:rPr>
          <w:sz w:val="36"/>
          <w:szCs w:val="36"/>
          <w:lang w:val="en-US"/>
        </w:rPr>
        <w:t>world,it</w:t>
      </w:r>
      <w:proofErr w:type="spellEnd"/>
      <w:r w:rsidR="005B66E0" w:rsidRPr="00343DFE">
        <w:rPr>
          <w:sz w:val="36"/>
          <w:szCs w:val="36"/>
          <w:lang w:val="en-US"/>
        </w:rPr>
        <w:t xml:space="preserve"> creates more impact business </w:t>
      </w:r>
      <w:proofErr w:type="spellStart"/>
      <w:r w:rsidR="005B66E0" w:rsidRPr="00343DFE">
        <w:rPr>
          <w:sz w:val="36"/>
          <w:szCs w:val="36"/>
          <w:lang w:val="en-US"/>
        </w:rPr>
        <w:t>proprietor,make</w:t>
      </w:r>
      <w:proofErr w:type="spellEnd"/>
      <w:r w:rsidR="005B66E0" w:rsidRPr="00343DFE">
        <w:rPr>
          <w:sz w:val="36"/>
          <w:szCs w:val="36"/>
          <w:lang w:val="en-US"/>
        </w:rPr>
        <w:t xml:space="preserve"> the right </w:t>
      </w:r>
      <w:proofErr w:type="spellStart"/>
      <w:r w:rsidR="005B66E0" w:rsidRPr="00343DFE">
        <w:rPr>
          <w:sz w:val="36"/>
          <w:szCs w:val="36"/>
          <w:lang w:val="en-US"/>
        </w:rPr>
        <w:t>decisions,and</w:t>
      </w:r>
      <w:proofErr w:type="spellEnd"/>
      <w:r w:rsidR="005B66E0" w:rsidRPr="00343DFE">
        <w:rPr>
          <w:sz w:val="36"/>
          <w:szCs w:val="36"/>
          <w:lang w:val="en-US"/>
        </w:rPr>
        <w:t xml:space="preserve"> make the important work it is main role of the </w:t>
      </w:r>
      <w:proofErr w:type="spellStart"/>
      <w:r w:rsidR="005B66E0" w:rsidRPr="00343DFE">
        <w:rPr>
          <w:sz w:val="36"/>
          <w:szCs w:val="36"/>
          <w:lang w:val="en-US"/>
        </w:rPr>
        <w:t>businesses.</w:t>
      </w:r>
      <w:r w:rsidR="005B3926" w:rsidRPr="00343DFE">
        <w:rPr>
          <w:sz w:val="36"/>
          <w:szCs w:val="36"/>
          <w:lang w:val="en-US"/>
        </w:rPr>
        <w:t>Shareholder</w:t>
      </w:r>
      <w:proofErr w:type="spellEnd"/>
      <w:r w:rsidR="005B3926" w:rsidRPr="00343DFE">
        <w:rPr>
          <w:sz w:val="36"/>
          <w:szCs w:val="36"/>
          <w:lang w:val="en-US"/>
        </w:rPr>
        <w:t xml:space="preserve"> wealth is often measuring the company ability to create </w:t>
      </w:r>
      <w:proofErr w:type="spellStart"/>
      <w:r w:rsidR="005B3926" w:rsidRPr="00343DFE">
        <w:rPr>
          <w:sz w:val="36"/>
          <w:szCs w:val="36"/>
          <w:lang w:val="en-US"/>
        </w:rPr>
        <w:t>value.The</w:t>
      </w:r>
      <w:r w:rsidR="006A0C86" w:rsidRPr="00343DFE">
        <w:rPr>
          <w:sz w:val="36"/>
          <w:szCs w:val="36"/>
          <w:lang w:val="en-US"/>
        </w:rPr>
        <w:t>re</w:t>
      </w:r>
      <w:proofErr w:type="spellEnd"/>
      <w:r w:rsidR="006A0C86" w:rsidRPr="00343DFE">
        <w:rPr>
          <w:sz w:val="36"/>
          <w:szCs w:val="36"/>
          <w:lang w:val="en-US"/>
        </w:rPr>
        <w:t xml:space="preserve"> is connection </w:t>
      </w:r>
      <w:r w:rsidR="005B3926" w:rsidRPr="00343DFE">
        <w:rPr>
          <w:sz w:val="36"/>
          <w:szCs w:val="36"/>
          <w:lang w:val="en-US"/>
        </w:rPr>
        <w:t>between the profitability and shareholders wealth is not the same a</w:t>
      </w:r>
      <w:r w:rsidR="007A581B" w:rsidRPr="00343DFE">
        <w:rPr>
          <w:sz w:val="36"/>
          <w:szCs w:val="36"/>
          <w:lang w:val="en-US"/>
        </w:rPr>
        <w:t xml:space="preserve">part from the </w:t>
      </w:r>
      <w:r w:rsidR="005B3926" w:rsidRPr="00343DFE">
        <w:rPr>
          <w:sz w:val="36"/>
          <w:szCs w:val="36"/>
          <w:lang w:val="en-US"/>
        </w:rPr>
        <w:t xml:space="preserve"> </w:t>
      </w:r>
      <w:proofErr w:type="spellStart"/>
      <w:r w:rsidR="005B3926" w:rsidRPr="00343DFE">
        <w:rPr>
          <w:sz w:val="36"/>
          <w:szCs w:val="36"/>
          <w:lang w:val="en-US"/>
        </w:rPr>
        <w:t>businesses.</w:t>
      </w:r>
      <w:r w:rsidR="004F7F3E" w:rsidRPr="00343DFE">
        <w:rPr>
          <w:sz w:val="36"/>
          <w:szCs w:val="36"/>
          <w:lang w:val="en-US"/>
        </w:rPr>
        <w:t>The</w:t>
      </w:r>
      <w:proofErr w:type="spellEnd"/>
      <w:r w:rsidR="004F7F3E" w:rsidRPr="00343DFE">
        <w:rPr>
          <w:sz w:val="36"/>
          <w:szCs w:val="36"/>
          <w:lang w:val="en-US"/>
        </w:rPr>
        <w:t xml:space="preserve"> </w:t>
      </w:r>
      <w:proofErr w:type="spellStart"/>
      <w:r w:rsidR="004F7F3E" w:rsidRPr="00343DFE">
        <w:rPr>
          <w:sz w:val="36"/>
          <w:szCs w:val="36"/>
          <w:lang w:val="en-US"/>
        </w:rPr>
        <w:t>share holder</w:t>
      </w:r>
      <w:proofErr w:type="spellEnd"/>
      <w:r w:rsidR="004F7F3E" w:rsidRPr="00343DFE">
        <w:rPr>
          <w:sz w:val="36"/>
          <w:szCs w:val="36"/>
          <w:lang w:val="en-US"/>
        </w:rPr>
        <w:t xml:space="preserve"> </w:t>
      </w:r>
      <w:r w:rsidR="00EC18A1" w:rsidRPr="00343DFE">
        <w:rPr>
          <w:sz w:val="36"/>
          <w:szCs w:val="36"/>
          <w:lang w:val="en-US"/>
        </w:rPr>
        <w:t xml:space="preserve">wealth </w:t>
      </w:r>
      <w:r w:rsidR="004B6945" w:rsidRPr="00343DFE">
        <w:rPr>
          <w:sz w:val="36"/>
          <w:szCs w:val="36"/>
          <w:lang w:val="en-US"/>
        </w:rPr>
        <w:t xml:space="preserve">is </w:t>
      </w:r>
      <w:r w:rsidR="00DE3738" w:rsidRPr="00343DFE">
        <w:rPr>
          <w:sz w:val="36"/>
          <w:szCs w:val="36"/>
          <w:lang w:val="en-US"/>
        </w:rPr>
        <w:t xml:space="preserve">estimation </w:t>
      </w:r>
      <w:r w:rsidR="00A76EB4" w:rsidRPr="00343DFE">
        <w:rPr>
          <w:sz w:val="36"/>
          <w:szCs w:val="36"/>
          <w:lang w:val="en-US"/>
        </w:rPr>
        <w:t xml:space="preserve">by the measures such as stock price </w:t>
      </w:r>
      <w:r w:rsidR="002D5C83" w:rsidRPr="00343DFE">
        <w:rPr>
          <w:sz w:val="36"/>
          <w:szCs w:val="36"/>
          <w:lang w:val="en-US"/>
        </w:rPr>
        <w:t xml:space="preserve">appreciation on the dividend </w:t>
      </w:r>
      <w:proofErr w:type="spellStart"/>
      <w:r w:rsidR="002D5C83" w:rsidRPr="00343DFE">
        <w:rPr>
          <w:sz w:val="36"/>
          <w:szCs w:val="36"/>
          <w:lang w:val="en-US"/>
        </w:rPr>
        <w:t>yields.</w:t>
      </w:r>
      <w:r w:rsidR="00283A45" w:rsidRPr="00343DFE">
        <w:rPr>
          <w:sz w:val="36"/>
          <w:szCs w:val="36"/>
          <w:lang w:val="en-US"/>
        </w:rPr>
        <w:t>and</w:t>
      </w:r>
      <w:proofErr w:type="spellEnd"/>
      <w:r w:rsidR="00283A45" w:rsidRPr="00343DFE">
        <w:rPr>
          <w:sz w:val="36"/>
          <w:szCs w:val="36"/>
          <w:lang w:val="en-US"/>
        </w:rPr>
        <w:t xml:space="preserve"> </w:t>
      </w:r>
      <w:r w:rsidR="00300105" w:rsidRPr="00343DFE">
        <w:rPr>
          <w:sz w:val="36"/>
          <w:szCs w:val="36"/>
          <w:lang w:val="en-US"/>
        </w:rPr>
        <w:t xml:space="preserve">is connected to a company financial data </w:t>
      </w:r>
      <w:r w:rsidR="001E4CBB" w:rsidRPr="00343DFE">
        <w:rPr>
          <w:sz w:val="36"/>
          <w:szCs w:val="36"/>
          <w:lang w:val="en-US"/>
        </w:rPr>
        <w:t xml:space="preserve">and </w:t>
      </w:r>
      <w:proofErr w:type="spellStart"/>
      <w:r w:rsidR="001E4CBB" w:rsidRPr="00343DFE">
        <w:rPr>
          <w:sz w:val="36"/>
          <w:szCs w:val="36"/>
          <w:lang w:val="en-US"/>
        </w:rPr>
        <w:t>performance.</w:t>
      </w:r>
      <w:r w:rsidR="006020FA" w:rsidRPr="00343DFE">
        <w:rPr>
          <w:sz w:val="36"/>
          <w:szCs w:val="36"/>
          <w:lang w:val="en-US"/>
        </w:rPr>
        <w:t>there</w:t>
      </w:r>
      <w:proofErr w:type="spellEnd"/>
      <w:r w:rsidR="006020FA" w:rsidRPr="00343DFE">
        <w:rPr>
          <w:sz w:val="36"/>
          <w:szCs w:val="36"/>
          <w:lang w:val="en-US"/>
        </w:rPr>
        <w:t xml:space="preserve"> </w:t>
      </w:r>
      <w:r w:rsidR="00BB7C94" w:rsidRPr="00343DFE">
        <w:rPr>
          <w:sz w:val="36"/>
          <w:szCs w:val="36"/>
          <w:lang w:val="en-US"/>
        </w:rPr>
        <w:t xml:space="preserve">is different measures </w:t>
      </w:r>
      <w:r w:rsidR="00206886" w:rsidRPr="00343DFE">
        <w:rPr>
          <w:sz w:val="36"/>
          <w:szCs w:val="36"/>
          <w:lang w:val="en-US"/>
        </w:rPr>
        <w:t xml:space="preserve">of financial </w:t>
      </w:r>
      <w:proofErr w:type="spellStart"/>
      <w:r w:rsidR="00206886" w:rsidRPr="00343DFE">
        <w:rPr>
          <w:sz w:val="36"/>
          <w:szCs w:val="36"/>
          <w:lang w:val="en-US"/>
        </w:rPr>
        <w:t>health,pro</w:t>
      </w:r>
      <w:r w:rsidR="00850261" w:rsidRPr="00343DFE">
        <w:rPr>
          <w:sz w:val="36"/>
          <w:szCs w:val="36"/>
          <w:lang w:val="en-US"/>
        </w:rPr>
        <w:t>fitiability</w:t>
      </w:r>
      <w:proofErr w:type="spellEnd"/>
      <w:r w:rsidR="000250F5" w:rsidRPr="00343DFE">
        <w:rPr>
          <w:sz w:val="36"/>
          <w:szCs w:val="36"/>
          <w:lang w:val="en-US"/>
        </w:rPr>
        <w:t xml:space="preserve"> measures such as net profit </w:t>
      </w:r>
      <w:proofErr w:type="spellStart"/>
      <w:r w:rsidR="000250F5" w:rsidRPr="00343DFE">
        <w:rPr>
          <w:sz w:val="36"/>
          <w:szCs w:val="36"/>
          <w:lang w:val="en-US"/>
        </w:rPr>
        <w:t>margin</w:t>
      </w:r>
      <w:r w:rsidR="00305C93" w:rsidRPr="00343DFE">
        <w:rPr>
          <w:sz w:val="36"/>
          <w:szCs w:val="36"/>
          <w:lang w:val="en-US"/>
        </w:rPr>
        <w:t>,return</w:t>
      </w:r>
      <w:proofErr w:type="spellEnd"/>
      <w:r w:rsidR="00305C93" w:rsidRPr="00343DFE">
        <w:rPr>
          <w:sz w:val="36"/>
          <w:szCs w:val="36"/>
          <w:lang w:val="en-US"/>
        </w:rPr>
        <w:t xml:space="preserve"> on </w:t>
      </w:r>
      <w:proofErr w:type="spellStart"/>
      <w:r w:rsidR="00305C93" w:rsidRPr="00343DFE">
        <w:rPr>
          <w:sz w:val="36"/>
          <w:szCs w:val="36"/>
          <w:lang w:val="en-US"/>
        </w:rPr>
        <w:t>equity,earnings</w:t>
      </w:r>
      <w:proofErr w:type="spellEnd"/>
      <w:r w:rsidR="00305C93" w:rsidRPr="00343DFE">
        <w:rPr>
          <w:sz w:val="36"/>
          <w:szCs w:val="36"/>
          <w:lang w:val="en-US"/>
        </w:rPr>
        <w:t xml:space="preserve"> per </w:t>
      </w:r>
      <w:proofErr w:type="spellStart"/>
      <w:r w:rsidR="00305C93" w:rsidRPr="00343DFE">
        <w:rPr>
          <w:sz w:val="36"/>
          <w:szCs w:val="36"/>
          <w:lang w:val="en-US"/>
        </w:rPr>
        <w:t>share,</w:t>
      </w:r>
      <w:r w:rsidR="001A7F1D" w:rsidRPr="00343DFE">
        <w:rPr>
          <w:sz w:val="36"/>
          <w:szCs w:val="36"/>
          <w:lang w:val="en-US"/>
        </w:rPr>
        <w:t>are</w:t>
      </w:r>
      <w:proofErr w:type="spellEnd"/>
      <w:r w:rsidR="001A7F1D" w:rsidRPr="00343DFE">
        <w:rPr>
          <w:sz w:val="36"/>
          <w:szCs w:val="36"/>
          <w:lang w:val="en-US"/>
        </w:rPr>
        <w:t xml:space="preserve"> main tool to m</w:t>
      </w:r>
      <w:r w:rsidR="001038E2" w:rsidRPr="00343DFE">
        <w:rPr>
          <w:sz w:val="36"/>
          <w:szCs w:val="36"/>
          <w:lang w:val="en-US"/>
        </w:rPr>
        <w:t xml:space="preserve">easure the </w:t>
      </w:r>
      <w:r w:rsidR="00B8206D" w:rsidRPr="00343DFE">
        <w:rPr>
          <w:sz w:val="36"/>
          <w:szCs w:val="36"/>
          <w:lang w:val="en-US"/>
        </w:rPr>
        <w:t xml:space="preserve">company capacity </w:t>
      </w:r>
      <w:r w:rsidR="006A75E0" w:rsidRPr="00343DFE">
        <w:rPr>
          <w:sz w:val="36"/>
          <w:szCs w:val="36"/>
          <w:lang w:val="en-US"/>
        </w:rPr>
        <w:t xml:space="preserve">to create </w:t>
      </w:r>
      <w:proofErr w:type="spellStart"/>
      <w:r w:rsidR="006A75E0" w:rsidRPr="00343DFE">
        <w:rPr>
          <w:sz w:val="36"/>
          <w:szCs w:val="36"/>
          <w:lang w:val="en-US"/>
        </w:rPr>
        <w:t>value</w:t>
      </w:r>
      <w:r w:rsidR="00C2450F" w:rsidRPr="00343DFE">
        <w:rPr>
          <w:sz w:val="36"/>
          <w:szCs w:val="36"/>
          <w:lang w:val="en-US"/>
        </w:rPr>
        <w:t>.</w:t>
      </w:r>
      <w:r w:rsidR="009A068E" w:rsidRPr="00343DFE">
        <w:rPr>
          <w:sz w:val="36"/>
          <w:szCs w:val="36"/>
          <w:lang w:val="en-US"/>
        </w:rPr>
        <w:t>the</w:t>
      </w:r>
      <w:proofErr w:type="spellEnd"/>
      <w:r w:rsidR="009A068E" w:rsidRPr="00343DFE">
        <w:rPr>
          <w:sz w:val="36"/>
          <w:szCs w:val="36"/>
          <w:lang w:val="en-US"/>
        </w:rPr>
        <w:t xml:space="preserve"> connection between profitability </w:t>
      </w:r>
      <w:r w:rsidR="00BC11BC" w:rsidRPr="00343DFE">
        <w:rPr>
          <w:sz w:val="36"/>
          <w:szCs w:val="36"/>
          <w:lang w:val="en-US"/>
        </w:rPr>
        <w:t xml:space="preserve">and shareholders </w:t>
      </w:r>
      <w:r w:rsidR="00483F1F" w:rsidRPr="00343DFE">
        <w:rPr>
          <w:sz w:val="36"/>
          <w:szCs w:val="36"/>
          <w:lang w:val="en-US"/>
        </w:rPr>
        <w:t xml:space="preserve">wealth is equal to </w:t>
      </w:r>
      <w:proofErr w:type="spellStart"/>
      <w:r w:rsidR="00483F1F" w:rsidRPr="00343DFE">
        <w:rPr>
          <w:sz w:val="36"/>
          <w:szCs w:val="36"/>
          <w:lang w:val="en-US"/>
        </w:rPr>
        <w:t>businesses.Each</w:t>
      </w:r>
      <w:proofErr w:type="spellEnd"/>
      <w:r w:rsidR="00483F1F" w:rsidRPr="00343DFE">
        <w:rPr>
          <w:sz w:val="36"/>
          <w:szCs w:val="36"/>
          <w:lang w:val="en-US"/>
        </w:rPr>
        <w:t xml:space="preserve"> business</w:t>
      </w:r>
      <w:r w:rsidR="000E65A1" w:rsidRPr="00343DFE">
        <w:rPr>
          <w:sz w:val="36"/>
          <w:szCs w:val="36"/>
          <w:lang w:val="en-US"/>
        </w:rPr>
        <w:t xml:space="preserve"> </w:t>
      </w:r>
      <w:r w:rsidR="009D2DAF" w:rsidRPr="00343DFE">
        <w:rPr>
          <w:sz w:val="36"/>
          <w:szCs w:val="36"/>
          <w:lang w:val="en-US"/>
        </w:rPr>
        <w:t xml:space="preserve"> functioning</w:t>
      </w:r>
      <w:r w:rsidR="00DE130E" w:rsidRPr="00343DFE">
        <w:rPr>
          <w:sz w:val="36"/>
          <w:szCs w:val="36"/>
          <w:lang w:val="en-US"/>
        </w:rPr>
        <w:t xml:space="preserve"> of </w:t>
      </w:r>
      <w:r w:rsidR="002A61E8" w:rsidRPr="00343DFE">
        <w:rPr>
          <w:sz w:val="36"/>
          <w:szCs w:val="36"/>
          <w:lang w:val="en-US"/>
        </w:rPr>
        <w:t xml:space="preserve">various </w:t>
      </w:r>
      <w:r w:rsidR="00E56E58" w:rsidRPr="00343DFE">
        <w:rPr>
          <w:sz w:val="36"/>
          <w:szCs w:val="36"/>
          <w:lang w:val="en-US"/>
        </w:rPr>
        <w:t xml:space="preserve">business </w:t>
      </w:r>
      <w:proofErr w:type="spellStart"/>
      <w:r w:rsidR="00E56E58" w:rsidRPr="00343DFE">
        <w:rPr>
          <w:sz w:val="36"/>
          <w:szCs w:val="36"/>
          <w:lang w:val="en-US"/>
        </w:rPr>
        <w:t>enivornment,competation</w:t>
      </w:r>
      <w:proofErr w:type="spellEnd"/>
      <w:r w:rsidR="00E56E58" w:rsidRPr="00343DFE">
        <w:rPr>
          <w:sz w:val="36"/>
          <w:szCs w:val="36"/>
          <w:lang w:val="en-US"/>
        </w:rPr>
        <w:t xml:space="preserve"> and </w:t>
      </w:r>
      <w:proofErr w:type="spellStart"/>
      <w:r w:rsidR="00E56E58" w:rsidRPr="00343DFE">
        <w:rPr>
          <w:sz w:val="36"/>
          <w:szCs w:val="36"/>
          <w:lang w:val="en-US"/>
        </w:rPr>
        <w:t>goverance</w:t>
      </w:r>
      <w:r w:rsidR="004266AB" w:rsidRPr="00343DFE">
        <w:rPr>
          <w:sz w:val="36"/>
          <w:szCs w:val="36"/>
          <w:lang w:val="en-US"/>
        </w:rPr>
        <w:t>,which</w:t>
      </w:r>
      <w:proofErr w:type="spellEnd"/>
      <w:r w:rsidR="004266AB" w:rsidRPr="00343DFE">
        <w:rPr>
          <w:sz w:val="36"/>
          <w:szCs w:val="36"/>
          <w:lang w:val="en-US"/>
        </w:rPr>
        <w:t xml:space="preserve"> impact </w:t>
      </w:r>
      <w:r w:rsidR="00A56235" w:rsidRPr="00343DFE">
        <w:rPr>
          <w:sz w:val="36"/>
          <w:szCs w:val="36"/>
          <w:lang w:val="en-US"/>
        </w:rPr>
        <w:t xml:space="preserve">how </w:t>
      </w:r>
      <w:r w:rsidR="00303C2C" w:rsidRPr="00343DFE">
        <w:rPr>
          <w:sz w:val="36"/>
          <w:szCs w:val="36"/>
          <w:lang w:val="en-US"/>
        </w:rPr>
        <w:t xml:space="preserve">earnings of </w:t>
      </w:r>
      <w:r w:rsidR="00A56235" w:rsidRPr="00343DFE">
        <w:rPr>
          <w:sz w:val="36"/>
          <w:szCs w:val="36"/>
          <w:lang w:val="en-US"/>
        </w:rPr>
        <w:t>profits can converted to shareholder value</w:t>
      </w:r>
    </w:p>
    <w:p w14:paraId="5D7DC68D" w14:textId="77777777" w:rsidR="000C44D6" w:rsidRPr="00343DFE" w:rsidRDefault="000C44D6" w:rsidP="00713065">
      <w:pPr>
        <w:rPr>
          <w:sz w:val="36"/>
          <w:szCs w:val="36"/>
          <w:lang w:val="en-US"/>
        </w:rPr>
      </w:pPr>
    </w:p>
    <w:p w14:paraId="5538F055" w14:textId="77777777" w:rsidR="00E74C14" w:rsidRDefault="00E74C14" w:rsidP="00713065">
      <w:pPr>
        <w:rPr>
          <w:sz w:val="44"/>
          <w:szCs w:val="44"/>
          <w:u w:val="single"/>
          <w:lang w:val="en-US"/>
        </w:rPr>
      </w:pPr>
    </w:p>
    <w:p w14:paraId="44F96741" w14:textId="77777777" w:rsidR="00E74C14" w:rsidRDefault="00E74C14" w:rsidP="00713065">
      <w:pPr>
        <w:rPr>
          <w:sz w:val="44"/>
          <w:szCs w:val="44"/>
          <w:u w:val="single"/>
          <w:lang w:val="en-US"/>
        </w:rPr>
      </w:pPr>
    </w:p>
    <w:p w14:paraId="74B68669" w14:textId="77777777" w:rsidR="00343DFE" w:rsidRDefault="00343DFE" w:rsidP="00713065">
      <w:pPr>
        <w:rPr>
          <w:sz w:val="44"/>
          <w:szCs w:val="44"/>
          <w:u w:val="single"/>
          <w:lang w:val="en-US"/>
        </w:rPr>
      </w:pPr>
    </w:p>
    <w:p w14:paraId="14A76191" w14:textId="77777777" w:rsidR="00343DFE" w:rsidRDefault="00343DFE" w:rsidP="00713065">
      <w:pPr>
        <w:rPr>
          <w:sz w:val="44"/>
          <w:szCs w:val="44"/>
          <w:u w:val="single"/>
          <w:lang w:val="en-US"/>
        </w:rPr>
      </w:pPr>
    </w:p>
    <w:p w14:paraId="017247F6" w14:textId="194F5CCA" w:rsidR="000C44D6" w:rsidRPr="000C44D6" w:rsidRDefault="0072243B" w:rsidP="00713065">
      <w:pPr>
        <w:rPr>
          <w:sz w:val="44"/>
          <w:szCs w:val="44"/>
          <w:u w:val="single"/>
          <w:lang w:val="en-US"/>
        </w:rPr>
      </w:pPr>
      <w:r w:rsidRPr="000C44D6">
        <w:rPr>
          <w:sz w:val="44"/>
          <w:szCs w:val="44"/>
          <w:u w:val="single"/>
          <w:lang w:val="en-US"/>
        </w:rPr>
        <w:lastRenderedPageBreak/>
        <w:t>Objectives</w:t>
      </w:r>
    </w:p>
    <w:p w14:paraId="389B03E5" w14:textId="77777777" w:rsidR="00343DFE" w:rsidRDefault="00343DFE" w:rsidP="00713065">
      <w:pPr>
        <w:rPr>
          <w:sz w:val="36"/>
          <w:szCs w:val="36"/>
          <w:u w:val="single"/>
          <w:lang w:val="en-US"/>
        </w:rPr>
      </w:pPr>
    </w:p>
    <w:p w14:paraId="5C966C46" w14:textId="5100018C" w:rsidR="0036145F" w:rsidRPr="00E74C14" w:rsidRDefault="0036145F" w:rsidP="00713065">
      <w:pPr>
        <w:rPr>
          <w:sz w:val="36"/>
          <w:szCs w:val="36"/>
          <w:lang w:val="en-US"/>
        </w:rPr>
      </w:pPr>
      <w:r w:rsidRPr="00E74C14">
        <w:rPr>
          <w:sz w:val="36"/>
          <w:szCs w:val="36"/>
          <w:u w:val="single"/>
          <w:lang w:val="en-US"/>
        </w:rPr>
        <w:t>Profitability objectives</w:t>
      </w:r>
    </w:p>
    <w:p w14:paraId="03BCCC2E" w14:textId="0A600059" w:rsidR="008924C4" w:rsidRPr="00E74C14" w:rsidRDefault="002E3B76" w:rsidP="00713065">
      <w:pPr>
        <w:rPr>
          <w:sz w:val="36"/>
          <w:szCs w:val="36"/>
          <w:lang w:val="en-US"/>
        </w:rPr>
      </w:pPr>
      <w:r w:rsidRPr="00E74C14">
        <w:rPr>
          <w:sz w:val="36"/>
          <w:szCs w:val="36"/>
          <w:lang w:val="en-US"/>
        </w:rPr>
        <w:t xml:space="preserve">Increasing the net </w:t>
      </w:r>
      <w:proofErr w:type="spellStart"/>
      <w:proofErr w:type="gramStart"/>
      <w:r w:rsidR="00A54B1C" w:rsidRPr="00E74C14">
        <w:rPr>
          <w:sz w:val="36"/>
          <w:szCs w:val="36"/>
          <w:lang w:val="en-US"/>
        </w:rPr>
        <w:t>income,Concentrating</w:t>
      </w:r>
      <w:proofErr w:type="spellEnd"/>
      <w:proofErr w:type="gramEnd"/>
      <w:r w:rsidR="00A54B1C" w:rsidRPr="00E74C14">
        <w:rPr>
          <w:sz w:val="36"/>
          <w:szCs w:val="36"/>
          <w:lang w:val="en-US"/>
        </w:rPr>
        <w:t xml:space="preserve"> on earning </w:t>
      </w:r>
      <w:r w:rsidR="00E3305D" w:rsidRPr="00E74C14">
        <w:rPr>
          <w:sz w:val="36"/>
          <w:szCs w:val="36"/>
          <w:lang w:val="en-US"/>
        </w:rPr>
        <w:t>mo</w:t>
      </w:r>
      <w:r w:rsidR="00CF3AAA" w:rsidRPr="00E74C14">
        <w:rPr>
          <w:sz w:val="36"/>
          <w:szCs w:val="36"/>
          <w:lang w:val="en-US"/>
        </w:rPr>
        <w:t xml:space="preserve">re </w:t>
      </w:r>
      <w:r w:rsidR="00E3305D" w:rsidRPr="00E74C14">
        <w:rPr>
          <w:sz w:val="36"/>
          <w:szCs w:val="36"/>
          <w:lang w:val="en-US"/>
        </w:rPr>
        <w:t xml:space="preserve">of the revenues than the </w:t>
      </w:r>
      <w:r w:rsidR="00E6372B" w:rsidRPr="00E74C14">
        <w:rPr>
          <w:sz w:val="36"/>
          <w:szCs w:val="36"/>
          <w:lang w:val="en-US"/>
        </w:rPr>
        <w:t>costs.</w:t>
      </w:r>
    </w:p>
    <w:p w14:paraId="25A54F6D" w14:textId="114F4FA0" w:rsidR="00E6372B" w:rsidRPr="00E74C14" w:rsidRDefault="00503B70" w:rsidP="00713065">
      <w:pPr>
        <w:rPr>
          <w:sz w:val="36"/>
          <w:szCs w:val="36"/>
          <w:lang w:val="en-US"/>
        </w:rPr>
      </w:pPr>
      <w:r w:rsidRPr="00E74C14">
        <w:rPr>
          <w:sz w:val="36"/>
          <w:szCs w:val="36"/>
          <w:lang w:val="en-US"/>
        </w:rPr>
        <w:t xml:space="preserve">Maintaining the consistency </w:t>
      </w:r>
      <w:r w:rsidR="00852F77" w:rsidRPr="00E74C14">
        <w:rPr>
          <w:sz w:val="36"/>
          <w:szCs w:val="36"/>
          <w:lang w:val="en-US"/>
        </w:rPr>
        <w:t xml:space="preserve">profits to enables </w:t>
      </w:r>
      <w:r w:rsidR="0017168D" w:rsidRPr="00E74C14">
        <w:rPr>
          <w:sz w:val="36"/>
          <w:szCs w:val="36"/>
          <w:lang w:val="en-US"/>
        </w:rPr>
        <w:t xml:space="preserve">the </w:t>
      </w:r>
      <w:proofErr w:type="gramStart"/>
      <w:r w:rsidR="0017168D" w:rsidRPr="00E74C14">
        <w:rPr>
          <w:sz w:val="36"/>
          <w:szCs w:val="36"/>
          <w:lang w:val="en-US"/>
        </w:rPr>
        <w:t>long term</w:t>
      </w:r>
      <w:proofErr w:type="gramEnd"/>
      <w:r w:rsidR="003A570B" w:rsidRPr="00E74C14">
        <w:rPr>
          <w:sz w:val="36"/>
          <w:szCs w:val="36"/>
          <w:lang w:val="en-US"/>
        </w:rPr>
        <w:t xml:space="preserve"> </w:t>
      </w:r>
      <w:r w:rsidR="00EF382B" w:rsidRPr="00E74C14">
        <w:rPr>
          <w:sz w:val="36"/>
          <w:szCs w:val="36"/>
          <w:lang w:val="en-US"/>
        </w:rPr>
        <w:t>durability.</w:t>
      </w:r>
    </w:p>
    <w:p w14:paraId="2E2F7642" w14:textId="6212B113" w:rsidR="00A0777C" w:rsidRPr="00E74C14" w:rsidRDefault="000C2A00" w:rsidP="00713065">
      <w:pPr>
        <w:rPr>
          <w:sz w:val="36"/>
          <w:szCs w:val="36"/>
          <w:lang w:val="en-US"/>
        </w:rPr>
      </w:pPr>
      <w:r w:rsidRPr="00E74C14">
        <w:rPr>
          <w:sz w:val="36"/>
          <w:szCs w:val="36"/>
          <w:lang w:val="en-US"/>
        </w:rPr>
        <w:t>To build the strong competitive</w:t>
      </w:r>
      <w:r w:rsidR="00725C7C" w:rsidRPr="00E74C14">
        <w:rPr>
          <w:sz w:val="36"/>
          <w:szCs w:val="36"/>
          <w:lang w:val="en-US"/>
        </w:rPr>
        <w:t xml:space="preserve"> </w:t>
      </w:r>
      <w:r w:rsidR="00904527" w:rsidRPr="00E74C14">
        <w:rPr>
          <w:sz w:val="36"/>
          <w:szCs w:val="36"/>
          <w:lang w:val="en-US"/>
        </w:rPr>
        <w:t>p</w:t>
      </w:r>
      <w:r w:rsidR="000B29BA" w:rsidRPr="00E74C14">
        <w:rPr>
          <w:sz w:val="36"/>
          <w:szCs w:val="36"/>
          <w:lang w:val="en-US"/>
        </w:rPr>
        <w:t>erformance</w:t>
      </w:r>
      <w:r w:rsidR="00904527" w:rsidRPr="00E74C14">
        <w:rPr>
          <w:sz w:val="36"/>
          <w:szCs w:val="36"/>
          <w:lang w:val="en-US"/>
        </w:rPr>
        <w:t xml:space="preserve"> </w:t>
      </w:r>
      <w:r w:rsidR="00E153CC" w:rsidRPr="00E74C14">
        <w:rPr>
          <w:sz w:val="36"/>
          <w:szCs w:val="36"/>
          <w:lang w:val="en-US"/>
        </w:rPr>
        <w:t>and expansion of the revenue.</w:t>
      </w:r>
    </w:p>
    <w:p w14:paraId="2A7419E3" w14:textId="08483885" w:rsidR="00E153CC" w:rsidRPr="00E74C14" w:rsidRDefault="00E153CC" w:rsidP="00713065">
      <w:pPr>
        <w:rPr>
          <w:sz w:val="36"/>
          <w:szCs w:val="36"/>
          <w:lang w:val="en-US"/>
        </w:rPr>
      </w:pPr>
      <w:r w:rsidRPr="00E74C14">
        <w:rPr>
          <w:sz w:val="36"/>
          <w:szCs w:val="36"/>
          <w:lang w:val="en-US"/>
        </w:rPr>
        <w:t xml:space="preserve">To mainly </w:t>
      </w:r>
      <w:r w:rsidR="00077F18" w:rsidRPr="00E74C14">
        <w:rPr>
          <w:sz w:val="36"/>
          <w:szCs w:val="36"/>
          <w:lang w:val="en-US"/>
        </w:rPr>
        <w:t>concentrate</w:t>
      </w:r>
      <w:r w:rsidRPr="00E74C14">
        <w:rPr>
          <w:sz w:val="36"/>
          <w:szCs w:val="36"/>
          <w:lang w:val="en-US"/>
        </w:rPr>
        <w:t xml:space="preserve"> on the </w:t>
      </w:r>
      <w:r w:rsidR="00F5280A" w:rsidRPr="00E74C14">
        <w:rPr>
          <w:sz w:val="36"/>
          <w:szCs w:val="36"/>
          <w:lang w:val="en-US"/>
        </w:rPr>
        <w:t xml:space="preserve">investments and </w:t>
      </w:r>
      <w:proofErr w:type="gramStart"/>
      <w:r w:rsidR="00F5280A" w:rsidRPr="00E74C14">
        <w:rPr>
          <w:sz w:val="36"/>
          <w:szCs w:val="36"/>
          <w:lang w:val="en-US"/>
        </w:rPr>
        <w:t>project</w:t>
      </w:r>
      <w:r w:rsidR="000A4EB3" w:rsidRPr="00E74C14">
        <w:rPr>
          <w:sz w:val="36"/>
          <w:szCs w:val="36"/>
          <w:lang w:val="en-US"/>
        </w:rPr>
        <w:t>s</w:t>
      </w:r>
      <w:r w:rsidR="00F5280A" w:rsidRPr="00E74C14">
        <w:rPr>
          <w:sz w:val="36"/>
          <w:szCs w:val="36"/>
          <w:lang w:val="en-US"/>
        </w:rPr>
        <w:t xml:space="preserve"> </w:t>
      </w:r>
      <w:r w:rsidR="008760A8" w:rsidRPr="00E74C14">
        <w:rPr>
          <w:sz w:val="36"/>
          <w:szCs w:val="36"/>
          <w:lang w:val="en-US"/>
        </w:rPr>
        <w:t xml:space="preserve"> to</w:t>
      </w:r>
      <w:proofErr w:type="gramEnd"/>
      <w:r w:rsidR="008760A8" w:rsidRPr="00E74C14">
        <w:rPr>
          <w:sz w:val="36"/>
          <w:szCs w:val="36"/>
          <w:lang w:val="en-US"/>
        </w:rPr>
        <w:t xml:space="preserve"> </w:t>
      </w:r>
      <w:r w:rsidR="000A4EB3" w:rsidRPr="00E74C14">
        <w:rPr>
          <w:sz w:val="36"/>
          <w:szCs w:val="36"/>
          <w:lang w:val="en-US"/>
        </w:rPr>
        <w:t>get the</w:t>
      </w:r>
      <w:r w:rsidR="008464FD" w:rsidRPr="00E74C14">
        <w:rPr>
          <w:sz w:val="36"/>
          <w:szCs w:val="36"/>
          <w:lang w:val="en-US"/>
        </w:rPr>
        <w:t xml:space="preserve"> higher returns</w:t>
      </w:r>
    </w:p>
    <w:p w14:paraId="0122FDEA" w14:textId="77777777" w:rsidR="000C44D6" w:rsidRPr="00E74C14" w:rsidRDefault="000C44D6" w:rsidP="00713065">
      <w:pPr>
        <w:rPr>
          <w:sz w:val="36"/>
          <w:szCs w:val="36"/>
          <w:u w:val="single"/>
          <w:lang w:val="en-US"/>
        </w:rPr>
      </w:pPr>
    </w:p>
    <w:p w14:paraId="1E5F1BBA" w14:textId="55AD05EE" w:rsidR="0036145F" w:rsidRPr="00E74C14" w:rsidRDefault="0036145F" w:rsidP="00713065">
      <w:pPr>
        <w:rPr>
          <w:sz w:val="36"/>
          <w:szCs w:val="36"/>
          <w:u w:val="single"/>
          <w:lang w:val="en-US"/>
        </w:rPr>
      </w:pPr>
      <w:proofErr w:type="spellStart"/>
      <w:r w:rsidRPr="00E74C14">
        <w:rPr>
          <w:sz w:val="36"/>
          <w:szCs w:val="36"/>
          <w:u w:val="single"/>
          <w:lang w:val="en-US"/>
        </w:rPr>
        <w:t>Share holder</w:t>
      </w:r>
      <w:proofErr w:type="spellEnd"/>
      <w:r w:rsidRPr="00E74C14">
        <w:rPr>
          <w:sz w:val="36"/>
          <w:szCs w:val="36"/>
          <w:u w:val="single"/>
          <w:lang w:val="en-US"/>
        </w:rPr>
        <w:t xml:space="preserve"> </w:t>
      </w:r>
      <w:r w:rsidR="000B23B5" w:rsidRPr="00E74C14">
        <w:rPr>
          <w:sz w:val="36"/>
          <w:szCs w:val="36"/>
          <w:u w:val="single"/>
          <w:lang w:val="en-US"/>
        </w:rPr>
        <w:t xml:space="preserve">Wealth Creation </w:t>
      </w:r>
      <w:r w:rsidR="00F87C17" w:rsidRPr="00E74C14">
        <w:rPr>
          <w:sz w:val="36"/>
          <w:szCs w:val="36"/>
          <w:u w:val="single"/>
          <w:lang w:val="en-US"/>
        </w:rPr>
        <w:t>Objectives</w:t>
      </w:r>
    </w:p>
    <w:p w14:paraId="320451B7" w14:textId="4AD1C22B" w:rsidR="004B15B5" w:rsidRPr="00E74C14" w:rsidRDefault="00456007" w:rsidP="00713065">
      <w:pPr>
        <w:rPr>
          <w:sz w:val="36"/>
          <w:szCs w:val="36"/>
          <w:lang w:val="en-US"/>
        </w:rPr>
      </w:pPr>
      <w:r w:rsidRPr="00E74C14">
        <w:rPr>
          <w:sz w:val="36"/>
          <w:szCs w:val="36"/>
          <w:lang w:val="en-US"/>
        </w:rPr>
        <w:t>Providing the</w:t>
      </w:r>
      <w:r w:rsidR="00290C67" w:rsidRPr="00E74C14">
        <w:rPr>
          <w:sz w:val="36"/>
          <w:szCs w:val="36"/>
          <w:lang w:val="en-US"/>
        </w:rPr>
        <w:t xml:space="preserve"> </w:t>
      </w:r>
      <w:r w:rsidR="00572F0A" w:rsidRPr="00E74C14">
        <w:rPr>
          <w:sz w:val="36"/>
          <w:szCs w:val="36"/>
          <w:lang w:val="en-US"/>
        </w:rPr>
        <w:t xml:space="preserve">bonus shares </w:t>
      </w:r>
      <w:r w:rsidR="00614806" w:rsidRPr="00E74C14">
        <w:rPr>
          <w:sz w:val="36"/>
          <w:szCs w:val="36"/>
          <w:lang w:val="en-US"/>
        </w:rPr>
        <w:t>that can create the wealth to its shareholders</w:t>
      </w:r>
      <w:r w:rsidR="000B447B" w:rsidRPr="00E74C14">
        <w:rPr>
          <w:sz w:val="36"/>
          <w:szCs w:val="36"/>
          <w:lang w:val="en-US"/>
        </w:rPr>
        <w:t>.</w:t>
      </w:r>
    </w:p>
    <w:p w14:paraId="1A1D314B" w14:textId="409FE0AC" w:rsidR="00E76C53" w:rsidRPr="00E74C14" w:rsidRDefault="002450E5" w:rsidP="00713065">
      <w:pPr>
        <w:rPr>
          <w:sz w:val="36"/>
          <w:szCs w:val="36"/>
          <w:lang w:val="en-US"/>
        </w:rPr>
      </w:pPr>
      <w:r w:rsidRPr="00E74C14">
        <w:rPr>
          <w:sz w:val="36"/>
          <w:szCs w:val="36"/>
          <w:lang w:val="en-US"/>
        </w:rPr>
        <w:t>Concentrating on</w:t>
      </w:r>
      <w:r w:rsidR="005F41D1" w:rsidRPr="00E74C14">
        <w:rPr>
          <w:sz w:val="36"/>
          <w:szCs w:val="36"/>
          <w:lang w:val="en-US"/>
        </w:rPr>
        <w:t xml:space="preserve"> mainly on </w:t>
      </w:r>
      <w:proofErr w:type="gramStart"/>
      <w:r w:rsidR="005F41D1" w:rsidRPr="00E74C14">
        <w:rPr>
          <w:sz w:val="36"/>
          <w:szCs w:val="36"/>
          <w:lang w:val="en-US"/>
        </w:rPr>
        <w:t>the</w:t>
      </w:r>
      <w:r w:rsidRPr="00E74C14">
        <w:rPr>
          <w:sz w:val="36"/>
          <w:szCs w:val="36"/>
          <w:lang w:val="en-US"/>
        </w:rPr>
        <w:t xml:space="preserve">  shareholders</w:t>
      </w:r>
      <w:proofErr w:type="gramEnd"/>
      <w:r w:rsidRPr="00E74C14">
        <w:rPr>
          <w:sz w:val="36"/>
          <w:szCs w:val="36"/>
          <w:lang w:val="en-US"/>
        </w:rPr>
        <w:t xml:space="preserve"> returns </w:t>
      </w:r>
      <w:r w:rsidR="007C1F72" w:rsidRPr="00E74C14">
        <w:rPr>
          <w:sz w:val="36"/>
          <w:szCs w:val="36"/>
          <w:lang w:val="en-US"/>
        </w:rPr>
        <w:t xml:space="preserve">from buybacks and dividends </w:t>
      </w:r>
      <w:r w:rsidR="00A864F8" w:rsidRPr="00E74C14">
        <w:rPr>
          <w:sz w:val="36"/>
          <w:szCs w:val="36"/>
          <w:lang w:val="en-US"/>
        </w:rPr>
        <w:t xml:space="preserve">it helps to </w:t>
      </w:r>
      <w:r w:rsidR="00F0185B" w:rsidRPr="00E74C14">
        <w:rPr>
          <w:sz w:val="36"/>
          <w:szCs w:val="36"/>
          <w:lang w:val="en-US"/>
        </w:rPr>
        <w:t>generate th</w:t>
      </w:r>
      <w:r w:rsidR="000E767B" w:rsidRPr="00E74C14">
        <w:rPr>
          <w:sz w:val="36"/>
          <w:szCs w:val="36"/>
          <w:lang w:val="en-US"/>
        </w:rPr>
        <w:t>e</w:t>
      </w:r>
      <w:r w:rsidR="00A864F8" w:rsidRPr="00E74C14">
        <w:rPr>
          <w:sz w:val="36"/>
          <w:szCs w:val="36"/>
          <w:lang w:val="en-US"/>
        </w:rPr>
        <w:t xml:space="preserve"> wealth.</w:t>
      </w:r>
    </w:p>
    <w:p w14:paraId="57BF2A5F" w14:textId="77777777" w:rsidR="00F76ACB" w:rsidRPr="00E74C14" w:rsidRDefault="00F160C9" w:rsidP="00713065">
      <w:pPr>
        <w:rPr>
          <w:sz w:val="36"/>
          <w:szCs w:val="36"/>
          <w:lang w:val="en-US"/>
        </w:rPr>
      </w:pPr>
      <w:r w:rsidRPr="00E74C14">
        <w:rPr>
          <w:sz w:val="36"/>
          <w:szCs w:val="36"/>
          <w:lang w:val="en-US"/>
        </w:rPr>
        <w:t>T</w:t>
      </w:r>
      <w:r w:rsidR="00381F67" w:rsidRPr="00E74C14">
        <w:rPr>
          <w:sz w:val="36"/>
          <w:szCs w:val="36"/>
          <w:lang w:val="en-US"/>
        </w:rPr>
        <w:t xml:space="preserve">o </w:t>
      </w:r>
      <w:r w:rsidR="00691662" w:rsidRPr="00E74C14">
        <w:rPr>
          <w:sz w:val="36"/>
          <w:szCs w:val="36"/>
          <w:lang w:val="en-US"/>
        </w:rPr>
        <w:t>exec</w:t>
      </w:r>
      <w:r w:rsidR="00D5418A" w:rsidRPr="00E74C14">
        <w:rPr>
          <w:sz w:val="36"/>
          <w:szCs w:val="36"/>
          <w:lang w:val="en-US"/>
        </w:rPr>
        <w:t xml:space="preserve">ute strategies </w:t>
      </w:r>
      <w:r w:rsidR="00BA39CF" w:rsidRPr="00E74C14">
        <w:rPr>
          <w:sz w:val="36"/>
          <w:szCs w:val="36"/>
          <w:lang w:val="en-US"/>
        </w:rPr>
        <w:t xml:space="preserve">that can </w:t>
      </w:r>
      <w:r w:rsidR="00E8301E" w:rsidRPr="00E74C14">
        <w:rPr>
          <w:sz w:val="36"/>
          <w:szCs w:val="36"/>
          <w:lang w:val="en-US"/>
        </w:rPr>
        <w:t>maximize the firm value</w:t>
      </w:r>
      <w:r w:rsidR="000D4BDE" w:rsidRPr="00E74C14">
        <w:rPr>
          <w:sz w:val="36"/>
          <w:szCs w:val="36"/>
          <w:lang w:val="en-US"/>
        </w:rPr>
        <w:t xml:space="preserve"> </w:t>
      </w:r>
      <w:r w:rsidR="00F76ACB" w:rsidRPr="00E74C14">
        <w:rPr>
          <w:sz w:val="36"/>
          <w:szCs w:val="36"/>
          <w:lang w:val="en-US"/>
        </w:rPr>
        <w:t>in the long term.</w:t>
      </w:r>
    </w:p>
    <w:p w14:paraId="38BD4D12" w14:textId="69C95D77" w:rsidR="00A864F8" w:rsidRPr="00E74C14" w:rsidRDefault="0026692C" w:rsidP="00713065">
      <w:pPr>
        <w:rPr>
          <w:sz w:val="36"/>
          <w:szCs w:val="36"/>
          <w:lang w:val="en-US"/>
        </w:rPr>
      </w:pPr>
      <w:r w:rsidRPr="00E74C14">
        <w:rPr>
          <w:sz w:val="36"/>
          <w:szCs w:val="36"/>
          <w:lang w:val="en-US"/>
        </w:rPr>
        <w:t>To</w:t>
      </w:r>
      <w:r w:rsidR="000E767B" w:rsidRPr="00E74C14">
        <w:rPr>
          <w:sz w:val="36"/>
          <w:szCs w:val="36"/>
          <w:lang w:val="en-US"/>
        </w:rPr>
        <w:t xml:space="preserve"> maintaining the </w:t>
      </w:r>
      <w:r w:rsidR="00F5770E" w:rsidRPr="00E74C14">
        <w:rPr>
          <w:sz w:val="36"/>
          <w:szCs w:val="36"/>
          <w:lang w:val="en-US"/>
        </w:rPr>
        <w:t xml:space="preserve">consistency of the finance </w:t>
      </w:r>
      <w:r w:rsidR="001D7BC3" w:rsidRPr="00E74C14">
        <w:rPr>
          <w:sz w:val="36"/>
          <w:szCs w:val="36"/>
          <w:lang w:val="en-US"/>
        </w:rPr>
        <w:t>to prevent and enabling the investing on the shareholders</w:t>
      </w:r>
      <w:r w:rsidR="000C44D6" w:rsidRPr="00E74C14">
        <w:rPr>
          <w:sz w:val="36"/>
          <w:szCs w:val="36"/>
          <w:lang w:val="en-US"/>
        </w:rPr>
        <w:t>.</w:t>
      </w:r>
    </w:p>
    <w:p w14:paraId="70779CFE" w14:textId="77777777" w:rsidR="00E74C14" w:rsidRDefault="00E74C14" w:rsidP="00713065">
      <w:pPr>
        <w:rPr>
          <w:sz w:val="40"/>
          <w:szCs w:val="40"/>
          <w:u w:val="single"/>
          <w:lang w:val="en-US"/>
        </w:rPr>
      </w:pPr>
    </w:p>
    <w:p w14:paraId="3F843887" w14:textId="77777777" w:rsidR="00343DFE" w:rsidRDefault="00343DFE" w:rsidP="00713065">
      <w:pPr>
        <w:rPr>
          <w:sz w:val="40"/>
          <w:szCs w:val="40"/>
          <w:u w:val="single"/>
          <w:lang w:val="en-US"/>
        </w:rPr>
      </w:pPr>
    </w:p>
    <w:p w14:paraId="13B8708E" w14:textId="6D138E8C" w:rsidR="000B447B" w:rsidRDefault="00E60229" w:rsidP="00713065">
      <w:pPr>
        <w:rPr>
          <w:sz w:val="40"/>
          <w:szCs w:val="40"/>
          <w:u w:val="single"/>
          <w:lang w:val="en-US"/>
        </w:rPr>
      </w:pPr>
      <w:r w:rsidRPr="00E60229">
        <w:rPr>
          <w:sz w:val="40"/>
          <w:szCs w:val="40"/>
          <w:u w:val="single"/>
          <w:lang w:val="en-US"/>
        </w:rPr>
        <w:lastRenderedPageBreak/>
        <w:t>Literature review</w:t>
      </w:r>
    </w:p>
    <w:p w14:paraId="2A053B13" w14:textId="77777777" w:rsidR="004F0F33" w:rsidRDefault="004F0F33" w:rsidP="00713065">
      <w:pPr>
        <w:rPr>
          <w:sz w:val="32"/>
          <w:szCs w:val="32"/>
        </w:rPr>
      </w:pPr>
    </w:p>
    <w:p w14:paraId="04130F25" w14:textId="6A1B07C0" w:rsidR="00984488" w:rsidRPr="004F0F33" w:rsidRDefault="008357F2" w:rsidP="00713065">
      <w:pPr>
        <w:rPr>
          <w:sz w:val="32"/>
          <w:szCs w:val="32"/>
        </w:rPr>
      </w:pPr>
      <w:r w:rsidRPr="004F0F33">
        <w:rPr>
          <w:sz w:val="32"/>
          <w:szCs w:val="32"/>
        </w:rPr>
        <w:t xml:space="preserve">Stewart 1994 </w:t>
      </w:r>
      <w:r w:rsidR="00F75241" w:rsidRPr="004F0F33">
        <w:rPr>
          <w:sz w:val="32"/>
          <w:szCs w:val="32"/>
        </w:rPr>
        <w:t xml:space="preserve">–The </w:t>
      </w:r>
      <w:proofErr w:type="spellStart"/>
      <w:r w:rsidR="00F75241" w:rsidRPr="004F0F33">
        <w:rPr>
          <w:sz w:val="32"/>
          <w:szCs w:val="32"/>
        </w:rPr>
        <w:t>eva</w:t>
      </w:r>
      <w:proofErr w:type="spellEnd"/>
      <w:r w:rsidR="00F75241" w:rsidRPr="004F0F33">
        <w:rPr>
          <w:sz w:val="32"/>
          <w:szCs w:val="32"/>
        </w:rPr>
        <w:t xml:space="preserve"> stands for among </w:t>
      </w:r>
      <w:r w:rsidR="00AD1982" w:rsidRPr="004F0F33">
        <w:rPr>
          <w:sz w:val="32"/>
          <w:szCs w:val="32"/>
        </w:rPr>
        <w:t xml:space="preserve">many </w:t>
      </w:r>
      <w:r w:rsidR="00593DEF" w:rsidRPr="004F0F33">
        <w:rPr>
          <w:sz w:val="32"/>
          <w:szCs w:val="32"/>
        </w:rPr>
        <w:t>financial business models and</w:t>
      </w:r>
      <w:r w:rsidR="00940DDC" w:rsidRPr="004F0F33">
        <w:rPr>
          <w:sz w:val="32"/>
          <w:szCs w:val="32"/>
        </w:rPr>
        <w:t xml:space="preserve"> </w:t>
      </w:r>
      <w:r w:rsidR="00593DEF" w:rsidRPr="004F0F33">
        <w:rPr>
          <w:sz w:val="32"/>
          <w:szCs w:val="32"/>
        </w:rPr>
        <w:t xml:space="preserve">claims that the quality of EVA </w:t>
      </w:r>
      <w:r w:rsidR="007F2054" w:rsidRPr="004F0F33">
        <w:rPr>
          <w:sz w:val="32"/>
          <w:szCs w:val="32"/>
        </w:rPr>
        <w:t xml:space="preserve">is almost 50% good than </w:t>
      </w:r>
      <w:r w:rsidR="002245C0" w:rsidRPr="004F0F33">
        <w:rPr>
          <w:sz w:val="32"/>
          <w:szCs w:val="32"/>
        </w:rPr>
        <w:t xml:space="preserve">it </w:t>
      </w:r>
      <w:r w:rsidR="00280359" w:rsidRPr="004F0F33">
        <w:rPr>
          <w:sz w:val="32"/>
          <w:szCs w:val="32"/>
        </w:rPr>
        <w:t>can</w:t>
      </w:r>
      <w:r w:rsidR="00940DDC" w:rsidRPr="004F0F33">
        <w:rPr>
          <w:sz w:val="32"/>
          <w:szCs w:val="32"/>
        </w:rPr>
        <w:t xml:space="preserve"> changes shareholders </w:t>
      </w:r>
      <w:r w:rsidR="00280359" w:rsidRPr="004F0F33">
        <w:rPr>
          <w:sz w:val="32"/>
          <w:szCs w:val="32"/>
        </w:rPr>
        <w:t>of the wealth.</w:t>
      </w:r>
    </w:p>
    <w:p w14:paraId="07CA17C8" w14:textId="77777777" w:rsidR="004F0F33" w:rsidRDefault="004F0F33" w:rsidP="00713065">
      <w:pPr>
        <w:rPr>
          <w:sz w:val="32"/>
          <w:szCs w:val="32"/>
        </w:rPr>
      </w:pPr>
    </w:p>
    <w:p w14:paraId="069EAB90" w14:textId="58880591" w:rsidR="00E417DE" w:rsidRPr="004F0F33" w:rsidRDefault="000141F1" w:rsidP="00713065">
      <w:pPr>
        <w:rPr>
          <w:sz w:val="32"/>
          <w:szCs w:val="32"/>
        </w:rPr>
      </w:pPr>
      <w:r w:rsidRPr="004F0F33">
        <w:rPr>
          <w:sz w:val="32"/>
          <w:szCs w:val="32"/>
        </w:rPr>
        <w:t xml:space="preserve">Jefferey john Todd </w:t>
      </w:r>
      <w:r w:rsidR="00B82093" w:rsidRPr="004F0F33">
        <w:rPr>
          <w:sz w:val="32"/>
          <w:szCs w:val="32"/>
        </w:rPr>
        <w:t>and Anjan-</w:t>
      </w:r>
      <w:r w:rsidR="00343DFE">
        <w:rPr>
          <w:sz w:val="32"/>
          <w:szCs w:val="32"/>
        </w:rPr>
        <w:t>I</w:t>
      </w:r>
      <w:r w:rsidR="00B82093" w:rsidRPr="004F0F33">
        <w:rPr>
          <w:sz w:val="32"/>
          <w:szCs w:val="32"/>
        </w:rPr>
        <w:t>t is study analysis performance of the financial.it calculates and measuring for 25 companies 1988-1992</w:t>
      </w:r>
      <w:r w:rsidR="00343DFE">
        <w:rPr>
          <w:sz w:val="32"/>
          <w:szCs w:val="32"/>
        </w:rPr>
        <w:t>.I</w:t>
      </w:r>
      <w:r w:rsidR="00B82093" w:rsidRPr="004F0F33">
        <w:rPr>
          <w:sz w:val="32"/>
          <w:szCs w:val="32"/>
        </w:rPr>
        <w:t xml:space="preserve">t get the result and conveys more accurate </w:t>
      </w:r>
      <w:proofErr w:type="gramStart"/>
      <w:r w:rsidR="00B82093" w:rsidRPr="004F0F33">
        <w:rPr>
          <w:sz w:val="32"/>
          <w:szCs w:val="32"/>
        </w:rPr>
        <w:t>it</w:t>
      </w:r>
      <w:proofErr w:type="gramEnd"/>
      <w:r w:rsidR="00B82093" w:rsidRPr="004F0F33">
        <w:rPr>
          <w:sz w:val="32"/>
          <w:szCs w:val="32"/>
        </w:rPr>
        <w:t xml:space="preserve"> analysis the data of the value of the shareholder </w:t>
      </w:r>
      <w:proofErr w:type="spellStart"/>
      <w:r w:rsidR="00B82093" w:rsidRPr="004F0F33">
        <w:rPr>
          <w:sz w:val="32"/>
          <w:szCs w:val="32"/>
        </w:rPr>
        <w:t>value.and</w:t>
      </w:r>
      <w:proofErr w:type="spellEnd"/>
      <w:r w:rsidR="00B82093" w:rsidRPr="004F0F33">
        <w:rPr>
          <w:sz w:val="32"/>
          <w:szCs w:val="32"/>
        </w:rPr>
        <w:t xml:space="preserve"> get the return</w:t>
      </w:r>
      <w:r w:rsidR="00596F03" w:rsidRPr="004F0F33">
        <w:rPr>
          <w:sz w:val="32"/>
          <w:szCs w:val="32"/>
        </w:rPr>
        <w:t>s</w:t>
      </w:r>
      <w:r w:rsidR="00B82093" w:rsidRPr="004F0F33">
        <w:rPr>
          <w:sz w:val="32"/>
          <w:szCs w:val="32"/>
        </w:rPr>
        <w:t xml:space="preserve"> of the earns the shareholders and the minimum price and exceeding of the remain</w:t>
      </w:r>
      <w:r w:rsidR="00596F03" w:rsidRPr="004F0F33">
        <w:rPr>
          <w:sz w:val="32"/>
          <w:szCs w:val="32"/>
        </w:rPr>
        <w:t>ing they recompensing the shareholders of the Sequential and risk.</w:t>
      </w:r>
    </w:p>
    <w:p w14:paraId="1F038E66" w14:textId="77777777" w:rsidR="004F0F33" w:rsidRDefault="004F0F33" w:rsidP="00713065">
      <w:pPr>
        <w:rPr>
          <w:sz w:val="32"/>
          <w:szCs w:val="32"/>
        </w:rPr>
      </w:pPr>
    </w:p>
    <w:p w14:paraId="213313F8" w14:textId="1A5A8DED" w:rsidR="00B50383" w:rsidRPr="004F0F33" w:rsidRDefault="00596F03" w:rsidP="00713065">
      <w:pPr>
        <w:rPr>
          <w:sz w:val="32"/>
          <w:szCs w:val="32"/>
        </w:rPr>
      </w:pPr>
      <w:r w:rsidRPr="004F0F33">
        <w:rPr>
          <w:sz w:val="32"/>
          <w:szCs w:val="32"/>
        </w:rPr>
        <w:t xml:space="preserve">Yahaya Mahmood – it related information and list topics it conveys the how much they </w:t>
      </w:r>
      <w:r w:rsidR="00AF0A29" w:rsidRPr="004F0F33">
        <w:rPr>
          <w:sz w:val="32"/>
          <w:szCs w:val="32"/>
        </w:rPr>
        <w:t xml:space="preserve">have </w:t>
      </w:r>
      <w:r w:rsidRPr="004F0F33">
        <w:rPr>
          <w:sz w:val="32"/>
          <w:szCs w:val="32"/>
        </w:rPr>
        <w:t xml:space="preserve">earned </w:t>
      </w:r>
      <w:r w:rsidR="00AF0A29" w:rsidRPr="004F0F33">
        <w:rPr>
          <w:sz w:val="32"/>
          <w:szCs w:val="32"/>
        </w:rPr>
        <w:t xml:space="preserve">greater and it articulating with returns and company’s </w:t>
      </w:r>
      <w:proofErr w:type="gramStart"/>
      <w:r w:rsidR="00AF0A29" w:rsidRPr="004F0F33">
        <w:rPr>
          <w:sz w:val="32"/>
          <w:szCs w:val="32"/>
        </w:rPr>
        <w:t xml:space="preserve">value </w:t>
      </w:r>
      <w:r w:rsidR="00B50383" w:rsidRPr="004F0F33">
        <w:rPr>
          <w:sz w:val="32"/>
          <w:szCs w:val="32"/>
        </w:rPr>
        <w:t>,economic</w:t>
      </w:r>
      <w:proofErr w:type="gramEnd"/>
      <w:r w:rsidR="00B50383" w:rsidRPr="004F0F33">
        <w:rPr>
          <w:sz w:val="32"/>
          <w:szCs w:val="32"/>
        </w:rPr>
        <w:t xml:space="preserve"> value </w:t>
      </w:r>
      <w:proofErr w:type="spellStart"/>
      <w:r w:rsidR="00B50383" w:rsidRPr="004F0F33">
        <w:rPr>
          <w:sz w:val="32"/>
          <w:szCs w:val="32"/>
        </w:rPr>
        <w:t>added,regular</w:t>
      </w:r>
      <w:proofErr w:type="spellEnd"/>
      <w:r w:rsidR="00B50383" w:rsidRPr="004F0F33">
        <w:rPr>
          <w:sz w:val="32"/>
          <w:szCs w:val="32"/>
        </w:rPr>
        <w:t xml:space="preserve"> income or cash flow.</w:t>
      </w:r>
    </w:p>
    <w:p w14:paraId="465D3092" w14:textId="77777777" w:rsidR="004F0F33" w:rsidRDefault="004F0F33" w:rsidP="00713065">
      <w:pPr>
        <w:rPr>
          <w:sz w:val="32"/>
          <w:szCs w:val="32"/>
        </w:rPr>
      </w:pPr>
    </w:p>
    <w:p w14:paraId="5ED14A2F" w14:textId="6EFEF72B" w:rsidR="00000CBC" w:rsidRPr="004F0F33" w:rsidRDefault="00B50383" w:rsidP="00713065">
      <w:pPr>
        <w:rPr>
          <w:sz w:val="32"/>
          <w:szCs w:val="32"/>
        </w:rPr>
      </w:pPr>
      <w:r w:rsidRPr="004F0F33">
        <w:rPr>
          <w:sz w:val="32"/>
          <w:szCs w:val="32"/>
        </w:rPr>
        <w:t xml:space="preserve">Krumm and Vries- The creation of the values through the Real estate of the holding </w:t>
      </w:r>
      <w:proofErr w:type="spellStart"/>
      <w:proofErr w:type="gramStart"/>
      <w:r w:rsidRPr="004F0F33">
        <w:rPr>
          <w:sz w:val="32"/>
          <w:szCs w:val="32"/>
        </w:rPr>
        <w:t>company.they</w:t>
      </w:r>
      <w:proofErr w:type="spellEnd"/>
      <w:proofErr w:type="gramEnd"/>
      <w:r w:rsidRPr="004F0F33">
        <w:rPr>
          <w:sz w:val="32"/>
          <w:szCs w:val="32"/>
        </w:rPr>
        <w:t xml:space="preserve"> find the companies are under</w:t>
      </w:r>
      <w:r w:rsidR="000948ED" w:rsidRPr="004F0F33">
        <w:rPr>
          <w:sz w:val="32"/>
          <w:szCs w:val="32"/>
        </w:rPr>
        <w:t xml:space="preserve"> regular tension from the from the </w:t>
      </w:r>
      <w:proofErr w:type="spellStart"/>
      <w:r w:rsidR="000948ED" w:rsidRPr="004F0F33">
        <w:rPr>
          <w:sz w:val="32"/>
          <w:szCs w:val="32"/>
        </w:rPr>
        <w:t>shareholders.they</w:t>
      </w:r>
      <w:proofErr w:type="spellEnd"/>
      <w:r w:rsidR="000948ED" w:rsidRPr="004F0F33">
        <w:rPr>
          <w:sz w:val="32"/>
          <w:szCs w:val="32"/>
        </w:rPr>
        <w:t xml:space="preserve"> mainly concentrate on the different competitive and preventing and involving the increase value of the shareholder </w:t>
      </w:r>
      <w:proofErr w:type="spellStart"/>
      <w:r w:rsidR="000948ED" w:rsidRPr="004F0F33">
        <w:rPr>
          <w:sz w:val="32"/>
          <w:szCs w:val="32"/>
        </w:rPr>
        <w:t>price.trend</w:t>
      </w:r>
      <w:proofErr w:type="spellEnd"/>
      <w:r w:rsidR="000948ED" w:rsidRPr="004F0F33">
        <w:rPr>
          <w:sz w:val="32"/>
          <w:szCs w:val="32"/>
        </w:rPr>
        <w:t xml:space="preserve"> to the outside </w:t>
      </w:r>
      <w:proofErr w:type="spellStart"/>
      <w:r w:rsidR="000948ED" w:rsidRPr="004F0F33">
        <w:rPr>
          <w:sz w:val="32"/>
          <w:szCs w:val="32"/>
        </w:rPr>
        <w:t>non essential</w:t>
      </w:r>
      <w:proofErr w:type="spellEnd"/>
      <w:r w:rsidR="000948ED" w:rsidRPr="004F0F33">
        <w:rPr>
          <w:sz w:val="32"/>
          <w:szCs w:val="32"/>
        </w:rPr>
        <w:t xml:space="preserve"> services.</w:t>
      </w:r>
    </w:p>
    <w:p w14:paraId="794513F1" w14:textId="77777777" w:rsidR="004F0F33" w:rsidRDefault="004F0F33" w:rsidP="00713065">
      <w:pPr>
        <w:rPr>
          <w:sz w:val="32"/>
          <w:szCs w:val="32"/>
        </w:rPr>
      </w:pPr>
    </w:p>
    <w:p w14:paraId="116EB402" w14:textId="77777777" w:rsidR="006F4D71" w:rsidRDefault="007526D3" w:rsidP="00713065">
      <w:pPr>
        <w:rPr>
          <w:sz w:val="32"/>
          <w:szCs w:val="32"/>
        </w:rPr>
      </w:pPr>
      <w:r w:rsidRPr="004F0F33">
        <w:rPr>
          <w:sz w:val="32"/>
          <w:szCs w:val="32"/>
        </w:rPr>
        <w:t xml:space="preserve">Karbhari and Mokthar- it </w:t>
      </w:r>
      <w:proofErr w:type="spellStart"/>
      <w:r w:rsidRPr="004F0F33">
        <w:rPr>
          <w:sz w:val="32"/>
          <w:szCs w:val="32"/>
        </w:rPr>
        <w:t>analyze</w:t>
      </w:r>
      <w:proofErr w:type="spellEnd"/>
      <w:r w:rsidRPr="004F0F33">
        <w:rPr>
          <w:sz w:val="32"/>
          <w:szCs w:val="32"/>
        </w:rPr>
        <w:t xml:space="preserve"> and the effect of the ISO 9000 registration in the </w:t>
      </w:r>
      <w:proofErr w:type="spellStart"/>
      <w:proofErr w:type="gramStart"/>
      <w:r w:rsidRPr="004F0F33">
        <w:rPr>
          <w:sz w:val="32"/>
          <w:szCs w:val="32"/>
        </w:rPr>
        <w:t>corporate.They</w:t>
      </w:r>
      <w:proofErr w:type="spellEnd"/>
      <w:proofErr w:type="gramEnd"/>
      <w:r w:rsidRPr="004F0F33">
        <w:rPr>
          <w:sz w:val="32"/>
          <w:szCs w:val="32"/>
        </w:rPr>
        <w:t xml:space="preserve"> identify the performance accurate share-holder value of the returns earning per share value</w:t>
      </w:r>
    </w:p>
    <w:p w14:paraId="4BE988B8" w14:textId="77777777" w:rsidR="00343DFE" w:rsidRDefault="00343DFE" w:rsidP="00713065">
      <w:pPr>
        <w:rPr>
          <w:sz w:val="32"/>
          <w:szCs w:val="32"/>
          <w:u w:val="single"/>
        </w:rPr>
      </w:pPr>
    </w:p>
    <w:p w14:paraId="0112929D" w14:textId="592EE042" w:rsidR="00E74C14" w:rsidRPr="00CB39FA" w:rsidRDefault="00E74C14" w:rsidP="00713065">
      <w:pPr>
        <w:rPr>
          <w:sz w:val="40"/>
          <w:szCs w:val="40"/>
          <w:u w:val="single"/>
        </w:rPr>
      </w:pPr>
      <w:r w:rsidRPr="00CB39FA">
        <w:rPr>
          <w:sz w:val="40"/>
          <w:szCs w:val="40"/>
          <w:u w:val="single"/>
        </w:rPr>
        <w:t>Research Methodology</w:t>
      </w:r>
    </w:p>
    <w:p w14:paraId="55972C7E" w14:textId="77777777" w:rsidR="00E74C14" w:rsidRDefault="00E74C14" w:rsidP="00713065">
      <w:pPr>
        <w:rPr>
          <w:sz w:val="32"/>
          <w:szCs w:val="32"/>
        </w:rPr>
      </w:pPr>
    </w:p>
    <w:p w14:paraId="3D6E52D7" w14:textId="650D35CF" w:rsidR="00343DFE" w:rsidRPr="00343DFE" w:rsidRDefault="00343DFE" w:rsidP="00713065">
      <w:pPr>
        <w:rPr>
          <w:sz w:val="32"/>
          <w:szCs w:val="32"/>
        </w:rPr>
      </w:pPr>
      <w:r w:rsidRPr="00343DFE">
        <w:rPr>
          <w:sz w:val="32"/>
          <w:szCs w:val="32"/>
        </w:rPr>
        <w:t xml:space="preserve">The studies technique for this look at focuses on </w:t>
      </w:r>
      <w:proofErr w:type="spellStart"/>
      <w:r w:rsidRPr="00343DFE">
        <w:rPr>
          <w:sz w:val="32"/>
          <w:szCs w:val="32"/>
        </w:rPr>
        <w:t>analyzing</w:t>
      </w:r>
      <w:proofErr w:type="spellEnd"/>
      <w:r w:rsidRPr="00343DFE">
        <w:rPr>
          <w:sz w:val="32"/>
          <w:szCs w:val="32"/>
        </w:rPr>
        <w:t xml:space="preserve"> the monetary performance of businesses within 3 foremost sectors: Aerospace and </w:t>
      </w:r>
      <w:proofErr w:type="spellStart"/>
      <w:proofErr w:type="gramStart"/>
      <w:r w:rsidRPr="00343DFE">
        <w:rPr>
          <w:sz w:val="32"/>
          <w:szCs w:val="32"/>
        </w:rPr>
        <w:t>Defence,Agrochemicals</w:t>
      </w:r>
      <w:proofErr w:type="spellEnd"/>
      <w:proofErr w:type="gramEnd"/>
      <w:r w:rsidRPr="00343DFE">
        <w:rPr>
          <w:sz w:val="32"/>
          <w:szCs w:val="32"/>
        </w:rPr>
        <w:t xml:space="preserve">, and Air </w:t>
      </w:r>
      <w:proofErr w:type="spellStart"/>
      <w:r w:rsidRPr="00343DFE">
        <w:rPr>
          <w:sz w:val="32"/>
          <w:szCs w:val="32"/>
        </w:rPr>
        <w:t>shipping.The</w:t>
      </w:r>
      <w:proofErr w:type="spellEnd"/>
      <w:r w:rsidRPr="00343DFE">
        <w:rPr>
          <w:sz w:val="32"/>
          <w:szCs w:val="32"/>
        </w:rPr>
        <w:t xml:space="preserve"> have a look at employs a mixed-strategies approach, combining quantitative statistics analysis with</w:t>
      </w:r>
      <w:r>
        <w:rPr>
          <w:sz w:val="32"/>
          <w:szCs w:val="32"/>
        </w:rPr>
        <w:t xml:space="preserve"> </w:t>
      </w:r>
      <w:r w:rsidRPr="00343DFE">
        <w:rPr>
          <w:sz w:val="32"/>
          <w:szCs w:val="32"/>
        </w:rPr>
        <w:t xml:space="preserve">qualitative insights to apprehend the relationship between profitability and shareholder wealth </w:t>
      </w:r>
      <w:r>
        <w:rPr>
          <w:sz w:val="32"/>
          <w:szCs w:val="32"/>
        </w:rPr>
        <w:t>creation</w:t>
      </w:r>
      <w:r w:rsidRPr="00343DFE">
        <w:rPr>
          <w:sz w:val="32"/>
          <w:szCs w:val="32"/>
        </w:rPr>
        <w:t>.</w:t>
      </w:r>
    </w:p>
    <w:p w14:paraId="4C6CC4F1" w14:textId="77777777" w:rsidR="00343DFE" w:rsidRPr="00343DFE" w:rsidRDefault="00343DFE" w:rsidP="00713065">
      <w:pPr>
        <w:rPr>
          <w:sz w:val="32"/>
          <w:szCs w:val="32"/>
        </w:rPr>
      </w:pPr>
    </w:p>
    <w:p w14:paraId="03CC2C4B" w14:textId="77777777" w:rsidR="00343DFE" w:rsidRPr="00343DFE" w:rsidRDefault="00343DFE" w:rsidP="00713065">
      <w:pPr>
        <w:rPr>
          <w:sz w:val="32"/>
          <w:szCs w:val="32"/>
          <w:u w:val="single"/>
        </w:rPr>
      </w:pPr>
      <w:r w:rsidRPr="00343DFE">
        <w:rPr>
          <w:sz w:val="32"/>
          <w:szCs w:val="32"/>
          <w:u w:val="single"/>
        </w:rPr>
        <w:t>facts collection</w:t>
      </w:r>
    </w:p>
    <w:p w14:paraId="4ACBEB73" w14:textId="46D63624" w:rsidR="00343DFE" w:rsidRPr="00343DFE" w:rsidRDefault="00343DFE" w:rsidP="00713065">
      <w:pPr>
        <w:rPr>
          <w:sz w:val="32"/>
          <w:szCs w:val="32"/>
        </w:rPr>
      </w:pPr>
      <w:r w:rsidRPr="00343DFE">
        <w:rPr>
          <w:sz w:val="32"/>
          <w:szCs w:val="32"/>
        </w:rPr>
        <w:t xml:space="preserve">The studies is based on secondary information received from economic reviews, enterprise </w:t>
      </w:r>
      <w:proofErr w:type="spellStart"/>
      <w:proofErr w:type="gramStart"/>
      <w:r w:rsidRPr="00343DFE">
        <w:rPr>
          <w:sz w:val="32"/>
          <w:szCs w:val="32"/>
        </w:rPr>
        <w:t>publications,and</w:t>
      </w:r>
      <w:proofErr w:type="spellEnd"/>
      <w:proofErr w:type="gramEnd"/>
      <w:r w:rsidRPr="00343DFE">
        <w:rPr>
          <w:sz w:val="32"/>
          <w:szCs w:val="32"/>
        </w:rPr>
        <w:t xml:space="preserve"> publicly to be had organisation </w:t>
      </w:r>
      <w:proofErr w:type="spellStart"/>
      <w:r w:rsidRPr="00343DFE">
        <w:rPr>
          <w:sz w:val="32"/>
          <w:szCs w:val="32"/>
        </w:rPr>
        <w:t>information.Key</w:t>
      </w:r>
      <w:proofErr w:type="spellEnd"/>
      <w:r w:rsidRPr="00343DFE">
        <w:rPr>
          <w:sz w:val="32"/>
          <w:szCs w:val="32"/>
        </w:rPr>
        <w:t xml:space="preserve"> metrics inclusive of </w:t>
      </w:r>
      <w:proofErr w:type="spellStart"/>
      <w:r w:rsidRPr="00343DFE">
        <w:rPr>
          <w:sz w:val="32"/>
          <w:szCs w:val="32"/>
        </w:rPr>
        <w:t>sales,internet</w:t>
      </w:r>
      <w:proofErr w:type="spellEnd"/>
      <w:r w:rsidRPr="00343DFE">
        <w:rPr>
          <w:sz w:val="32"/>
          <w:szCs w:val="32"/>
        </w:rPr>
        <w:t xml:space="preserve"> income, internet </w:t>
      </w:r>
      <w:proofErr w:type="spellStart"/>
      <w:r w:rsidRPr="00343DFE">
        <w:rPr>
          <w:sz w:val="32"/>
          <w:szCs w:val="32"/>
        </w:rPr>
        <w:t>worth,overall</w:t>
      </w:r>
      <w:proofErr w:type="spellEnd"/>
      <w:r w:rsidRPr="00343DFE">
        <w:rPr>
          <w:sz w:val="32"/>
          <w:szCs w:val="32"/>
        </w:rPr>
        <w:t xml:space="preserve"> property, and operational costs are extracted for </w:t>
      </w:r>
      <w:proofErr w:type="spellStart"/>
      <w:r w:rsidRPr="00343DFE">
        <w:rPr>
          <w:sz w:val="32"/>
          <w:szCs w:val="32"/>
        </w:rPr>
        <w:t>evaluation.The</w:t>
      </w:r>
      <w:proofErr w:type="spellEnd"/>
      <w:r w:rsidRPr="00343DFE">
        <w:rPr>
          <w:sz w:val="32"/>
          <w:szCs w:val="32"/>
        </w:rPr>
        <w:t xml:space="preserve"> study period covers latest economic years, making sure relevance and accuracy in the findings. unique businesses representing every zone—together</w:t>
      </w:r>
      <w:r>
        <w:rPr>
          <w:sz w:val="32"/>
          <w:szCs w:val="32"/>
        </w:rPr>
        <w:t xml:space="preserve"> </w:t>
      </w:r>
      <w:r w:rsidRPr="00343DFE">
        <w:rPr>
          <w:sz w:val="32"/>
          <w:szCs w:val="32"/>
        </w:rPr>
        <w:t xml:space="preserve">with Hindustan Aeronautics and Bharat Electronics for Aerospace and </w:t>
      </w:r>
      <w:proofErr w:type="spellStart"/>
      <w:proofErr w:type="gramStart"/>
      <w:r w:rsidRPr="00343DFE">
        <w:rPr>
          <w:sz w:val="32"/>
          <w:szCs w:val="32"/>
        </w:rPr>
        <w:t>Defence,UPL</w:t>
      </w:r>
      <w:proofErr w:type="spellEnd"/>
      <w:proofErr w:type="gramEnd"/>
      <w:r w:rsidRPr="00343DFE">
        <w:rPr>
          <w:sz w:val="32"/>
          <w:szCs w:val="32"/>
        </w:rPr>
        <w:t xml:space="preserve"> and Bayer Crop technological know-how for Agrochemicals, and </w:t>
      </w:r>
      <w:proofErr w:type="spellStart"/>
      <w:r w:rsidRPr="00343DFE">
        <w:rPr>
          <w:sz w:val="32"/>
          <w:szCs w:val="32"/>
        </w:rPr>
        <w:t>Interglobe</w:t>
      </w:r>
      <w:proofErr w:type="spellEnd"/>
      <w:r w:rsidRPr="00343DFE">
        <w:rPr>
          <w:sz w:val="32"/>
          <w:szCs w:val="32"/>
        </w:rPr>
        <w:t xml:space="preserve"> Aviation and SpiceJet for Air shipping—are blanketed to offer sectoral representation.</w:t>
      </w:r>
    </w:p>
    <w:p w14:paraId="0C146915" w14:textId="77777777" w:rsidR="00343DFE" w:rsidRPr="00343DFE" w:rsidRDefault="00343DFE" w:rsidP="00713065">
      <w:pPr>
        <w:rPr>
          <w:sz w:val="32"/>
          <w:szCs w:val="32"/>
        </w:rPr>
      </w:pPr>
    </w:p>
    <w:p w14:paraId="52D9D11B" w14:textId="77777777" w:rsidR="00343DFE" w:rsidRDefault="00343DFE" w:rsidP="00713065">
      <w:pPr>
        <w:rPr>
          <w:sz w:val="32"/>
          <w:szCs w:val="32"/>
        </w:rPr>
      </w:pPr>
    </w:p>
    <w:p w14:paraId="3DE6987C" w14:textId="77777777" w:rsidR="00343DFE" w:rsidRDefault="00343DFE" w:rsidP="00713065">
      <w:pPr>
        <w:rPr>
          <w:sz w:val="32"/>
          <w:szCs w:val="32"/>
        </w:rPr>
      </w:pPr>
    </w:p>
    <w:p w14:paraId="60B47E51" w14:textId="77777777" w:rsidR="00343DFE" w:rsidRDefault="00343DFE" w:rsidP="00713065">
      <w:pPr>
        <w:rPr>
          <w:sz w:val="32"/>
          <w:szCs w:val="32"/>
        </w:rPr>
      </w:pPr>
    </w:p>
    <w:p w14:paraId="1758E474" w14:textId="77777777" w:rsidR="00343DFE" w:rsidRDefault="00343DFE" w:rsidP="00713065">
      <w:pPr>
        <w:rPr>
          <w:sz w:val="32"/>
          <w:szCs w:val="32"/>
          <w:u w:val="single"/>
        </w:rPr>
      </w:pPr>
    </w:p>
    <w:p w14:paraId="00B05D26" w14:textId="77777777" w:rsidR="00343DFE" w:rsidRDefault="00343DFE" w:rsidP="00713065">
      <w:pPr>
        <w:rPr>
          <w:sz w:val="32"/>
          <w:szCs w:val="32"/>
          <w:u w:val="single"/>
        </w:rPr>
      </w:pPr>
    </w:p>
    <w:p w14:paraId="060FF6FE" w14:textId="4841002B" w:rsidR="00343DFE" w:rsidRPr="00343DFE" w:rsidRDefault="00343DFE" w:rsidP="00713065">
      <w:pPr>
        <w:rPr>
          <w:sz w:val="32"/>
          <w:szCs w:val="32"/>
          <w:u w:val="single"/>
        </w:rPr>
      </w:pPr>
      <w:r w:rsidRPr="00343DFE">
        <w:rPr>
          <w:sz w:val="32"/>
          <w:szCs w:val="32"/>
          <w:u w:val="single"/>
        </w:rPr>
        <w:t>information evaluation</w:t>
      </w:r>
    </w:p>
    <w:p w14:paraId="2D830FC5" w14:textId="77777777" w:rsidR="00343DFE" w:rsidRPr="00343DFE" w:rsidRDefault="00343DFE" w:rsidP="00713065">
      <w:pPr>
        <w:rPr>
          <w:sz w:val="32"/>
          <w:szCs w:val="32"/>
        </w:rPr>
      </w:pPr>
      <w:r w:rsidRPr="00343DFE">
        <w:rPr>
          <w:sz w:val="32"/>
          <w:szCs w:val="32"/>
        </w:rPr>
        <w:t xml:space="preserve">The monetary statistics is </w:t>
      </w:r>
      <w:proofErr w:type="spellStart"/>
      <w:r w:rsidRPr="00343DFE">
        <w:rPr>
          <w:sz w:val="32"/>
          <w:szCs w:val="32"/>
        </w:rPr>
        <w:t>analyzed</w:t>
      </w:r>
      <w:proofErr w:type="spellEnd"/>
      <w:r w:rsidRPr="00343DFE">
        <w:rPr>
          <w:sz w:val="32"/>
          <w:szCs w:val="32"/>
        </w:rPr>
        <w:t xml:space="preserve"> the usage of statistical tools and fashions to establish the relationship between profitability and shareholder wealth introduction. the subsequent strategies are hired:</w:t>
      </w:r>
    </w:p>
    <w:p w14:paraId="1800B376" w14:textId="77777777" w:rsidR="00343DFE" w:rsidRPr="00343DFE" w:rsidRDefault="00343DFE" w:rsidP="00713065">
      <w:pPr>
        <w:rPr>
          <w:sz w:val="32"/>
          <w:szCs w:val="32"/>
        </w:rPr>
      </w:pPr>
    </w:p>
    <w:p w14:paraId="6DF186DD" w14:textId="616A8BB3" w:rsidR="00343DFE" w:rsidRPr="00343DFE" w:rsidRDefault="00343DFE" w:rsidP="00713065">
      <w:pPr>
        <w:rPr>
          <w:sz w:val="32"/>
          <w:szCs w:val="32"/>
        </w:rPr>
      </w:pPr>
      <w:r w:rsidRPr="00343DFE">
        <w:rPr>
          <w:sz w:val="32"/>
          <w:szCs w:val="32"/>
          <w:u w:val="single"/>
        </w:rPr>
        <w:t>Descriptive-information</w:t>
      </w:r>
      <w:r w:rsidRPr="00343DF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343DFE">
        <w:rPr>
          <w:sz w:val="32"/>
          <w:szCs w:val="32"/>
        </w:rPr>
        <w:t>To</w:t>
      </w:r>
      <w:r>
        <w:rPr>
          <w:sz w:val="32"/>
          <w:szCs w:val="32"/>
        </w:rPr>
        <w:t xml:space="preserve"> </w:t>
      </w:r>
      <w:r w:rsidRPr="00343DFE">
        <w:rPr>
          <w:sz w:val="32"/>
          <w:szCs w:val="32"/>
        </w:rPr>
        <w:t>summarize the economic overall performance metrics across sectors and companies.</w:t>
      </w:r>
    </w:p>
    <w:p w14:paraId="65CFB3AF" w14:textId="0B590C7E" w:rsidR="00343DFE" w:rsidRPr="00343DFE" w:rsidRDefault="00343DFE" w:rsidP="00713065">
      <w:pPr>
        <w:rPr>
          <w:sz w:val="32"/>
          <w:szCs w:val="32"/>
        </w:rPr>
      </w:pPr>
      <w:proofErr w:type="spellStart"/>
      <w:r w:rsidRPr="00343DFE">
        <w:rPr>
          <w:sz w:val="32"/>
          <w:szCs w:val="32"/>
        </w:rPr>
        <w:t>Comparativ</w:t>
      </w:r>
      <w:r>
        <w:rPr>
          <w:sz w:val="32"/>
          <w:szCs w:val="32"/>
        </w:rPr>
        <w:t>e-</w:t>
      </w:r>
      <w:proofErr w:type="gramStart"/>
      <w:r w:rsidRPr="00343DFE">
        <w:rPr>
          <w:sz w:val="32"/>
          <w:szCs w:val="32"/>
        </w:rPr>
        <w:t>analysis:To</w:t>
      </w:r>
      <w:proofErr w:type="spellEnd"/>
      <w:proofErr w:type="gramEnd"/>
      <w:r w:rsidRPr="00343DFE">
        <w:rPr>
          <w:sz w:val="32"/>
          <w:szCs w:val="32"/>
        </w:rPr>
        <w:t xml:space="preserve"> examine</w:t>
      </w:r>
      <w:r>
        <w:rPr>
          <w:sz w:val="32"/>
          <w:szCs w:val="32"/>
        </w:rPr>
        <w:t xml:space="preserve"> </w:t>
      </w:r>
      <w:r w:rsidRPr="00343DFE">
        <w:rPr>
          <w:sz w:val="32"/>
          <w:szCs w:val="32"/>
        </w:rPr>
        <w:t>sectoral</w:t>
      </w:r>
      <w:r>
        <w:rPr>
          <w:sz w:val="32"/>
          <w:szCs w:val="32"/>
        </w:rPr>
        <w:t xml:space="preserve"> </w:t>
      </w:r>
      <w:proofErr w:type="spellStart"/>
      <w:r w:rsidRPr="00343DFE">
        <w:rPr>
          <w:sz w:val="32"/>
          <w:szCs w:val="32"/>
        </w:rPr>
        <w:t>and</w:t>
      </w:r>
      <w:r>
        <w:rPr>
          <w:sz w:val="32"/>
          <w:szCs w:val="32"/>
        </w:rPr>
        <w:t>,</w:t>
      </w:r>
      <w:r w:rsidRPr="00343DFE">
        <w:rPr>
          <w:sz w:val="32"/>
          <w:szCs w:val="32"/>
        </w:rPr>
        <w:t>inter</w:t>
      </w:r>
      <w:proofErr w:type="spellEnd"/>
      <w:r w:rsidRPr="00343DFE">
        <w:rPr>
          <w:sz w:val="32"/>
          <w:szCs w:val="32"/>
        </w:rPr>
        <w:t>-organisation overall performance using charts and tables.</w:t>
      </w:r>
    </w:p>
    <w:p w14:paraId="6C2D33E3" w14:textId="0075AFBA" w:rsidR="00343DFE" w:rsidRPr="00343DFE" w:rsidRDefault="00343DFE" w:rsidP="00713065">
      <w:pPr>
        <w:rPr>
          <w:sz w:val="32"/>
          <w:szCs w:val="32"/>
        </w:rPr>
      </w:pPr>
      <w:r w:rsidRPr="00343DFE">
        <w:rPr>
          <w:sz w:val="32"/>
          <w:szCs w:val="32"/>
          <w:u w:val="single"/>
        </w:rPr>
        <w:t>Regression evaluation:</w:t>
      </w:r>
      <w:r w:rsidRPr="00343DFE">
        <w:rPr>
          <w:sz w:val="32"/>
          <w:szCs w:val="32"/>
        </w:rPr>
        <w:t xml:space="preserve"> </w:t>
      </w:r>
      <w:proofErr w:type="spellStart"/>
      <w:proofErr w:type="gramStart"/>
      <w:r w:rsidRPr="00343DFE">
        <w:rPr>
          <w:sz w:val="32"/>
          <w:szCs w:val="32"/>
        </w:rPr>
        <w:t>A</w:t>
      </w:r>
      <w:r>
        <w:rPr>
          <w:sz w:val="32"/>
          <w:szCs w:val="32"/>
        </w:rPr>
        <w:t>,</w:t>
      </w:r>
      <w:r w:rsidRPr="00343DFE">
        <w:rPr>
          <w:sz w:val="32"/>
          <w:szCs w:val="32"/>
        </w:rPr>
        <w:t>simple</w:t>
      </w:r>
      <w:proofErr w:type="spellEnd"/>
      <w:proofErr w:type="gramEnd"/>
      <w:r w:rsidRPr="00343DFE">
        <w:rPr>
          <w:sz w:val="32"/>
          <w:szCs w:val="32"/>
        </w:rPr>
        <w:t xml:space="preserve"> linear regression model is used to decide the relationship among profitability (independent variable) and shareholder wealth creation (based variable).The regression results consist of R-squared </w:t>
      </w:r>
      <w:proofErr w:type="spellStart"/>
      <w:r w:rsidRPr="00343DFE">
        <w:rPr>
          <w:sz w:val="32"/>
          <w:szCs w:val="32"/>
        </w:rPr>
        <w:t>values,F</w:t>
      </w:r>
      <w:proofErr w:type="spellEnd"/>
      <w:r w:rsidRPr="00343DFE">
        <w:rPr>
          <w:sz w:val="32"/>
          <w:szCs w:val="32"/>
        </w:rPr>
        <w:t>-records, and coefficients to degree the strength and importance of the relationship.</w:t>
      </w:r>
    </w:p>
    <w:p w14:paraId="1D2C7A36" w14:textId="42512074" w:rsidR="00343DFE" w:rsidRPr="00343DFE" w:rsidRDefault="00343DFE" w:rsidP="00713065">
      <w:pPr>
        <w:rPr>
          <w:sz w:val="32"/>
          <w:szCs w:val="32"/>
        </w:rPr>
      </w:pPr>
      <w:r w:rsidRPr="00343DFE">
        <w:rPr>
          <w:sz w:val="32"/>
          <w:szCs w:val="32"/>
        </w:rPr>
        <w:t xml:space="preserve">Visualization </w:t>
      </w:r>
      <w:proofErr w:type="spellStart"/>
      <w:proofErr w:type="gramStart"/>
      <w:r w:rsidRPr="00343DFE">
        <w:rPr>
          <w:sz w:val="32"/>
          <w:szCs w:val="32"/>
        </w:rPr>
        <w:t>equipment:Bar</w:t>
      </w:r>
      <w:proofErr w:type="spellEnd"/>
      <w:proofErr w:type="gramEnd"/>
      <w:r w:rsidRPr="00343DFE">
        <w:rPr>
          <w:sz w:val="32"/>
          <w:szCs w:val="32"/>
        </w:rPr>
        <w:t xml:space="preserve"> charts, pie </w:t>
      </w:r>
      <w:proofErr w:type="spellStart"/>
      <w:r w:rsidRPr="00343DFE">
        <w:rPr>
          <w:sz w:val="32"/>
          <w:szCs w:val="32"/>
        </w:rPr>
        <w:t>charts,and</w:t>
      </w:r>
      <w:proofErr w:type="spellEnd"/>
      <w:r w:rsidRPr="00343DFE">
        <w:rPr>
          <w:sz w:val="32"/>
          <w:szCs w:val="32"/>
        </w:rPr>
        <w:t xml:space="preserve"> overall performance tables are used to present findings in a visually available way.</w:t>
      </w:r>
    </w:p>
    <w:p w14:paraId="4E592F13" w14:textId="77777777" w:rsidR="00343DFE" w:rsidRPr="00343DFE" w:rsidRDefault="00343DFE" w:rsidP="00713065">
      <w:pPr>
        <w:rPr>
          <w:sz w:val="32"/>
          <w:szCs w:val="32"/>
          <w:u w:val="single"/>
        </w:rPr>
      </w:pPr>
      <w:r w:rsidRPr="00343DFE">
        <w:rPr>
          <w:sz w:val="32"/>
          <w:szCs w:val="32"/>
          <w:u w:val="single"/>
        </w:rPr>
        <w:t>Variables</w:t>
      </w:r>
    </w:p>
    <w:p w14:paraId="4E6FD45A" w14:textId="46A5C6E4" w:rsidR="00343DFE" w:rsidRPr="00343DFE" w:rsidRDefault="00343DFE" w:rsidP="00713065">
      <w:pPr>
        <w:rPr>
          <w:sz w:val="32"/>
          <w:szCs w:val="32"/>
        </w:rPr>
      </w:pPr>
      <w:proofErr w:type="spellStart"/>
      <w:r w:rsidRPr="00343DFE">
        <w:rPr>
          <w:sz w:val="32"/>
          <w:szCs w:val="32"/>
        </w:rPr>
        <w:t>Independent</w:t>
      </w:r>
      <w:r>
        <w:rPr>
          <w:sz w:val="32"/>
          <w:szCs w:val="32"/>
        </w:rPr>
        <w:t>-</w:t>
      </w:r>
      <w:proofErr w:type="gramStart"/>
      <w:r w:rsidRPr="00343DFE">
        <w:rPr>
          <w:sz w:val="32"/>
          <w:szCs w:val="32"/>
        </w:rPr>
        <w:t>Variable:Profitability</w:t>
      </w:r>
      <w:proofErr w:type="spellEnd"/>
      <w:proofErr w:type="gramEnd"/>
      <w:r>
        <w:rPr>
          <w:sz w:val="32"/>
          <w:szCs w:val="32"/>
        </w:rPr>
        <w:t xml:space="preserve"> </w:t>
      </w:r>
      <w:proofErr w:type="spellStart"/>
      <w:r w:rsidRPr="00343DFE">
        <w:rPr>
          <w:sz w:val="32"/>
          <w:szCs w:val="32"/>
        </w:rPr>
        <w:t>signs,inclusive</w:t>
      </w:r>
      <w:proofErr w:type="spellEnd"/>
      <w:r w:rsidRPr="00343DFE">
        <w:rPr>
          <w:sz w:val="32"/>
          <w:szCs w:val="32"/>
        </w:rPr>
        <w:t xml:space="preserve"> of internet profit margin, return on </w:t>
      </w:r>
      <w:proofErr w:type="spellStart"/>
      <w:r w:rsidRPr="00343DFE">
        <w:rPr>
          <w:sz w:val="32"/>
          <w:szCs w:val="32"/>
        </w:rPr>
        <w:t>fairness,and</w:t>
      </w:r>
      <w:proofErr w:type="spellEnd"/>
      <w:r w:rsidRPr="00343DFE">
        <w:rPr>
          <w:sz w:val="32"/>
          <w:szCs w:val="32"/>
        </w:rPr>
        <w:t xml:space="preserve"> income per percentage.</w:t>
      </w:r>
    </w:p>
    <w:p w14:paraId="3332627A" w14:textId="5710840E" w:rsidR="00343DFE" w:rsidRPr="00343DFE" w:rsidRDefault="00343DFE" w:rsidP="00713065">
      <w:pPr>
        <w:rPr>
          <w:sz w:val="32"/>
          <w:szCs w:val="32"/>
        </w:rPr>
      </w:pPr>
      <w:r w:rsidRPr="00343DFE">
        <w:rPr>
          <w:sz w:val="32"/>
          <w:szCs w:val="32"/>
        </w:rPr>
        <w:t xml:space="preserve">dependent Variable: Shareholder wealth </w:t>
      </w:r>
      <w:proofErr w:type="spellStart"/>
      <w:proofErr w:type="gramStart"/>
      <w:r w:rsidRPr="00343DFE">
        <w:rPr>
          <w:sz w:val="32"/>
          <w:szCs w:val="32"/>
        </w:rPr>
        <w:t>advent,measured</w:t>
      </w:r>
      <w:proofErr w:type="spellEnd"/>
      <w:proofErr w:type="gramEnd"/>
      <w:r w:rsidRPr="00343DFE">
        <w:rPr>
          <w:sz w:val="32"/>
          <w:szCs w:val="32"/>
        </w:rPr>
        <w:t xml:space="preserve"> via stock charge </w:t>
      </w:r>
      <w:proofErr w:type="spellStart"/>
      <w:r w:rsidRPr="00343DFE">
        <w:rPr>
          <w:sz w:val="32"/>
          <w:szCs w:val="32"/>
        </w:rPr>
        <w:t>appreciation,dividend</w:t>
      </w:r>
      <w:proofErr w:type="spellEnd"/>
      <w:r w:rsidRPr="00343DFE">
        <w:rPr>
          <w:sz w:val="32"/>
          <w:szCs w:val="32"/>
        </w:rPr>
        <w:t xml:space="preserve"> yields, and go back on funding.</w:t>
      </w:r>
    </w:p>
    <w:p w14:paraId="28B3DC39" w14:textId="77777777" w:rsidR="00343DFE" w:rsidRDefault="00343DFE" w:rsidP="00713065">
      <w:pPr>
        <w:rPr>
          <w:sz w:val="32"/>
          <w:szCs w:val="32"/>
          <w:u w:val="single"/>
        </w:rPr>
      </w:pPr>
    </w:p>
    <w:p w14:paraId="7CCB316C" w14:textId="77777777" w:rsidR="00343DFE" w:rsidRDefault="00343DFE" w:rsidP="00713065">
      <w:pPr>
        <w:rPr>
          <w:sz w:val="32"/>
          <w:szCs w:val="32"/>
          <w:u w:val="single"/>
        </w:rPr>
      </w:pPr>
    </w:p>
    <w:p w14:paraId="56F80B67" w14:textId="77777777" w:rsidR="00343DFE" w:rsidRDefault="00343DFE" w:rsidP="00713065">
      <w:pPr>
        <w:rPr>
          <w:sz w:val="32"/>
          <w:szCs w:val="32"/>
          <w:u w:val="single"/>
        </w:rPr>
      </w:pPr>
    </w:p>
    <w:p w14:paraId="461871E1" w14:textId="77777777" w:rsidR="00343DFE" w:rsidRDefault="00343DFE" w:rsidP="00713065">
      <w:pPr>
        <w:rPr>
          <w:sz w:val="32"/>
          <w:szCs w:val="32"/>
          <w:u w:val="single"/>
        </w:rPr>
      </w:pPr>
    </w:p>
    <w:p w14:paraId="496AB757" w14:textId="77777777" w:rsidR="00343DFE" w:rsidRDefault="00343DFE" w:rsidP="00713065">
      <w:pPr>
        <w:rPr>
          <w:sz w:val="32"/>
          <w:szCs w:val="32"/>
          <w:u w:val="single"/>
        </w:rPr>
      </w:pPr>
    </w:p>
    <w:p w14:paraId="0DF7FB77" w14:textId="77777777" w:rsidR="00343DFE" w:rsidRDefault="00343DFE" w:rsidP="00713065">
      <w:pPr>
        <w:rPr>
          <w:sz w:val="32"/>
          <w:szCs w:val="32"/>
          <w:u w:val="single"/>
        </w:rPr>
      </w:pPr>
    </w:p>
    <w:p w14:paraId="2EF8BDBC" w14:textId="60CC0566" w:rsidR="00343DFE" w:rsidRPr="00343DFE" w:rsidRDefault="00343DFE" w:rsidP="00713065">
      <w:pPr>
        <w:rPr>
          <w:sz w:val="32"/>
          <w:szCs w:val="32"/>
          <w:u w:val="single"/>
        </w:rPr>
      </w:pPr>
      <w:r w:rsidRPr="00343DFE">
        <w:rPr>
          <w:sz w:val="32"/>
          <w:szCs w:val="32"/>
          <w:u w:val="single"/>
        </w:rPr>
        <w:t>quarter-particular analysis</w:t>
      </w:r>
    </w:p>
    <w:p w14:paraId="17939FDA" w14:textId="4D7BC229" w:rsidR="00343DFE" w:rsidRPr="00343DFE" w:rsidRDefault="00343DFE" w:rsidP="00713065">
      <w:pPr>
        <w:rPr>
          <w:sz w:val="32"/>
          <w:szCs w:val="32"/>
        </w:rPr>
      </w:pPr>
      <w:r w:rsidRPr="00343DFE">
        <w:rPr>
          <w:sz w:val="32"/>
          <w:szCs w:val="32"/>
        </w:rPr>
        <w:t>The method consists of a targeted evaluation of</w:t>
      </w:r>
      <w:r>
        <w:rPr>
          <w:sz w:val="32"/>
          <w:szCs w:val="32"/>
        </w:rPr>
        <w:t xml:space="preserve"> </w:t>
      </w:r>
      <w:r w:rsidRPr="00343DFE">
        <w:rPr>
          <w:sz w:val="32"/>
          <w:szCs w:val="32"/>
        </w:rPr>
        <w:t>sectoral overall performance:</w:t>
      </w:r>
    </w:p>
    <w:p w14:paraId="15683DC6" w14:textId="77777777" w:rsidR="00343DFE" w:rsidRPr="00343DFE" w:rsidRDefault="00343DFE" w:rsidP="00713065">
      <w:pPr>
        <w:rPr>
          <w:sz w:val="32"/>
          <w:szCs w:val="32"/>
        </w:rPr>
      </w:pPr>
    </w:p>
    <w:p w14:paraId="5B1684A8" w14:textId="0076A618" w:rsidR="00343DFE" w:rsidRPr="00343DFE" w:rsidRDefault="00343DFE" w:rsidP="00713065">
      <w:pPr>
        <w:rPr>
          <w:sz w:val="32"/>
          <w:szCs w:val="32"/>
        </w:rPr>
      </w:pPr>
      <w:r w:rsidRPr="00343DFE">
        <w:rPr>
          <w:sz w:val="32"/>
          <w:szCs w:val="32"/>
        </w:rPr>
        <w:t xml:space="preserve">Aerospace and Defence: agencies are evaluated based on </w:t>
      </w:r>
      <w:proofErr w:type="spellStart"/>
      <w:proofErr w:type="gramStart"/>
      <w:r w:rsidRPr="00343DFE">
        <w:rPr>
          <w:sz w:val="32"/>
          <w:szCs w:val="32"/>
        </w:rPr>
        <w:t>sales,net</w:t>
      </w:r>
      <w:proofErr w:type="spellEnd"/>
      <w:proofErr w:type="gramEnd"/>
      <w:r w:rsidRPr="00343DFE">
        <w:rPr>
          <w:sz w:val="32"/>
          <w:szCs w:val="32"/>
        </w:rPr>
        <w:t xml:space="preserve"> </w:t>
      </w:r>
      <w:proofErr w:type="spellStart"/>
      <w:r w:rsidRPr="00343DFE">
        <w:rPr>
          <w:sz w:val="32"/>
          <w:szCs w:val="32"/>
        </w:rPr>
        <w:t>income,and</w:t>
      </w:r>
      <w:proofErr w:type="spellEnd"/>
      <w:r w:rsidRPr="00343DFE">
        <w:rPr>
          <w:sz w:val="32"/>
          <w:szCs w:val="32"/>
        </w:rPr>
        <w:t xml:space="preserve"> asset allocation.</w:t>
      </w:r>
    </w:p>
    <w:p w14:paraId="09EC15EC" w14:textId="3B648B5D" w:rsidR="00343DFE" w:rsidRPr="00343DFE" w:rsidRDefault="00343DFE" w:rsidP="00713065">
      <w:pPr>
        <w:rPr>
          <w:sz w:val="32"/>
          <w:szCs w:val="32"/>
        </w:rPr>
      </w:pPr>
      <w:r w:rsidRPr="00343DFE">
        <w:rPr>
          <w:sz w:val="32"/>
          <w:szCs w:val="32"/>
        </w:rPr>
        <w:t xml:space="preserve">Agrochemicals: Emphasis is positioned on internet really </w:t>
      </w:r>
      <w:proofErr w:type="spellStart"/>
      <w:proofErr w:type="gramStart"/>
      <w:r w:rsidRPr="00343DFE">
        <w:rPr>
          <w:sz w:val="32"/>
          <w:szCs w:val="32"/>
        </w:rPr>
        <w:t>worth,sales</w:t>
      </w:r>
      <w:proofErr w:type="spellEnd"/>
      <w:proofErr w:type="gramEnd"/>
      <w:r w:rsidRPr="00343DFE">
        <w:rPr>
          <w:sz w:val="32"/>
          <w:szCs w:val="32"/>
        </w:rPr>
        <w:t>, and uncooked fabric fees.</w:t>
      </w:r>
    </w:p>
    <w:p w14:paraId="4111BFFF" w14:textId="292CEBF3" w:rsidR="00343DFE" w:rsidRPr="00343DFE" w:rsidRDefault="00343DFE" w:rsidP="00713065">
      <w:pPr>
        <w:rPr>
          <w:sz w:val="32"/>
          <w:szCs w:val="32"/>
        </w:rPr>
      </w:pPr>
      <w:r w:rsidRPr="00343DFE">
        <w:rPr>
          <w:sz w:val="32"/>
          <w:szCs w:val="32"/>
        </w:rPr>
        <w:t xml:space="preserve">Air shipping: </w:t>
      </w:r>
      <w:proofErr w:type="spellStart"/>
      <w:proofErr w:type="gramStart"/>
      <w:r w:rsidRPr="00343DFE">
        <w:rPr>
          <w:sz w:val="32"/>
          <w:szCs w:val="32"/>
        </w:rPr>
        <w:t>sales,net</w:t>
      </w:r>
      <w:proofErr w:type="spellEnd"/>
      <w:proofErr w:type="gramEnd"/>
      <w:r w:rsidRPr="00343DFE">
        <w:rPr>
          <w:sz w:val="32"/>
          <w:szCs w:val="32"/>
        </w:rPr>
        <w:t xml:space="preserve"> </w:t>
      </w:r>
      <w:proofErr w:type="spellStart"/>
      <w:r w:rsidRPr="00343DFE">
        <w:rPr>
          <w:sz w:val="32"/>
          <w:szCs w:val="32"/>
        </w:rPr>
        <w:t>income,and</w:t>
      </w:r>
      <w:proofErr w:type="spellEnd"/>
      <w:r w:rsidRPr="00343DFE">
        <w:rPr>
          <w:sz w:val="32"/>
          <w:szCs w:val="32"/>
        </w:rPr>
        <w:t xml:space="preserve"> operational charges are assessed to focus on challenges and opportunities.</w:t>
      </w:r>
    </w:p>
    <w:p w14:paraId="3A902557" w14:textId="77777777" w:rsidR="00343DFE" w:rsidRDefault="00343DFE" w:rsidP="00713065">
      <w:pPr>
        <w:rPr>
          <w:sz w:val="32"/>
          <w:szCs w:val="32"/>
        </w:rPr>
      </w:pPr>
    </w:p>
    <w:p w14:paraId="60FF7B7E" w14:textId="4F7E47AA" w:rsidR="00343DFE" w:rsidRPr="00343DFE" w:rsidRDefault="00343DFE" w:rsidP="00713065">
      <w:pPr>
        <w:rPr>
          <w:sz w:val="32"/>
          <w:szCs w:val="32"/>
          <w:u w:val="single"/>
        </w:rPr>
      </w:pPr>
      <w:r w:rsidRPr="00343DFE">
        <w:rPr>
          <w:sz w:val="32"/>
          <w:szCs w:val="32"/>
          <w:u w:val="single"/>
        </w:rPr>
        <w:t>Statistical importance</w:t>
      </w:r>
    </w:p>
    <w:p w14:paraId="2FA49EF1" w14:textId="72253E0B" w:rsidR="00E74C14" w:rsidRDefault="00343DFE" w:rsidP="00713065">
      <w:pPr>
        <w:rPr>
          <w:sz w:val="32"/>
          <w:szCs w:val="32"/>
        </w:rPr>
      </w:pPr>
      <w:r w:rsidRPr="00343DFE">
        <w:rPr>
          <w:sz w:val="32"/>
          <w:szCs w:val="32"/>
        </w:rPr>
        <w:t xml:space="preserve">The look at ensures the reliability of its findings through trying out for statistical importance inside the regression </w:t>
      </w:r>
      <w:proofErr w:type="spellStart"/>
      <w:proofErr w:type="gramStart"/>
      <w:r w:rsidRPr="00343DFE">
        <w:rPr>
          <w:sz w:val="32"/>
          <w:szCs w:val="32"/>
        </w:rPr>
        <w:t>analysis.The</w:t>
      </w:r>
      <w:proofErr w:type="spellEnd"/>
      <w:proofErr w:type="gramEnd"/>
      <w:r w:rsidRPr="00343DFE">
        <w:rPr>
          <w:sz w:val="32"/>
          <w:szCs w:val="32"/>
        </w:rPr>
        <w:t xml:space="preserve"> F-statistic and p-</w:t>
      </w:r>
      <w:r>
        <w:rPr>
          <w:sz w:val="32"/>
          <w:szCs w:val="32"/>
        </w:rPr>
        <w:t>value</w:t>
      </w:r>
      <w:r w:rsidRPr="00343DFE">
        <w:rPr>
          <w:sz w:val="32"/>
          <w:szCs w:val="32"/>
        </w:rPr>
        <w:t xml:space="preserve"> are used to verify the validity of the regression </w:t>
      </w:r>
      <w:proofErr w:type="spellStart"/>
      <w:r w:rsidRPr="00343DFE">
        <w:rPr>
          <w:sz w:val="32"/>
          <w:szCs w:val="32"/>
        </w:rPr>
        <w:t>model,at</w:t>
      </w:r>
      <w:proofErr w:type="spellEnd"/>
      <w:r w:rsidRPr="00343DFE">
        <w:rPr>
          <w:sz w:val="32"/>
          <w:szCs w:val="32"/>
        </w:rPr>
        <w:t xml:space="preserve"> the same time as the coefficients offer insights into the diploma of effect of profitability on</w:t>
      </w:r>
      <w:r>
        <w:rPr>
          <w:sz w:val="32"/>
          <w:szCs w:val="32"/>
        </w:rPr>
        <w:t xml:space="preserve"> </w:t>
      </w:r>
      <w:r w:rsidRPr="00343DFE">
        <w:rPr>
          <w:sz w:val="32"/>
          <w:szCs w:val="32"/>
        </w:rPr>
        <w:t>shareholder wealth advent.</w:t>
      </w:r>
    </w:p>
    <w:p w14:paraId="0F2008EC" w14:textId="77777777" w:rsidR="00E74C14" w:rsidRDefault="00E74C14" w:rsidP="00713065">
      <w:pPr>
        <w:rPr>
          <w:sz w:val="32"/>
          <w:szCs w:val="32"/>
        </w:rPr>
      </w:pPr>
    </w:p>
    <w:p w14:paraId="1EBA404A" w14:textId="77777777" w:rsidR="00E74C14" w:rsidRDefault="00E74C14" w:rsidP="00713065">
      <w:pPr>
        <w:rPr>
          <w:sz w:val="32"/>
          <w:szCs w:val="32"/>
        </w:rPr>
      </w:pPr>
    </w:p>
    <w:p w14:paraId="5C98F8B2" w14:textId="77777777" w:rsidR="00E74C14" w:rsidRDefault="00E74C14" w:rsidP="00713065">
      <w:pPr>
        <w:rPr>
          <w:sz w:val="32"/>
          <w:szCs w:val="32"/>
        </w:rPr>
      </w:pPr>
    </w:p>
    <w:p w14:paraId="0380F64C" w14:textId="77777777" w:rsidR="00E74C14" w:rsidRDefault="00E74C14" w:rsidP="00713065">
      <w:pPr>
        <w:rPr>
          <w:sz w:val="32"/>
          <w:szCs w:val="32"/>
        </w:rPr>
      </w:pPr>
    </w:p>
    <w:p w14:paraId="0350BEBE" w14:textId="77777777" w:rsidR="00E74C14" w:rsidRDefault="00E74C14" w:rsidP="00713065">
      <w:pPr>
        <w:rPr>
          <w:sz w:val="32"/>
          <w:szCs w:val="32"/>
        </w:rPr>
      </w:pPr>
    </w:p>
    <w:p w14:paraId="0C2602C0" w14:textId="77777777" w:rsidR="00E74C14" w:rsidRDefault="00E74C14" w:rsidP="00713065">
      <w:pPr>
        <w:rPr>
          <w:sz w:val="32"/>
          <w:szCs w:val="32"/>
        </w:rPr>
      </w:pPr>
    </w:p>
    <w:p w14:paraId="386B29DF" w14:textId="77777777" w:rsidR="00E74C14" w:rsidRDefault="00E74C14" w:rsidP="00713065">
      <w:pPr>
        <w:rPr>
          <w:sz w:val="32"/>
          <w:szCs w:val="32"/>
        </w:rPr>
      </w:pPr>
    </w:p>
    <w:p w14:paraId="2950C781" w14:textId="754A752C" w:rsidR="00DD413D" w:rsidRPr="00CB39FA" w:rsidRDefault="00DD413D" w:rsidP="00713065">
      <w:pPr>
        <w:rPr>
          <w:sz w:val="40"/>
          <w:szCs w:val="40"/>
          <w:u w:val="single"/>
        </w:rPr>
      </w:pPr>
      <w:r w:rsidRPr="00CB39FA">
        <w:rPr>
          <w:sz w:val="40"/>
          <w:szCs w:val="40"/>
          <w:u w:val="single"/>
        </w:rPr>
        <w:t>Data analysis</w:t>
      </w:r>
    </w:p>
    <w:p w14:paraId="2A89CDF5" w14:textId="070FFFE5" w:rsidR="006B36CC" w:rsidRDefault="000B5C39" w:rsidP="00713065">
      <w:pPr>
        <w:rPr>
          <w:sz w:val="32"/>
          <w:szCs w:val="32"/>
          <w:u w:val="single"/>
        </w:rPr>
      </w:pPr>
      <w:r w:rsidRPr="000B5C39">
        <w:rPr>
          <w:noProof/>
          <w:sz w:val="32"/>
          <w:szCs w:val="32"/>
          <w:u w:val="single"/>
        </w:rPr>
        <w:drawing>
          <wp:inline distT="0" distB="0" distL="0" distR="0" wp14:anchorId="0BD8B190" wp14:editId="028C2CF4">
            <wp:extent cx="5844023" cy="3149600"/>
            <wp:effectExtent l="0" t="0" r="4445" b="0"/>
            <wp:docPr id="11691847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18472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2700" cy="3181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D5E0D" w14:textId="2250756A" w:rsidR="009429EF" w:rsidRPr="002155CD" w:rsidRDefault="002155CD" w:rsidP="00713065">
      <w:pPr>
        <w:rPr>
          <w:sz w:val="28"/>
          <w:szCs w:val="28"/>
        </w:rPr>
      </w:pPr>
      <w:r w:rsidRPr="002155CD">
        <w:rPr>
          <w:sz w:val="28"/>
          <w:szCs w:val="28"/>
        </w:rPr>
        <w:t xml:space="preserve">The financial performance of various companies throughout 3 sectors: Aerospace and Defence, </w:t>
      </w:r>
      <w:proofErr w:type="spellStart"/>
      <w:r w:rsidRPr="002155CD">
        <w:rPr>
          <w:sz w:val="28"/>
          <w:szCs w:val="28"/>
        </w:rPr>
        <w:t>Agro</w:t>
      </w:r>
      <w:proofErr w:type="spellEnd"/>
      <w:r w:rsidRPr="002155CD">
        <w:rPr>
          <w:sz w:val="28"/>
          <w:szCs w:val="28"/>
        </w:rPr>
        <w:t xml:space="preserve"> chemicals, and Air transport.</w:t>
      </w:r>
    </w:p>
    <w:p w14:paraId="095B60AE" w14:textId="1EC81ED4" w:rsidR="002155CD" w:rsidRPr="002155CD" w:rsidRDefault="002155CD" w:rsidP="00713065">
      <w:pPr>
        <w:rPr>
          <w:sz w:val="28"/>
          <w:szCs w:val="28"/>
        </w:rPr>
      </w:pPr>
      <w:r w:rsidRPr="002155CD">
        <w:rPr>
          <w:sz w:val="28"/>
          <w:szCs w:val="28"/>
          <w:u w:val="single"/>
        </w:rPr>
        <w:t xml:space="preserve">Aerospace and </w:t>
      </w:r>
      <w:proofErr w:type="spellStart"/>
      <w:proofErr w:type="gramStart"/>
      <w:r w:rsidRPr="002155CD">
        <w:rPr>
          <w:sz w:val="28"/>
          <w:szCs w:val="28"/>
          <w:u w:val="single"/>
        </w:rPr>
        <w:t>Defence</w:t>
      </w:r>
      <w:r w:rsidRPr="002155CD">
        <w:rPr>
          <w:sz w:val="28"/>
          <w:szCs w:val="28"/>
        </w:rPr>
        <w:t>:This</w:t>
      </w:r>
      <w:proofErr w:type="spellEnd"/>
      <w:proofErr w:type="gramEnd"/>
      <w:r w:rsidRPr="002155CD">
        <w:rPr>
          <w:sz w:val="28"/>
          <w:szCs w:val="28"/>
        </w:rPr>
        <w:t xml:space="preserve"> sector is </w:t>
      </w:r>
      <w:r w:rsidR="00A73B75">
        <w:rPr>
          <w:sz w:val="28"/>
          <w:szCs w:val="28"/>
        </w:rPr>
        <w:t xml:space="preserve">conveys </w:t>
      </w:r>
      <w:r w:rsidRPr="002155CD">
        <w:rPr>
          <w:sz w:val="28"/>
          <w:szCs w:val="28"/>
        </w:rPr>
        <w:t xml:space="preserve">by using Hindustan </w:t>
      </w:r>
      <w:proofErr w:type="spellStart"/>
      <w:r w:rsidRPr="002155CD">
        <w:rPr>
          <w:sz w:val="28"/>
          <w:szCs w:val="28"/>
        </w:rPr>
        <w:t>Aeronautics,with</w:t>
      </w:r>
      <w:proofErr w:type="spellEnd"/>
      <w:r w:rsidRPr="002155CD">
        <w:rPr>
          <w:sz w:val="28"/>
          <w:szCs w:val="28"/>
        </w:rPr>
        <w:t xml:space="preserve"> the very best sales and net </w:t>
      </w:r>
      <w:proofErr w:type="spellStart"/>
      <w:r w:rsidRPr="002155CD">
        <w:rPr>
          <w:sz w:val="28"/>
          <w:szCs w:val="28"/>
        </w:rPr>
        <w:t>profit.however</w:t>
      </w:r>
      <w:proofErr w:type="spellEnd"/>
      <w:r w:rsidRPr="002155CD">
        <w:rPr>
          <w:sz w:val="28"/>
          <w:szCs w:val="28"/>
        </w:rPr>
        <w:t xml:space="preserve">, it also has the </w:t>
      </w:r>
      <w:r w:rsidR="00A73B75">
        <w:rPr>
          <w:sz w:val="28"/>
          <w:szCs w:val="28"/>
        </w:rPr>
        <w:t xml:space="preserve">good </w:t>
      </w:r>
      <w:r w:rsidRPr="002155CD">
        <w:rPr>
          <w:sz w:val="28"/>
          <w:szCs w:val="28"/>
        </w:rPr>
        <w:t xml:space="preserve">overall assets and </w:t>
      </w:r>
      <w:r>
        <w:rPr>
          <w:sz w:val="28"/>
          <w:szCs w:val="28"/>
        </w:rPr>
        <w:t>raw materials</w:t>
      </w:r>
      <w:r w:rsidRPr="002155CD">
        <w:rPr>
          <w:sz w:val="28"/>
          <w:szCs w:val="28"/>
        </w:rPr>
        <w:t xml:space="preserve"> </w:t>
      </w:r>
      <w:proofErr w:type="spellStart"/>
      <w:r w:rsidRPr="002155CD">
        <w:rPr>
          <w:sz w:val="28"/>
          <w:szCs w:val="28"/>
        </w:rPr>
        <w:t>prices.Bharat</w:t>
      </w:r>
      <w:proofErr w:type="spellEnd"/>
      <w:r w:rsidRPr="002155CD">
        <w:rPr>
          <w:sz w:val="28"/>
          <w:szCs w:val="28"/>
        </w:rPr>
        <w:t xml:space="preserve"> Electronics follows </w:t>
      </w:r>
      <w:proofErr w:type="spellStart"/>
      <w:r w:rsidRPr="002155CD">
        <w:rPr>
          <w:sz w:val="28"/>
          <w:szCs w:val="28"/>
        </w:rPr>
        <w:t>intently,with</w:t>
      </w:r>
      <w:proofErr w:type="spellEnd"/>
      <w:r w:rsidRPr="002155CD">
        <w:rPr>
          <w:sz w:val="28"/>
          <w:szCs w:val="28"/>
        </w:rPr>
        <w:t xml:space="preserve"> a strong net earnings and </w:t>
      </w:r>
      <w:proofErr w:type="spellStart"/>
      <w:r w:rsidRPr="002155CD">
        <w:rPr>
          <w:sz w:val="28"/>
          <w:szCs w:val="28"/>
        </w:rPr>
        <w:t>a</w:t>
      </w:r>
      <w:proofErr w:type="spellEnd"/>
      <w:r w:rsidRPr="002155CD">
        <w:rPr>
          <w:sz w:val="28"/>
          <w:szCs w:val="28"/>
        </w:rPr>
        <w:t xml:space="preserve"> enormous proportion of overall assets.</w:t>
      </w:r>
    </w:p>
    <w:p w14:paraId="260C18F6" w14:textId="1DB0B63A" w:rsidR="002155CD" w:rsidRPr="002155CD" w:rsidRDefault="002155CD" w:rsidP="00713065">
      <w:pPr>
        <w:rPr>
          <w:sz w:val="28"/>
          <w:szCs w:val="28"/>
        </w:rPr>
      </w:pPr>
      <w:proofErr w:type="spellStart"/>
      <w:r w:rsidRPr="002155CD">
        <w:rPr>
          <w:sz w:val="28"/>
          <w:szCs w:val="28"/>
          <w:u w:val="single"/>
        </w:rPr>
        <w:t>Agro</w:t>
      </w:r>
      <w:proofErr w:type="spellEnd"/>
      <w:r w:rsidRPr="002155CD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2155CD">
        <w:rPr>
          <w:sz w:val="28"/>
          <w:szCs w:val="28"/>
          <w:u w:val="single"/>
        </w:rPr>
        <w:t>chemicals</w:t>
      </w:r>
      <w:r w:rsidRPr="002155CD">
        <w:rPr>
          <w:sz w:val="28"/>
          <w:szCs w:val="28"/>
        </w:rPr>
        <w:t>:UPI</w:t>
      </w:r>
      <w:proofErr w:type="spellEnd"/>
      <w:proofErr w:type="gramEnd"/>
      <w:r w:rsidRPr="002155CD">
        <w:rPr>
          <w:sz w:val="28"/>
          <w:szCs w:val="28"/>
        </w:rPr>
        <w:t xml:space="preserve"> leads this region in sales and internet </w:t>
      </w:r>
      <w:proofErr w:type="spellStart"/>
      <w:r w:rsidRPr="002155CD">
        <w:rPr>
          <w:sz w:val="28"/>
          <w:szCs w:val="28"/>
        </w:rPr>
        <w:t>income.however</w:t>
      </w:r>
      <w:proofErr w:type="spellEnd"/>
      <w:r w:rsidRPr="002155CD">
        <w:rPr>
          <w:sz w:val="28"/>
          <w:szCs w:val="28"/>
        </w:rPr>
        <w:t xml:space="preserve">, PI Industries boasts the </w:t>
      </w:r>
      <w:r w:rsidR="00A73B75">
        <w:rPr>
          <w:sz w:val="28"/>
          <w:szCs w:val="28"/>
        </w:rPr>
        <w:t xml:space="preserve">good net </w:t>
      </w:r>
      <w:r w:rsidRPr="002155CD">
        <w:rPr>
          <w:sz w:val="28"/>
          <w:szCs w:val="28"/>
        </w:rPr>
        <w:t xml:space="preserve">worth and total </w:t>
      </w:r>
      <w:proofErr w:type="spellStart"/>
      <w:r w:rsidRPr="002155CD">
        <w:rPr>
          <w:sz w:val="28"/>
          <w:szCs w:val="28"/>
        </w:rPr>
        <w:t>belongings.drastically,Bayer</w:t>
      </w:r>
      <w:proofErr w:type="spellEnd"/>
      <w:r w:rsidRPr="002155CD">
        <w:rPr>
          <w:sz w:val="28"/>
          <w:szCs w:val="28"/>
        </w:rPr>
        <w:t xml:space="preserve"> Crop technological know-how has a </w:t>
      </w:r>
      <w:r w:rsidR="00A73B75">
        <w:rPr>
          <w:sz w:val="28"/>
          <w:szCs w:val="28"/>
        </w:rPr>
        <w:t>higher</w:t>
      </w:r>
      <w:r w:rsidRPr="002155CD">
        <w:rPr>
          <w:sz w:val="28"/>
          <w:szCs w:val="28"/>
        </w:rPr>
        <w:t xml:space="preserve"> percentage of general assets and raw </w:t>
      </w:r>
      <w:r w:rsidR="00A73B75">
        <w:rPr>
          <w:sz w:val="28"/>
          <w:szCs w:val="28"/>
        </w:rPr>
        <w:t xml:space="preserve">material </w:t>
      </w:r>
      <w:r w:rsidRPr="002155CD">
        <w:rPr>
          <w:sz w:val="28"/>
          <w:szCs w:val="28"/>
        </w:rPr>
        <w:t>expenses.</w:t>
      </w:r>
    </w:p>
    <w:p w14:paraId="72F28410" w14:textId="6A70F492" w:rsidR="00A83F96" w:rsidRDefault="002155CD" w:rsidP="00713065">
      <w:pPr>
        <w:rPr>
          <w:sz w:val="28"/>
          <w:szCs w:val="28"/>
        </w:rPr>
      </w:pPr>
      <w:r w:rsidRPr="002155CD">
        <w:rPr>
          <w:sz w:val="28"/>
          <w:szCs w:val="28"/>
        </w:rPr>
        <w:t xml:space="preserve">Air transport: </w:t>
      </w:r>
      <w:proofErr w:type="spellStart"/>
      <w:r w:rsidRPr="002155CD">
        <w:rPr>
          <w:sz w:val="28"/>
          <w:szCs w:val="28"/>
        </w:rPr>
        <w:t>Interglobe</w:t>
      </w:r>
      <w:proofErr w:type="spellEnd"/>
      <w:r w:rsidRPr="002155CD">
        <w:rPr>
          <w:sz w:val="28"/>
          <w:szCs w:val="28"/>
        </w:rPr>
        <w:t xml:space="preserve"> Aviation holds the pinnacle spot in </w:t>
      </w:r>
      <w:proofErr w:type="spellStart"/>
      <w:proofErr w:type="gramStart"/>
      <w:r w:rsidRPr="002155CD">
        <w:rPr>
          <w:sz w:val="28"/>
          <w:szCs w:val="28"/>
        </w:rPr>
        <w:t>revenue,however</w:t>
      </w:r>
      <w:proofErr w:type="spellEnd"/>
      <w:proofErr w:type="gramEnd"/>
      <w:r w:rsidRPr="002155CD">
        <w:rPr>
          <w:sz w:val="28"/>
          <w:szCs w:val="28"/>
        </w:rPr>
        <w:t xml:space="preserve"> it also </w:t>
      </w:r>
      <w:proofErr w:type="spellStart"/>
      <w:r w:rsidRPr="002155CD">
        <w:rPr>
          <w:sz w:val="28"/>
          <w:szCs w:val="28"/>
        </w:rPr>
        <w:t>incu</w:t>
      </w:r>
      <w:r w:rsidR="00A73B75">
        <w:rPr>
          <w:sz w:val="28"/>
          <w:szCs w:val="28"/>
        </w:rPr>
        <w:t>ldes</w:t>
      </w:r>
      <w:proofErr w:type="spellEnd"/>
      <w:r w:rsidRPr="002155CD">
        <w:rPr>
          <w:sz w:val="28"/>
          <w:szCs w:val="28"/>
        </w:rPr>
        <w:t xml:space="preserve"> the best net loss. SpiceJet, despite </w:t>
      </w:r>
      <w:r w:rsidR="00A73B75">
        <w:rPr>
          <w:sz w:val="28"/>
          <w:szCs w:val="28"/>
        </w:rPr>
        <w:t>reduce</w:t>
      </w:r>
      <w:r w:rsidRPr="002155CD">
        <w:rPr>
          <w:sz w:val="28"/>
          <w:szCs w:val="28"/>
        </w:rPr>
        <w:t xml:space="preserve"> </w:t>
      </w:r>
      <w:proofErr w:type="spellStart"/>
      <w:proofErr w:type="gramStart"/>
      <w:r w:rsidRPr="002155CD">
        <w:rPr>
          <w:sz w:val="28"/>
          <w:szCs w:val="28"/>
        </w:rPr>
        <w:t>sales,has</w:t>
      </w:r>
      <w:proofErr w:type="spellEnd"/>
      <w:proofErr w:type="gramEnd"/>
      <w:r w:rsidRPr="002155CD">
        <w:rPr>
          <w:sz w:val="28"/>
          <w:szCs w:val="28"/>
        </w:rPr>
        <w:t xml:space="preserve"> a high-quality net </w:t>
      </w:r>
      <w:proofErr w:type="spellStart"/>
      <w:r w:rsidRPr="002155CD">
        <w:rPr>
          <w:sz w:val="28"/>
          <w:szCs w:val="28"/>
        </w:rPr>
        <w:t>income.basic,the</w:t>
      </w:r>
      <w:proofErr w:type="spellEnd"/>
      <w:r w:rsidRPr="002155CD">
        <w:rPr>
          <w:sz w:val="28"/>
          <w:szCs w:val="28"/>
        </w:rPr>
        <w:t xml:space="preserve"> table exhibits </w:t>
      </w:r>
      <w:proofErr w:type="spellStart"/>
      <w:r w:rsidRPr="002155CD">
        <w:rPr>
          <w:sz w:val="28"/>
          <w:szCs w:val="28"/>
        </w:rPr>
        <w:t>var</w:t>
      </w:r>
      <w:r w:rsidR="00A73B75">
        <w:rPr>
          <w:sz w:val="28"/>
          <w:szCs w:val="28"/>
        </w:rPr>
        <w:t>ation</w:t>
      </w:r>
      <w:proofErr w:type="spellEnd"/>
      <w:r w:rsidR="00A73B75">
        <w:rPr>
          <w:sz w:val="28"/>
          <w:szCs w:val="28"/>
        </w:rPr>
        <w:t xml:space="preserve"> of </w:t>
      </w:r>
      <w:r w:rsidRPr="002155CD">
        <w:rPr>
          <w:sz w:val="28"/>
          <w:szCs w:val="28"/>
        </w:rPr>
        <w:t xml:space="preserve"> financial strengths and weaknesses across sectors and </w:t>
      </w:r>
      <w:proofErr w:type="spellStart"/>
      <w:r w:rsidRPr="002155CD">
        <w:rPr>
          <w:sz w:val="28"/>
          <w:szCs w:val="28"/>
        </w:rPr>
        <w:t>organizations.even</w:t>
      </w:r>
      <w:proofErr w:type="spellEnd"/>
      <w:r w:rsidRPr="002155CD">
        <w:rPr>
          <w:sz w:val="28"/>
          <w:szCs w:val="28"/>
        </w:rPr>
        <w:t xml:space="preserve"> as a few corporations excel in sales and </w:t>
      </w:r>
      <w:proofErr w:type="spellStart"/>
      <w:r w:rsidRPr="002155CD">
        <w:rPr>
          <w:sz w:val="28"/>
          <w:szCs w:val="28"/>
        </w:rPr>
        <w:t>profitability,others</w:t>
      </w:r>
      <w:proofErr w:type="spellEnd"/>
      <w:r w:rsidRPr="002155CD">
        <w:rPr>
          <w:sz w:val="28"/>
          <w:szCs w:val="28"/>
        </w:rPr>
        <w:t xml:space="preserve"> may also have better expenses or lower net </w:t>
      </w:r>
      <w:r w:rsidRPr="002155CD">
        <w:rPr>
          <w:sz w:val="28"/>
          <w:szCs w:val="28"/>
        </w:rPr>
        <w:lastRenderedPageBreak/>
        <w:t xml:space="preserve">really </w:t>
      </w:r>
      <w:proofErr w:type="spellStart"/>
      <w:r w:rsidRPr="002155CD">
        <w:rPr>
          <w:sz w:val="28"/>
          <w:szCs w:val="28"/>
        </w:rPr>
        <w:t>worth.This</w:t>
      </w:r>
      <w:proofErr w:type="spellEnd"/>
      <w:r w:rsidRPr="002155CD">
        <w:rPr>
          <w:sz w:val="28"/>
          <w:szCs w:val="28"/>
        </w:rPr>
        <w:t xml:space="preserve"> information can be precious for buyers and analysts to </w:t>
      </w:r>
      <w:r w:rsidR="00A73B75">
        <w:rPr>
          <w:sz w:val="28"/>
          <w:szCs w:val="28"/>
        </w:rPr>
        <w:t>measure</w:t>
      </w:r>
      <w:r w:rsidRPr="002155CD">
        <w:rPr>
          <w:sz w:val="28"/>
          <w:szCs w:val="28"/>
        </w:rPr>
        <w:t xml:space="preserve"> the economic fitness and potential of those </w:t>
      </w:r>
      <w:r w:rsidR="00A83F96">
        <w:rPr>
          <w:sz w:val="28"/>
          <w:szCs w:val="28"/>
        </w:rPr>
        <w:t>business</w:t>
      </w:r>
    </w:p>
    <w:p w14:paraId="1F11CE3B" w14:textId="6D88EA7F" w:rsidR="00A83F96" w:rsidRDefault="00A83F96" w:rsidP="00713065">
      <w:pPr>
        <w:rPr>
          <w:sz w:val="28"/>
          <w:szCs w:val="28"/>
        </w:rPr>
      </w:pPr>
      <w:r w:rsidRPr="00A83F96">
        <w:rPr>
          <w:noProof/>
          <w:sz w:val="28"/>
          <w:szCs w:val="28"/>
        </w:rPr>
        <w:drawing>
          <wp:inline distT="0" distB="0" distL="0" distR="0" wp14:anchorId="3898FB34" wp14:editId="68BD7BDE">
            <wp:extent cx="6057900" cy="4199650"/>
            <wp:effectExtent l="0" t="0" r="0" b="0"/>
            <wp:docPr id="7163428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34286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67059" cy="42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8A5E7F" w14:textId="696C0088" w:rsidR="00A83F96" w:rsidRDefault="00A83F96" w:rsidP="00713065">
      <w:pPr>
        <w:rPr>
          <w:sz w:val="28"/>
          <w:szCs w:val="28"/>
        </w:rPr>
      </w:pPr>
      <w:r w:rsidRPr="00A83F96">
        <w:rPr>
          <w:sz w:val="28"/>
          <w:szCs w:val="28"/>
        </w:rPr>
        <w:t xml:space="preserve">The image provides a region overall performance review, in all likelihood for the economic yr2023-2024.It includes records on sales </w:t>
      </w:r>
      <w:proofErr w:type="spellStart"/>
      <w:r w:rsidRPr="00A83F96">
        <w:rPr>
          <w:sz w:val="28"/>
          <w:szCs w:val="28"/>
        </w:rPr>
        <w:t>rank,overall</w:t>
      </w:r>
      <w:proofErr w:type="spellEnd"/>
      <w:r w:rsidRPr="00A83F96">
        <w:rPr>
          <w:sz w:val="28"/>
          <w:szCs w:val="28"/>
        </w:rPr>
        <w:t xml:space="preserve"> revenue, net profit, net really </w:t>
      </w:r>
      <w:proofErr w:type="spellStart"/>
      <w:r w:rsidRPr="00A83F96">
        <w:rPr>
          <w:sz w:val="28"/>
          <w:szCs w:val="28"/>
        </w:rPr>
        <w:t>worth,and</w:t>
      </w:r>
      <w:proofErr w:type="spellEnd"/>
      <w:r w:rsidRPr="00A83F96">
        <w:rPr>
          <w:sz w:val="28"/>
          <w:szCs w:val="28"/>
        </w:rPr>
        <w:t xml:space="preserve"> general property for numerous sectors like Aerospace and </w:t>
      </w:r>
      <w:proofErr w:type="spellStart"/>
      <w:r w:rsidRPr="00A83F96">
        <w:rPr>
          <w:sz w:val="28"/>
          <w:szCs w:val="28"/>
        </w:rPr>
        <w:t>protection,Agro</w:t>
      </w:r>
      <w:proofErr w:type="spellEnd"/>
      <w:r w:rsidRPr="00A83F96">
        <w:rPr>
          <w:sz w:val="28"/>
          <w:szCs w:val="28"/>
        </w:rPr>
        <w:t xml:space="preserve"> chemical </w:t>
      </w:r>
      <w:proofErr w:type="spellStart"/>
      <w:r w:rsidRPr="00A83F96">
        <w:rPr>
          <w:sz w:val="28"/>
          <w:szCs w:val="28"/>
        </w:rPr>
        <w:t>substances,and</w:t>
      </w:r>
      <w:proofErr w:type="spellEnd"/>
      <w:r w:rsidRPr="00A83F96">
        <w:rPr>
          <w:sz w:val="28"/>
          <w:szCs w:val="28"/>
        </w:rPr>
        <w:t xml:space="preserve"> Air </w:t>
      </w:r>
      <w:proofErr w:type="spellStart"/>
      <w:r w:rsidRPr="00A83F96">
        <w:rPr>
          <w:sz w:val="28"/>
          <w:szCs w:val="28"/>
        </w:rPr>
        <w:t>shipping.inside</w:t>
      </w:r>
      <w:proofErr w:type="spellEnd"/>
      <w:r w:rsidRPr="00A83F96">
        <w:rPr>
          <w:sz w:val="28"/>
          <w:szCs w:val="28"/>
        </w:rPr>
        <w:t xml:space="preserve"> each area, person organizations are listed and their financial overall performance is visualized the usage of a bar </w:t>
      </w:r>
      <w:proofErr w:type="spellStart"/>
      <w:r w:rsidRPr="00A83F96">
        <w:rPr>
          <w:sz w:val="28"/>
          <w:szCs w:val="28"/>
        </w:rPr>
        <w:t>chart.The</w:t>
      </w:r>
      <w:proofErr w:type="spellEnd"/>
      <w:r w:rsidRPr="00A83F96">
        <w:rPr>
          <w:sz w:val="28"/>
          <w:szCs w:val="28"/>
        </w:rPr>
        <w:t xml:space="preserve"> data suggests that the Aerospace and protection quarter has the best revenue rank and total revenue, at the same time as Air shipping has the lowe</w:t>
      </w:r>
      <w:r w:rsidR="00A73B75">
        <w:rPr>
          <w:sz w:val="28"/>
          <w:szCs w:val="28"/>
        </w:rPr>
        <w:t>r</w:t>
      </w:r>
      <w:r w:rsidRPr="00A83F96">
        <w:rPr>
          <w:sz w:val="28"/>
          <w:szCs w:val="28"/>
        </w:rPr>
        <w:t>.</w:t>
      </w:r>
      <w:r>
        <w:rPr>
          <w:sz w:val="28"/>
          <w:szCs w:val="28"/>
        </w:rPr>
        <w:t>N</w:t>
      </w:r>
      <w:r w:rsidRPr="00A83F96">
        <w:rPr>
          <w:sz w:val="28"/>
          <w:szCs w:val="28"/>
        </w:rPr>
        <w:t>et profit and net worth range across</w:t>
      </w:r>
      <w:r w:rsidR="00A73B75">
        <w:rPr>
          <w:sz w:val="28"/>
          <w:szCs w:val="28"/>
        </w:rPr>
        <w:t xml:space="preserve"> overall</w:t>
      </w:r>
      <w:r w:rsidRPr="00A83F96">
        <w:rPr>
          <w:sz w:val="28"/>
          <w:szCs w:val="28"/>
        </w:rPr>
        <w:t xml:space="preserve"> </w:t>
      </w:r>
      <w:proofErr w:type="spellStart"/>
      <w:r w:rsidRPr="00A83F96">
        <w:rPr>
          <w:sz w:val="28"/>
          <w:szCs w:val="28"/>
        </w:rPr>
        <w:t>sectors,with</w:t>
      </w:r>
      <w:proofErr w:type="spellEnd"/>
      <w:r w:rsidRPr="00A83F96">
        <w:rPr>
          <w:sz w:val="28"/>
          <w:szCs w:val="28"/>
        </w:rPr>
        <w:t xml:space="preserve"> a few sectors displaying advantageous traits and others bad. general assets are typically high throughout all sectors.</w:t>
      </w:r>
      <w:r w:rsidRPr="00A83F96">
        <w:t xml:space="preserve"> </w:t>
      </w:r>
      <w:r w:rsidRPr="00A83F96">
        <w:rPr>
          <w:sz w:val="28"/>
          <w:szCs w:val="28"/>
        </w:rPr>
        <w:t xml:space="preserve">basic, the chart offers a visual illustration of the financial performance of various </w:t>
      </w:r>
      <w:proofErr w:type="spellStart"/>
      <w:proofErr w:type="gramStart"/>
      <w:r w:rsidRPr="00A83F96">
        <w:rPr>
          <w:sz w:val="28"/>
          <w:szCs w:val="28"/>
        </w:rPr>
        <w:t>sectors.It</w:t>
      </w:r>
      <w:proofErr w:type="spellEnd"/>
      <w:proofErr w:type="gramEnd"/>
      <w:r w:rsidRPr="00A83F96">
        <w:rPr>
          <w:sz w:val="28"/>
          <w:szCs w:val="28"/>
        </w:rPr>
        <w:t xml:space="preserve"> highlights key metrics like </w:t>
      </w:r>
      <w:proofErr w:type="spellStart"/>
      <w:r w:rsidRPr="00A83F96">
        <w:rPr>
          <w:sz w:val="28"/>
          <w:szCs w:val="28"/>
        </w:rPr>
        <w:t>revenue,earnings,net</w:t>
      </w:r>
      <w:proofErr w:type="spellEnd"/>
      <w:r w:rsidRPr="00A83F96">
        <w:rPr>
          <w:sz w:val="28"/>
          <w:szCs w:val="28"/>
        </w:rPr>
        <w:t xml:space="preserve"> well </w:t>
      </w:r>
      <w:proofErr w:type="spellStart"/>
      <w:r w:rsidRPr="00A83F96">
        <w:rPr>
          <w:sz w:val="28"/>
          <w:szCs w:val="28"/>
        </w:rPr>
        <w:t>worth,and</w:t>
      </w:r>
      <w:proofErr w:type="spellEnd"/>
      <w:r w:rsidRPr="00A83F96">
        <w:rPr>
          <w:sz w:val="28"/>
          <w:szCs w:val="28"/>
        </w:rPr>
        <w:t xml:space="preserve"> belongings, permitting for a quick comparison between </w:t>
      </w:r>
      <w:proofErr w:type="spellStart"/>
      <w:r w:rsidRPr="00A83F96">
        <w:rPr>
          <w:sz w:val="28"/>
          <w:szCs w:val="28"/>
        </w:rPr>
        <w:t>sectors.The</w:t>
      </w:r>
      <w:proofErr w:type="spellEnd"/>
      <w:r w:rsidRPr="00A83F96">
        <w:rPr>
          <w:sz w:val="28"/>
          <w:szCs w:val="28"/>
        </w:rPr>
        <w:t xml:space="preserve"> breakdown of expenses into categories like </w:t>
      </w:r>
      <w:r w:rsidR="00A73B75">
        <w:rPr>
          <w:sz w:val="28"/>
          <w:szCs w:val="28"/>
        </w:rPr>
        <w:t xml:space="preserve">raw </w:t>
      </w:r>
      <w:r w:rsidRPr="00A83F96">
        <w:rPr>
          <w:sz w:val="28"/>
          <w:szCs w:val="28"/>
        </w:rPr>
        <w:t xml:space="preserve">materials and worker fees gives further insights into the operational expenses related to each </w:t>
      </w:r>
      <w:proofErr w:type="spellStart"/>
      <w:r w:rsidRPr="00A83F96">
        <w:rPr>
          <w:sz w:val="28"/>
          <w:szCs w:val="28"/>
        </w:rPr>
        <w:t>region.however,it</w:t>
      </w:r>
      <w:proofErr w:type="spellEnd"/>
      <w:r w:rsidRPr="00A83F96">
        <w:rPr>
          <w:sz w:val="28"/>
          <w:szCs w:val="28"/>
        </w:rPr>
        <w:t xml:space="preserve"> is crucial to note that the chart doesn't offer precise timeframes or context for </w:t>
      </w:r>
      <w:r w:rsidRPr="00A83F96">
        <w:rPr>
          <w:sz w:val="28"/>
          <w:szCs w:val="28"/>
        </w:rPr>
        <w:lastRenderedPageBreak/>
        <w:t xml:space="preserve">the statistics. </w:t>
      </w:r>
      <w:proofErr w:type="spellStart"/>
      <w:r w:rsidRPr="00A83F96">
        <w:rPr>
          <w:sz w:val="28"/>
          <w:szCs w:val="28"/>
        </w:rPr>
        <w:t>with out</w:t>
      </w:r>
      <w:proofErr w:type="spellEnd"/>
      <w:r w:rsidRPr="00A83F96">
        <w:rPr>
          <w:sz w:val="28"/>
          <w:szCs w:val="28"/>
        </w:rPr>
        <w:t xml:space="preserve"> this </w:t>
      </w:r>
      <w:proofErr w:type="spellStart"/>
      <w:proofErr w:type="gramStart"/>
      <w:r w:rsidRPr="00A83F96">
        <w:rPr>
          <w:sz w:val="28"/>
          <w:szCs w:val="28"/>
        </w:rPr>
        <w:t>records,it's</w:t>
      </w:r>
      <w:proofErr w:type="spellEnd"/>
      <w:proofErr w:type="gramEnd"/>
      <w:r w:rsidRPr="00A83F96">
        <w:rPr>
          <w:sz w:val="28"/>
          <w:szCs w:val="28"/>
        </w:rPr>
        <w:t xml:space="preserve"> tough to decide developments or make significant comparisons through the years</w:t>
      </w:r>
      <w:r>
        <w:rPr>
          <w:sz w:val="28"/>
          <w:szCs w:val="28"/>
        </w:rPr>
        <w:br w:type="page"/>
      </w:r>
    </w:p>
    <w:p w14:paraId="2189413A" w14:textId="1BA29E8D" w:rsidR="00A83F96" w:rsidRDefault="008627DD" w:rsidP="00713065">
      <w:pPr>
        <w:rPr>
          <w:sz w:val="28"/>
          <w:szCs w:val="28"/>
        </w:rPr>
      </w:pPr>
      <w:r w:rsidRPr="008627DD">
        <w:rPr>
          <w:noProof/>
          <w:sz w:val="28"/>
          <w:szCs w:val="28"/>
        </w:rPr>
        <w:lastRenderedPageBreak/>
        <w:drawing>
          <wp:inline distT="0" distB="0" distL="0" distR="0" wp14:anchorId="48A93D65" wp14:editId="28C8DF13">
            <wp:extent cx="5926251" cy="3851490"/>
            <wp:effectExtent l="0" t="0" r="0" b="0"/>
            <wp:docPr id="141642008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642008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59800" cy="3873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4471FF" w14:textId="03B5345C" w:rsidR="00A83F96" w:rsidRDefault="00226A35" w:rsidP="00713065">
      <w:pPr>
        <w:rPr>
          <w:sz w:val="28"/>
          <w:szCs w:val="28"/>
        </w:rPr>
      </w:pPr>
      <w:r w:rsidRPr="009D0F23">
        <w:rPr>
          <w:sz w:val="28"/>
          <w:szCs w:val="28"/>
        </w:rPr>
        <w:t>The regression information table suggests the outcomes of a simple linear regression </w:t>
      </w:r>
      <w:proofErr w:type="spellStart"/>
      <w:r w:rsidRPr="009D0F23">
        <w:rPr>
          <w:sz w:val="28"/>
          <w:szCs w:val="28"/>
        </w:rPr>
        <w:t>analysis.The</w:t>
      </w:r>
      <w:proofErr w:type="spellEnd"/>
      <w:r w:rsidRPr="009D0F23">
        <w:rPr>
          <w:sz w:val="28"/>
          <w:szCs w:val="28"/>
        </w:rPr>
        <w:t xml:space="preserve"> R-squared value of </w:t>
      </w:r>
      <w:proofErr w:type="spellStart"/>
      <w:r w:rsidRPr="009D0F23">
        <w:rPr>
          <w:sz w:val="28"/>
          <w:szCs w:val="28"/>
        </w:rPr>
        <w:t>zero.fifty</w:t>
      </w:r>
      <w:proofErr w:type="spellEnd"/>
      <w:r w:rsidRPr="009D0F23">
        <w:rPr>
          <w:sz w:val="28"/>
          <w:szCs w:val="28"/>
        </w:rPr>
        <w:t xml:space="preserve"> four indicates that 54% of the variance in the </w:t>
      </w:r>
      <w:r>
        <w:rPr>
          <w:sz w:val="28"/>
          <w:szCs w:val="28"/>
        </w:rPr>
        <w:t xml:space="preserve">dependent </w:t>
      </w:r>
      <w:r w:rsidRPr="009D0F23">
        <w:rPr>
          <w:sz w:val="28"/>
          <w:szCs w:val="28"/>
        </w:rPr>
        <w:t>variable can be defined by means of the i</w:t>
      </w:r>
      <w:r>
        <w:rPr>
          <w:sz w:val="28"/>
          <w:szCs w:val="28"/>
        </w:rPr>
        <w:t>ndependent</w:t>
      </w:r>
      <w:r w:rsidRPr="009D0F23">
        <w:rPr>
          <w:sz w:val="28"/>
          <w:szCs w:val="28"/>
        </w:rPr>
        <w:t> </w:t>
      </w:r>
      <w:proofErr w:type="spellStart"/>
      <w:r w:rsidRPr="009D0F23">
        <w:rPr>
          <w:sz w:val="28"/>
          <w:szCs w:val="28"/>
        </w:rPr>
        <w:t>variable.The</w:t>
      </w:r>
      <w:proofErr w:type="spellEnd"/>
      <w:r w:rsidRPr="009D0F23">
        <w:rPr>
          <w:sz w:val="28"/>
          <w:szCs w:val="28"/>
        </w:rPr>
        <w:t xml:space="preserve"> F-statistic is tremendous(p-fee &lt; zero.001), suggesting that the regression version is statistically </w:t>
      </w:r>
      <w:proofErr w:type="spellStart"/>
      <w:r w:rsidRPr="009D0F23">
        <w:rPr>
          <w:sz w:val="28"/>
          <w:szCs w:val="28"/>
        </w:rPr>
        <w:t>extensive.The</w:t>
      </w:r>
      <w:proofErr w:type="spellEnd"/>
      <w:r w:rsidRPr="009D0F23">
        <w:rPr>
          <w:sz w:val="28"/>
          <w:szCs w:val="28"/>
        </w:rPr>
        <w:t xml:space="preserve"> coefficients table shows that the intercept is 443.547and</w:t>
      </w:r>
      <w:r>
        <w:rPr>
          <w:sz w:val="28"/>
          <w:szCs w:val="28"/>
        </w:rPr>
        <w:t xml:space="preserve"> </w:t>
      </w:r>
      <w:r w:rsidRPr="009D0F23">
        <w:rPr>
          <w:sz w:val="28"/>
          <w:szCs w:val="28"/>
        </w:rPr>
        <w:t>the slope is -0.012.</w:t>
      </w:r>
      <w:r>
        <w:rPr>
          <w:sz w:val="28"/>
          <w:szCs w:val="28"/>
        </w:rPr>
        <w:t>B</w:t>
      </w:r>
      <w:r w:rsidRPr="009D0F23">
        <w:rPr>
          <w:sz w:val="28"/>
          <w:szCs w:val="28"/>
        </w:rPr>
        <w:t>ecause of this for each unit increase in the i</w:t>
      </w:r>
      <w:r>
        <w:rPr>
          <w:sz w:val="28"/>
          <w:szCs w:val="28"/>
        </w:rPr>
        <w:t>ndependent</w:t>
      </w:r>
      <w:r w:rsidRPr="009D0F23">
        <w:rPr>
          <w:sz w:val="28"/>
          <w:szCs w:val="28"/>
        </w:rPr>
        <w:t> variable, the </w:t>
      </w:r>
      <w:r>
        <w:rPr>
          <w:sz w:val="28"/>
          <w:szCs w:val="28"/>
        </w:rPr>
        <w:t>depended variable</w:t>
      </w:r>
      <w:r w:rsidRPr="009D0F23">
        <w:rPr>
          <w:sz w:val="28"/>
          <w:szCs w:val="28"/>
        </w:rPr>
        <w:t xml:space="preserve"> is predicted to lower through zero.012 gadgets.</w:t>
      </w:r>
      <w:r w:rsidRPr="009D0F23">
        <w:rPr>
          <w:sz w:val="28"/>
          <w:szCs w:val="28"/>
        </w:rPr>
        <w:br/>
        <w:t xml:space="preserve">The ANOVA table suggests that the regression version is statistically significant, with </w:t>
      </w:r>
      <w:proofErr w:type="spellStart"/>
      <w:r w:rsidRPr="009D0F23">
        <w:rPr>
          <w:sz w:val="28"/>
          <w:szCs w:val="28"/>
        </w:rPr>
        <w:t>an</w:t>
      </w:r>
      <w:r w:rsidR="00343DFE">
        <w:rPr>
          <w:sz w:val="28"/>
          <w:szCs w:val="28"/>
        </w:rPr>
        <w:t>.</w:t>
      </w:r>
      <w:r w:rsidRPr="009D0F23">
        <w:rPr>
          <w:sz w:val="28"/>
          <w:szCs w:val="28"/>
        </w:rPr>
        <w:t>F</w:t>
      </w:r>
      <w:proofErr w:type="spellEnd"/>
      <w:r w:rsidRPr="009D0F23">
        <w:rPr>
          <w:sz w:val="28"/>
          <w:szCs w:val="28"/>
        </w:rPr>
        <w:t>-statistic of 15.36 and a p-</w:t>
      </w:r>
      <w:r>
        <w:rPr>
          <w:sz w:val="28"/>
          <w:szCs w:val="28"/>
        </w:rPr>
        <w:t xml:space="preserve">value </w:t>
      </w:r>
      <w:r w:rsidRPr="009D0F23">
        <w:rPr>
          <w:sz w:val="28"/>
          <w:szCs w:val="28"/>
        </w:rPr>
        <w:t>of less than </w:t>
      </w:r>
      <w:r>
        <w:rPr>
          <w:sz w:val="28"/>
          <w:szCs w:val="28"/>
        </w:rPr>
        <w:t xml:space="preserve">001 </w:t>
      </w:r>
      <w:proofErr w:type="spellStart"/>
      <w:r>
        <w:rPr>
          <w:sz w:val="28"/>
          <w:szCs w:val="28"/>
        </w:rPr>
        <w:t>zero</w:t>
      </w:r>
      <w:r w:rsidRPr="009D0F23">
        <w:rPr>
          <w:sz w:val="28"/>
          <w:szCs w:val="28"/>
        </w:rPr>
        <w:t>.The</w:t>
      </w:r>
      <w:proofErr w:type="spellEnd"/>
      <w:r>
        <w:rPr>
          <w:sz w:val="28"/>
          <w:szCs w:val="28"/>
        </w:rPr>
        <w:t xml:space="preserve"> </w:t>
      </w:r>
      <w:r w:rsidRPr="009D0F23">
        <w:rPr>
          <w:sz w:val="28"/>
          <w:szCs w:val="28"/>
        </w:rPr>
        <w:t>coefficients desk indicates that the slope of the regression line is -</w:t>
      </w:r>
      <w:r w:rsidR="00343DFE">
        <w:rPr>
          <w:sz w:val="28"/>
          <w:szCs w:val="28"/>
        </w:rPr>
        <w:t>0</w:t>
      </w:r>
      <w:r w:rsidRPr="009D0F23">
        <w:rPr>
          <w:sz w:val="28"/>
          <w:szCs w:val="28"/>
        </w:rPr>
        <w:t>.01</w:t>
      </w:r>
      <w:r>
        <w:rPr>
          <w:sz w:val="28"/>
          <w:szCs w:val="28"/>
        </w:rPr>
        <w:t xml:space="preserve">2 </w:t>
      </w:r>
      <w:r w:rsidRPr="009D0F23">
        <w:rPr>
          <w:sz w:val="28"/>
          <w:szCs w:val="28"/>
        </w:rPr>
        <w:t>,because of this that for </w:t>
      </w:r>
      <w:r w:rsidR="00343DFE">
        <w:rPr>
          <w:sz w:val="28"/>
          <w:szCs w:val="28"/>
        </w:rPr>
        <w:t>ever</w:t>
      </w:r>
      <w:r w:rsidRPr="009D0F23">
        <w:rPr>
          <w:sz w:val="28"/>
          <w:szCs w:val="28"/>
        </w:rPr>
        <w:t> unit </w:t>
      </w:r>
      <w:r w:rsidR="00343DFE">
        <w:rPr>
          <w:sz w:val="28"/>
          <w:szCs w:val="28"/>
        </w:rPr>
        <w:t>increase and growth</w:t>
      </w:r>
      <w:r w:rsidRPr="009D0F23">
        <w:rPr>
          <w:sz w:val="28"/>
          <w:szCs w:val="28"/>
        </w:rPr>
        <w:t> within the </w:t>
      </w:r>
      <w:r w:rsidR="00343DFE">
        <w:rPr>
          <w:sz w:val="28"/>
          <w:szCs w:val="28"/>
        </w:rPr>
        <w:t>single in depend-</w:t>
      </w:r>
      <w:proofErr w:type="spellStart"/>
      <w:r w:rsidRPr="009D0F23">
        <w:rPr>
          <w:sz w:val="28"/>
          <w:szCs w:val="28"/>
        </w:rPr>
        <w:t>variable,the</w:t>
      </w:r>
      <w:proofErr w:type="spellEnd"/>
      <w:r w:rsidRPr="009D0F23">
        <w:rPr>
          <w:sz w:val="28"/>
          <w:szCs w:val="28"/>
        </w:rPr>
        <w:t> </w:t>
      </w:r>
      <w:r>
        <w:rPr>
          <w:sz w:val="28"/>
          <w:szCs w:val="28"/>
        </w:rPr>
        <w:t>depend variable</w:t>
      </w:r>
      <w:r w:rsidRPr="009D0F23">
        <w:rPr>
          <w:sz w:val="28"/>
          <w:szCs w:val="28"/>
        </w:rPr>
        <w:t xml:space="preserve"> is expected to decrease by means of 0.012 </w:t>
      </w:r>
      <w:proofErr w:type="spellStart"/>
      <w:r w:rsidRPr="009D0F23">
        <w:rPr>
          <w:sz w:val="28"/>
          <w:szCs w:val="28"/>
        </w:rPr>
        <w:t>devices.The</w:t>
      </w:r>
      <w:proofErr w:type="spellEnd"/>
      <w:r w:rsidRPr="009D0F23">
        <w:rPr>
          <w:sz w:val="28"/>
          <w:szCs w:val="28"/>
        </w:rPr>
        <w:t xml:space="preserve"> intercept of the regression line is 443.547,which means that that the predicted </w:t>
      </w:r>
      <w:r w:rsidR="00343DFE">
        <w:rPr>
          <w:sz w:val="28"/>
          <w:szCs w:val="28"/>
        </w:rPr>
        <w:t>value</w:t>
      </w:r>
      <w:r w:rsidRPr="009D0F23">
        <w:rPr>
          <w:sz w:val="28"/>
          <w:szCs w:val="28"/>
        </w:rPr>
        <w:t> of</w:t>
      </w:r>
      <w:r w:rsidR="00343DFE" w:rsidRPr="00343DFE">
        <w:rPr>
          <w:sz w:val="28"/>
          <w:szCs w:val="28"/>
        </w:rPr>
        <w:t xml:space="preserve"> </w:t>
      </w:r>
      <w:r w:rsidR="00343DFE" w:rsidRPr="009D0F23">
        <w:rPr>
          <w:sz w:val="28"/>
          <w:szCs w:val="28"/>
        </w:rPr>
        <w:t>the structured variable while the impartial variable is 0 is 443.547</w:t>
      </w:r>
    </w:p>
    <w:p w14:paraId="64958824" w14:textId="53E9F335" w:rsidR="00A83F96" w:rsidRDefault="00343DFE" w:rsidP="00713065">
      <w:pPr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512412EB" wp14:editId="1C424D69">
            <wp:extent cx="6846570" cy="4859867"/>
            <wp:effectExtent l="0" t="0" r="11430" b="17145"/>
            <wp:docPr id="112810912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A7D65F4-4C12-5E24-12EC-7B9C8B1CAC1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BA7B9AE" w14:textId="5ED1C9DF" w:rsidR="00A83F96" w:rsidRDefault="00343DFE" w:rsidP="00713065">
      <w:pPr>
        <w:rPr>
          <w:sz w:val="28"/>
          <w:szCs w:val="28"/>
        </w:rPr>
      </w:pPr>
      <w:r w:rsidRPr="00343DFE">
        <w:rPr>
          <w:sz w:val="28"/>
          <w:szCs w:val="28"/>
        </w:rPr>
        <w:t xml:space="preserve">The pie chart titled "revenue </w:t>
      </w:r>
      <w:proofErr w:type="spellStart"/>
      <w:r w:rsidRPr="00343DFE">
        <w:rPr>
          <w:sz w:val="28"/>
          <w:szCs w:val="28"/>
        </w:rPr>
        <w:t>Rank</w:t>
      </w:r>
      <w:r>
        <w:rPr>
          <w:sz w:val="28"/>
          <w:szCs w:val="28"/>
        </w:rPr>
        <w:t>ings</w:t>
      </w:r>
      <w:r w:rsidRPr="00343DFE">
        <w:rPr>
          <w:sz w:val="28"/>
          <w:szCs w:val="28"/>
        </w:rPr>
        <w:t>"illustrates</w:t>
      </w:r>
      <w:proofErr w:type="spellEnd"/>
      <w:r w:rsidRPr="00343DFE">
        <w:rPr>
          <w:sz w:val="28"/>
          <w:szCs w:val="28"/>
        </w:rPr>
        <w:t xml:space="preserve"> the distribution of revenue shares across various </w:t>
      </w:r>
      <w:proofErr w:type="spellStart"/>
      <w:proofErr w:type="gramStart"/>
      <w:r w:rsidRPr="00343DFE">
        <w:rPr>
          <w:sz w:val="28"/>
          <w:szCs w:val="28"/>
        </w:rPr>
        <w:t>sectors,companies</w:t>
      </w:r>
      <w:proofErr w:type="gramEnd"/>
      <w:r w:rsidRPr="00343DFE">
        <w:rPr>
          <w:sz w:val="28"/>
          <w:szCs w:val="28"/>
        </w:rPr>
        <w:t>,and</w:t>
      </w:r>
      <w:r>
        <w:rPr>
          <w:sz w:val="28"/>
          <w:szCs w:val="28"/>
        </w:rPr>
        <w:t>,</w:t>
      </w:r>
      <w:r w:rsidRPr="00343DFE">
        <w:rPr>
          <w:sz w:val="28"/>
          <w:szCs w:val="28"/>
        </w:rPr>
        <w:t>categories</w:t>
      </w:r>
      <w:proofErr w:type="spellEnd"/>
      <w:r w:rsidRPr="00343DFE">
        <w:rPr>
          <w:sz w:val="28"/>
          <w:szCs w:val="28"/>
        </w:rPr>
        <w:t xml:space="preserve">. It highlights key industries along with Aerospace and Defence, Agrochemicals, and Air </w:t>
      </w:r>
      <w:proofErr w:type="spellStart"/>
      <w:r w:rsidRPr="00343DFE">
        <w:rPr>
          <w:sz w:val="28"/>
          <w:szCs w:val="28"/>
        </w:rPr>
        <w:t>transport,along</w:t>
      </w:r>
      <w:proofErr w:type="spellEnd"/>
      <w:r w:rsidRPr="00343DFE">
        <w:rPr>
          <w:sz w:val="28"/>
          <w:szCs w:val="28"/>
        </w:rPr>
        <w:t xml:space="preserve"> specific entities like Hindustan Aeronautics, Bharat Electronics, Bayer Crop technology, and </w:t>
      </w:r>
      <w:proofErr w:type="spellStart"/>
      <w:r w:rsidRPr="00343DFE">
        <w:rPr>
          <w:sz w:val="28"/>
          <w:szCs w:val="28"/>
        </w:rPr>
        <w:t>others.each</w:t>
      </w:r>
      <w:proofErr w:type="spellEnd"/>
      <w:r w:rsidRPr="00343DFE">
        <w:rPr>
          <w:sz w:val="28"/>
          <w:szCs w:val="28"/>
        </w:rPr>
        <w:t xml:space="preserve"> segment of the chart represents a percent proportion of general </w:t>
      </w:r>
      <w:proofErr w:type="spellStart"/>
      <w:r w:rsidRPr="00343DFE">
        <w:rPr>
          <w:sz w:val="28"/>
          <w:szCs w:val="28"/>
        </w:rPr>
        <w:t>sales,with</w:t>
      </w:r>
      <w:proofErr w:type="spellEnd"/>
      <w:r w:rsidRPr="00343DFE">
        <w:rPr>
          <w:sz w:val="28"/>
          <w:szCs w:val="28"/>
        </w:rPr>
        <w:t xml:space="preserve"> first rate participants including "total" </w:t>
      </w:r>
      <w:proofErr w:type="spellStart"/>
      <w:r w:rsidRPr="00343DFE">
        <w:rPr>
          <w:sz w:val="28"/>
          <w:szCs w:val="28"/>
        </w:rPr>
        <w:t>and"Hindustan</w:t>
      </w:r>
      <w:proofErr w:type="spellEnd"/>
      <w:r w:rsidRPr="00343DFE">
        <w:rPr>
          <w:sz w:val="28"/>
          <w:szCs w:val="28"/>
        </w:rPr>
        <w:t xml:space="preserve"> </w:t>
      </w:r>
      <w:proofErr w:type="spellStart"/>
      <w:r w:rsidRPr="00343DFE">
        <w:rPr>
          <w:sz w:val="28"/>
          <w:szCs w:val="28"/>
        </w:rPr>
        <w:t>Aeronautics,"every</w:t>
      </w:r>
      <w:proofErr w:type="spellEnd"/>
      <w:r w:rsidRPr="00343DFE">
        <w:rPr>
          <w:sz w:val="28"/>
          <w:szCs w:val="28"/>
        </w:rPr>
        <w:t xml:space="preserve"> accounting for 12%.Smaller shares are found in sectors like Agrochemicals, represented by corporations which includes Bayer Crop science (7%) and Sharda Crop Chem (6%). a few labels, such as "percentage in bs" and "</w:t>
      </w:r>
      <w:proofErr w:type="spellStart"/>
      <w:r w:rsidRPr="00343DFE">
        <w:rPr>
          <w:sz w:val="28"/>
          <w:szCs w:val="28"/>
        </w:rPr>
        <w:t>total,"seem</w:t>
      </w:r>
      <w:proofErr w:type="spellEnd"/>
      <w:r w:rsidRPr="00343DFE">
        <w:rPr>
          <w:sz w:val="28"/>
          <w:szCs w:val="28"/>
        </w:rPr>
        <w:t xml:space="preserve"> multiple </w:t>
      </w:r>
      <w:proofErr w:type="spellStart"/>
      <w:proofErr w:type="gramStart"/>
      <w:r w:rsidRPr="00343DFE">
        <w:rPr>
          <w:sz w:val="28"/>
          <w:szCs w:val="28"/>
        </w:rPr>
        <w:t>instances,doubtlessly</w:t>
      </w:r>
      <w:proofErr w:type="spellEnd"/>
      <w:proofErr w:type="gramEnd"/>
      <w:r w:rsidRPr="00343DFE">
        <w:rPr>
          <w:sz w:val="28"/>
          <w:szCs w:val="28"/>
        </w:rPr>
        <w:t xml:space="preserve"> indicating specific contexts, together with business segments or mixture totals. The chart's use of shade coding enables to distinguish among the numerous participants and gives a clean visual illustration of the revenue distribution.</w:t>
      </w:r>
      <w:r w:rsidR="00A83F96">
        <w:rPr>
          <w:sz w:val="28"/>
          <w:szCs w:val="28"/>
        </w:rPr>
        <w:br w:type="page"/>
      </w:r>
    </w:p>
    <w:p w14:paraId="2229AA1A" w14:textId="77777777" w:rsidR="00343DFE" w:rsidRPr="00343DFE" w:rsidRDefault="00343DFE" w:rsidP="00713065">
      <w:pPr>
        <w:rPr>
          <w:sz w:val="44"/>
          <w:szCs w:val="44"/>
          <w:u w:val="single"/>
        </w:rPr>
      </w:pPr>
      <w:r w:rsidRPr="00343DFE">
        <w:rPr>
          <w:sz w:val="44"/>
          <w:szCs w:val="44"/>
          <w:u w:val="single"/>
        </w:rPr>
        <w:lastRenderedPageBreak/>
        <w:t>Conclusion</w:t>
      </w:r>
    </w:p>
    <w:p w14:paraId="151483EF" w14:textId="77777777" w:rsidR="00343DFE" w:rsidRDefault="00343DFE" w:rsidP="00713065">
      <w:pPr>
        <w:rPr>
          <w:sz w:val="28"/>
          <w:szCs w:val="28"/>
        </w:rPr>
      </w:pPr>
    </w:p>
    <w:p w14:paraId="302C9598" w14:textId="2383DF26" w:rsidR="000912EA" w:rsidRDefault="00343DFE" w:rsidP="00713065">
      <w:pPr>
        <w:rPr>
          <w:sz w:val="28"/>
          <w:szCs w:val="28"/>
        </w:rPr>
      </w:pPr>
      <w:r w:rsidRPr="00343DFE">
        <w:rPr>
          <w:sz w:val="28"/>
          <w:szCs w:val="28"/>
        </w:rPr>
        <w:t>The examine concludes that at the same time as profitability and shareholder wealth introduction are closely </w:t>
      </w:r>
      <w:proofErr w:type="spellStart"/>
      <w:r w:rsidRPr="00343DFE">
        <w:rPr>
          <w:sz w:val="28"/>
          <w:szCs w:val="28"/>
        </w:rPr>
        <w:t>related,the</w:t>
      </w:r>
      <w:proofErr w:type="spellEnd"/>
      <w:r w:rsidRPr="00343DFE">
        <w:rPr>
          <w:sz w:val="28"/>
          <w:szCs w:val="28"/>
        </w:rPr>
        <w:t xml:space="preserve"> connection is stimulated via sectoral dynamics, operational charges, and outside </w:t>
      </w:r>
      <w:proofErr w:type="spellStart"/>
      <w:r w:rsidRPr="00343DFE">
        <w:rPr>
          <w:sz w:val="28"/>
          <w:szCs w:val="28"/>
        </w:rPr>
        <w:t>elements.Aerospace</w:t>
      </w:r>
      <w:proofErr w:type="spellEnd"/>
      <w:r w:rsidRPr="00343DFE">
        <w:rPr>
          <w:sz w:val="28"/>
          <w:szCs w:val="28"/>
        </w:rPr>
        <w:t xml:space="preserve"> and Defence emerged because the most stable area, showcasing sturdy revenue and profitability </w:t>
      </w:r>
      <w:proofErr w:type="spellStart"/>
      <w:r w:rsidRPr="00343DFE">
        <w:rPr>
          <w:sz w:val="28"/>
          <w:szCs w:val="28"/>
        </w:rPr>
        <w:t>metrics.Agrochemicals</w:t>
      </w:r>
      <w:proofErr w:type="spellEnd"/>
      <w:r w:rsidRPr="00343DFE">
        <w:rPr>
          <w:sz w:val="28"/>
          <w:szCs w:val="28"/>
        </w:rPr>
        <w:t xml:space="preserve"> highlighted the significance of strategic fee </w:t>
      </w:r>
      <w:proofErr w:type="spellStart"/>
      <w:r w:rsidRPr="00343DFE">
        <w:rPr>
          <w:sz w:val="28"/>
          <w:szCs w:val="28"/>
        </w:rPr>
        <w:t>control,whilst</w:t>
      </w:r>
      <w:proofErr w:type="spellEnd"/>
      <w:r w:rsidRPr="00343DFE">
        <w:rPr>
          <w:sz w:val="28"/>
          <w:szCs w:val="28"/>
        </w:rPr>
        <w:t xml:space="preserve"> the Air delivery area underscored the effect of operational efficiency on monetary overall </w:t>
      </w:r>
      <w:proofErr w:type="spellStart"/>
      <w:r w:rsidRPr="00343DFE">
        <w:rPr>
          <w:sz w:val="28"/>
          <w:szCs w:val="28"/>
        </w:rPr>
        <w:t>performance.The</w:t>
      </w:r>
      <w:proofErr w:type="spellEnd"/>
      <w:r w:rsidRPr="00343DFE">
        <w:rPr>
          <w:sz w:val="28"/>
          <w:szCs w:val="28"/>
        </w:rPr>
        <w:t xml:space="preserve"> findings emphasize the need for groups to adopt tailored techniques that cope with region-precise challenges, optimize</w:t>
      </w:r>
      <w:r>
        <w:rPr>
          <w:sz w:val="28"/>
          <w:szCs w:val="28"/>
        </w:rPr>
        <w:t xml:space="preserve"> operational </w:t>
      </w:r>
      <w:proofErr w:type="spellStart"/>
      <w:r>
        <w:rPr>
          <w:sz w:val="28"/>
          <w:szCs w:val="28"/>
        </w:rPr>
        <w:t>prices,and</w:t>
      </w:r>
      <w:proofErr w:type="spellEnd"/>
      <w:r w:rsidRPr="00343DFE">
        <w:rPr>
          <w:sz w:val="28"/>
          <w:szCs w:val="28"/>
        </w:rPr>
        <w:t xml:space="preserve"> and beautify shareholder </w:t>
      </w:r>
      <w:proofErr w:type="spellStart"/>
      <w:r w:rsidRPr="00343DFE">
        <w:rPr>
          <w:sz w:val="28"/>
          <w:szCs w:val="28"/>
        </w:rPr>
        <w:t>cost.This</w:t>
      </w:r>
      <w:proofErr w:type="spellEnd"/>
      <w:r w:rsidRPr="00343DFE">
        <w:rPr>
          <w:sz w:val="28"/>
          <w:szCs w:val="28"/>
        </w:rPr>
        <w:t> research affords treasured insights for </w:t>
      </w:r>
      <w:proofErr w:type="spellStart"/>
      <w:r w:rsidRPr="00343DFE">
        <w:rPr>
          <w:sz w:val="28"/>
          <w:szCs w:val="28"/>
        </w:rPr>
        <w:t>traders,policymakers,and</w:t>
      </w:r>
      <w:proofErr w:type="spellEnd"/>
      <w:r w:rsidRPr="00343DFE">
        <w:rPr>
          <w:sz w:val="28"/>
          <w:szCs w:val="28"/>
        </w:rPr>
        <w:t> </w:t>
      </w:r>
      <w:proofErr w:type="spellStart"/>
      <w:r w:rsidRPr="00343DFE">
        <w:rPr>
          <w:sz w:val="28"/>
          <w:szCs w:val="28"/>
        </w:rPr>
        <w:t>companies,enabling</w:t>
      </w:r>
      <w:proofErr w:type="spellEnd"/>
      <w:r w:rsidRPr="00343DFE">
        <w:rPr>
          <w:sz w:val="28"/>
          <w:szCs w:val="28"/>
        </w:rPr>
        <w:t> them to make informed decisions concerning economic fitness and lengthy-time period value </w:t>
      </w:r>
      <w:proofErr w:type="spellStart"/>
      <w:r w:rsidRPr="00343DFE">
        <w:rPr>
          <w:sz w:val="28"/>
          <w:szCs w:val="28"/>
        </w:rPr>
        <w:t>creation.future</w:t>
      </w:r>
      <w:proofErr w:type="spellEnd"/>
      <w:r w:rsidRPr="00343DFE">
        <w:rPr>
          <w:sz w:val="28"/>
          <w:szCs w:val="28"/>
        </w:rPr>
        <w:t> research may want increase on these findings by means of incorporating a broader dataset and exploring the impact of macroeconomic factors on profitability and shareholder wealth</w:t>
      </w:r>
    </w:p>
    <w:p w14:paraId="76373883" w14:textId="77777777" w:rsidR="00713065" w:rsidRDefault="00713065" w:rsidP="00713065">
      <w:pPr>
        <w:rPr>
          <w:sz w:val="28"/>
          <w:szCs w:val="28"/>
        </w:rPr>
      </w:pPr>
    </w:p>
    <w:p w14:paraId="2979AB1F" w14:textId="77777777" w:rsidR="00713065" w:rsidRDefault="00713065" w:rsidP="00713065">
      <w:pPr>
        <w:rPr>
          <w:sz w:val="28"/>
          <w:szCs w:val="28"/>
        </w:rPr>
      </w:pPr>
    </w:p>
    <w:p w14:paraId="7F34DDD5" w14:textId="77777777" w:rsidR="00713065" w:rsidRDefault="00713065" w:rsidP="00713065">
      <w:pPr>
        <w:rPr>
          <w:sz w:val="28"/>
          <w:szCs w:val="28"/>
        </w:rPr>
      </w:pPr>
    </w:p>
    <w:p w14:paraId="70F55ECE" w14:textId="77777777" w:rsidR="00713065" w:rsidRDefault="00713065" w:rsidP="00713065">
      <w:pPr>
        <w:rPr>
          <w:sz w:val="28"/>
          <w:szCs w:val="28"/>
        </w:rPr>
      </w:pPr>
    </w:p>
    <w:p w14:paraId="75534BE4" w14:textId="77777777" w:rsidR="00713065" w:rsidRDefault="00713065" w:rsidP="00713065">
      <w:pPr>
        <w:rPr>
          <w:sz w:val="28"/>
          <w:szCs w:val="28"/>
        </w:rPr>
      </w:pPr>
    </w:p>
    <w:p w14:paraId="0E7419EE" w14:textId="77777777" w:rsidR="00713065" w:rsidRDefault="00713065" w:rsidP="00713065">
      <w:pPr>
        <w:rPr>
          <w:sz w:val="28"/>
          <w:szCs w:val="28"/>
        </w:rPr>
      </w:pPr>
    </w:p>
    <w:p w14:paraId="5E8C659C" w14:textId="77777777" w:rsidR="00713065" w:rsidRDefault="00713065" w:rsidP="00713065">
      <w:pPr>
        <w:rPr>
          <w:sz w:val="28"/>
          <w:szCs w:val="28"/>
        </w:rPr>
      </w:pPr>
    </w:p>
    <w:p w14:paraId="18F08CE4" w14:textId="77777777" w:rsidR="00713065" w:rsidRDefault="00713065" w:rsidP="00713065">
      <w:pPr>
        <w:rPr>
          <w:sz w:val="28"/>
          <w:szCs w:val="28"/>
        </w:rPr>
      </w:pPr>
    </w:p>
    <w:p w14:paraId="0FF9B7C3" w14:textId="77777777" w:rsidR="00713065" w:rsidRDefault="00713065" w:rsidP="00713065">
      <w:pPr>
        <w:rPr>
          <w:sz w:val="28"/>
          <w:szCs w:val="28"/>
        </w:rPr>
      </w:pPr>
    </w:p>
    <w:p w14:paraId="231FB93F" w14:textId="77777777" w:rsidR="00713065" w:rsidRDefault="00713065" w:rsidP="00713065">
      <w:pPr>
        <w:rPr>
          <w:sz w:val="28"/>
          <w:szCs w:val="28"/>
        </w:rPr>
      </w:pPr>
    </w:p>
    <w:p w14:paraId="43B002CD" w14:textId="77777777" w:rsidR="00713065" w:rsidRDefault="00713065" w:rsidP="00713065">
      <w:pPr>
        <w:rPr>
          <w:sz w:val="28"/>
          <w:szCs w:val="28"/>
        </w:rPr>
      </w:pPr>
    </w:p>
    <w:p w14:paraId="05B0BA83" w14:textId="77777777" w:rsidR="00713065" w:rsidRDefault="00713065" w:rsidP="00713065">
      <w:pPr>
        <w:rPr>
          <w:sz w:val="28"/>
          <w:szCs w:val="28"/>
        </w:rPr>
      </w:pPr>
    </w:p>
    <w:p w14:paraId="7C6027BD" w14:textId="3FF5787F" w:rsidR="00713065" w:rsidRDefault="00713065" w:rsidP="0071306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Reference </w:t>
      </w:r>
    </w:p>
    <w:p w14:paraId="291BCD88" w14:textId="359BA672" w:rsidR="00713065" w:rsidRPr="00E06646" w:rsidRDefault="00713065" w:rsidP="00713065">
      <w:pPr>
        <w:rPr>
          <w:color w:val="0D0D0D" w:themeColor="text1" w:themeTint="F2"/>
          <w:sz w:val="28"/>
          <w:szCs w:val="28"/>
          <w:u w:val="single"/>
        </w:rPr>
      </w:pPr>
      <w:hyperlink r:id="rId13" w:history="1">
        <w:r w:rsidRPr="00E06646">
          <w:rPr>
            <w:rStyle w:val="Hyperlink"/>
            <w:color w:val="0D0D0D" w:themeColor="text1" w:themeTint="F2"/>
            <w:sz w:val="28"/>
            <w:szCs w:val="28"/>
          </w:rPr>
          <w:t>www.business</w:t>
        </w:r>
      </w:hyperlink>
      <w:r w:rsidRPr="00E06646">
        <w:rPr>
          <w:color w:val="0D0D0D" w:themeColor="text1" w:themeTint="F2"/>
          <w:sz w:val="28"/>
          <w:szCs w:val="28"/>
          <w:u w:val="single"/>
        </w:rPr>
        <w:t>- standard.com</w:t>
      </w:r>
    </w:p>
    <w:p w14:paraId="3D5404E7" w14:textId="22BB45E8" w:rsidR="00713065" w:rsidRDefault="00713065" w:rsidP="00713065">
      <w:pPr>
        <w:rPr>
          <w:color w:val="0D0D0D" w:themeColor="text1" w:themeTint="F2"/>
          <w:sz w:val="28"/>
          <w:szCs w:val="28"/>
          <w:u w:val="single"/>
        </w:rPr>
      </w:pPr>
      <w:hyperlink r:id="rId14" w:history="1">
        <w:r w:rsidRPr="00E06646">
          <w:rPr>
            <w:rStyle w:val="Hyperlink"/>
            <w:color w:val="0D0D0D" w:themeColor="text1" w:themeTint="F2"/>
            <w:sz w:val="28"/>
            <w:szCs w:val="28"/>
          </w:rPr>
          <w:t>www.bse.com</w:t>
        </w:r>
      </w:hyperlink>
    </w:p>
    <w:p w14:paraId="4DDDF8EA" w14:textId="1E6B3EC4" w:rsidR="00E06646" w:rsidRPr="00E06646" w:rsidRDefault="00E06646" w:rsidP="00713065">
      <w:pPr>
        <w:rPr>
          <w:color w:val="0D0D0D" w:themeColor="text1" w:themeTint="F2"/>
          <w:sz w:val="28"/>
          <w:szCs w:val="28"/>
          <w:u w:val="single"/>
        </w:rPr>
      </w:pPr>
      <w:r>
        <w:rPr>
          <w:color w:val="0D0D0D" w:themeColor="text1" w:themeTint="F2"/>
          <w:sz w:val="28"/>
          <w:szCs w:val="28"/>
          <w:u w:val="single"/>
        </w:rPr>
        <w:t>www.nse.com</w:t>
      </w:r>
    </w:p>
    <w:p w14:paraId="5E077CDC" w14:textId="23817B64" w:rsidR="00713065" w:rsidRPr="00E06646" w:rsidRDefault="00713065" w:rsidP="00713065">
      <w:pPr>
        <w:rPr>
          <w:color w:val="0D0D0D" w:themeColor="text1" w:themeTint="F2"/>
          <w:sz w:val="28"/>
          <w:szCs w:val="28"/>
          <w:u w:val="single"/>
        </w:rPr>
      </w:pPr>
      <w:r w:rsidRPr="00E06646">
        <w:rPr>
          <w:color w:val="0D0D0D" w:themeColor="text1" w:themeTint="F2"/>
          <w:sz w:val="28"/>
          <w:szCs w:val="28"/>
          <w:u w:val="single"/>
        </w:rPr>
        <w:t>grow.com</w:t>
      </w:r>
    </w:p>
    <w:sectPr w:rsidR="00713065" w:rsidRPr="00E06646" w:rsidSect="00343DFE">
      <w:headerReference w:type="default" r:id="rId15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8C60EA" w14:textId="77777777" w:rsidR="00BD3359" w:rsidRDefault="00BD3359" w:rsidP="00E74C14">
      <w:pPr>
        <w:spacing w:after="0" w:line="240" w:lineRule="auto"/>
      </w:pPr>
      <w:r>
        <w:separator/>
      </w:r>
    </w:p>
  </w:endnote>
  <w:endnote w:type="continuationSeparator" w:id="0">
    <w:p w14:paraId="77C41D53" w14:textId="77777777" w:rsidR="00BD3359" w:rsidRDefault="00BD3359" w:rsidP="00E74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C619E5" w14:textId="77777777" w:rsidR="00BD3359" w:rsidRDefault="00BD3359" w:rsidP="00E74C14">
      <w:pPr>
        <w:spacing w:after="0" w:line="240" w:lineRule="auto"/>
      </w:pPr>
      <w:r>
        <w:separator/>
      </w:r>
    </w:p>
  </w:footnote>
  <w:footnote w:type="continuationSeparator" w:id="0">
    <w:p w14:paraId="3C897E84" w14:textId="77777777" w:rsidR="00BD3359" w:rsidRDefault="00BD3359" w:rsidP="00E74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328595" w14:textId="77777777" w:rsidR="00550EA6" w:rsidRDefault="00550EA6">
    <w:pPr>
      <w:pStyle w:val="Header"/>
      <w:rPr>
        <w:lang w:val="en-US"/>
      </w:rPr>
    </w:pPr>
  </w:p>
  <w:p w14:paraId="2A6F48B9" w14:textId="77777777" w:rsidR="00550EA6" w:rsidRDefault="00550EA6">
    <w:pPr>
      <w:pStyle w:val="Header"/>
      <w:rPr>
        <w:lang w:val="en-US"/>
      </w:rPr>
    </w:pPr>
  </w:p>
  <w:p w14:paraId="2C8DB66B" w14:textId="77777777" w:rsidR="00550EA6" w:rsidRDefault="00550EA6">
    <w:pPr>
      <w:pStyle w:val="Header"/>
      <w:rPr>
        <w:lang w:val="en-US"/>
      </w:rPr>
    </w:pPr>
  </w:p>
  <w:p w14:paraId="1F2B01F4" w14:textId="77777777" w:rsidR="00550EA6" w:rsidRPr="00550EA6" w:rsidRDefault="00550EA6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C496F"/>
    <w:multiLevelType w:val="multilevel"/>
    <w:tmpl w:val="D7347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1A6B4D"/>
    <w:multiLevelType w:val="multilevel"/>
    <w:tmpl w:val="896ED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E92874"/>
    <w:multiLevelType w:val="multilevel"/>
    <w:tmpl w:val="6B040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E7CA6"/>
    <w:multiLevelType w:val="multilevel"/>
    <w:tmpl w:val="72FC9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9C5344D"/>
    <w:multiLevelType w:val="multilevel"/>
    <w:tmpl w:val="41B67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C2175DC"/>
    <w:multiLevelType w:val="multilevel"/>
    <w:tmpl w:val="8FA66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637538">
    <w:abstractNumId w:val="2"/>
  </w:num>
  <w:num w:numId="2" w16cid:durableId="644090552">
    <w:abstractNumId w:val="3"/>
  </w:num>
  <w:num w:numId="3" w16cid:durableId="2004166555">
    <w:abstractNumId w:val="0"/>
  </w:num>
  <w:num w:numId="4" w16cid:durableId="2114591576">
    <w:abstractNumId w:val="1"/>
  </w:num>
  <w:num w:numId="5" w16cid:durableId="525870278">
    <w:abstractNumId w:val="4"/>
  </w:num>
  <w:num w:numId="6" w16cid:durableId="6577339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BC"/>
    <w:rsid w:val="00000CBC"/>
    <w:rsid w:val="00001BCF"/>
    <w:rsid w:val="000141F1"/>
    <w:rsid w:val="000250F5"/>
    <w:rsid w:val="000331AF"/>
    <w:rsid w:val="00042FB7"/>
    <w:rsid w:val="00052908"/>
    <w:rsid w:val="0007301B"/>
    <w:rsid w:val="00077F18"/>
    <w:rsid w:val="0008085E"/>
    <w:rsid w:val="000912EA"/>
    <w:rsid w:val="000948ED"/>
    <w:rsid w:val="000A4EB3"/>
    <w:rsid w:val="000B23B5"/>
    <w:rsid w:val="000B29BA"/>
    <w:rsid w:val="000B447B"/>
    <w:rsid w:val="000B5C39"/>
    <w:rsid w:val="000C2A00"/>
    <w:rsid w:val="000C44D6"/>
    <w:rsid w:val="000D4BDE"/>
    <w:rsid w:val="000D7C5E"/>
    <w:rsid w:val="000E620B"/>
    <w:rsid w:val="000E65A1"/>
    <w:rsid w:val="000E767B"/>
    <w:rsid w:val="001038E2"/>
    <w:rsid w:val="00116544"/>
    <w:rsid w:val="00120613"/>
    <w:rsid w:val="00124140"/>
    <w:rsid w:val="00130EAC"/>
    <w:rsid w:val="0013614B"/>
    <w:rsid w:val="0017168D"/>
    <w:rsid w:val="00174BF8"/>
    <w:rsid w:val="00174EC9"/>
    <w:rsid w:val="00175585"/>
    <w:rsid w:val="001813D8"/>
    <w:rsid w:val="001A7F1D"/>
    <w:rsid w:val="001B0DE0"/>
    <w:rsid w:val="001B29F7"/>
    <w:rsid w:val="001B3374"/>
    <w:rsid w:val="001B5F70"/>
    <w:rsid w:val="001D7BC3"/>
    <w:rsid w:val="001E4CBB"/>
    <w:rsid w:val="00206886"/>
    <w:rsid w:val="002155CD"/>
    <w:rsid w:val="002234FE"/>
    <w:rsid w:val="002245C0"/>
    <w:rsid w:val="00226A35"/>
    <w:rsid w:val="00233C1E"/>
    <w:rsid w:val="002450E5"/>
    <w:rsid w:val="0026692C"/>
    <w:rsid w:val="00273E84"/>
    <w:rsid w:val="00280359"/>
    <w:rsid w:val="00282FCB"/>
    <w:rsid w:val="00283A45"/>
    <w:rsid w:val="00290C67"/>
    <w:rsid w:val="002A19EA"/>
    <w:rsid w:val="002A61E8"/>
    <w:rsid w:val="002C1CBE"/>
    <w:rsid w:val="002D5C83"/>
    <w:rsid w:val="002E3B76"/>
    <w:rsid w:val="00300105"/>
    <w:rsid w:val="00303C2C"/>
    <w:rsid w:val="00305C93"/>
    <w:rsid w:val="003130A4"/>
    <w:rsid w:val="00343DFE"/>
    <w:rsid w:val="00353C45"/>
    <w:rsid w:val="0036145F"/>
    <w:rsid w:val="00381F67"/>
    <w:rsid w:val="00382DB5"/>
    <w:rsid w:val="003936C6"/>
    <w:rsid w:val="003A570B"/>
    <w:rsid w:val="003C4F4A"/>
    <w:rsid w:val="003D1B1F"/>
    <w:rsid w:val="003E1773"/>
    <w:rsid w:val="003E1989"/>
    <w:rsid w:val="003F06C7"/>
    <w:rsid w:val="003F36B8"/>
    <w:rsid w:val="004266AB"/>
    <w:rsid w:val="0044492A"/>
    <w:rsid w:val="00453E96"/>
    <w:rsid w:val="00456007"/>
    <w:rsid w:val="00456F87"/>
    <w:rsid w:val="00461D7F"/>
    <w:rsid w:val="00463EB8"/>
    <w:rsid w:val="00467604"/>
    <w:rsid w:val="004725B0"/>
    <w:rsid w:val="00483F1F"/>
    <w:rsid w:val="004B15B5"/>
    <w:rsid w:val="004B6945"/>
    <w:rsid w:val="004E5C53"/>
    <w:rsid w:val="004F0F33"/>
    <w:rsid w:val="004F7F3E"/>
    <w:rsid w:val="00503B70"/>
    <w:rsid w:val="00537D1A"/>
    <w:rsid w:val="00542918"/>
    <w:rsid w:val="00550EA6"/>
    <w:rsid w:val="00551182"/>
    <w:rsid w:val="00572F0A"/>
    <w:rsid w:val="00584EA3"/>
    <w:rsid w:val="00593DEF"/>
    <w:rsid w:val="00596F03"/>
    <w:rsid w:val="005A7E39"/>
    <w:rsid w:val="005B08E0"/>
    <w:rsid w:val="005B3926"/>
    <w:rsid w:val="005B66E0"/>
    <w:rsid w:val="005E4A98"/>
    <w:rsid w:val="005F41D1"/>
    <w:rsid w:val="006020FA"/>
    <w:rsid w:val="00614806"/>
    <w:rsid w:val="00623BA4"/>
    <w:rsid w:val="0064067E"/>
    <w:rsid w:val="0066606A"/>
    <w:rsid w:val="00691662"/>
    <w:rsid w:val="006A0C86"/>
    <w:rsid w:val="006A75E0"/>
    <w:rsid w:val="006B36CC"/>
    <w:rsid w:val="006B72B4"/>
    <w:rsid w:val="006D3490"/>
    <w:rsid w:val="006D6A6A"/>
    <w:rsid w:val="006F4D71"/>
    <w:rsid w:val="0070753E"/>
    <w:rsid w:val="00713065"/>
    <w:rsid w:val="0072243B"/>
    <w:rsid w:val="00725C7C"/>
    <w:rsid w:val="00730949"/>
    <w:rsid w:val="00742173"/>
    <w:rsid w:val="00743D46"/>
    <w:rsid w:val="00743DA7"/>
    <w:rsid w:val="007526D3"/>
    <w:rsid w:val="00757D41"/>
    <w:rsid w:val="00783FCD"/>
    <w:rsid w:val="007A581B"/>
    <w:rsid w:val="007C1F72"/>
    <w:rsid w:val="007F079C"/>
    <w:rsid w:val="007F1835"/>
    <w:rsid w:val="007F2054"/>
    <w:rsid w:val="007F6C69"/>
    <w:rsid w:val="00804B45"/>
    <w:rsid w:val="0083213E"/>
    <w:rsid w:val="008357F2"/>
    <w:rsid w:val="008464FD"/>
    <w:rsid w:val="00850261"/>
    <w:rsid w:val="00852F77"/>
    <w:rsid w:val="008627DD"/>
    <w:rsid w:val="008760A8"/>
    <w:rsid w:val="00883050"/>
    <w:rsid w:val="00884EB0"/>
    <w:rsid w:val="008924C4"/>
    <w:rsid w:val="008B06C2"/>
    <w:rsid w:val="008B57B3"/>
    <w:rsid w:val="008B6E0F"/>
    <w:rsid w:val="008E1FCF"/>
    <w:rsid w:val="00904527"/>
    <w:rsid w:val="00916ABA"/>
    <w:rsid w:val="00926D5A"/>
    <w:rsid w:val="0093388D"/>
    <w:rsid w:val="00940DDC"/>
    <w:rsid w:val="009429EF"/>
    <w:rsid w:val="00951E31"/>
    <w:rsid w:val="00967261"/>
    <w:rsid w:val="00984449"/>
    <w:rsid w:val="00984488"/>
    <w:rsid w:val="009847C1"/>
    <w:rsid w:val="00987C85"/>
    <w:rsid w:val="00992BBB"/>
    <w:rsid w:val="00995C06"/>
    <w:rsid w:val="009A068E"/>
    <w:rsid w:val="009C6125"/>
    <w:rsid w:val="009D0F23"/>
    <w:rsid w:val="009D2DAF"/>
    <w:rsid w:val="009E39A1"/>
    <w:rsid w:val="00A026B8"/>
    <w:rsid w:val="00A0777C"/>
    <w:rsid w:val="00A314C4"/>
    <w:rsid w:val="00A405C1"/>
    <w:rsid w:val="00A45177"/>
    <w:rsid w:val="00A47722"/>
    <w:rsid w:val="00A50705"/>
    <w:rsid w:val="00A54B1C"/>
    <w:rsid w:val="00A56235"/>
    <w:rsid w:val="00A73B75"/>
    <w:rsid w:val="00A75DAB"/>
    <w:rsid w:val="00A76EB4"/>
    <w:rsid w:val="00A83F96"/>
    <w:rsid w:val="00A864F8"/>
    <w:rsid w:val="00AD0800"/>
    <w:rsid w:val="00AD1982"/>
    <w:rsid w:val="00AE15A8"/>
    <w:rsid w:val="00AF0A29"/>
    <w:rsid w:val="00B03708"/>
    <w:rsid w:val="00B13049"/>
    <w:rsid w:val="00B173E7"/>
    <w:rsid w:val="00B36885"/>
    <w:rsid w:val="00B50383"/>
    <w:rsid w:val="00B56617"/>
    <w:rsid w:val="00B8206D"/>
    <w:rsid w:val="00B82093"/>
    <w:rsid w:val="00BA1606"/>
    <w:rsid w:val="00BA39CF"/>
    <w:rsid w:val="00BB5C62"/>
    <w:rsid w:val="00BB6655"/>
    <w:rsid w:val="00BB7C94"/>
    <w:rsid w:val="00BC11BC"/>
    <w:rsid w:val="00BD3359"/>
    <w:rsid w:val="00C2450F"/>
    <w:rsid w:val="00C66A1E"/>
    <w:rsid w:val="00C75ECE"/>
    <w:rsid w:val="00C9600E"/>
    <w:rsid w:val="00CA41FF"/>
    <w:rsid w:val="00CA5B2B"/>
    <w:rsid w:val="00CB39FA"/>
    <w:rsid w:val="00CC6C49"/>
    <w:rsid w:val="00CD1EA3"/>
    <w:rsid w:val="00CE4A8B"/>
    <w:rsid w:val="00CF3AAA"/>
    <w:rsid w:val="00D026FE"/>
    <w:rsid w:val="00D078B7"/>
    <w:rsid w:val="00D16D42"/>
    <w:rsid w:val="00D3003C"/>
    <w:rsid w:val="00D31839"/>
    <w:rsid w:val="00D339C9"/>
    <w:rsid w:val="00D50569"/>
    <w:rsid w:val="00D5418A"/>
    <w:rsid w:val="00D61087"/>
    <w:rsid w:val="00D73D6B"/>
    <w:rsid w:val="00D826A0"/>
    <w:rsid w:val="00D90107"/>
    <w:rsid w:val="00DD413D"/>
    <w:rsid w:val="00DE130E"/>
    <w:rsid w:val="00DE1582"/>
    <w:rsid w:val="00DE3738"/>
    <w:rsid w:val="00E06646"/>
    <w:rsid w:val="00E14635"/>
    <w:rsid w:val="00E153CC"/>
    <w:rsid w:val="00E15C54"/>
    <w:rsid w:val="00E26FD9"/>
    <w:rsid w:val="00E3305D"/>
    <w:rsid w:val="00E417DE"/>
    <w:rsid w:val="00E470E4"/>
    <w:rsid w:val="00E53794"/>
    <w:rsid w:val="00E54DB6"/>
    <w:rsid w:val="00E56E58"/>
    <w:rsid w:val="00E60229"/>
    <w:rsid w:val="00E6372B"/>
    <w:rsid w:val="00E74286"/>
    <w:rsid w:val="00E74C14"/>
    <w:rsid w:val="00E75738"/>
    <w:rsid w:val="00E76C53"/>
    <w:rsid w:val="00E82928"/>
    <w:rsid w:val="00E8301E"/>
    <w:rsid w:val="00EA3145"/>
    <w:rsid w:val="00EC18A1"/>
    <w:rsid w:val="00EC6984"/>
    <w:rsid w:val="00EE1E0F"/>
    <w:rsid w:val="00EE27EB"/>
    <w:rsid w:val="00EF382B"/>
    <w:rsid w:val="00F0185B"/>
    <w:rsid w:val="00F12654"/>
    <w:rsid w:val="00F160C9"/>
    <w:rsid w:val="00F415DE"/>
    <w:rsid w:val="00F5280A"/>
    <w:rsid w:val="00F5770E"/>
    <w:rsid w:val="00F619AF"/>
    <w:rsid w:val="00F75241"/>
    <w:rsid w:val="00F76ACB"/>
    <w:rsid w:val="00F87C17"/>
    <w:rsid w:val="00FB25B4"/>
    <w:rsid w:val="00FC0C81"/>
    <w:rsid w:val="00FC6833"/>
    <w:rsid w:val="00FE5E39"/>
    <w:rsid w:val="00FE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13F2C"/>
  <w15:chartTrackingRefBased/>
  <w15:docId w15:val="{A9809979-76EE-403C-B6B1-B079A8C15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5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5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5C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40"/>
    <w:rsid w:val="003936C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3936C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3936C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3936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3936C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3936C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">
    <w:name w:val="Table Grid"/>
    <w:basedOn w:val="TableNormal"/>
    <w:uiPriority w:val="39"/>
    <w:rsid w:val="0039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C14"/>
  </w:style>
  <w:style w:type="paragraph" w:styleId="Footer">
    <w:name w:val="footer"/>
    <w:basedOn w:val="Normal"/>
    <w:link w:val="FooterChar"/>
    <w:uiPriority w:val="99"/>
    <w:unhideWhenUsed/>
    <w:rsid w:val="00E74C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C14"/>
  </w:style>
  <w:style w:type="paragraph" w:styleId="NoSpacing">
    <w:name w:val="No Spacing"/>
    <w:uiPriority w:val="1"/>
    <w:qFormat/>
    <w:rsid w:val="007075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707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5C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5C0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130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3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9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30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69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7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490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4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93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95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08692">
          <w:marLeft w:val="0"/>
          <w:marRight w:val="0"/>
          <w:marTop w:val="0"/>
          <w:marBottom w:val="0"/>
          <w:divBdr>
            <w:top w:val="single" w:sz="6" w:space="0" w:color="CED5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68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71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0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8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1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14506">
          <w:marLeft w:val="0"/>
          <w:marRight w:val="0"/>
          <w:marTop w:val="0"/>
          <w:marBottom w:val="0"/>
          <w:divBdr>
            <w:top w:val="single" w:sz="6" w:space="0" w:color="C3E8F4"/>
            <w:left w:val="single" w:sz="6" w:space="0" w:color="C3E8F4"/>
            <w:bottom w:val="single" w:sz="6" w:space="0" w:color="C3E8F4"/>
            <w:right w:val="single" w:sz="6" w:space="0" w:color="C3E8F4"/>
          </w:divBdr>
        </w:div>
      </w:divsChild>
    </w:div>
    <w:div w:id="11248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09209">
          <w:marLeft w:val="0"/>
          <w:marRight w:val="0"/>
          <w:marTop w:val="0"/>
          <w:marBottom w:val="0"/>
          <w:divBdr>
            <w:top w:val="single" w:sz="6" w:space="0" w:color="C3E8F4"/>
            <w:left w:val="single" w:sz="6" w:space="0" w:color="C3E8F4"/>
            <w:bottom w:val="single" w:sz="6" w:space="0" w:color="C3E8F4"/>
            <w:right w:val="single" w:sz="6" w:space="0" w:color="C3E8F4"/>
          </w:divBdr>
        </w:div>
      </w:divsChild>
    </w:div>
    <w:div w:id="1285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842474">
          <w:marLeft w:val="0"/>
          <w:marRight w:val="0"/>
          <w:marTop w:val="0"/>
          <w:marBottom w:val="0"/>
          <w:divBdr>
            <w:top w:val="single" w:sz="6" w:space="0" w:color="C3E8F4"/>
            <w:left w:val="single" w:sz="6" w:space="0" w:color="C3E8F4"/>
            <w:bottom w:val="single" w:sz="6" w:space="0" w:color="C3E8F4"/>
            <w:right w:val="single" w:sz="6" w:space="0" w:color="C3E8F4"/>
          </w:divBdr>
        </w:div>
      </w:divsChild>
    </w:div>
    <w:div w:id="1331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1652">
          <w:marLeft w:val="0"/>
          <w:marRight w:val="0"/>
          <w:marTop w:val="0"/>
          <w:marBottom w:val="0"/>
          <w:divBdr>
            <w:top w:val="single" w:sz="6" w:space="0" w:color="C3E8F4"/>
            <w:left w:val="single" w:sz="6" w:space="0" w:color="C3E8F4"/>
            <w:bottom w:val="single" w:sz="6" w:space="0" w:color="C3E8F4"/>
            <w:right w:val="single" w:sz="6" w:space="0" w:color="C3E8F4"/>
          </w:divBdr>
        </w:div>
      </w:divsChild>
    </w:div>
    <w:div w:id="140872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07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5952944">
          <w:marLeft w:val="0"/>
          <w:marRight w:val="0"/>
          <w:marTop w:val="0"/>
          <w:marBottom w:val="0"/>
          <w:divBdr>
            <w:top w:val="single" w:sz="6" w:space="0" w:color="CED5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06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09044">
          <w:marLeft w:val="0"/>
          <w:marRight w:val="0"/>
          <w:marTop w:val="0"/>
          <w:marBottom w:val="0"/>
          <w:divBdr>
            <w:top w:val="single" w:sz="6" w:space="0" w:color="C3E8F4"/>
            <w:left w:val="single" w:sz="6" w:space="0" w:color="C3E8F4"/>
            <w:bottom w:val="single" w:sz="6" w:space="0" w:color="C3E8F4"/>
            <w:right w:val="single" w:sz="6" w:space="0" w:color="C3E8F4"/>
          </w:divBdr>
        </w:div>
      </w:divsChild>
    </w:div>
    <w:div w:id="14882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6348">
          <w:marLeft w:val="0"/>
          <w:marRight w:val="0"/>
          <w:marTop w:val="0"/>
          <w:marBottom w:val="0"/>
          <w:divBdr>
            <w:top w:val="single" w:sz="6" w:space="0" w:color="C3E8F4"/>
            <w:left w:val="single" w:sz="6" w:space="0" w:color="C3E8F4"/>
            <w:bottom w:val="single" w:sz="6" w:space="0" w:color="C3E8F4"/>
            <w:right w:val="single" w:sz="6" w:space="0" w:color="C3E8F4"/>
          </w:divBdr>
        </w:div>
      </w:divsChild>
    </w:div>
    <w:div w:id="157347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4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147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5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63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3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13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busines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bse.co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930a799171d97f8e/Documents/Book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cap="all" spc="5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Sheet1!$B$7</c:f>
              <c:strCache>
                <c:ptCount val="1"/>
                <c:pt idx="0">
                  <c:v>Revenue rank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206B-41A6-977B-FDDC7D12AB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206B-41A6-977B-FDDC7D12AB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206B-41A6-977B-FDDC7D12AB6F}"/>
              </c:ext>
            </c:extLst>
          </c:dPt>
          <c:dPt>
            <c:idx val="3"/>
            <c:bubble3D val="0"/>
            <c:explosion val="5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206B-41A6-977B-FDDC7D12AB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206B-41A6-977B-FDDC7D12AB6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206B-41A6-977B-FDDC7D12AB6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206B-41A6-977B-FDDC7D12AB6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206B-41A6-977B-FDDC7D12AB6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206B-41A6-977B-FDDC7D12AB6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206B-41A6-977B-FDDC7D12AB6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206B-41A6-977B-FDDC7D12AB6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206B-41A6-977B-FDDC7D12AB6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206B-41A6-977B-FDDC7D12AB6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206B-41A6-977B-FDDC7D12AB6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206B-41A6-977B-FDDC7D12AB6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206B-41A6-977B-FDDC7D12AB6F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206B-41A6-977B-FDDC7D12AB6F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206B-41A6-977B-FDDC7D12AB6F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206B-41A6-977B-FDDC7D12AB6F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206B-41A6-977B-FDDC7D12AB6F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206B-41A6-977B-FDDC7D12AB6F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206B-41A6-977B-FDDC7D12AB6F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D-206B-41A6-977B-FDDC7D12AB6F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F-206B-41A6-977B-FDDC7D12AB6F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1-206B-41A6-977B-FDDC7D12AB6F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3-206B-41A6-977B-FDDC7D12AB6F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5-206B-41A6-977B-FDDC7D12AB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Sheet1!$A$8:$A$34</c:f>
              <c:strCache>
                <c:ptCount val="27"/>
                <c:pt idx="0">
                  <c:v>Aerospace and defence</c:v>
                </c:pt>
                <c:pt idx="1">
                  <c:v>Hindustan Aeronautics </c:v>
                </c:pt>
                <c:pt idx="2">
                  <c:v>Bharat Electronics</c:v>
                </c:pt>
                <c:pt idx="3">
                  <c:v>Cochin Shipyard</c:v>
                </c:pt>
                <c:pt idx="4">
                  <c:v>Bharat dynamics</c:v>
                </c:pt>
                <c:pt idx="5">
                  <c:v>Garden reach shipbuliders</c:v>
                </c:pt>
                <c:pt idx="6">
                  <c:v>Total</c:v>
                </c:pt>
                <c:pt idx="7">
                  <c:v>Share in bs</c:v>
                </c:pt>
                <c:pt idx="9">
                  <c:v>Agro Chemicals</c:v>
                </c:pt>
                <c:pt idx="10">
                  <c:v>UPI</c:v>
                </c:pt>
                <c:pt idx="11">
                  <c:v>PI INDUSTRIES</c:v>
                </c:pt>
                <c:pt idx="12">
                  <c:v>BAYER CROP SCIENCE</c:v>
                </c:pt>
                <c:pt idx="13">
                  <c:v>SHARDA CROP CHERN</c:v>
                </c:pt>
                <c:pt idx="14">
                  <c:v>MEGHMANI</c:v>
                </c:pt>
                <c:pt idx="15">
                  <c:v>RALLS INDIA </c:v>
                </c:pt>
                <c:pt idx="16">
                  <c:v>NACL INDUSTRIES</c:v>
                </c:pt>
                <c:pt idx="17">
                  <c:v>HERANBA INDUSTRIES</c:v>
                </c:pt>
                <c:pt idx="18">
                  <c:v>DHANUKA AGRITEC</c:v>
                </c:pt>
                <c:pt idx="19">
                  <c:v>Total</c:v>
                </c:pt>
                <c:pt idx="20">
                  <c:v>Share  in bs</c:v>
                </c:pt>
                <c:pt idx="22">
                  <c:v>Air transport</c:v>
                </c:pt>
                <c:pt idx="23">
                  <c:v>interglobe aviation</c:v>
                </c:pt>
                <c:pt idx="24">
                  <c:v>spice jet</c:v>
                </c:pt>
                <c:pt idx="25">
                  <c:v>total</c:v>
                </c:pt>
                <c:pt idx="26">
                  <c:v>Share in bs</c:v>
                </c:pt>
              </c:strCache>
            </c:strRef>
          </c:cat>
          <c:val>
            <c:numRef>
              <c:f>Sheet1!$B$8:$B$34</c:f>
              <c:numCache>
                <c:formatCode>General</c:formatCode>
                <c:ptCount val="27"/>
                <c:pt idx="1">
                  <c:v>53</c:v>
                </c:pt>
                <c:pt idx="2">
                  <c:v>82</c:v>
                </c:pt>
                <c:pt idx="3">
                  <c:v>346</c:v>
                </c:pt>
                <c:pt idx="4">
                  <c:v>386</c:v>
                </c:pt>
                <c:pt idx="5">
                  <c:v>534</c:v>
                </c:pt>
                <c:pt idx="6">
                  <c:v>0</c:v>
                </c:pt>
                <c:pt idx="10">
                  <c:v>31</c:v>
                </c:pt>
                <c:pt idx="11">
                  <c:v>228</c:v>
                </c:pt>
                <c:pt idx="12">
                  <c:v>258</c:v>
                </c:pt>
                <c:pt idx="13">
                  <c:v>321</c:v>
                </c:pt>
                <c:pt idx="14">
                  <c:v>406</c:v>
                </c:pt>
                <c:pt idx="15">
                  <c:v>416</c:v>
                </c:pt>
                <c:pt idx="16">
                  <c:v>613</c:v>
                </c:pt>
                <c:pt idx="17">
                  <c:v>621</c:v>
                </c:pt>
                <c:pt idx="18">
                  <c:v>632</c:v>
                </c:pt>
                <c:pt idx="23">
                  <c:v>51</c:v>
                </c:pt>
                <c:pt idx="24">
                  <c:v>170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36-206B-41A6-977B-FDDC7D12AB6F}"/>
            </c:ext>
          </c:extLst>
        </c:ser>
        <c:ser>
          <c:idx val="1"/>
          <c:order val="1"/>
          <c:tx>
            <c:strRef>
              <c:f>Sheet1!$C$7</c:f>
              <c:strCache>
                <c:ptCount val="1"/>
                <c:pt idx="0">
                  <c:v>Total revenues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8-206B-41A6-977B-FDDC7D12AB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A-206B-41A6-977B-FDDC7D12AB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C-206B-41A6-977B-FDDC7D12AB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3E-206B-41A6-977B-FDDC7D12AB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0-206B-41A6-977B-FDDC7D12AB6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2-206B-41A6-977B-FDDC7D12AB6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4-206B-41A6-977B-FDDC7D12AB6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6-206B-41A6-977B-FDDC7D12AB6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8-206B-41A6-977B-FDDC7D12AB6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A-206B-41A6-977B-FDDC7D12AB6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C-206B-41A6-977B-FDDC7D12AB6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4E-206B-41A6-977B-FDDC7D12AB6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0-206B-41A6-977B-FDDC7D12AB6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2-206B-41A6-977B-FDDC7D12AB6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4-206B-41A6-977B-FDDC7D12AB6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6-206B-41A6-977B-FDDC7D12AB6F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8-206B-41A6-977B-FDDC7D12AB6F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A-206B-41A6-977B-FDDC7D12AB6F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C-206B-41A6-977B-FDDC7D12AB6F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5E-206B-41A6-977B-FDDC7D12AB6F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0-206B-41A6-977B-FDDC7D12AB6F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2-206B-41A6-977B-FDDC7D12AB6F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4-206B-41A6-977B-FDDC7D12AB6F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6-206B-41A6-977B-FDDC7D12AB6F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8-206B-41A6-977B-FDDC7D12AB6F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A-206B-41A6-977B-FDDC7D12AB6F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C-206B-41A6-977B-FDDC7D12AB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Sheet1!$A$8:$A$34</c:f>
              <c:strCache>
                <c:ptCount val="27"/>
                <c:pt idx="0">
                  <c:v>Aerospace and defence</c:v>
                </c:pt>
                <c:pt idx="1">
                  <c:v>Hindustan Aeronautics </c:v>
                </c:pt>
                <c:pt idx="2">
                  <c:v>Bharat Electronics</c:v>
                </c:pt>
                <c:pt idx="3">
                  <c:v>Cochin Shipyard</c:v>
                </c:pt>
                <c:pt idx="4">
                  <c:v>Bharat dynamics</c:v>
                </c:pt>
                <c:pt idx="5">
                  <c:v>Garden reach shipbuliders</c:v>
                </c:pt>
                <c:pt idx="6">
                  <c:v>Total</c:v>
                </c:pt>
                <c:pt idx="7">
                  <c:v>Share in bs</c:v>
                </c:pt>
                <c:pt idx="9">
                  <c:v>Agro Chemicals</c:v>
                </c:pt>
                <c:pt idx="10">
                  <c:v>UPI</c:v>
                </c:pt>
                <c:pt idx="11">
                  <c:v>PI INDUSTRIES</c:v>
                </c:pt>
                <c:pt idx="12">
                  <c:v>BAYER CROP SCIENCE</c:v>
                </c:pt>
                <c:pt idx="13">
                  <c:v>SHARDA CROP CHERN</c:v>
                </c:pt>
                <c:pt idx="14">
                  <c:v>MEGHMANI</c:v>
                </c:pt>
                <c:pt idx="15">
                  <c:v>RALLS INDIA </c:v>
                </c:pt>
                <c:pt idx="16">
                  <c:v>NACL INDUSTRIES</c:v>
                </c:pt>
                <c:pt idx="17">
                  <c:v>HERANBA INDUSTRIES</c:v>
                </c:pt>
                <c:pt idx="18">
                  <c:v>DHANUKA AGRITEC</c:v>
                </c:pt>
                <c:pt idx="19">
                  <c:v>Total</c:v>
                </c:pt>
                <c:pt idx="20">
                  <c:v>Share  in bs</c:v>
                </c:pt>
                <c:pt idx="22">
                  <c:v>Air transport</c:v>
                </c:pt>
                <c:pt idx="23">
                  <c:v>interglobe aviation</c:v>
                </c:pt>
                <c:pt idx="24">
                  <c:v>spice jet</c:v>
                </c:pt>
                <c:pt idx="25">
                  <c:v>total</c:v>
                </c:pt>
                <c:pt idx="26">
                  <c:v>Share in bs</c:v>
                </c:pt>
              </c:strCache>
            </c:strRef>
          </c:cat>
          <c:val>
            <c:numRef>
              <c:f>Sheet1!$C$8:$C$34</c:f>
              <c:numCache>
                <c:formatCode>General</c:formatCode>
                <c:ptCount val="27"/>
                <c:pt idx="1">
                  <c:v>25012</c:v>
                </c:pt>
                <c:pt idx="2">
                  <c:v>15880</c:v>
                </c:pt>
                <c:pt idx="3">
                  <c:v>3459</c:v>
                </c:pt>
                <c:pt idx="4">
                  <c:v>3013</c:v>
                </c:pt>
                <c:pt idx="5">
                  <c:v>1917</c:v>
                </c:pt>
                <c:pt idx="6">
                  <c:v>49282</c:v>
                </c:pt>
                <c:pt idx="7">
                  <c:v>0.5</c:v>
                </c:pt>
                <c:pt idx="10">
                  <c:v>46655</c:v>
                </c:pt>
                <c:pt idx="11">
                  <c:v>5606</c:v>
                </c:pt>
                <c:pt idx="12">
                  <c:v>4991</c:v>
                </c:pt>
                <c:pt idx="13">
                  <c:v>3781</c:v>
                </c:pt>
                <c:pt idx="14">
                  <c:v>2760</c:v>
                </c:pt>
                <c:pt idx="15">
                  <c:v>2689</c:v>
                </c:pt>
                <c:pt idx="16">
                  <c:v>1754</c:v>
                </c:pt>
                <c:pt idx="17">
                  <c:v>1542</c:v>
                </c:pt>
                <c:pt idx="18">
                  <c:v>1522</c:v>
                </c:pt>
                <c:pt idx="20">
                  <c:v>0.8</c:v>
                </c:pt>
                <c:pt idx="23">
                  <c:v>26658</c:v>
                </c:pt>
                <c:pt idx="24">
                  <c:v>7607</c:v>
                </c:pt>
                <c:pt idx="25">
                  <c:v>34266</c:v>
                </c:pt>
                <c:pt idx="26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6D-206B-41A6-977B-FDDC7D12AB6F}"/>
            </c:ext>
          </c:extLst>
        </c:ser>
        <c:ser>
          <c:idx val="2"/>
          <c:order val="2"/>
          <c:tx>
            <c:strRef>
              <c:f>Sheet1!$D$7</c:f>
              <c:strCache>
                <c:ptCount val="1"/>
                <c:pt idx="0">
                  <c:v>Net profit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6F-206B-41A6-977B-FDDC7D12AB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1-206B-41A6-977B-FDDC7D12AB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3-206B-41A6-977B-FDDC7D12AB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5-206B-41A6-977B-FDDC7D12AB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7-206B-41A6-977B-FDDC7D12AB6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9-206B-41A6-977B-FDDC7D12AB6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B-206B-41A6-977B-FDDC7D12AB6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D-206B-41A6-977B-FDDC7D12AB6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7F-206B-41A6-977B-FDDC7D12AB6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1-206B-41A6-977B-FDDC7D12AB6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3-206B-41A6-977B-FDDC7D12AB6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5-206B-41A6-977B-FDDC7D12AB6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7-206B-41A6-977B-FDDC7D12AB6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9-206B-41A6-977B-FDDC7D12AB6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B-206B-41A6-977B-FDDC7D12AB6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D-206B-41A6-977B-FDDC7D12AB6F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8F-206B-41A6-977B-FDDC7D12AB6F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1-206B-41A6-977B-FDDC7D12AB6F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3-206B-41A6-977B-FDDC7D12AB6F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5-206B-41A6-977B-FDDC7D12AB6F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7-206B-41A6-977B-FDDC7D12AB6F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9-206B-41A6-977B-FDDC7D12AB6F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B-206B-41A6-977B-FDDC7D12AB6F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D-206B-41A6-977B-FDDC7D12AB6F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9F-206B-41A6-977B-FDDC7D12AB6F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1-206B-41A6-977B-FDDC7D12AB6F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3-206B-41A6-977B-FDDC7D12AB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Sheet1!$A$8:$A$34</c:f>
              <c:strCache>
                <c:ptCount val="27"/>
                <c:pt idx="0">
                  <c:v>Aerospace and defence</c:v>
                </c:pt>
                <c:pt idx="1">
                  <c:v>Hindustan Aeronautics </c:v>
                </c:pt>
                <c:pt idx="2">
                  <c:v>Bharat Electronics</c:v>
                </c:pt>
                <c:pt idx="3">
                  <c:v>Cochin Shipyard</c:v>
                </c:pt>
                <c:pt idx="4">
                  <c:v>Bharat dynamics</c:v>
                </c:pt>
                <c:pt idx="5">
                  <c:v>Garden reach shipbuliders</c:v>
                </c:pt>
                <c:pt idx="6">
                  <c:v>Total</c:v>
                </c:pt>
                <c:pt idx="7">
                  <c:v>Share in bs</c:v>
                </c:pt>
                <c:pt idx="9">
                  <c:v>Agro Chemicals</c:v>
                </c:pt>
                <c:pt idx="10">
                  <c:v>UPI</c:v>
                </c:pt>
                <c:pt idx="11">
                  <c:v>PI INDUSTRIES</c:v>
                </c:pt>
                <c:pt idx="12">
                  <c:v>BAYER CROP SCIENCE</c:v>
                </c:pt>
                <c:pt idx="13">
                  <c:v>SHARDA CROP CHERN</c:v>
                </c:pt>
                <c:pt idx="14">
                  <c:v>MEGHMANI</c:v>
                </c:pt>
                <c:pt idx="15">
                  <c:v>RALLS INDIA </c:v>
                </c:pt>
                <c:pt idx="16">
                  <c:v>NACL INDUSTRIES</c:v>
                </c:pt>
                <c:pt idx="17">
                  <c:v>HERANBA INDUSTRIES</c:v>
                </c:pt>
                <c:pt idx="18">
                  <c:v>DHANUKA AGRITEC</c:v>
                </c:pt>
                <c:pt idx="19">
                  <c:v>Total</c:v>
                </c:pt>
                <c:pt idx="20">
                  <c:v>Share  in bs</c:v>
                </c:pt>
                <c:pt idx="22">
                  <c:v>Air transport</c:v>
                </c:pt>
                <c:pt idx="23">
                  <c:v>interglobe aviation</c:v>
                </c:pt>
                <c:pt idx="24">
                  <c:v>spice jet</c:v>
                </c:pt>
                <c:pt idx="25">
                  <c:v>total</c:v>
                </c:pt>
                <c:pt idx="26">
                  <c:v>Share in bs</c:v>
                </c:pt>
              </c:strCache>
            </c:strRef>
          </c:cat>
          <c:val>
            <c:numRef>
              <c:f>Sheet1!$D$8:$D$34</c:f>
              <c:numCache>
                <c:formatCode>General</c:formatCode>
                <c:ptCount val="27"/>
                <c:pt idx="1">
                  <c:v>5080</c:v>
                </c:pt>
                <c:pt idx="2">
                  <c:v>2398</c:v>
                </c:pt>
                <c:pt idx="3">
                  <c:v>564</c:v>
                </c:pt>
                <c:pt idx="4">
                  <c:v>499</c:v>
                </c:pt>
                <c:pt idx="5">
                  <c:v>189</c:v>
                </c:pt>
                <c:pt idx="6">
                  <c:v>8732</c:v>
                </c:pt>
                <c:pt idx="7">
                  <c:v>1.1000000000000001</c:v>
                </c:pt>
                <c:pt idx="10">
                  <c:v>3626</c:v>
                </c:pt>
                <c:pt idx="11">
                  <c:v>843</c:v>
                </c:pt>
                <c:pt idx="12">
                  <c:v>645</c:v>
                </c:pt>
                <c:pt idx="13">
                  <c:v>349</c:v>
                </c:pt>
                <c:pt idx="14">
                  <c:v>304</c:v>
                </c:pt>
                <c:pt idx="15">
                  <c:v>164</c:v>
                </c:pt>
                <c:pt idx="16">
                  <c:v>73.400000000000006</c:v>
                </c:pt>
                <c:pt idx="17">
                  <c:v>189.1</c:v>
                </c:pt>
                <c:pt idx="18">
                  <c:v>208.9</c:v>
                </c:pt>
                <c:pt idx="20">
                  <c:v>1</c:v>
                </c:pt>
                <c:pt idx="23">
                  <c:v>-6169</c:v>
                </c:pt>
                <c:pt idx="24">
                  <c:v>1725</c:v>
                </c:pt>
                <c:pt idx="25">
                  <c:v>-7877</c:v>
                </c:pt>
                <c:pt idx="26">
                  <c:v>-1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A4-206B-41A6-977B-FDDC7D12AB6F}"/>
            </c:ext>
          </c:extLst>
        </c:ser>
        <c:ser>
          <c:idx val="3"/>
          <c:order val="3"/>
          <c:tx>
            <c:strRef>
              <c:f>Sheet1!$E$7</c:f>
              <c:strCache>
                <c:ptCount val="1"/>
                <c:pt idx="0">
                  <c:v>Net worth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6-206B-41A6-977B-FDDC7D12AB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8-206B-41A6-977B-FDDC7D12AB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A-206B-41A6-977B-FDDC7D12AB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C-206B-41A6-977B-FDDC7D12AB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AE-206B-41A6-977B-FDDC7D12AB6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0-206B-41A6-977B-FDDC7D12AB6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2-206B-41A6-977B-FDDC7D12AB6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4-206B-41A6-977B-FDDC7D12AB6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6-206B-41A6-977B-FDDC7D12AB6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8-206B-41A6-977B-FDDC7D12AB6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A-206B-41A6-977B-FDDC7D12AB6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C-206B-41A6-977B-FDDC7D12AB6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BE-206B-41A6-977B-FDDC7D12AB6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0-206B-41A6-977B-FDDC7D12AB6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2-206B-41A6-977B-FDDC7D12AB6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4-206B-41A6-977B-FDDC7D12AB6F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6-206B-41A6-977B-FDDC7D12AB6F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8-206B-41A6-977B-FDDC7D12AB6F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A-206B-41A6-977B-FDDC7D12AB6F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C-206B-41A6-977B-FDDC7D12AB6F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CE-206B-41A6-977B-FDDC7D12AB6F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0-206B-41A6-977B-FDDC7D12AB6F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2-206B-41A6-977B-FDDC7D12AB6F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4-206B-41A6-977B-FDDC7D12AB6F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6-206B-41A6-977B-FDDC7D12AB6F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8-206B-41A6-977B-FDDC7D12AB6F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A-206B-41A6-977B-FDDC7D12AB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Sheet1!$A$8:$A$34</c:f>
              <c:strCache>
                <c:ptCount val="27"/>
                <c:pt idx="0">
                  <c:v>Aerospace and defence</c:v>
                </c:pt>
                <c:pt idx="1">
                  <c:v>Hindustan Aeronautics </c:v>
                </c:pt>
                <c:pt idx="2">
                  <c:v>Bharat Electronics</c:v>
                </c:pt>
                <c:pt idx="3">
                  <c:v>Cochin Shipyard</c:v>
                </c:pt>
                <c:pt idx="4">
                  <c:v>Bharat dynamics</c:v>
                </c:pt>
                <c:pt idx="5">
                  <c:v>Garden reach shipbuliders</c:v>
                </c:pt>
                <c:pt idx="6">
                  <c:v>Total</c:v>
                </c:pt>
                <c:pt idx="7">
                  <c:v>Share in bs</c:v>
                </c:pt>
                <c:pt idx="9">
                  <c:v>Agro Chemicals</c:v>
                </c:pt>
                <c:pt idx="10">
                  <c:v>UPI</c:v>
                </c:pt>
                <c:pt idx="11">
                  <c:v>PI INDUSTRIES</c:v>
                </c:pt>
                <c:pt idx="12">
                  <c:v>BAYER CROP SCIENCE</c:v>
                </c:pt>
                <c:pt idx="13">
                  <c:v>SHARDA CROP CHERN</c:v>
                </c:pt>
                <c:pt idx="14">
                  <c:v>MEGHMANI</c:v>
                </c:pt>
                <c:pt idx="15">
                  <c:v>RALLS INDIA </c:v>
                </c:pt>
                <c:pt idx="16">
                  <c:v>NACL INDUSTRIES</c:v>
                </c:pt>
                <c:pt idx="17">
                  <c:v>HERANBA INDUSTRIES</c:v>
                </c:pt>
                <c:pt idx="18">
                  <c:v>DHANUKA AGRITEC</c:v>
                </c:pt>
                <c:pt idx="19">
                  <c:v>Total</c:v>
                </c:pt>
                <c:pt idx="20">
                  <c:v>Share  in bs</c:v>
                </c:pt>
                <c:pt idx="22">
                  <c:v>Air transport</c:v>
                </c:pt>
                <c:pt idx="23">
                  <c:v>interglobe aviation</c:v>
                </c:pt>
                <c:pt idx="24">
                  <c:v>spice jet</c:v>
                </c:pt>
                <c:pt idx="25">
                  <c:v>total</c:v>
                </c:pt>
                <c:pt idx="26">
                  <c:v>Share in bs</c:v>
                </c:pt>
              </c:strCache>
            </c:strRef>
          </c:cat>
          <c:val>
            <c:numRef>
              <c:f>Sheet1!$E$8:$E$34</c:f>
              <c:numCache>
                <c:formatCode>General</c:formatCode>
                <c:ptCount val="27"/>
                <c:pt idx="1">
                  <c:v>19309</c:v>
                </c:pt>
                <c:pt idx="2">
                  <c:v>12269</c:v>
                </c:pt>
                <c:pt idx="3">
                  <c:v>4393</c:v>
                </c:pt>
                <c:pt idx="4">
                  <c:v>3030</c:v>
                </c:pt>
                <c:pt idx="5">
                  <c:v>1257</c:v>
                </c:pt>
                <c:pt idx="6">
                  <c:v>40206</c:v>
                </c:pt>
                <c:pt idx="7">
                  <c:v>0.8</c:v>
                </c:pt>
                <c:pt idx="10">
                  <c:v>20014</c:v>
                </c:pt>
                <c:pt idx="11">
                  <c:v>6120</c:v>
                </c:pt>
                <c:pt idx="12">
                  <c:v>2524</c:v>
                </c:pt>
                <c:pt idx="13">
                  <c:v>1912</c:v>
                </c:pt>
                <c:pt idx="14">
                  <c:v>1466</c:v>
                </c:pt>
                <c:pt idx="15">
                  <c:v>1696</c:v>
                </c:pt>
                <c:pt idx="16">
                  <c:v>488.4</c:v>
                </c:pt>
                <c:pt idx="17">
                  <c:v>714</c:v>
                </c:pt>
                <c:pt idx="18">
                  <c:v>960</c:v>
                </c:pt>
                <c:pt idx="19">
                  <c:v>35894.400000000001</c:v>
                </c:pt>
                <c:pt idx="20">
                  <c:v>0.9</c:v>
                </c:pt>
                <c:pt idx="23">
                  <c:v>-5988</c:v>
                </c:pt>
                <c:pt idx="24">
                  <c:v>-4288</c:v>
                </c:pt>
                <c:pt idx="25">
                  <c:v>-10276</c:v>
                </c:pt>
                <c:pt idx="26">
                  <c:v>-0.2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DB-206B-41A6-977B-FDDC7D12AB6F}"/>
            </c:ext>
          </c:extLst>
        </c:ser>
        <c:ser>
          <c:idx val="4"/>
          <c:order val="4"/>
          <c:tx>
            <c:strRef>
              <c:f>Sheet1!$F$7</c:f>
              <c:strCache>
                <c:ptCount val="1"/>
                <c:pt idx="0">
                  <c:v>Total assets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D-206B-41A6-977B-FDDC7D12AB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DF-206B-41A6-977B-FDDC7D12AB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1-206B-41A6-977B-FDDC7D12AB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3-206B-41A6-977B-FDDC7D12AB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5-206B-41A6-977B-FDDC7D12AB6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7-206B-41A6-977B-FDDC7D12AB6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9-206B-41A6-977B-FDDC7D12AB6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B-206B-41A6-977B-FDDC7D12AB6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D-206B-41A6-977B-FDDC7D12AB6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EF-206B-41A6-977B-FDDC7D12AB6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1-206B-41A6-977B-FDDC7D12AB6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3-206B-41A6-977B-FDDC7D12AB6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5-206B-41A6-977B-FDDC7D12AB6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7-206B-41A6-977B-FDDC7D12AB6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9-206B-41A6-977B-FDDC7D12AB6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B-206B-41A6-977B-FDDC7D12AB6F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D-206B-41A6-977B-FDDC7D12AB6F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FF-206B-41A6-977B-FDDC7D12AB6F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1-206B-41A6-977B-FDDC7D12AB6F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3-206B-41A6-977B-FDDC7D12AB6F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5-206B-41A6-977B-FDDC7D12AB6F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7-206B-41A6-977B-FDDC7D12AB6F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9-206B-41A6-977B-FDDC7D12AB6F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B-206B-41A6-977B-FDDC7D12AB6F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D-206B-41A6-977B-FDDC7D12AB6F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0F-206B-41A6-977B-FDDC7D12AB6F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1-206B-41A6-977B-FDDC7D12AB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Sheet1!$A$8:$A$34</c:f>
              <c:strCache>
                <c:ptCount val="27"/>
                <c:pt idx="0">
                  <c:v>Aerospace and defence</c:v>
                </c:pt>
                <c:pt idx="1">
                  <c:v>Hindustan Aeronautics </c:v>
                </c:pt>
                <c:pt idx="2">
                  <c:v>Bharat Electronics</c:v>
                </c:pt>
                <c:pt idx="3">
                  <c:v>Cochin Shipyard</c:v>
                </c:pt>
                <c:pt idx="4">
                  <c:v>Bharat dynamics</c:v>
                </c:pt>
                <c:pt idx="5">
                  <c:v>Garden reach shipbuliders</c:v>
                </c:pt>
                <c:pt idx="6">
                  <c:v>Total</c:v>
                </c:pt>
                <c:pt idx="7">
                  <c:v>Share in bs</c:v>
                </c:pt>
                <c:pt idx="9">
                  <c:v>Agro Chemicals</c:v>
                </c:pt>
                <c:pt idx="10">
                  <c:v>UPI</c:v>
                </c:pt>
                <c:pt idx="11">
                  <c:v>PI INDUSTRIES</c:v>
                </c:pt>
                <c:pt idx="12">
                  <c:v>BAYER CROP SCIENCE</c:v>
                </c:pt>
                <c:pt idx="13">
                  <c:v>SHARDA CROP CHERN</c:v>
                </c:pt>
                <c:pt idx="14">
                  <c:v>MEGHMANI</c:v>
                </c:pt>
                <c:pt idx="15">
                  <c:v>RALLS INDIA </c:v>
                </c:pt>
                <c:pt idx="16">
                  <c:v>NACL INDUSTRIES</c:v>
                </c:pt>
                <c:pt idx="17">
                  <c:v>HERANBA INDUSTRIES</c:v>
                </c:pt>
                <c:pt idx="18">
                  <c:v>DHANUKA AGRITEC</c:v>
                </c:pt>
                <c:pt idx="19">
                  <c:v>Total</c:v>
                </c:pt>
                <c:pt idx="20">
                  <c:v>Share  in bs</c:v>
                </c:pt>
                <c:pt idx="22">
                  <c:v>Air transport</c:v>
                </c:pt>
                <c:pt idx="23">
                  <c:v>interglobe aviation</c:v>
                </c:pt>
                <c:pt idx="24">
                  <c:v>spice jet</c:v>
                </c:pt>
                <c:pt idx="25">
                  <c:v>total</c:v>
                </c:pt>
                <c:pt idx="26">
                  <c:v>Share in bs</c:v>
                </c:pt>
              </c:strCache>
            </c:strRef>
          </c:cat>
          <c:val>
            <c:numRef>
              <c:f>Sheet1!$F$8:$F$34</c:f>
              <c:numCache>
                <c:formatCode>General</c:formatCode>
                <c:ptCount val="27"/>
                <c:pt idx="1">
                  <c:v>33412</c:v>
                </c:pt>
                <c:pt idx="2">
                  <c:v>14312</c:v>
                </c:pt>
                <c:pt idx="3">
                  <c:v>4982</c:v>
                </c:pt>
                <c:pt idx="4">
                  <c:v>3987</c:v>
                </c:pt>
                <c:pt idx="5">
                  <c:v>1366</c:v>
                </c:pt>
                <c:pt idx="6">
                  <c:v>58062</c:v>
                </c:pt>
                <c:pt idx="7">
                  <c:v>0.6</c:v>
                </c:pt>
                <c:pt idx="10">
                  <c:v>51876</c:v>
                </c:pt>
                <c:pt idx="11">
                  <c:v>6423</c:v>
                </c:pt>
                <c:pt idx="12">
                  <c:v>2782</c:v>
                </c:pt>
                <c:pt idx="13">
                  <c:v>1965</c:v>
                </c:pt>
                <c:pt idx="14">
                  <c:v>1988</c:v>
                </c:pt>
                <c:pt idx="15">
                  <c:v>1827</c:v>
                </c:pt>
                <c:pt idx="16">
                  <c:v>1040</c:v>
                </c:pt>
                <c:pt idx="17">
                  <c:v>783</c:v>
                </c:pt>
                <c:pt idx="18">
                  <c:v>1006</c:v>
                </c:pt>
                <c:pt idx="19">
                  <c:v>69690</c:v>
                </c:pt>
                <c:pt idx="20">
                  <c:v>0.8</c:v>
                </c:pt>
                <c:pt idx="23">
                  <c:v>34948</c:v>
                </c:pt>
                <c:pt idx="24">
                  <c:v>4672</c:v>
                </c:pt>
                <c:pt idx="25">
                  <c:v>39624</c:v>
                </c:pt>
                <c:pt idx="26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12-206B-41A6-977B-FDDC7D12AB6F}"/>
            </c:ext>
          </c:extLst>
        </c:ser>
        <c:ser>
          <c:idx val="5"/>
          <c:order val="5"/>
          <c:tx>
            <c:strRef>
              <c:f>Sheet1!$G$7</c:f>
              <c:strCache>
                <c:ptCount val="1"/>
                <c:pt idx="0">
                  <c:v>Raw materilas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4-206B-41A6-977B-FDDC7D12AB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6-206B-41A6-977B-FDDC7D12AB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8-206B-41A6-977B-FDDC7D12AB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A-206B-41A6-977B-FDDC7D12AB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C-206B-41A6-977B-FDDC7D12AB6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1E-206B-41A6-977B-FDDC7D12AB6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0-206B-41A6-977B-FDDC7D12AB6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2-206B-41A6-977B-FDDC7D12AB6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4-206B-41A6-977B-FDDC7D12AB6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6-206B-41A6-977B-FDDC7D12AB6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8-206B-41A6-977B-FDDC7D12AB6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A-206B-41A6-977B-FDDC7D12AB6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C-206B-41A6-977B-FDDC7D12AB6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2E-206B-41A6-977B-FDDC7D12AB6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0-206B-41A6-977B-FDDC7D12AB6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2-206B-41A6-977B-FDDC7D12AB6F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4-206B-41A6-977B-FDDC7D12AB6F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6-206B-41A6-977B-FDDC7D12AB6F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8-206B-41A6-977B-FDDC7D12AB6F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A-206B-41A6-977B-FDDC7D12AB6F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C-206B-41A6-977B-FDDC7D12AB6F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3E-206B-41A6-977B-FDDC7D12AB6F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0-206B-41A6-977B-FDDC7D12AB6F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2-206B-41A6-977B-FDDC7D12AB6F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4-206B-41A6-977B-FDDC7D12AB6F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6-206B-41A6-977B-FDDC7D12AB6F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8-206B-41A6-977B-FDDC7D12AB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Sheet1!$A$8:$A$34</c:f>
              <c:strCache>
                <c:ptCount val="27"/>
                <c:pt idx="0">
                  <c:v>Aerospace and defence</c:v>
                </c:pt>
                <c:pt idx="1">
                  <c:v>Hindustan Aeronautics </c:v>
                </c:pt>
                <c:pt idx="2">
                  <c:v>Bharat Electronics</c:v>
                </c:pt>
                <c:pt idx="3">
                  <c:v>Cochin Shipyard</c:v>
                </c:pt>
                <c:pt idx="4">
                  <c:v>Bharat dynamics</c:v>
                </c:pt>
                <c:pt idx="5">
                  <c:v>Garden reach shipbuliders</c:v>
                </c:pt>
                <c:pt idx="6">
                  <c:v>Total</c:v>
                </c:pt>
                <c:pt idx="7">
                  <c:v>Share in bs</c:v>
                </c:pt>
                <c:pt idx="9">
                  <c:v>Agro Chemicals</c:v>
                </c:pt>
                <c:pt idx="10">
                  <c:v>UPI</c:v>
                </c:pt>
                <c:pt idx="11">
                  <c:v>PI INDUSTRIES</c:v>
                </c:pt>
                <c:pt idx="12">
                  <c:v>BAYER CROP SCIENCE</c:v>
                </c:pt>
                <c:pt idx="13">
                  <c:v>SHARDA CROP CHERN</c:v>
                </c:pt>
                <c:pt idx="14">
                  <c:v>MEGHMANI</c:v>
                </c:pt>
                <c:pt idx="15">
                  <c:v>RALLS INDIA </c:v>
                </c:pt>
                <c:pt idx="16">
                  <c:v>NACL INDUSTRIES</c:v>
                </c:pt>
                <c:pt idx="17">
                  <c:v>HERANBA INDUSTRIES</c:v>
                </c:pt>
                <c:pt idx="18">
                  <c:v>DHANUKA AGRITEC</c:v>
                </c:pt>
                <c:pt idx="19">
                  <c:v>Total</c:v>
                </c:pt>
                <c:pt idx="20">
                  <c:v>Share  in bs</c:v>
                </c:pt>
                <c:pt idx="22">
                  <c:v>Air transport</c:v>
                </c:pt>
                <c:pt idx="23">
                  <c:v>interglobe aviation</c:v>
                </c:pt>
                <c:pt idx="24">
                  <c:v>spice jet</c:v>
                </c:pt>
                <c:pt idx="25">
                  <c:v>total</c:v>
                </c:pt>
                <c:pt idx="26">
                  <c:v>Share in bs</c:v>
                </c:pt>
              </c:strCache>
            </c:strRef>
          </c:cat>
          <c:val>
            <c:numRef>
              <c:f>Sheet1!$G$8:$G$34</c:f>
              <c:numCache>
                <c:formatCode>General</c:formatCode>
                <c:ptCount val="27"/>
                <c:pt idx="1">
                  <c:v>37</c:v>
                </c:pt>
                <c:pt idx="2">
                  <c:v>58</c:v>
                </c:pt>
                <c:pt idx="3">
                  <c:v>47</c:v>
                </c:pt>
                <c:pt idx="4">
                  <c:v>42</c:v>
                </c:pt>
                <c:pt idx="5">
                  <c:v>49</c:v>
                </c:pt>
                <c:pt idx="6">
                  <c:v>45</c:v>
                </c:pt>
                <c:pt idx="7">
                  <c:v>0.4</c:v>
                </c:pt>
                <c:pt idx="10">
                  <c:v>47</c:v>
                </c:pt>
                <c:pt idx="11">
                  <c:v>56</c:v>
                </c:pt>
                <c:pt idx="12">
                  <c:v>50</c:v>
                </c:pt>
                <c:pt idx="13">
                  <c:v>71</c:v>
                </c:pt>
                <c:pt idx="14">
                  <c:v>58</c:v>
                </c:pt>
                <c:pt idx="15">
                  <c:v>58</c:v>
                </c:pt>
                <c:pt idx="16">
                  <c:v>75</c:v>
                </c:pt>
                <c:pt idx="17">
                  <c:v>65</c:v>
                </c:pt>
                <c:pt idx="18">
                  <c:v>57</c:v>
                </c:pt>
                <c:pt idx="19">
                  <c:v>537</c:v>
                </c:pt>
                <c:pt idx="20">
                  <c:v>0.8</c:v>
                </c:pt>
                <c:pt idx="23">
                  <c:v>0</c:v>
                </c:pt>
                <c:pt idx="24">
                  <c:v>1</c:v>
                </c:pt>
                <c:pt idx="25">
                  <c:v>1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49-206B-41A6-977B-FDDC7D12AB6F}"/>
            </c:ext>
          </c:extLst>
        </c:ser>
        <c:ser>
          <c:idx val="6"/>
          <c:order val="6"/>
          <c:tx>
            <c:strRef>
              <c:f>Sheet1!$H$7</c:f>
              <c:strCache>
                <c:ptCount val="1"/>
                <c:pt idx="0">
                  <c:v>emp cost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B-206B-41A6-977B-FDDC7D12AB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D-206B-41A6-977B-FDDC7D12AB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4F-206B-41A6-977B-FDDC7D12AB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1-206B-41A6-977B-FDDC7D12AB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3-206B-41A6-977B-FDDC7D12AB6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5-206B-41A6-977B-FDDC7D12AB6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7-206B-41A6-977B-FDDC7D12AB6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9-206B-41A6-977B-FDDC7D12AB6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B-206B-41A6-977B-FDDC7D12AB6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D-206B-41A6-977B-FDDC7D12AB6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5F-206B-41A6-977B-FDDC7D12AB6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1-206B-41A6-977B-FDDC7D12AB6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3-206B-41A6-977B-FDDC7D12AB6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5-206B-41A6-977B-FDDC7D12AB6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7-206B-41A6-977B-FDDC7D12AB6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9-206B-41A6-977B-FDDC7D12AB6F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B-206B-41A6-977B-FDDC7D12AB6F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D-206B-41A6-977B-FDDC7D12AB6F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6F-206B-41A6-977B-FDDC7D12AB6F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1-206B-41A6-977B-FDDC7D12AB6F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3-206B-41A6-977B-FDDC7D12AB6F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5-206B-41A6-977B-FDDC7D12AB6F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7-206B-41A6-977B-FDDC7D12AB6F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9-206B-41A6-977B-FDDC7D12AB6F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B-206B-41A6-977B-FDDC7D12AB6F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D-206B-41A6-977B-FDDC7D12AB6F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7F-206B-41A6-977B-FDDC7D12AB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Sheet1!$A$8:$A$34</c:f>
              <c:strCache>
                <c:ptCount val="27"/>
                <c:pt idx="0">
                  <c:v>Aerospace and defence</c:v>
                </c:pt>
                <c:pt idx="1">
                  <c:v>Hindustan Aeronautics </c:v>
                </c:pt>
                <c:pt idx="2">
                  <c:v>Bharat Electronics</c:v>
                </c:pt>
                <c:pt idx="3">
                  <c:v>Cochin Shipyard</c:v>
                </c:pt>
                <c:pt idx="4">
                  <c:v>Bharat dynamics</c:v>
                </c:pt>
                <c:pt idx="5">
                  <c:v>Garden reach shipbuliders</c:v>
                </c:pt>
                <c:pt idx="6">
                  <c:v>Total</c:v>
                </c:pt>
                <c:pt idx="7">
                  <c:v>Share in bs</c:v>
                </c:pt>
                <c:pt idx="9">
                  <c:v>Agro Chemicals</c:v>
                </c:pt>
                <c:pt idx="10">
                  <c:v>UPI</c:v>
                </c:pt>
                <c:pt idx="11">
                  <c:v>PI INDUSTRIES</c:v>
                </c:pt>
                <c:pt idx="12">
                  <c:v>BAYER CROP SCIENCE</c:v>
                </c:pt>
                <c:pt idx="13">
                  <c:v>SHARDA CROP CHERN</c:v>
                </c:pt>
                <c:pt idx="14">
                  <c:v>MEGHMANI</c:v>
                </c:pt>
                <c:pt idx="15">
                  <c:v>RALLS INDIA </c:v>
                </c:pt>
                <c:pt idx="16">
                  <c:v>NACL INDUSTRIES</c:v>
                </c:pt>
                <c:pt idx="17">
                  <c:v>HERANBA INDUSTRIES</c:v>
                </c:pt>
                <c:pt idx="18">
                  <c:v>DHANUKA AGRITEC</c:v>
                </c:pt>
                <c:pt idx="19">
                  <c:v>Total</c:v>
                </c:pt>
                <c:pt idx="20">
                  <c:v>Share  in bs</c:v>
                </c:pt>
                <c:pt idx="22">
                  <c:v>Air transport</c:v>
                </c:pt>
                <c:pt idx="23">
                  <c:v>interglobe aviation</c:v>
                </c:pt>
                <c:pt idx="24">
                  <c:v>spice jet</c:v>
                </c:pt>
                <c:pt idx="25">
                  <c:v>total</c:v>
                </c:pt>
                <c:pt idx="26">
                  <c:v>Share in bs</c:v>
                </c:pt>
              </c:strCache>
            </c:strRef>
          </c:cat>
          <c:val>
            <c:numRef>
              <c:f>Sheet1!$H$8:$H$34</c:f>
              <c:numCache>
                <c:formatCode>General</c:formatCode>
                <c:ptCount val="27"/>
                <c:pt idx="1">
                  <c:v>18</c:v>
                </c:pt>
                <c:pt idx="2">
                  <c:v>13</c:v>
                </c:pt>
                <c:pt idx="3">
                  <c:v>9</c:v>
                </c:pt>
                <c:pt idx="4">
                  <c:v>19</c:v>
                </c:pt>
                <c:pt idx="5">
                  <c:v>15</c:v>
                </c:pt>
                <c:pt idx="6">
                  <c:v>16</c:v>
                </c:pt>
                <c:pt idx="7">
                  <c:v>0.8</c:v>
                </c:pt>
                <c:pt idx="10">
                  <c:v>10</c:v>
                </c:pt>
                <c:pt idx="11">
                  <c:v>9</c:v>
                </c:pt>
                <c:pt idx="12">
                  <c:v>9</c:v>
                </c:pt>
                <c:pt idx="13">
                  <c:v>1</c:v>
                </c:pt>
                <c:pt idx="14">
                  <c:v>3</c:v>
                </c:pt>
                <c:pt idx="15">
                  <c:v>9</c:v>
                </c:pt>
                <c:pt idx="16">
                  <c:v>6</c:v>
                </c:pt>
                <c:pt idx="17">
                  <c:v>4</c:v>
                </c:pt>
                <c:pt idx="18">
                  <c:v>8</c:v>
                </c:pt>
                <c:pt idx="19">
                  <c:v>59</c:v>
                </c:pt>
                <c:pt idx="20">
                  <c:v>0.7</c:v>
                </c:pt>
                <c:pt idx="23">
                  <c:v>13</c:v>
                </c:pt>
                <c:pt idx="24">
                  <c:v>10</c:v>
                </c:pt>
                <c:pt idx="25">
                  <c:v>12</c:v>
                </c:pt>
                <c:pt idx="26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80-206B-41A6-977B-FDDC7D12AB6F}"/>
            </c:ext>
          </c:extLst>
        </c:ser>
        <c:ser>
          <c:idx val="7"/>
          <c:order val="7"/>
          <c:tx>
            <c:strRef>
              <c:f>Sheet1!$I$7</c:f>
              <c:strCache>
                <c:ptCount val="1"/>
                <c:pt idx="0">
                  <c:v>POWER FUEL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2-206B-41A6-977B-FDDC7D12AB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4-206B-41A6-977B-FDDC7D12AB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6-206B-41A6-977B-FDDC7D12AB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8-206B-41A6-977B-FDDC7D12AB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A-206B-41A6-977B-FDDC7D12AB6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C-206B-41A6-977B-FDDC7D12AB6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8E-206B-41A6-977B-FDDC7D12AB6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0-206B-41A6-977B-FDDC7D12AB6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2-206B-41A6-977B-FDDC7D12AB6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4-206B-41A6-977B-FDDC7D12AB6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6-206B-41A6-977B-FDDC7D12AB6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8-206B-41A6-977B-FDDC7D12AB6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A-206B-41A6-977B-FDDC7D12AB6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C-206B-41A6-977B-FDDC7D12AB6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9E-206B-41A6-977B-FDDC7D12AB6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0-206B-41A6-977B-FDDC7D12AB6F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2-206B-41A6-977B-FDDC7D12AB6F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4-206B-41A6-977B-FDDC7D12AB6F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6-206B-41A6-977B-FDDC7D12AB6F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8-206B-41A6-977B-FDDC7D12AB6F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A-206B-41A6-977B-FDDC7D12AB6F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C-206B-41A6-977B-FDDC7D12AB6F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AE-206B-41A6-977B-FDDC7D12AB6F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0-206B-41A6-977B-FDDC7D12AB6F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2-206B-41A6-977B-FDDC7D12AB6F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4-206B-41A6-977B-FDDC7D12AB6F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6-206B-41A6-977B-FDDC7D12AB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Sheet1!$A$8:$A$34</c:f>
              <c:strCache>
                <c:ptCount val="27"/>
                <c:pt idx="0">
                  <c:v>Aerospace and defence</c:v>
                </c:pt>
                <c:pt idx="1">
                  <c:v>Hindustan Aeronautics </c:v>
                </c:pt>
                <c:pt idx="2">
                  <c:v>Bharat Electronics</c:v>
                </c:pt>
                <c:pt idx="3">
                  <c:v>Cochin Shipyard</c:v>
                </c:pt>
                <c:pt idx="4">
                  <c:v>Bharat dynamics</c:v>
                </c:pt>
                <c:pt idx="5">
                  <c:v>Garden reach shipbuliders</c:v>
                </c:pt>
                <c:pt idx="6">
                  <c:v>Total</c:v>
                </c:pt>
                <c:pt idx="7">
                  <c:v>Share in bs</c:v>
                </c:pt>
                <c:pt idx="9">
                  <c:v>Agro Chemicals</c:v>
                </c:pt>
                <c:pt idx="10">
                  <c:v>UPI</c:v>
                </c:pt>
                <c:pt idx="11">
                  <c:v>PI INDUSTRIES</c:v>
                </c:pt>
                <c:pt idx="12">
                  <c:v>BAYER CROP SCIENCE</c:v>
                </c:pt>
                <c:pt idx="13">
                  <c:v>SHARDA CROP CHERN</c:v>
                </c:pt>
                <c:pt idx="14">
                  <c:v>MEGHMANI</c:v>
                </c:pt>
                <c:pt idx="15">
                  <c:v>RALLS INDIA </c:v>
                </c:pt>
                <c:pt idx="16">
                  <c:v>NACL INDUSTRIES</c:v>
                </c:pt>
                <c:pt idx="17">
                  <c:v>HERANBA INDUSTRIES</c:v>
                </c:pt>
                <c:pt idx="18">
                  <c:v>DHANUKA AGRITEC</c:v>
                </c:pt>
                <c:pt idx="19">
                  <c:v>Total</c:v>
                </c:pt>
                <c:pt idx="20">
                  <c:v>Share  in bs</c:v>
                </c:pt>
                <c:pt idx="22">
                  <c:v>Air transport</c:v>
                </c:pt>
                <c:pt idx="23">
                  <c:v>interglobe aviation</c:v>
                </c:pt>
                <c:pt idx="24">
                  <c:v>spice jet</c:v>
                </c:pt>
                <c:pt idx="25">
                  <c:v>total</c:v>
                </c:pt>
                <c:pt idx="26">
                  <c:v>Share in bs</c:v>
                </c:pt>
              </c:strCache>
            </c:strRef>
          </c:cat>
          <c:val>
            <c:numRef>
              <c:f>Sheet1!$I$8:$I$34</c:f>
              <c:numCache>
                <c:formatCode>General</c:formatCode>
                <c:ptCount val="27"/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0.1</c:v>
                </c:pt>
                <c:pt idx="10">
                  <c:v>2</c:v>
                </c:pt>
                <c:pt idx="11">
                  <c:v>3</c:v>
                </c:pt>
                <c:pt idx="12">
                  <c:v>0</c:v>
                </c:pt>
                <c:pt idx="13">
                  <c:v>0</c:v>
                </c:pt>
                <c:pt idx="14">
                  <c:v>7</c:v>
                </c:pt>
                <c:pt idx="15">
                  <c:v>3</c:v>
                </c:pt>
                <c:pt idx="16">
                  <c:v>3</c:v>
                </c:pt>
                <c:pt idx="17">
                  <c:v>4</c:v>
                </c:pt>
                <c:pt idx="18">
                  <c:v>0</c:v>
                </c:pt>
                <c:pt idx="19">
                  <c:v>22</c:v>
                </c:pt>
                <c:pt idx="20">
                  <c:v>0.3</c:v>
                </c:pt>
                <c:pt idx="23">
                  <c:v>36</c:v>
                </c:pt>
                <c:pt idx="24">
                  <c:v>39</c:v>
                </c:pt>
                <c:pt idx="25">
                  <c:v>37</c:v>
                </c:pt>
                <c:pt idx="26">
                  <c:v>2.6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B7-206B-41A6-977B-FDDC7D12AB6F}"/>
            </c:ext>
          </c:extLst>
        </c:ser>
        <c:ser>
          <c:idx val="8"/>
          <c:order val="8"/>
          <c:tx>
            <c:strRef>
              <c:f>Sheet1!$J$7</c:f>
              <c:strCache>
                <c:ptCount val="1"/>
                <c:pt idx="0">
                  <c:v>ADVT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9-206B-41A6-977B-FDDC7D12AB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B-206B-41A6-977B-FDDC7D12AB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D-206B-41A6-977B-FDDC7D12AB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BF-206B-41A6-977B-FDDC7D12AB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1-206B-41A6-977B-FDDC7D12AB6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3-206B-41A6-977B-FDDC7D12AB6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5-206B-41A6-977B-FDDC7D12AB6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7-206B-41A6-977B-FDDC7D12AB6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9-206B-41A6-977B-FDDC7D12AB6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B-206B-41A6-977B-FDDC7D12AB6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D-206B-41A6-977B-FDDC7D12AB6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CF-206B-41A6-977B-FDDC7D12AB6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1-206B-41A6-977B-FDDC7D12AB6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3-206B-41A6-977B-FDDC7D12AB6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5-206B-41A6-977B-FDDC7D12AB6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7-206B-41A6-977B-FDDC7D12AB6F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9-206B-41A6-977B-FDDC7D12AB6F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B-206B-41A6-977B-FDDC7D12AB6F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D-206B-41A6-977B-FDDC7D12AB6F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DF-206B-41A6-977B-FDDC7D12AB6F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1-206B-41A6-977B-FDDC7D12AB6F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3-206B-41A6-977B-FDDC7D12AB6F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5-206B-41A6-977B-FDDC7D12AB6F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7-206B-41A6-977B-FDDC7D12AB6F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9-206B-41A6-977B-FDDC7D12AB6F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B-206B-41A6-977B-FDDC7D12AB6F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ED-206B-41A6-977B-FDDC7D12AB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Sheet1!$A$8:$A$34</c:f>
              <c:strCache>
                <c:ptCount val="27"/>
                <c:pt idx="0">
                  <c:v>Aerospace and defence</c:v>
                </c:pt>
                <c:pt idx="1">
                  <c:v>Hindustan Aeronautics </c:v>
                </c:pt>
                <c:pt idx="2">
                  <c:v>Bharat Electronics</c:v>
                </c:pt>
                <c:pt idx="3">
                  <c:v>Cochin Shipyard</c:v>
                </c:pt>
                <c:pt idx="4">
                  <c:v>Bharat dynamics</c:v>
                </c:pt>
                <c:pt idx="5">
                  <c:v>Garden reach shipbuliders</c:v>
                </c:pt>
                <c:pt idx="6">
                  <c:v>Total</c:v>
                </c:pt>
                <c:pt idx="7">
                  <c:v>Share in bs</c:v>
                </c:pt>
                <c:pt idx="9">
                  <c:v>Agro Chemicals</c:v>
                </c:pt>
                <c:pt idx="10">
                  <c:v>UPI</c:v>
                </c:pt>
                <c:pt idx="11">
                  <c:v>PI INDUSTRIES</c:v>
                </c:pt>
                <c:pt idx="12">
                  <c:v>BAYER CROP SCIENCE</c:v>
                </c:pt>
                <c:pt idx="13">
                  <c:v>SHARDA CROP CHERN</c:v>
                </c:pt>
                <c:pt idx="14">
                  <c:v>MEGHMANI</c:v>
                </c:pt>
                <c:pt idx="15">
                  <c:v>RALLS INDIA </c:v>
                </c:pt>
                <c:pt idx="16">
                  <c:v>NACL INDUSTRIES</c:v>
                </c:pt>
                <c:pt idx="17">
                  <c:v>HERANBA INDUSTRIES</c:v>
                </c:pt>
                <c:pt idx="18">
                  <c:v>DHANUKA AGRITEC</c:v>
                </c:pt>
                <c:pt idx="19">
                  <c:v>Total</c:v>
                </c:pt>
                <c:pt idx="20">
                  <c:v>Share  in bs</c:v>
                </c:pt>
                <c:pt idx="22">
                  <c:v>Air transport</c:v>
                </c:pt>
                <c:pt idx="23">
                  <c:v>interglobe aviation</c:v>
                </c:pt>
                <c:pt idx="24">
                  <c:v>spice jet</c:v>
                </c:pt>
                <c:pt idx="25">
                  <c:v>total</c:v>
                </c:pt>
                <c:pt idx="26">
                  <c:v>Share in bs</c:v>
                </c:pt>
              </c:strCache>
            </c:strRef>
          </c:cat>
          <c:val>
            <c:numRef>
              <c:f>Sheet1!$J$8:$J$34</c:f>
              <c:numCache>
                <c:formatCode>General</c:formatCode>
                <c:ptCount val="27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10">
                  <c:v>1</c:v>
                </c:pt>
                <c:pt idx="11">
                  <c:v>1</c:v>
                </c:pt>
                <c:pt idx="12">
                  <c:v>6</c:v>
                </c:pt>
                <c:pt idx="13">
                  <c:v>0</c:v>
                </c:pt>
                <c:pt idx="14">
                  <c:v>0</c:v>
                </c:pt>
                <c:pt idx="15">
                  <c:v>1</c:v>
                </c:pt>
                <c:pt idx="16">
                  <c:v>0</c:v>
                </c:pt>
                <c:pt idx="17">
                  <c:v>1</c:v>
                </c:pt>
                <c:pt idx="18">
                  <c:v>0</c:v>
                </c:pt>
                <c:pt idx="19">
                  <c:v>6</c:v>
                </c:pt>
                <c:pt idx="20">
                  <c:v>1.9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1EE-206B-41A6-977B-FDDC7D12AB6F}"/>
            </c:ext>
          </c:extLst>
        </c:ser>
        <c:ser>
          <c:idx val="9"/>
          <c:order val="9"/>
          <c:tx>
            <c:strRef>
              <c:f>Sheet1!$K$7</c:f>
              <c:strCache>
                <c:ptCount val="1"/>
                <c:pt idx="0">
                  <c:v>OTHER EXP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0-206B-41A6-977B-FDDC7D12AB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2-206B-41A6-977B-FDDC7D12AB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4-206B-41A6-977B-FDDC7D12AB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6-206B-41A6-977B-FDDC7D12AB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8-206B-41A6-977B-FDDC7D12AB6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A-206B-41A6-977B-FDDC7D12AB6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C-206B-41A6-977B-FDDC7D12AB6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1FE-206B-41A6-977B-FDDC7D12AB6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0-206B-41A6-977B-FDDC7D12AB6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2-206B-41A6-977B-FDDC7D12AB6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4-206B-41A6-977B-FDDC7D12AB6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6-206B-41A6-977B-FDDC7D12AB6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8-206B-41A6-977B-FDDC7D12AB6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A-206B-41A6-977B-FDDC7D12AB6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C-206B-41A6-977B-FDDC7D12AB6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0E-206B-41A6-977B-FDDC7D12AB6F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0-206B-41A6-977B-FDDC7D12AB6F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2-206B-41A6-977B-FDDC7D12AB6F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4-206B-41A6-977B-FDDC7D12AB6F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6-206B-41A6-977B-FDDC7D12AB6F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8-206B-41A6-977B-FDDC7D12AB6F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A-206B-41A6-977B-FDDC7D12AB6F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C-206B-41A6-977B-FDDC7D12AB6F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1E-206B-41A6-977B-FDDC7D12AB6F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0-206B-41A6-977B-FDDC7D12AB6F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2-206B-41A6-977B-FDDC7D12AB6F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4-206B-41A6-977B-FDDC7D12AB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Sheet1!$A$8:$A$34</c:f>
              <c:strCache>
                <c:ptCount val="27"/>
                <c:pt idx="0">
                  <c:v>Aerospace and defence</c:v>
                </c:pt>
                <c:pt idx="1">
                  <c:v>Hindustan Aeronautics </c:v>
                </c:pt>
                <c:pt idx="2">
                  <c:v>Bharat Electronics</c:v>
                </c:pt>
                <c:pt idx="3">
                  <c:v>Cochin Shipyard</c:v>
                </c:pt>
                <c:pt idx="4">
                  <c:v>Bharat dynamics</c:v>
                </c:pt>
                <c:pt idx="5">
                  <c:v>Garden reach shipbuliders</c:v>
                </c:pt>
                <c:pt idx="6">
                  <c:v>Total</c:v>
                </c:pt>
                <c:pt idx="7">
                  <c:v>Share in bs</c:v>
                </c:pt>
                <c:pt idx="9">
                  <c:v>Agro Chemicals</c:v>
                </c:pt>
                <c:pt idx="10">
                  <c:v>UPI</c:v>
                </c:pt>
                <c:pt idx="11">
                  <c:v>PI INDUSTRIES</c:v>
                </c:pt>
                <c:pt idx="12">
                  <c:v>BAYER CROP SCIENCE</c:v>
                </c:pt>
                <c:pt idx="13">
                  <c:v>SHARDA CROP CHERN</c:v>
                </c:pt>
                <c:pt idx="14">
                  <c:v>MEGHMANI</c:v>
                </c:pt>
                <c:pt idx="15">
                  <c:v>RALLS INDIA </c:v>
                </c:pt>
                <c:pt idx="16">
                  <c:v>NACL INDUSTRIES</c:v>
                </c:pt>
                <c:pt idx="17">
                  <c:v>HERANBA INDUSTRIES</c:v>
                </c:pt>
                <c:pt idx="18">
                  <c:v>DHANUKA AGRITEC</c:v>
                </c:pt>
                <c:pt idx="19">
                  <c:v>Total</c:v>
                </c:pt>
                <c:pt idx="20">
                  <c:v>Share  in bs</c:v>
                </c:pt>
                <c:pt idx="22">
                  <c:v>Air transport</c:v>
                </c:pt>
                <c:pt idx="23">
                  <c:v>interglobe aviation</c:v>
                </c:pt>
                <c:pt idx="24">
                  <c:v>spice jet</c:v>
                </c:pt>
                <c:pt idx="25">
                  <c:v>total</c:v>
                </c:pt>
                <c:pt idx="26">
                  <c:v>Share in bs</c:v>
                </c:pt>
              </c:strCache>
            </c:strRef>
          </c:cat>
          <c:val>
            <c:numRef>
              <c:f>Sheet1!$K$8:$K$34</c:f>
              <c:numCache>
                <c:formatCode>General</c:formatCode>
                <c:ptCount val="27"/>
                <c:pt idx="1">
                  <c:v>19</c:v>
                </c:pt>
                <c:pt idx="2">
                  <c:v>6</c:v>
                </c:pt>
                <c:pt idx="3">
                  <c:v>17</c:v>
                </c:pt>
                <c:pt idx="4">
                  <c:v>12</c:v>
                </c:pt>
                <c:pt idx="5">
                  <c:v>20</c:v>
                </c:pt>
                <c:pt idx="6">
                  <c:v>14</c:v>
                </c:pt>
                <c:pt idx="7">
                  <c:v>0.4</c:v>
                </c:pt>
                <c:pt idx="10">
                  <c:v>19</c:v>
                </c:pt>
                <c:pt idx="11">
                  <c:v>10</c:v>
                </c:pt>
                <c:pt idx="12">
                  <c:v>16</c:v>
                </c:pt>
                <c:pt idx="13">
                  <c:v>9</c:v>
                </c:pt>
                <c:pt idx="14">
                  <c:v>13</c:v>
                </c:pt>
                <c:pt idx="15">
                  <c:v>19</c:v>
                </c:pt>
                <c:pt idx="16">
                  <c:v>7</c:v>
                </c:pt>
                <c:pt idx="17">
                  <c:v>9</c:v>
                </c:pt>
                <c:pt idx="18">
                  <c:v>15</c:v>
                </c:pt>
                <c:pt idx="19">
                  <c:v>117</c:v>
                </c:pt>
                <c:pt idx="20">
                  <c:v>0.8</c:v>
                </c:pt>
                <c:pt idx="23">
                  <c:v>45</c:v>
                </c:pt>
                <c:pt idx="24">
                  <c:v>50</c:v>
                </c:pt>
                <c:pt idx="25">
                  <c:v>46</c:v>
                </c:pt>
                <c:pt idx="26">
                  <c:v>0.9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25-206B-41A6-977B-FDDC7D12AB6F}"/>
            </c:ext>
          </c:extLst>
        </c:ser>
        <c:ser>
          <c:idx val="10"/>
          <c:order val="10"/>
          <c:tx>
            <c:strRef>
              <c:f>Sheet1!$L$7</c:f>
              <c:strCache>
                <c:ptCount val="1"/>
                <c:pt idx="0">
                  <c:v>INT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7-206B-41A6-977B-FDDC7D12AB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9-206B-41A6-977B-FDDC7D12AB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B-206B-41A6-977B-FDDC7D12AB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D-206B-41A6-977B-FDDC7D12AB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2F-206B-41A6-977B-FDDC7D12AB6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1-206B-41A6-977B-FDDC7D12AB6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3-206B-41A6-977B-FDDC7D12AB6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5-206B-41A6-977B-FDDC7D12AB6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7-206B-41A6-977B-FDDC7D12AB6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9-206B-41A6-977B-FDDC7D12AB6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B-206B-41A6-977B-FDDC7D12AB6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D-206B-41A6-977B-FDDC7D12AB6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3F-206B-41A6-977B-FDDC7D12AB6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41-206B-41A6-977B-FDDC7D12AB6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43-206B-41A6-977B-FDDC7D12AB6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45-206B-41A6-977B-FDDC7D12AB6F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47-206B-41A6-977B-FDDC7D12AB6F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49-206B-41A6-977B-FDDC7D12AB6F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4B-206B-41A6-977B-FDDC7D12AB6F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4D-206B-41A6-977B-FDDC7D12AB6F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4F-206B-41A6-977B-FDDC7D12AB6F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51-206B-41A6-977B-FDDC7D12AB6F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53-206B-41A6-977B-FDDC7D12AB6F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55-206B-41A6-977B-FDDC7D12AB6F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57-206B-41A6-977B-FDDC7D12AB6F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59-206B-41A6-977B-FDDC7D12AB6F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5B-206B-41A6-977B-FDDC7D12AB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Sheet1!$A$8:$A$34</c:f>
              <c:strCache>
                <c:ptCount val="27"/>
                <c:pt idx="0">
                  <c:v>Aerospace and defence</c:v>
                </c:pt>
                <c:pt idx="1">
                  <c:v>Hindustan Aeronautics </c:v>
                </c:pt>
                <c:pt idx="2">
                  <c:v>Bharat Electronics</c:v>
                </c:pt>
                <c:pt idx="3">
                  <c:v>Cochin Shipyard</c:v>
                </c:pt>
                <c:pt idx="4">
                  <c:v>Bharat dynamics</c:v>
                </c:pt>
                <c:pt idx="5">
                  <c:v>Garden reach shipbuliders</c:v>
                </c:pt>
                <c:pt idx="6">
                  <c:v>Total</c:v>
                </c:pt>
                <c:pt idx="7">
                  <c:v>Share in bs</c:v>
                </c:pt>
                <c:pt idx="9">
                  <c:v>Agro Chemicals</c:v>
                </c:pt>
                <c:pt idx="10">
                  <c:v>UPI</c:v>
                </c:pt>
                <c:pt idx="11">
                  <c:v>PI INDUSTRIES</c:v>
                </c:pt>
                <c:pt idx="12">
                  <c:v>BAYER CROP SCIENCE</c:v>
                </c:pt>
                <c:pt idx="13">
                  <c:v>SHARDA CROP CHERN</c:v>
                </c:pt>
                <c:pt idx="14">
                  <c:v>MEGHMANI</c:v>
                </c:pt>
                <c:pt idx="15">
                  <c:v>RALLS INDIA </c:v>
                </c:pt>
                <c:pt idx="16">
                  <c:v>NACL INDUSTRIES</c:v>
                </c:pt>
                <c:pt idx="17">
                  <c:v>HERANBA INDUSTRIES</c:v>
                </c:pt>
                <c:pt idx="18">
                  <c:v>DHANUKA AGRITEC</c:v>
                </c:pt>
                <c:pt idx="19">
                  <c:v>Total</c:v>
                </c:pt>
                <c:pt idx="20">
                  <c:v>Share  in bs</c:v>
                </c:pt>
                <c:pt idx="22">
                  <c:v>Air transport</c:v>
                </c:pt>
                <c:pt idx="23">
                  <c:v>interglobe aviation</c:v>
                </c:pt>
                <c:pt idx="24">
                  <c:v>spice jet</c:v>
                </c:pt>
                <c:pt idx="25">
                  <c:v>total</c:v>
                </c:pt>
                <c:pt idx="26">
                  <c:v>Share in bs</c:v>
                </c:pt>
              </c:strCache>
            </c:strRef>
          </c:cat>
          <c:val>
            <c:numRef>
              <c:f>Sheet1!$L$8:$L$34</c:f>
              <c:numCache>
                <c:formatCode>General</c:formatCode>
                <c:ptCount val="27"/>
                <c:pt idx="1">
                  <c:v>0</c:v>
                </c:pt>
                <c:pt idx="2">
                  <c:v>0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10">
                  <c:v>5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2</c:v>
                </c:pt>
                <c:pt idx="17">
                  <c:v>0</c:v>
                </c:pt>
                <c:pt idx="18">
                  <c:v>0</c:v>
                </c:pt>
                <c:pt idx="19">
                  <c:v>7</c:v>
                </c:pt>
                <c:pt idx="20">
                  <c:v>0.9</c:v>
                </c:pt>
                <c:pt idx="23">
                  <c:v>9</c:v>
                </c:pt>
                <c:pt idx="24">
                  <c:v>6</c:v>
                </c:pt>
                <c:pt idx="25">
                  <c:v>8</c:v>
                </c:pt>
                <c:pt idx="26">
                  <c:v>1.1000000000000001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5C-206B-41A6-977B-FDDC7D12AB6F}"/>
            </c:ext>
          </c:extLst>
        </c:ser>
        <c:ser>
          <c:idx val="11"/>
          <c:order val="11"/>
          <c:tx>
            <c:strRef>
              <c:f>Sheet1!$M$7</c:f>
              <c:strCache>
                <c:ptCount val="1"/>
                <c:pt idx="0">
                  <c:v>DEPR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5E-206B-41A6-977B-FDDC7D12AB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60-206B-41A6-977B-FDDC7D12AB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62-206B-41A6-977B-FDDC7D12AB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64-206B-41A6-977B-FDDC7D12AB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66-206B-41A6-977B-FDDC7D12AB6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68-206B-41A6-977B-FDDC7D12AB6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6A-206B-41A6-977B-FDDC7D12AB6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6C-206B-41A6-977B-FDDC7D12AB6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6E-206B-41A6-977B-FDDC7D12AB6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70-206B-41A6-977B-FDDC7D12AB6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72-206B-41A6-977B-FDDC7D12AB6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74-206B-41A6-977B-FDDC7D12AB6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76-206B-41A6-977B-FDDC7D12AB6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78-206B-41A6-977B-FDDC7D12AB6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7A-206B-41A6-977B-FDDC7D12AB6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7C-206B-41A6-977B-FDDC7D12AB6F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7E-206B-41A6-977B-FDDC7D12AB6F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80-206B-41A6-977B-FDDC7D12AB6F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82-206B-41A6-977B-FDDC7D12AB6F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84-206B-41A6-977B-FDDC7D12AB6F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86-206B-41A6-977B-FDDC7D12AB6F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88-206B-41A6-977B-FDDC7D12AB6F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8A-206B-41A6-977B-FDDC7D12AB6F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8C-206B-41A6-977B-FDDC7D12AB6F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8E-206B-41A6-977B-FDDC7D12AB6F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90-206B-41A6-977B-FDDC7D12AB6F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92-206B-41A6-977B-FDDC7D12AB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Sheet1!$A$8:$A$34</c:f>
              <c:strCache>
                <c:ptCount val="27"/>
                <c:pt idx="0">
                  <c:v>Aerospace and defence</c:v>
                </c:pt>
                <c:pt idx="1">
                  <c:v>Hindustan Aeronautics </c:v>
                </c:pt>
                <c:pt idx="2">
                  <c:v>Bharat Electronics</c:v>
                </c:pt>
                <c:pt idx="3">
                  <c:v>Cochin Shipyard</c:v>
                </c:pt>
                <c:pt idx="4">
                  <c:v>Bharat dynamics</c:v>
                </c:pt>
                <c:pt idx="5">
                  <c:v>Garden reach shipbuliders</c:v>
                </c:pt>
                <c:pt idx="6">
                  <c:v>Total</c:v>
                </c:pt>
                <c:pt idx="7">
                  <c:v>Share in bs</c:v>
                </c:pt>
                <c:pt idx="9">
                  <c:v>Agro Chemicals</c:v>
                </c:pt>
                <c:pt idx="10">
                  <c:v>UPI</c:v>
                </c:pt>
                <c:pt idx="11">
                  <c:v>PI INDUSTRIES</c:v>
                </c:pt>
                <c:pt idx="12">
                  <c:v>BAYER CROP SCIENCE</c:v>
                </c:pt>
                <c:pt idx="13">
                  <c:v>SHARDA CROP CHERN</c:v>
                </c:pt>
                <c:pt idx="14">
                  <c:v>MEGHMANI</c:v>
                </c:pt>
                <c:pt idx="15">
                  <c:v>RALLS INDIA </c:v>
                </c:pt>
                <c:pt idx="16">
                  <c:v>NACL INDUSTRIES</c:v>
                </c:pt>
                <c:pt idx="17">
                  <c:v>HERANBA INDUSTRIES</c:v>
                </c:pt>
                <c:pt idx="18">
                  <c:v>DHANUKA AGRITEC</c:v>
                </c:pt>
                <c:pt idx="19">
                  <c:v>Total</c:v>
                </c:pt>
                <c:pt idx="20">
                  <c:v>Share  in bs</c:v>
                </c:pt>
                <c:pt idx="22">
                  <c:v>Air transport</c:v>
                </c:pt>
                <c:pt idx="23">
                  <c:v>interglobe aviation</c:v>
                </c:pt>
                <c:pt idx="24">
                  <c:v>spice jet</c:v>
                </c:pt>
                <c:pt idx="25">
                  <c:v>total</c:v>
                </c:pt>
                <c:pt idx="26">
                  <c:v>Share in bs</c:v>
                </c:pt>
              </c:strCache>
            </c:strRef>
          </c:cat>
          <c:val>
            <c:numRef>
              <c:f>Sheet1!$M$8:$M$34</c:f>
              <c:numCache>
                <c:formatCode>General</c:formatCode>
                <c:ptCount val="27"/>
                <c:pt idx="1">
                  <c:v>4</c:v>
                </c:pt>
                <c:pt idx="2">
                  <c:v>3</c:v>
                </c:pt>
                <c:pt idx="3">
                  <c:v>2</c:v>
                </c:pt>
                <c:pt idx="4">
                  <c:v>3</c:v>
                </c:pt>
                <c:pt idx="5">
                  <c:v>2</c:v>
                </c:pt>
                <c:pt idx="6">
                  <c:v>3</c:v>
                </c:pt>
                <c:pt idx="7">
                  <c:v>3</c:v>
                </c:pt>
                <c:pt idx="10">
                  <c:v>5</c:v>
                </c:pt>
                <c:pt idx="11">
                  <c:v>4</c:v>
                </c:pt>
                <c:pt idx="12">
                  <c:v>1</c:v>
                </c:pt>
                <c:pt idx="13">
                  <c:v>6</c:v>
                </c:pt>
                <c:pt idx="14">
                  <c:v>2</c:v>
                </c:pt>
                <c:pt idx="15">
                  <c:v>3</c:v>
                </c:pt>
                <c:pt idx="16">
                  <c:v>1</c:v>
                </c:pt>
                <c:pt idx="17">
                  <c:v>1</c:v>
                </c:pt>
                <c:pt idx="18">
                  <c:v>1</c:v>
                </c:pt>
                <c:pt idx="19">
                  <c:v>24</c:v>
                </c:pt>
                <c:pt idx="20">
                  <c:v>0.7</c:v>
                </c:pt>
                <c:pt idx="23">
                  <c:v>19</c:v>
                </c:pt>
                <c:pt idx="24">
                  <c:v>17</c:v>
                </c:pt>
                <c:pt idx="25">
                  <c:v>19</c:v>
                </c:pt>
                <c:pt idx="26">
                  <c:v>1.5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93-206B-41A6-977B-FDDC7D12AB6F}"/>
            </c:ext>
          </c:extLst>
        </c:ser>
        <c:ser>
          <c:idx val="12"/>
          <c:order val="12"/>
          <c:tx>
            <c:strRef>
              <c:f>Sheet1!$N$7</c:f>
              <c:strCache>
                <c:ptCount val="1"/>
                <c:pt idx="0">
                  <c:v>TAX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95-206B-41A6-977B-FDDC7D12AB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97-206B-41A6-977B-FDDC7D12AB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99-206B-41A6-977B-FDDC7D12AB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9B-206B-41A6-977B-FDDC7D12AB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9D-206B-41A6-977B-FDDC7D12AB6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9F-206B-41A6-977B-FDDC7D12AB6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A1-206B-41A6-977B-FDDC7D12AB6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A3-206B-41A6-977B-FDDC7D12AB6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A5-206B-41A6-977B-FDDC7D12AB6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A7-206B-41A6-977B-FDDC7D12AB6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A9-206B-41A6-977B-FDDC7D12AB6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AB-206B-41A6-977B-FDDC7D12AB6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AD-206B-41A6-977B-FDDC7D12AB6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AF-206B-41A6-977B-FDDC7D12AB6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B1-206B-41A6-977B-FDDC7D12AB6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B3-206B-41A6-977B-FDDC7D12AB6F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B5-206B-41A6-977B-FDDC7D12AB6F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B7-206B-41A6-977B-FDDC7D12AB6F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B9-206B-41A6-977B-FDDC7D12AB6F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BB-206B-41A6-977B-FDDC7D12AB6F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BD-206B-41A6-977B-FDDC7D12AB6F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BF-206B-41A6-977B-FDDC7D12AB6F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C1-206B-41A6-977B-FDDC7D12AB6F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C3-206B-41A6-977B-FDDC7D12AB6F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C5-206B-41A6-977B-FDDC7D12AB6F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C7-206B-41A6-977B-FDDC7D12AB6F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C9-206B-41A6-977B-FDDC7D12AB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Sheet1!$A$8:$A$34</c:f>
              <c:strCache>
                <c:ptCount val="27"/>
                <c:pt idx="0">
                  <c:v>Aerospace and defence</c:v>
                </c:pt>
                <c:pt idx="1">
                  <c:v>Hindustan Aeronautics </c:v>
                </c:pt>
                <c:pt idx="2">
                  <c:v>Bharat Electronics</c:v>
                </c:pt>
                <c:pt idx="3">
                  <c:v>Cochin Shipyard</c:v>
                </c:pt>
                <c:pt idx="4">
                  <c:v>Bharat dynamics</c:v>
                </c:pt>
                <c:pt idx="5">
                  <c:v>Garden reach shipbuliders</c:v>
                </c:pt>
                <c:pt idx="6">
                  <c:v>Total</c:v>
                </c:pt>
                <c:pt idx="7">
                  <c:v>Share in bs</c:v>
                </c:pt>
                <c:pt idx="9">
                  <c:v>Agro Chemicals</c:v>
                </c:pt>
                <c:pt idx="10">
                  <c:v>UPI</c:v>
                </c:pt>
                <c:pt idx="11">
                  <c:v>PI INDUSTRIES</c:v>
                </c:pt>
                <c:pt idx="12">
                  <c:v>BAYER CROP SCIENCE</c:v>
                </c:pt>
                <c:pt idx="13">
                  <c:v>SHARDA CROP CHERN</c:v>
                </c:pt>
                <c:pt idx="14">
                  <c:v>MEGHMANI</c:v>
                </c:pt>
                <c:pt idx="15">
                  <c:v>RALLS INDIA </c:v>
                </c:pt>
                <c:pt idx="16">
                  <c:v>NACL INDUSTRIES</c:v>
                </c:pt>
                <c:pt idx="17">
                  <c:v>HERANBA INDUSTRIES</c:v>
                </c:pt>
                <c:pt idx="18">
                  <c:v>DHANUKA AGRITEC</c:v>
                </c:pt>
                <c:pt idx="19">
                  <c:v>Total</c:v>
                </c:pt>
                <c:pt idx="20">
                  <c:v>Share  in bs</c:v>
                </c:pt>
                <c:pt idx="22">
                  <c:v>Air transport</c:v>
                </c:pt>
                <c:pt idx="23">
                  <c:v>interglobe aviation</c:v>
                </c:pt>
                <c:pt idx="24">
                  <c:v>spice jet</c:v>
                </c:pt>
                <c:pt idx="25">
                  <c:v>total</c:v>
                </c:pt>
                <c:pt idx="26">
                  <c:v>Share in bs</c:v>
                </c:pt>
              </c:strCache>
            </c:strRef>
          </c:cat>
          <c:val>
            <c:numRef>
              <c:f>Sheet1!$N$8:$N$34</c:f>
              <c:numCache>
                <c:formatCode>General</c:formatCode>
                <c:ptCount val="27"/>
                <c:pt idx="1">
                  <c:v>1</c:v>
                </c:pt>
                <c:pt idx="2">
                  <c:v>5</c:v>
                </c:pt>
                <c:pt idx="3">
                  <c:v>6</c:v>
                </c:pt>
                <c:pt idx="4">
                  <c:v>7</c:v>
                </c:pt>
                <c:pt idx="5">
                  <c:v>4</c:v>
                </c:pt>
                <c:pt idx="6">
                  <c:v>3</c:v>
                </c:pt>
                <c:pt idx="7">
                  <c:v>3</c:v>
                </c:pt>
                <c:pt idx="10">
                  <c:v>1</c:v>
                </c:pt>
                <c:pt idx="11">
                  <c:v>3</c:v>
                </c:pt>
                <c:pt idx="12">
                  <c:v>4</c:v>
                </c:pt>
                <c:pt idx="13">
                  <c:v>3</c:v>
                </c:pt>
                <c:pt idx="14">
                  <c:v>4</c:v>
                </c:pt>
                <c:pt idx="15">
                  <c:v>2</c:v>
                </c:pt>
                <c:pt idx="16">
                  <c:v>2</c:v>
                </c:pt>
                <c:pt idx="17">
                  <c:v>4</c:v>
                </c:pt>
                <c:pt idx="18">
                  <c:v>5</c:v>
                </c:pt>
                <c:pt idx="19">
                  <c:v>28</c:v>
                </c:pt>
                <c:pt idx="20">
                  <c:v>0.6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2CA-206B-41A6-977B-FDDC7D12AB6F}"/>
            </c:ext>
          </c:extLst>
        </c:ser>
        <c:ser>
          <c:idx val="13"/>
          <c:order val="13"/>
          <c:tx>
            <c:strRef>
              <c:f>Sheet1!$O$7</c:f>
              <c:strCache>
                <c:ptCount val="1"/>
                <c:pt idx="0">
                  <c:v>DIVIDEND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CC-206B-41A6-977B-FDDC7D12AB6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CE-206B-41A6-977B-FDDC7D12AB6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D0-206B-41A6-977B-FDDC7D12AB6F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D2-206B-41A6-977B-FDDC7D12AB6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D4-206B-41A6-977B-FDDC7D12AB6F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D6-206B-41A6-977B-FDDC7D12AB6F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D8-206B-41A6-977B-FDDC7D12AB6F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DA-206B-41A6-977B-FDDC7D12AB6F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DC-206B-41A6-977B-FDDC7D12AB6F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DE-206B-41A6-977B-FDDC7D12AB6F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E0-206B-41A6-977B-FDDC7D12AB6F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E2-206B-41A6-977B-FDDC7D12AB6F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E4-206B-41A6-977B-FDDC7D12AB6F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E6-206B-41A6-977B-FDDC7D12AB6F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E8-206B-41A6-977B-FDDC7D12AB6F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EA-206B-41A6-977B-FDDC7D12AB6F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EC-206B-41A6-977B-FDDC7D12AB6F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EE-206B-41A6-977B-FDDC7D12AB6F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F0-206B-41A6-977B-FDDC7D12AB6F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F2-206B-41A6-977B-FDDC7D12AB6F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F4-206B-41A6-977B-FDDC7D12AB6F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F6-206B-41A6-977B-FDDC7D12AB6F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F8-206B-41A6-977B-FDDC7D12AB6F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FA-206B-41A6-977B-FDDC7D12AB6F}"/>
              </c:ext>
            </c:extLst>
          </c:dPt>
          <c:dPt>
            <c:idx val="24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FC-206B-41A6-977B-FDDC7D12AB6F}"/>
              </c:ext>
            </c:extLst>
          </c:dPt>
          <c:dPt>
            <c:idx val="25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2FE-206B-41A6-977B-FDDC7D12AB6F}"/>
              </c:ext>
            </c:extLst>
          </c:dPt>
          <c:dPt>
            <c:idx val="26"/>
            <c:bubble3D val="0"/>
            <c:spPr>
              <a:solidFill>
                <a:schemeClr val="accent3">
                  <a:lumMod val="60000"/>
                  <a:lumOff val="40000"/>
                </a:schemeClr>
              </a:solidFill>
              <a:ln>
                <a:noFill/>
              </a:ln>
              <a:effectLst/>
              <a:scene3d>
                <a:camera prst="orthographicFront"/>
                <a:lightRig rig="brightRoom" dir="t"/>
              </a:scene3d>
              <a:sp3d prstMaterial="flat">
                <a:bevelT w="50800" h="101600" prst="angle"/>
                <a:contourClr>
                  <a:srgbClr val="000000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300-206B-41A6-977B-FDDC7D12AB6F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Sheet1!$A$8:$A$34</c:f>
              <c:strCache>
                <c:ptCount val="27"/>
                <c:pt idx="0">
                  <c:v>Aerospace and defence</c:v>
                </c:pt>
                <c:pt idx="1">
                  <c:v>Hindustan Aeronautics </c:v>
                </c:pt>
                <c:pt idx="2">
                  <c:v>Bharat Electronics</c:v>
                </c:pt>
                <c:pt idx="3">
                  <c:v>Cochin Shipyard</c:v>
                </c:pt>
                <c:pt idx="4">
                  <c:v>Bharat dynamics</c:v>
                </c:pt>
                <c:pt idx="5">
                  <c:v>Garden reach shipbuliders</c:v>
                </c:pt>
                <c:pt idx="6">
                  <c:v>Total</c:v>
                </c:pt>
                <c:pt idx="7">
                  <c:v>Share in bs</c:v>
                </c:pt>
                <c:pt idx="9">
                  <c:v>Agro Chemicals</c:v>
                </c:pt>
                <c:pt idx="10">
                  <c:v>UPI</c:v>
                </c:pt>
                <c:pt idx="11">
                  <c:v>PI INDUSTRIES</c:v>
                </c:pt>
                <c:pt idx="12">
                  <c:v>BAYER CROP SCIENCE</c:v>
                </c:pt>
                <c:pt idx="13">
                  <c:v>SHARDA CROP CHERN</c:v>
                </c:pt>
                <c:pt idx="14">
                  <c:v>MEGHMANI</c:v>
                </c:pt>
                <c:pt idx="15">
                  <c:v>RALLS INDIA </c:v>
                </c:pt>
                <c:pt idx="16">
                  <c:v>NACL INDUSTRIES</c:v>
                </c:pt>
                <c:pt idx="17">
                  <c:v>HERANBA INDUSTRIES</c:v>
                </c:pt>
                <c:pt idx="18">
                  <c:v>DHANUKA AGRITEC</c:v>
                </c:pt>
                <c:pt idx="19">
                  <c:v>Total</c:v>
                </c:pt>
                <c:pt idx="20">
                  <c:v>Share  in bs</c:v>
                </c:pt>
                <c:pt idx="22">
                  <c:v>Air transport</c:v>
                </c:pt>
                <c:pt idx="23">
                  <c:v>interglobe aviation</c:v>
                </c:pt>
                <c:pt idx="24">
                  <c:v>spice jet</c:v>
                </c:pt>
                <c:pt idx="25">
                  <c:v>total</c:v>
                </c:pt>
                <c:pt idx="26">
                  <c:v>Share in bs</c:v>
                </c:pt>
              </c:strCache>
            </c:strRef>
          </c:cat>
          <c:val>
            <c:numRef>
              <c:f>Sheet1!$O$8:$O$34</c:f>
              <c:numCache>
                <c:formatCode>General</c:formatCode>
                <c:ptCount val="27"/>
                <c:pt idx="1">
                  <c:v>5</c:v>
                </c:pt>
                <c:pt idx="2">
                  <c:v>7</c:v>
                </c:pt>
                <c:pt idx="3">
                  <c:v>6</c:v>
                </c:pt>
                <c:pt idx="4">
                  <c:v>5</c:v>
                </c:pt>
                <c:pt idx="5">
                  <c:v>3</c:v>
                </c:pt>
                <c:pt idx="6">
                  <c:v>6</c:v>
                </c:pt>
                <c:pt idx="7">
                  <c:v>6</c:v>
                </c:pt>
                <c:pt idx="10">
                  <c:v>2</c:v>
                </c:pt>
                <c:pt idx="11">
                  <c:v>2</c:v>
                </c:pt>
                <c:pt idx="12">
                  <c:v>13</c:v>
                </c:pt>
                <c:pt idx="13">
                  <c:v>1</c:v>
                </c:pt>
                <c:pt idx="14">
                  <c:v>1</c:v>
                </c:pt>
                <c:pt idx="15">
                  <c:v>2</c:v>
                </c:pt>
                <c:pt idx="16">
                  <c:v>1</c:v>
                </c:pt>
                <c:pt idx="17">
                  <c:v>1</c:v>
                </c:pt>
                <c:pt idx="18">
                  <c:v>4</c:v>
                </c:pt>
                <c:pt idx="19">
                  <c:v>27</c:v>
                </c:pt>
                <c:pt idx="20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301-206B-41A6-977B-FDDC7D12AB6F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8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defRPr sz="900" b="1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scene3d>
        <a:camera prst="orthographicFront"/>
        <a:lightRig rig="brightRoom" dir="t"/>
      </a:scene3d>
      <a:sp3d prstMaterial="flat">
        <a:bevelT w="50800" h="101600" prst="angle"/>
        <a:contourClr>
          <a:srgbClr val="000000"/>
        </a:contourClr>
      </a:sp3d>
    </cs:spPr>
  </cs:dataPoint>
  <cs:dataPoint3D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1905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1" i="0" kern="1200" cap="all" spc="5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CCA82-5B4D-439F-942A-0CCF4730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Rajashekar Bannur</dc:creator>
  <cp:keywords/>
  <dc:description/>
  <cp:lastModifiedBy>Rajashekar Bannur</cp:lastModifiedBy>
  <cp:revision>1</cp:revision>
  <cp:lastPrinted>2025-01-15T16:10:00Z</cp:lastPrinted>
  <dcterms:created xsi:type="dcterms:W3CDTF">2025-01-14T14:42:00Z</dcterms:created>
  <dcterms:modified xsi:type="dcterms:W3CDTF">2025-01-17T08:30:00Z</dcterms:modified>
</cp:coreProperties>
</file>