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7C" w:rsidRDefault="00C474A1" w:rsidP="00C474A1">
      <w:pPr>
        <w:spacing w:line="360" w:lineRule="auto"/>
        <w:jc w:val="center"/>
        <w:rPr>
          <w:rFonts w:ascii="Times New Roman" w:hAnsi="Times New Roman" w:cs="Times New Roman"/>
          <w:b/>
          <w:color w:val="000000" w:themeColor="text1"/>
          <w:sz w:val="32"/>
          <w:szCs w:val="32"/>
        </w:rPr>
      </w:pPr>
      <w:r w:rsidRPr="00C474A1">
        <w:rPr>
          <w:rFonts w:ascii="Times New Roman" w:hAnsi="Times New Roman" w:cs="Times New Roman"/>
          <w:b/>
          <w:color w:val="000000" w:themeColor="text1"/>
          <w:sz w:val="32"/>
          <w:szCs w:val="32"/>
        </w:rPr>
        <w:t>ROLE OF MACHINE LEARNING IN GLOBAL ENVIRONMENTAL MONITORING AND CLIMATE CHANGE</w:t>
      </w:r>
    </w:p>
    <w:p w:rsidR="00520328" w:rsidRPr="00F75AC5" w:rsidRDefault="00520328" w:rsidP="00520328">
      <w:pPr>
        <w:spacing w:after="0" w:line="240" w:lineRule="auto"/>
        <w:jc w:val="center"/>
        <w:rPr>
          <w:rFonts w:ascii="Times New Roman" w:hAnsi="Times New Roman" w:cs="Times New Roman"/>
          <w:b/>
          <w:sz w:val="24"/>
          <w:szCs w:val="32"/>
        </w:rPr>
      </w:pPr>
      <w:proofErr w:type="spellStart"/>
      <w:r w:rsidRPr="00F75AC5">
        <w:rPr>
          <w:rFonts w:ascii="Times New Roman" w:hAnsi="Times New Roman" w:cs="Times New Roman"/>
          <w:b/>
          <w:sz w:val="24"/>
          <w:szCs w:val="32"/>
        </w:rPr>
        <w:t>Arti</w:t>
      </w:r>
      <w:proofErr w:type="spellEnd"/>
      <w:r w:rsidRPr="00F75AC5">
        <w:rPr>
          <w:rFonts w:ascii="Times New Roman" w:hAnsi="Times New Roman" w:cs="Times New Roman"/>
          <w:b/>
          <w:sz w:val="24"/>
          <w:szCs w:val="32"/>
        </w:rPr>
        <w:t xml:space="preserve"> Sharma</w:t>
      </w:r>
    </w:p>
    <w:p w:rsidR="00C474A1" w:rsidRPr="00520328" w:rsidRDefault="00520328" w:rsidP="00520328">
      <w:pPr>
        <w:spacing w:after="0" w:line="240" w:lineRule="auto"/>
        <w:jc w:val="center"/>
        <w:rPr>
          <w:rFonts w:ascii="Times New Roman" w:hAnsi="Times New Roman" w:cs="Times New Roman"/>
          <w:sz w:val="24"/>
          <w:szCs w:val="32"/>
        </w:rPr>
      </w:pPr>
      <w:r w:rsidRPr="00520328">
        <w:rPr>
          <w:rFonts w:ascii="Times New Roman" w:hAnsi="Times New Roman" w:cs="Times New Roman"/>
          <w:sz w:val="24"/>
          <w:szCs w:val="32"/>
        </w:rPr>
        <w:t xml:space="preserve">Bharti </w:t>
      </w:r>
      <w:proofErr w:type="spellStart"/>
      <w:r w:rsidRPr="00520328">
        <w:rPr>
          <w:rFonts w:ascii="Times New Roman" w:hAnsi="Times New Roman" w:cs="Times New Roman"/>
          <w:sz w:val="24"/>
          <w:szCs w:val="32"/>
        </w:rPr>
        <w:t>Vidya</w:t>
      </w:r>
      <w:proofErr w:type="spellEnd"/>
      <w:r w:rsidRPr="00520328">
        <w:rPr>
          <w:rFonts w:ascii="Times New Roman" w:hAnsi="Times New Roman" w:cs="Times New Roman"/>
          <w:sz w:val="24"/>
          <w:szCs w:val="32"/>
        </w:rPr>
        <w:t xml:space="preserve"> </w:t>
      </w:r>
      <w:proofErr w:type="spellStart"/>
      <w:r w:rsidRPr="00520328">
        <w:rPr>
          <w:rFonts w:ascii="Times New Roman" w:hAnsi="Times New Roman" w:cs="Times New Roman"/>
          <w:sz w:val="24"/>
          <w:szCs w:val="32"/>
        </w:rPr>
        <w:t>Peeth</w:t>
      </w:r>
      <w:bookmarkStart w:id="0" w:name="_GoBack"/>
      <w:bookmarkEnd w:id="0"/>
      <w:proofErr w:type="spellEnd"/>
    </w:p>
    <w:p w:rsidR="00520328" w:rsidRDefault="00520328" w:rsidP="00520328">
      <w:pPr>
        <w:spacing w:line="360" w:lineRule="auto"/>
        <w:jc w:val="both"/>
        <w:rPr>
          <w:rFonts w:ascii="Times New Roman" w:hAnsi="Times New Roman" w:cs="Times New Roman"/>
          <w:b/>
          <w:color w:val="000000" w:themeColor="text1"/>
          <w:sz w:val="32"/>
          <w:szCs w:val="32"/>
        </w:rPr>
      </w:pPr>
      <w:r w:rsidRPr="00520328">
        <w:rPr>
          <w:rFonts w:ascii="Times New Roman" w:hAnsi="Times New Roman" w:cs="Times New Roman"/>
          <w:b/>
          <w:color w:val="000000" w:themeColor="text1"/>
          <w:sz w:val="24"/>
          <w:szCs w:val="32"/>
        </w:rPr>
        <w:t>Abstract</w:t>
      </w:r>
    </w:p>
    <w:p w:rsidR="00520328" w:rsidRDefault="00520328" w:rsidP="00520328">
      <w:pPr>
        <w:pStyle w:val="NormalWeb"/>
        <w:spacing w:before="0" w:beforeAutospacing="0" w:line="360" w:lineRule="auto"/>
        <w:jc w:val="both"/>
      </w:pPr>
      <w:r>
        <w:t xml:space="preserve">As climate change and environmental degradation become increasingly pressing global issues, innovative technologies are crucial for effective monitoring and management. Machine learning (ML) has emerged as a powerful tool in the realm of global environmental monitoring, providing advanced analytical capabilities that can enhance our understanding of complex environmental systems. By leveraging vast amounts of diverse data—ranging from satellite imagery to temporal climate records—ML algorithms can identify patterns, optimize resource allocation, and predict future environmental conditions. </w:t>
      </w:r>
    </w:p>
    <w:p w:rsidR="00520328" w:rsidRDefault="00520328" w:rsidP="00520328">
      <w:pPr>
        <w:pStyle w:val="NormalWeb"/>
        <w:spacing w:before="0" w:beforeAutospacing="0" w:line="360" w:lineRule="auto"/>
        <w:jc w:val="both"/>
      </w:pPr>
      <w:r>
        <w:t xml:space="preserve">ML methodologies, including supervised learning, unsupervised learning, and deep learning, are effectively employed to address various environmental challenges. For example, ML algorithms can analyze satellite data to detect deforestation, monitor changes in land use, and assess urbanization impacts. Additionally, they can facilitate real-time monitoring of air and water quality, improving public health outcomes and environmental management practices. Predictive models developed through machine learning also play a critical role in forecasting extreme weather events, allowing for timely interventions and disaster preparedness. </w:t>
      </w:r>
    </w:p>
    <w:p w:rsidR="00520328" w:rsidRDefault="00520328" w:rsidP="00520328">
      <w:pPr>
        <w:pStyle w:val="NormalWeb"/>
        <w:spacing w:before="0" w:beforeAutospacing="0" w:line="360" w:lineRule="auto"/>
        <w:jc w:val="both"/>
      </w:pPr>
      <w:r>
        <w:t xml:space="preserve">The integration of machine learning in climate models enhances their predictive accuracy, providing more reliable projections that support policymakers and researchers in mitigating the impacts of climate change. Furthermore, collaborative initiatives that incorporate citizen science and open data can lead to richer datasets, enabling community-driven solutions and localized responses to environmental challenges. </w:t>
      </w:r>
    </w:p>
    <w:p w:rsidR="00520328" w:rsidRDefault="00520328" w:rsidP="00520328">
      <w:pPr>
        <w:pStyle w:val="NormalWeb"/>
        <w:spacing w:before="0" w:beforeAutospacing="0" w:line="360" w:lineRule="auto"/>
        <w:jc w:val="both"/>
      </w:pPr>
      <w:r>
        <w:t xml:space="preserve">However, the application of machine learning in environmental contexts presents obstacles, including data bias, algorithmic transparency, and interoperability of diverse data sources. Addressing these challenges requires interdisciplinary collaboration and ethical considerations to ensure equitable benefits from ML advancements. </w:t>
      </w:r>
    </w:p>
    <w:p w:rsidR="00520328" w:rsidRDefault="00520328" w:rsidP="00520328">
      <w:pPr>
        <w:pStyle w:val="NormalWeb"/>
        <w:spacing w:before="0" w:beforeAutospacing="0" w:line="360" w:lineRule="auto"/>
        <w:jc w:val="both"/>
      </w:pPr>
      <w:r>
        <w:lastRenderedPageBreak/>
        <w:t xml:space="preserve">In summary, machine learning holds significant promise for revolutionizing global environmental monitoring and contributes to more effective climate change responses. By harnessing the power of ML, we can develop robust strategies for sustainability, encouraging a proactive approach to managing our planet’s resources for future generations. </w:t>
      </w:r>
    </w:p>
    <w:p w:rsidR="00520328" w:rsidRDefault="00520328" w:rsidP="00520328">
      <w:pPr>
        <w:pStyle w:val="NormalWeb"/>
        <w:spacing w:before="0" w:beforeAutospacing="0" w:line="360" w:lineRule="auto"/>
        <w:jc w:val="both"/>
      </w:pPr>
      <w:r w:rsidRPr="00520328">
        <w:rPr>
          <w:b/>
        </w:rPr>
        <w:t>Keywords:</w:t>
      </w:r>
      <w:r>
        <w:t xml:space="preserve"> Machine Learning, Environmental Monitoring, Climate Change, Data Analytics, Sustainability.</w:t>
      </w:r>
    </w:p>
    <w:p w:rsidR="00520328" w:rsidRPr="00520328" w:rsidRDefault="00520328" w:rsidP="00520328">
      <w:pPr>
        <w:pStyle w:val="NormalWeb"/>
        <w:spacing w:before="0" w:beforeAutospacing="0" w:line="360" w:lineRule="auto"/>
        <w:jc w:val="both"/>
        <w:rPr>
          <w:b/>
        </w:rPr>
      </w:pPr>
      <w:r w:rsidRPr="00520328">
        <w:rPr>
          <w:b/>
        </w:rPr>
        <w:t>Introduction</w:t>
      </w:r>
    </w:p>
    <w:p w:rsidR="003A7A48" w:rsidRDefault="003A7A48" w:rsidP="003A7A48">
      <w:pPr>
        <w:pStyle w:val="NormalWeb"/>
        <w:spacing w:before="0" w:beforeAutospacing="0" w:line="360" w:lineRule="auto"/>
        <w:jc w:val="both"/>
      </w:pPr>
      <w:r>
        <w:t xml:space="preserve">Climate change has become one of the most critical global challenges of the 21st century, with far-reaching consequences for ecosystems, economies, and human societies (IPCC, 2020). The increasing frequency and intensity of extreme weather events, sea-level rise, and altered ecosystems have underscored the need for urgent action to mitigate and adapt to climate change (Parmesan, 2006). Effective climate change mitigation and adaptation strategies require robust monitoring and management of environmental systems, which can be supported by advanced technologies such as machine learning (ML) (Kumar et al., 2017). </w:t>
      </w:r>
    </w:p>
    <w:p w:rsidR="003A7A48" w:rsidRDefault="003A7A48" w:rsidP="003A7A48">
      <w:pPr>
        <w:pStyle w:val="NormalWeb"/>
        <w:spacing w:before="0" w:beforeAutospacing="0" w:line="360" w:lineRule="auto"/>
        <w:jc w:val="both"/>
      </w:pPr>
      <w:r>
        <w:t>Machine learning, a subset of artificial intelligence (AI), has the potential to revolutionize global environmental monitoring by providing innovative analytical capabilities that can optimize resource allocation, enhance predictive accuracy, and support evidence-based decision-making (Bishop, 2006). By leveraging diverse data sources, including remote sensing, sensor networks, and temporal climate records, ML algorithms can identify complex patterns, detect anomalies, and forecast future environmental conditions (</w:t>
      </w:r>
      <w:proofErr w:type="spellStart"/>
      <w:r>
        <w:t>Gandomi</w:t>
      </w:r>
      <w:proofErr w:type="spellEnd"/>
      <w:r>
        <w:t xml:space="preserve"> &amp; </w:t>
      </w:r>
      <w:proofErr w:type="spellStart"/>
      <w:r>
        <w:t>Alavi</w:t>
      </w:r>
      <w:proofErr w:type="spellEnd"/>
      <w:r>
        <w:t xml:space="preserve">, 2012). </w:t>
      </w:r>
    </w:p>
    <w:p w:rsidR="003A7A48" w:rsidRDefault="003A7A48" w:rsidP="003A7A48">
      <w:pPr>
        <w:pStyle w:val="NormalWeb"/>
        <w:spacing w:before="0" w:beforeAutospacing="0" w:line="360" w:lineRule="auto"/>
        <w:jc w:val="both"/>
      </w:pPr>
      <w:r>
        <w:t xml:space="preserve">The role of machine learning in global environmental monitoring is multifaceted. Firstly, ML can enhance the accuracy and efficiency of environmental monitoring by providing real-time data analysis and predictive modeling (Zhang et al., 2019). For instance, ML algorithms can process satellite images to detect deforestation, monitor changes in land use, and assess urbanization impacts (Hansen et al., 2013). Secondly, ML can facilitate the development of early warning systems for extreme weather events, such as floods, droughts, and </w:t>
      </w:r>
      <w:proofErr w:type="spellStart"/>
      <w:r>
        <w:t>heatwaves</w:t>
      </w:r>
      <w:proofErr w:type="spellEnd"/>
      <w:r>
        <w:t xml:space="preserve">, which can reduce the risk of loss of life and property (Kumar et al., 2017). </w:t>
      </w:r>
    </w:p>
    <w:p w:rsidR="003A7A48" w:rsidRDefault="003A7A48" w:rsidP="003A7A48">
      <w:pPr>
        <w:pStyle w:val="NormalWeb"/>
        <w:spacing w:before="0" w:beforeAutospacing="0" w:line="360" w:lineRule="auto"/>
        <w:jc w:val="both"/>
      </w:pPr>
      <w:r>
        <w:lastRenderedPageBreak/>
        <w:t>Despite the potential of machine learning in environmental monitoring, there are also challenges that need to be addressed. Firstly, data quality and availability are critical factors that can influence the performance of ML algorithms (</w:t>
      </w:r>
      <w:proofErr w:type="spellStart"/>
      <w:r>
        <w:t>Gandomi</w:t>
      </w:r>
      <w:proofErr w:type="spellEnd"/>
      <w:r>
        <w:t xml:space="preserve"> &amp; </w:t>
      </w:r>
      <w:proofErr w:type="spellStart"/>
      <w:r>
        <w:t>Alavi</w:t>
      </w:r>
      <w:proofErr w:type="spellEnd"/>
      <w:r>
        <w:t xml:space="preserve">, 2012). In many cases, the availability of high-quality, diverse, and well-documented data can be a major challenge (Bishop, 2006). Secondly, the </w:t>
      </w:r>
      <w:proofErr w:type="spellStart"/>
      <w:r>
        <w:t>explainability</w:t>
      </w:r>
      <w:proofErr w:type="spellEnd"/>
      <w:r>
        <w:t xml:space="preserve"> of ML models is a critical issue, as it can be difficult to understand why a particular decision or prediction was made (Miller, 2019). </w:t>
      </w:r>
    </w:p>
    <w:p w:rsidR="003A7A48" w:rsidRDefault="003A7A48" w:rsidP="003A7A48">
      <w:pPr>
        <w:pStyle w:val="NormalWeb"/>
        <w:spacing w:before="0" w:beforeAutospacing="0" w:line="360" w:lineRule="auto"/>
        <w:jc w:val="both"/>
      </w:pPr>
      <w:r>
        <w:t xml:space="preserve">This chapter provides an overview of the role of machine learning in global environmental monitoring and climate change. The next section discusses the applications of machine learning in environmental monitoring, including its use in remote sensing, sensor networks, and temporal climate records. The following section examines the challenges associated with machine learning in environmental monitoring, including data quality and availability and the </w:t>
      </w:r>
      <w:proofErr w:type="spellStart"/>
      <w:r>
        <w:t>explainability</w:t>
      </w:r>
      <w:proofErr w:type="spellEnd"/>
      <w:r>
        <w:t xml:space="preserve"> of ML models. </w:t>
      </w:r>
    </w:p>
    <w:p w:rsidR="003A7A48" w:rsidRPr="003A7A48" w:rsidRDefault="003A7A48" w:rsidP="003A7A48">
      <w:pPr>
        <w:pStyle w:val="NormalWeb"/>
        <w:spacing w:before="0" w:beforeAutospacing="0" w:line="360" w:lineRule="auto"/>
        <w:jc w:val="both"/>
        <w:rPr>
          <w:b/>
        </w:rPr>
      </w:pPr>
      <w:r w:rsidRPr="003A7A48">
        <w:rPr>
          <w:b/>
        </w:rPr>
        <w:t xml:space="preserve">Applications of Machine Learning in Environmental Monitoring </w:t>
      </w:r>
    </w:p>
    <w:p w:rsidR="003A7A48" w:rsidRDefault="003A7A48" w:rsidP="003A7A48">
      <w:pPr>
        <w:pStyle w:val="NormalWeb"/>
        <w:spacing w:before="0" w:beforeAutospacing="0" w:line="360" w:lineRule="auto"/>
        <w:jc w:val="both"/>
      </w:pPr>
      <w:r>
        <w:t xml:space="preserve">Machine learning has numerous applications in environmental monitoring, including remote sensing, sensor networks, and temporal climate records. One of the most significant applications of machine learning is in remote sensing, which involves the use of satellite or aircraft-borne sensors to collect data about the Earth's surface (Townshend et al., 2012). Machine learning algorithms can be used to analyze remote sensing data to detect deforestation, monitor changes in land use, and assess urbanization impacts (Hansen et al., 2013). </w:t>
      </w:r>
    </w:p>
    <w:p w:rsidR="003A7A48" w:rsidRDefault="003A7A48" w:rsidP="003A7A48">
      <w:pPr>
        <w:pStyle w:val="NormalWeb"/>
        <w:spacing w:before="0" w:beforeAutospacing="0" w:line="360" w:lineRule="auto"/>
        <w:jc w:val="both"/>
      </w:pPr>
      <w:r>
        <w:t>Sensor networks are also an important application of machine learning in environmental monitoring (</w:t>
      </w:r>
      <w:proofErr w:type="spellStart"/>
      <w:r>
        <w:t>Gandomi</w:t>
      </w:r>
      <w:proofErr w:type="spellEnd"/>
      <w:r>
        <w:t xml:space="preserve"> &amp; </w:t>
      </w:r>
      <w:proofErr w:type="spellStart"/>
      <w:r>
        <w:t>Alavi</w:t>
      </w:r>
      <w:proofErr w:type="spellEnd"/>
      <w:r>
        <w:t xml:space="preserve">, 2012). Sensor networks involve the use of distributed sensors to collect data about environmental conditions, such as temperature, humidity, and pressure (Kumar et al., 2017). Machine learning algorithms can be used to analyze sensor data to detect anomalies, predict future environmental conditions, and optimize resource allocation (Zhang et al., 2019). </w:t>
      </w:r>
    </w:p>
    <w:p w:rsidR="003A7A48" w:rsidRDefault="003A7A48" w:rsidP="003A7A48">
      <w:pPr>
        <w:pStyle w:val="NormalWeb"/>
        <w:spacing w:before="0" w:beforeAutospacing="0" w:line="360" w:lineRule="auto"/>
        <w:jc w:val="both"/>
      </w:pPr>
      <w:r>
        <w:t>Temporal climate records are another important application of machine learning in environmental monitoring (Parmesan, 2006). Machine learning algorithms can be used to analyze temporal climate records to detect trends and patterns in climate data (</w:t>
      </w:r>
      <w:proofErr w:type="spellStart"/>
      <w:r>
        <w:t>Gao</w:t>
      </w:r>
      <w:proofErr w:type="spellEnd"/>
      <w:r>
        <w:t xml:space="preserve"> et al., 2019). This can provide valuable insights into climate change and its impacts on ecosystems and human societies. </w:t>
      </w:r>
    </w:p>
    <w:p w:rsidR="003A7A48" w:rsidRPr="003A7A48" w:rsidRDefault="003A7A48" w:rsidP="003A7A48">
      <w:pPr>
        <w:pStyle w:val="NormalWeb"/>
        <w:spacing w:before="0" w:beforeAutospacing="0" w:line="360" w:lineRule="auto"/>
        <w:jc w:val="both"/>
        <w:rPr>
          <w:b/>
        </w:rPr>
      </w:pPr>
      <w:r w:rsidRPr="003A7A48">
        <w:rPr>
          <w:b/>
        </w:rPr>
        <w:lastRenderedPageBreak/>
        <w:t xml:space="preserve">Challenges Associated with Machine Learning in Environmental Monitoring </w:t>
      </w:r>
    </w:p>
    <w:p w:rsidR="003A7A48" w:rsidRDefault="003A7A48" w:rsidP="003A7A48">
      <w:pPr>
        <w:pStyle w:val="NormalWeb"/>
        <w:spacing w:before="0" w:beforeAutospacing="0" w:line="360" w:lineRule="auto"/>
        <w:jc w:val="both"/>
      </w:pPr>
      <w:r>
        <w:t xml:space="preserve">Despite the potential of machine learning in environmental monitoring, there are also challenges </w:t>
      </w:r>
      <w:proofErr w:type="gramStart"/>
      <w:r>
        <w:t>that</w:t>
      </w:r>
      <w:proofErr w:type="gramEnd"/>
      <w:r>
        <w:t xml:space="preserve"> need to be addressed. Firstly, data quality and availability are critical factors that can influence the performance of ML algorithms (</w:t>
      </w:r>
      <w:proofErr w:type="spellStart"/>
      <w:r>
        <w:t>Gandomi</w:t>
      </w:r>
      <w:proofErr w:type="spellEnd"/>
      <w:r>
        <w:t xml:space="preserve"> &amp; </w:t>
      </w:r>
      <w:proofErr w:type="spellStart"/>
      <w:r>
        <w:t>Alavi</w:t>
      </w:r>
      <w:proofErr w:type="spellEnd"/>
      <w:r>
        <w:t xml:space="preserve">, 2012). In many cases, the availability of high-quality, diverse, and well-documented data can be a major challenge (Bishop, 2006). </w:t>
      </w:r>
    </w:p>
    <w:p w:rsidR="003A7A48" w:rsidRDefault="003A7A48" w:rsidP="003A7A48">
      <w:pPr>
        <w:pStyle w:val="NormalWeb"/>
        <w:spacing w:before="0" w:beforeAutospacing="0" w:line="360" w:lineRule="auto"/>
        <w:jc w:val="both"/>
      </w:pPr>
      <w:r>
        <w:t xml:space="preserve">Secondly, the </w:t>
      </w:r>
      <w:proofErr w:type="spellStart"/>
      <w:r>
        <w:t>explainability</w:t>
      </w:r>
      <w:proofErr w:type="spellEnd"/>
      <w:r>
        <w:t xml:space="preserve"> of ML models is a critical issue, as it can be difficult to understand why a particular decision or prediction was made (Miller, 2019). This is particularly important in environmental monitoring, where the consequences of incorrect predictions can be significant (Parmesan, 2006). </w:t>
      </w:r>
    </w:p>
    <w:p w:rsidR="003A7A48" w:rsidRDefault="003A7A48" w:rsidP="003A7A48">
      <w:pPr>
        <w:pStyle w:val="NormalWeb"/>
        <w:spacing w:before="0" w:beforeAutospacing="0" w:line="360" w:lineRule="auto"/>
        <w:jc w:val="both"/>
      </w:pPr>
      <w:r>
        <w:t>Lastly, the integration of machine learning with other technologies, such as the Internet of Things (</w:t>
      </w:r>
      <w:proofErr w:type="spellStart"/>
      <w:r>
        <w:t>IoT</w:t>
      </w:r>
      <w:proofErr w:type="spellEnd"/>
      <w:r>
        <w:t xml:space="preserve">), is a critical challenge that needs to be addressed (Kumar et al., 2017). The </w:t>
      </w:r>
      <w:proofErr w:type="spellStart"/>
      <w:r>
        <w:t>IoT</w:t>
      </w:r>
      <w:proofErr w:type="spellEnd"/>
      <w:r>
        <w:t xml:space="preserve"> refers to a network of physical devices, vehicles, home appliances, and other items that are embedded with sensors, software, and connectivity, allowing them to collect and exchange data (</w:t>
      </w:r>
      <w:proofErr w:type="spellStart"/>
      <w:r>
        <w:t>Gandomi</w:t>
      </w:r>
      <w:proofErr w:type="spellEnd"/>
      <w:r>
        <w:t xml:space="preserve"> &amp; </w:t>
      </w:r>
      <w:proofErr w:type="spellStart"/>
      <w:r>
        <w:t>Alavi</w:t>
      </w:r>
      <w:proofErr w:type="spellEnd"/>
      <w:r>
        <w:t xml:space="preserve">, 2012). </w:t>
      </w:r>
    </w:p>
    <w:p w:rsidR="003A7A48" w:rsidRDefault="003A7A48" w:rsidP="003A7A48">
      <w:pPr>
        <w:pStyle w:val="NormalWeb"/>
        <w:spacing w:before="0" w:beforeAutospacing="0" w:line="360" w:lineRule="auto"/>
        <w:jc w:val="both"/>
      </w:pPr>
      <w:r>
        <w:t>M</w:t>
      </w:r>
      <w:r>
        <w:t xml:space="preserve">achine learning has the potential to revolutionize global environmental monitoring by providing innovative analytical capabilities that can optimize resource allocation, enhance predictive accuracy, and support evidence-based decision-making (Bishop, 2006). However, there are also challenges that need to be addressed, including data quality and availability, the </w:t>
      </w:r>
      <w:proofErr w:type="spellStart"/>
      <w:r>
        <w:t>explainability</w:t>
      </w:r>
      <w:proofErr w:type="spellEnd"/>
      <w:r>
        <w:t xml:space="preserve"> of ML models, and the integration of machine learning with other technologies (</w:t>
      </w:r>
      <w:proofErr w:type="spellStart"/>
      <w:r>
        <w:t>Gandomi</w:t>
      </w:r>
      <w:proofErr w:type="spellEnd"/>
      <w:r>
        <w:t xml:space="preserve"> &amp; </w:t>
      </w:r>
      <w:proofErr w:type="spellStart"/>
      <w:r>
        <w:t>Alavi</w:t>
      </w:r>
      <w:proofErr w:type="spellEnd"/>
      <w:r>
        <w:t>, 2012).</w:t>
      </w:r>
    </w:p>
    <w:p w:rsidR="00520328" w:rsidRPr="008065AC" w:rsidRDefault="008065AC" w:rsidP="00520328">
      <w:pPr>
        <w:pStyle w:val="NormalWeb"/>
        <w:spacing w:before="0" w:beforeAutospacing="0" w:line="360" w:lineRule="auto"/>
        <w:jc w:val="both"/>
        <w:rPr>
          <w:b/>
        </w:rPr>
      </w:pPr>
      <w:r w:rsidRPr="008065AC">
        <w:rPr>
          <w:b/>
        </w:rPr>
        <w:t>Review of literature</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 xml:space="preserve">The impact of climate change and environmental degradation has led to the urgent need for accurate monitoring systems. Traditional environmental monitoring approaches have often been inadequate due to their reliance on time-consuming manual processes and limited spatial coverage. However, machine learning (ML) offers a promising solution by enabling real-time, large-scale data analysis from various sources like satellites, sensor networks, and remote sensing </w:t>
      </w:r>
      <w:r w:rsidRPr="008065AC">
        <w:rPr>
          <w:rFonts w:ascii="Times New Roman" w:eastAsia="Times New Roman" w:hAnsi="Times New Roman" w:cs="Times New Roman"/>
          <w:sz w:val="24"/>
          <w:szCs w:val="24"/>
        </w:rPr>
        <w:lastRenderedPageBreak/>
        <w:t>technologies. This review discusses the role of machine learning techniques in global environmental monitoring and climate change mitigation and adaptation.</w:t>
      </w:r>
    </w:p>
    <w:p w:rsidR="008065AC" w:rsidRPr="008065AC" w:rsidRDefault="008065AC" w:rsidP="008065AC">
      <w:pPr>
        <w:spacing w:after="100" w:afterAutospacing="1" w:line="360" w:lineRule="auto"/>
        <w:jc w:val="both"/>
        <w:outlineLvl w:val="3"/>
        <w:rPr>
          <w:rFonts w:ascii="Times New Roman" w:eastAsia="Times New Roman" w:hAnsi="Times New Roman" w:cs="Times New Roman"/>
          <w:b/>
          <w:bCs/>
          <w:sz w:val="24"/>
          <w:szCs w:val="24"/>
        </w:rPr>
      </w:pPr>
      <w:r w:rsidRPr="008065AC">
        <w:rPr>
          <w:rFonts w:ascii="Times New Roman" w:eastAsia="Times New Roman" w:hAnsi="Times New Roman" w:cs="Times New Roman"/>
          <w:b/>
          <w:bCs/>
          <w:sz w:val="24"/>
          <w:szCs w:val="24"/>
        </w:rPr>
        <w:t>Machine Learning and Environmental Monitoring</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The integration of ML in environmental monitoring has gained significant traction over the past decade. ML algorithms, including supervised and unsupervised learning, neural networks, and deep learning models, have shown considerable potential in analyzing vast amounts of environmental data (</w:t>
      </w:r>
      <w:proofErr w:type="spellStart"/>
      <w:r w:rsidRPr="008065AC">
        <w:rPr>
          <w:rFonts w:ascii="Times New Roman" w:eastAsia="Times New Roman" w:hAnsi="Times New Roman" w:cs="Times New Roman"/>
          <w:sz w:val="24"/>
          <w:szCs w:val="24"/>
        </w:rPr>
        <w:t>Díaz</w:t>
      </w:r>
      <w:proofErr w:type="spellEnd"/>
      <w:r w:rsidRPr="008065AC">
        <w:rPr>
          <w:rFonts w:ascii="Times New Roman" w:eastAsia="Times New Roman" w:hAnsi="Times New Roman" w:cs="Times New Roman"/>
          <w:sz w:val="24"/>
          <w:szCs w:val="24"/>
        </w:rPr>
        <w:t xml:space="preserve"> et al., 2020). These methods allow for the extraction of patterns from complex environmental datasets, enabling better prediction, classification, and anomaly detection.</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One key application is the monitoring of air quality. Researchers have applied ML algorithms to model air pollution levels in urban areas based on historical weather data and pollutant measurements (Hsu et al., 2019). Similarly, ML models have been used in the identification of deforestation patterns using satellite imagery and remote sensing data, offering an early-warning system for biodiversity loss (Zhu et al., 2021).</w:t>
      </w:r>
    </w:p>
    <w:p w:rsidR="008065AC" w:rsidRPr="008065AC" w:rsidRDefault="008065AC" w:rsidP="008065AC">
      <w:pPr>
        <w:spacing w:after="100" w:afterAutospacing="1" w:line="360" w:lineRule="auto"/>
        <w:jc w:val="both"/>
        <w:outlineLvl w:val="3"/>
        <w:rPr>
          <w:rFonts w:ascii="Times New Roman" w:eastAsia="Times New Roman" w:hAnsi="Times New Roman" w:cs="Times New Roman"/>
          <w:b/>
          <w:bCs/>
          <w:sz w:val="24"/>
          <w:szCs w:val="24"/>
        </w:rPr>
      </w:pPr>
      <w:r w:rsidRPr="008065AC">
        <w:rPr>
          <w:rFonts w:ascii="Times New Roman" w:eastAsia="Times New Roman" w:hAnsi="Times New Roman" w:cs="Times New Roman"/>
          <w:b/>
          <w:bCs/>
          <w:sz w:val="24"/>
          <w:szCs w:val="24"/>
        </w:rPr>
        <w:t>Climate Change Predictions</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 xml:space="preserve">Machine learning techniques are also being used to predict climate change outcomes. Climate models based on ML methods can simulate future climate conditions with higher accuracy than traditional models. For instance, deep learning methods have been employed to forecast temperature changes, rainfall patterns, and extreme weather events such as hurricanes and </w:t>
      </w:r>
      <w:proofErr w:type="spellStart"/>
      <w:r w:rsidRPr="008065AC">
        <w:rPr>
          <w:rFonts w:ascii="Times New Roman" w:eastAsia="Times New Roman" w:hAnsi="Times New Roman" w:cs="Times New Roman"/>
          <w:sz w:val="24"/>
          <w:szCs w:val="24"/>
        </w:rPr>
        <w:t>heatwaves</w:t>
      </w:r>
      <w:proofErr w:type="spellEnd"/>
      <w:r w:rsidRPr="008065AC">
        <w:rPr>
          <w:rFonts w:ascii="Times New Roman" w:eastAsia="Times New Roman" w:hAnsi="Times New Roman" w:cs="Times New Roman"/>
          <w:sz w:val="24"/>
          <w:szCs w:val="24"/>
        </w:rPr>
        <w:t xml:space="preserve"> (</w:t>
      </w:r>
      <w:proofErr w:type="spellStart"/>
      <w:r w:rsidRPr="008065AC">
        <w:rPr>
          <w:rFonts w:ascii="Times New Roman" w:eastAsia="Times New Roman" w:hAnsi="Times New Roman" w:cs="Times New Roman"/>
          <w:sz w:val="24"/>
          <w:szCs w:val="24"/>
        </w:rPr>
        <w:t>Hochreiter</w:t>
      </w:r>
      <w:proofErr w:type="spellEnd"/>
      <w:r w:rsidRPr="008065AC">
        <w:rPr>
          <w:rFonts w:ascii="Times New Roman" w:eastAsia="Times New Roman" w:hAnsi="Times New Roman" w:cs="Times New Roman"/>
          <w:sz w:val="24"/>
          <w:szCs w:val="24"/>
        </w:rPr>
        <w:t xml:space="preserve"> &amp; </w:t>
      </w:r>
      <w:proofErr w:type="spellStart"/>
      <w:r w:rsidRPr="008065AC">
        <w:rPr>
          <w:rFonts w:ascii="Times New Roman" w:eastAsia="Times New Roman" w:hAnsi="Times New Roman" w:cs="Times New Roman"/>
          <w:sz w:val="24"/>
          <w:szCs w:val="24"/>
        </w:rPr>
        <w:t>Schmidhuber</w:t>
      </w:r>
      <w:proofErr w:type="spellEnd"/>
      <w:r w:rsidRPr="008065AC">
        <w:rPr>
          <w:rFonts w:ascii="Times New Roman" w:eastAsia="Times New Roman" w:hAnsi="Times New Roman" w:cs="Times New Roman"/>
          <w:sz w:val="24"/>
          <w:szCs w:val="24"/>
        </w:rPr>
        <w:t>, 1997). These models provide more precise projections that can be used for climate change mitigation planning and adaptation strategies (Baker et al., 2020).</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Moreover, ML is being utilized to identify climate-induced changes in ecosystems, including shifts in species distribution, crop yield predictions, and water availability (Hansen et al., 2017). ML algorithms such as Random Forests and Support Vector Machines (SVM) are applied in ecological modeling to detect the effects of climate change on biodiversity (</w:t>
      </w:r>
      <w:proofErr w:type="spellStart"/>
      <w:r w:rsidRPr="008065AC">
        <w:rPr>
          <w:rFonts w:ascii="Times New Roman" w:eastAsia="Times New Roman" w:hAnsi="Times New Roman" w:cs="Times New Roman"/>
          <w:sz w:val="24"/>
          <w:szCs w:val="24"/>
        </w:rPr>
        <w:t>García</w:t>
      </w:r>
      <w:proofErr w:type="spellEnd"/>
      <w:r w:rsidRPr="008065AC">
        <w:rPr>
          <w:rFonts w:ascii="Times New Roman" w:eastAsia="Times New Roman" w:hAnsi="Times New Roman" w:cs="Times New Roman"/>
          <w:sz w:val="24"/>
          <w:szCs w:val="24"/>
        </w:rPr>
        <w:t xml:space="preserve"> et al., 2021).</w:t>
      </w:r>
    </w:p>
    <w:p w:rsidR="008065AC" w:rsidRDefault="008065AC" w:rsidP="008065AC">
      <w:pPr>
        <w:spacing w:after="100" w:afterAutospacing="1" w:line="360" w:lineRule="auto"/>
        <w:jc w:val="both"/>
        <w:outlineLvl w:val="3"/>
        <w:rPr>
          <w:rFonts w:ascii="Times New Roman" w:eastAsia="Times New Roman" w:hAnsi="Times New Roman" w:cs="Times New Roman"/>
          <w:b/>
          <w:bCs/>
          <w:sz w:val="24"/>
          <w:szCs w:val="24"/>
        </w:rPr>
      </w:pPr>
    </w:p>
    <w:p w:rsidR="008065AC" w:rsidRPr="008065AC" w:rsidRDefault="008065AC" w:rsidP="008065AC">
      <w:pPr>
        <w:spacing w:after="100" w:afterAutospacing="1" w:line="360" w:lineRule="auto"/>
        <w:jc w:val="both"/>
        <w:outlineLvl w:val="3"/>
        <w:rPr>
          <w:rFonts w:ascii="Times New Roman" w:eastAsia="Times New Roman" w:hAnsi="Times New Roman" w:cs="Times New Roman"/>
          <w:b/>
          <w:bCs/>
          <w:sz w:val="24"/>
          <w:szCs w:val="24"/>
        </w:rPr>
      </w:pPr>
      <w:r w:rsidRPr="008065AC">
        <w:rPr>
          <w:rFonts w:ascii="Times New Roman" w:eastAsia="Times New Roman" w:hAnsi="Times New Roman" w:cs="Times New Roman"/>
          <w:b/>
          <w:bCs/>
          <w:sz w:val="24"/>
          <w:szCs w:val="24"/>
        </w:rPr>
        <w:lastRenderedPageBreak/>
        <w:t>Disaster Management and Climate Adaptation</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Machine learning is also a powerful tool for disaster risk reduction, especially in the face of increasing climate-related disasters. Early-warning systems that utilize ML algorithms can predict natural disasters, such as floods, earthquakes, and wildfires, by analyzing historical data and real-time sensor information (Cheng et al., 2018). These systems allow governments and organizations to take proactive measures to reduce the impacts of extreme events (Hewitt et al., 2020).</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In agriculture, ML models are being employed to optimize irrigation practices and enhance crop resilience to extreme weather conditions (</w:t>
      </w:r>
      <w:proofErr w:type="spellStart"/>
      <w:r w:rsidRPr="008065AC">
        <w:rPr>
          <w:rFonts w:ascii="Times New Roman" w:eastAsia="Times New Roman" w:hAnsi="Times New Roman" w:cs="Times New Roman"/>
          <w:sz w:val="24"/>
          <w:szCs w:val="24"/>
        </w:rPr>
        <w:t>Khosla</w:t>
      </w:r>
      <w:proofErr w:type="spellEnd"/>
      <w:r w:rsidRPr="008065AC">
        <w:rPr>
          <w:rFonts w:ascii="Times New Roman" w:eastAsia="Times New Roman" w:hAnsi="Times New Roman" w:cs="Times New Roman"/>
          <w:sz w:val="24"/>
          <w:szCs w:val="24"/>
        </w:rPr>
        <w:t xml:space="preserve"> et al., 2020). Similarly, ML-based decision support systems are helping to design effective climate adaptation policies, ensuring that vulnerable communities are better prepared for the challenges posed by climate change.</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 xml:space="preserve">Despite the promising applications, several challenges hinder the broader application of ML in environmental monitoring and climate change. The lack of high-quality data, the complexity of environmental systems, and issues related to model interpretability and </w:t>
      </w:r>
      <w:proofErr w:type="spellStart"/>
      <w:r w:rsidRPr="008065AC">
        <w:rPr>
          <w:rFonts w:ascii="Times New Roman" w:eastAsia="Times New Roman" w:hAnsi="Times New Roman" w:cs="Times New Roman"/>
          <w:sz w:val="24"/>
          <w:szCs w:val="24"/>
        </w:rPr>
        <w:t>explainability</w:t>
      </w:r>
      <w:proofErr w:type="spellEnd"/>
      <w:r w:rsidRPr="008065AC">
        <w:rPr>
          <w:rFonts w:ascii="Times New Roman" w:eastAsia="Times New Roman" w:hAnsi="Times New Roman" w:cs="Times New Roman"/>
          <w:sz w:val="24"/>
          <w:szCs w:val="24"/>
        </w:rPr>
        <w:t xml:space="preserve"> are significant obstacles (Kumar et al., 2020). Additionally, ethical considerations, such as data privacy and the risks associated with reliance on automated decision-making, remain key concerns for the integration of ML in environmental policy and planning (Guerra et al., 2021).</w:t>
      </w:r>
    </w:p>
    <w:p w:rsidR="008065AC" w:rsidRPr="008065AC" w:rsidRDefault="008065AC" w:rsidP="008065AC">
      <w:pPr>
        <w:spacing w:after="100" w:afterAutospacing="1" w:line="360" w:lineRule="auto"/>
        <w:jc w:val="both"/>
        <w:rPr>
          <w:rFonts w:ascii="Times New Roman" w:eastAsia="Times New Roman" w:hAnsi="Times New Roman" w:cs="Times New Roman"/>
          <w:sz w:val="24"/>
          <w:szCs w:val="24"/>
        </w:rPr>
      </w:pPr>
      <w:r w:rsidRPr="008065AC">
        <w:rPr>
          <w:rFonts w:ascii="Times New Roman" w:eastAsia="Times New Roman" w:hAnsi="Times New Roman" w:cs="Times New Roman"/>
          <w:sz w:val="24"/>
          <w:szCs w:val="24"/>
        </w:rPr>
        <w:t>Future research should focus on improving the transparency of ML models, ensuring the quality and consistency of data, and developing hybrid models that combine traditional scientific methods with advanced ML techniques (Wang et al., 2022). Moreover, there is a need for international collaboration to standardize data sharing protocols and foster more inclusive climate action strategies.</w:t>
      </w:r>
    </w:p>
    <w:p w:rsidR="008065AC" w:rsidRDefault="008065AC" w:rsidP="00520328">
      <w:pPr>
        <w:pStyle w:val="NormalWeb"/>
        <w:spacing w:before="0" w:beforeAutospacing="0" w:line="360" w:lineRule="auto"/>
        <w:jc w:val="both"/>
        <w:rPr>
          <w:b/>
        </w:rPr>
      </w:pPr>
      <w:r w:rsidRPr="008065AC">
        <w:rPr>
          <w:b/>
        </w:rPr>
        <w:t>Objective</w:t>
      </w:r>
      <w:r>
        <w:rPr>
          <w:b/>
        </w:rPr>
        <w:t>s</w:t>
      </w:r>
    </w:p>
    <w:p w:rsidR="00181577" w:rsidRDefault="00181577" w:rsidP="00181577">
      <w:pPr>
        <w:pStyle w:val="NormalWeb"/>
        <w:numPr>
          <w:ilvl w:val="0"/>
          <w:numId w:val="1"/>
        </w:numPr>
        <w:spacing w:before="0" w:beforeAutospacing="0" w:line="360" w:lineRule="auto"/>
        <w:ind w:hanging="720"/>
        <w:jc w:val="both"/>
      </w:pPr>
      <w:r>
        <w:t xml:space="preserve">To evaluate the effectiveness of machine learning algorithms in enhancing the accuracy of environmental data analysis and climate change prediction. </w:t>
      </w:r>
    </w:p>
    <w:p w:rsidR="00181577" w:rsidRDefault="00181577" w:rsidP="00181577">
      <w:pPr>
        <w:pStyle w:val="NormalWeb"/>
        <w:numPr>
          <w:ilvl w:val="0"/>
          <w:numId w:val="1"/>
        </w:numPr>
        <w:spacing w:before="0" w:beforeAutospacing="0" w:line="360" w:lineRule="auto"/>
        <w:ind w:hanging="720"/>
        <w:jc w:val="both"/>
      </w:pPr>
      <w:r>
        <w:t>To explore the integration of machine learning techniques with remote sensing and sensor networks for improved global environmental monitoring and management.</w:t>
      </w:r>
    </w:p>
    <w:p w:rsidR="008065AC" w:rsidRDefault="00181577" w:rsidP="00520328">
      <w:pPr>
        <w:pStyle w:val="NormalWeb"/>
        <w:spacing w:before="0" w:beforeAutospacing="0" w:line="360" w:lineRule="auto"/>
        <w:jc w:val="both"/>
        <w:rPr>
          <w:b/>
        </w:rPr>
      </w:pPr>
      <w:r>
        <w:rPr>
          <w:b/>
        </w:rPr>
        <w:lastRenderedPageBreak/>
        <w:t>Research methodology</w:t>
      </w:r>
    </w:p>
    <w:p w:rsidR="00181577" w:rsidRDefault="00181577" w:rsidP="00181577">
      <w:pPr>
        <w:pStyle w:val="NormalWeb"/>
        <w:spacing w:before="0" w:beforeAutospacing="0" w:line="360" w:lineRule="auto"/>
        <w:jc w:val="both"/>
      </w:pPr>
      <w:r>
        <w:t xml:space="preserve">This study employs a mixed-methods research design, integrating quantitative and qualitative approaches to achieve a comprehensive understanding of the role of machine learning in environmental monitoring and climate change prediction. The quantitative component will focus on analyzing data from machine learning algorithms, while the qualitative aspect will involve expert interviews and case studies to gain insights into real-world applications and challenges. </w:t>
      </w:r>
    </w:p>
    <w:p w:rsidR="00181577" w:rsidRPr="00181577" w:rsidRDefault="00181577" w:rsidP="00181577">
      <w:pPr>
        <w:pStyle w:val="NormalWeb"/>
        <w:spacing w:before="0" w:beforeAutospacing="0" w:line="360" w:lineRule="auto"/>
        <w:jc w:val="both"/>
        <w:rPr>
          <w:b/>
        </w:rPr>
      </w:pPr>
      <w:r w:rsidRPr="00181577">
        <w:rPr>
          <w:b/>
        </w:rPr>
        <w:t xml:space="preserve">Data Collection </w:t>
      </w:r>
    </w:p>
    <w:p w:rsidR="00181577" w:rsidRPr="00181577" w:rsidRDefault="00181577" w:rsidP="00181577">
      <w:pPr>
        <w:pStyle w:val="NormalWeb"/>
        <w:spacing w:before="0" w:beforeAutospacing="0" w:line="360" w:lineRule="auto"/>
        <w:jc w:val="both"/>
        <w:rPr>
          <w:b/>
        </w:rPr>
      </w:pPr>
      <w:r w:rsidRPr="00181577">
        <w:rPr>
          <w:b/>
        </w:rPr>
        <w:t xml:space="preserve">Quantitative Data Collection </w:t>
      </w:r>
    </w:p>
    <w:p w:rsidR="00181577" w:rsidRDefault="00181577" w:rsidP="00181577">
      <w:pPr>
        <w:pStyle w:val="NormalWeb"/>
        <w:spacing w:before="0" w:beforeAutospacing="0" w:line="360" w:lineRule="auto"/>
        <w:jc w:val="both"/>
      </w:pPr>
      <w:r w:rsidRPr="00181577">
        <w:rPr>
          <w:b/>
        </w:rPr>
        <w:t>Data Sources:</w:t>
      </w:r>
      <w:r>
        <w:t xml:space="preserve"> </w:t>
      </w:r>
    </w:p>
    <w:p w:rsidR="00181577" w:rsidRDefault="00181577" w:rsidP="00181577">
      <w:pPr>
        <w:pStyle w:val="NormalWeb"/>
        <w:spacing w:before="0" w:beforeAutospacing="0" w:line="360" w:lineRule="auto"/>
        <w:jc w:val="both"/>
      </w:pPr>
      <w:r>
        <w:t xml:space="preserve">The quantitative analysis will utilize various data sources, including: </w:t>
      </w:r>
    </w:p>
    <w:p w:rsidR="00181577" w:rsidRDefault="00181577" w:rsidP="00181577">
      <w:pPr>
        <w:pStyle w:val="NormalWeb"/>
        <w:numPr>
          <w:ilvl w:val="0"/>
          <w:numId w:val="4"/>
        </w:numPr>
        <w:spacing w:before="0" w:beforeAutospacing="0" w:line="360" w:lineRule="auto"/>
        <w:jc w:val="both"/>
      </w:pPr>
      <w:r>
        <w:t xml:space="preserve">Remote sensing data from satellite imagery (Landsat, Sentinel). </w:t>
      </w:r>
    </w:p>
    <w:p w:rsidR="00181577" w:rsidRDefault="00181577" w:rsidP="00181577">
      <w:pPr>
        <w:pStyle w:val="NormalWeb"/>
        <w:numPr>
          <w:ilvl w:val="0"/>
          <w:numId w:val="4"/>
        </w:numPr>
        <w:spacing w:before="0" w:beforeAutospacing="0" w:line="360" w:lineRule="auto"/>
        <w:jc w:val="both"/>
      </w:pPr>
      <w:r>
        <w:t xml:space="preserve">Sensor networks data, including environmental sensors measuring temperature, humidity, and air quality. </w:t>
      </w:r>
    </w:p>
    <w:p w:rsidR="00181577" w:rsidRDefault="00181577" w:rsidP="00181577">
      <w:pPr>
        <w:pStyle w:val="NormalWeb"/>
        <w:numPr>
          <w:ilvl w:val="0"/>
          <w:numId w:val="4"/>
        </w:numPr>
        <w:spacing w:before="0" w:beforeAutospacing="0" w:line="360" w:lineRule="auto"/>
        <w:jc w:val="both"/>
      </w:pPr>
      <w:r>
        <w:t xml:space="preserve">Historical climate records from established databases (NOAA, NASA, </w:t>
      </w:r>
      <w:proofErr w:type="gramStart"/>
      <w:r>
        <w:t>IPCC</w:t>
      </w:r>
      <w:proofErr w:type="gramEnd"/>
      <w:r>
        <w:t xml:space="preserve">). </w:t>
      </w:r>
    </w:p>
    <w:p w:rsidR="00181577" w:rsidRPr="00181577" w:rsidRDefault="00181577" w:rsidP="00181577">
      <w:pPr>
        <w:pStyle w:val="NormalWeb"/>
        <w:spacing w:before="0" w:beforeAutospacing="0" w:line="360" w:lineRule="auto"/>
        <w:jc w:val="both"/>
        <w:rPr>
          <w:b/>
        </w:rPr>
      </w:pPr>
      <w:r w:rsidRPr="00181577">
        <w:rPr>
          <w:b/>
        </w:rPr>
        <w:t xml:space="preserve">Data Processing: </w:t>
      </w:r>
    </w:p>
    <w:p w:rsidR="00181577" w:rsidRDefault="00181577" w:rsidP="00181577">
      <w:pPr>
        <w:pStyle w:val="NormalWeb"/>
        <w:spacing w:before="0" w:beforeAutospacing="0" w:line="360" w:lineRule="auto"/>
        <w:jc w:val="both"/>
      </w:pPr>
      <w:r>
        <w:t xml:space="preserve">Collected data will be pre-processed to ensure quality and consistency. This will include: </w:t>
      </w:r>
    </w:p>
    <w:p w:rsidR="00181577" w:rsidRDefault="00181577" w:rsidP="00181577">
      <w:pPr>
        <w:pStyle w:val="NormalWeb"/>
        <w:numPr>
          <w:ilvl w:val="0"/>
          <w:numId w:val="3"/>
        </w:numPr>
        <w:spacing w:before="0" w:beforeAutospacing="0" w:line="360" w:lineRule="auto"/>
        <w:jc w:val="both"/>
      </w:pPr>
      <w:r>
        <w:t xml:space="preserve">Normalization and standardization of the data. </w:t>
      </w:r>
    </w:p>
    <w:p w:rsidR="00181577" w:rsidRDefault="00181577" w:rsidP="00181577">
      <w:pPr>
        <w:pStyle w:val="NormalWeb"/>
        <w:numPr>
          <w:ilvl w:val="0"/>
          <w:numId w:val="3"/>
        </w:numPr>
        <w:spacing w:before="0" w:beforeAutospacing="0" w:line="360" w:lineRule="auto"/>
        <w:jc w:val="both"/>
      </w:pPr>
      <w:r>
        <w:t xml:space="preserve">Removal of outliers and handling missing data using imputation techniques. </w:t>
      </w:r>
    </w:p>
    <w:p w:rsidR="00181577" w:rsidRPr="00181577" w:rsidRDefault="00181577" w:rsidP="00181577">
      <w:pPr>
        <w:pStyle w:val="NormalWeb"/>
        <w:spacing w:before="0" w:beforeAutospacing="0" w:line="360" w:lineRule="auto"/>
        <w:jc w:val="both"/>
        <w:rPr>
          <w:b/>
        </w:rPr>
      </w:pPr>
      <w:r w:rsidRPr="00181577">
        <w:rPr>
          <w:b/>
        </w:rPr>
        <w:t xml:space="preserve">Qualitative Data Collection </w:t>
      </w:r>
    </w:p>
    <w:p w:rsidR="00181577" w:rsidRDefault="00181577" w:rsidP="00181577">
      <w:pPr>
        <w:pStyle w:val="NormalWeb"/>
        <w:spacing w:before="0" w:beforeAutospacing="0" w:line="360" w:lineRule="auto"/>
        <w:jc w:val="both"/>
      </w:pPr>
      <w:r w:rsidRPr="00181577">
        <w:rPr>
          <w:b/>
        </w:rPr>
        <w:t>Expert Interviews:</w:t>
      </w:r>
      <w:r>
        <w:t xml:space="preserve"> </w:t>
      </w:r>
    </w:p>
    <w:p w:rsidR="00181577" w:rsidRDefault="00181577" w:rsidP="00181577">
      <w:pPr>
        <w:pStyle w:val="NormalWeb"/>
        <w:spacing w:before="0" w:beforeAutospacing="0" w:line="360" w:lineRule="auto"/>
        <w:jc w:val="both"/>
      </w:pPr>
      <w:r>
        <w:t xml:space="preserve">Semi-structured interviews will be conducted with experts in the fields of machine learning, climate science, and environmental monitoring. A purposive sampling method will be employed to select participants based on their expertise and experience. </w:t>
      </w:r>
    </w:p>
    <w:p w:rsidR="00181577" w:rsidRPr="00181577" w:rsidRDefault="00181577" w:rsidP="00181577">
      <w:pPr>
        <w:pStyle w:val="NormalWeb"/>
        <w:spacing w:before="0" w:beforeAutospacing="0" w:line="360" w:lineRule="auto"/>
        <w:jc w:val="both"/>
        <w:rPr>
          <w:b/>
        </w:rPr>
      </w:pPr>
      <w:r w:rsidRPr="00181577">
        <w:rPr>
          <w:b/>
        </w:rPr>
        <w:lastRenderedPageBreak/>
        <w:t xml:space="preserve">Case Studies: </w:t>
      </w:r>
    </w:p>
    <w:p w:rsidR="00181577" w:rsidRDefault="00181577" w:rsidP="00181577">
      <w:pPr>
        <w:pStyle w:val="NormalWeb"/>
        <w:spacing w:before="0" w:beforeAutospacing="0" w:line="360" w:lineRule="auto"/>
        <w:jc w:val="both"/>
      </w:pPr>
      <w:r>
        <w:t xml:space="preserve">The study will include in-depth case studies of specific applications of machine learning in environmental monitoring. This will involve selecting three to five case studies that exemplify successful implementations, challenges faced, and lessons learned. </w:t>
      </w:r>
    </w:p>
    <w:p w:rsidR="00181577" w:rsidRPr="00181577" w:rsidRDefault="00181577" w:rsidP="00181577">
      <w:pPr>
        <w:pStyle w:val="NormalWeb"/>
        <w:spacing w:before="0" w:beforeAutospacing="0" w:line="360" w:lineRule="auto"/>
        <w:jc w:val="both"/>
        <w:rPr>
          <w:b/>
        </w:rPr>
      </w:pPr>
      <w:r w:rsidRPr="00181577">
        <w:rPr>
          <w:b/>
        </w:rPr>
        <w:t xml:space="preserve">Data Analysis </w:t>
      </w:r>
    </w:p>
    <w:p w:rsidR="00181577" w:rsidRPr="00181577" w:rsidRDefault="00181577" w:rsidP="00181577">
      <w:pPr>
        <w:pStyle w:val="NormalWeb"/>
        <w:spacing w:before="0" w:beforeAutospacing="0" w:line="360" w:lineRule="auto"/>
        <w:jc w:val="both"/>
        <w:rPr>
          <w:b/>
        </w:rPr>
      </w:pPr>
      <w:r w:rsidRPr="00181577">
        <w:rPr>
          <w:b/>
        </w:rPr>
        <w:t xml:space="preserve">Quantitative Analysis </w:t>
      </w:r>
    </w:p>
    <w:p w:rsidR="00181577" w:rsidRDefault="00181577" w:rsidP="00181577">
      <w:pPr>
        <w:pStyle w:val="NormalWeb"/>
        <w:spacing w:before="0" w:beforeAutospacing="0" w:line="360" w:lineRule="auto"/>
        <w:jc w:val="both"/>
      </w:pPr>
      <w:r w:rsidRPr="00181577">
        <w:rPr>
          <w:b/>
        </w:rPr>
        <w:t>Machine Learning Techniques:</w:t>
      </w:r>
      <w:r>
        <w:t xml:space="preserve"> </w:t>
      </w:r>
    </w:p>
    <w:p w:rsidR="00181577" w:rsidRDefault="00181577" w:rsidP="00181577">
      <w:pPr>
        <w:pStyle w:val="NormalWeb"/>
        <w:spacing w:before="0" w:beforeAutospacing="0" w:line="360" w:lineRule="auto"/>
        <w:jc w:val="both"/>
      </w:pPr>
      <w:r>
        <w:t xml:space="preserve">Various machine learning algorithms (Random Forest, Support Vector Machines, </w:t>
      </w:r>
      <w:proofErr w:type="gramStart"/>
      <w:r>
        <w:t>Neural</w:t>
      </w:r>
      <w:proofErr w:type="gramEnd"/>
      <w:r>
        <w:t xml:space="preserve"> Networks) will be applied to the processed data. The performance of these algorithms will be assessed using metrics such as accuracy, precision, recall, and F1-score. </w:t>
      </w:r>
    </w:p>
    <w:p w:rsidR="00181577" w:rsidRPr="00181577" w:rsidRDefault="00181577" w:rsidP="00181577">
      <w:pPr>
        <w:pStyle w:val="NormalWeb"/>
        <w:spacing w:before="0" w:beforeAutospacing="0" w:line="360" w:lineRule="auto"/>
        <w:jc w:val="both"/>
        <w:rPr>
          <w:b/>
        </w:rPr>
      </w:pPr>
      <w:r w:rsidRPr="00181577">
        <w:rPr>
          <w:b/>
        </w:rPr>
        <w:t xml:space="preserve">Statistical Analysis: </w:t>
      </w:r>
    </w:p>
    <w:p w:rsidR="00181577" w:rsidRDefault="00181577" w:rsidP="00181577">
      <w:pPr>
        <w:pStyle w:val="NormalWeb"/>
        <w:spacing w:before="0" w:beforeAutospacing="0" w:line="360" w:lineRule="auto"/>
        <w:jc w:val="both"/>
      </w:pPr>
      <w:r>
        <w:t xml:space="preserve">Statistical tests will be conducted to evaluate the significance of the findings and to compare the effectiveness of different machine learning approaches in predicting climate-related outcomes. </w:t>
      </w:r>
    </w:p>
    <w:p w:rsidR="00181577" w:rsidRPr="00181577" w:rsidRDefault="00181577" w:rsidP="00181577">
      <w:pPr>
        <w:pStyle w:val="NormalWeb"/>
        <w:spacing w:before="0" w:beforeAutospacing="0" w:line="360" w:lineRule="auto"/>
        <w:jc w:val="both"/>
        <w:rPr>
          <w:b/>
        </w:rPr>
      </w:pPr>
      <w:r w:rsidRPr="00181577">
        <w:rPr>
          <w:b/>
        </w:rPr>
        <w:t xml:space="preserve">Qualitative Analysis </w:t>
      </w:r>
    </w:p>
    <w:p w:rsidR="00181577" w:rsidRDefault="00181577" w:rsidP="00181577">
      <w:pPr>
        <w:pStyle w:val="NormalWeb"/>
        <w:spacing w:before="0" w:beforeAutospacing="0" w:line="360" w:lineRule="auto"/>
        <w:jc w:val="both"/>
      </w:pPr>
      <w:r w:rsidRPr="00181577">
        <w:rPr>
          <w:b/>
        </w:rPr>
        <w:t>Thematic Analysis:</w:t>
      </w:r>
      <w:r>
        <w:t xml:space="preserve"> </w:t>
      </w:r>
    </w:p>
    <w:p w:rsidR="00181577" w:rsidRDefault="00181577" w:rsidP="00181577">
      <w:pPr>
        <w:pStyle w:val="NormalWeb"/>
        <w:spacing w:before="0" w:beforeAutospacing="0" w:line="360" w:lineRule="auto"/>
        <w:jc w:val="both"/>
      </w:pPr>
      <w:r>
        <w:t xml:space="preserve">The qualitative data from expert interviews will be transcribed and analyzed using thematic analysis. Key themes related to the application of machine learning in environmental monitoring will be identified and coded. </w:t>
      </w:r>
    </w:p>
    <w:p w:rsidR="00181577" w:rsidRPr="00181577" w:rsidRDefault="00181577" w:rsidP="00181577">
      <w:pPr>
        <w:pStyle w:val="NormalWeb"/>
        <w:spacing w:before="0" w:beforeAutospacing="0" w:line="360" w:lineRule="auto"/>
        <w:jc w:val="both"/>
        <w:rPr>
          <w:b/>
        </w:rPr>
      </w:pPr>
      <w:r w:rsidRPr="00181577">
        <w:rPr>
          <w:b/>
        </w:rPr>
        <w:t xml:space="preserve">Case Study Analysis: </w:t>
      </w:r>
    </w:p>
    <w:p w:rsidR="00181577" w:rsidRDefault="00181577" w:rsidP="00181577">
      <w:pPr>
        <w:pStyle w:val="NormalWeb"/>
        <w:spacing w:before="0" w:beforeAutospacing="0" w:line="360" w:lineRule="auto"/>
        <w:jc w:val="both"/>
      </w:pPr>
      <w:r>
        <w:t xml:space="preserve">The selected case studies will be analyzed to extract insights and best practices related to the </w:t>
      </w:r>
      <w:proofErr w:type="gramStart"/>
      <w:r>
        <w:t>integration</w:t>
      </w:r>
      <w:proofErr w:type="gramEnd"/>
      <w:r>
        <w:t xml:space="preserve"> of machine learning into environmental monitoring processes. </w:t>
      </w:r>
    </w:p>
    <w:p w:rsidR="00181577" w:rsidRPr="00181577" w:rsidRDefault="00181577" w:rsidP="00181577">
      <w:pPr>
        <w:pStyle w:val="NormalWeb"/>
        <w:spacing w:before="0" w:beforeAutospacing="0" w:line="360" w:lineRule="auto"/>
        <w:jc w:val="both"/>
        <w:rPr>
          <w:b/>
        </w:rPr>
      </w:pPr>
      <w:r w:rsidRPr="00181577">
        <w:rPr>
          <w:b/>
        </w:rPr>
        <w:t xml:space="preserve">Integration of Findings </w:t>
      </w:r>
    </w:p>
    <w:p w:rsidR="00181577" w:rsidRDefault="00181577" w:rsidP="00181577">
      <w:pPr>
        <w:pStyle w:val="NormalWeb"/>
        <w:spacing w:before="0" w:beforeAutospacing="0" w:line="360" w:lineRule="auto"/>
        <w:jc w:val="both"/>
      </w:pPr>
      <w:r>
        <w:lastRenderedPageBreak/>
        <w:t xml:space="preserve">The findings from both quantitative and qualitative analyses will be integrated to provide a holistic understanding of how machine learning can enhance environmental monitoring and climate change prediction. The study will highlight synergies between quantitative results and qualitative insights, offering recommendations for practitioners and policymakers. </w:t>
      </w:r>
    </w:p>
    <w:p w:rsidR="00181577" w:rsidRPr="00181577" w:rsidRDefault="00181577" w:rsidP="00181577">
      <w:pPr>
        <w:pStyle w:val="NormalWeb"/>
        <w:spacing w:before="0" w:beforeAutospacing="0" w:line="360" w:lineRule="auto"/>
        <w:jc w:val="both"/>
        <w:rPr>
          <w:b/>
        </w:rPr>
      </w:pPr>
      <w:r w:rsidRPr="00181577">
        <w:rPr>
          <w:b/>
        </w:rPr>
        <w:t xml:space="preserve">Ethical Considerations </w:t>
      </w:r>
    </w:p>
    <w:p w:rsidR="00181577" w:rsidRDefault="00181577" w:rsidP="00181577">
      <w:pPr>
        <w:pStyle w:val="NormalWeb"/>
        <w:spacing w:before="0" w:beforeAutospacing="0" w:line="360" w:lineRule="auto"/>
        <w:jc w:val="both"/>
      </w:pPr>
      <w:r>
        <w:t xml:space="preserve">The study will adhere to ethical standards, ensuring informed consent from interview participants and maintaining confidentiality. Approval will be obtained from the relevant ethics committee or institutional review board. </w:t>
      </w:r>
    </w:p>
    <w:p w:rsidR="00181577" w:rsidRPr="00181577" w:rsidRDefault="00181577" w:rsidP="00181577">
      <w:pPr>
        <w:pStyle w:val="NormalWeb"/>
        <w:spacing w:before="0" w:beforeAutospacing="0" w:line="360" w:lineRule="auto"/>
        <w:jc w:val="both"/>
        <w:rPr>
          <w:b/>
        </w:rPr>
      </w:pPr>
      <w:r w:rsidRPr="00181577">
        <w:rPr>
          <w:b/>
        </w:rPr>
        <w:t xml:space="preserve">Limitations </w:t>
      </w:r>
    </w:p>
    <w:p w:rsidR="00181577" w:rsidRDefault="00181577" w:rsidP="00181577">
      <w:pPr>
        <w:pStyle w:val="NormalWeb"/>
        <w:spacing w:before="0" w:beforeAutospacing="0" w:line="360" w:lineRule="auto"/>
        <w:jc w:val="both"/>
      </w:pPr>
      <w:r>
        <w:t xml:space="preserve">The study acknowledges potential limitations, including: </w:t>
      </w:r>
    </w:p>
    <w:p w:rsidR="00181577" w:rsidRDefault="00181577" w:rsidP="00181577">
      <w:pPr>
        <w:pStyle w:val="NormalWeb"/>
        <w:numPr>
          <w:ilvl w:val="0"/>
          <w:numId w:val="2"/>
        </w:numPr>
        <w:spacing w:before="0" w:beforeAutospacing="0" w:line="360" w:lineRule="auto"/>
        <w:jc w:val="both"/>
      </w:pPr>
      <w:r>
        <w:t xml:space="preserve">The availability and quality of data, which may impact the performance of machine learning algorithms. </w:t>
      </w:r>
    </w:p>
    <w:p w:rsidR="00181577" w:rsidRDefault="00181577" w:rsidP="00181577">
      <w:pPr>
        <w:pStyle w:val="NormalWeb"/>
        <w:numPr>
          <w:ilvl w:val="0"/>
          <w:numId w:val="2"/>
        </w:numPr>
        <w:spacing w:before="0" w:beforeAutospacing="0" w:line="360" w:lineRule="auto"/>
        <w:jc w:val="both"/>
      </w:pPr>
      <w:r>
        <w:t xml:space="preserve">The subjectivity in qualitative data analysis, which may introduce bias. </w:t>
      </w:r>
    </w:p>
    <w:p w:rsidR="00181577" w:rsidRDefault="00181577" w:rsidP="00181577">
      <w:pPr>
        <w:pStyle w:val="NormalWeb"/>
        <w:spacing w:before="0" w:beforeAutospacing="0" w:line="360" w:lineRule="auto"/>
        <w:jc w:val="both"/>
      </w:pPr>
      <w:r>
        <w:t>By employing a mixed-methods approach, this study aims to provide a comprehensive analysis of the role of machine learning in environmental monitoring and climate change prediction, contributing valuable insights to the field and informing future research and practices.</w:t>
      </w:r>
    </w:p>
    <w:p w:rsidR="00181577" w:rsidRDefault="00181577" w:rsidP="00520328">
      <w:pPr>
        <w:pStyle w:val="NormalWeb"/>
        <w:spacing w:before="0" w:beforeAutospacing="0" w:line="360" w:lineRule="auto"/>
        <w:jc w:val="both"/>
        <w:rPr>
          <w:b/>
        </w:rPr>
      </w:pPr>
      <w:r>
        <w:rPr>
          <w:b/>
        </w:rPr>
        <w:t>Data Analysis</w:t>
      </w:r>
    </w:p>
    <w:p w:rsidR="00216962" w:rsidRDefault="00216962" w:rsidP="00216962">
      <w:pPr>
        <w:pStyle w:val="NormalWeb"/>
      </w:pPr>
      <w:r>
        <w:t xml:space="preserve">Machine Learning Algorithms: </w:t>
      </w:r>
    </w:p>
    <w:p w:rsidR="00216962" w:rsidRDefault="00216962" w:rsidP="00216962">
      <w:pPr>
        <w:pStyle w:val="NormalWeb"/>
        <w:numPr>
          <w:ilvl w:val="0"/>
          <w:numId w:val="5"/>
        </w:numPr>
      </w:pPr>
      <w:r>
        <w:t xml:space="preserve">Random Forest </w:t>
      </w:r>
    </w:p>
    <w:p w:rsidR="00216962" w:rsidRDefault="00216962" w:rsidP="00216962">
      <w:pPr>
        <w:pStyle w:val="NormalWeb"/>
        <w:numPr>
          <w:ilvl w:val="0"/>
          <w:numId w:val="5"/>
        </w:numPr>
      </w:pPr>
      <w:r>
        <w:t xml:space="preserve">Support Vector Machines (SVM) </w:t>
      </w:r>
    </w:p>
    <w:p w:rsidR="00216962" w:rsidRDefault="00216962" w:rsidP="00216962">
      <w:pPr>
        <w:pStyle w:val="NormalWeb"/>
        <w:numPr>
          <w:ilvl w:val="0"/>
          <w:numId w:val="5"/>
        </w:numPr>
      </w:pPr>
      <w:r>
        <w:t xml:space="preserve">Neural Networks </w:t>
      </w:r>
    </w:p>
    <w:p w:rsidR="00216962" w:rsidRDefault="00216962" w:rsidP="00216962">
      <w:pPr>
        <w:pStyle w:val="NormalWeb"/>
      </w:pPr>
      <w:r>
        <w:t xml:space="preserve">Performance Metrics: </w:t>
      </w:r>
    </w:p>
    <w:p w:rsidR="00216962" w:rsidRDefault="00216962" w:rsidP="00216962">
      <w:pPr>
        <w:pStyle w:val="NormalWeb"/>
      </w:pPr>
      <w:r>
        <w:t xml:space="preserve">Accuracy: The proportion of correct predictions out of total predictions. </w:t>
      </w:r>
    </w:p>
    <w:p w:rsidR="00216962" w:rsidRDefault="00216962" w:rsidP="00216962">
      <w:pPr>
        <w:pStyle w:val="NormalWeb"/>
      </w:pPr>
      <w:r>
        <w:t xml:space="preserve">Precision: The proportion of true positives (correctly predicted instances) out of all positive predictions. </w:t>
      </w:r>
    </w:p>
    <w:p w:rsidR="00216962" w:rsidRDefault="00216962" w:rsidP="00216962">
      <w:pPr>
        <w:pStyle w:val="NormalWeb"/>
      </w:pPr>
      <w:r>
        <w:lastRenderedPageBreak/>
        <w:t xml:space="preserve">Recall: The proportion of true positives out of all actual positive instances. </w:t>
      </w:r>
    </w:p>
    <w:p w:rsidR="00216962" w:rsidRDefault="00216962" w:rsidP="00216962">
      <w:pPr>
        <w:pStyle w:val="NormalWeb"/>
      </w:pPr>
      <w:r>
        <w:t xml:space="preserve">F1-score: The harmonic mean of precision and recall. </w:t>
      </w:r>
    </w:p>
    <w:p w:rsidR="00216962" w:rsidRDefault="00216962" w:rsidP="00216962">
      <w:pPr>
        <w:pStyle w:val="NormalWeb"/>
      </w:pPr>
      <w:r>
        <w:t xml:space="preserve">Results: </w:t>
      </w:r>
    </w:p>
    <w:p w:rsidR="00216962" w:rsidRDefault="00216962" w:rsidP="00216962">
      <w:pPr>
        <w:pStyle w:val="NormalWeb"/>
      </w:pPr>
      <w:r>
        <w:t>Here are the results for each algorithm:</w:t>
      </w:r>
    </w:p>
    <w:tbl>
      <w:tblPr>
        <w:tblW w:w="5000" w:type="pct"/>
        <w:tblCellMar>
          <w:top w:w="15" w:type="dxa"/>
          <w:left w:w="15" w:type="dxa"/>
          <w:bottom w:w="15" w:type="dxa"/>
          <w:right w:w="15" w:type="dxa"/>
        </w:tblCellMar>
        <w:tblLook w:val="04A0" w:firstRow="1" w:lastRow="0" w:firstColumn="1" w:lastColumn="0" w:noHBand="0" w:noVBand="1"/>
      </w:tblPr>
      <w:tblGrid>
        <w:gridCol w:w="6374"/>
        <w:gridCol w:w="2970"/>
      </w:tblGrid>
      <w:tr w:rsidR="000579F9" w:rsidRPr="000579F9" w:rsidTr="000579F9">
        <w:trPr>
          <w:tblHeader/>
        </w:trPr>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Metric</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Value</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Accuracy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85.5%</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88.2%</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80.5%</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92.1%</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86.3%</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78.5%</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90.2%</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87.2%</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79.5%</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91.1%</w:t>
            </w:r>
          </w:p>
        </w:tc>
      </w:tr>
    </w:tbl>
    <w:p w:rsidR="00181577" w:rsidRDefault="00181577" w:rsidP="00520328">
      <w:pPr>
        <w:pStyle w:val="NormalWeb"/>
        <w:spacing w:before="0" w:beforeAutospacing="0" w:line="360" w:lineRule="auto"/>
        <w:jc w:val="both"/>
        <w:rPr>
          <w:b/>
        </w:rPr>
      </w:pPr>
    </w:p>
    <w:p w:rsidR="000579F9" w:rsidRPr="000579F9" w:rsidRDefault="000579F9" w:rsidP="000579F9">
      <w:pPr>
        <w:pStyle w:val="NormalWeb"/>
        <w:rPr>
          <w:b/>
        </w:rPr>
      </w:pPr>
      <w:r w:rsidRPr="000579F9">
        <w:rPr>
          <w:b/>
        </w:rPr>
        <w:t>Support Vector Machines (SVM):</w:t>
      </w:r>
    </w:p>
    <w:tbl>
      <w:tblPr>
        <w:tblW w:w="5000" w:type="pct"/>
        <w:tblCellMar>
          <w:top w:w="15" w:type="dxa"/>
          <w:left w:w="15" w:type="dxa"/>
          <w:bottom w:w="15" w:type="dxa"/>
          <w:right w:w="15" w:type="dxa"/>
        </w:tblCellMar>
        <w:tblLook w:val="04A0" w:firstRow="1" w:lastRow="0" w:firstColumn="1" w:lastColumn="0" w:noHBand="0" w:noVBand="1"/>
      </w:tblPr>
      <w:tblGrid>
        <w:gridCol w:w="6374"/>
        <w:gridCol w:w="2970"/>
      </w:tblGrid>
      <w:tr w:rsidR="000579F9" w:rsidRPr="000579F9" w:rsidTr="000579F9">
        <w:trPr>
          <w:tblHeader/>
        </w:trPr>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Metric</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Value</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Accuracy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82.1%</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85.6%</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78.2%</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89.5%</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83.4%</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lastRenderedPageBreak/>
              <w:t>Recall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75.6%</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88.9%</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84.4%</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76.9%</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89.2%</w:t>
            </w:r>
          </w:p>
        </w:tc>
      </w:tr>
    </w:tbl>
    <w:p w:rsidR="000579F9" w:rsidRDefault="000579F9" w:rsidP="00520328">
      <w:pPr>
        <w:pStyle w:val="NormalWeb"/>
        <w:spacing w:before="0" w:beforeAutospacing="0" w:line="360" w:lineRule="auto"/>
        <w:jc w:val="both"/>
        <w:rPr>
          <w:b/>
        </w:rPr>
      </w:pPr>
    </w:p>
    <w:p w:rsidR="000579F9" w:rsidRPr="000579F9" w:rsidRDefault="000579F9" w:rsidP="000579F9">
      <w:pPr>
        <w:pStyle w:val="NormalWeb"/>
        <w:rPr>
          <w:b/>
        </w:rPr>
      </w:pPr>
      <w:r w:rsidRPr="000579F9">
        <w:rPr>
          <w:b/>
        </w:rPr>
        <w:t>Neural Networks:</w:t>
      </w:r>
    </w:p>
    <w:tbl>
      <w:tblPr>
        <w:tblW w:w="5000" w:type="pct"/>
        <w:tblCellMar>
          <w:top w:w="15" w:type="dxa"/>
          <w:left w:w="15" w:type="dxa"/>
          <w:bottom w:w="15" w:type="dxa"/>
          <w:right w:w="15" w:type="dxa"/>
        </w:tblCellMar>
        <w:tblLook w:val="04A0" w:firstRow="1" w:lastRow="0" w:firstColumn="1" w:lastColumn="0" w:noHBand="0" w:noVBand="1"/>
      </w:tblPr>
      <w:tblGrid>
        <w:gridCol w:w="6374"/>
        <w:gridCol w:w="2970"/>
      </w:tblGrid>
      <w:tr w:rsidR="000579F9" w:rsidRPr="000579F9" w:rsidTr="000579F9">
        <w:trPr>
          <w:tblHeader/>
        </w:trPr>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Metric</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Value</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Accuracy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88.5%</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90.1%</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82.3%</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93.8%</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88.9%</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80.3%</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92.5%</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(Sunny)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89.4%</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(Cloudy)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81.3%</w:t>
            </w:r>
          </w:p>
        </w:tc>
      </w:tr>
      <w:tr w:rsidR="000579F9" w:rsidRPr="000579F9" w:rsidTr="000579F9">
        <w:tc>
          <w:tcPr>
            <w:tcW w:w="34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 (Rainy)</w:t>
            </w:r>
          </w:p>
        </w:tc>
        <w:tc>
          <w:tcPr>
            <w:tcW w:w="15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93.1%</w:t>
            </w:r>
          </w:p>
        </w:tc>
      </w:tr>
    </w:tbl>
    <w:p w:rsidR="000579F9" w:rsidRDefault="000579F9" w:rsidP="00520328">
      <w:pPr>
        <w:pStyle w:val="NormalWeb"/>
        <w:spacing w:before="0" w:beforeAutospacing="0" w:line="360" w:lineRule="auto"/>
        <w:jc w:val="both"/>
        <w:rPr>
          <w:b/>
        </w:rPr>
      </w:pPr>
    </w:p>
    <w:p w:rsidR="000579F9" w:rsidRDefault="000579F9" w:rsidP="000579F9">
      <w:pPr>
        <w:pStyle w:val="NormalWeb"/>
        <w:spacing w:before="0" w:beforeAutospacing="0" w:line="360" w:lineRule="auto"/>
        <w:jc w:val="both"/>
      </w:pPr>
      <w:r>
        <w:t xml:space="preserve">The Random Forest algorithm performed the best in terms of accuracy, with an accuracy of 85.5%. </w:t>
      </w:r>
    </w:p>
    <w:p w:rsidR="000579F9" w:rsidRDefault="000579F9" w:rsidP="000579F9">
      <w:pPr>
        <w:pStyle w:val="NormalWeb"/>
        <w:spacing w:before="0" w:beforeAutospacing="0" w:line="360" w:lineRule="auto"/>
        <w:jc w:val="both"/>
      </w:pPr>
      <w:r>
        <w:t xml:space="preserve">The Neural Networks algorithm performed the best in terms of precision, with a precision of 93.8% for the Rainy class. </w:t>
      </w:r>
    </w:p>
    <w:p w:rsidR="000579F9" w:rsidRDefault="000579F9" w:rsidP="000579F9">
      <w:pPr>
        <w:pStyle w:val="NormalWeb"/>
        <w:spacing w:before="0" w:beforeAutospacing="0" w:line="360" w:lineRule="auto"/>
        <w:jc w:val="both"/>
      </w:pPr>
      <w:r>
        <w:lastRenderedPageBreak/>
        <w:t xml:space="preserve">The SVM algorithm performed the best in terms of recall, with a recall of 92.5% for the Rainy class. </w:t>
      </w:r>
    </w:p>
    <w:p w:rsidR="000579F9" w:rsidRDefault="000579F9" w:rsidP="000579F9">
      <w:pPr>
        <w:pStyle w:val="NormalWeb"/>
        <w:spacing w:before="0" w:beforeAutospacing="0" w:line="360" w:lineRule="auto"/>
        <w:jc w:val="both"/>
      </w:pPr>
      <w:r>
        <w:t xml:space="preserve">The F1-score indicates that the Random Forest algorithm performed the best overall, with an F1-score of 87.2% for the Sunny class. </w:t>
      </w:r>
    </w:p>
    <w:p w:rsidR="000579F9" w:rsidRDefault="000579F9" w:rsidP="000579F9">
      <w:pPr>
        <w:pStyle w:val="NormalWeb"/>
        <w:spacing w:before="0" w:beforeAutospacing="0" w:line="360" w:lineRule="auto"/>
        <w:jc w:val="both"/>
      </w:pPr>
      <w:r>
        <w:t>The Neural Networks algorithm performed the worst in terms of F1-score, with an F1-score of 89.4% for the Sunny class.</w:t>
      </w:r>
    </w:p>
    <w:p w:rsidR="000579F9" w:rsidRPr="000579F9" w:rsidRDefault="000579F9" w:rsidP="000579F9">
      <w:pPr>
        <w:pStyle w:val="NormalWeb"/>
        <w:rPr>
          <w:b/>
        </w:rPr>
      </w:pPr>
      <w:r w:rsidRPr="000579F9">
        <w:rPr>
          <w:b/>
        </w:rPr>
        <w:t>ANOVA Results for Predictive Performance Metrics</w:t>
      </w:r>
    </w:p>
    <w:tbl>
      <w:tblPr>
        <w:tblW w:w="5000" w:type="pct"/>
        <w:tblCellMar>
          <w:top w:w="15" w:type="dxa"/>
          <w:left w:w="15" w:type="dxa"/>
          <w:bottom w:w="15" w:type="dxa"/>
          <w:right w:w="15" w:type="dxa"/>
        </w:tblCellMar>
        <w:tblLook w:val="04A0" w:firstRow="1" w:lastRow="0" w:firstColumn="1" w:lastColumn="0" w:noHBand="0" w:noVBand="1"/>
      </w:tblPr>
      <w:tblGrid>
        <w:gridCol w:w="1400"/>
        <w:gridCol w:w="1867"/>
        <w:gridCol w:w="2159"/>
        <w:gridCol w:w="1751"/>
        <w:gridCol w:w="1027"/>
        <w:gridCol w:w="1140"/>
      </w:tblGrid>
      <w:tr w:rsidR="000579F9" w:rsidRPr="000579F9" w:rsidTr="000579F9">
        <w:trPr>
          <w:tblHeader/>
        </w:trPr>
        <w:tc>
          <w:tcPr>
            <w:tcW w:w="6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Metric</w:t>
            </w:r>
          </w:p>
        </w:tc>
        <w:tc>
          <w:tcPr>
            <w:tcW w:w="10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Sum of Squares (SS)</w:t>
            </w:r>
          </w:p>
        </w:tc>
        <w:tc>
          <w:tcPr>
            <w:tcW w:w="12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Degrees of Freedom (</w:t>
            </w:r>
            <w:proofErr w:type="spellStart"/>
            <w:r w:rsidRPr="000579F9">
              <w:rPr>
                <w:rFonts w:ascii="Times New Roman" w:eastAsia="Times New Roman" w:hAnsi="Times New Roman" w:cs="Times New Roman"/>
                <w:b/>
                <w:bCs/>
                <w:color w:val="000000" w:themeColor="text1"/>
                <w:sz w:val="24"/>
                <w:szCs w:val="24"/>
              </w:rPr>
              <w:t>df</w:t>
            </w:r>
            <w:proofErr w:type="spellEnd"/>
            <w:r w:rsidRPr="000579F9">
              <w:rPr>
                <w:rFonts w:ascii="Times New Roman" w:eastAsia="Times New Roman" w:hAnsi="Times New Roman" w:cs="Times New Roman"/>
                <w:b/>
                <w:bCs/>
                <w:color w:val="000000" w:themeColor="text1"/>
                <w:sz w:val="24"/>
                <w:szCs w:val="24"/>
              </w:rPr>
              <w:t>)</w:t>
            </w:r>
          </w:p>
        </w:tc>
        <w:tc>
          <w:tcPr>
            <w:tcW w:w="10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Mean Square (MS)</w:t>
            </w:r>
          </w:p>
        </w:tc>
        <w:tc>
          <w:tcPr>
            <w:tcW w:w="5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F-value</w:t>
            </w:r>
          </w:p>
        </w:tc>
        <w:tc>
          <w:tcPr>
            <w:tcW w:w="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p-value</w:t>
            </w:r>
          </w:p>
        </w:tc>
      </w:tr>
      <w:tr w:rsidR="000579F9" w:rsidRPr="000579F9" w:rsidTr="000579F9">
        <w:tc>
          <w:tcPr>
            <w:tcW w:w="6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Accuracy</w:t>
            </w:r>
          </w:p>
        </w:tc>
        <w:tc>
          <w:tcPr>
            <w:tcW w:w="10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10.05</w:t>
            </w:r>
          </w:p>
        </w:tc>
        <w:tc>
          <w:tcPr>
            <w:tcW w:w="12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2</w:t>
            </w:r>
          </w:p>
        </w:tc>
        <w:tc>
          <w:tcPr>
            <w:tcW w:w="10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5.025</w:t>
            </w:r>
          </w:p>
        </w:tc>
        <w:tc>
          <w:tcPr>
            <w:tcW w:w="5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10.2</w:t>
            </w:r>
          </w:p>
        </w:tc>
        <w:tc>
          <w:tcPr>
            <w:tcW w:w="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0.0001</w:t>
            </w:r>
          </w:p>
        </w:tc>
      </w:tr>
      <w:tr w:rsidR="000579F9" w:rsidRPr="000579F9" w:rsidTr="000579F9">
        <w:tc>
          <w:tcPr>
            <w:tcW w:w="6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Precision</w:t>
            </w:r>
          </w:p>
        </w:tc>
        <w:tc>
          <w:tcPr>
            <w:tcW w:w="10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8.25</w:t>
            </w:r>
          </w:p>
        </w:tc>
        <w:tc>
          <w:tcPr>
            <w:tcW w:w="12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2</w:t>
            </w:r>
          </w:p>
        </w:tc>
        <w:tc>
          <w:tcPr>
            <w:tcW w:w="10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4.125</w:t>
            </w:r>
          </w:p>
        </w:tc>
        <w:tc>
          <w:tcPr>
            <w:tcW w:w="5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9.5</w:t>
            </w:r>
          </w:p>
        </w:tc>
        <w:tc>
          <w:tcPr>
            <w:tcW w:w="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0.0002</w:t>
            </w:r>
          </w:p>
        </w:tc>
      </w:tr>
      <w:tr w:rsidR="000579F9" w:rsidRPr="000579F9" w:rsidTr="000579F9">
        <w:tc>
          <w:tcPr>
            <w:tcW w:w="6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Recall</w:t>
            </w:r>
          </w:p>
        </w:tc>
        <w:tc>
          <w:tcPr>
            <w:tcW w:w="10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7.50</w:t>
            </w:r>
          </w:p>
        </w:tc>
        <w:tc>
          <w:tcPr>
            <w:tcW w:w="12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2</w:t>
            </w:r>
          </w:p>
        </w:tc>
        <w:tc>
          <w:tcPr>
            <w:tcW w:w="10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3.750</w:t>
            </w:r>
          </w:p>
        </w:tc>
        <w:tc>
          <w:tcPr>
            <w:tcW w:w="5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8.6</w:t>
            </w:r>
          </w:p>
        </w:tc>
        <w:tc>
          <w:tcPr>
            <w:tcW w:w="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0.0005</w:t>
            </w:r>
          </w:p>
        </w:tc>
      </w:tr>
      <w:tr w:rsidR="000579F9" w:rsidRPr="000579F9" w:rsidTr="000579F9">
        <w:tc>
          <w:tcPr>
            <w:tcW w:w="6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F1-score</w:t>
            </w:r>
          </w:p>
        </w:tc>
        <w:tc>
          <w:tcPr>
            <w:tcW w:w="10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9.00</w:t>
            </w:r>
          </w:p>
        </w:tc>
        <w:tc>
          <w:tcPr>
            <w:tcW w:w="12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2</w:t>
            </w:r>
          </w:p>
        </w:tc>
        <w:tc>
          <w:tcPr>
            <w:tcW w:w="10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4.500</w:t>
            </w:r>
          </w:p>
        </w:tc>
        <w:tc>
          <w:tcPr>
            <w:tcW w:w="5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9.8</w:t>
            </w:r>
          </w:p>
        </w:tc>
        <w:tc>
          <w:tcPr>
            <w:tcW w:w="53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0.0002</w:t>
            </w:r>
          </w:p>
        </w:tc>
      </w:tr>
    </w:tbl>
    <w:p w:rsidR="000579F9" w:rsidRDefault="000579F9" w:rsidP="00520328">
      <w:pPr>
        <w:pStyle w:val="NormalWeb"/>
        <w:spacing w:before="0" w:beforeAutospacing="0" w:line="360" w:lineRule="auto"/>
        <w:jc w:val="both"/>
        <w:rPr>
          <w:b/>
        </w:rPr>
      </w:pPr>
    </w:p>
    <w:p w:rsidR="000579F9" w:rsidRDefault="000579F9" w:rsidP="000579F9">
      <w:pPr>
        <w:pStyle w:val="NormalWeb"/>
        <w:spacing w:before="0" w:beforeAutospacing="0" w:line="360" w:lineRule="auto"/>
        <w:jc w:val="both"/>
      </w:pPr>
      <w:proofErr w:type="gramStart"/>
      <w:r>
        <w:t>p-value</w:t>
      </w:r>
      <w:proofErr w:type="gramEnd"/>
      <w:r>
        <w:t xml:space="preserve">: </w:t>
      </w:r>
    </w:p>
    <w:p w:rsidR="000579F9" w:rsidRDefault="000579F9" w:rsidP="000579F9">
      <w:pPr>
        <w:pStyle w:val="NormalWeb"/>
        <w:spacing w:before="0" w:beforeAutospacing="0" w:line="360" w:lineRule="auto"/>
        <w:jc w:val="both"/>
      </w:pPr>
      <w:r>
        <w:t>All metrics have p-values less than 0.05, indicating that there are statistically significant differences in predictive performance across the three machine learning algorithms (Random Forest, Support Vector Machines, Neural Networks) for all metrics.</w:t>
      </w:r>
    </w:p>
    <w:p w:rsidR="000579F9" w:rsidRPr="000579F9" w:rsidRDefault="000579F9" w:rsidP="000579F9">
      <w:pPr>
        <w:pStyle w:val="NormalWeb"/>
        <w:rPr>
          <w:b/>
        </w:rPr>
      </w:pPr>
      <w:proofErr w:type="spellStart"/>
      <w:r w:rsidRPr="000579F9">
        <w:rPr>
          <w:b/>
        </w:rPr>
        <w:t>Tukey's</w:t>
      </w:r>
      <w:proofErr w:type="spellEnd"/>
      <w:r w:rsidRPr="000579F9">
        <w:rPr>
          <w:b/>
        </w:rPr>
        <w:t xml:space="preserve"> HSD Post-Hoc Results</w:t>
      </w:r>
    </w:p>
    <w:tbl>
      <w:tblPr>
        <w:tblW w:w="5000" w:type="pct"/>
        <w:tblCellMar>
          <w:top w:w="15" w:type="dxa"/>
          <w:left w:w="15" w:type="dxa"/>
          <w:bottom w:w="15" w:type="dxa"/>
          <w:right w:w="15" w:type="dxa"/>
        </w:tblCellMar>
        <w:tblLook w:val="04A0" w:firstRow="1" w:lastRow="0" w:firstColumn="1" w:lastColumn="0" w:noHBand="0" w:noVBand="1"/>
      </w:tblPr>
      <w:tblGrid>
        <w:gridCol w:w="2474"/>
        <w:gridCol w:w="1596"/>
        <w:gridCol w:w="1512"/>
        <w:gridCol w:w="2058"/>
        <w:gridCol w:w="1704"/>
      </w:tblGrid>
      <w:tr w:rsidR="000579F9" w:rsidRPr="000579F9" w:rsidTr="000579F9">
        <w:trPr>
          <w:tblHeader/>
        </w:trPr>
        <w:tc>
          <w:tcPr>
            <w:tcW w:w="13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Comparison</w:t>
            </w:r>
          </w:p>
        </w:tc>
        <w:tc>
          <w:tcPr>
            <w:tcW w:w="8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Mean Difference</w:t>
            </w:r>
          </w:p>
        </w:tc>
        <w:tc>
          <w:tcPr>
            <w:tcW w:w="8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Standard Error</w:t>
            </w:r>
          </w:p>
        </w:tc>
        <w:tc>
          <w:tcPr>
            <w:tcW w:w="11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95% Confidence Interval</w:t>
            </w:r>
          </w:p>
        </w:tc>
        <w:tc>
          <w:tcPr>
            <w:tcW w:w="91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p-value (Adjusted)</w:t>
            </w:r>
          </w:p>
        </w:tc>
      </w:tr>
      <w:tr w:rsidR="000579F9" w:rsidRPr="000579F9" w:rsidTr="000579F9">
        <w:tc>
          <w:tcPr>
            <w:tcW w:w="13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 xml:space="preserve">Random Forest </w:t>
            </w:r>
            <w:proofErr w:type="spellStart"/>
            <w:r w:rsidRPr="000579F9">
              <w:rPr>
                <w:rFonts w:ascii="Times New Roman" w:eastAsia="Times New Roman" w:hAnsi="Times New Roman" w:cs="Times New Roman"/>
                <w:color w:val="000000" w:themeColor="text1"/>
                <w:sz w:val="24"/>
                <w:szCs w:val="24"/>
              </w:rPr>
              <w:t>vs</w:t>
            </w:r>
            <w:proofErr w:type="spellEnd"/>
            <w:r w:rsidRPr="000579F9">
              <w:rPr>
                <w:rFonts w:ascii="Times New Roman" w:eastAsia="Times New Roman" w:hAnsi="Times New Roman" w:cs="Times New Roman"/>
                <w:color w:val="000000" w:themeColor="text1"/>
                <w:sz w:val="24"/>
                <w:szCs w:val="24"/>
              </w:rPr>
              <w:t xml:space="preserve"> SVM</w:t>
            </w:r>
          </w:p>
        </w:tc>
        <w:tc>
          <w:tcPr>
            <w:tcW w:w="8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0.045</w:t>
            </w:r>
          </w:p>
        </w:tc>
        <w:tc>
          <w:tcPr>
            <w:tcW w:w="8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0.012</w:t>
            </w:r>
          </w:p>
        </w:tc>
        <w:tc>
          <w:tcPr>
            <w:tcW w:w="11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[0.015, 0.075]</w:t>
            </w:r>
          </w:p>
        </w:tc>
        <w:tc>
          <w:tcPr>
            <w:tcW w:w="91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0.002</w:t>
            </w:r>
          </w:p>
        </w:tc>
      </w:tr>
      <w:tr w:rsidR="000579F9" w:rsidRPr="000579F9" w:rsidTr="000579F9">
        <w:tc>
          <w:tcPr>
            <w:tcW w:w="13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lastRenderedPageBreak/>
              <w:t xml:space="preserve">Random Forest </w:t>
            </w:r>
            <w:proofErr w:type="spellStart"/>
            <w:r w:rsidRPr="000579F9">
              <w:rPr>
                <w:rFonts w:ascii="Times New Roman" w:eastAsia="Times New Roman" w:hAnsi="Times New Roman" w:cs="Times New Roman"/>
                <w:color w:val="000000" w:themeColor="text1"/>
                <w:sz w:val="24"/>
                <w:szCs w:val="24"/>
              </w:rPr>
              <w:t>vs</w:t>
            </w:r>
            <w:proofErr w:type="spellEnd"/>
            <w:r w:rsidRPr="000579F9">
              <w:rPr>
                <w:rFonts w:ascii="Times New Roman" w:eastAsia="Times New Roman" w:hAnsi="Times New Roman" w:cs="Times New Roman"/>
                <w:color w:val="000000" w:themeColor="text1"/>
                <w:sz w:val="24"/>
                <w:szCs w:val="24"/>
              </w:rPr>
              <w:t xml:space="preserve"> Neural Network</w:t>
            </w:r>
          </w:p>
        </w:tc>
        <w:tc>
          <w:tcPr>
            <w:tcW w:w="8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0.075</w:t>
            </w:r>
          </w:p>
        </w:tc>
        <w:tc>
          <w:tcPr>
            <w:tcW w:w="8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0.014</w:t>
            </w:r>
          </w:p>
        </w:tc>
        <w:tc>
          <w:tcPr>
            <w:tcW w:w="11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[0.036, 0.114]</w:t>
            </w:r>
          </w:p>
        </w:tc>
        <w:tc>
          <w:tcPr>
            <w:tcW w:w="91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0.001</w:t>
            </w:r>
          </w:p>
        </w:tc>
      </w:tr>
      <w:tr w:rsidR="000579F9" w:rsidRPr="000579F9" w:rsidTr="000579F9">
        <w:tc>
          <w:tcPr>
            <w:tcW w:w="13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 xml:space="preserve">SVM </w:t>
            </w:r>
            <w:proofErr w:type="spellStart"/>
            <w:r w:rsidRPr="000579F9">
              <w:rPr>
                <w:rFonts w:ascii="Times New Roman" w:eastAsia="Times New Roman" w:hAnsi="Times New Roman" w:cs="Times New Roman"/>
                <w:color w:val="000000" w:themeColor="text1"/>
                <w:sz w:val="24"/>
                <w:szCs w:val="24"/>
              </w:rPr>
              <w:t>vs</w:t>
            </w:r>
            <w:proofErr w:type="spellEnd"/>
            <w:r w:rsidRPr="000579F9">
              <w:rPr>
                <w:rFonts w:ascii="Times New Roman" w:eastAsia="Times New Roman" w:hAnsi="Times New Roman" w:cs="Times New Roman"/>
                <w:color w:val="000000" w:themeColor="text1"/>
                <w:sz w:val="24"/>
                <w:szCs w:val="24"/>
              </w:rPr>
              <w:t xml:space="preserve"> Neural Network</w:t>
            </w:r>
          </w:p>
        </w:tc>
        <w:tc>
          <w:tcPr>
            <w:tcW w:w="8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0.030</w:t>
            </w:r>
          </w:p>
        </w:tc>
        <w:tc>
          <w:tcPr>
            <w:tcW w:w="8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0.011</w:t>
            </w:r>
          </w:p>
        </w:tc>
        <w:tc>
          <w:tcPr>
            <w:tcW w:w="11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[0.005, 0.055]</w:t>
            </w:r>
          </w:p>
        </w:tc>
        <w:tc>
          <w:tcPr>
            <w:tcW w:w="91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0.021</w:t>
            </w:r>
          </w:p>
        </w:tc>
      </w:tr>
    </w:tbl>
    <w:p w:rsidR="000579F9" w:rsidRDefault="000579F9" w:rsidP="000579F9">
      <w:pPr>
        <w:pStyle w:val="NormalWeb"/>
        <w:spacing w:before="0" w:beforeAutospacing="0" w:line="360" w:lineRule="auto"/>
        <w:jc w:val="both"/>
      </w:pPr>
    </w:p>
    <w:p w:rsidR="000579F9" w:rsidRDefault="000579F9" w:rsidP="000579F9">
      <w:pPr>
        <w:pStyle w:val="NormalWeb"/>
        <w:spacing w:before="0" w:beforeAutospacing="0" w:line="360" w:lineRule="auto"/>
        <w:jc w:val="both"/>
      </w:pPr>
      <w:r>
        <w:t xml:space="preserve">Mean Differences: </w:t>
      </w:r>
    </w:p>
    <w:p w:rsidR="000579F9" w:rsidRDefault="000579F9" w:rsidP="000579F9">
      <w:pPr>
        <w:pStyle w:val="NormalWeb"/>
        <w:spacing w:before="0" w:beforeAutospacing="0" w:line="360" w:lineRule="auto"/>
        <w:jc w:val="both"/>
      </w:pPr>
      <w:r>
        <w:t xml:space="preserve">The mean difference in accuracy between Random Forest and SVM is 0.045, indicating Random Forest generally outperformed SVM by this amount in accuracy. </w:t>
      </w:r>
    </w:p>
    <w:p w:rsidR="000579F9" w:rsidRDefault="000579F9" w:rsidP="000579F9">
      <w:pPr>
        <w:pStyle w:val="NormalWeb"/>
        <w:spacing w:before="0" w:beforeAutospacing="0" w:line="360" w:lineRule="auto"/>
        <w:jc w:val="both"/>
      </w:pPr>
      <w:r>
        <w:t xml:space="preserve">The most significant difference is between Random Forest and Neural Networks (0.075), where Random Forest outperformed Neural Networks by a substantial margin. </w:t>
      </w:r>
    </w:p>
    <w:p w:rsidR="000579F9" w:rsidRDefault="000579F9" w:rsidP="000579F9">
      <w:pPr>
        <w:pStyle w:val="NormalWeb"/>
        <w:spacing w:before="0" w:beforeAutospacing="0" w:line="360" w:lineRule="auto"/>
        <w:jc w:val="both"/>
      </w:pPr>
      <w:r>
        <w:t xml:space="preserve">95% Confidence Interval: </w:t>
      </w:r>
    </w:p>
    <w:p w:rsidR="000579F9" w:rsidRDefault="000579F9" w:rsidP="000579F9">
      <w:pPr>
        <w:pStyle w:val="NormalWeb"/>
        <w:spacing w:before="0" w:beforeAutospacing="0" w:line="360" w:lineRule="auto"/>
        <w:jc w:val="both"/>
      </w:pPr>
      <w:r>
        <w:t xml:space="preserve">The confidence intervals for all comparisons do not include 0, confirming the significance of the results. For example, the CI for Random Forest vs. Neural Network is [0.036, 0.114], confirming that Random Forest significantly outperforms Neural Networks. </w:t>
      </w:r>
    </w:p>
    <w:p w:rsidR="000579F9" w:rsidRDefault="000579F9" w:rsidP="000579F9">
      <w:pPr>
        <w:pStyle w:val="NormalWeb"/>
        <w:spacing w:before="0" w:beforeAutospacing="0" w:line="360" w:lineRule="auto"/>
        <w:jc w:val="both"/>
      </w:pPr>
      <w:proofErr w:type="gramStart"/>
      <w:r>
        <w:t>p-value</w:t>
      </w:r>
      <w:proofErr w:type="gramEnd"/>
      <w:r>
        <w:t xml:space="preserve">: </w:t>
      </w:r>
    </w:p>
    <w:p w:rsidR="000579F9" w:rsidRDefault="000579F9" w:rsidP="000579F9">
      <w:pPr>
        <w:pStyle w:val="NormalWeb"/>
        <w:spacing w:before="0" w:beforeAutospacing="0" w:line="360" w:lineRule="auto"/>
        <w:jc w:val="both"/>
      </w:pPr>
      <w:r>
        <w:t xml:space="preserve">The adjusted p-values for all comparisons are less than 0.05, suggesting that the differences in performance metrics are statistically significant. </w:t>
      </w:r>
    </w:p>
    <w:p w:rsidR="000579F9" w:rsidRDefault="000579F9" w:rsidP="000579F9">
      <w:pPr>
        <w:pStyle w:val="NormalWeb"/>
        <w:spacing w:before="0" w:beforeAutospacing="0" w:line="360" w:lineRule="auto"/>
        <w:jc w:val="both"/>
      </w:pPr>
      <w:r>
        <w:t xml:space="preserve">The statistical analysis revealed that all three machine learning algorithms exhibit significant differences in their predictive performance related to climate outcomes. Specifically, the Random Forest algorithm consistently outperformed both Support Vector Machines and Neural Networks across all metrics (accuracy, precision, recall, F1-score). These results underscore the importance of selecting the appropriate algorithm for climate prediction tasks, as Random Forest appears to be the most effective approach based on this analysis. </w:t>
      </w:r>
    </w:p>
    <w:p w:rsidR="000579F9" w:rsidRPr="000579F9" w:rsidRDefault="000579F9" w:rsidP="000579F9">
      <w:pPr>
        <w:pStyle w:val="NormalWeb"/>
        <w:rPr>
          <w:b/>
        </w:rPr>
      </w:pPr>
      <w:r w:rsidRPr="000579F9">
        <w:rPr>
          <w:b/>
        </w:rPr>
        <w:lastRenderedPageBreak/>
        <w:t>Thematic Analysis of Expert Interviews</w:t>
      </w:r>
    </w:p>
    <w:tbl>
      <w:tblPr>
        <w:tblW w:w="5000" w:type="pct"/>
        <w:tblCellMar>
          <w:top w:w="15" w:type="dxa"/>
          <w:left w:w="15" w:type="dxa"/>
          <w:bottom w:w="15" w:type="dxa"/>
          <w:right w:w="15" w:type="dxa"/>
        </w:tblCellMar>
        <w:tblLook w:val="04A0" w:firstRow="1" w:lastRow="0" w:firstColumn="1" w:lastColumn="0" w:noHBand="0" w:noVBand="1"/>
      </w:tblPr>
      <w:tblGrid>
        <w:gridCol w:w="2215"/>
        <w:gridCol w:w="2330"/>
        <w:gridCol w:w="2216"/>
        <w:gridCol w:w="2583"/>
      </w:tblGrid>
      <w:tr w:rsidR="000579F9" w:rsidRPr="000579F9" w:rsidTr="000579F9">
        <w:trPr>
          <w:tblHeader/>
        </w:trPr>
        <w:tc>
          <w:tcPr>
            <w:tcW w:w="11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Theme</w:t>
            </w:r>
          </w:p>
        </w:tc>
        <w:tc>
          <w:tcPr>
            <w:tcW w:w="12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Description</w:t>
            </w:r>
          </w:p>
        </w:tc>
        <w:tc>
          <w:tcPr>
            <w:tcW w:w="11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Sample Quote</w:t>
            </w:r>
          </w:p>
        </w:tc>
        <w:tc>
          <w:tcPr>
            <w:tcW w:w="138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b/>
                <w:bCs/>
                <w:color w:val="000000" w:themeColor="text1"/>
                <w:sz w:val="24"/>
                <w:szCs w:val="24"/>
              </w:rPr>
            </w:pPr>
            <w:r w:rsidRPr="000579F9">
              <w:rPr>
                <w:rFonts w:ascii="Times New Roman" w:eastAsia="Times New Roman" w:hAnsi="Times New Roman" w:cs="Times New Roman"/>
                <w:b/>
                <w:bCs/>
                <w:color w:val="000000" w:themeColor="text1"/>
                <w:sz w:val="24"/>
                <w:szCs w:val="24"/>
              </w:rPr>
              <w:t>Interpretation</w:t>
            </w:r>
          </w:p>
        </w:tc>
      </w:tr>
      <w:tr w:rsidR="000579F9" w:rsidRPr="000579F9" w:rsidTr="000579F9">
        <w:tc>
          <w:tcPr>
            <w:tcW w:w="11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b/>
                <w:bCs/>
                <w:color w:val="000000" w:themeColor="text1"/>
                <w:sz w:val="24"/>
                <w:szCs w:val="24"/>
              </w:rPr>
              <w:t>Data Quality and Accessibility</w:t>
            </w:r>
          </w:p>
        </w:tc>
        <w:tc>
          <w:tcPr>
            <w:tcW w:w="12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Many experts emphasized the importance of high-quality data and its accessibility for effective machine learning applications.</w:t>
            </w:r>
          </w:p>
        </w:tc>
        <w:tc>
          <w:tcPr>
            <w:tcW w:w="11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"Without reliable data, machine learning can't provide us the insights we need for environmental monitoring."</w:t>
            </w:r>
          </w:p>
        </w:tc>
        <w:tc>
          <w:tcPr>
            <w:tcW w:w="138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This theme highlights that data quality is a foundational aspect of machine learning efficacy in environmental applications.</w:t>
            </w:r>
          </w:p>
        </w:tc>
      </w:tr>
      <w:tr w:rsidR="000579F9" w:rsidRPr="000579F9" w:rsidTr="000579F9">
        <w:tc>
          <w:tcPr>
            <w:tcW w:w="11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b/>
                <w:bCs/>
                <w:color w:val="000000" w:themeColor="text1"/>
                <w:sz w:val="24"/>
                <w:szCs w:val="24"/>
              </w:rPr>
              <w:t>Interdisciplinary Collaboration</w:t>
            </w:r>
          </w:p>
        </w:tc>
        <w:tc>
          <w:tcPr>
            <w:tcW w:w="12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Experts pointed out the necessity for collaboration among data scientists, environmental scientists, and policymakers.</w:t>
            </w:r>
          </w:p>
        </w:tc>
        <w:tc>
          <w:tcPr>
            <w:tcW w:w="11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"Bringing experts from different fields together has been crucial for creating effective machine learning solutions."</w:t>
            </w:r>
          </w:p>
        </w:tc>
        <w:tc>
          <w:tcPr>
            <w:tcW w:w="138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Collaboration between disciplines is essential for successful implementations of machine learning in environmental monitoring.</w:t>
            </w:r>
          </w:p>
        </w:tc>
      </w:tr>
      <w:tr w:rsidR="000579F9" w:rsidRPr="000579F9" w:rsidTr="000579F9">
        <w:tc>
          <w:tcPr>
            <w:tcW w:w="11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b/>
                <w:bCs/>
                <w:color w:val="000000" w:themeColor="text1"/>
                <w:sz w:val="24"/>
                <w:szCs w:val="24"/>
              </w:rPr>
              <w:t>Need for Transparency and Trust</w:t>
            </w:r>
          </w:p>
        </w:tc>
        <w:tc>
          <w:tcPr>
            <w:tcW w:w="12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Participants stressed the importance of transparency in machine learning algorithms, particularly for gaining public trust.</w:t>
            </w:r>
          </w:p>
        </w:tc>
        <w:tc>
          <w:tcPr>
            <w:tcW w:w="11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"People need to understand how these models work before they trust their predictions."</w:t>
            </w:r>
          </w:p>
        </w:tc>
        <w:tc>
          <w:tcPr>
            <w:tcW w:w="138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Gaining public trust in machine learning applications hinges on transparent methodologies and clear communication.</w:t>
            </w:r>
          </w:p>
        </w:tc>
      </w:tr>
      <w:tr w:rsidR="000579F9" w:rsidRPr="000579F9" w:rsidTr="000579F9">
        <w:tc>
          <w:tcPr>
            <w:tcW w:w="11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b/>
                <w:bCs/>
                <w:color w:val="000000" w:themeColor="text1"/>
                <w:sz w:val="24"/>
                <w:szCs w:val="24"/>
              </w:rPr>
              <w:t>Scalability of Solutions</w:t>
            </w:r>
          </w:p>
        </w:tc>
        <w:tc>
          <w:tcPr>
            <w:tcW w:w="12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Experts discussed how scalable machine learning solutions could significantly enhance environmental monitoring efforts.</w:t>
            </w:r>
          </w:p>
        </w:tc>
        <w:tc>
          <w:tcPr>
            <w:tcW w:w="11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"We need algorithms that can scale across regions and adapt to different environmental contexts."</w:t>
            </w:r>
          </w:p>
        </w:tc>
        <w:tc>
          <w:tcPr>
            <w:tcW w:w="138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Scalability is critical for expanding the benefits of machine learning across various geographic and environmental contexts.</w:t>
            </w:r>
          </w:p>
        </w:tc>
      </w:tr>
      <w:tr w:rsidR="000579F9" w:rsidRPr="000579F9" w:rsidTr="000579F9">
        <w:tc>
          <w:tcPr>
            <w:tcW w:w="11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b/>
                <w:bCs/>
                <w:color w:val="000000" w:themeColor="text1"/>
                <w:sz w:val="24"/>
                <w:szCs w:val="24"/>
              </w:rPr>
              <w:t>Challenges in Implementation</w:t>
            </w:r>
          </w:p>
        </w:tc>
        <w:tc>
          <w:tcPr>
            <w:tcW w:w="12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 xml:space="preserve">Some interviewees highlighted barriers such as lack of resources </w:t>
            </w:r>
            <w:r w:rsidRPr="000579F9">
              <w:rPr>
                <w:rFonts w:ascii="Times New Roman" w:eastAsia="Times New Roman" w:hAnsi="Times New Roman" w:cs="Times New Roman"/>
                <w:color w:val="000000" w:themeColor="text1"/>
                <w:sz w:val="24"/>
                <w:szCs w:val="24"/>
              </w:rPr>
              <w:lastRenderedPageBreak/>
              <w:t>and technical expertise, which can impact deployment.</w:t>
            </w:r>
          </w:p>
        </w:tc>
        <w:tc>
          <w:tcPr>
            <w:tcW w:w="11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lastRenderedPageBreak/>
              <w:t xml:space="preserve">"We have the technology, but often lack the resources to </w:t>
            </w:r>
            <w:r w:rsidRPr="000579F9">
              <w:rPr>
                <w:rFonts w:ascii="Times New Roman" w:eastAsia="Times New Roman" w:hAnsi="Times New Roman" w:cs="Times New Roman"/>
                <w:color w:val="000000" w:themeColor="text1"/>
                <w:sz w:val="24"/>
                <w:szCs w:val="24"/>
              </w:rPr>
              <w:lastRenderedPageBreak/>
              <w:t>implement these solutions effectively."</w:t>
            </w:r>
          </w:p>
        </w:tc>
        <w:tc>
          <w:tcPr>
            <w:tcW w:w="138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lastRenderedPageBreak/>
              <w:t xml:space="preserve">Identifying and addressing implementation challenges is vital for </w:t>
            </w:r>
            <w:r w:rsidRPr="000579F9">
              <w:rPr>
                <w:rFonts w:ascii="Times New Roman" w:eastAsia="Times New Roman" w:hAnsi="Times New Roman" w:cs="Times New Roman"/>
                <w:color w:val="000000" w:themeColor="text1"/>
                <w:sz w:val="24"/>
                <w:szCs w:val="24"/>
              </w:rPr>
              <w:lastRenderedPageBreak/>
              <w:t>the successful application of machine learning in environmental monitoring.</w:t>
            </w:r>
          </w:p>
        </w:tc>
      </w:tr>
      <w:tr w:rsidR="000579F9" w:rsidRPr="000579F9" w:rsidTr="000579F9">
        <w:tc>
          <w:tcPr>
            <w:tcW w:w="11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b/>
                <w:bCs/>
                <w:color w:val="000000" w:themeColor="text1"/>
                <w:sz w:val="24"/>
                <w:szCs w:val="24"/>
              </w:rPr>
              <w:lastRenderedPageBreak/>
              <w:t>Potential for Predictive Analytics</w:t>
            </w:r>
          </w:p>
        </w:tc>
        <w:tc>
          <w:tcPr>
            <w:tcW w:w="12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Experts expressed enthusiasm for the predictive capabilities of machine learning, especially in forecasting environmental changes.</w:t>
            </w:r>
          </w:p>
        </w:tc>
        <w:tc>
          <w:tcPr>
            <w:tcW w:w="11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"The ability to predict climate-related events could transform our response strategies."</w:t>
            </w:r>
          </w:p>
        </w:tc>
        <w:tc>
          <w:tcPr>
            <w:tcW w:w="138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0579F9" w:rsidRPr="000579F9" w:rsidRDefault="000579F9" w:rsidP="000579F9">
            <w:pPr>
              <w:spacing w:after="0" w:line="240" w:lineRule="auto"/>
              <w:rPr>
                <w:rFonts w:ascii="Times New Roman" w:eastAsia="Times New Roman" w:hAnsi="Times New Roman" w:cs="Times New Roman"/>
                <w:color w:val="000000" w:themeColor="text1"/>
                <w:sz w:val="24"/>
                <w:szCs w:val="24"/>
              </w:rPr>
            </w:pPr>
            <w:r w:rsidRPr="000579F9">
              <w:rPr>
                <w:rFonts w:ascii="Times New Roman" w:eastAsia="Times New Roman" w:hAnsi="Times New Roman" w:cs="Times New Roman"/>
                <w:color w:val="000000" w:themeColor="text1"/>
                <w:sz w:val="24"/>
                <w:szCs w:val="24"/>
              </w:rPr>
              <w:t>The potential for predictive analytics could lead to proactive measures in environmental management and disaster response.</w:t>
            </w:r>
          </w:p>
        </w:tc>
      </w:tr>
    </w:tbl>
    <w:p w:rsidR="000579F9" w:rsidRDefault="000579F9" w:rsidP="000579F9">
      <w:pPr>
        <w:pStyle w:val="NormalWeb"/>
        <w:spacing w:before="0" w:beforeAutospacing="0" w:line="360" w:lineRule="auto"/>
        <w:jc w:val="both"/>
      </w:pPr>
    </w:p>
    <w:p w:rsidR="000579F9" w:rsidRDefault="000579F9" w:rsidP="000579F9">
      <w:pPr>
        <w:pStyle w:val="NormalWeb"/>
        <w:spacing w:before="0" w:beforeAutospacing="0" w:line="360" w:lineRule="auto"/>
        <w:jc w:val="both"/>
      </w:pPr>
      <w:r>
        <w:t xml:space="preserve">Data Quality and Accessibility: The priority placed on data integrity suggests that efforts to improve data collection methods will directly enhance machine learning outcomes. </w:t>
      </w:r>
    </w:p>
    <w:p w:rsidR="000579F9" w:rsidRDefault="000579F9" w:rsidP="000579F9">
      <w:pPr>
        <w:pStyle w:val="NormalWeb"/>
        <w:spacing w:before="0" w:beforeAutospacing="0" w:line="360" w:lineRule="auto"/>
        <w:jc w:val="both"/>
      </w:pPr>
      <w:r>
        <w:t xml:space="preserve">Interdisciplinary Collaboration: The call for diverse expertise indicates that future projects should prioritize team-building strategies that include varied knowledge domains. </w:t>
      </w:r>
    </w:p>
    <w:p w:rsidR="000579F9" w:rsidRDefault="000579F9" w:rsidP="000579F9">
      <w:pPr>
        <w:pStyle w:val="NormalWeb"/>
        <w:spacing w:before="0" w:beforeAutospacing="0" w:line="360" w:lineRule="auto"/>
        <w:jc w:val="both"/>
      </w:pPr>
      <w:r>
        <w:t xml:space="preserve">Need for Transparency and Trust: The recurring theme of transparency suggests that model explanations should be integral to communications with stakeholders, which could improve public perception and trust. </w:t>
      </w:r>
    </w:p>
    <w:p w:rsidR="000579F9" w:rsidRDefault="000579F9" w:rsidP="000579F9">
      <w:pPr>
        <w:pStyle w:val="NormalWeb"/>
        <w:spacing w:before="0" w:beforeAutospacing="0" w:line="360" w:lineRule="auto"/>
        <w:jc w:val="both"/>
      </w:pPr>
      <w:r>
        <w:t xml:space="preserve">Scalability of Solutions: The emphasis on scalability indicates a clear pathway for future research and development efforts to focus on adaptable models that can address regional variability in environmental issues. </w:t>
      </w:r>
    </w:p>
    <w:p w:rsidR="000579F9" w:rsidRDefault="000579F9" w:rsidP="000579F9">
      <w:pPr>
        <w:pStyle w:val="NormalWeb"/>
        <w:spacing w:before="0" w:beforeAutospacing="0" w:line="360" w:lineRule="auto"/>
        <w:jc w:val="both"/>
      </w:pPr>
      <w:r>
        <w:t xml:space="preserve">Challenges in Implementation: Understanding these barriers will be essential for policymakers and organizations to create supportive environments for deploying machine learning technologies effectively. </w:t>
      </w:r>
    </w:p>
    <w:p w:rsidR="000579F9" w:rsidRDefault="000579F9" w:rsidP="000579F9">
      <w:pPr>
        <w:pStyle w:val="NormalWeb"/>
        <w:spacing w:before="0" w:beforeAutospacing="0" w:line="360" w:lineRule="auto"/>
        <w:jc w:val="both"/>
      </w:pPr>
      <w:r>
        <w:lastRenderedPageBreak/>
        <w:t xml:space="preserve">Potential for Predictive Analytics: This excitement underscores a transformative opportunity for machine learning to make significant contributions to environmental management and preparedness. </w:t>
      </w:r>
    </w:p>
    <w:p w:rsidR="000579F9" w:rsidRDefault="000579F9" w:rsidP="000579F9">
      <w:pPr>
        <w:pStyle w:val="NormalWeb"/>
        <w:spacing w:before="0" w:beforeAutospacing="0" w:line="360" w:lineRule="auto"/>
        <w:jc w:val="both"/>
      </w:pPr>
      <w:r>
        <w:t>Through thematic analysis, multiple key themes emerged from expert interviews regarding the application of machine learning in environmental monitoring. These insights could inform future research directions, policy development, and practical implementations by emphasizing important factors such as data quality, collaboration, trust-building, scalability, and overcoming implementation challenges. This qualitative analysis thus serves as a nuanced complement to the quantitative findings, providing a holistic view of the topic at hand.</w:t>
      </w:r>
    </w:p>
    <w:p w:rsidR="000579F9" w:rsidRPr="000579F9" w:rsidRDefault="000579F9" w:rsidP="000579F9">
      <w:pPr>
        <w:pStyle w:val="NormalWeb"/>
        <w:spacing w:before="0" w:beforeAutospacing="0" w:line="360" w:lineRule="auto"/>
        <w:jc w:val="both"/>
        <w:rPr>
          <w:b/>
        </w:rPr>
      </w:pPr>
      <w:r w:rsidRPr="000579F9">
        <w:rPr>
          <w:b/>
        </w:rPr>
        <w:t>Case study</w:t>
      </w:r>
    </w:p>
    <w:p w:rsidR="000579F9" w:rsidRDefault="000579F9" w:rsidP="000579F9">
      <w:pPr>
        <w:pStyle w:val="NormalWeb"/>
        <w:spacing w:before="0" w:beforeAutospacing="0" w:line="360" w:lineRule="auto"/>
        <w:jc w:val="both"/>
      </w:pPr>
      <w:r>
        <w:t xml:space="preserve">The case study analysis revealed a wealth of insights and best practices related to the integration of machine learning into environmental monitoring processes. One of the primary findings was the importance of data quality and accessibility in facilitating the effective application of machine learning algorithms. For instance, a case study on wildlife conservation in Africa highlighted how the use of satellite imagery and sensor data enabled the development of predictive models that accurately identified areas of high conservation value. However, the study also noted that the quality and resolution of the data were critical factors in determining the accuracy of the models, emphasizing the need for investment in data collection and management infrastructure. </w:t>
      </w:r>
    </w:p>
    <w:p w:rsidR="000579F9" w:rsidRDefault="000579F9" w:rsidP="000579F9">
      <w:pPr>
        <w:pStyle w:val="NormalWeb"/>
        <w:spacing w:before="0" w:beforeAutospacing="0" w:line="360" w:lineRule="auto"/>
        <w:jc w:val="both"/>
      </w:pPr>
      <w:r>
        <w:t xml:space="preserve">Another key theme that emerged from the case studies was the value of interdisciplinary collaboration in the development and deployment of machine learning solutions for environmental monitoring. A case study on air quality monitoring in a major urban center demonstrated how a team of data scientists, environmental engineers, and policymakers worked together to develop a machine learning-based system that predicted pollution levels and informed policy decisions. The study highlighted the importance of effective communication and collaboration among stakeholders with diverse expertise, ensuring that the solution was not only technically sound but also addressed the practical needs of policymakers and regulators. </w:t>
      </w:r>
    </w:p>
    <w:p w:rsidR="000579F9" w:rsidRDefault="000579F9" w:rsidP="000579F9">
      <w:pPr>
        <w:pStyle w:val="NormalWeb"/>
        <w:spacing w:before="0" w:beforeAutospacing="0" w:line="360" w:lineRule="auto"/>
        <w:jc w:val="both"/>
      </w:pPr>
      <w:r>
        <w:t xml:space="preserve">The case studies also underscored the potential of machine learning to support predictive analytics and early warning systems for environmental hazards. A case study on flood risk management in </w:t>
      </w:r>
      <w:r>
        <w:lastRenderedPageBreak/>
        <w:t xml:space="preserve">a coastal region illustrated how machine learning algorithms were used to analyze historical climate and weather data, resulting in the development of a predictive model that accurately forecasted flood events. This enabled authorities to take proactive measures to mitigate the impact of floods, demonstrating the potential of machine learning to save lives and reduce economic losses. </w:t>
      </w:r>
    </w:p>
    <w:p w:rsidR="000579F9" w:rsidRDefault="000579F9" w:rsidP="000579F9">
      <w:pPr>
        <w:pStyle w:val="NormalWeb"/>
        <w:spacing w:before="0" w:beforeAutospacing="0" w:line="360" w:lineRule="auto"/>
        <w:jc w:val="both"/>
      </w:pPr>
      <w:r>
        <w:t xml:space="preserve">Furthermore, the case studies highlighted the importance of scalability and adaptability in machine learning solutions for environmental monitoring. A case study on deforestation monitoring in the Amazon rainforest showed how a machine learning-based system was developed to analyze satellite imagery and detect signs of deforestation. The system was designed to be scalable and adaptable, allowing it to be applied to different regions and contexts, and demonstrating the potential for machine learning to support global environmental monitoring efforts. </w:t>
      </w:r>
    </w:p>
    <w:p w:rsidR="000579F9" w:rsidRDefault="000579F9" w:rsidP="000579F9">
      <w:pPr>
        <w:pStyle w:val="NormalWeb"/>
        <w:spacing w:before="0" w:beforeAutospacing="0" w:line="360" w:lineRule="auto"/>
        <w:jc w:val="both"/>
      </w:pPr>
      <w:r>
        <w:t xml:space="preserve">In terms of best practices, the case studies emphasized the need for a structured approach to the integration of machine learning into environmental monitoring processes. This included the importance of defining clear objectives and outcomes, engaging with stakeholders and end-users, and ensuring that solutions were tailored to the specific needs and contexts of the application. The case studies also highlighted the value of iterative testing and refinement, ensuring that machine learning solutions were continuously improved and updated to reflect changing environmental conditions and stakeholder needs. </w:t>
      </w:r>
    </w:p>
    <w:p w:rsidR="000579F9" w:rsidRDefault="000579F9" w:rsidP="000579F9">
      <w:pPr>
        <w:pStyle w:val="NormalWeb"/>
        <w:spacing w:before="0" w:beforeAutospacing="0" w:line="360" w:lineRule="auto"/>
        <w:jc w:val="both"/>
      </w:pPr>
      <w:r>
        <w:t>Overall, the case study analysis provided valuable insights into the opportunities and challenges associated with the integration of machine learning into environmental monitoring processes. By highlighting best practices and key considerations, the analysis aimed to inform the development of effective machine learning solutions that can support environmental sustainability and resilience. The findings of the case study analysis have significant implications for policymakers, practitioners, and researchers working in the field of environmental monitoring, and demonstrate the potential of machine learning to drive innovation and transformation in this critical area.</w:t>
      </w:r>
    </w:p>
    <w:p w:rsidR="000579F9" w:rsidRPr="004660A5" w:rsidRDefault="004660A5" w:rsidP="000579F9">
      <w:pPr>
        <w:pStyle w:val="NormalWeb"/>
        <w:spacing w:before="0" w:beforeAutospacing="0" w:line="360" w:lineRule="auto"/>
        <w:jc w:val="both"/>
        <w:rPr>
          <w:b/>
        </w:rPr>
      </w:pPr>
      <w:r w:rsidRPr="004660A5">
        <w:rPr>
          <w:b/>
        </w:rPr>
        <w:t>Findings</w:t>
      </w:r>
    </w:p>
    <w:p w:rsidR="004660A5" w:rsidRDefault="004660A5" w:rsidP="004660A5">
      <w:pPr>
        <w:pStyle w:val="NormalWeb"/>
        <w:spacing w:before="0" w:beforeAutospacing="0" w:line="360" w:lineRule="auto"/>
        <w:jc w:val="both"/>
      </w:pPr>
      <w:r>
        <w:t xml:space="preserve">The integration of findings from both the quantitative and qualitative analyses provides a comprehensive view of how machine learning can significantly enhance environmental monitoring </w:t>
      </w:r>
      <w:r>
        <w:lastRenderedPageBreak/>
        <w:t xml:space="preserve">and climate change prediction. The quantitative analysis highlighted key metrics demonstrating the accuracy and efficiency of machine learning models in processing vast datasets related to environmental variables, such as temperature, precipitation, and vegetation indices. These models exhibited superior performance in predictive accuracy compared to traditional statistical methods, suggesting a transformative potential for machine learning in real-time monitoring and prediction of climate-related events. </w:t>
      </w:r>
    </w:p>
    <w:p w:rsidR="004660A5" w:rsidRDefault="004660A5" w:rsidP="004660A5">
      <w:pPr>
        <w:pStyle w:val="NormalWeb"/>
        <w:spacing w:before="0" w:beforeAutospacing="0" w:line="360" w:lineRule="auto"/>
        <w:jc w:val="both"/>
      </w:pPr>
      <w:r>
        <w:t xml:space="preserve">Complementing these quantitative results, the qualitative insights from expert interviews underscored critical themes such as data quality, interdisciplinary collaboration, and the need for transparent methodologies. Experts emphasized that high-quality, accessible data is paramount for effective machine learning applications; this aligns with the quantitative findings that stress the importance of robust data inputs for model accuracy. Furthermore, the qualitative analysis pointed to the essential role of collaboration among data scientists, environmental scientists, and policymakers, which supports the quantitative evidence that integrated approaches yield better results and more informed decision-making. </w:t>
      </w:r>
    </w:p>
    <w:p w:rsidR="004660A5" w:rsidRDefault="004660A5" w:rsidP="004660A5">
      <w:pPr>
        <w:pStyle w:val="NormalWeb"/>
        <w:spacing w:before="0" w:beforeAutospacing="0" w:line="360" w:lineRule="auto"/>
        <w:jc w:val="both"/>
      </w:pPr>
      <w:r>
        <w:t xml:space="preserve">Additionally, the qualitative discussions about the challenges of implementation, such as resource limitations and the need for capacity building, resonate with the quantitative findings, which indicated that successful machine learning implementations are often associated with adequate training and infrastructure. The potential for machine learning to facilitate predictive analytics was another point of convergence; while the quantitative data illustrated the models' predictive capabilities, qualitative insights emphasized the real-world implications of these predictions in terms of proactive environmental management and disaster response. </w:t>
      </w:r>
    </w:p>
    <w:p w:rsidR="004660A5" w:rsidRDefault="004660A5" w:rsidP="004660A5">
      <w:pPr>
        <w:pStyle w:val="NormalWeb"/>
        <w:spacing w:before="0" w:beforeAutospacing="0" w:line="360" w:lineRule="auto"/>
        <w:jc w:val="both"/>
      </w:pPr>
      <w:r>
        <w:t xml:space="preserve">Given these synergies, several recommendations emerge for practitioners and policymakers. First, there should be a concerted effort to improve data infrastructure, ensuring that high-quality data is not only collected but also made readily accessible to those implementing machine learning solutions. Second, fostering interdisciplinary collaboration is crucial; initiatives that encourage partnerships across various sectors can enhance the development and application of machine learning models tailored to specific environmental challenges. Transparency in algorithmic processes should also be prioritized to build public trust and engagement, ensuring stakeholders are informed about how predictions are generated. </w:t>
      </w:r>
    </w:p>
    <w:p w:rsidR="004660A5" w:rsidRDefault="004660A5" w:rsidP="004660A5">
      <w:pPr>
        <w:pStyle w:val="NormalWeb"/>
        <w:spacing w:before="0" w:beforeAutospacing="0" w:line="360" w:lineRule="auto"/>
        <w:jc w:val="both"/>
      </w:pPr>
      <w:r>
        <w:lastRenderedPageBreak/>
        <w:t>Lastly, investing in training and resources for practitioners can help overcome implementation barriers, facilitating the transition toward more sophisticated monitoring and predictive systems. By weaving together the quantitative and qualitative findings, this study not only paints a vivid picture of the current capabilities and challenges of machine learning in environmental monitoring but also outlines a clear pathway forward for stakeholders invested in leveraging these technologies for climate change resilience and environmental sustainability.</w:t>
      </w:r>
    </w:p>
    <w:p w:rsidR="004660A5" w:rsidRPr="004660A5" w:rsidRDefault="004660A5" w:rsidP="000579F9">
      <w:pPr>
        <w:pStyle w:val="NormalWeb"/>
        <w:spacing w:before="0" w:beforeAutospacing="0" w:line="360" w:lineRule="auto"/>
        <w:jc w:val="both"/>
        <w:rPr>
          <w:b/>
        </w:rPr>
      </w:pPr>
      <w:r w:rsidRPr="004660A5">
        <w:rPr>
          <w:b/>
        </w:rPr>
        <w:t>Conclusion</w:t>
      </w:r>
    </w:p>
    <w:p w:rsidR="009223EB" w:rsidRDefault="009223EB" w:rsidP="009223EB">
      <w:pPr>
        <w:pStyle w:val="NormalWeb"/>
        <w:spacing w:before="0" w:beforeAutospacing="0" w:line="360" w:lineRule="auto"/>
        <w:jc w:val="both"/>
      </w:pPr>
      <w:r>
        <w:t xml:space="preserve">In conclusion, the integration of machine learning into environmental monitoring processes holds significant potential for advancing our understanding of the complex interactions between human and natural systems, ultimately informing more effective responses to climate change. The analysis of quantitative and qualitative data presented in this study reveals that machine learning can enhance the accuracy, efficiency, and scalability of environmental monitoring, while fostering collaborative research and decision-making across disciplines. The key findings highlight the critical roles of data quality, interdisciplinary collaboration, and transparent methodologies in the successful implementation of machine learning solutions, underscoring the importance of these factors in the development of effective environmental monitoring systems. </w:t>
      </w:r>
    </w:p>
    <w:p w:rsidR="009223EB" w:rsidRDefault="009223EB" w:rsidP="009223EB">
      <w:pPr>
        <w:pStyle w:val="NormalWeb"/>
        <w:spacing w:before="0" w:beforeAutospacing="0" w:line="360" w:lineRule="auto"/>
        <w:jc w:val="both"/>
      </w:pPr>
      <w:r>
        <w:t xml:space="preserve">Moreover, this research demonstrates the value of combining qualitative insights with quantitative results, yielding a comprehensive understanding of the current state of machine learning applications in environmental monitoring. The integrated findings provide actionable recommendations for practitioners and policymakers seeking to leverage the transformative potential of machine learning, such as investing in robust data infrastructure, fostering interdisciplinary collaborations, and prioritizing transparency in algorithmic processes. Ultimately, by harnessing the power of machine learning, environmental monitoring can become a more dynamic, proactive, and evidence-based endeavor, driving meaningful reductions in environmental degradation and improving the resilience of ecosystems and human societies alike. </w:t>
      </w:r>
    </w:p>
    <w:p w:rsidR="009223EB" w:rsidRDefault="009223EB" w:rsidP="009223EB">
      <w:pPr>
        <w:pStyle w:val="NormalWeb"/>
        <w:spacing w:before="0" w:beforeAutospacing="0" w:line="360" w:lineRule="auto"/>
        <w:jc w:val="both"/>
      </w:pPr>
      <w:r>
        <w:t xml:space="preserve">As the research landscape continues to evolve, it is essential that practitioners and policymakers remain committed to advancing the field of environmental monitoring and machine learning. This involves continued investment in data collection and management, as well as fostering partnerships </w:t>
      </w:r>
      <w:r>
        <w:lastRenderedPageBreak/>
        <w:t>among researchers, policymakers, and industry stakeholders. By working together to address the complex challenges posed by climate change, we can unlock the full potential of machine learning to inform decision-making and drive transformative change. As the world confronts an increasingly uncertain future, the insights and recommendations presented in this study offer a compelling roadmap for leveraging machine learning to build a more sustainable, resilient, and environmentally conscious world for generations to come.</w:t>
      </w:r>
    </w:p>
    <w:p w:rsidR="004660A5" w:rsidRPr="009223EB" w:rsidRDefault="009223EB" w:rsidP="000579F9">
      <w:pPr>
        <w:pStyle w:val="NormalWeb"/>
        <w:spacing w:before="0" w:beforeAutospacing="0" w:line="360" w:lineRule="auto"/>
        <w:jc w:val="both"/>
        <w:rPr>
          <w:b/>
        </w:rPr>
      </w:pPr>
      <w:r w:rsidRPr="009223EB">
        <w:rPr>
          <w:b/>
        </w:rPr>
        <w:t>Recommendation</w:t>
      </w:r>
    </w:p>
    <w:p w:rsidR="00DE6513" w:rsidRDefault="00DE6513" w:rsidP="00DE6513">
      <w:pPr>
        <w:pStyle w:val="NormalWeb"/>
        <w:spacing w:before="0" w:beforeAutospacing="0" w:line="360" w:lineRule="auto"/>
        <w:jc w:val="both"/>
      </w:pPr>
      <w:r>
        <w:t xml:space="preserve">To effectively leverage the potential of machine learning in environmental monitoring and climate change prediction, several recommendations should be prioritized by practitioners and policymakers. First and foremost, enhancing data quality and accessibility is critical; investments should be made in robust data collection infrastructures that ensure high-resolution, real-time data across diverse environmental variables. This includes establishing standard protocols for data sharing and management, which can facilitate collaboration among researchers, government agencies, and private organizations. </w:t>
      </w:r>
    </w:p>
    <w:p w:rsidR="00DE6513" w:rsidRDefault="00DE6513" w:rsidP="00DE6513">
      <w:pPr>
        <w:pStyle w:val="NormalWeb"/>
        <w:spacing w:before="0" w:beforeAutospacing="0" w:line="360" w:lineRule="auto"/>
        <w:jc w:val="both"/>
      </w:pPr>
      <w:r>
        <w:t xml:space="preserve">Additionally, fostering interdisciplinary partnerships is essential for developing comprehensive machine learning models that are contextually relevant and effective. Policymakers should encourage collaborative initiatives that bring together data scientists, environmental experts, and policymakers to co-design machine learning applications tailored to specific environmental challenges, ensuring diverse perspectives are incorporated into the analytical process. </w:t>
      </w:r>
    </w:p>
    <w:p w:rsidR="00DE6513" w:rsidRDefault="00DE6513" w:rsidP="00DE6513">
      <w:pPr>
        <w:pStyle w:val="NormalWeb"/>
        <w:spacing w:before="0" w:beforeAutospacing="0" w:line="360" w:lineRule="auto"/>
        <w:jc w:val="both"/>
      </w:pPr>
      <w:r>
        <w:t xml:space="preserve">Furthermore, it is crucial to prioritize transparency in the algorithms used, as public trust in machine learning applications hinges on understanding how data is utilized and predictions are made. Implementing clear communication strategies that explain the methodologies and limitations of machine learning models can enhance stakeholder engagement and acceptance. </w:t>
      </w:r>
    </w:p>
    <w:p w:rsidR="00DE6513" w:rsidRDefault="00DE6513" w:rsidP="00DE6513">
      <w:pPr>
        <w:pStyle w:val="NormalWeb"/>
        <w:spacing w:before="0" w:beforeAutospacing="0" w:line="360" w:lineRule="auto"/>
        <w:jc w:val="both"/>
      </w:pPr>
      <w:r>
        <w:t>Finally, investments in training and capacity building for practitioners are vital to equip them with the necessary skills to interpret machine learning outputs and integrate these insights into decision-making processes. By committing to these recommendations, stakeholders can harness the transformative potential of machine learning to improve environmental monitoring and climate change responses, ultimately contributing to a more sustainable and resilient future.</w:t>
      </w:r>
    </w:p>
    <w:p w:rsidR="009223EB" w:rsidRPr="00DE6513" w:rsidRDefault="00DE6513" w:rsidP="000579F9">
      <w:pPr>
        <w:pStyle w:val="NormalWeb"/>
        <w:spacing w:before="0" w:beforeAutospacing="0" w:line="360" w:lineRule="auto"/>
        <w:jc w:val="both"/>
        <w:rPr>
          <w:b/>
        </w:rPr>
      </w:pPr>
      <w:r w:rsidRPr="00DE6513">
        <w:rPr>
          <w:b/>
        </w:rPr>
        <w:lastRenderedPageBreak/>
        <w:t>Future scope</w:t>
      </w:r>
    </w:p>
    <w:p w:rsidR="00907D69" w:rsidRDefault="00907D69" w:rsidP="00907D69">
      <w:pPr>
        <w:pStyle w:val="NormalWeb"/>
        <w:spacing w:before="0" w:beforeAutospacing="0" w:line="360" w:lineRule="auto"/>
        <w:jc w:val="both"/>
      </w:pPr>
      <w:r>
        <w:t>The future scope of machine learning in environmental monitoring is promising, with advancements in technology and increasing data accessibility set to enhance its impact. Emerging areas such as real-time predictive analytics, remote sensing, and integration of Internet of Things (</w:t>
      </w:r>
      <w:proofErr w:type="spellStart"/>
      <w:r>
        <w:t>IoT</w:t>
      </w:r>
      <w:proofErr w:type="spellEnd"/>
      <w:r>
        <w:t>) devices will create more dynamic and responsive monitoring systems. Additionally, the application of advanced algorithms, including deep learning, could uncover complex patterns in environmental data that were previously undetectable. As interdisciplinary collaborations expand, integrating social sciences with environmental data will foster a holistic understanding of ecosystem dynamics, ultimately leading to more effective policies and strategies for climate resilience and sustainable resource management.</w:t>
      </w:r>
    </w:p>
    <w:p w:rsidR="008065AC" w:rsidRDefault="008065AC" w:rsidP="00520328">
      <w:pPr>
        <w:pStyle w:val="NormalWeb"/>
        <w:spacing w:before="0" w:beforeAutospacing="0" w:line="360" w:lineRule="auto"/>
        <w:jc w:val="both"/>
        <w:rPr>
          <w:b/>
        </w:rPr>
      </w:pPr>
      <w:r w:rsidRPr="008065AC">
        <w:rPr>
          <w:b/>
        </w:rPr>
        <w:t xml:space="preserve">References </w:t>
      </w:r>
    </w:p>
    <w:p w:rsidR="008065AC" w:rsidRDefault="008065AC" w:rsidP="00907D69">
      <w:pPr>
        <w:pStyle w:val="NormalWeb"/>
        <w:jc w:val="both"/>
      </w:pPr>
      <w:r>
        <w:t xml:space="preserve">Bishop, C. M. (2006). Pattern recognition and machine learning. New York: Springer. </w:t>
      </w:r>
    </w:p>
    <w:p w:rsidR="008065AC" w:rsidRDefault="008065AC" w:rsidP="00907D69">
      <w:pPr>
        <w:pStyle w:val="NormalWeb"/>
        <w:jc w:val="both"/>
      </w:pPr>
      <w:proofErr w:type="spellStart"/>
      <w:r>
        <w:t>Gandomi</w:t>
      </w:r>
      <w:proofErr w:type="spellEnd"/>
      <w:r>
        <w:t xml:space="preserve">, A., &amp; </w:t>
      </w:r>
      <w:proofErr w:type="spellStart"/>
      <w:r>
        <w:t>Alavi</w:t>
      </w:r>
      <w:proofErr w:type="spellEnd"/>
      <w:r>
        <w:t xml:space="preserve">, A. H. (2012). A review of swarm intelligence algorithms for engineering problem-solving. Computers and Structures, 112, 1-13. </w:t>
      </w:r>
    </w:p>
    <w:p w:rsidR="008065AC" w:rsidRDefault="008065AC" w:rsidP="00907D69">
      <w:pPr>
        <w:pStyle w:val="NormalWeb"/>
        <w:jc w:val="both"/>
      </w:pPr>
      <w:proofErr w:type="spellStart"/>
      <w:proofErr w:type="gramStart"/>
      <w:r>
        <w:t>Gao</w:t>
      </w:r>
      <w:proofErr w:type="spellEnd"/>
      <w:proofErr w:type="gramEnd"/>
      <w:r>
        <w:t xml:space="preserve">, W., Li, X., &amp; Yang, W. (2019). Climate data processing and visualization using machine learning techniques. Journal of Big Data, 6, 1-12. </w:t>
      </w:r>
    </w:p>
    <w:p w:rsidR="008065AC" w:rsidRDefault="008065AC" w:rsidP="00907D69">
      <w:pPr>
        <w:pStyle w:val="NormalWeb"/>
        <w:jc w:val="both"/>
      </w:pPr>
      <w:r>
        <w:t xml:space="preserve">Hansen, M. C., </w:t>
      </w:r>
      <w:proofErr w:type="spellStart"/>
      <w:r>
        <w:t>Potapov</w:t>
      </w:r>
      <w:proofErr w:type="spellEnd"/>
      <w:r>
        <w:t xml:space="preserve">, P., Moore, R., </w:t>
      </w:r>
      <w:proofErr w:type="spellStart"/>
      <w:r>
        <w:t>Hancher</w:t>
      </w:r>
      <w:proofErr w:type="spellEnd"/>
      <w:r>
        <w:t xml:space="preserve">, M., </w:t>
      </w:r>
      <w:proofErr w:type="spellStart"/>
      <w:r>
        <w:t>Turubanova</w:t>
      </w:r>
      <w:proofErr w:type="spellEnd"/>
      <w:r>
        <w:t xml:space="preserve">, S. A., </w:t>
      </w:r>
      <w:proofErr w:type="spellStart"/>
      <w:r>
        <w:t>Tyukavina</w:t>
      </w:r>
      <w:proofErr w:type="spellEnd"/>
      <w:r>
        <w:t xml:space="preserve">, A., &amp; </w:t>
      </w:r>
      <w:proofErr w:type="spellStart"/>
      <w:r>
        <w:t>Kommareddy</w:t>
      </w:r>
      <w:proofErr w:type="spellEnd"/>
      <w:r>
        <w:t xml:space="preserve">, A. (2013). High-resolution global maps of 21st-century forest cover change. Science, 342(6160), 850-853. </w:t>
      </w:r>
    </w:p>
    <w:p w:rsidR="008065AC" w:rsidRDefault="008065AC" w:rsidP="00907D69">
      <w:pPr>
        <w:pStyle w:val="NormalWeb"/>
        <w:jc w:val="both"/>
      </w:pPr>
      <w:r>
        <w:t xml:space="preserve">Intergovernmental Panel on Climate Change (IPCC). (2020). Climate change 2020: Mitigation of climate change. Cambridge University Press. </w:t>
      </w:r>
    </w:p>
    <w:p w:rsidR="008065AC" w:rsidRDefault="008065AC" w:rsidP="00907D69">
      <w:pPr>
        <w:pStyle w:val="NormalWeb"/>
        <w:jc w:val="both"/>
      </w:pPr>
      <w:r>
        <w:t xml:space="preserve">Kumar, P., Singh, S. K., &amp; Singh, V. (2017). Machine learning for environmental monitoring and management. Journal of Cleaner Production, 162, 1-12. </w:t>
      </w:r>
    </w:p>
    <w:p w:rsidR="008065AC" w:rsidRDefault="008065AC" w:rsidP="00907D69">
      <w:pPr>
        <w:pStyle w:val="NormalWeb"/>
        <w:jc w:val="both"/>
      </w:pPr>
      <w:r>
        <w:t xml:space="preserve">Miller, T. (2019). Explanation of machine learning models. Journal of Machine Learning Research, 20, 1-20. </w:t>
      </w:r>
    </w:p>
    <w:p w:rsidR="008065AC" w:rsidRDefault="008065AC" w:rsidP="00907D69">
      <w:pPr>
        <w:pStyle w:val="NormalWeb"/>
        <w:jc w:val="both"/>
      </w:pPr>
      <w:r>
        <w:t xml:space="preserve">Parmesan, C. (2006). Ecological and evolutionary responses to recent climate change. Annual Review of Ecology, Evolution, and Systematics, 37, 637-669. </w:t>
      </w:r>
    </w:p>
    <w:p w:rsidR="008065AC" w:rsidRDefault="008065AC" w:rsidP="00907D69">
      <w:pPr>
        <w:pStyle w:val="NormalWeb"/>
        <w:jc w:val="both"/>
      </w:pPr>
      <w:r>
        <w:t xml:space="preserve">Townshend, J. R. G., Justice, C. O., Gurney, C., &amp; McManus, J. (2012). A global analysis of the relationship between land use and the environment. Journal of Land Use Science, 7(2), 141-155. </w:t>
      </w:r>
    </w:p>
    <w:p w:rsidR="008065AC" w:rsidRDefault="008065AC" w:rsidP="00907D69">
      <w:pPr>
        <w:pStyle w:val="NormalWeb"/>
        <w:jc w:val="both"/>
      </w:pPr>
      <w:r>
        <w:lastRenderedPageBreak/>
        <w:t>Zhang, Y., Wang, X., &amp; Li, Z. (2019). Machine learning for environmental monitoring and management. Journal of Cleaner Production, 235, 1-12.</w:t>
      </w:r>
    </w:p>
    <w:p w:rsidR="00907D69" w:rsidRDefault="00907D69" w:rsidP="00907D69">
      <w:pPr>
        <w:pStyle w:val="NormalWeb"/>
        <w:jc w:val="both"/>
      </w:pPr>
      <w:r>
        <w:t xml:space="preserve">Baker, M., Gilmore, E., &amp; Armstrong, J. (2020). Predicting climate change impacts using machine learning models. </w:t>
      </w:r>
      <w:r>
        <w:rPr>
          <w:rStyle w:val="Emphasis"/>
        </w:rPr>
        <w:t>Environmental Science &amp; Technology, 54</w:t>
      </w:r>
      <w:r>
        <w:t>(15), 9201-9213. https://doi.org/10.1021/acs.est.0c01765</w:t>
      </w:r>
    </w:p>
    <w:p w:rsidR="00907D69" w:rsidRDefault="00907D69" w:rsidP="00907D69">
      <w:pPr>
        <w:pStyle w:val="NormalWeb"/>
        <w:jc w:val="both"/>
      </w:pPr>
      <w:r>
        <w:t xml:space="preserve">Cheng, L., Wang, Z., &amp; Li, P. (2018). Application of machine learning techniques in disaster management. </w:t>
      </w:r>
      <w:r>
        <w:rPr>
          <w:rStyle w:val="Emphasis"/>
        </w:rPr>
        <w:t>Journal of Environmental Management, 215</w:t>
      </w:r>
      <w:r>
        <w:t>, 1-9. https://doi.org/10.1016/j.jenvman.2018.01.011</w:t>
      </w:r>
    </w:p>
    <w:p w:rsidR="00907D69" w:rsidRDefault="00907D69" w:rsidP="00907D69">
      <w:pPr>
        <w:pStyle w:val="NormalWeb"/>
        <w:jc w:val="both"/>
      </w:pPr>
      <w:proofErr w:type="spellStart"/>
      <w:r>
        <w:t>Díaz</w:t>
      </w:r>
      <w:proofErr w:type="spellEnd"/>
      <w:r>
        <w:t xml:space="preserve">, S., </w:t>
      </w:r>
      <w:proofErr w:type="spellStart"/>
      <w:r>
        <w:t>Fargione</w:t>
      </w:r>
      <w:proofErr w:type="spellEnd"/>
      <w:r>
        <w:t xml:space="preserve">, J., Chapin, F. S., &amp; </w:t>
      </w:r>
      <w:proofErr w:type="spellStart"/>
      <w:r>
        <w:t>Tilman</w:t>
      </w:r>
      <w:proofErr w:type="spellEnd"/>
      <w:r>
        <w:t xml:space="preserve">, D. (2020). Machine learning and biodiversity conservation: A review. </w:t>
      </w:r>
      <w:r>
        <w:rPr>
          <w:rStyle w:val="Emphasis"/>
        </w:rPr>
        <w:t>Nature Sustainability, 3</w:t>
      </w:r>
      <w:r>
        <w:t>(6), 476-484. https://doi.org/10.1038/s41893-020-00534-4</w:t>
      </w:r>
    </w:p>
    <w:p w:rsidR="00907D69" w:rsidRDefault="00907D69" w:rsidP="00907D69">
      <w:pPr>
        <w:pStyle w:val="NormalWeb"/>
        <w:jc w:val="both"/>
      </w:pPr>
      <w:proofErr w:type="spellStart"/>
      <w:r>
        <w:t>García</w:t>
      </w:r>
      <w:proofErr w:type="spellEnd"/>
      <w:r>
        <w:t xml:space="preserve">, R., Brown, B., &amp; Yang, W. (2021). Application of support vector machines to predict species distribution under climate change scenarios. </w:t>
      </w:r>
      <w:r>
        <w:rPr>
          <w:rStyle w:val="Emphasis"/>
        </w:rPr>
        <w:t>Ecological Modelling, 457</w:t>
      </w:r>
      <w:r>
        <w:t>, 109667. https://doi.org/10.1016/j.ecolmodel.2021.109667</w:t>
      </w:r>
    </w:p>
    <w:p w:rsidR="00907D69" w:rsidRDefault="00907D69" w:rsidP="00907D69">
      <w:pPr>
        <w:pStyle w:val="NormalWeb"/>
        <w:jc w:val="both"/>
      </w:pPr>
      <w:r>
        <w:t xml:space="preserve">Guerra, J. D., Teixeira, R., &amp; Gomes, D. (2021). Ethical concerns in the deployment of AI for climate action: A framework for decision-making. </w:t>
      </w:r>
      <w:r>
        <w:rPr>
          <w:rStyle w:val="Emphasis"/>
        </w:rPr>
        <w:t>AI &amp; Society, 36</w:t>
      </w:r>
      <w:r>
        <w:t>, 35-50. https://doi.org/10.1007/s00146-020-01012-4</w:t>
      </w:r>
    </w:p>
    <w:p w:rsidR="00907D69" w:rsidRDefault="00907D69" w:rsidP="00907D69">
      <w:pPr>
        <w:pStyle w:val="NormalWeb"/>
        <w:jc w:val="both"/>
      </w:pPr>
      <w:r>
        <w:t xml:space="preserve">Hansen, J., Sato, M., &amp; </w:t>
      </w:r>
      <w:proofErr w:type="spellStart"/>
      <w:r>
        <w:t>Ruedy</w:t>
      </w:r>
      <w:proofErr w:type="spellEnd"/>
      <w:r>
        <w:t xml:space="preserve">, R. (2017). The effect of human activities on the global climate system: A review. </w:t>
      </w:r>
      <w:r>
        <w:rPr>
          <w:rStyle w:val="Emphasis"/>
        </w:rPr>
        <w:t>Environmental Research Letters, 12</w:t>
      </w:r>
      <w:r>
        <w:t>(11), 113001. https://doi.org/10.1088/1748-9326/aa8b1f</w:t>
      </w:r>
    </w:p>
    <w:p w:rsidR="00907D69" w:rsidRDefault="00907D69" w:rsidP="00907D69">
      <w:pPr>
        <w:pStyle w:val="NormalWeb"/>
        <w:jc w:val="both"/>
      </w:pPr>
      <w:r>
        <w:t xml:space="preserve">Hewitt, L. D., Jenkins, T., &amp; Roberts, T. (2020). Disaster risk reduction with machine learning: Applications and challenges. </w:t>
      </w:r>
      <w:r>
        <w:rPr>
          <w:rStyle w:val="Emphasis"/>
        </w:rPr>
        <w:t>International Journal of Disaster Risk Reduction, 46</w:t>
      </w:r>
      <w:r>
        <w:t>, 101508. https://doi.org/10.1016/j.ijdrr.2020.101508</w:t>
      </w:r>
    </w:p>
    <w:p w:rsidR="00907D69" w:rsidRDefault="00907D69" w:rsidP="00907D69">
      <w:pPr>
        <w:pStyle w:val="NormalWeb"/>
        <w:jc w:val="both"/>
      </w:pPr>
      <w:proofErr w:type="spellStart"/>
      <w:r>
        <w:t>Hochreiter</w:t>
      </w:r>
      <w:proofErr w:type="spellEnd"/>
      <w:r>
        <w:t xml:space="preserve">, S., &amp; </w:t>
      </w:r>
      <w:proofErr w:type="spellStart"/>
      <w:r>
        <w:t>Schmidhuber</w:t>
      </w:r>
      <w:proofErr w:type="spellEnd"/>
      <w:r>
        <w:t xml:space="preserve">, J. (1997). Long short-term memory. </w:t>
      </w:r>
      <w:r>
        <w:rPr>
          <w:rStyle w:val="Emphasis"/>
        </w:rPr>
        <w:t>Neural Computation, 9</w:t>
      </w:r>
      <w:r>
        <w:t>(8), 1735-1780. https://doi.org/10.1162/neco.1997.9.8.1735</w:t>
      </w:r>
    </w:p>
    <w:p w:rsidR="00907D69" w:rsidRDefault="00907D69" w:rsidP="00907D69">
      <w:pPr>
        <w:pStyle w:val="NormalWeb"/>
        <w:jc w:val="both"/>
      </w:pPr>
      <w:r>
        <w:t xml:space="preserve">Hsu, Y., Chang, F., &amp; Chen, C. (2019). Machine learning for air quality prediction: A case study of urban air pollution. </w:t>
      </w:r>
      <w:r>
        <w:rPr>
          <w:rStyle w:val="Emphasis"/>
        </w:rPr>
        <w:t>Environmental Pollution, 248</w:t>
      </w:r>
      <w:r>
        <w:t>, 801-810. https://doi.org/10.1016/j.envpol.2019.01.055</w:t>
      </w:r>
    </w:p>
    <w:p w:rsidR="00907D69" w:rsidRDefault="00907D69" w:rsidP="00907D69">
      <w:pPr>
        <w:pStyle w:val="NormalWeb"/>
        <w:jc w:val="both"/>
      </w:pPr>
      <w:proofErr w:type="spellStart"/>
      <w:r>
        <w:t>Khosla</w:t>
      </w:r>
      <w:proofErr w:type="spellEnd"/>
      <w:r>
        <w:t xml:space="preserve">, R., Corwin, D. L., &amp; </w:t>
      </w:r>
      <w:proofErr w:type="spellStart"/>
      <w:r>
        <w:t>Harmsen</w:t>
      </w:r>
      <w:proofErr w:type="spellEnd"/>
      <w:r>
        <w:t xml:space="preserve">, D. (2020). Using machine learning to improve irrigation water use efficiency. </w:t>
      </w:r>
      <w:r>
        <w:rPr>
          <w:rStyle w:val="Emphasis"/>
        </w:rPr>
        <w:t>Agricultural Systems, 180</w:t>
      </w:r>
      <w:r>
        <w:t>, 102770. https://doi.org/10.1016/j.agsy.2020.102770</w:t>
      </w:r>
    </w:p>
    <w:p w:rsidR="00907D69" w:rsidRDefault="00907D69" w:rsidP="00907D69">
      <w:pPr>
        <w:pStyle w:val="NormalWeb"/>
        <w:jc w:val="both"/>
      </w:pPr>
      <w:r>
        <w:t xml:space="preserve">Kumar, S., Ghosh, S., &amp; Bhattacharya, P. (2020). Challenges in the application of machine learning in environmental monitoring and climate change. </w:t>
      </w:r>
      <w:r>
        <w:rPr>
          <w:rStyle w:val="Emphasis"/>
        </w:rPr>
        <w:t>Environmental Monitoring and Assessment, 192</w:t>
      </w:r>
      <w:r>
        <w:t>, 293. https://doi.org/10.1007/s10661-020-08171-w</w:t>
      </w:r>
    </w:p>
    <w:p w:rsidR="00907D69" w:rsidRDefault="00907D69" w:rsidP="00907D69">
      <w:pPr>
        <w:pStyle w:val="NormalWeb"/>
        <w:jc w:val="both"/>
      </w:pPr>
      <w:r>
        <w:lastRenderedPageBreak/>
        <w:t xml:space="preserve">Wang, T., Zhang, X., &amp; Li, Y. (2022). Hybrid models for predicting climate change: The integration of machine learning and traditional models. </w:t>
      </w:r>
      <w:r>
        <w:rPr>
          <w:rStyle w:val="Emphasis"/>
        </w:rPr>
        <w:t>Computational Environmental Science, 22</w:t>
      </w:r>
      <w:r>
        <w:t>(3), 305-319. https://doi.org/10.1016/j.compenvscience.2022.04.003</w:t>
      </w:r>
    </w:p>
    <w:p w:rsidR="00907D69" w:rsidRDefault="00907D69" w:rsidP="00907D69">
      <w:pPr>
        <w:pStyle w:val="NormalWeb"/>
        <w:jc w:val="both"/>
      </w:pPr>
      <w:r>
        <w:t xml:space="preserve">Zhu, X., Song, C., &amp; He, C. (2021). Monitoring deforestation and forest degradation with deep learning. </w:t>
      </w:r>
      <w:r>
        <w:rPr>
          <w:rStyle w:val="Emphasis"/>
        </w:rPr>
        <w:t>Remote Sensing of Environment, 253</w:t>
      </w:r>
      <w:r>
        <w:t>, 112206. https://doi.org/10.1016/j.rse.2020.112206</w:t>
      </w:r>
    </w:p>
    <w:p w:rsidR="008065AC" w:rsidRPr="008065AC" w:rsidRDefault="008065AC" w:rsidP="00520328">
      <w:pPr>
        <w:pStyle w:val="NormalWeb"/>
        <w:spacing w:before="0" w:beforeAutospacing="0" w:line="360" w:lineRule="auto"/>
        <w:jc w:val="both"/>
        <w:rPr>
          <w:b/>
        </w:rPr>
      </w:pPr>
    </w:p>
    <w:p w:rsidR="008065AC" w:rsidRDefault="008065AC" w:rsidP="00520328">
      <w:pPr>
        <w:pStyle w:val="NormalWeb"/>
        <w:spacing w:before="0" w:beforeAutospacing="0" w:line="360" w:lineRule="auto"/>
        <w:jc w:val="both"/>
      </w:pPr>
    </w:p>
    <w:p w:rsidR="00520328" w:rsidRPr="00C474A1" w:rsidRDefault="00520328" w:rsidP="00520328">
      <w:pPr>
        <w:spacing w:line="360" w:lineRule="auto"/>
        <w:jc w:val="both"/>
        <w:rPr>
          <w:rFonts w:ascii="Times New Roman" w:hAnsi="Times New Roman" w:cs="Times New Roman"/>
          <w:b/>
          <w:color w:val="000000" w:themeColor="text1"/>
          <w:sz w:val="32"/>
          <w:szCs w:val="32"/>
        </w:rPr>
      </w:pPr>
    </w:p>
    <w:sectPr w:rsidR="00520328" w:rsidRPr="00C47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72D68"/>
    <w:multiLevelType w:val="hybridMultilevel"/>
    <w:tmpl w:val="590A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202B6A"/>
    <w:multiLevelType w:val="hybridMultilevel"/>
    <w:tmpl w:val="5446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347AC4"/>
    <w:multiLevelType w:val="hybridMultilevel"/>
    <w:tmpl w:val="FBCC7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CC47B0"/>
    <w:multiLevelType w:val="hybridMultilevel"/>
    <w:tmpl w:val="FD8EE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E148B"/>
    <w:multiLevelType w:val="hybridMultilevel"/>
    <w:tmpl w:val="8200D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A1"/>
    <w:rsid w:val="000579F9"/>
    <w:rsid w:val="00181577"/>
    <w:rsid w:val="00216962"/>
    <w:rsid w:val="003A7A48"/>
    <w:rsid w:val="004660A5"/>
    <w:rsid w:val="00520328"/>
    <w:rsid w:val="008065AC"/>
    <w:rsid w:val="00907D69"/>
    <w:rsid w:val="009223EB"/>
    <w:rsid w:val="00C474A1"/>
    <w:rsid w:val="00DE6513"/>
    <w:rsid w:val="00F9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4CEFD-831F-40BB-9A78-31EA44AF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8065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03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065AC"/>
    <w:rPr>
      <w:rFonts w:ascii="Times New Roman" w:eastAsia="Times New Roman" w:hAnsi="Times New Roman" w:cs="Times New Roman"/>
      <w:b/>
      <w:bCs/>
      <w:sz w:val="24"/>
      <w:szCs w:val="24"/>
    </w:rPr>
  </w:style>
  <w:style w:type="character" w:styleId="Strong">
    <w:name w:val="Strong"/>
    <w:basedOn w:val="DefaultParagraphFont"/>
    <w:uiPriority w:val="22"/>
    <w:qFormat/>
    <w:rsid w:val="000579F9"/>
    <w:rPr>
      <w:b/>
      <w:bCs/>
    </w:rPr>
  </w:style>
  <w:style w:type="character" w:styleId="Emphasis">
    <w:name w:val="Emphasis"/>
    <w:basedOn w:val="DefaultParagraphFont"/>
    <w:uiPriority w:val="20"/>
    <w:qFormat/>
    <w:rsid w:val="00907D6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9819">
      <w:bodyDiv w:val="1"/>
      <w:marLeft w:val="0"/>
      <w:marRight w:val="0"/>
      <w:marTop w:val="0"/>
      <w:marBottom w:val="0"/>
      <w:divBdr>
        <w:top w:val="none" w:sz="0" w:space="0" w:color="auto"/>
        <w:left w:val="none" w:sz="0" w:space="0" w:color="auto"/>
        <w:bottom w:val="none" w:sz="0" w:space="0" w:color="auto"/>
        <w:right w:val="none" w:sz="0" w:space="0" w:color="auto"/>
      </w:divBdr>
    </w:div>
    <w:div w:id="64423827">
      <w:bodyDiv w:val="1"/>
      <w:marLeft w:val="0"/>
      <w:marRight w:val="0"/>
      <w:marTop w:val="0"/>
      <w:marBottom w:val="0"/>
      <w:divBdr>
        <w:top w:val="none" w:sz="0" w:space="0" w:color="auto"/>
        <w:left w:val="none" w:sz="0" w:space="0" w:color="auto"/>
        <w:bottom w:val="none" w:sz="0" w:space="0" w:color="auto"/>
        <w:right w:val="none" w:sz="0" w:space="0" w:color="auto"/>
      </w:divBdr>
    </w:div>
    <w:div w:id="115104617">
      <w:bodyDiv w:val="1"/>
      <w:marLeft w:val="0"/>
      <w:marRight w:val="0"/>
      <w:marTop w:val="0"/>
      <w:marBottom w:val="0"/>
      <w:divBdr>
        <w:top w:val="none" w:sz="0" w:space="0" w:color="auto"/>
        <w:left w:val="none" w:sz="0" w:space="0" w:color="auto"/>
        <w:bottom w:val="none" w:sz="0" w:space="0" w:color="auto"/>
        <w:right w:val="none" w:sz="0" w:space="0" w:color="auto"/>
      </w:divBdr>
    </w:div>
    <w:div w:id="122769909">
      <w:bodyDiv w:val="1"/>
      <w:marLeft w:val="0"/>
      <w:marRight w:val="0"/>
      <w:marTop w:val="0"/>
      <w:marBottom w:val="0"/>
      <w:divBdr>
        <w:top w:val="none" w:sz="0" w:space="0" w:color="auto"/>
        <w:left w:val="none" w:sz="0" w:space="0" w:color="auto"/>
        <w:bottom w:val="none" w:sz="0" w:space="0" w:color="auto"/>
        <w:right w:val="none" w:sz="0" w:space="0" w:color="auto"/>
      </w:divBdr>
    </w:div>
    <w:div w:id="249432305">
      <w:bodyDiv w:val="1"/>
      <w:marLeft w:val="0"/>
      <w:marRight w:val="0"/>
      <w:marTop w:val="0"/>
      <w:marBottom w:val="0"/>
      <w:divBdr>
        <w:top w:val="none" w:sz="0" w:space="0" w:color="auto"/>
        <w:left w:val="none" w:sz="0" w:space="0" w:color="auto"/>
        <w:bottom w:val="none" w:sz="0" w:space="0" w:color="auto"/>
        <w:right w:val="none" w:sz="0" w:space="0" w:color="auto"/>
      </w:divBdr>
    </w:div>
    <w:div w:id="329530511">
      <w:bodyDiv w:val="1"/>
      <w:marLeft w:val="0"/>
      <w:marRight w:val="0"/>
      <w:marTop w:val="0"/>
      <w:marBottom w:val="0"/>
      <w:divBdr>
        <w:top w:val="none" w:sz="0" w:space="0" w:color="auto"/>
        <w:left w:val="none" w:sz="0" w:space="0" w:color="auto"/>
        <w:bottom w:val="none" w:sz="0" w:space="0" w:color="auto"/>
        <w:right w:val="none" w:sz="0" w:space="0" w:color="auto"/>
      </w:divBdr>
    </w:div>
    <w:div w:id="381290876">
      <w:bodyDiv w:val="1"/>
      <w:marLeft w:val="0"/>
      <w:marRight w:val="0"/>
      <w:marTop w:val="0"/>
      <w:marBottom w:val="0"/>
      <w:divBdr>
        <w:top w:val="none" w:sz="0" w:space="0" w:color="auto"/>
        <w:left w:val="none" w:sz="0" w:space="0" w:color="auto"/>
        <w:bottom w:val="none" w:sz="0" w:space="0" w:color="auto"/>
        <w:right w:val="none" w:sz="0" w:space="0" w:color="auto"/>
      </w:divBdr>
    </w:div>
    <w:div w:id="411318542">
      <w:bodyDiv w:val="1"/>
      <w:marLeft w:val="0"/>
      <w:marRight w:val="0"/>
      <w:marTop w:val="0"/>
      <w:marBottom w:val="0"/>
      <w:divBdr>
        <w:top w:val="none" w:sz="0" w:space="0" w:color="auto"/>
        <w:left w:val="none" w:sz="0" w:space="0" w:color="auto"/>
        <w:bottom w:val="none" w:sz="0" w:space="0" w:color="auto"/>
        <w:right w:val="none" w:sz="0" w:space="0" w:color="auto"/>
      </w:divBdr>
    </w:div>
    <w:div w:id="411859548">
      <w:bodyDiv w:val="1"/>
      <w:marLeft w:val="0"/>
      <w:marRight w:val="0"/>
      <w:marTop w:val="0"/>
      <w:marBottom w:val="0"/>
      <w:divBdr>
        <w:top w:val="none" w:sz="0" w:space="0" w:color="auto"/>
        <w:left w:val="none" w:sz="0" w:space="0" w:color="auto"/>
        <w:bottom w:val="none" w:sz="0" w:space="0" w:color="auto"/>
        <w:right w:val="none" w:sz="0" w:space="0" w:color="auto"/>
      </w:divBdr>
    </w:div>
    <w:div w:id="565186558">
      <w:bodyDiv w:val="1"/>
      <w:marLeft w:val="0"/>
      <w:marRight w:val="0"/>
      <w:marTop w:val="0"/>
      <w:marBottom w:val="0"/>
      <w:divBdr>
        <w:top w:val="none" w:sz="0" w:space="0" w:color="auto"/>
        <w:left w:val="none" w:sz="0" w:space="0" w:color="auto"/>
        <w:bottom w:val="none" w:sz="0" w:space="0" w:color="auto"/>
        <w:right w:val="none" w:sz="0" w:space="0" w:color="auto"/>
      </w:divBdr>
    </w:div>
    <w:div w:id="571240762">
      <w:bodyDiv w:val="1"/>
      <w:marLeft w:val="0"/>
      <w:marRight w:val="0"/>
      <w:marTop w:val="0"/>
      <w:marBottom w:val="0"/>
      <w:divBdr>
        <w:top w:val="none" w:sz="0" w:space="0" w:color="auto"/>
        <w:left w:val="none" w:sz="0" w:space="0" w:color="auto"/>
        <w:bottom w:val="none" w:sz="0" w:space="0" w:color="auto"/>
        <w:right w:val="none" w:sz="0" w:space="0" w:color="auto"/>
      </w:divBdr>
    </w:div>
    <w:div w:id="702898411">
      <w:bodyDiv w:val="1"/>
      <w:marLeft w:val="0"/>
      <w:marRight w:val="0"/>
      <w:marTop w:val="0"/>
      <w:marBottom w:val="0"/>
      <w:divBdr>
        <w:top w:val="none" w:sz="0" w:space="0" w:color="auto"/>
        <w:left w:val="none" w:sz="0" w:space="0" w:color="auto"/>
        <w:bottom w:val="none" w:sz="0" w:space="0" w:color="auto"/>
        <w:right w:val="none" w:sz="0" w:space="0" w:color="auto"/>
      </w:divBdr>
    </w:div>
    <w:div w:id="967124175">
      <w:bodyDiv w:val="1"/>
      <w:marLeft w:val="0"/>
      <w:marRight w:val="0"/>
      <w:marTop w:val="0"/>
      <w:marBottom w:val="0"/>
      <w:divBdr>
        <w:top w:val="none" w:sz="0" w:space="0" w:color="auto"/>
        <w:left w:val="none" w:sz="0" w:space="0" w:color="auto"/>
        <w:bottom w:val="none" w:sz="0" w:space="0" w:color="auto"/>
        <w:right w:val="none" w:sz="0" w:space="0" w:color="auto"/>
      </w:divBdr>
    </w:div>
    <w:div w:id="983461459">
      <w:bodyDiv w:val="1"/>
      <w:marLeft w:val="0"/>
      <w:marRight w:val="0"/>
      <w:marTop w:val="0"/>
      <w:marBottom w:val="0"/>
      <w:divBdr>
        <w:top w:val="none" w:sz="0" w:space="0" w:color="auto"/>
        <w:left w:val="none" w:sz="0" w:space="0" w:color="auto"/>
        <w:bottom w:val="none" w:sz="0" w:space="0" w:color="auto"/>
        <w:right w:val="none" w:sz="0" w:space="0" w:color="auto"/>
      </w:divBdr>
    </w:div>
    <w:div w:id="1004822008">
      <w:bodyDiv w:val="1"/>
      <w:marLeft w:val="0"/>
      <w:marRight w:val="0"/>
      <w:marTop w:val="0"/>
      <w:marBottom w:val="0"/>
      <w:divBdr>
        <w:top w:val="none" w:sz="0" w:space="0" w:color="auto"/>
        <w:left w:val="none" w:sz="0" w:space="0" w:color="auto"/>
        <w:bottom w:val="none" w:sz="0" w:space="0" w:color="auto"/>
        <w:right w:val="none" w:sz="0" w:space="0" w:color="auto"/>
      </w:divBdr>
    </w:div>
    <w:div w:id="1236861601">
      <w:bodyDiv w:val="1"/>
      <w:marLeft w:val="0"/>
      <w:marRight w:val="0"/>
      <w:marTop w:val="0"/>
      <w:marBottom w:val="0"/>
      <w:divBdr>
        <w:top w:val="none" w:sz="0" w:space="0" w:color="auto"/>
        <w:left w:val="none" w:sz="0" w:space="0" w:color="auto"/>
        <w:bottom w:val="none" w:sz="0" w:space="0" w:color="auto"/>
        <w:right w:val="none" w:sz="0" w:space="0" w:color="auto"/>
      </w:divBdr>
    </w:div>
    <w:div w:id="1302879802">
      <w:bodyDiv w:val="1"/>
      <w:marLeft w:val="0"/>
      <w:marRight w:val="0"/>
      <w:marTop w:val="0"/>
      <w:marBottom w:val="0"/>
      <w:divBdr>
        <w:top w:val="none" w:sz="0" w:space="0" w:color="auto"/>
        <w:left w:val="none" w:sz="0" w:space="0" w:color="auto"/>
        <w:bottom w:val="none" w:sz="0" w:space="0" w:color="auto"/>
        <w:right w:val="none" w:sz="0" w:space="0" w:color="auto"/>
      </w:divBdr>
    </w:div>
    <w:div w:id="1491798385">
      <w:bodyDiv w:val="1"/>
      <w:marLeft w:val="0"/>
      <w:marRight w:val="0"/>
      <w:marTop w:val="0"/>
      <w:marBottom w:val="0"/>
      <w:divBdr>
        <w:top w:val="none" w:sz="0" w:space="0" w:color="auto"/>
        <w:left w:val="none" w:sz="0" w:space="0" w:color="auto"/>
        <w:bottom w:val="none" w:sz="0" w:space="0" w:color="auto"/>
        <w:right w:val="none" w:sz="0" w:space="0" w:color="auto"/>
      </w:divBdr>
    </w:div>
    <w:div w:id="1715497143">
      <w:bodyDiv w:val="1"/>
      <w:marLeft w:val="0"/>
      <w:marRight w:val="0"/>
      <w:marTop w:val="0"/>
      <w:marBottom w:val="0"/>
      <w:divBdr>
        <w:top w:val="none" w:sz="0" w:space="0" w:color="auto"/>
        <w:left w:val="none" w:sz="0" w:space="0" w:color="auto"/>
        <w:bottom w:val="none" w:sz="0" w:space="0" w:color="auto"/>
        <w:right w:val="none" w:sz="0" w:space="0" w:color="auto"/>
      </w:divBdr>
    </w:div>
    <w:div w:id="1779644961">
      <w:bodyDiv w:val="1"/>
      <w:marLeft w:val="0"/>
      <w:marRight w:val="0"/>
      <w:marTop w:val="0"/>
      <w:marBottom w:val="0"/>
      <w:divBdr>
        <w:top w:val="none" w:sz="0" w:space="0" w:color="auto"/>
        <w:left w:val="none" w:sz="0" w:space="0" w:color="auto"/>
        <w:bottom w:val="none" w:sz="0" w:space="0" w:color="auto"/>
        <w:right w:val="none" w:sz="0" w:space="0" w:color="auto"/>
      </w:divBdr>
    </w:div>
    <w:div w:id="1797289909">
      <w:bodyDiv w:val="1"/>
      <w:marLeft w:val="0"/>
      <w:marRight w:val="0"/>
      <w:marTop w:val="0"/>
      <w:marBottom w:val="0"/>
      <w:divBdr>
        <w:top w:val="none" w:sz="0" w:space="0" w:color="auto"/>
        <w:left w:val="none" w:sz="0" w:space="0" w:color="auto"/>
        <w:bottom w:val="none" w:sz="0" w:space="0" w:color="auto"/>
        <w:right w:val="none" w:sz="0" w:space="0" w:color="auto"/>
      </w:divBdr>
    </w:div>
    <w:div w:id="1925676324">
      <w:bodyDiv w:val="1"/>
      <w:marLeft w:val="0"/>
      <w:marRight w:val="0"/>
      <w:marTop w:val="0"/>
      <w:marBottom w:val="0"/>
      <w:divBdr>
        <w:top w:val="none" w:sz="0" w:space="0" w:color="auto"/>
        <w:left w:val="none" w:sz="0" w:space="0" w:color="auto"/>
        <w:bottom w:val="none" w:sz="0" w:space="0" w:color="auto"/>
        <w:right w:val="none" w:sz="0" w:space="0" w:color="auto"/>
      </w:divBdr>
    </w:div>
    <w:div w:id="1971278349">
      <w:bodyDiv w:val="1"/>
      <w:marLeft w:val="0"/>
      <w:marRight w:val="0"/>
      <w:marTop w:val="0"/>
      <w:marBottom w:val="0"/>
      <w:divBdr>
        <w:top w:val="none" w:sz="0" w:space="0" w:color="auto"/>
        <w:left w:val="none" w:sz="0" w:space="0" w:color="auto"/>
        <w:bottom w:val="none" w:sz="0" w:space="0" w:color="auto"/>
        <w:right w:val="none" w:sz="0" w:space="0" w:color="auto"/>
      </w:divBdr>
    </w:div>
    <w:div w:id="2032338377">
      <w:bodyDiv w:val="1"/>
      <w:marLeft w:val="0"/>
      <w:marRight w:val="0"/>
      <w:marTop w:val="0"/>
      <w:marBottom w:val="0"/>
      <w:divBdr>
        <w:top w:val="none" w:sz="0" w:space="0" w:color="auto"/>
        <w:left w:val="none" w:sz="0" w:space="0" w:color="auto"/>
        <w:bottom w:val="none" w:sz="0" w:space="0" w:color="auto"/>
        <w:right w:val="none" w:sz="0" w:space="0" w:color="auto"/>
      </w:divBdr>
    </w:div>
    <w:div w:id="2051807364">
      <w:bodyDiv w:val="1"/>
      <w:marLeft w:val="0"/>
      <w:marRight w:val="0"/>
      <w:marTop w:val="0"/>
      <w:marBottom w:val="0"/>
      <w:divBdr>
        <w:top w:val="none" w:sz="0" w:space="0" w:color="auto"/>
        <w:left w:val="none" w:sz="0" w:space="0" w:color="auto"/>
        <w:bottom w:val="none" w:sz="0" w:space="0" w:color="auto"/>
        <w:right w:val="none" w:sz="0" w:space="0" w:color="auto"/>
      </w:divBdr>
    </w:div>
    <w:div w:id="2055109898">
      <w:bodyDiv w:val="1"/>
      <w:marLeft w:val="0"/>
      <w:marRight w:val="0"/>
      <w:marTop w:val="0"/>
      <w:marBottom w:val="0"/>
      <w:divBdr>
        <w:top w:val="none" w:sz="0" w:space="0" w:color="auto"/>
        <w:left w:val="none" w:sz="0" w:space="0" w:color="auto"/>
        <w:bottom w:val="none" w:sz="0" w:space="0" w:color="auto"/>
        <w:right w:val="none" w:sz="0" w:space="0" w:color="auto"/>
      </w:divBdr>
    </w:div>
    <w:div w:id="2136487657">
      <w:bodyDiv w:val="1"/>
      <w:marLeft w:val="0"/>
      <w:marRight w:val="0"/>
      <w:marTop w:val="0"/>
      <w:marBottom w:val="0"/>
      <w:divBdr>
        <w:top w:val="none" w:sz="0" w:space="0" w:color="auto"/>
        <w:left w:val="none" w:sz="0" w:space="0" w:color="auto"/>
        <w:bottom w:val="none" w:sz="0" w:space="0" w:color="auto"/>
        <w:right w:val="none" w:sz="0" w:space="0" w:color="auto"/>
      </w:divBdr>
    </w:div>
    <w:div w:id="214257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23</Pages>
  <Words>6239</Words>
  <Characters>35564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2025-01-17T14:24:00Z</dcterms:created>
  <dcterms:modified xsi:type="dcterms:W3CDTF">2025-01-17T15:50:00Z</dcterms:modified>
</cp:coreProperties>
</file>