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9B5410" w:rsidRDefault="00A01DBE">
      <w:pPr>
        <w:pStyle w:val="Heading1"/>
        <w:spacing w:before="59"/>
        <w:jc w:val="center"/>
        <w:rPr>
          <w:sz w:val="40"/>
          <w:szCs w:val="40"/>
        </w:rPr>
      </w:pPr>
      <w:r>
        <w:rPr>
          <w:sz w:val="40"/>
          <w:szCs w:val="40"/>
        </w:rPr>
        <w:t>Review on Anxiety</w:t>
      </w:r>
    </w:p>
    <w:p w14:paraId="00000002" w14:textId="5E85EDEF" w:rsidR="009B5410" w:rsidRDefault="00A01DBE">
      <w:pPr>
        <w:pStyle w:val="Heading1"/>
        <w:spacing w:before="59"/>
        <w:jc w:val="center"/>
        <w:rPr>
          <w:b w:val="0"/>
          <w:sz w:val="22"/>
          <w:szCs w:val="22"/>
        </w:rPr>
      </w:pPr>
      <w:r>
        <w:rPr>
          <w:b w:val="0"/>
          <w:sz w:val="22"/>
          <w:szCs w:val="22"/>
        </w:rPr>
        <w:t xml:space="preserve">Mr. </w:t>
      </w:r>
      <w:proofErr w:type="spellStart"/>
      <w:r>
        <w:rPr>
          <w:b w:val="0"/>
          <w:sz w:val="22"/>
          <w:szCs w:val="22"/>
        </w:rPr>
        <w:t>Abhishek</w:t>
      </w:r>
      <w:proofErr w:type="spellEnd"/>
      <w:r>
        <w:rPr>
          <w:b w:val="0"/>
          <w:sz w:val="22"/>
          <w:szCs w:val="22"/>
        </w:rPr>
        <w:t xml:space="preserve"> R. Rahane</w:t>
      </w:r>
      <w:bookmarkStart w:id="0" w:name="_GoBack"/>
      <w:bookmarkEnd w:id="0"/>
      <w:r>
        <w:rPr>
          <w:b w:val="0"/>
          <w:sz w:val="22"/>
          <w:szCs w:val="22"/>
        </w:rPr>
        <w:t xml:space="preserve">, </w:t>
      </w:r>
      <w:proofErr w:type="spellStart"/>
      <w:r>
        <w:rPr>
          <w:b w:val="0"/>
          <w:sz w:val="22"/>
          <w:szCs w:val="22"/>
        </w:rPr>
        <w:t>Mr.Deepak</w:t>
      </w:r>
      <w:proofErr w:type="spellEnd"/>
      <w:r>
        <w:rPr>
          <w:b w:val="0"/>
          <w:sz w:val="22"/>
          <w:szCs w:val="22"/>
        </w:rPr>
        <w:t xml:space="preserve"> S. </w:t>
      </w:r>
      <w:proofErr w:type="spellStart"/>
      <w:r>
        <w:rPr>
          <w:b w:val="0"/>
          <w:sz w:val="22"/>
          <w:szCs w:val="22"/>
        </w:rPr>
        <w:t>Borade</w:t>
      </w:r>
      <w:proofErr w:type="spellEnd"/>
      <w:r w:rsidR="00FA3901">
        <w:rPr>
          <w:b w:val="0"/>
          <w:sz w:val="22"/>
          <w:szCs w:val="22"/>
        </w:rPr>
        <w:t xml:space="preserve">, </w:t>
      </w:r>
      <w:proofErr w:type="spellStart"/>
      <w:r w:rsidR="00FA3901">
        <w:rPr>
          <w:b w:val="0"/>
          <w:sz w:val="22"/>
          <w:szCs w:val="22"/>
        </w:rPr>
        <w:t>Mr.Shubham</w:t>
      </w:r>
      <w:proofErr w:type="spellEnd"/>
      <w:r w:rsidR="00FA3901">
        <w:rPr>
          <w:b w:val="0"/>
          <w:sz w:val="22"/>
          <w:szCs w:val="22"/>
        </w:rPr>
        <w:t xml:space="preserve"> G. </w:t>
      </w:r>
      <w:proofErr w:type="spellStart"/>
      <w:r w:rsidR="00FA3901">
        <w:rPr>
          <w:b w:val="0"/>
          <w:sz w:val="22"/>
          <w:szCs w:val="22"/>
        </w:rPr>
        <w:t>Shinde</w:t>
      </w:r>
      <w:proofErr w:type="spellEnd"/>
      <w:r w:rsidR="00FA3901">
        <w:rPr>
          <w:b w:val="0"/>
          <w:sz w:val="22"/>
          <w:szCs w:val="22"/>
        </w:rPr>
        <w:t xml:space="preserve">, </w:t>
      </w:r>
      <w:proofErr w:type="spellStart"/>
      <w:r w:rsidR="00FA3901">
        <w:rPr>
          <w:b w:val="0"/>
          <w:sz w:val="22"/>
          <w:szCs w:val="22"/>
        </w:rPr>
        <w:t>Mr.Ashpak</w:t>
      </w:r>
      <w:proofErr w:type="spellEnd"/>
      <w:r w:rsidR="00FA3901">
        <w:rPr>
          <w:b w:val="0"/>
          <w:sz w:val="22"/>
          <w:szCs w:val="22"/>
        </w:rPr>
        <w:t xml:space="preserve"> S. Patel</w:t>
      </w:r>
    </w:p>
    <w:p w14:paraId="00000003" w14:textId="77777777" w:rsidR="009B5410" w:rsidRDefault="00A01DBE">
      <w:pPr>
        <w:pStyle w:val="Heading1"/>
        <w:spacing w:before="59"/>
        <w:jc w:val="center"/>
        <w:rPr>
          <w:b w:val="0"/>
          <w:sz w:val="22"/>
          <w:szCs w:val="22"/>
        </w:rPr>
      </w:pPr>
      <w:r>
        <w:rPr>
          <w:b w:val="0"/>
          <w:sz w:val="22"/>
          <w:szCs w:val="22"/>
        </w:rPr>
        <w:t xml:space="preserve">College </w:t>
      </w:r>
      <w:proofErr w:type="spellStart"/>
      <w:r>
        <w:rPr>
          <w:b w:val="0"/>
          <w:sz w:val="22"/>
          <w:szCs w:val="22"/>
        </w:rPr>
        <w:t>Shri</w:t>
      </w:r>
      <w:proofErr w:type="spellEnd"/>
      <w:r>
        <w:rPr>
          <w:b w:val="0"/>
          <w:sz w:val="22"/>
          <w:szCs w:val="22"/>
        </w:rPr>
        <w:t xml:space="preserve"> Swami Samarth institute of pharmacy </w:t>
      </w:r>
      <w:proofErr w:type="spellStart"/>
      <w:r>
        <w:rPr>
          <w:b w:val="0"/>
          <w:sz w:val="22"/>
          <w:szCs w:val="22"/>
        </w:rPr>
        <w:t>Malwadi</w:t>
      </w:r>
      <w:proofErr w:type="spellEnd"/>
      <w:r>
        <w:rPr>
          <w:b w:val="0"/>
          <w:sz w:val="22"/>
          <w:szCs w:val="22"/>
        </w:rPr>
        <w:t xml:space="preserve">, </w:t>
      </w:r>
      <w:proofErr w:type="spellStart"/>
      <w:r>
        <w:rPr>
          <w:b w:val="0"/>
          <w:sz w:val="22"/>
          <w:szCs w:val="22"/>
        </w:rPr>
        <w:t>Bota</w:t>
      </w:r>
      <w:proofErr w:type="spellEnd"/>
    </w:p>
    <w:p w14:paraId="00000004" w14:textId="77777777" w:rsidR="009B5410" w:rsidRDefault="00A01DBE">
      <w:pPr>
        <w:jc w:val="center"/>
      </w:pPr>
      <w:r>
        <w:t xml:space="preserve">Contact: </w:t>
      </w:r>
      <w:hyperlink r:id="rId6">
        <w:r>
          <w:rPr>
            <w:color w:val="1155CC"/>
            <w:u w:val="single"/>
          </w:rPr>
          <w:t>rahaneabhishek2@gmail.com</w:t>
        </w:r>
      </w:hyperlink>
      <w:r>
        <w:t>, 8766454509</w:t>
      </w:r>
    </w:p>
    <w:p w14:paraId="00000005" w14:textId="77777777" w:rsidR="009B5410" w:rsidRDefault="009B5410">
      <w:pPr>
        <w:pBdr>
          <w:top w:val="nil"/>
          <w:left w:val="nil"/>
          <w:bottom w:val="nil"/>
          <w:right w:val="nil"/>
          <w:between w:val="nil"/>
        </w:pBdr>
        <w:spacing w:before="183" w:line="259" w:lineRule="auto"/>
        <w:ind w:right="350"/>
        <w:jc w:val="both"/>
        <w:rPr>
          <w:b/>
          <w:color w:val="000000"/>
        </w:rPr>
      </w:pPr>
    </w:p>
    <w:p w14:paraId="00000006" w14:textId="77777777" w:rsidR="009B5410" w:rsidRDefault="00A01DBE">
      <w:pPr>
        <w:pBdr>
          <w:top w:val="nil"/>
          <w:left w:val="nil"/>
          <w:bottom w:val="nil"/>
          <w:right w:val="nil"/>
          <w:between w:val="nil"/>
        </w:pBdr>
        <w:spacing w:before="183" w:line="259" w:lineRule="auto"/>
        <w:ind w:right="350"/>
        <w:jc w:val="both"/>
        <w:rPr>
          <w:b/>
          <w:color w:val="000000"/>
        </w:rPr>
      </w:pPr>
      <w:r>
        <w:rPr>
          <w:b/>
          <w:color w:val="000000"/>
        </w:rPr>
        <w:t xml:space="preserve">Abstract </w:t>
      </w:r>
    </w:p>
    <w:p w14:paraId="00000007" w14:textId="77777777" w:rsidR="009B5410" w:rsidRDefault="00A01DBE">
      <w:pPr>
        <w:pBdr>
          <w:top w:val="nil"/>
          <w:left w:val="nil"/>
          <w:bottom w:val="nil"/>
          <w:right w:val="nil"/>
          <w:between w:val="nil"/>
        </w:pBdr>
        <w:spacing w:before="183" w:line="259" w:lineRule="auto"/>
        <w:ind w:right="350"/>
        <w:jc w:val="both"/>
        <w:rPr>
          <w:color w:val="000000"/>
        </w:rPr>
      </w:pPr>
      <w:r>
        <w:rPr>
          <w:color w:val="000000"/>
        </w:rPr>
        <w:t xml:space="preserve">Students at universities may have varying degrees of study anxiety due to novel situations, surroundings, and experiences. Anxiety related to studies is a real thing. Everyone may access the campus atmosphere, which makes pupils more anxious when they are </w:t>
      </w:r>
      <w:r>
        <w:rPr>
          <w:color w:val="000000"/>
        </w:rPr>
        <w:t>studying. Both students and educators have acknowledged the prevalence of study anxiety. One of the many issues that plague humans is anxiety. Because it has to do with the bodily life of man, everyone possesses it. In the actual world, anxiety is a proble</w:t>
      </w:r>
      <w:r>
        <w:rPr>
          <w:color w:val="000000"/>
        </w:rPr>
        <w:t xml:space="preserve">m in day-to-day living. It can happen in the family, for example, when kids disagree with their father. An extensive survey of the research on the subject of anxiety and programming learning is presented in this work. The work is original, worthwhile, and </w:t>
      </w:r>
      <w:r>
        <w:rPr>
          <w:color w:val="000000"/>
        </w:rPr>
        <w:t xml:space="preserve">relevant. The method employed is systematic in that it involves conducting a systematic search of electronic resources, presenting and statistically </w:t>
      </w:r>
      <w:proofErr w:type="spellStart"/>
      <w:r>
        <w:rPr>
          <w:color w:val="000000"/>
        </w:rPr>
        <w:t>analysing</w:t>
      </w:r>
      <w:proofErr w:type="spellEnd"/>
      <w:r>
        <w:rPr>
          <w:color w:val="000000"/>
        </w:rPr>
        <w:t xml:space="preserve"> the findings. Among the most complicated nerve disorders that plague teenagers is anxiety. Studie</w:t>
      </w:r>
      <w:r>
        <w:rPr>
          <w:color w:val="000000"/>
        </w:rPr>
        <w:t>s on anxiety focus on anxiety in teenagers for half of their duration. The analysis of anxiety-related articles demonstrates that the most researched types of anxiety disorders are those related to social anxiety and generalized anxiety disorders, which ar</w:t>
      </w:r>
      <w:r>
        <w:rPr>
          <w:color w:val="000000"/>
        </w:rPr>
        <w:t xml:space="preserve">e frequently brought on by using the Internet </w:t>
      </w:r>
      <w:proofErr w:type="gramStart"/>
      <w:r>
        <w:rPr>
          <w:color w:val="000000"/>
        </w:rPr>
        <w:t>in</w:t>
      </w:r>
      <w:proofErr w:type="gramEnd"/>
      <w:r>
        <w:rPr>
          <w:color w:val="000000"/>
        </w:rPr>
        <w:t xml:space="preserve"> general and social networking sites like Facebook in particular. Researchers from North America and Europe have mostly focused on anxiety in adolescents, but Asian, African, and Australian researchers have a</w:t>
      </w:r>
      <w:r>
        <w:rPr>
          <w:color w:val="000000"/>
        </w:rPr>
        <w:t>lso made significant contributions to this topic.</w:t>
      </w:r>
    </w:p>
    <w:p w14:paraId="00000008" w14:textId="77777777" w:rsidR="009B5410" w:rsidRDefault="00A01DBE">
      <w:pPr>
        <w:pBdr>
          <w:top w:val="nil"/>
          <w:left w:val="nil"/>
          <w:bottom w:val="nil"/>
          <w:right w:val="nil"/>
          <w:between w:val="nil"/>
        </w:pBdr>
        <w:spacing w:before="183" w:line="259" w:lineRule="auto"/>
        <w:ind w:right="350"/>
        <w:jc w:val="both"/>
        <w:rPr>
          <w:color w:val="000000"/>
        </w:rPr>
      </w:pPr>
      <w:r>
        <w:rPr>
          <w:b/>
          <w:color w:val="000000"/>
        </w:rPr>
        <w:t xml:space="preserve">Keywords: </w:t>
      </w:r>
      <w:r>
        <w:rPr>
          <w:color w:val="000000"/>
        </w:rPr>
        <w:t>Overview, causes of anxiety in kids, symptoms and indicators, anxiety disorder, illness brought on by anxiety.</w:t>
      </w:r>
    </w:p>
    <w:p w14:paraId="00000009" w14:textId="77777777" w:rsidR="009B5410" w:rsidRDefault="00A01DBE">
      <w:pPr>
        <w:pBdr>
          <w:top w:val="nil"/>
          <w:left w:val="nil"/>
          <w:bottom w:val="nil"/>
          <w:right w:val="nil"/>
          <w:between w:val="nil"/>
        </w:pBdr>
        <w:spacing w:before="153" w:line="259" w:lineRule="auto"/>
        <w:ind w:right="348"/>
        <w:jc w:val="both"/>
        <w:rPr>
          <w:b/>
          <w:color w:val="000000"/>
        </w:rPr>
      </w:pPr>
      <w:r>
        <w:rPr>
          <w:b/>
          <w:color w:val="000000"/>
        </w:rPr>
        <w:t xml:space="preserve">Introduction </w:t>
      </w:r>
    </w:p>
    <w:p w14:paraId="0000000A" w14:textId="77777777" w:rsidR="009B5410" w:rsidRDefault="00A01DBE">
      <w:pPr>
        <w:pBdr>
          <w:top w:val="nil"/>
          <w:left w:val="nil"/>
          <w:bottom w:val="nil"/>
          <w:right w:val="nil"/>
          <w:between w:val="nil"/>
        </w:pBdr>
        <w:spacing w:before="153" w:line="259" w:lineRule="auto"/>
        <w:ind w:right="348"/>
        <w:jc w:val="both"/>
        <w:rPr>
          <w:color w:val="000000"/>
        </w:rPr>
      </w:pPr>
      <w:r>
        <w:rPr>
          <w:color w:val="000000"/>
        </w:rPr>
        <w:t>There are several common indications and symptoms associated with anxie</w:t>
      </w:r>
      <w:r>
        <w:rPr>
          <w:color w:val="000000"/>
        </w:rPr>
        <w:t>ty. Autonomic hyperactivity manifests as palpitations and perspiration. Restlessness and the need for reassurance are examples of anxious behaviors. Anxiety, concern, and lack of focus are examples of altered thinking patterns. Physical manifestations like</w:t>
      </w:r>
      <w:r>
        <w:rPr>
          <w:color w:val="000000"/>
        </w:rPr>
        <w:t xml:space="preserve"> weariness or tense muscles may also appear. Anxiety occurs in all clinical populations because it is a common reaction to threat. Although it can be adaptive, there are situations in which it turns maladaptive or morbid. One can recognize such pathologica</w:t>
      </w:r>
      <w:r>
        <w:rPr>
          <w:color w:val="000000"/>
        </w:rPr>
        <w:t>l anxiety by:</w:t>
      </w:r>
    </w:p>
    <w:p w14:paraId="0000000B" w14:textId="77777777" w:rsidR="009B5410" w:rsidRDefault="00A01DBE">
      <w:pPr>
        <w:numPr>
          <w:ilvl w:val="0"/>
          <w:numId w:val="3"/>
        </w:numPr>
        <w:pBdr>
          <w:top w:val="nil"/>
          <w:left w:val="nil"/>
          <w:bottom w:val="nil"/>
          <w:right w:val="nil"/>
          <w:between w:val="nil"/>
        </w:pBdr>
        <w:tabs>
          <w:tab w:val="left" w:pos="720"/>
        </w:tabs>
        <w:spacing w:before="159"/>
        <w:ind w:left="720"/>
        <w:jc w:val="both"/>
      </w:pPr>
      <w:r>
        <w:rPr>
          <w:color w:val="000000"/>
        </w:rPr>
        <w:t>Being excessive for the severity of the threat</w:t>
      </w:r>
    </w:p>
    <w:p w14:paraId="0000000C" w14:textId="77777777" w:rsidR="009B5410" w:rsidRDefault="00A01DBE">
      <w:pPr>
        <w:numPr>
          <w:ilvl w:val="0"/>
          <w:numId w:val="3"/>
        </w:numPr>
        <w:pBdr>
          <w:top w:val="nil"/>
          <w:left w:val="nil"/>
          <w:bottom w:val="nil"/>
          <w:right w:val="nil"/>
          <w:between w:val="nil"/>
        </w:pBdr>
        <w:tabs>
          <w:tab w:val="left" w:pos="720"/>
        </w:tabs>
        <w:spacing w:before="29"/>
        <w:ind w:left="720"/>
        <w:jc w:val="both"/>
      </w:pPr>
      <w:r>
        <w:rPr>
          <w:color w:val="000000"/>
        </w:rPr>
        <w:t>Continued existence or decline in the absence of assistance</w:t>
      </w:r>
    </w:p>
    <w:p w14:paraId="0000000D" w14:textId="77777777" w:rsidR="009B5410" w:rsidRDefault="00A01DBE">
      <w:pPr>
        <w:numPr>
          <w:ilvl w:val="0"/>
          <w:numId w:val="3"/>
        </w:numPr>
        <w:pBdr>
          <w:top w:val="nil"/>
          <w:left w:val="nil"/>
          <w:bottom w:val="nil"/>
          <w:right w:val="nil"/>
          <w:between w:val="nil"/>
        </w:pBdr>
        <w:tabs>
          <w:tab w:val="left" w:pos="721"/>
        </w:tabs>
        <w:spacing w:before="59" w:line="259" w:lineRule="auto"/>
        <w:ind w:right="361"/>
        <w:jc w:val="both"/>
      </w:pPr>
      <w:r>
        <w:rPr>
          <w:color w:val="000000"/>
        </w:rPr>
        <w:t xml:space="preserve">A level of symptoms (such as recurrent panic episodes, severe physical symptoms, and irrational beliefs like ideas of sudden death) that are intolerable regardless of the amount of </w:t>
      </w:r>
      <w:proofErr w:type="gramStart"/>
      <w:r>
        <w:rPr>
          <w:color w:val="000000"/>
        </w:rPr>
        <w:t>threat .</w:t>
      </w:r>
      <w:proofErr w:type="gramEnd"/>
    </w:p>
    <w:p w14:paraId="0000000E" w14:textId="77777777" w:rsidR="009B5410" w:rsidRDefault="00A01DBE">
      <w:pPr>
        <w:numPr>
          <w:ilvl w:val="0"/>
          <w:numId w:val="3"/>
        </w:numPr>
        <w:pBdr>
          <w:top w:val="nil"/>
          <w:left w:val="nil"/>
          <w:bottom w:val="nil"/>
          <w:right w:val="nil"/>
          <w:between w:val="nil"/>
        </w:pBdr>
        <w:tabs>
          <w:tab w:val="left" w:pos="720"/>
        </w:tabs>
        <w:spacing w:line="319" w:lineRule="auto"/>
        <w:ind w:left="720"/>
        <w:jc w:val="both"/>
      </w:pPr>
      <w:r>
        <w:rPr>
          <w:color w:val="000000"/>
        </w:rPr>
        <w:t>An interference with regular or desired operation [1].</w:t>
      </w:r>
    </w:p>
    <w:p w14:paraId="0000000F" w14:textId="77777777" w:rsidR="009B5410" w:rsidRDefault="00A01DBE">
      <w:pPr>
        <w:pBdr>
          <w:top w:val="nil"/>
          <w:left w:val="nil"/>
          <w:bottom w:val="nil"/>
          <w:right w:val="nil"/>
          <w:between w:val="nil"/>
        </w:pBdr>
        <w:spacing w:before="188" w:line="259" w:lineRule="auto"/>
        <w:ind w:right="355"/>
        <w:jc w:val="both"/>
        <w:rPr>
          <w:color w:val="000000"/>
        </w:rPr>
      </w:pPr>
      <w:r>
        <w:rPr>
          <w:color w:val="000000"/>
        </w:rPr>
        <w:t>Twelve percent of people suffer from anxiety disorders, which can cause mild to severe impairment. Many people may choose not to seek treatment for their anxiety for a variety of reasons. They may think the symptoms are minor or normal, or the symptoms may</w:t>
      </w:r>
      <w:r>
        <w:rPr>
          <w:color w:val="000000"/>
        </w:rPr>
        <w:t xml:space="preserve"> get in the way of obtaining assistance. In a community context, anxiety problems can be effectively treated. Women are twice as likely as males to be admitted to general hospitals with anxiety disorders. Adults 65 years of age and older had the greatest r</w:t>
      </w:r>
      <w:r>
        <w:rPr>
          <w:color w:val="000000"/>
        </w:rPr>
        <w:t>ates of admission for anxiety disorders in general hospitals. Hospitalization rates for anxiety disorders have dropped by 49% in general hospitals since 1987.[2]An estimated 8.2 million people in the UK suffer with anxiety at any given moment, making it on</w:t>
      </w:r>
      <w:r>
        <w:rPr>
          <w:color w:val="000000"/>
        </w:rPr>
        <w:t xml:space="preserve">e of the most prevalent mental health illnesses [3].Anxiety disorders are linked to a high usage of healthcare services, a big financial burden on society at large </w:t>
      </w:r>
      <w:r>
        <w:rPr>
          <w:color w:val="000000"/>
        </w:rPr>
        <w:lastRenderedPageBreak/>
        <w:t>because of their impact on work attendance rates, and a great degree of impairment to an ind</w:t>
      </w:r>
      <w:r>
        <w:rPr>
          <w:color w:val="000000"/>
        </w:rPr>
        <w:t>ividual’s mental and physical health [3].Worried, uneasy, or afraid about things that are going to happen or might happen in the future can lead to anxiety [4]. While most people naturally experience worry in response to perceived dangers, if these thought</w:t>
      </w:r>
      <w:r>
        <w:rPr>
          <w:color w:val="000000"/>
        </w:rPr>
        <w:t>s begin to negatively affect a person’s day-to-day functioning, they may indicate an anxiety disorder.</w:t>
      </w:r>
    </w:p>
    <w:p w14:paraId="00000010" w14:textId="77777777" w:rsidR="009B5410" w:rsidRDefault="00A01DBE">
      <w:pPr>
        <w:pStyle w:val="Heading1"/>
        <w:rPr>
          <w:sz w:val="22"/>
          <w:szCs w:val="22"/>
        </w:rPr>
      </w:pPr>
      <w:r>
        <w:rPr>
          <w:sz w:val="22"/>
          <w:szCs w:val="22"/>
        </w:rPr>
        <w:t xml:space="preserve">Extent </w:t>
      </w:r>
      <w:proofErr w:type="gramStart"/>
      <w:r>
        <w:rPr>
          <w:sz w:val="22"/>
          <w:szCs w:val="22"/>
        </w:rPr>
        <w:t>And</w:t>
      </w:r>
      <w:proofErr w:type="gramEnd"/>
      <w:r>
        <w:rPr>
          <w:sz w:val="22"/>
          <w:szCs w:val="22"/>
        </w:rPr>
        <w:t xml:space="preserve"> Impact Of Anxiety In Cancer Patients:</w:t>
      </w:r>
    </w:p>
    <w:p w14:paraId="00000011" w14:textId="77777777" w:rsidR="009B5410" w:rsidRDefault="00A01DBE">
      <w:pPr>
        <w:pBdr>
          <w:top w:val="nil"/>
          <w:left w:val="nil"/>
          <w:bottom w:val="nil"/>
          <w:right w:val="nil"/>
          <w:between w:val="nil"/>
        </w:pBdr>
        <w:spacing w:before="188" w:line="259" w:lineRule="auto"/>
        <w:ind w:right="353"/>
        <w:jc w:val="both"/>
        <w:rPr>
          <w:color w:val="000000"/>
        </w:rPr>
      </w:pPr>
      <w:r>
        <w:rPr>
          <w:color w:val="000000"/>
        </w:rPr>
        <w:t>In the UK, the general population’s prevalence of anxiety disorders is estimated to be between 3% and 16</w:t>
      </w:r>
      <w:r>
        <w:rPr>
          <w:color w:val="000000"/>
        </w:rPr>
        <w:t xml:space="preserve">%. Although the reported frequency of anxiety disorders in cancer patient populations varies greatly between </w:t>
      </w:r>
      <w:proofErr w:type="gramStart"/>
      <w:r>
        <w:rPr>
          <w:color w:val="000000"/>
        </w:rPr>
        <w:t>research</w:t>
      </w:r>
      <w:proofErr w:type="gramEnd"/>
      <w:r>
        <w:rPr>
          <w:color w:val="000000"/>
        </w:rPr>
        <w:t xml:space="preserve">, pathological anxiety is more common in cancer patients than in those without any chronic medical conditions when compared to the general </w:t>
      </w:r>
      <w:r>
        <w:rPr>
          <w:color w:val="000000"/>
        </w:rPr>
        <w:t>population. In the overall community, anxiety is more common in younger women. Nonetheless, there is inconsistent evidence linking age, gender, marital status, social class, and education to anxiety in cancer patient populations. Perhaps degrees of vulnera</w:t>
      </w:r>
      <w:r>
        <w:rPr>
          <w:color w:val="000000"/>
        </w:rPr>
        <w:t>bility become less significant as the stressor gets more intense.</w:t>
      </w:r>
    </w:p>
    <w:p w14:paraId="00000012" w14:textId="77777777" w:rsidR="009B5410" w:rsidRDefault="00A01DBE">
      <w:pPr>
        <w:pBdr>
          <w:top w:val="nil"/>
          <w:left w:val="nil"/>
          <w:bottom w:val="nil"/>
          <w:right w:val="nil"/>
          <w:between w:val="nil"/>
        </w:pBdr>
        <w:spacing w:before="156" w:line="259" w:lineRule="auto"/>
        <w:ind w:right="358"/>
        <w:jc w:val="both"/>
        <w:rPr>
          <w:color w:val="000000"/>
        </w:rPr>
      </w:pPr>
      <w:r>
        <w:rPr>
          <w:color w:val="000000"/>
        </w:rPr>
        <w:t>Undoubtedly, anxiety can lead to disturbances and negatively impact one’s quality of life. In cancer care, a pattern of correlation has been shown between anxiety and self-reported quality of life, namely poor social functioning, fatigue, and physical impa</w:t>
      </w:r>
      <w:r>
        <w:rPr>
          <w:color w:val="000000"/>
        </w:rPr>
        <w:t xml:space="preserve">irment. </w:t>
      </w:r>
      <w:proofErr w:type="gramStart"/>
      <w:r>
        <w:rPr>
          <w:color w:val="000000"/>
        </w:rPr>
        <w:t>It  is</w:t>
      </w:r>
      <w:proofErr w:type="gramEnd"/>
      <w:r>
        <w:rPr>
          <w:color w:val="000000"/>
        </w:rPr>
        <w:t xml:space="preserve">  important  to proceed with caution when  analyzing these relationships because there are a number of competing theories regarding the pattern’s explanation as well as the association’s causation direction. This association’s causative direc</w:t>
      </w:r>
      <w:r>
        <w:rPr>
          <w:color w:val="000000"/>
        </w:rPr>
        <w:t xml:space="preserve">tion may be that some disease-related symptoms cause anxiety more than others. On the other hand, worry may be the cause of physical symptoms reported in quality of life surveys instead of cancer or its treatment. When Forester et al. showed a decrease in </w:t>
      </w:r>
      <w:r>
        <w:rPr>
          <w:color w:val="000000"/>
        </w:rPr>
        <w:t xml:space="preserve">these physical symptoms following </w:t>
      </w:r>
      <w:proofErr w:type="gramStart"/>
      <w:r>
        <w:rPr>
          <w:color w:val="000000"/>
        </w:rPr>
        <w:t>psychotherapy,</w:t>
      </w:r>
      <w:proofErr w:type="gramEnd"/>
      <w:r>
        <w:rPr>
          <w:color w:val="000000"/>
        </w:rPr>
        <w:t xml:space="preserve"> it was evident that anxiety may have a role in the development of anorexia, nausea, vomiting, and exhaustion in cancer patients. Reporting an experience is not the same as playing back a tape recording; in o</w:t>
      </w:r>
      <w:r>
        <w:rPr>
          <w:color w:val="000000"/>
        </w:rPr>
        <w:t xml:space="preserve">rder to reconstruct </w:t>
      </w:r>
      <w:proofErr w:type="gramStart"/>
      <w:r>
        <w:rPr>
          <w:color w:val="000000"/>
        </w:rPr>
        <w:t>events,</w:t>
      </w:r>
      <w:proofErr w:type="gramEnd"/>
      <w:r>
        <w:rPr>
          <w:color w:val="000000"/>
        </w:rPr>
        <w:t xml:space="preserve"> people must have observed and remembered what happened. This process may be consistently skewed in nervous people, favoring focus on and. </w:t>
      </w:r>
      <w:proofErr w:type="gramStart"/>
      <w:r>
        <w:rPr>
          <w:color w:val="000000"/>
        </w:rPr>
        <w:t>Maybe remembering frightening incidents.</w:t>
      </w:r>
      <w:proofErr w:type="gramEnd"/>
      <w:r>
        <w:rPr>
          <w:color w:val="000000"/>
        </w:rPr>
        <w:t xml:space="preserve"> When we ask patients to evaluate their functional</w:t>
      </w:r>
      <w:r>
        <w:rPr>
          <w:color w:val="000000"/>
        </w:rPr>
        <w:t xml:space="preserve"> status and symptoms, especially during the pressure of an outpatient visit, the more serious issues they may choose to disclose. </w:t>
      </w:r>
      <w:proofErr w:type="spellStart"/>
      <w:proofErr w:type="gramStart"/>
      <w:r>
        <w:rPr>
          <w:color w:val="000000"/>
        </w:rPr>
        <w:t>An other</w:t>
      </w:r>
      <w:proofErr w:type="spellEnd"/>
      <w:proofErr w:type="gramEnd"/>
      <w:r>
        <w:rPr>
          <w:color w:val="000000"/>
        </w:rPr>
        <w:t xml:space="preserve"> viewpoint is that worry could impact the total amount of symptoms recalled. For instance, anxiety during breast cance</w:t>
      </w:r>
      <w:r>
        <w:rPr>
          <w:color w:val="000000"/>
        </w:rPr>
        <w:t xml:space="preserve">r treatment is linked to higher </w:t>
      </w:r>
      <w:proofErr w:type="spellStart"/>
      <w:r>
        <w:rPr>
          <w:color w:val="000000"/>
        </w:rPr>
        <w:t>tamoxifen</w:t>
      </w:r>
      <w:proofErr w:type="spellEnd"/>
      <w:r>
        <w:rPr>
          <w:color w:val="000000"/>
        </w:rPr>
        <w:t xml:space="preserve"> side effects, perhaps because anxiety causes one to remember more adverse effects in real life.</w:t>
      </w:r>
    </w:p>
    <w:p w14:paraId="00000013" w14:textId="77777777" w:rsidR="009B5410" w:rsidRDefault="00A01DBE">
      <w:pPr>
        <w:pStyle w:val="Heading1"/>
        <w:spacing w:before="155"/>
        <w:rPr>
          <w:sz w:val="22"/>
          <w:szCs w:val="22"/>
        </w:rPr>
      </w:pPr>
      <w:r>
        <w:rPr>
          <w:sz w:val="22"/>
          <w:szCs w:val="22"/>
        </w:rPr>
        <w:t xml:space="preserve">Anxiety </w:t>
      </w:r>
      <w:proofErr w:type="gramStart"/>
      <w:r>
        <w:rPr>
          <w:sz w:val="22"/>
          <w:szCs w:val="22"/>
        </w:rPr>
        <w:t>Disorder :</w:t>
      </w:r>
      <w:proofErr w:type="gramEnd"/>
    </w:p>
    <w:p w14:paraId="00000014" w14:textId="77777777" w:rsidR="009B5410" w:rsidRDefault="00A01DBE">
      <w:pPr>
        <w:spacing w:before="188"/>
        <w:jc w:val="both"/>
        <w:rPr>
          <w:b/>
        </w:rPr>
      </w:pPr>
      <w:r>
        <w:rPr>
          <w:b/>
        </w:rPr>
        <w:t>What Are Anxiety Disorders?</w:t>
      </w:r>
    </w:p>
    <w:p w14:paraId="00000015" w14:textId="77777777" w:rsidR="009B5410" w:rsidRDefault="00A01DBE">
      <w:pPr>
        <w:pBdr>
          <w:top w:val="nil"/>
          <w:left w:val="nil"/>
          <w:bottom w:val="nil"/>
          <w:right w:val="nil"/>
          <w:between w:val="nil"/>
        </w:pBdr>
        <w:spacing w:before="184" w:line="259" w:lineRule="auto"/>
        <w:ind w:right="349"/>
        <w:jc w:val="both"/>
        <w:rPr>
          <w:color w:val="000000"/>
        </w:rPr>
      </w:pPr>
      <w:r>
        <w:rPr>
          <w:color w:val="000000"/>
        </w:rPr>
        <w:t>Excessive concern, fear, or anxiety is experienced by people with anxiety disorders, which leads them to either avoid situations that could exacerbate their anxiety or create compulsive rituals that help them feel less anxious. Everyone experiences worry i</w:t>
      </w:r>
      <w:r>
        <w:rPr>
          <w:color w:val="000000"/>
        </w:rPr>
        <w:t>n response to particular events, but those who suffer from an anxiety disorder experience excessive and irrational feelings that interfere with their relationships, performance at work and in school, social activities, and leisure. [5] In Australia, anxiet</w:t>
      </w:r>
      <w:r>
        <w:rPr>
          <w:color w:val="000000"/>
        </w:rPr>
        <w:t>y is the most prevalent mental health issue. Anxiety can affect up to one-third of women and one-fifth of men at some point in their lives. Anxiety is the body’s natural response to warn us of potential risks or danger in our surroundings. The fight-flight</w:t>
      </w:r>
      <w:r>
        <w:rPr>
          <w:color w:val="000000"/>
        </w:rPr>
        <w:t xml:space="preserve"> response is the term for this. You might be suffering from an anxiety disorder if your worry is constant and interferes with your day-to-day activities. Severe, hard-to-control sensations of worry or distress can be elicited by anxiety. Anxiety can interf</w:t>
      </w:r>
      <w:r>
        <w:rPr>
          <w:color w:val="000000"/>
        </w:rPr>
        <w:t>ere with our daily responsibilities and activities and increase the difficulty of overcoming “normal” challenges. [6]</w:t>
      </w:r>
    </w:p>
    <w:p w14:paraId="00000016" w14:textId="77777777" w:rsidR="009B5410" w:rsidRDefault="00A01DBE">
      <w:pPr>
        <w:pStyle w:val="Heading1"/>
        <w:spacing w:before="158"/>
        <w:rPr>
          <w:sz w:val="22"/>
          <w:szCs w:val="22"/>
        </w:rPr>
      </w:pPr>
      <w:r>
        <w:rPr>
          <w:sz w:val="22"/>
          <w:szCs w:val="22"/>
        </w:rPr>
        <w:t>Cause of anxiety disorder:</w:t>
      </w:r>
    </w:p>
    <w:p w14:paraId="00000017" w14:textId="77777777" w:rsidR="009B5410" w:rsidRDefault="00A01DBE">
      <w:pPr>
        <w:pBdr>
          <w:top w:val="nil"/>
          <w:left w:val="nil"/>
          <w:bottom w:val="nil"/>
          <w:right w:val="nil"/>
          <w:between w:val="nil"/>
        </w:pBdr>
        <w:spacing w:before="59" w:line="259" w:lineRule="auto"/>
        <w:ind w:right="356"/>
        <w:jc w:val="both"/>
        <w:rPr>
          <w:color w:val="000000"/>
        </w:rPr>
      </w:pPr>
      <w:r>
        <w:rPr>
          <w:b/>
          <w:color w:val="000000"/>
        </w:rPr>
        <w:t xml:space="preserve">Biological Factors: </w:t>
      </w:r>
      <w:r>
        <w:rPr>
          <w:color w:val="000000"/>
        </w:rPr>
        <w:t>It’s possible that some individuals with anxiety problems are genetically predisposed to an</w:t>
      </w:r>
      <w:r>
        <w:rPr>
          <w:color w:val="000000"/>
        </w:rPr>
        <w:t xml:space="preserve">xiety. This implies that since anxiety runs in your family, there may be a greater chance of you developing an anxiety disorder. It's crucial to understand, though, that just because a close family has </w:t>
      </w:r>
      <w:r>
        <w:rPr>
          <w:color w:val="000000"/>
        </w:rPr>
        <w:lastRenderedPageBreak/>
        <w:t xml:space="preserve">anxiety or another mental </w:t>
      </w:r>
      <w:proofErr w:type="gramStart"/>
      <w:r>
        <w:rPr>
          <w:color w:val="000000"/>
        </w:rPr>
        <w:t>illness,</w:t>
      </w:r>
      <w:proofErr w:type="gramEnd"/>
      <w:r>
        <w:rPr>
          <w:color w:val="000000"/>
        </w:rPr>
        <w:t xml:space="preserve"> it doesn’t follow t</w:t>
      </w:r>
      <w:r>
        <w:rPr>
          <w:color w:val="000000"/>
        </w:rPr>
        <w:t>hat you will experience it yourself.</w:t>
      </w:r>
    </w:p>
    <w:p w14:paraId="00000018" w14:textId="77777777" w:rsidR="009B5410" w:rsidRDefault="00A01DBE">
      <w:pPr>
        <w:pBdr>
          <w:top w:val="nil"/>
          <w:left w:val="nil"/>
          <w:bottom w:val="nil"/>
          <w:right w:val="nil"/>
          <w:between w:val="nil"/>
        </w:pBdr>
        <w:spacing w:before="157" w:line="259" w:lineRule="auto"/>
        <w:ind w:right="356"/>
        <w:jc w:val="both"/>
        <w:rPr>
          <w:color w:val="000000"/>
        </w:rPr>
      </w:pPr>
      <w:r>
        <w:rPr>
          <w:b/>
          <w:color w:val="000000"/>
        </w:rPr>
        <w:t xml:space="preserve">Personality Factors: </w:t>
      </w:r>
      <w:r>
        <w:rPr>
          <w:color w:val="000000"/>
        </w:rPr>
        <w:t>It has been discovered that some personality types increase a person’s risk of anxiety disorders. Anxiety can arise in infancy, adolescence, or maturity in those who exhibit perfectionistic qualities, are easily flustered, shy, inhibited, lack self-esteem,</w:t>
      </w:r>
      <w:r>
        <w:rPr>
          <w:color w:val="000000"/>
        </w:rPr>
        <w:t xml:space="preserve"> or seek to control everything as a youngster.</w:t>
      </w:r>
    </w:p>
    <w:p w14:paraId="00000019" w14:textId="77777777" w:rsidR="009B5410" w:rsidRDefault="00A01DBE">
      <w:pPr>
        <w:pBdr>
          <w:top w:val="nil"/>
          <w:left w:val="nil"/>
          <w:bottom w:val="nil"/>
          <w:right w:val="nil"/>
          <w:between w:val="nil"/>
        </w:pBdr>
        <w:spacing w:before="159" w:line="261" w:lineRule="auto"/>
        <w:ind w:right="356"/>
        <w:jc w:val="both"/>
        <w:rPr>
          <w:color w:val="000000"/>
        </w:rPr>
      </w:pPr>
      <w:r>
        <w:rPr>
          <w:b/>
          <w:color w:val="000000"/>
        </w:rPr>
        <w:t xml:space="preserve">Situational factors: </w:t>
      </w:r>
      <w:r>
        <w:rPr>
          <w:color w:val="000000"/>
        </w:rPr>
        <w:t>Ongoing stressful events may result in the Development of an anxiety condition. Such stressful Events may include:</w:t>
      </w:r>
    </w:p>
    <w:p w14:paraId="0000001A" w14:textId="77777777" w:rsidR="009B5410" w:rsidRDefault="00A01DBE">
      <w:pPr>
        <w:numPr>
          <w:ilvl w:val="0"/>
          <w:numId w:val="2"/>
        </w:numPr>
        <w:pBdr>
          <w:top w:val="nil"/>
          <w:left w:val="nil"/>
          <w:bottom w:val="nil"/>
          <w:right w:val="nil"/>
          <w:between w:val="nil"/>
        </w:pBdr>
        <w:tabs>
          <w:tab w:val="left" w:pos="169"/>
        </w:tabs>
        <w:spacing w:before="154"/>
        <w:ind w:left="169" w:hanging="169"/>
        <w:jc w:val="both"/>
      </w:pPr>
      <w:r>
        <w:rPr>
          <w:color w:val="000000"/>
        </w:rPr>
        <w:t>Occupational stress or change</w:t>
      </w:r>
    </w:p>
    <w:p w14:paraId="0000001B" w14:textId="77777777" w:rsidR="009B5410" w:rsidRDefault="00A01DBE">
      <w:pPr>
        <w:numPr>
          <w:ilvl w:val="0"/>
          <w:numId w:val="2"/>
        </w:numPr>
        <w:pBdr>
          <w:top w:val="nil"/>
          <w:left w:val="nil"/>
          <w:bottom w:val="nil"/>
          <w:right w:val="nil"/>
          <w:between w:val="nil"/>
        </w:pBdr>
        <w:tabs>
          <w:tab w:val="left" w:pos="154"/>
        </w:tabs>
        <w:spacing w:before="188"/>
        <w:ind w:left="154" w:hanging="154"/>
        <w:jc w:val="both"/>
      </w:pPr>
      <w:r>
        <w:rPr>
          <w:color w:val="000000"/>
        </w:rPr>
        <w:t>A change in living arrangements</w:t>
      </w:r>
    </w:p>
    <w:p w14:paraId="0000001C" w14:textId="77777777" w:rsidR="009B5410" w:rsidRDefault="00A01DBE">
      <w:pPr>
        <w:numPr>
          <w:ilvl w:val="0"/>
          <w:numId w:val="2"/>
        </w:numPr>
        <w:pBdr>
          <w:top w:val="nil"/>
          <w:left w:val="nil"/>
          <w:bottom w:val="nil"/>
          <w:right w:val="nil"/>
          <w:between w:val="nil"/>
        </w:pBdr>
        <w:tabs>
          <w:tab w:val="left" w:pos="169"/>
        </w:tabs>
        <w:spacing w:before="183"/>
        <w:ind w:left="169" w:hanging="169"/>
        <w:jc w:val="both"/>
      </w:pPr>
      <w:r>
        <w:rPr>
          <w:color w:val="000000"/>
        </w:rPr>
        <w:t>Family or relationship problems</w:t>
      </w:r>
    </w:p>
    <w:p w14:paraId="0000001D" w14:textId="77777777" w:rsidR="009B5410" w:rsidRDefault="00A01DBE">
      <w:pPr>
        <w:numPr>
          <w:ilvl w:val="0"/>
          <w:numId w:val="2"/>
        </w:numPr>
        <w:pBdr>
          <w:top w:val="nil"/>
          <w:left w:val="nil"/>
          <w:bottom w:val="nil"/>
          <w:right w:val="nil"/>
          <w:between w:val="nil"/>
        </w:pBdr>
        <w:tabs>
          <w:tab w:val="left" w:pos="169"/>
        </w:tabs>
        <w:spacing w:before="188"/>
        <w:ind w:left="169" w:hanging="169"/>
        <w:jc w:val="both"/>
      </w:pPr>
      <w:r>
        <w:rPr>
          <w:color w:val="000000"/>
        </w:rPr>
        <w:t>Pregnancy or giving birth</w:t>
      </w:r>
    </w:p>
    <w:p w14:paraId="0000001E" w14:textId="77777777" w:rsidR="009B5410" w:rsidRDefault="00A01DBE">
      <w:pPr>
        <w:numPr>
          <w:ilvl w:val="0"/>
          <w:numId w:val="2"/>
        </w:numPr>
        <w:pBdr>
          <w:top w:val="nil"/>
          <w:left w:val="nil"/>
          <w:bottom w:val="nil"/>
          <w:right w:val="nil"/>
          <w:between w:val="nil"/>
        </w:pBdr>
        <w:tabs>
          <w:tab w:val="left" w:pos="169"/>
        </w:tabs>
        <w:spacing w:before="183"/>
        <w:ind w:left="169" w:hanging="169"/>
        <w:jc w:val="both"/>
      </w:pPr>
      <w:r>
        <w:rPr>
          <w:color w:val="000000"/>
        </w:rPr>
        <w:t>Death or loss of a loved one</w:t>
      </w:r>
    </w:p>
    <w:p w14:paraId="0000001F" w14:textId="77777777" w:rsidR="009B5410" w:rsidRDefault="00A01DBE">
      <w:pPr>
        <w:numPr>
          <w:ilvl w:val="0"/>
          <w:numId w:val="2"/>
        </w:numPr>
        <w:pBdr>
          <w:top w:val="nil"/>
          <w:left w:val="nil"/>
          <w:bottom w:val="nil"/>
          <w:right w:val="nil"/>
          <w:between w:val="nil"/>
        </w:pBdr>
        <w:tabs>
          <w:tab w:val="left" w:pos="164"/>
        </w:tabs>
        <w:spacing w:before="188"/>
        <w:ind w:left="164" w:hanging="164"/>
      </w:pPr>
      <w:r>
        <w:rPr>
          <w:color w:val="000000"/>
        </w:rPr>
        <w:t>Verbal, sexual, physical or emotional abuse</w:t>
      </w:r>
    </w:p>
    <w:p w14:paraId="00000020" w14:textId="77777777" w:rsidR="009B5410" w:rsidRDefault="00A01DBE">
      <w:pPr>
        <w:numPr>
          <w:ilvl w:val="0"/>
          <w:numId w:val="2"/>
        </w:numPr>
        <w:pBdr>
          <w:top w:val="nil"/>
          <w:left w:val="nil"/>
          <w:bottom w:val="nil"/>
          <w:right w:val="nil"/>
          <w:between w:val="nil"/>
        </w:pBdr>
        <w:tabs>
          <w:tab w:val="left" w:pos="169"/>
        </w:tabs>
        <w:spacing w:before="184"/>
        <w:ind w:left="169" w:hanging="169"/>
      </w:pPr>
      <w:r>
        <w:rPr>
          <w:color w:val="000000"/>
        </w:rPr>
        <w:t>Emotional shock following a traumatic event</w:t>
      </w:r>
    </w:p>
    <w:p w14:paraId="00000021" w14:textId="77777777" w:rsidR="009B5410" w:rsidRDefault="00A01DBE">
      <w:pPr>
        <w:pBdr>
          <w:top w:val="nil"/>
          <w:left w:val="nil"/>
          <w:bottom w:val="nil"/>
          <w:right w:val="nil"/>
          <w:between w:val="nil"/>
        </w:pBdr>
        <w:spacing w:before="188" w:line="259" w:lineRule="auto"/>
        <w:ind w:right="350"/>
        <w:jc w:val="both"/>
        <w:rPr>
          <w:color w:val="000000"/>
        </w:rPr>
      </w:pPr>
      <w:r>
        <w:rPr>
          <w:b/>
          <w:color w:val="000000"/>
        </w:rPr>
        <w:t xml:space="preserve">Physical Health Impacts: </w:t>
      </w:r>
      <w:r>
        <w:rPr>
          <w:color w:val="000000"/>
        </w:rPr>
        <w:t>Prolonged physical ailments may exacerbate anxiety disorders or have an adverse effect on anxiety treatment. Heart disease, hypertension, diabetes, and asthma are prevalent persistent issues linked to anxiety disorders. Certain medical disorders, such an o</w:t>
      </w:r>
      <w:r>
        <w:rPr>
          <w:color w:val="000000"/>
        </w:rPr>
        <w:t>veractive thyroid, might also resemble anxiousness</w:t>
      </w:r>
      <w:proofErr w:type="gramStart"/>
      <w:r>
        <w:rPr>
          <w:color w:val="000000"/>
        </w:rPr>
        <w:t>.[</w:t>
      </w:r>
      <w:proofErr w:type="gramEnd"/>
      <w:r>
        <w:rPr>
          <w:color w:val="000000"/>
        </w:rPr>
        <w:t>7]</w:t>
      </w:r>
    </w:p>
    <w:p w14:paraId="00000022" w14:textId="77777777" w:rsidR="009B5410" w:rsidRDefault="00A01DBE">
      <w:pPr>
        <w:pBdr>
          <w:top w:val="nil"/>
          <w:left w:val="nil"/>
          <w:bottom w:val="nil"/>
          <w:right w:val="nil"/>
          <w:between w:val="nil"/>
        </w:pBdr>
        <w:spacing w:before="157" w:line="259" w:lineRule="auto"/>
        <w:ind w:right="350"/>
        <w:jc w:val="both"/>
        <w:rPr>
          <w:color w:val="000000"/>
        </w:rPr>
      </w:pPr>
      <w:r>
        <w:rPr>
          <w:b/>
          <w:color w:val="000000"/>
        </w:rPr>
        <w:t xml:space="preserve">Chemical imbalances: </w:t>
      </w:r>
      <w:r>
        <w:rPr>
          <w:color w:val="000000"/>
        </w:rPr>
        <w:t>Several neurotransmitters and hormones play a role in anxiety, including norepinephrine, serotonin, dopamine and gamma-</w:t>
      </w:r>
      <w:proofErr w:type="spellStart"/>
      <w:r>
        <w:rPr>
          <w:color w:val="000000"/>
        </w:rPr>
        <w:t>aminobutyric</w:t>
      </w:r>
      <w:proofErr w:type="spellEnd"/>
      <w:r>
        <w:rPr>
          <w:color w:val="000000"/>
        </w:rPr>
        <w:t xml:space="preserve"> acid (GABA). Imbalances in these chemicals can contribute to an anxiety disorder.</w:t>
      </w:r>
    </w:p>
    <w:p w14:paraId="00000023" w14:textId="77777777" w:rsidR="009B5410" w:rsidRDefault="00A01DBE">
      <w:pPr>
        <w:pBdr>
          <w:top w:val="nil"/>
          <w:left w:val="nil"/>
          <w:bottom w:val="nil"/>
          <w:right w:val="nil"/>
          <w:between w:val="nil"/>
        </w:pBdr>
        <w:spacing w:before="162" w:line="259" w:lineRule="auto"/>
        <w:ind w:right="356"/>
        <w:jc w:val="both"/>
        <w:rPr>
          <w:color w:val="000000"/>
        </w:rPr>
      </w:pPr>
      <w:r>
        <w:rPr>
          <w:b/>
          <w:color w:val="000000"/>
        </w:rPr>
        <w:t xml:space="preserve">Brain changes: </w:t>
      </w:r>
      <w:r>
        <w:rPr>
          <w:color w:val="000000"/>
        </w:rPr>
        <w:t>A part of your brain called</w:t>
      </w:r>
      <w:r>
        <w:rPr>
          <w:color w:val="000000"/>
        </w:rPr>
        <w:t xml:space="preserve"> the amygdala plays an important role in managing fear and anxiety. Studies show that people with anxiety disorders show increased amygdala activity in response to anxiety cues.</w:t>
      </w:r>
    </w:p>
    <w:p w14:paraId="00000024" w14:textId="77777777" w:rsidR="009B5410" w:rsidRDefault="00A01DBE">
      <w:pPr>
        <w:pBdr>
          <w:top w:val="nil"/>
          <w:left w:val="nil"/>
          <w:bottom w:val="nil"/>
          <w:right w:val="nil"/>
          <w:between w:val="nil"/>
        </w:pBdr>
        <w:spacing w:before="59" w:line="259" w:lineRule="auto"/>
        <w:ind w:right="358"/>
        <w:jc w:val="both"/>
        <w:rPr>
          <w:color w:val="000000"/>
        </w:rPr>
      </w:pPr>
      <w:r>
        <w:rPr>
          <w:b/>
          <w:color w:val="000000"/>
        </w:rPr>
        <w:t xml:space="preserve">Genetics: </w:t>
      </w:r>
      <w:r>
        <w:rPr>
          <w:color w:val="000000"/>
        </w:rPr>
        <w:t xml:space="preserve">Anxiety disorders tend to run in biological families. This suggests </w:t>
      </w:r>
      <w:r>
        <w:rPr>
          <w:color w:val="000000"/>
        </w:rPr>
        <w:t>that genetics may play a role. You may be at an increased risk of developing one if you have a first-degree relative (biological parent or sibling) with an anxiety disorder.</w:t>
      </w:r>
    </w:p>
    <w:p w14:paraId="00000025" w14:textId="77777777" w:rsidR="009B5410" w:rsidRDefault="00A01DBE">
      <w:pPr>
        <w:pBdr>
          <w:top w:val="nil"/>
          <w:left w:val="nil"/>
          <w:bottom w:val="nil"/>
          <w:right w:val="nil"/>
          <w:between w:val="nil"/>
        </w:pBdr>
        <w:spacing w:before="157" w:line="259" w:lineRule="auto"/>
        <w:ind w:right="356"/>
        <w:jc w:val="both"/>
        <w:rPr>
          <w:color w:val="000000"/>
        </w:rPr>
      </w:pPr>
      <w:r>
        <w:rPr>
          <w:b/>
          <w:color w:val="000000"/>
        </w:rPr>
        <w:t xml:space="preserve">Environmental factors: </w:t>
      </w:r>
      <w:r>
        <w:rPr>
          <w:color w:val="000000"/>
        </w:rPr>
        <w:t>Severe or long-lasting stress can change the balance of neurotransmitters that control your mood. Experiencing a lot of stress over a long period can contribute to an anxiety disorder. Experiencing a traumatic event can also trigger anxiety disorders.</w:t>
      </w:r>
    </w:p>
    <w:p w14:paraId="00000026" w14:textId="77777777" w:rsidR="009B5410" w:rsidRDefault="00A01DBE">
      <w:pPr>
        <w:pStyle w:val="Heading1"/>
        <w:spacing w:before="160"/>
        <w:rPr>
          <w:sz w:val="22"/>
          <w:szCs w:val="22"/>
        </w:rPr>
      </w:pPr>
      <w:r>
        <w:rPr>
          <w:sz w:val="22"/>
          <w:szCs w:val="22"/>
        </w:rPr>
        <w:t>Type</w:t>
      </w:r>
      <w:r>
        <w:rPr>
          <w:sz w:val="22"/>
          <w:szCs w:val="22"/>
        </w:rPr>
        <w:t>s of Anxiety Disorders:</w:t>
      </w:r>
    </w:p>
    <w:p w14:paraId="00000027" w14:textId="77777777" w:rsidR="009B5410" w:rsidRDefault="00A01DBE">
      <w:pPr>
        <w:pBdr>
          <w:top w:val="nil"/>
          <w:left w:val="nil"/>
          <w:bottom w:val="nil"/>
          <w:right w:val="nil"/>
          <w:between w:val="nil"/>
        </w:pBdr>
        <w:spacing w:before="188" w:line="259" w:lineRule="auto"/>
        <w:ind w:right="354"/>
        <w:jc w:val="both"/>
        <w:rPr>
          <w:color w:val="000000"/>
        </w:rPr>
      </w:pPr>
      <w:r>
        <w:rPr>
          <w:b/>
          <w:color w:val="000000"/>
        </w:rPr>
        <w:t>Generalized Anxiety Disorder (GAD</w:t>
      </w:r>
      <w:proofErr w:type="gramStart"/>
      <w:r>
        <w:rPr>
          <w:b/>
          <w:color w:val="000000"/>
        </w:rPr>
        <w:t xml:space="preserve">) </w:t>
      </w:r>
      <w:r>
        <w:rPr>
          <w:color w:val="000000"/>
        </w:rPr>
        <w:t>:</w:t>
      </w:r>
      <w:proofErr w:type="gramEnd"/>
      <w:r>
        <w:rPr>
          <w:color w:val="000000"/>
        </w:rPr>
        <w:t xml:space="preserve"> Overwhelming concern and anxiety about a variety of things happening on a daily basis for at least six months, along with any accompanying symptoms (such exhaustion and difficulty focusing).</w:t>
      </w:r>
    </w:p>
    <w:p w14:paraId="00000028" w14:textId="77777777" w:rsidR="009B5410" w:rsidRDefault="00A01DBE">
      <w:pPr>
        <w:pBdr>
          <w:top w:val="nil"/>
          <w:left w:val="nil"/>
          <w:bottom w:val="nil"/>
          <w:right w:val="nil"/>
          <w:between w:val="nil"/>
        </w:pBdr>
        <w:spacing w:before="157" w:line="261" w:lineRule="auto"/>
        <w:ind w:right="353" w:firstLine="70"/>
        <w:jc w:val="both"/>
        <w:rPr>
          <w:color w:val="000000"/>
        </w:rPr>
      </w:pPr>
      <w:r>
        <w:rPr>
          <w:b/>
          <w:color w:val="000000"/>
        </w:rPr>
        <w:t>Spec</w:t>
      </w:r>
      <w:r>
        <w:rPr>
          <w:b/>
          <w:color w:val="000000"/>
        </w:rPr>
        <w:t>ific Phobia</w:t>
      </w:r>
      <w:r>
        <w:rPr>
          <w:color w:val="000000"/>
        </w:rPr>
        <w:t xml:space="preserve"> Marked and persistent fear of clearly </w:t>
      </w:r>
      <w:proofErr w:type="gramStart"/>
      <w:r>
        <w:rPr>
          <w:color w:val="000000"/>
        </w:rPr>
        <w:t>Discernible</w:t>
      </w:r>
      <w:proofErr w:type="gramEnd"/>
      <w:r>
        <w:rPr>
          <w:color w:val="000000"/>
        </w:rPr>
        <w:t xml:space="preserve"> objects or situations (such as Flying, heights and animals).</w:t>
      </w:r>
    </w:p>
    <w:p w14:paraId="00000029" w14:textId="77777777" w:rsidR="009B5410" w:rsidRDefault="00A01DBE">
      <w:pPr>
        <w:pBdr>
          <w:top w:val="nil"/>
          <w:left w:val="nil"/>
          <w:bottom w:val="nil"/>
          <w:right w:val="nil"/>
          <w:between w:val="nil"/>
        </w:pBdr>
        <w:spacing w:before="153" w:line="259" w:lineRule="auto"/>
        <w:ind w:right="357" w:firstLine="70"/>
        <w:jc w:val="both"/>
        <w:rPr>
          <w:color w:val="000000"/>
        </w:rPr>
      </w:pPr>
      <w:proofErr w:type="spellStart"/>
      <w:r>
        <w:rPr>
          <w:b/>
          <w:color w:val="000000"/>
        </w:rPr>
        <w:t>Post Traumatic</w:t>
      </w:r>
      <w:proofErr w:type="spellEnd"/>
      <w:r>
        <w:rPr>
          <w:b/>
          <w:color w:val="000000"/>
        </w:rPr>
        <w:t xml:space="preserve"> Stress </w:t>
      </w:r>
      <w:proofErr w:type="gramStart"/>
      <w:r>
        <w:rPr>
          <w:b/>
          <w:color w:val="000000"/>
        </w:rPr>
        <w:t xml:space="preserve">Disorder </w:t>
      </w:r>
      <w:r>
        <w:rPr>
          <w:color w:val="000000"/>
        </w:rPr>
        <w:t>:</w:t>
      </w:r>
      <w:proofErr w:type="gramEnd"/>
      <w:r>
        <w:rPr>
          <w:color w:val="000000"/>
        </w:rPr>
        <w:t xml:space="preserve"> Anger or irritation in reaction to a horrific event in which bodily harm occurred or was threatened (such as child abuse, rape, war, or natural disaster), flashbacks, and persistently frightening thoughts and memories will all manifest.</w:t>
      </w:r>
    </w:p>
    <w:p w14:paraId="0000002A" w14:textId="77777777" w:rsidR="009B5410" w:rsidRDefault="00A01DBE">
      <w:pPr>
        <w:pBdr>
          <w:top w:val="nil"/>
          <w:left w:val="nil"/>
          <w:bottom w:val="nil"/>
          <w:right w:val="nil"/>
          <w:between w:val="nil"/>
        </w:pBdr>
        <w:spacing w:before="160" w:line="259" w:lineRule="auto"/>
        <w:ind w:right="351"/>
        <w:jc w:val="both"/>
        <w:rPr>
          <w:color w:val="000000"/>
        </w:rPr>
      </w:pPr>
      <w:r>
        <w:rPr>
          <w:b/>
          <w:color w:val="000000"/>
        </w:rPr>
        <w:t>Social Phobia, al</w:t>
      </w:r>
      <w:r>
        <w:rPr>
          <w:b/>
          <w:color w:val="000000"/>
        </w:rPr>
        <w:t xml:space="preserve">so known as Social Anxiety </w:t>
      </w:r>
      <w:proofErr w:type="gramStart"/>
      <w:r>
        <w:rPr>
          <w:b/>
          <w:color w:val="000000"/>
        </w:rPr>
        <w:t xml:space="preserve">Disorder </w:t>
      </w:r>
      <w:r>
        <w:rPr>
          <w:color w:val="000000"/>
        </w:rPr>
        <w:t>:</w:t>
      </w:r>
      <w:proofErr w:type="gramEnd"/>
      <w:r>
        <w:rPr>
          <w:color w:val="000000"/>
        </w:rPr>
        <w:t xml:space="preserve"> exposure to public spaces or performance contexts Almost always results in an instantaneous anxiety reaction, which can fulfill the criteria for a </w:t>
      </w:r>
      <w:r>
        <w:rPr>
          <w:color w:val="000000"/>
        </w:rPr>
        <w:lastRenderedPageBreak/>
        <w:t>panic attack in severe situations and include palpitations, tremors, sw</w:t>
      </w:r>
      <w:r>
        <w:rPr>
          <w:color w:val="000000"/>
        </w:rPr>
        <w:t>eating, gastrointestinal pain, diarrhea, muscle tension, flushing, or bewilderment.</w:t>
      </w:r>
    </w:p>
    <w:p w14:paraId="0000002B" w14:textId="77777777" w:rsidR="009B5410" w:rsidRDefault="00A01DBE">
      <w:pPr>
        <w:pStyle w:val="Heading1"/>
        <w:spacing w:before="162"/>
        <w:rPr>
          <w:sz w:val="22"/>
          <w:szCs w:val="22"/>
        </w:rPr>
      </w:pPr>
      <w:r>
        <w:rPr>
          <w:sz w:val="22"/>
          <w:szCs w:val="22"/>
        </w:rPr>
        <w:t xml:space="preserve">Obsessive-Compulsive </w:t>
      </w:r>
      <w:proofErr w:type="gramStart"/>
      <w:r>
        <w:rPr>
          <w:sz w:val="22"/>
          <w:szCs w:val="22"/>
        </w:rPr>
        <w:t>Disorder :</w:t>
      </w:r>
      <w:proofErr w:type="gramEnd"/>
    </w:p>
    <w:p w14:paraId="0000002C" w14:textId="77777777" w:rsidR="009B5410" w:rsidRDefault="00A01DBE">
      <w:pPr>
        <w:pBdr>
          <w:top w:val="nil"/>
          <w:left w:val="nil"/>
          <w:bottom w:val="nil"/>
          <w:right w:val="nil"/>
          <w:between w:val="nil"/>
        </w:pBdr>
        <w:spacing w:before="183" w:line="259" w:lineRule="auto"/>
        <w:ind w:right="359"/>
        <w:jc w:val="both"/>
        <w:rPr>
          <w:color w:val="000000"/>
        </w:rPr>
      </w:pPr>
      <w:proofErr w:type="gramStart"/>
      <w:r>
        <w:rPr>
          <w:b/>
          <w:color w:val="000000"/>
        </w:rPr>
        <w:t xml:space="preserve">Obsessions </w:t>
      </w:r>
      <w:r>
        <w:rPr>
          <w:color w:val="000000"/>
        </w:rPr>
        <w:t>:</w:t>
      </w:r>
      <w:proofErr w:type="gramEnd"/>
      <w:r>
        <w:rPr>
          <w:color w:val="000000"/>
        </w:rPr>
        <w:t xml:space="preserve"> Persistent thoughts, ideas, Impulses or pictures that are obtrusive and Inappropriate and that produce considerable concern Or distress. Obsessive people typically try to repress or dismiss these urges or thoughts, or they try to offset them with other i</w:t>
      </w:r>
      <w:r>
        <w:rPr>
          <w:color w:val="000000"/>
        </w:rPr>
        <w:t>deas or behaviors (compulsions).</w:t>
      </w:r>
    </w:p>
    <w:p w14:paraId="0000002D" w14:textId="77777777" w:rsidR="009B5410" w:rsidRDefault="00A01DBE">
      <w:pPr>
        <w:pBdr>
          <w:top w:val="nil"/>
          <w:left w:val="nil"/>
          <w:bottom w:val="nil"/>
          <w:right w:val="nil"/>
          <w:between w:val="nil"/>
        </w:pBdr>
        <w:spacing w:before="160" w:line="259" w:lineRule="auto"/>
        <w:ind w:right="361"/>
        <w:jc w:val="both"/>
        <w:rPr>
          <w:color w:val="000000"/>
        </w:rPr>
      </w:pPr>
      <w:r>
        <w:rPr>
          <w:b/>
          <w:color w:val="000000"/>
        </w:rPr>
        <w:t xml:space="preserve">Compulsions </w:t>
      </w:r>
      <w:r>
        <w:rPr>
          <w:color w:val="000000"/>
        </w:rPr>
        <w:t>: repetitive actions that follow a ritualistic pattern or are triggered by an obsession, such as hand washing, ordering, or checking, or mental activities like counting, praying, or repeating words.</w:t>
      </w:r>
    </w:p>
    <w:p w14:paraId="0000002E" w14:textId="77777777" w:rsidR="009B5410" w:rsidRDefault="00A01DBE">
      <w:pPr>
        <w:pBdr>
          <w:top w:val="nil"/>
          <w:left w:val="nil"/>
          <w:bottom w:val="nil"/>
          <w:right w:val="nil"/>
          <w:between w:val="nil"/>
        </w:pBdr>
        <w:spacing w:before="162" w:line="256" w:lineRule="auto"/>
        <w:ind w:right="358"/>
        <w:jc w:val="both"/>
        <w:rPr>
          <w:color w:val="000000"/>
        </w:rPr>
      </w:pPr>
      <w:r>
        <w:rPr>
          <w:b/>
          <w:color w:val="000000"/>
        </w:rPr>
        <w:t xml:space="preserve">Panic </w:t>
      </w:r>
      <w:proofErr w:type="gramStart"/>
      <w:r>
        <w:rPr>
          <w:b/>
          <w:color w:val="000000"/>
        </w:rPr>
        <w:t>Disorder :</w:t>
      </w:r>
      <w:proofErr w:type="gramEnd"/>
      <w:r>
        <w:rPr>
          <w:b/>
          <w:color w:val="000000"/>
        </w:rPr>
        <w:t xml:space="preserve"> </w:t>
      </w:r>
      <w:r>
        <w:rPr>
          <w:color w:val="000000"/>
        </w:rPr>
        <w:t>Frequent, unplanned panic attacks that are followed by at least a month of persistent fear about getting attacked again, worry about the implications of the attack or its outcomes, or a notable shift in behavior associated with the attacks</w:t>
      </w:r>
      <w:r>
        <w:rPr>
          <w:color w:val="000000"/>
        </w:rPr>
        <w:t>. The symptoms are grouped into three categories: arousal, avoidance and numbing, and experiencing. Agoraphobia, the fear of or avoidance of locations or circumstances from which escape might be challenging or embarrassing, or from which assistance might n</w:t>
      </w:r>
      <w:r>
        <w:rPr>
          <w:color w:val="000000"/>
        </w:rPr>
        <w:t>ot be available in the event of a panic attack or panic-like symptoms, is occasionally linked to panic disorders. The fundamental characteristic of a panic attack is a brief, acute time of dread or discomfort that is accompanied by at least four of the thi</w:t>
      </w:r>
      <w:r>
        <w:rPr>
          <w:color w:val="000000"/>
        </w:rPr>
        <w:t>rteen physical symptoms, including:</w:t>
      </w:r>
    </w:p>
    <w:p w14:paraId="0000002F" w14:textId="77777777" w:rsidR="009B5410" w:rsidRDefault="00A01DBE">
      <w:pPr>
        <w:tabs>
          <w:tab w:val="left" w:pos="239"/>
        </w:tabs>
        <w:spacing w:before="159"/>
        <w:jc w:val="both"/>
      </w:pPr>
      <w:r>
        <w:tab/>
        <w:t>Palpitations, increased heart rate or Pounding heart</w:t>
      </w:r>
    </w:p>
    <w:p w14:paraId="00000030" w14:textId="77777777" w:rsidR="009B5410" w:rsidRDefault="00A01DBE">
      <w:pPr>
        <w:numPr>
          <w:ilvl w:val="0"/>
          <w:numId w:val="2"/>
        </w:numPr>
        <w:pBdr>
          <w:top w:val="nil"/>
          <w:left w:val="nil"/>
          <w:bottom w:val="nil"/>
          <w:right w:val="nil"/>
          <w:between w:val="nil"/>
        </w:pBdr>
        <w:tabs>
          <w:tab w:val="left" w:pos="169"/>
        </w:tabs>
        <w:spacing w:before="183"/>
        <w:ind w:left="169" w:hanging="169"/>
        <w:jc w:val="both"/>
        <w:rPr>
          <w:b/>
          <w:color w:val="000000"/>
        </w:rPr>
      </w:pPr>
      <w:r>
        <w:rPr>
          <w:color w:val="000000"/>
        </w:rPr>
        <w:t>Sweating</w:t>
      </w:r>
    </w:p>
    <w:p w14:paraId="00000031" w14:textId="77777777" w:rsidR="009B5410" w:rsidRDefault="00A01DBE">
      <w:pPr>
        <w:numPr>
          <w:ilvl w:val="0"/>
          <w:numId w:val="2"/>
        </w:numPr>
        <w:pBdr>
          <w:top w:val="nil"/>
          <w:left w:val="nil"/>
          <w:bottom w:val="nil"/>
          <w:right w:val="nil"/>
          <w:between w:val="nil"/>
        </w:pBdr>
        <w:tabs>
          <w:tab w:val="left" w:pos="164"/>
        </w:tabs>
        <w:spacing w:before="189"/>
        <w:ind w:left="164" w:hanging="164"/>
        <w:jc w:val="both"/>
      </w:pPr>
      <w:r>
        <w:rPr>
          <w:color w:val="000000"/>
        </w:rPr>
        <w:t>Trembling or shaking</w:t>
      </w:r>
    </w:p>
    <w:p w14:paraId="00000032" w14:textId="77777777" w:rsidR="009B5410" w:rsidRDefault="00A01DBE">
      <w:pPr>
        <w:numPr>
          <w:ilvl w:val="0"/>
          <w:numId w:val="2"/>
        </w:numPr>
        <w:pBdr>
          <w:top w:val="nil"/>
          <w:left w:val="nil"/>
          <w:bottom w:val="nil"/>
          <w:right w:val="nil"/>
          <w:between w:val="nil"/>
        </w:pBdr>
        <w:tabs>
          <w:tab w:val="left" w:pos="169"/>
        </w:tabs>
        <w:spacing w:before="183"/>
        <w:ind w:left="169" w:hanging="169"/>
        <w:jc w:val="both"/>
      </w:pPr>
      <w:r>
        <w:rPr>
          <w:color w:val="000000"/>
        </w:rPr>
        <w:t>Sensations of shortness of breath or Smothering</w:t>
      </w:r>
    </w:p>
    <w:p w14:paraId="00000033" w14:textId="77777777" w:rsidR="009B5410" w:rsidRDefault="00A01DBE">
      <w:pPr>
        <w:numPr>
          <w:ilvl w:val="0"/>
          <w:numId w:val="2"/>
        </w:numPr>
        <w:pBdr>
          <w:top w:val="nil"/>
          <w:left w:val="nil"/>
          <w:bottom w:val="nil"/>
          <w:right w:val="nil"/>
          <w:between w:val="nil"/>
        </w:pBdr>
        <w:tabs>
          <w:tab w:val="left" w:pos="169"/>
        </w:tabs>
        <w:spacing w:before="188"/>
        <w:ind w:left="169" w:hanging="169"/>
        <w:jc w:val="both"/>
      </w:pPr>
      <w:r>
        <w:rPr>
          <w:color w:val="000000"/>
        </w:rPr>
        <w:t>Feeling of choking</w:t>
      </w:r>
    </w:p>
    <w:p w14:paraId="00000034" w14:textId="77777777" w:rsidR="009B5410" w:rsidRDefault="00A01DBE">
      <w:pPr>
        <w:numPr>
          <w:ilvl w:val="0"/>
          <w:numId w:val="2"/>
        </w:numPr>
        <w:pBdr>
          <w:top w:val="nil"/>
          <w:left w:val="nil"/>
          <w:bottom w:val="nil"/>
          <w:right w:val="nil"/>
          <w:between w:val="nil"/>
        </w:pBdr>
        <w:tabs>
          <w:tab w:val="left" w:pos="169"/>
        </w:tabs>
        <w:spacing w:before="183"/>
        <w:ind w:left="169" w:hanging="169"/>
        <w:jc w:val="both"/>
      </w:pPr>
      <w:r>
        <w:rPr>
          <w:color w:val="000000"/>
        </w:rPr>
        <w:t>Chest pain or discomfort</w:t>
      </w:r>
    </w:p>
    <w:p w14:paraId="00000035" w14:textId="77777777" w:rsidR="009B5410" w:rsidRDefault="00A01DBE">
      <w:pPr>
        <w:numPr>
          <w:ilvl w:val="0"/>
          <w:numId w:val="2"/>
        </w:numPr>
        <w:pBdr>
          <w:top w:val="nil"/>
          <w:left w:val="nil"/>
          <w:bottom w:val="nil"/>
          <w:right w:val="nil"/>
          <w:between w:val="nil"/>
        </w:pBdr>
        <w:tabs>
          <w:tab w:val="left" w:pos="169"/>
        </w:tabs>
        <w:spacing w:before="188"/>
        <w:ind w:left="169" w:hanging="169"/>
        <w:jc w:val="both"/>
      </w:pPr>
      <w:r>
        <w:rPr>
          <w:color w:val="000000"/>
        </w:rPr>
        <w:t>Nausea or abdominal distress</w:t>
      </w:r>
    </w:p>
    <w:p w14:paraId="00000036" w14:textId="77777777" w:rsidR="009B5410" w:rsidRDefault="00A01DBE">
      <w:pPr>
        <w:numPr>
          <w:ilvl w:val="0"/>
          <w:numId w:val="2"/>
        </w:numPr>
        <w:pBdr>
          <w:top w:val="nil"/>
          <w:left w:val="nil"/>
          <w:bottom w:val="nil"/>
          <w:right w:val="nil"/>
          <w:between w:val="nil"/>
        </w:pBdr>
        <w:tabs>
          <w:tab w:val="left" w:pos="169"/>
        </w:tabs>
        <w:spacing w:before="183"/>
        <w:ind w:left="169" w:hanging="169"/>
      </w:pPr>
      <w:r>
        <w:rPr>
          <w:color w:val="000000"/>
        </w:rPr>
        <w:t>Dizziness, unsteadiness, light- Headedness or fainting</w:t>
      </w:r>
    </w:p>
    <w:p w14:paraId="00000037" w14:textId="77777777" w:rsidR="009B5410" w:rsidRDefault="00A01DBE">
      <w:pPr>
        <w:numPr>
          <w:ilvl w:val="0"/>
          <w:numId w:val="2"/>
        </w:numPr>
        <w:pBdr>
          <w:top w:val="nil"/>
          <w:left w:val="nil"/>
          <w:bottom w:val="nil"/>
          <w:right w:val="nil"/>
          <w:between w:val="nil"/>
        </w:pBdr>
        <w:tabs>
          <w:tab w:val="left" w:pos="169"/>
        </w:tabs>
        <w:spacing w:before="189"/>
        <w:ind w:left="169" w:hanging="169"/>
      </w:pPr>
      <w:r>
        <w:rPr>
          <w:color w:val="000000"/>
        </w:rPr>
        <w:t>De-realization or de-personalization</w:t>
      </w:r>
    </w:p>
    <w:p w14:paraId="00000038" w14:textId="77777777" w:rsidR="009B5410" w:rsidRDefault="00A01DBE">
      <w:pPr>
        <w:numPr>
          <w:ilvl w:val="0"/>
          <w:numId w:val="2"/>
        </w:numPr>
        <w:pBdr>
          <w:top w:val="nil"/>
          <w:left w:val="nil"/>
          <w:bottom w:val="nil"/>
          <w:right w:val="nil"/>
          <w:between w:val="nil"/>
        </w:pBdr>
        <w:tabs>
          <w:tab w:val="left" w:pos="169"/>
        </w:tabs>
        <w:spacing w:before="183"/>
        <w:ind w:left="169" w:hanging="169"/>
      </w:pPr>
      <w:r>
        <w:rPr>
          <w:color w:val="000000"/>
        </w:rPr>
        <w:t>Fear of losing control or going crazy</w:t>
      </w:r>
    </w:p>
    <w:p w14:paraId="00000039" w14:textId="77777777" w:rsidR="009B5410" w:rsidRDefault="00A01DBE">
      <w:pPr>
        <w:numPr>
          <w:ilvl w:val="0"/>
          <w:numId w:val="2"/>
        </w:numPr>
        <w:pBdr>
          <w:top w:val="nil"/>
          <w:left w:val="nil"/>
          <w:bottom w:val="nil"/>
          <w:right w:val="nil"/>
          <w:between w:val="nil"/>
        </w:pBdr>
        <w:tabs>
          <w:tab w:val="left" w:pos="169"/>
        </w:tabs>
        <w:spacing w:before="188"/>
        <w:ind w:left="169" w:hanging="169"/>
      </w:pPr>
      <w:r>
        <w:rPr>
          <w:color w:val="000000"/>
        </w:rPr>
        <w:t>Fear of dying</w:t>
      </w:r>
    </w:p>
    <w:p w14:paraId="0000003A" w14:textId="77777777" w:rsidR="009B5410" w:rsidRDefault="00A01DBE">
      <w:pPr>
        <w:numPr>
          <w:ilvl w:val="0"/>
          <w:numId w:val="2"/>
        </w:numPr>
        <w:pBdr>
          <w:top w:val="nil"/>
          <w:left w:val="nil"/>
          <w:bottom w:val="nil"/>
          <w:right w:val="nil"/>
          <w:between w:val="nil"/>
        </w:pBdr>
        <w:tabs>
          <w:tab w:val="left" w:pos="169"/>
        </w:tabs>
        <w:spacing w:before="183"/>
        <w:ind w:left="169" w:hanging="169"/>
      </w:pPr>
      <w:proofErr w:type="spellStart"/>
      <w:r>
        <w:rPr>
          <w:color w:val="000000"/>
        </w:rPr>
        <w:t>Paraesthesia’s</w:t>
      </w:r>
      <w:proofErr w:type="spellEnd"/>
      <w:r>
        <w:rPr>
          <w:color w:val="000000"/>
        </w:rPr>
        <w:t xml:space="preserve"> (numbness or tingling Sensation)</w:t>
      </w:r>
    </w:p>
    <w:p w14:paraId="0000003B" w14:textId="77777777" w:rsidR="009B5410" w:rsidRDefault="00A01DBE">
      <w:pPr>
        <w:numPr>
          <w:ilvl w:val="0"/>
          <w:numId w:val="2"/>
        </w:numPr>
        <w:pBdr>
          <w:top w:val="nil"/>
          <w:left w:val="nil"/>
          <w:bottom w:val="nil"/>
          <w:right w:val="nil"/>
          <w:between w:val="nil"/>
        </w:pBdr>
        <w:tabs>
          <w:tab w:val="left" w:pos="169"/>
        </w:tabs>
        <w:spacing w:before="188"/>
        <w:ind w:left="169" w:hanging="169"/>
      </w:pPr>
      <w:r>
        <w:rPr>
          <w:color w:val="000000"/>
        </w:rPr>
        <w:t xml:space="preserve">Chills or hot </w:t>
      </w:r>
      <w:proofErr w:type="spellStart"/>
      <w:r>
        <w:rPr>
          <w:color w:val="000000"/>
        </w:rPr>
        <w:t>flashe</w:t>
      </w:r>
      <w:proofErr w:type="spellEnd"/>
      <w:r>
        <w:rPr>
          <w:color w:val="000000"/>
        </w:rPr>
        <w:t xml:space="preserve"> [8 ]</w:t>
      </w:r>
    </w:p>
    <w:p w14:paraId="0000003C" w14:textId="77777777" w:rsidR="009B5410" w:rsidRDefault="00A01DBE">
      <w:pPr>
        <w:pBdr>
          <w:top w:val="nil"/>
          <w:left w:val="nil"/>
          <w:bottom w:val="nil"/>
          <w:right w:val="nil"/>
          <w:between w:val="nil"/>
        </w:pBdr>
        <w:spacing w:before="183" w:line="259" w:lineRule="auto"/>
        <w:ind w:right="354"/>
        <w:jc w:val="both"/>
        <w:rPr>
          <w:color w:val="000000"/>
        </w:rPr>
      </w:pPr>
      <w:proofErr w:type="gramStart"/>
      <w:r>
        <w:rPr>
          <w:b/>
          <w:color w:val="000000"/>
        </w:rPr>
        <w:t>Agoraphobia :</w:t>
      </w:r>
      <w:proofErr w:type="gramEnd"/>
      <w:r>
        <w:rPr>
          <w:b/>
          <w:color w:val="000000"/>
        </w:rPr>
        <w:t xml:space="preserve"> </w:t>
      </w:r>
      <w:r>
        <w:rPr>
          <w:color w:val="000000"/>
        </w:rPr>
        <w:t>is not a distinct condition, but rather a type of anxiety marked by a fear of being in places or circumstances from which it could be difficult or embarrassing to escape, or a fear that assistance could not be available in the event that assistance is requ</w:t>
      </w:r>
      <w:r>
        <w:rPr>
          <w:color w:val="000000"/>
        </w:rPr>
        <w:t>ired. People who suffer from agoraphobia typically experience terror in a variety of settings, including public transportation, elevators, department stores, confined spaces, crowded areas of all types, and expressways.</w:t>
      </w:r>
    </w:p>
    <w:p w14:paraId="0000003D" w14:textId="77777777" w:rsidR="009B5410" w:rsidRDefault="00A01DBE">
      <w:pPr>
        <w:pBdr>
          <w:top w:val="nil"/>
          <w:left w:val="nil"/>
          <w:bottom w:val="nil"/>
          <w:right w:val="nil"/>
          <w:between w:val="nil"/>
        </w:pBdr>
        <w:spacing w:before="160" w:line="259" w:lineRule="auto"/>
        <w:ind w:right="354"/>
        <w:jc w:val="both"/>
        <w:rPr>
          <w:color w:val="000000"/>
        </w:rPr>
      </w:pPr>
      <w:proofErr w:type="spellStart"/>
      <w:r>
        <w:rPr>
          <w:b/>
          <w:color w:val="000000"/>
        </w:rPr>
        <w:t>Post traumatic</w:t>
      </w:r>
      <w:proofErr w:type="spellEnd"/>
      <w:r>
        <w:rPr>
          <w:b/>
          <w:color w:val="000000"/>
        </w:rPr>
        <w:t xml:space="preserve"> stress </w:t>
      </w:r>
      <w:proofErr w:type="gramStart"/>
      <w:r>
        <w:rPr>
          <w:b/>
          <w:color w:val="000000"/>
        </w:rPr>
        <w:t>disorder :</w:t>
      </w:r>
      <w:proofErr w:type="gramEnd"/>
      <w:r>
        <w:rPr>
          <w:b/>
          <w:color w:val="000000"/>
        </w:rPr>
        <w:t xml:space="preserve"> </w:t>
      </w:r>
      <w:r>
        <w:rPr>
          <w:color w:val="000000"/>
        </w:rPr>
        <w:t>Maj</w:t>
      </w:r>
      <w:r>
        <w:rPr>
          <w:color w:val="000000"/>
        </w:rPr>
        <w:t>or trauma survivors, such as those who have been through war, torture, car accidents, fires, or acts of personal violence, may experience terror long after the incident has ended. Post-traumatic stress disorder (PTSD) does not always emerge in those who ha</w:t>
      </w:r>
      <w:r>
        <w:rPr>
          <w:color w:val="000000"/>
        </w:rPr>
        <w:t>ve experienced trauma. Those who suffer from post-traumatic stress disorder (PTSD) frequently relive the horrific experience through intrusive, upsetting memories, including flashbacks or nightmares. Usually, the person tries to avoid triggers associated w</w:t>
      </w:r>
      <w:r>
        <w:rPr>
          <w:color w:val="000000"/>
        </w:rPr>
        <w:t xml:space="preserve">ith the experience that cause the flashbacks. Emotional </w:t>
      </w:r>
      <w:r>
        <w:rPr>
          <w:color w:val="000000"/>
        </w:rPr>
        <w:lastRenderedPageBreak/>
        <w:t>numbness is another trait of post-traumatic stress disorder.</w:t>
      </w:r>
    </w:p>
    <w:p w14:paraId="0000003E" w14:textId="77777777" w:rsidR="009B5410" w:rsidRDefault="00A01DBE">
      <w:pPr>
        <w:pStyle w:val="Heading1"/>
        <w:spacing w:before="160" w:line="376" w:lineRule="auto"/>
        <w:ind w:right="3502"/>
        <w:rPr>
          <w:sz w:val="22"/>
          <w:szCs w:val="22"/>
        </w:rPr>
      </w:pPr>
      <w:r>
        <w:rPr>
          <w:sz w:val="22"/>
          <w:szCs w:val="22"/>
        </w:rPr>
        <w:t xml:space="preserve">Common symptoms of </w:t>
      </w:r>
      <w:proofErr w:type="spellStart"/>
      <w:r>
        <w:rPr>
          <w:sz w:val="22"/>
          <w:szCs w:val="22"/>
        </w:rPr>
        <w:t>Generalised</w:t>
      </w:r>
      <w:proofErr w:type="spellEnd"/>
      <w:r>
        <w:rPr>
          <w:sz w:val="22"/>
          <w:szCs w:val="22"/>
        </w:rPr>
        <w:t xml:space="preserve"> anxiety disorder Physical </w:t>
      </w:r>
      <w:proofErr w:type="gramStart"/>
      <w:r>
        <w:rPr>
          <w:sz w:val="22"/>
          <w:szCs w:val="22"/>
        </w:rPr>
        <w:t>symptoms :</w:t>
      </w:r>
      <w:proofErr w:type="gramEnd"/>
    </w:p>
    <w:p w14:paraId="0000003F" w14:textId="77777777" w:rsidR="009B5410" w:rsidRDefault="00A01DBE">
      <w:pPr>
        <w:numPr>
          <w:ilvl w:val="1"/>
          <w:numId w:val="2"/>
        </w:numPr>
        <w:pBdr>
          <w:top w:val="nil"/>
          <w:left w:val="nil"/>
          <w:bottom w:val="nil"/>
          <w:right w:val="nil"/>
          <w:between w:val="nil"/>
        </w:pBdr>
        <w:tabs>
          <w:tab w:val="left" w:pos="720"/>
        </w:tabs>
        <w:spacing w:before="8"/>
        <w:ind w:left="720"/>
      </w:pPr>
      <w:r>
        <w:rPr>
          <w:color w:val="000000"/>
        </w:rPr>
        <w:t>Dizziness</w:t>
      </w:r>
    </w:p>
    <w:p w14:paraId="00000040" w14:textId="77777777" w:rsidR="009B5410" w:rsidRDefault="00A01DBE">
      <w:pPr>
        <w:numPr>
          <w:ilvl w:val="1"/>
          <w:numId w:val="2"/>
        </w:numPr>
        <w:pBdr>
          <w:top w:val="nil"/>
          <w:left w:val="nil"/>
          <w:bottom w:val="nil"/>
          <w:right w:val="nil"/>
          <w:between w:val="nil"/>
        </w:pBdr>
        <w:tabs>
          <w:tab w:val="left" w:pos="720"/>
        </w:tabs>
        <w:spacing w:before="22"/>
        <w:ind w:left="720"/>
      </w:pPr>
      <w:r>
        <w:rPr>
          <w:color w:val="000000"/>
        </w:rPr>
        <w:t>Tiredness</w:t>
      </w:r>
    </w:p>
    <w:p w14:paraId="00000041" w14:textId="77777777" w:rsidR="009B5410" w:rsidRDefault="00A01DBE">
      <w:pPr>
        <w:numPr>
          <w:ilvl w:val="1"/>
          <w:numId w:val="2"/>
        </w:numPr>
        <w:pBdr>
          <w:top w:val="nil"/>
          <w:left w:val="nil"/>
          <w:bottom w:val="nil"/>
          <w:right w:val="nil"/>
          <w:between w:val="nil"/>
        </w:pBdr>
        <w:tabs>
          <w:tab w:val="left" w:pos="720"/>
        </w:tabs>
        <w:spacing w:before="28"/>
        <w:ind w:left="720"/>
      </w:pPr>
      <w:r>
        <w:rPr>
          <w:color w:val="000000"/>
        </w:rPr>
        <w:t>Palpitations</w:t>
      </w:r>
    </w:p>
    <w:p w14:paraId="00000042" w14:textId="77777777" w:rsidR="009B5410" w:rsidRDefault="00A01DBE">
      <w:pPr>
        <w:numPr>
          <w:ilvl w:val="1"/>
          <w:numId w:val="2"/>
        </w:numPr>
        <w:pBdr>
          <w:top w:val="nil"/>
          <w:left w:val="nil"/>
          <w:bottom w:val="nil"/>
          <w:right w:val="nil"/>
          <w:between w:val="nil"/>
        </w:pBdr>
        <w:tabs>
          <w:tab w:val="left" w:pos="720"/>
        </w:tabs>
        <w:spacing w:before="22"/>
        <w:ind w:left="720"/>
      </w:pPr>
      <w:r>
        <w:rPr>
          <w:color w:val="000000"/>
        </w:rPr>
        <w:t>Muscle aches and tension</w:t>
      </w:r>
    </w:p>
    <w:p w14:paraId="00000043" w14:textId="77777777" w:rsidR="009B5410" w:rsidRDefault="00A01DBE">
      <w:pPr>
        <w:numPr>
          <w:ilvl w:val="1"/>
          <w:numId w:val="2"/>
        </w:numPr>
        <w:pBdr>
          <w:top w:val="nil"/>
          <w:left w:val="nil"/>
          <w:bottom w:val="nil"/>
          <w:right w:val="nil"/>
          <w:between w:val="nil"/>
        </w:pBdr>
        <w:tabs>
          <w:tab w:val="left" w:pos="720"/>
        </w:tabs>
        <w:spacing w:before="27"/>
        <w:ind w:left="720"/>
      </w:pPr>
      <w:r>
        <w:rPr>
          <w:color w:val="000000"/>
        </w:rPr>
        <w:t>Trembling</w:t>
      </w:r>
    </w:p>
    <w:p w14:paraId="00000044" w14:textId="77777777" w:rsidR="009B5410" w:rsidRDefault="00A01DBE">
      <w:pPr>
        <w:numPr>
          <w:ilvl w:val="1"/>
          <w:numId w:val="2"/>
        </w:numPr>
        <w:pBdr>
          <w:top w:val="nil"/>
          <w:left w:val="nil"/>
          <w:bottom w:val="nil"/>
          <w:right w:val="nil"/>
          <w:between w:val="nil"/>
        </w:pBdr>
        <w:tabs>
          <w:tab w:val="left" w:pos="720"/>
        </w:tabs>
        <w:spacing w:before="22"/>
        <w:ind w:left="720"/>
      </w:pPr>
      <w:r>
        <w:rPr>
          <w:color w:val="000000"/>
        </w:rPr>
        <w:t>Dry mouth</w:t>
      </w:r>
    </w:p>
    <w:p w14:paraId="00000045" w14:textId="77777777" w:rsidR="009B5410" w:rsidRDefault="00A01DBE">
      <w:pPr>
        <w:numPr>
          <w:ilvl w:val="1"/>
          <w:numId w:val="2"/>
        </w:numPr>
        <w:pBdr>
          <w:top w:val="nil"/>
          <w:left w:val="nil"/>
          <w:bottom w:val="nil"/>
          <w:right w:val="nil"/>
          <w:between w:val="nil"/>
        </w:pBdr>
        <w:tabs>
          <w:tab w:val="left" w:pos="720"/>
        </w:tabs>
        <w:spacing w:before="27"/>
        <w:ind w:left="720"/>
      </w:pPr>
      <w:r>
        <w:rPr>
          <w:color w:val="000000"/>
        </w:rPr>
        <w:t>Excessive sweating</w:t>
      </w:r>
    </w:p>
    <w:p w14:paraId="00000046" w14:textId="77777777" w:rsidR="009B5410" w:rsidRDefault="00A01DBE">
      <w:pPr>
        <w:numPr>
          <w:ilvl w:val="1"/>
          <w:numId w:val="2"/>
        </w:numPr>
        <w:pBdr>
          <w:top w:val="nil"/>
          <w:left w:val="nil"/>
          <w:bottom w:val="nil"/>
          <w:right w:val="nil"/>
          <w:between w:val="nil"/>
        </w:pBdr>
        <w:tabs>
          <w:tab w:val="left" w:pos="720"/>
        </w:tabs>
        <w:spacing w:before="27"/>
        <w:ind w:left="720"/>
      </w:pPr>
      <w:r>
        <w:rPr>
          <w:color w:val="000000"/>
        </w:rPr>
        <w:t>Shortness of breath</w:t>
      </w:r>
    </w:p>
    <w:p w14:paraId="00000047" w14:textId="77777777" w:rsidR="009B5410" w:rsidRDefault="00A01DBE">
      <w:pPr>
        <w:numPr>
          <w:ilvl w:val="1"/>
          <w:numId w:val="2"/>
        </w:numPr>
        <w:pBdr>
          <w:top w:val="nil"/>
          <w:left w:val="nil"/>
          <w:bottom w:val="nil"/>
          <w:right w:val="nil"/>
          <w:between w:val="nil"/>
        </w:pBdr>
        <w:tabs>
          <w:tab w:val="left" w:pos="720"/>
        </w:tabs>
        <w:spacing w:before="22"/>
        <w:ind w:left="720"/>
      </w:pPr>
      <w:r>
        <w:rPr>
          <w:color w:val="000000"/>
        </w:rPr>
        <w:t>Abdominal pain</w:t>
      </w:r>
    </w:p>
    <w:p w14:paraId="00000048" w14:textId="77777777" w:rsidR="009B5410" w:rsidRDefault="00A01DBE">
      <w:pPr>
        <w:numPr>
          <w:ilvl w:val="1"/>
          <w:numId w:val="2"/>
        </w:numPr>
        <w:pBdr>
          <w:top w:val="nil"/>
          <w:left w:val="nil"/>
          <w:bottom w:val="nil"/>
          <w:right w:val="nil"/>
          <w:between w:val="nil"/>
        </w:pBdr>
        <w:tabs>
          <w:tab w:val="left" w:pos="720"/>
        </w:tabs>
        <w:spacing w:before="27"/>
        <w:ind w:left="720"/>
      </w:pPr>
      <w:r>
        <w:rPr>
          <w:color w:val="000000"/>
        </w:rPr>
        <w:t>Nausea</w:t>
      </w:r>
    </w:p>
    <w:p w14:paraId="00000049" w14:textId="77777777" w:rsidR="009B5410" w:rsidRDefault="00A01DBE">
      <w:pPr>
        <w:numPr>
          <w:ilvl w:val="1"/>
          <w:numId w:val="2"/>
        </w:numPr>
        <w:pBdr>
          <w:top w:val="nil"/>
          <w:left w:val="nil"/>
          <w:bottom w:val="nil"/>
          <w:right w:val="nil"/>
          <w:between w:val="nil"/>
        </w:pBdr>
        <w:tabs>
          <w:tab w:val="left" w:pos="720"/>
        </w:tabs>
        <w:spacing w:before="23"/>
        <w:ind w:left="720"/>
      </w:pPr>
      <w:r>
        <w:rPr>
          <w:color w:val="000000"/>
        </w:rPr>
        <w:t>Headaches</w:t>
      </w:r>
    </w:p>
    <w:p w14:paraId="0000004A" w14:textId="77777777" w:rsidR="009B5410" w:rsidRDefault="00A01DBE">
      <w:pPr>
        <w:numPr>
          <w:ilvl w:val="1"/>
          <w:numId w:val="2"/>
        </w:numPr>
        <w:pBdr>
          <w:top w:val="nil"/>
          <w:left w:val="nil"/>
          <w:bottom w:val="nil"/>
          <w:right w:val="nil"/>
          <w:between w:val="nil"/>
        </w:pBdr>
        <w:tabs>
          <w:tab w:val="left" w:pos="720"/>
        </w:tabs>
        <w:spacing w:before="27"/>
        <w:ind w:left="720"/>
      </w:pPr>
      <w:r>
        <w:rPr>
          <w:color w:val="000000"/>
        </w:rPr>
        <w:t>Pins and needles</w:t>
      </w:r>
    </w:p>
    <w:p w14:paraId="0000004B" w14:textId="77777777" w:rsidR="009B5410" w:rsidRDefault="00A01DBE">
      <w:pPr>
        <w:numPr>
          <w:ilvl w:val="1"/>
          <w:numId w:val="2"/>
        </w:numPr>
        <w:pBdr>
          <w:top w:val="nil"/>
          <w:left w:val="nil"/>
          <w:bottom w:val="nil"/>
          <w:right w:val="nil"/>
          <w:between w:val="nil"/>
        </w:pBdr>
        <w:tabs>
          <w:tab w:val="left" w:pos="720"/>
        </w:tabs>
        <w:spacing w:before="21"/>
        <w:ind w:left="720"/>
      </w:pPr>
      <w:r>
        <w:rPr>
          <w:color w:val="000000"/>
        </w:rPr>
        <w:t>Insomnia</w:t>
      </w:r>
    </w:p>
    <w:p w14:paraId="0000004C" w14:textId="77777777" w:rsidR="009B5410" w:rsidRDefault="00A01DBE">
      <w:pPr>
        <w:pStyle w:val="Heading1"/>
        <w:spacing w:before="183"/>
        <w:rPr>
          <w:sz w:val="22"/>
          <w:szCs w:val="22"/>
        </w:rPr>
      </w:pPr>
      <w:r>
        <w:rPr>
          <w:sz w:val="22"/>
          <w:szCs w:val="22"/>
        </w:rPr>
        <w:t xml:space="preserve">Psychological </w:t>
      </w:r>
      <w:proofErr w:type="gramStart"/>
      <w:r>
        <w:rPr>
          <w:sz w:val="22"/>
          <w:szCs w:val="22"/>
        </w:rPr>
        <w:t>symptoms :</w:t>
      </w:r>
      <w:proofErr w:type="gramEnd"/>
    </w:p>
    <w:p w14:paraId="0000004D" w14:textId="77777777" w:rsidR="009B5410" w:rsidRDefault="00A01DBE">
      <w:pPr>
        <w:numPr>
          <w:ilvl w:val="1"/>
          <w:numId w:val="2"/>
        </w:numPr>
        <w:pBdr>
          <w:top w:val="nil"/>
          <w:left w:val="nil"/>
          <w:bottom w:val="nil"/>
          <w:right w:val="nil"/>
          <w:between w:val="nil"/>
        </w:pBdr>
        <w:tabs>
          <w:tab w:val="left" w:pos="720"/>
        </w:tabs>
        <w:spacing w:before="188"/>
        <w:ind w:left="720"/>
      </w:pPr>
      <w:r>
        <w:rPr>
          <w:color w:val="000000"/>
        </w:rPr>
        <w:t>Restlessness</w:t>
      </w:r>
    </w:p>
    <w:p w14:paraId="0000004E" w14:textId="77777777" w:rsidR="009B5410" w:rsidRDefault="00A01DBE">
      <w:pPr>
        <w:numPr>
          <w:ilvl w:val="1"/>
          <w:numId w:val="2"/>
        </w:numPr>
        <w:pBdr>
          <w:top w:val="nil"/>
          <w:left w:val="nil"/>
          <w:bottom w:val="nil"/>
          <w:right w:val="nil"/>
          <w:between w:val="nil"/>
        </w:pBdr>
        <w:tabs>
          <w:tab w:val="left" w:pos="720"/>
        </w:tabs>
        <w:spacing w:before="27"/>
        <w:ind w:left="720"/>
      </w:pPr>
      <w:r>
        <w:rPr>
          <w:color w:val="000000"/>
        </w:rPr>
        <w:t>A sense of dread</w:t>
      </w:r>
    </w:p>
    <w:p w14:paraId="0000004F" w14:textId="77777777" w:rsidR="009B5410" w:rsidRDefault="00A01DBE">
      <w:pPr>
        <w:numPr>
          <w:ilvl w:val="1"/>
          <w:numId w:val="2"/>
        </w:numPr>
        <w:pBdr>
          <w:top w:val="nil"/>
          <w:left w:val="nil"/>
          <w:bottom w:val="nil"/>
          <w:right w:val="nil"/>
          <w:between w:val="nil"/>
        </w:pBdr>
        <w:tabs>
          <w:tab w:val="left" w:pos="720"/>
        </w:tabs>
        <w:spacing w:before="22"/>
        <w:ind w:left="720"/>
      </w:pPr>
      <w:r>
        <w:rPr>
          <w:color w:val="000000"/>
        </w:rPr>
        <w:t>Difficulty concentrating</w:t>
      </w:r>
    </w:p>
    <w:p w14:paraId="00000050" w14:textId="77777777" w:rsidR="009B5410" w:rsidRDefault="00A01DBE">
      <w:pPr>
        <w:numPr>
          <w:ilvl w:val="1"/>
          <w:numId w:val="2"/>
        </w:numPr>
        <w:pBdr>
          <w:top w:val="nil"/>
          <w:left w:val="nil"/>
          <w:bottom w:val="nil"/>
          <w:right w:val="nil"/>
          <w:between w:val="nil"/>
        </w:pBdr>
        <w:tabs>
          <w:tab w:val="left" w:pos="720"/>
        </w:tabs>
        <w:spacing w:before="27"/>
        <w:ind w:left="720"/>
      </w:pPr>
      <w:r>
        <w:rPr>
          <w:color w:val="000000"/>
        </w:rPr>
        <w:t>Irritability</w:t>
      </w:r>
    </w:p>
    <w:p w14:paraId="00000051" w14:textId="77777777" w:rsidR="009B5410" w:rsidRDefault="00A01DBE">
      <w:pPr>
        <w:numPr>
          <w:ilvl w:val="1"/>
          <w:numId w:val="2"/>
        </w:numPr>
        <w:pBdr>
          <w:top w:val="nil"/>
          <w:left w:val="nil"/>
          <w:bottom w:val="nil"/>
          <w:right w:val="nil"/>
          <w:between w:val="nil"/>
        </w:pBdr>
        <w:tabs>
          <w:tab w:val="left" w:pos="720"/>
        </w:tabs>
        <w:spacing w:before="22"/>
        <w:ind w:left="720"/>
      </w:pPr>
      <w:r>
        <w:rPr>
          <w:color w:val="000000"/>
        </w:rPr>
        <w:t>Constantly feeling ‘on edge’</w:t>
      </w:r>
    </w:p>
    <w:p w14:paraId="00000052" w14:textId="77777777" w:rsidR="009B5410" w:rsidRDefault="00A01DBE">
      <w:pPr>
        <w:numPr>
          <w:ilvl w:val="1"/>
          <w:numId w:val="2"/>
        </w:numPr>
        <w:pBdr>
          <w:top w:val="nil"/>
          <w:left w:val="nil"/>
          <w:bottom w:val="nil"/>
          <w:right w:val="nil"/>
          <w:between w:val="nil"/>
        </w:pBdr>
        <w:tabs>
          <w:tab w:val="left" w:pos="720"/>
        </w:tabs>
        <w:spacing w:before="27"/>
        <w:ind w:left="720"/>
      </w:pPr>
      <w:r>
        <w:rPr>
          <w:color w:val="000000"/>
        </w:rPr>
        <w:t>Avoidance of certain situations</w:t>
      </w:r>
    </w:p>
    <w:p w14:paraId="00000053" w14:textId="77777777" w:rsidR="009B5410" w:rsidRDefault="00A01DBE">
      <w:pPr>
        <w:numPr>
          <w:ilvl w:val="1"/>
          <w:numId w:val="2"/>
        </w:numPr>
        <w:pBdr>
          <w:top w:val="nil"/>
          <w:left w:val="nil"/>
          <w:bottom w:val="nil"/>
          <w:right w:val="nil"/>
          <w:between w:val="nil"/>
        </w:pBdr>
        <w:tabs>
          <w:tab w:val="left" w:pos="720"/>
        </w:tabs>
        <w:spacing w:before="22"/>
        <w:ind w:left="720"/>
      </w:pPr>
      <w:r>
        <w:rPr>
          <w:color w:val="000000"/>
        </w:rPr>
        <w:t>Isolating oneself [9 ]</w:t>
      </w:r>
    </w:p>
    <w:p w14:paraId="00000054" w14:textId="77777777" w:rsidR="009B5410" w:rsidRDefault="00A01DBE">
      <w:pPr>
        <w:pBdr>
          <w:top w:val="nil"/>
          <w:left w:val="nil"/>
          <w:bottom w:val="nil"/>
          <w:right w:val="nil"/>
          <w:between w:val="nil"/>
        </w:pBdr>
        <w:spacing w:before="182" w:line="259" w:lineRule="auto"/>
        <w:ind w:right="358"/>
        <w:jc w:val="both"/>
        <w:rPr>
          <w:color w:val="000000"/>
        </w:rPr>
      </w:pPr>
      <w:proofErr w:type="gramStart"/>
      <w:r>
        <w:rPr>
          <w:b/>
          <w:color w:val="000000"/>
        </w:rPr>
        <w:t>Treatments :</w:t>
      </w:r>
      <w:proofErr w:type="gramEnd"/>
      <w:r>
        <w:rPr>
          <w:b/>
          <w:color w:val="000000"/>
        </w:rPr>
        <w:t xml:space="preserve"> </w:t>
      </w:r>
      <w:r>
        <w:rPr>
          <w:color w:val="000000"/>
        </w:rPr>
        <w:t>Anxiety disorders can strike people at any stage of life and can linger anywhere from a few weeks to several months or years. The degree to which an individual’s anxiety is interfering with their ability to function in daily life is the basis for treatment</w:t>
      </w:r>
      <w:r>
        <w:rPr>
          <w:color w:val="000000"/>
        </w:rPr>
        <w:t xml:space="preserve"> decisions; determining which treatments will be most effective for a given individual may need some trial and error. Support and treatments differ from person to person but generally fall into the following categories:</w:t>
      </w:r>
    </w:p>
    <w:p w14:paraId="00000055" w14:textId="77777777" w:rsidR="009B5410" w:rsidRDefault="00A01DBE">
      <w:pPr>
        <w:pStyle w:val="Heading1"/>
        <w:spacing w:before="166"/>
        <w:rPr>
          <w:sz w:val="22"/>
          <w:szCs w:val="22"/>
        </w:rPr>
      </w:pPr>
      <w:r>
        <w:rPr>
          <w:sz w:val="22"/>
          <w:szCs w:val="22"/>
        </w:rPr>
        <w:t>Two categories:</w:t>
      </w:r>
    </w:p>
    <w:p w14:paraId="00000056" w14:textId="77777777" w:rsidR="009B5410" w:rsidRDefault="00A01DBE">
      <w:pPr>
        <w:numPr>
          <w:ilvl w:val="1"/>
          <w:numId w:val="2"/>
        </w:numPr>
        <w:pBdr>
          <w:top w:val="nil"/>
          <w:left w:val="nil"/>
          <w:bottom w:val="nil"/>
          <w:right w:val="nil"/>
          <w:between w:val="nil"/>
        </w:pBdr>
        <w:tabs>
          <w:tab w:val="left" w:pos="780"/>
        </w:tabs>
        <w:spacing w:before="188"/>
        <w:ind w:left="780"/>
      </w:pPr>
      <w:r>
        <w:rPr>
          <w:color w:val="000000"/>
        </w:rPr>
        <w:t>Psychological;</w:t>
      </w:r>
    </w:p>
    <w:p w14:paraId="00000057" w14:textId="77777777" w:rsidR="009B5410" w:rsidRDefault="00A01DBE">
      <w:pPr>
        <w:numPr>
          <w:ilvl w:val="1"/>
          <w:numId w:val="2"/>
        </w:numPr>
        <w:pBdr>
          <w:top w:val="nil"/>
          <w:left w:val="nil"/>
          <w:bottom w:val="nil"/>
          <w:right w:val="nil"/>
          <w:between w:val="nil"/>
        </w:pBdr>
        <w:tabs>
          <w:tab w:val="left" w:pos="780"/>
        </w:tabs>
        <w:spacing w:before="27"/>
        <w:ind w:left="780"/>
      </w:pPr>
      <w:r>
        <w:rPr>
          <w:color w:val="000000"/>
        </w:rPr>
        <w:t>Pharm</w:t>
      </w:r>
      <w:r>
        <w:rPr>
          <w:color w:val="000000"/>
        </w:rPr>
        <w:t>acological.</w:t>
      </w:r>
    </w:p>
    <w:p w14:paraId="00000058" w14:textId="77777777" w:rsidR="009B5410" w:rsidRDefault="00A01DBE">
      <w:pPr>
        <w:pBdr>
          <w:top w:val="nil"/>
          <w:left w:val="nil"/>
          <w:bottom w:val="nil"/>
          <w:right w:val="nil"/>
          <w:between w:val="nil"/>
        </w:pBdr>
        <w:spacing w:before="183" w:line="259" w:lineRule="auto"/>
        <w:ind w:right="357"/>
        <w:jc w:val="both"/>
        <w:rPr>
          <w:color w:val="000000"/>
        </w:rPr>
      </w:pPr>
      <w:r>
        <w:rPr>
          <w:b/>
          <w:color w:val="000000"/>
        </w:rPr>
        <w:t xml:space="preserve">Psychological: </w:t>
      </w:r>
      <w:r>
        <w:rPr>
          <w:color w:val="000000"/>
        </w:rPr>
        <w:t>You can use these strategies separately or in combination. In the beginning, the majority of individuals with anxiety symptoms are given the least intrusive options (self-help); nevertheless, based on the severity of their symptoms, they can also need one-</w:t>
      </w:r>
      <w:r>
        <w:rPr>
          <w:color w:val="000000"/>
        </w:rPr>
        <w:t>on-one therapy or medication management.</w:t>
      </w:r>
    </w:p>
    <w:p w14:paraId="00000059" w14:textId="77777777" w:rsidR="009B5410" w:rsidRDefault="00A01DBE">
      <w:pPr>
        <w:pBdr>
          <w:top w:val="nil"/>
          <w:left w:val="nil"/>
          <w:bottom w:val="nil"/>
          <w:right w:val="nil"/>
          <w:between w:val="nil"/>
        </w:pBdr>
        <w:spacing w:before="154" w:line="259" w:lineRule="auto"/>
        <w:ind w:right="348"/>
        <w:jc w:val="both"/>
        <w:rPr>
          <w:color w:val="000000"/>
        </w:rPr>
      </w:pPr>
      <w:r>
        <w:rPr>
          <w:b/>
          <w:color w:val="000000"/>
        </w:rPr>
        <w:t xml:space="preserve">Stepped-care </w:t>
      </w:r>
      <w:proofErr w:type="gramStart"/>
      <w:r>
        <w:rPr>
          <w:b/>
          <w:color w:val="000000"/>
        </w:rPr>
        <w:t>approach :</w:t>
      </w:r>
      <w:proofErr w:type="gramEnd"/>
      <w:r>
        <w:rPr>
          <w:b/>
          <w:color w:val="000000"/>
        </w:rPr>
        <w:t xml:space="preserve"> </w:t>
      </w:r>
      <w:r>
        <w:rPr>
          <w:color w:val="000000"/>
        </w:rPr>
        <w:t xml:space="preserve">A stepped-care approach is used to </w:t>
      </w:r>
      <w:proofErr w:type="spellStart"/>
      <w:r>
        <w:rPr>
          <w:color w:val="000000"/>
        </w:rPr>
        <w:t>Organise</w:t>
      </w:r>
      <w:proofErr w:type="spellEnd"/>
      <w:r>
        <w:rPr>
          <w:color w:val="000000"/>
        </w:rPr>
        <w:t xml:space="preserve"> the provision of services and help People with common mental health disorders, including those with an anxiety disorder.</w:t>
      </w:r>
    </w:p>
    <w:p w14:paraId="0000005A" w14:textId="77777777" w:rsidR="009B5410" w:rsidRDefault="00A01DBE">
      <w:pPr>
        <w:pBdr>
          <w:top w:val="nil"/>
          <w:left w:val="nil"/>
          <w:bottom w:val="nil"/>
          <w:right w:val="nil"/>
          <w:between w:val="nil"/>
        </w:pBdr>
        <w:spacing w:before="162" w:line="259" w:lineRule="auto"/>
        <w:ind w:right="353"/>
        <w:jc w:val="both"/>
        <w:rPr>
          <w:color w:val="000000"/>
        </w:rPr>
      </w:pPr>
      <w:r>
        <w:rPr>
          <w:b/>
          <w:color w:val="000000"/>
        </w:rPr>
        <w:t>Self-help and psychologica</w:t>
      </w:r>
      <w:r>
        <w:rPr>
          <w:b/>
          <w:color w:val="000000"/>
        </w:rPr>
        <w:t xml:space="preserve">l </w:t>
      </w:r>
      <w:proofErr w:type="gramStart"/>
      <w:r>
        <w:rPr>
          <w:b/>
          <w:color w:val="000000"/>
        </w:rPr>
        <w:t>treatments :</w:t>
      </w:r>
      <w:proofErr w:type="gramEnd"/>
      <w:r>
        <w:rPr>
          <w:b/>
          <w:color w:val="000000"/>
        </w:rPr>
        <w:t xml:space="preserve"> </w:t>
      </w:r>
      <w:r>
        <w:rPr>
          <w:color w:val="000000"/>
        </w:rPr>
        <w:t>When someone is diagnosed with generalized anxiety disorder (GAD), self-help psychological treatments are typically recommended prior to medication [10]. This could entail using a computer course, cognitive behavioral therapy (CBT) workbook,</w:t>
      </w:r>
      <w:r>
        <w:rPr>
          <w:color w:val="000000"/>
        </w:rPr>
        <w:t xml:space="preserve"> or free mobile apps </w:t>
      </w:r>
      <w:r>
        <w:rPr>
          <w:color w:val="000000"/>
        </w:rPr>
        <w:lastRenderedPageBreak/>
        <w:t>like Mind Shift (Botfly/</w:t>
      </w:r>
      <w:proofErr w:type="spellStart"/>
      <w:r>
        <w:rPr>
          <w:color w:val="000000"/>
        </w:rPr>
        <w:t>Kindships</w:t>
      </w:r>
      <w:proofErr w:type="spellEnd"/>
      <w:r>
        <w:rPr>
          <w:color w:val="000000"/>
        </w:rPr>
        <w:t xml:space="preserve">) or Catch-it (Self-help for Anxiety Management), which are especially helpful for younger people. It has been demonstrated that using specific mental health applications can effectively reduce anxiety </w:t>
      </w:r>
      <w:r>
        <w:rPr>
          <w:color w:val="000000"/>
        </w:rPr>
        <w:t>and depressive symptoms [11]. People can use these apps on their own schedules and in conjunction with psychiatric therapy to help them recognize triggers and devise strategies for resolving potentially anxiety-inducing situations.</w:t>
      </w:r>
    </w:p>
    <w:p w14:paraId="0000005B" w14:textId="77777777" w:rsidR="009B5410" w:rsidRDefault="00A01DBE">
      <w:pPr>
        <w:spacing w:before="159" w:line="256" w:lineRule="auto"/>
        <w:ind w:right="357"/>
        <w:jc w:val="both"/>
      </w:pPr>
      <w:r>
        <w:rPr>
          <w:b/>
        </w:rPr>
        <w:t xml:space="preserve">Cognitive </w:t>
      </w:r>
      <w:proofErr w:type="spellStart"/>
      <w:r>
        <w:rPr>
          <w:b/>
        </w:rPr>
        <w:t>behavioural</w:t>
      </w:r>
      <w:proofErr w:type="spellEnd"/>
      <w:r>
        <w:rPr>
          <w:b/>
        </w:rPr>
        <w:t xml:space="preserve"> </w:t>
      </w:r>
      <w:proofErr w:type="gramStart"/>
      <w:r>
        <w:rPr>
          <w:b/>
        </w:rPr>
        <w:t>th</w:t>
      </w:r>
      <w:r>
        <w:rPr>
          <w:b/>
        </w:rPr>
        <w:t>erapy :</w:t>
      </w:r>
      <w:proofErr w:type="gramEnd"/>
      <w:r>
        <w:rPr>
          <w:b/>
        </w:rPr>
        <w:t xml:space="preserve"> </w:t>
      </w:r>
      <w:r>
        <w:t>One of the most effective treatments for Anxiety is CBT, which:</w:t>
      </w:r>
    </w:p>
    <w:p w14:paraId="0000005C" w14:textId="77777777" w:rsidR="009B5410" w:rsidRDefault="00A01DBE">
      <w:pPr>
        <w:numPr>
          <w:ilvl w:val="1"/>
          <w:numId w:val="2"/>
        </w:numPr>
        <w:pBdr>
          <w:top w:val="nil"/>
          <w:left w:val="nil"/>
          <w:bottom w:val="nil"/>
          <w:right w:val="nil"/>
          <w:between w:val="nil"/>
        </w:pBdr>
        <w:tabs>
          <w:tab w:val="left" w:pos="779"/>
        </w:tabs>
        <w:spacing w:before="171"/>
        <w:ind w:left="779" w:hanging="359"/>
        <w:jc w:val="both"/>
      </w:pPr>
      <w:r>
        <w:rPr>
          <w:color w:val="000000"/>
        </w:rPr>
        <w:t>Helps an individual to question Negative or anxious thoughts;</w:t>
      </w:r>
    </w:p>
    <w:p w14:paraId="0000005D" w14:textId="77777777" w:rsidR="009B5410" w:rsidRDefault="00A01DBE">
      <w:pPr>
        <w:numPr>
          <w:ilvl w:val="1"/>
          <w:numId w:val="2"/>
        </w:numPr>
        <w:pBdr>
          <w:top w:val="nil"/>
          <w:left w:val="nil"/>
          <w:bottom w:val="nil"/>
          <w:right w:val="nil"/>
          <w:between w:val="nil"/>
        </w:pBdr>
        <w:tabs>
          <w:tab w:val="left" w:pos="781"/>
        </w:tabs>
        <w:spacing w:before="22" w:line="256" w:lineRule="auto"/>
        <w:ind w:right="352"/>
        <w:jc w:val="both"/>
      </w:pPr>
      <w:r>
        <w:rPr>
          <w:color w:val="000000"/>
        </w:rPr>
        <w:t xml:space="preserve">Usually involves meeting with a </w:t>
      </w:r>
      <w:proofErr w:type="gramStart"/>
      <w:r>
        <w:rPr>
          <w:color w:val="000000"/>
        </w:rPr>
        <w:t>Specially</w:t>
      </w:r>
      <w:proofErr w:type="gramEnd"/>
      <w:r>
        <w:rPr>
          <w:color w:val="000000"/>
        </w:rPr>
        <w:t xml:space="preserve"> trained and accredited therapist for one-hour sessions over a Period of time – usually 12-15 sessions For adults [10.]</w:t>
      </w:r>
    </w:p>
    <w:p w14:paraId="0000005E" w14:textId="77777777" w:rsidR="009B5410" w:rsidRDefault="00A01DBE">
      <w:pPr>
        <w:pBdr>
          <w:top w:val="nil"/>
          <w:left w:val="nil"/>
          <w:bottom w:val="nil"/>
          <w:right w:val="nil"/>
          <w:between w:val="nil"/>
        </w:pBdr>
        <w:spacing w:before="165" w:line="259" w:lineRule="auto"/>
        <w:ind w:right="358"/>
        <w:jc w:val="both"/>
        <w:rPr>
          <w:color w:val="000000"/>
        </w:rPr>
      </w:pPr>
      <w:r>
        <w:rPr>
          <w:color w:val="000000"/>
        </w:rPr>
        <w:t>Research on various GAD therapies have discovered that the advantages of cognitive behavioral t</w:t>
      </w:r>
      <w:r>
        <w:rPr>
          <w:color w:val="000000"/>
        </w:rPr>
        <w:t>herapy (CBT) might outlast those of medicine; nonetheless, no single treatment is effective for every patient, and some may benefit from taking prescription drugs in addition to psychological interventions [12].</w:t>
      </w:r>
    </w:p>
    <w:p w14:paraId="0000005F" w14:textId="77777777" w:rsidR="009B5410" w:rsidRDefault="009B5410">
      <w:pPr>
        <w:spacing w:before="59"/>
        <w:jc w:val="both"/>
        <w:rPr>
          <w:b/>
        </w:rPr>
      </w:pPr>
    </w:p>
    <w:p w14:paraId="00000060" w14:textId="77777777" w:rsidR="009B5410" w:rsidRDefault="00A01DBE">
      <w:pPr>
        <w:spacing w:before="59"/>
        <w:jc w:val="both"/>
      </w:pPr>
      <w:r>
        <w:rPr>
          <w:b/>
        </w:rPr>
        <w:t xml:space="preserve">Lifestyle </w:t>
      </w:r>
      <w:proofErr w:type="gramStart"/>
      <w:r>
        <w:rPr>
          <w:b/>
        </w:rPr>
        <w:t>changes :</w:t>
      </w:r>
      <w:proofErr w:type="gramEnd"/>
      <w:r>
        <w:rPr>
          <w:b/>
        </w:rPr>
        <w:t xml:space="preserve"> </w:t>
      </w:r>
      <w:r>
        <w:t>It has been suggested t</w:t>
      </w:r>
      <w:r>
        <w:t>hat people experiencing anxiety should</w:t>
      </w:r>
    </w:p>
    <w:p w14:paraId="00000061" w14:textId="77777777" w:rsidR="009B5410" w:rsidRDefault="00A01DBE">
      <w:pPr>
        <w:numPr>
          <w:ilvl w:val="1"/>
          <w:numId w:val="2"/>
        </w:numPr>
        <w:pBdr>
          <w:top w:val="nil"/>
          <w:left w:val="nil"/>
          <w:bottom w:val="nil"/>
          <w:right w:val="nil"/>
          <w:between w:val="nil"/>
        </w:pBdr>
        <w:tabs>
          <w:tab w:val="left" w:pos="719"/>
        </w:tabs>
        <w:spacing w:before="188"/>
        <w:ind w:left="719" w:hanging="359"/>
        <w:jc w:val="both"/>
      </w:pPr>
      <w:r>
        <w:rPr>
          <w:color w:val="000000"/>
        </w:rPr>
        <w:t>Avoid consuming excessive amounts of Caffeine (Richards and Smith, 2015);</w:t>
      </w:r>
    </w:p>
    <w:p w14:paraId="00000062" w14:textId="77777777" w:rsidR="009B5410" w:rsidRDefault="00A01DBE">
      <w:pPr>
        <w:numPr>
          <w:ilvl w:val="1"/>
          <w:numId w:val="2"/>
        </w:numPr>
        <w:pBdr>
          <w:top w:val="nil"/>
          <w:left w:val="nil"/>
          <w:bottom w:val="nil"/>
          <w:right w:val="nil"/>
          <w:between w:val="nil"/>
        </w:pBdr>
        <w:tabs>
          <w:tab w:val="left" w:pos="721"/>
        </w:tabs>
        <w:spacing w:before="27" w:line="256" w:lineRule="auto"/>
        <w:ind w:left="721" w:right="349"/>
        <w:jc w:val="both"/>
      </w:pPr>
      <w:r>
        <w:rPr>
          <w:color w:val="000000"/>
        </w:rPr>
        <w:t xml:space="preserve">Stop smoking or cut down [13].Avoid or reduce alcohol use as this can Increase symptoms of </w:t>
      </w:r>
      <w:proofErr w:type="gramStart"/>
      <w:r>
        <w:rPr>
          <w:color w:val="000000"/>
        </w:rPr>
        <w:t>anxiety .</w:t>
      </w:r>
      <w:proofErr w:type="gramEnd"/>
      <w:r>
        <w:rPr>
          <w:color w:val="000000"/>
        </w:rPr>
        <w:t xml:space="preserve"> The nurse’s role includes providing Advice on health promotion such as Healthy eating, good sleep hygiene, relaxation, and incorporating exercise and Movem</w:t>
      </w:r>
      <w:r>
        <w:rPr>
          <w:color w:val="000000"/>
        </w:rPr>
        <w:t xml:space="preserve">ent into daily life – all of which can </w:t>
      </w:r>
      <w:proofErr w:type="gramStart"/>
      <w:r>
        <w:rPr>
          <w:color w:val="000000"/>
        </w:rPr>
        <w:t>Benefit</w:t>
      </w:r>
      <w:proofErr w:type="gramEnd"/>
      <w:r>
        <w:rPr>
          <w:color w:val="000000"/>
        </w:rPr>
        <w:t xml:space="preserve"> patients who are experiencing Symptoms of anxiety.</w:t>
      </w:r>
    </w:p>
    <w:p w14:paraId="00000063" w14:textId="77777777" w:rsidR="009B5410" w:rsidRDefault="00A01DBE">
      <w:pPr>
        <w:pBdr>
          <w:top w:val="nil"/>
          <w:left w:val="nil"/>
          <w:bottom w:val="nil"/>
          <w:right w:val="nil"/>
          <w:between w:val="nil"/>
        </w:pBdr>
        <w:spacing w:before="166" w:line="259" w:lineRule="auto"/>
        <w:ind w:right="350"/>
        <w:jc w:val="both"/>
        <w:rPr>
          <w:color w:val="000000"/>
        </w:rPr>
      </w:pPr>
      <w:proofErr w:type="gramStart"/>
      <w:r>
        <w:rPr>
          <w:b/>
          <w:color w:val="000000"/>
        </w:rPr>
        <w:t>Pharmacological :</w:t>
      </w:r>
      <w:proofErr w:type="gramEnd"/>
      <w:r>
        <w:rPr>
          <w:b/>
          <w:color w:val="000000"/>
        </w:rPr>
        <w:t xml:space="preserve"> </w:t>
      </w:r>
      <w:r>
        <w:rPr>
          <w:color w:val="000000"/>
        </w:rPr>
        <w:t>Before writing a prescription for medicine, healthcare professionals that adhere to NICE’s [14]stepped-care approach typically suggest to pa</w:t>
      </w:r>
      <w:r>
        <w:rPr>
          <w:color w:val="000000"/>
        </w:rPr>
        <w:t xml:space="preserve">tients that they try self-help or psychological </w:t>
      </w:r>
      <w:proofErr w:type="spellStart"/>
      <w:r>
        <w:rPr>
          <w:color w:val="000000"/>
        </w:rPr>
        <w:t>counselling</w:t>
      </w:r>
      <w:proofErr w:type="spellEnd"/>
      <w:r>
        <w:rPr>
          <w:color w:val="000000"/>
        </w:rPr>
        <w:t>. Medication that treats both psychological and physical symptoms of anxiety should be considered when a person is prescribed medication for those symptoms. For instance, beta-blockers are frequent</w:t>
      </w:r>
      <w:r>
        <w:rPr>
          <w:color w:val="000000"/>
        </w:rPr>
        <w:t>ly prescribed for physical symptoms like a racing heart. Prior to recommending a medication, medical practitioners have should</w:t>
      </w:r>
    </w:p>
    <w:p w14:paraId="00000064" w14:textId="77777777" w:rsidR="009B5410" w:rsidRDefault="00A01DBE">
      <w:pPr>
        <w:pBdr>
          <w:top w:val="nil"/>
          <w:left w:val="nil"/>
          <w:bottom w:val="nil"/>
          <w:right w:val="nil"/>
          <w:between w:val="nil"/>
        </w:pBdr>
        <w:spacing w:before="161"/>
        <w:jc w:val="both"/>
        <w:rPr>
          <w:color w:val="000000"/>
        </w:rPr>
      </w:pPr>
      <w:r>
        <w:rPr>
          <w:color w:val="000000"/>
        </w:rPr>
        <w:t>Discuss with patients:</w:t>
      </w:r>
    </w:p>
    <w:p w14:paraId="00000065" w14:textId="77777777" w:rsidR="009B5410" w:rsidRDefault="00A01DBE">
      <w:pPr>
        <w:numPr>
          <w:ilvl w:val="1"/>
          <w:numId w:val="2"/>
        </w:numPr>
        <w:pBdr>
          <w:top w:val="nil"/>
          <w:left w:val="nil"/>
          <w:bottom w:val="nil"/>
          <w:right w:val="nil"/>
          <w:between w:val="nil"/>
        </w:pBdr>
        <w:tabs>
          <w:tab w:val="left" w:pos="780"/>
        </w:tabs>
        <w:spacing w:before="188"/>
        <w:ind w:left="780"/>
      </w:pPr>
      <w:r>
        <w:rPr>
          <w:color w:val="000000"/>
        </w:rPr>
        <w:t>The different types of medication;</w:t>
      </w:r>
    </w:p>
    <w:p w14:paraId="00000066" w14:textId="77777777" w:rsidR="009B5410" w:rsidRDefault="00A01DBE">
      <w:pPr>
        <w:numPr>
          <w:ilvl w:val="1"/>
          <w:numId w:val="2"/>
        </w:numPr>
        <w:pBdr>
          <w:top w:val="nil"/>
          <w:left w:val="nil"/>
          <w:bottom w:val="nil"/>
          <w:right w:val="nil"/>
          <w:between w:val="nil"/>
        </w:pBdr>
        <w:tabs>
          <w:tab w:val="left" w:pos="780"/>
        </w:tabs>
        <w:spacing w:before="27"/>
        <w:ind w:left="780"/>
      </w:pPr>
      <w:r>
        <w:rPr>
          <w:color w:val="000000"/>
        </w:rPr>
        <w:t>Length of treatment;</w:t>
      </w:r>
    </w:p>
    <w:p w14:paraId="00000067" w14:textId="77777777" w:rsidR="009B5410" w:rsidRDefault="00A01DBE">
      <w:pPr>
        <w:numPr>
          <w:ilvl w:val="1"/>
          <w:numId w:val="2"/>
        </w:numPr>
        <w:pBdr>
          <w:top w:val="nil"/>
          <w:left w:val="nil"/>
          <w:bottom w:val="nil"/>
          <w:right w:val="nil"/>
          <w:between w:val="nil"/>
        </w:pBdr>
        <w:tabs>
          <w:tab w:val="left" w:pos="780"/>
        </w:tabs>
        <w:spacing w:before="22"/>
        <w:ind w:left="780"/>
      </w:pPr>
      <w:r>
        <w:rPr>
          <w:color w:val="000000"/>
        </w:rPr>
        <w:t>Any side-effects or possible Interactions with other medication.</w:t>
      </w:r>
    </w:p>
    <w:p w14:paraId="00000068" w14:textId="77777777" w:rsidR="009B5410" w:rsidRDefault="00A01DBE">
      <w:pPr>
        <w:pBdr>
          <w:top w:val="nil"/>
          <w:left w:val="nil"/>
          <w:bottom w:val="nil"/>
          <w:right w:val="nil"/>
          <w:between w:val="nil"/>
        </w:pBdr>
        <w:spacing w:before="183" w:line="259" w:lineRule="auto"/>
        <w:ind w:right="349"/>
        <w:jc w:val="both"/>
        <w:rPr>
          <w:color w:val="000000"/>
        </w:rPr>
      </w:pPr>
      <w:r>
        <w:rPr>
          <w:color w:val="000000"/>
        </w:rPr>
        <w:t>In order to treat GAD, selective serotonin reuptake inhibitors are frequently administered; these medications function by raising serotonin levels in the brain. Sometimes used as a short-term</w:t>
      </w:r>
      <w:r>
        <w:rPr>
          <w:color w:val="000000"/>
        </w:rPr>
        <w:t xml:space="preserve"> treatment during a very acute phase of anxiety, benzodiazepines have a sedative effect [15]. Many herbal medicines, like St. John’s Worth, are frequently recommended to treat social anxiety; however, studies have shown that their effectiveness is inconsis</w:t>
      </w:r>
      <w:r>
        <w:rPr>
          <w:color w:val="000000"/>
        </w:rPr>
        <w:t>tent, and further research is necessary to completely evaluate the dangers and benefits [16].</w:t>
      </w:r>
    </w:p>
    <w:p w14:paraId="00000069" w14:textId="77777777" w:rsidR="009B5410" w:rsidRDefault="00A01DBE">
      <w:pPr>
        <w:pStyle w:val="Heading1"/>
        <w:rPr>
          <w:sz w:val="22"/>
          <w:szCs w:val="22"/>
        </w:rPr>
      </w:pPr>
      <w:r>
        <w:rPr>
          <w:sz w:val="22"/>
          <w:szCs w:val="22"/>
        </w:rPr>
        <w:t xml:space="preserve">Medication for anxiety </w:t>
      </w:r>
      <w:proofErr w:type="gramStart"/>
      <w:r>
        <w:rPr>
          <w:sz w:val="22"/>
          <w:szCs w:val="22"/>
        </w:rPr>
        <w:t>disorders :</w:t>
      </w:r>
      <w:proofErr w:type="gramEnd"/>
    </w:p>
    <w:p w14:paraId="0000006A" w14:textId="77777777" w:rsidR="009B5410" w:rsidRDefault="00A01DBE">
      <w:pPr>
        <w:pBdr>
          <w:top w:val="nil"/>
          <w:left w:val="nil"/>
          <w:bottom w:val="nil"/>
          <w:right w:val="nil"/>
          <w:between w:val="nil"/>
        </w:pBdr>
        <w:spacing w:before="189" w:line="256" w:lineRule="auto"/>
        <w:ind w:right="357"/>
        <w:jc w:val="both"/>
        <w:rPr>
          <w:color w:val="000000"/>
        </w:rPr>
      </w:pPr>
      <w:r>
        <w:rPr>
          <w:color w:val="000000"/>
        </w:rPr>
        <w:t>Medications can’t cure an anxiety disorder. But they can improve the symptoms and help you function better. Medications for anx</w:t>
      </w:r>
      <w:r>
        <w:rPr>
          <w:color w:val="000000"/>
        </w:rPr>
        <w:t>iety disorders often include:</w:t>
      </w:r>
    </w:p>
    <w:p w14:paraId="0000006B" w14:textId="77777777" w:rsidR="009B5410" w:rsidRDefault="00A01DBE">
      <w:pPr>
        <w:pBdr>
          <w:top w:val="nil"/>
          <w:left w:val="nil"/>
          <w:bottom w:val="nil"/>
          <w:right w:val="nil"/>
          <w:between w:val="nil"/>
        </w:pBdr>
        <w:spacing w:before="166" w:line="259" w:lineRule="auto"/>
        <w:ind w:right="354"/>
        <w:jc w:val="both"/>
        <w:rPr>
          <w:color w:val="000000"/>
        </w:rPr>
      </w:pPr>
      <w:proofErr w:type="gramStart"/>
      <w:r>
        <w:rPr>
          <w:b/>
          <w:color w:val="000000"/>
        </w:rPr>
        <w:t xml:space="preserve">Antidepressant </w:t>
      </w:r>
      <w:r>
        <w:rPr>
          <w:color w:val="000000"/>
        </w:rPr>
        <w:t>:</w:t>
      </w:r>
      <w:proofErr w:type="gramEnd"/>
      <w:r>
        <w:rPr>
          <w:color w:val="000000"/>
        </w:rPr>
        <w:t xml:space="preserve"> While they mainly treat depression, these medications can also help with anxiety disorders. They adjust how your brain uses certain chemicals to improve mood and reduce stress. Antidepressants may take some time to work, so try to be patient. SSRIs and S</w:t>
      </w:r>
      <w:r>
        <w:rPr>
          <w:color w:val="000000"/>
        </w:rPr>
        <w:t>NRIs are the go-to types of antidepressants for anxiety. Tricyclic antidepressants are another option, but they cause more side effects.</w:t>
      </w:r>
    </w:p>
    <w:p w14:paraId="0000006C" w14:textId="77777777" w:rsidR="009B5410" w:rsidRDefault="009B5410">
      <w:pPr>
        <w:pBdr>
          <w:top w:val="nil"/>
          <w:left w:val="nil"/>
          <w:bottom w:val="nil"/>
          <w:right w:val="nil"/>
          <w:between w:val="nil"/>
        </w:pBdr>
        <w:spacing w:before="59" w:line="259" w:lineRule="auto"/>
        <w:ind w:right="355"/>
        <w:jc w:val="both"/>
        <w:rPr>
          <w:color w:val="000000"/>
        </w:rPr>
      </w:pPr>
    </w:p>
    <w:p w14:paraId="0000006D" w14:textId="77777777" w:rsidR="009B5410" w:rsidRDefault="00A01DBE">
      <w:pPr>
        <w:pBdr>
          <w:top w:val="nil"/>
          <w:left w:val="nil"/>
          <w:bottom w:val="nil"/>
          <w:right w:val="nil"/>
          <w:between w:val="nil"/>
        </w:pBdr>
        <w:spacing w:before="59" w:line="259" w:lineRule="auto"/>
        <w:ind w:right="355"/>
        <w:jc w:val="both"/>
        <w:rPr>
          <w:color w:val="000000"/>
        </w:rPr>
      </w:pPr>
      <w:proofErr w:type="gramStart"/>
      <w:r>
        <w:rPr>
          <w:b/>
          <w:color w:val="000000"/>
        </w:rPr>
        <w:lastRenderedPageBreak/>
        <w:t>Benzodiazepines :</w:t>
      </w:r>
      <w:proofErr w:type="gramEnd"/>
      <w:r>
        <w:rPr>
          <w:b/>
          <w:color w:val="000000"/>
        </w:rPr>
        <w:t xml:space="preserve"> </w:t>
      </w:r>
      <w:r>
        <w:rPr>
          <w:color w:val="000000"/>
        </w:rPr>
        <w:t>This class of medications may decrease your anxiety, panic and worry. They work quickly, but you can</w:t>
      </w:r>
      <w:r>
        <w:rPr>
          <w:color w:val="000000"/>
        </w:rPr>
        <w:t xml:space="preserve"> build up a tolerance to them. They also have addiction potential, so you have to take them cautiously. Your healthcare provider may prescribe a benzodiazepine for the short term, </w:t>
      </w:r>
      <w:proofErr w:type="gramStart"/>
      <w:r>
        <w:rPr>
          <w:color w:val="000000"/>
        </w:rPr>
        <w:t>then</w:t>
      </w:r>
      <w:proofErr w:type="gramEnd"/>
      <w:r>
        <w:rPr>
          <w:color w:val="000000"/>
        </w:rPr>
        <w:t xml:space="preserve"> taper you off. Benzodiazepines that can help treat anxiety disorders in</w:t>
      </w:r>
      <w:r>
        <w:rPr>
          <w:color w:val="000000"/>
        </w:rPr>
        <w:t xml:space="preserve">clude alprazolam, clonazepam, diazepam and </w:t>
      </w:r>
      <w:proofErr w:type="spellStart"/>
      <w:r>
        <w:rPr>
          <w:color w:val="000000"/>
        </w:rPr>
        <w:t>lorazepam</w:t>
      </w:r>
      <w:proofErr w:type="spellEnd"/>
      <w:r>
        <w:rPr>
          <w:color w:val="000000"/>
        </w:rPr>
        <w:t>.</w:t>
      </w:r>
    </w:p>
    <w:p w14:paraId="0000006E" w14:textId="77777777" w:rsidR="009B5410" w:rsidRDefault="00A01DBE">
      <w:pPr>
        <w:pBdr>
          <w:top w:val="nil"/>
          <w:left w:val="nil"/>
          <w:bottom w:val="nil"/>
          <w:right w:val="nil"/>
          <w:between w:val="nil"/>
        </w:pBdr>
        <w:spacing w:before="160" w:line="259" w:lineRule="auto"/>
        <w:ind w:right="356" w:firstLine="70"/>
        <w:jc w:val="both"/>
        <w:rPr>
          <w:color w:val="000000"/>
        </w:rPr>
      </w:pPr>
      <w:r>
        <w:rPr>
          <w:b/>
          <w:color w:val="000000"/>
        </w:rPr>
        <w:t xml:space="preserve">Beta Blockers: </w:t>
      </w:r>
      <w:r>
        <w:rPr>
          <w:color w:val="000000"/>
        </w:rPr>
        <w:t>These medications can help reduce some of the physical symptoms of anxiety disorders, like rapid heartbeat, shaking and trembling. They don’t treat the psychological aspects of anxiety di</w:t>
      </w:r>
      <w:r>
        <w:rPr>
          <w:color w:val="000000"/>
        </w:rPr>
        <w:t>sorders.</w:t>
      </w:r>
    </w:p>
    <w:p w14:paraId="0000006F" w14:textId="77777777" w:rsidR="009B5410" w:rsidRDefault="00A01DBE">
      <w:pPr>
        <w:pStyle w:val="Heading1"/>
        <w:rPr>
          <w:sz w:val="22"/>
          <w:szCs w:val="22"/>
        </w:rPr>
      </w:pPr>
      <w:r>
        <w:rPr>
          <w:sz w:val="22"/>
          <w:szCs w:val="22"/>
        </w:rPr>
        <w:t xml:space="preserve">Psychotherapy for anxiety </w:t>
      </w:r>
      <w:proofErr w:type="gramStart"/>
      <w:r>
        <w:rPr>
          <w:sz w:val="22"/>
          <w:szCs w:val="22"/>
        </w:rPr>
        <w:t>disorders :</w:t>
      </w:r>
      <w:proofErr w:type="gramEnd"/>
    </w:p>
    <w:p w14:paraId="00000070" w14:textId="77777777" w:rsidR="009B5410" w:rsidRDefault="00A01DBE">
      <w:pPr>
        <w:pBdr>
          <w:top w:val="nil"/>
          <w:left w:val="nil"/>
          <w:bottom w:val="nil"/>
          <w:right w:val="nil"/>
          <w:between w:val="nil"/>
        </w:pBdr>
        <w:spacing w:before="189" w:line="259" w:lineRule="auto"/>
        <w:ind w:right="360"/>
        <w:jc w:val="both"/>
        <w:rPr>
          <w:color w:val="000000"/>
        </w:rPr>
      </w:pPr>
      <w:r>
        <w:rPr>
          <w:color w:val="000000"/>
        </w:rPr>
        <w:t xml:space="preserve">“Psychotherapy,” also called talk therapy, is a term for a variety of treatment techniques that aim to help you identify and change unhealthy emotions, thoughts and </w:t>
      </w:r>
      <w:proofErr w:type="spellStart"/>
      <w:r>
        <w:rPr>
          <w:color w:val="000000"/>
        </w:rPr>
        <w:t>behaviours</w:t>
      </w:r>
      <w:proofErr w:type="spellEnd"/>
      <w:r>
        <w:rPr>
          <w:color w:val="000000"/>
        </w:rPr>
        <w:t>. A mental health provider talks through strategies to help you better understand</w:t>
      </w:r>
      <w:r>
        <w:rPr>
          <w:color w:val="000000"/>
        </w:rPr>
        <w:t xml:space="preserve"> and manage an anxiety disorder. Approaches include:</w:t>
      </w:r>
    </w:p>
    <w:p w14:paraId="00000071" w14:textId="77777777" w:rsidR="009B5410" w:rsidRDefault="00A01DBE">
      <w:pPr>
        <w:pBdr>
          <w:top w:val="nil"/>
          <w:left w:val="nil"/>
          <w:bottom w:val="nil"/>
          <w:right w:val="nil"/>
          <w:between w:val="nil"/>
        </w:pBdr>
        <w:spacing w:before="159" w:line="259" w:lineRule="auto"/>
        <w:ind w:right="353" w:firstLine="70"/>
        <w:jc w:val="both"/>
        <w:rPr>
          <w:color w:val="000000"/>
        </w:rPr>
      </w:pPr>
      <w:r>
        <w:rPr>
          <w:b/>
          <w:color w:val="000000"/>
        </w:rPr>
        <w:t xml:space="preserve">Cognitive </w:t>
      </w:r>
      <w:proofErr w:type="spellStart"/>
      <w:r>
        <w:rPr>
          <w:b/>
          <w:color w:val="000000"/>
        </w:rPr>
        <w:t>Behavioural</w:t>
      </w:r>
      <w:proofErr w:type="spellEnd"/>
      <w:r>
        <w:rPr>
          <w:b/>
          <w:color w:val="000000"/>
        </w:rPr>
        <w:t xml:space="preserve"> </w:t>
      </w:r>
      <w:proofErr w:type="gramStart"/>
      <w:r>
        <w:rPr>
          <w:b/>
          <w:color w:val="000000"/>
        </w:rPr>
        <w:t>therapy :</w:t>
      </w:r>
      <w:proofErr w:type="gramEnd"/>
      <w:r>
        <w:rPr>
          <w:b/>
          <w:color w:val="000000"/>
        </w:rPr>
        <w:t xml:space="preserve"> </w:t>
      </w:r>
      <w:r>
        <w:rPr>
          <w:color w:val="000000"/>
        </w:rPr>
        <w:t>This is the most common type of psychotherapy to help manage anxiety disorders. CBT for anxiety teaches you to recognize and identify thought patterns and behaviors that l</w:t>
      </w:r>
      <w:r>
        <w:rPr>
          <w:color w:val="000000"/>
        </w:rPr>
        <w:t>ead to troublesome feelings. You then work on changing the thoughts and your reactions to triggering situations.</w:t>
      </w:r>
    </w:p>
    <w:p w14:paraId="00000072" w14:textId="77777777" w:rsidR="009B5410" w:rsidRDefault="00A01DBE">
      <w:pPr>
        <w:pBdr>
          <w:top w:val="nil"/>
          <w:left w:val="nil"/>
          <w:bottom w:val="nil"/>
          <w:right w:val="nil"/>
          <w:between w:val="nil"/>
        </w:pBdr>
        <w:spacing w:before="160" w:line="259" w:lineRule="auto"/>
        <w:ind w:right="356" w:firstLine="70"/>
        <w:jc w:val="both"/>
        <w:rPr>
          <w:color w:val="000000"/>
        </w:rPr>
      </w:pPr>
      <w:r>
        <w:rPr>
          <w:b/>
          <w:color w:val="000000"/>
        </w:rPr>
        <w:t xml:space="preserve">Exposure </w:t>
      </w:r>
      <w:proofErr w:type="gramStart"/>
      <w:r>
        <w:rPr>
          <w:b/>
          <w:color w:val="000000"/>
        </w:rPr>
        <w:t>therapy :</w:t>
      </w:r>
      <w:proofErr w:type="gramEnd"/>
      <w:r>
        <w:rPr>
          <w:b/>
          <w:color w:val="000000"/>
        </w:rPr>
        <w:t xml:space="preserve"> </w:t>
      </w:r>
      <w:r>
        <w:rPr>
          <w:color w:val="000000"/>
        </w:rPr>
        <w:t>This is a type of therapy in which a mental health provider creates a safe environment to expose you to your fears. Fears ma</w:t>
      </w:r>
      <w:r>
        <w:rPr>
          <w:color w:val="000000"/>
        </w:rPr>
        <w:t xml:space="preserve">y be things, situations and/or activities. Exposure therapy helps show you that you’re capable of confronting your fears. You’ll learn to attach new, more realistic beliefs to the things you’re afraid of. You’ll become more comfortable with the experience </w:t>
      </w:r>
      <w:r>
        <w:rPr>
          <w:color w:val="000000"/>
        </w:rPr>
        <w:t>of fear.</w:t>
      </w:r>
    </w:p>
    <w:p w14:paraId="00000073" w14:textId="77777777" w:rsidR="009B5410" w:rsidRDefault="00A01DBE">
      <w:pPr>
        <w:pBdr>
          <w:top w:val="nil"/>
          <w:left w:val="nil"/>
          <w:bottom w:val="nil"/>
          <w:right w:val="nil"/>
          <w:between w:val="nil"/>
        </w:pBdr>
        <w:spacing w:before="157" w:line="259" w:lineRule="auto"/>
        <w:ind w:right="349"/>
        <w:jc w:val="both"/>
        <w:rPr>
          <w:color w:val="000000"/>
        </w:rPr>
      </w:pPr>
      <w:proofErr w:type="gramStart"/>
      <w:r>
        <w:rPr>
          <w:b/>
          <w:color w:val="000000"/>
        </w:rPr>
        <w:t>Conclusion :</w:t>
      </w:r>
      <w:proofErr w:type="gramEnd"/>
      <w:r>
        <w:rPr>
          <w:b/>
          <w:color w:val="000000"/>
        </w:rPr>
        <w:t xml:space="preserve"> </w:t>
      </w:r>
      <w:r>
        <w:rPr>
          <w:color w:val="000000"/>
        </w:rPr>
        <w:t xml:space="preserve">Finding the type of anxiety problem that has to be treated with a specialized pharmaceutical or psychological intervention can be beneficial, but not all patients will benefit from this type of care. Oncologists might have to create their own strategy for </w:t>
      </w:r>
      <w:r>
        <w:rPr>
          <w:color w:val="000000"/>
        </w:rPr>
        <w:t xml:space="preserve">dealing with nervous patients. The literature in this field offers the following recommendations: Examining the significance that patients place on certain occurrences is beneficial. These provide the foundation of the individual’s perceived threat, which </w:t>
      </w:r>
      <w:r>
        <w:rPr>
          <w:color w:val="000000"/>
        </w:rPr>
        <w:t>may not align with the views held by therapists. Even in tough situations, education and information can help reduce anxiety because concerns are frequently founded on false information. It might be more challenging to communicate with a nervous patient. W</w:t>
      </w:r>
      <w:r>
        <w:rPr>
          <w:color w:val="000000"/>
        </w:rPr>
        <w:t>hen the nervous patient brings up a symptom, it could be beneficial to refrain from just offering reassurance.</w:t>
      </w:r>
    </w:p>
    <w:p w14:paraId="00000074" w14:textId="77777777" w:rsidR="009B5410" w:rsidRDefault="009B5410">
      <w:pPr>
        <w:pStyle w:val="Heading1"/>
        <w:spacing w:before="59"/>
        <w:rPr>
          <w:sz w:val="22"/>
          <w:szCs w:val="22"/>
        </w:rPr>
      </w:pPr>
    </w:p>
    <w:p w14:paraId="00000075" w14:textId="77777777" w:rsidR="009B5410" w:rsidRDefault="00A01DBE">
      <w:pPr>
        <w:pStyle w:val="Heading1"/>
        <w:spacing w:before="59"/>
        <w:rPr>
          <w:sz w:val="22"/>
          <w:szCs w:val="22"/>
        </w:rPr>
      </w:pPr>
      <w:proofErr w:type="gramStart"/>
      <w:r>
        <w:rPr>
          <w:sz w:val="22"/>
          <w:szCs w:val="22"/>
        </w:rPr>
        <w:t>Reference :</w:t>
      </w:r>
      <w:proofErr w:type="gramEnd"/>
    </w:p>
    <w:p w14:paraId="00000076" w14:textId="77777777" w:rsidR="009B5410" w:rsidRDefault="00A01DBE">
      <w:pPr>
        <w:numPr>
          <w:ilvl w:val="0"/>
          <w:numId w:val="1"/>
        </w:numPr>
        <w:pBdr>
          <w:top w:val="nil"/>
          <w:left w:val="nil"/>
          <w:bottom w:val="nil"/>
          <w:right w:val="nil"/>
          <w:between w:val="nil"/>
        </w:pBdr>
        <w:tabs>
          <w:tab w:val="left" w:pos="210"/>
        </w:tabs>
        <w:spacing w:before="183"/>
        <w:ind w:left="210" w:hanging="210"/>
      </w:pPr>
      <w:r>
        <w:rPr>
          <w:color w:val="000000"/>
        </w:rPr>
        <w:t>British Journal of Cancer (2000) 83(10), 1261–1267.</w:t>
      </w:r>
    </w:p>
    <w:p w14:paraId="00000077" w14:textId="77777777" w:rsidR="009B5410" w:rsidRDefault="00A01DBE">
      <w:pPr>
        <w:numPr>
          <w:ilvl w:val="0"/>
          <w:numId w:val="1"/>
        </w:numPr>
        <w:pBdr>
          <w:top w:val="nil"/>
          <w:left w:val="nil"/>
          <w:bottom w:val="nil"/>
          <w:right w:val="nil"/>
          <w:between w:val="nil"/>
        </w:pBdr>
        <w:tabs>
          <w:tab w:val="left" w:pos="315"/>
        </w:tabs>
        <w:spacing w:before="188" w:line="259" w:lineRule="auto"/>
        <w:ind w:left="0" w:right="353" w:firstLine="0"/>
        <w:jc w:val="both"/>
      </w:pPr>
      <w:r>
        <w:rPr>
          <w:color w:val="000000"/>
        </w:rPr>
        <w:t>A Report on Mental Illnesses in Canada</w:t>
      </w:r>
      <w:proofErr w:type="gramStart"/>
      <w:r>
        <w:rPr>
          <w:color w:val="000000"/>
        </w:rPr>
        <w:t>.(</w:t>
      </w:r>
      <w:proofErr w:type="gramEnd"/>
      <w:r>
        <w:rPr>
          <w:color w:val="000000"/>
        </w:rPr>
        <w:t xml:space="preserve"> American Psychiatric Association. Diagn</w:t>
      </w:r>
      <w:r>
        <w:rPr>
          <w:color w:val="000000"/>
        </w:rPr>
        <w:t>ostic and Statistical Manual of Mental Disorders. 4</w:t>
      </w:r>
      <w:r>
        <w:rPr>
          <w:color w:val="000000"/>
          <w:vertAlign w:val="superscript"/>
        </w:rPr>
        <w:t>th</w:t>
      </w:r>
      <w:r>
        <w:rPr>
          <w:color w:val="000000"/>
        </w:rPr>
        <w:t>Edition. Washington, DC: American Psychiatric Association, 1994.)</w:t>
      </w:r>
    </w:p>
    <w:p w14:paraId="00000078" w14:textId="77777777" w:rsidR="009B5410" w:rsidRDefault="00A01DBE">
      <w:pPr>
        <w:numPr>
          <w:ilvl w:val="0"/>
          <w:numId w:val="1"/>
        </w:numPr>
        <w:pBdr>
          <w:top w:val="nil"/>
          <w:left w:val="nil"/>
          <w:bottom w:val="nil"/>
          <w:right w:val="nil"/>
          <w:between w:val="nil"/>
        </w:pBdr>
        <w:tabs>
          <w:tab w:val="left" w:pos="210"/>
        </w:tabs>
        <w:spacing w:before="158" w:line="261" w:lineRule="auto"/>
        <w:ind w:left="0" w:right="360" w:firstLine="0"/>
        <w:jc w:val="both"/>
      </w:pPr>
      <w:proofErr w:type="spellStart"/>
      <w:r>
        <w:rPr>
          <w:color w:val="000000"/>
        </w:rPr>
        <w:t>Fineberg</w:t>
      </w:r>
      <w:proofErr w:type="spellEnd"/>
      <w:r>
        <w:rPr>
          <w:color w:val="000000"/>
        </w:rPr>
        <w:t xml:space="preserve"> NA et al (2013) </w:t>
      </w:r>
      <w:proofErr w:type="gramStart"/>
      <w:r>
        <w:rPr>
          <w:color w:val="000000"/>
        </w:rPr>
        <w:t>The</w:t>
      </w:r>
      <w:proofErr w:type="gramEnd"/>
      <w:r>
        <w:rPr>
          <w:color w:val="000000"/>
        </w:rPr>
        <w:t xml:space="preserve"> size, burden and cost Of disorders of the brain in the UK. Journal of Psychopharmacology; 27: 9, 761-770.</w:t>
      </w:r>
    </w:p>
    <w:p w14:paraId="00000079" w14:textId="77777777" w:rsidR="009B5410" w:rsidRDefault="00A01DBE">
      <w:pPr>
        <w:numPr>
          <w:ilvl w:val="0"/>
          <w:numId w:val="1"/>
        </w:numPr>
        <w:pBdr>
          <w:top w:val="nil"/>
          <w:left w:val="nil"/>
          <w:bottom w:val="nil"/>
          <w:right w:val="nil"/>
          <w:between w:val="nil"/>
        </w:pBdr>
        <w:tabs>
          <w:tab w:val="left" w:pos="208"/>
        </w:tabs>
        <w:spacing w:before="153"/>
        <w:ind w:left="208" w:hanging="208"/>
        <w:jc w:val="both"/>
      </w:pPr>
      <w:r>
        <w:rPr>
          <w:color w:val="000000"/>
        </w:rPr>
        <w:t xml:space="preserve">Mind (2017) Anxiety and Panic </w:t>
      </w:r>
      <w:proofErr w:type="spellStart"/>
      <w:r>
        <w:rPr>
          <w:color w:val="000000"/>
        </w:rPr>
        <w:t>Attacks.London</w:t>
      </w:r>
      <w:proofErr w:type="spellEnd"/>
      <w:r>
        <w:rPr>
          <w:color w:val="000000"/>
        </w:rPr>
        <w:t>: Mind.</w:t>
      </w:r>
    </w:p>
    <w:p w14:paraId="0000007A" w14:textId="77777777" w:rsidR="009B5410" w:rsidRDefault="00A01DBE">
      <w:pPr>
        <w:numPr>
          <w:ilvl w:val="0"/>
          <w:numId w:val="1"/>
        </w:numPr>
        <w:pBdr>
          <w:top w:val="nil"/>
          <w:left w:val="nil"/>
          <w:bottom w:val="nil"/>
          <w:right w:val="nil"/>
          <w:between w:val="nil"/>
        </w:pBdr>
        <w:tabs>
          <w:tab w:val="left" w:pos="210"/>
        </w:tabs>
        <w:spacing w:before="188" w:line="256" w:lineRule="auto"/>
        <w:ind w:left="0" w:right="362" w:firstLine="0"/>
      </w:pPr>
      <w:r>
        <w:rPr>
          <w:color w:val="000000"/>
        </w:rPr>
        <w:t>American Psychiatric Association. Diagnostic and Statistical Manual of Mental Disorders. 4</w:t>
      </w:r>
      <w:r>
        <w:rPr>
          <w:color w:val="000000"/>
          <w:vertAlign w:val="superscript"/>
        </w:rPr>
        <w:t>th</w:t>
      </w:r>
      <w:r>
        <w:rPr>
          <w:color w:val="000000"/>
        </w:rPr>
        <w:t>Edition. Washington, DC: American Psychiatric Association, 1994.</w:t>
      </w:r>
    </w:p>
    <w:p w14:paraId="0000007B" w14:textId="77777777" w:rsidR="009B5410" w:rsidRDefault="00A01DBE">
      <w:pPr>
        <w:numPr>
          <w:ilvl w:val="0"/>
          <w:numId w:val="1"/>
        </w:numPr>
        <w:pBdr>
          <w:top w:val="nil"/>
          <w:left w:val="nil"/>
          <w:bottom w:val="nil"/>
          <w:right w:val="nil"/>
          <w:between w:val="nil"/>
        </w:pBdr>
        <w:tabs>
          <w:tab w:val="left" w:pos="210"/>
          <w:tab w:val="left" w:pos="1475"/>
          <w:tab w:val="left" w:pos="2565"/>
          <w:tab w:val="left" w:pos="4159"/>
          <w:tab w:val="left" w:pos="5558"/>
          <w:tab w:val="left" w:pos="7123"/>
          <w:tab w:val="left" w:pos="8818"/>
        </w:tabs>
        <w:spacing w:before="166" w:line="256" w:lineRule="auto"/>
        <w:ind w:left="0" w:right="357" w:firstLine="0"/>
      </w:pPr>
      <w:r>
        <w:rPr>
          <w:color w:val="000000"/>
        </w:rPr>
        <w:t>Black</w:t>
      </w:r>
      <w:r>
        <w:rPr>
          <w:color w:val="000000"/>
        </w:rPr>
        <w:tab/>
        <w:t>Dog</w:t>
      </w:r>
      <w:r>
        <w:rPr>
          <w:color w:val="000000"/>
        </w:rPr>
        <w:tab/>
        <w:t>Institute.</w:t>
      </w:r>
      <w:r>
        <w:rPr>
          <w:color w:val="000000"/>
        </w:rPr>
        <w:tab/>
        <w:t>(2020).</w:t>
      </w:r>
      <w:r>
        <w:rPr>
          <w:color w:val="000000"/>
        </w:rPr>
        <w:tab/>
        <w:t>Anxiety.</w:t>
      </w:r>
      <w:r>
        <w:rPr>
          <w:color w:val="000000"/>
        </w:rPr>
        <w:tab/>
        <w:t>Retrieved</w:t>
      </w:r>
      <w:r>
        <w:rPr>
          <w:color w:val="000000"/>
        </w:rPr>
        <w:tab/>
        <w:t xml:space="preserve">from </w:t>
      </w:r>
      <w:hyperlink r:id="rId7">
        <w:r>
          <w:rPr>
            <w:color w:val="0462C1"/>
            <w:u w:val="single"/>
          </w:rPr>
          <w:t>https://www.blackdoginstitute.org.au/resources-support/anxiety/</w:t>
        </w:r>
      </w:hyperlink>
    </w:p>
    <w:p w14:paraId="0000007C" w14:textId="77777777" w:rsidR="009B5410" w:rsidRDefault="00A01DBE">
      <w:pPr>
        <w:numPr>
          <w:ilvl w:val="0"/>
          <w:numId w:val="1"/>
        </w:numPr>
        <w:pBdr>
          <w:top w:val="nil"/>
          <w:left w:val="nil"/>
          <w:bottom w:val="nil"/>
          <w:right w:val="nil"/>
          <w:between w:val="nil"/>
        </w:pBdr>
        <w:tabs>
          <w:tab w:val="left" w:pos="210"/>
          <w:tab w:val="left" w:pos="1500"/>
          <w:tab w:val="left" w:pos="2519"/>
          <w:tab w:val="left" w:pos="3753"/>
          <w:tab w:val="left" w:pos="4782"/>
          <w:tab w:val="left" w:pos="5931"/>
          <w:tab w:val="left" w:pos="7300"/>
          <w:tab w:val="left" w:pos="8814"/>
        </w:tabs>
        <w:spacing w:before="166" w:line="256" w:lineRule="auto"/>
        <w:ind w:left="0" w:right="361" w:firstLine="0"/>
      </w:pPr>
      <w:r>
        <w:rPr>
          <w:color w:val="000000"/>
        </w:rPr>
        <w:lastRenderedPageBreak/>
        <w:t>Beyond</w:t>
      </w:r>
      <w:r>
        <w:rPr>
          <w:color w:val="000000"/>
        </w:rPr>
        <w:tab/>
        <w:t>Blue.</w:t>
      </w:r>
      <w:r>
        <w:rPr>
          <w:color w:val="000000"/>
        </w:rPr>
        <w:tab/>
        <w:t>(2020).</w:t>
      </w:r>
      <w:r>
        <w:rPr>
          <w:color w:val="000000"/>
        </w:rPr>
        <w:tab/>
      </w:r>
      <w:proofErr w:type="gramStart"/>
      <w:r>
        <w:rPr>
          <w:color w:val="000000"/>
        </w:rPr>
        <w:t>What</w:t>
      </w:r>
      <w:proofErr w:type="gramEnd"/>
      <w:r>
        <w:rPr>
          <w:color w:val="000000"/>
        </w:rPr>
        <w:tab/>
        <w:t>causes</w:t>
      </w:r>
      <w:r>
        <w:rPr>
          <w:color w:val="000000"/>
        </w:rPr>
        <w:tab/>
        <w:t>anxiety?</w:t>
      </w:r>
      <w:r>
        <w:rPr>
          <w:color w:val="000000"/>
        </w:rPr>
        <w:tab/>
        <w:t>Retrieved</w:t>
      </w:r>
      <w:r>
        <w:rPr>
          <w:color w:val="000000"/>
        </w:rPr>
        <w:tab/>
        <w:t xml:space="preserve">from </w:t>
      </w:r>
      <w:hyperlink r:id="rId8">
        <w:r>
          <w:rPr>
            <w:color w:val="0462C1"/>
            <w:u w:val="single"/>
          </w:rPr>
          <w:t>https://www.beyondblue.org.au/the-facts/anxiety/what-causes-anxiety</w:t>
        </w:r>
      </w:hyperlink>
    </w:p>
    <w:p w14:paraId="0000007D" w14:textId="77777777" w:rsidR="009B5410" w:rsidRDefault="00A01DBE">
      <w:pPr>
        <w:numPr>
          <w:ilvl w:val="0"/>
          <w:numId w:val="1"/>
        </w:numPr>
        <w:pBdr>
          <w:top w:val="nil"/>
          <w:left w:val="nil"/>
          <w:bottom w:val="nil"/>
          <w:right w:val="nil"/>
          <w:between w:val="nil"/>
        </w:pBdr>
        <w:tabs>
          <w:tab w:val="left" w:pos="208"/>
        </w:tabs>
        <w:spacing w:before="167" w:line="256" w:lineRule="auto"/>
        <w:ind w:left="0" w:right="362" w:firstLine="0"/>
      </w:pPr>
      <w:r>
        <w:rPr>
          <w:color w:val="000000"/>
        </w:rPr>
        <w:t>American Psychiatric Association. Diagnostic and Statistical Manual of Mental Disorders. 4</w:t>
      </w:r>
      <w:r>
        <w:rPr>
          <w:color w:val="000000"/>
          <w:vertAlign w:val="superscript"/>
        </w:rPr>
        <w:t>th</w:t>
      </w:r>
      <w:r>
        <w:rPr>
          <w:color w:val="000000"/>
        </w:rPr>
        <w:t>Edition. Washington, DC: American Psychiatric Associati</w:t>
      </w:r>
      <w:r>
        <w:rPr>
          <w:color w:val="000000"/>
        </w:rPr>
        <w:t>on, 1994.</w:t>
      </w:r>
    </w:p>
    <w:p w14:paraId="0000007E" w14:textId="77777777" w:rsidR="009B5410" w:rsidRDefault="00A01DBE">
      <w:pPr>
        <w:numPr>
          <w:ilvl w:val="0"/>
          <w:numId w:val="1"/>
        </w:numPr>
        <w:pBdr>
          <w:top w:val="nil"/>
          <w:left w:val="nil"/>
          <w:bottom w:val="nil"/>
          <w:right w:val="nil"/>
          <w:between w:val="nil"/>
        </w:pBdr>
        <w:tabs>
          <w:tab w:val="left" w:pos="210"/>
        </w:tabs>
        <w:spacing w:before="166"/>
        <w:ind w:left="210" w:hanging="210"/>
      </w:pPr>
      <w:r>
        <w:rPr>
          <w:color w:val="000000"/>
        </w:rPr>
        <w:t xml:space="preserve">Source: </w:t>
      </w:r>
      <w:hyperlink r:id="rId9">
        <w:r>
          <w:rPr>
            <w:color w:val="0462C1"/>
            <w:u w:val="single"/>
          </w:rPr>
          <w:t>www.nhs.uk/conditions/generalised-</w:t>
        </w:r>
      </w:hyperlink>
      <w:r>
        <w:rPr>
          <w:color w:val="0462C1"/>
        </w:rPr>
        <w:t xml:space="preserve"> </w:t>
      </w:r>
      <w:r>
        <w:rPr>
          <w:color w:val="000000"/>
        </w:rPr>
        <w:t>Anxiety-disorder.</w:t>
      </w:r>
    </w:p>
    <w:p w14:paraId="0000007F" w14:textId="77777777" w:rsidR="009B5410" w:rsidRDefault="00A01DBE">
      <w:pPr>
        <w:numPr>
          <w:ilvl w:val="0"/>
          <w:numId w:val="1"/>
        </w:numPr>
        <w:pBdr>
          <w:top w:val="nil"/>
          <w:left w:val="nil"/>
          <w:bottom w:val="nil"/>
          <w:right w:val="nil"/>
          <w:between w:val="nil"/>
        </w:pBdr>
        <w:tabs>
          <w:tab w:val="left" w:pos="347"/>
        </w:tabs>
        <w:spacing w:before="183" w:line="261" w:lineRule="auto"/>
        <w:ind w:left="0" w:right="361" w:firstLine="0"/>
        <w:jc w:val="both"/>
      </w:pPr>
      <w:r>
        <w:rPr>
          <w:color w:val="000000"/>
        </w:rPr>
        <w:t xml:space="preserve">National Institute for Health and Care Excellence (2017) </w:t>
      </w:r>
      <w:proofErr w:type="spellStart"/>
      <w:r>
        <w:rPr>
          <w:color w:val="000000"/>
        </w:rPr>
        <w:t>Generalised</w:t>
      </w:r>
      <w:proofErr w:type="spellEnd"/>
      <w:r>
        <w:rPr>
          <w:color w:val="000000"/>
        </w:rPr>
        <w:t xml:space="preserve"> Anxiety Disorder. London: NICE.</w:t>
      </w:r>
    </w:p>
    <w:p w14:paraId="00000080" w14:textId="77777777" w:rsidR="009B5410" w:rsidRDefault="00A01DBE">
      <w:pPr>
        <w:numPr>
          <w:ilvl w:val="0"/>
          <w:numId w:val="1"/>
        </w:numPr>
        <w:pBdr>
          <w:top w:val="nil"/>
          <w:left w:val="nil"/>
          <w:bottom w:val="nil"/>
          <w:right w:val="nil"/>
          <w:between w:val="nil"/>
        </w:pBdr>
        <w:tabs>
          <w:tab w:val="left" w:pos="337"/>
        </w:tabs>
        <w:spacing w:before="153" w:line="259" w:lineRule="auto"/>
        <w:ind w:left="0" w:right="355" w:firstLine="0"/>
        <w:jc w:val="both"/>
      </w:pPr>
      <w:proofErr w:type="spellStart"/>
      <w:r>
        <w:rPr>
          <w:color w:val="000000"/>
        </w:rPr>
        <w:t>Kwasny</w:t>
      </w:r>
      <w:proofErr w:type="spellEnd"/>
      <w:r>
        <w:rPr>
          <w:color w:val="000000"/>
        </w:rPr>
        <w:t xml:space="preserve"> MJ et al (2019) Exploring the use of Multiple mental health apps within a platform: Secondary analysis of the Indelicate Field Trial. JMIR Mental Health; 6: 3, e11572.</w:t>
      </w:r>
    </w:p>
    <w:p w14:paraId="00000081" w14:textId="77777777" w:rsidR="009B5410" w:rsidRDefault="00A01DBE">
      <w:pPr>
        <w:numPr>
          <w:ilvl w:val="0"/>
          <w:numId w:val="1"/>
        </w:numPr>
        <w:pBdr>
          <w:top w:val="nil"/>
          <w:left w:val="nil"/>
          <w:bottom w:val="nil"/>
          <w:right w:val="nil"/>
          <w:between w:val="nil"/>
        </w:pBdr>
        <w:tabs>
          <w:tab w:val="left" w:pos="350"/>
        </w:tabs>
        <w:spacing w:before="163" w:line="256" w:lineRule="auto"/>
        <w:ind w:left="0" w:right="363" w:firstLine="0"/>
        <w:jc w:val="both"/>
      </w:pPr>
      <w:proofErr w:type="spellStart"/>
      <w:r>
        <w:rPr>
          <w:color w:val="000000"/>
        </w:rPr>
        <w:t>Bandelow</w:t>
      </w:r>
      <w:proofErr w:type="spellEnd"/>
      <w:r>
        <w:rPr>
          <w:color w:val="000000"/>
        </w:rPr>
        <w:t xml:space="preserve"> B et al (2017) Treatment of anxiety Disorders. Dialogues in Clinical Neuroscience; 19: 2, 93–107.</w:t>
      </w:r>
    </w:p>
    <w:p w14:paraId="00000082" w14:textId="77777777" w:rsidR="009B5410" w:rsidRDefault="00A01DBE">
      <w:pPr>
        <w:numPr>
          <w:ilvl w:val="0"/>
          <w:numId w:val="1"/>
        </w:numPr>
        <w:pBdr>
          <w:top w:val="nil"/>
          <w:left w:val="nil"/>
          <w:bottom w:val="nil"/>
          <w:right w:val="nil"/>
          <w:between w:val="nil"/>
        </w:pBdr>
        <w:tabs>
          <w:tab w:val="left" w:pos="347"/>
        </w:tabs>
        <w:spacing w:before="166" w:line="259" w:lineRule="auto"/>
        <w:ind w:left="0" w:right="360" w:firstLine="0"/>
        <w:jc w:val="both"/>
      </w:pPr>
      <w:r>
        <w:rPr>
          <w:color w:val="000000"/>
        </w:rPr>
        <w:t xml:space="preserve">Moylan S et al (2013) </w:t>
      </w:r>
      <w:proofErr w:type="gramStart"/>
      <w:r>
        <w:rPr>
          <w:color w:val="000000"/>
        </w:rPr>
        <w:t>How</w:t>
      </w:r>
      <w:proofErr w:type="gramEnd"/>
      <w:r>
        <w:rPr>
          <w:color w:val="000000"/>
        </w:rPr>
        <w:t xml:space="preserve"> cigarette smoking may Increase the risk of anxiety symptoms and anxiety Disorders: a critical review of biological pathways</w:t>
      </w:r>
      <w:r>
        <w:rPr>
          <w:color w:val="000000"/>
        </w:rPr>
        <w:t xml:space="preserve">. Brain and </w:t>
      </w:r>
      <w:proofErr w:type="spellStart"/>
      <w:r>
        <w:rPr>
          <w:color w:val="000000"/>
        </w:rPr>
        <w:t>Behaviour</w:t>
      </w:r>
      <w:proofErr w:type="spellEnd"/>
      <w:r>
        <w:rPr>
          <w:color w:val="000000"/>
        </w:rPr>
        <w:t>; 3: 3, 302-326.</w:t>
      </w:r>
    </w:p>
    <w:p w14:paraId="00000083" w14:textId="77777777" w:rsidR="009B5410" w:rsidRDefault="00A01DBE">
      <w:pPr>
        <w:numPr>
          <w:ilvl w:val="0"/>
          <w:numId w:val="1"/>
        </w:numPr>
        <w:pBdr>
          <w:top w:val="nil"/>
          <w:left w:val="nil"/>
          <w:bottom w:val="nil"/>
          <w:right w:val="nil"/>
          <w:between w:val="nil"/>
        </w:pBdr>
        <w:tabs>
          <w:tab w:val="left" w:pos="347"/>
        </w:tabs>
        <w:spacing w:before="157" w:line="261" w:lineRule="auto"/>
        <w:ind w:left="0" w:right="363" w:firstLine="0"/>
        <w:jc w:val="both"/>
      </w:pPr>
      <w:r>
        <w:rPr>
          <w:color w:val="000000"/>
        </w:rPr>
        <w:t>National Institute for Health and Care Excellence (2011b) Common Mental Health Problems: Identification and Pathways to Care. London: NICE.</w:t>
      </w:r>
    </w:p>
    <w:p w14:paraId="00000084" w14:textId="77777777" w:rsidR="009B5410" w:rsidRDefault="00A01DBE">
      <w:pPr>
        <w:numPr>
          <w:ilvl w:val="0"/>
          <w:numId w:val="1"/>
        </w:numPr>
        <w:pBdr>
          <w:top w:val="nil"/>
          <w:left w:val="nil"/>
          <w:bottom w:val="nil"/>
          <w:right w:val="nil"/>
          <w:between w:val="nil"/>
        </w:pBdr>
        <w:tabs>
          <w:tab w:val="left" w:pos="347"/>
        </w:tabs>
        <w:spacing w:before="59" w:line="256" w:lineRule="auto"/>
        <w:ind w:left="0" w:right="361" w:firstLine="0"/>
        <w:jc w:val="both"/>
      </w:pPr>
      <w:r>
        <w:rPr>
          <w:color w:val="000000"/>
        </w:rPr>
        <w:t xml:space="preserve">National Institute for Health and Care Excellence (2011a) </w:t>
      </w:r>
      <w:proofErr w:type="spellStart"/>
      <w:r>
        <w:rPr>
          <w:color w:val="000000"/>
        </w:rPr>
        <w:t>Generalised</w:t>
      </w:r>
      <w:proofErr w:type="spellEnd"/>
      <w:r>
        <w:rPr>
          <w:color w:val="000000"/>
        </w:rPr>
        <w:t xml:space="preserve"> Anxiety Disorder and Panic Disorder in Adults: Management. London: NICE.</w:t>
      </w:r>
    </w:p>
    <w:p w14:paraId="00000085" w14:textId="77777777" w:rsidR="009B5410" w:rsidRDefault="00A01DBE">
      <w:pPr>
        <w:numPr>
          <w:ilvl w:val="0"/>
          <w:numId w:val="1"/>
        </w:numPr>
        <w:pBdr>
          <w:top w:val="nil"/>
          <w:left w:val="nil"/>
          <w:bottom w:val="nil"/>
          <w:right w:val="nil"/>
          <w:between w:val="nil"/>
        </w:pBdr>
        <w:tabs>
          <w:tab w:val="left" w:pos="350"/>
        </w:tabs>
        <w:spacing w:before="166" w:line="259" w:lineRule="auto"/>
        <w:ind w:left="0" w:right="358" w:firstLine="0"/>
        <w:jc w:val="both"/>
      </w:pPr>
      <w:proofErr w:type="spellStart"/>
      <w:r>
        <w:rPr>
          <w:color w:val="000000"/>
        </w:rPr>
        <w:t>Kobak</w:t>
      </w:r>
      <w:proofErr w:type="spellEnd"/>
      <w:r>
        <w:rPr>
          <w:color w:val="000000"/>
        </w:rPr>
        <w:t xml:space="preserve"> KA et al (2005) St John’s </w:t>
      </w:r>
      <w:proofErr w:type="spellStart"/>
      <w:r>
        <w:rPr>
          <w:color w:val="000000"/>
        </w:rPr>
        <w:t>wort</w:t>
      </w:r>
      <w:proofErr w:type="spellEnd"/>
      <w:r>
        <w:rPr>
          <w:color w:val="000000"/>
        </w:rPr>
        <w:t xml:space="preserve"> versus Placebo in social phobia: results from a placebo-Controlled pilot stu</w:t>
      </w:r>
      <w:r>
        <w:rPr>
          <w:color w:val="000000"/>
        </w:rPr>
        <w:t>dy. Journal of Clinical Psychopharmacology; 25: 1, 51-58.</w:t>
      </w:r>
    </w:p>
    <w:sectPr w:rsidR="009B5410">
      <w:pgSz w:w="12240" w:h="15840"/>
      <w:pgMar w:top="1380" w:right="1080" w:bottom="28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F38A3"/>
    <w:multiLevelType w:val="multilevel"/>
    <w:tmpl w:val="0D1A2396"/>
    <w:lvl w:ilvl="0">
      <w:start w:val="1"/>
      <w:numFmt w:val="decimal"/>
      <w:lvlText w:val="%1."/>
      <w:lvlJc w:val="left"/>
      <w:pPr>
        <w:ind w:left="721" w:hanging="360"/>
      </w:pPr>
      <w:rPr>
        <w:rFonts w:ascii="Times New Roman" w:eastAsia="Times New Roman" w:hAnsi="Times New Roman" w:cs="Times New Roman"/>
        <w:b w:val="0"/>
        <w:i w:val="0"/>
        <w:sz w:val="22"/>
        <w:szCs w:val="22"/>
      </w:rPr>
    </w:lvl>
    <w:lvl w:ilvl="1">
      <w:numFmt w:val="bullet"/>
      <w:lvlText w:val="•"/>
      <w:lvlJc w:val="left"/>
      <w:pPr>
        <w:ind w:left="1620" w:hanging="360"/>
      </w:pPr>
    </w:lvl>
    <w:lvl w:ilvl="2">
      <w:numFmt w:val="bullet"/>
      <w:lvlText w:val="•"/>
      <w:lvlJc w:val="left"/>
      <w:pPr>
        <w:ind w:left="2520" w:hanging="360"/>
      </w:pPr>
    </w:lvl>
    <w:lvl w:ilvl="3">
      <w:numFmt w:val="bullet"/>
      <w:lvlText w:val="•"/>
      <w:lvlJc w:val="left"/>
      <w:pPr>
        <w:ind w:left="3420" w:hanging="360"/>
      </w:pPr>
    </w:lvl>
    <w:lvl w:ilvl="4">
      <w:numFmt w:val="bullet"/>
      <w:lvlText w:val="•"/>
      <w:lvlJc w:val="left"/>
      <w:pPr>
        <w:ind w:left="4320" w:hanging="360"/>
      </w:pPr>
    </w:lvl>
    <w:lvl w:ilvl="5">
      <w:numFmt w:val="bullet"/>
      <w:lvlText w:val="•"/>
      <w:lvlJc w:val="left"/>
      <w:pPr>
        <w:ind w:left="5220" w:hanging="360"/>
      </w:pPr>
    </w:lvl>
    <w:lvl w:ilvl="6">
      <w:numFmt w:val="bullet"/>
      <w:lvlText w:val="•"/>
      <w:lvlJc w:val="left"/>
      <w:pPr>
        <w:ind w:left="6120" w:hanging="360"/>
      </w:pPr>
    </w:lvl>
    <w:lvl w:ilvl="7">
      <w:numFmt w:val="bullet"/>
      <w:lvlText w:val="•"/>
      <w:lvlJc w:val="left"/>
      <w:pPr>
        <w:ind w:left="7020" w:hanging="360"/>
      </w:pPr>
    </w:lvl>
    <w:lvl w:ilvl="8">
      <w:numFmt w:val="bullet"/>
      <w:lvlText w:val="•"/>
      <w:lvlJc w:val="left"/>
      <w:pPr>
        <w:ind w:left="7920" w:hanging="360"/>
      </w:pPr>
    </w:lvl>
  </w:abstractNum>
  <w:abstractNum w:abstractNumId="1">
    <w:nsid w:val="3E573D66"/>
    <w:multiLevelType w:val="multilevel"/>
    <w:tmpl w:val="5E926376"/>
    <w:lvl w:ilvl="0">
      <w:numFmt w:val="bullet"/>
      <w:lvlText w:val="•"/>
      <w:lvlJc w:val="left"/>
      <w:pPr>
        <w:ind w:left="170" w:hanging="170"/>
      </w:pPr>
      <w:rPr>
        <w:rFonts w:ascii="Times New Roman" w:eastAsia="Times New Roman" w:hAnsi="Times New Roman" w:cs="Times New Roman"/>
      </w:rPr>
    </w:lvl>
    <w:lvl w:ilvl="1">
      <w:numFmt w:val="bullet"/>
      <w:lvlText w:val="●"/>
      <w:lvlJc w:val="left"/>
      <w:pPr>
        <w:ind w:left="781" w:hanging="360"/>
      </w:pPr>
      <w:rPr>
        <w:rFonts w:ascii="Noto Sans Symbols" w:eastAsia="Noto Sans Symbols" w:hAnsi="Noto Sans Symbols" w:cs="Noto Sans Symbols"/>
        <w:b w:val="0"/>
        <w:i w:val="0"/>
        <w:sz w:val="28"/>
        <w:szCs w:val="28"/>
      </w:rPr>
    </w:lvl>
    <w:lvl w:ilvl="2">
      <w:numFmt w:val="bullet"/>
      <w:lvlText w:val="•"/>
      <w:lvlJc w:val="left"/>
      <w:pPr>
        <w:ind w:left="1773" w:hanging="360"/>
      </w:pPr>
    </w:lvl>
    <w:lvl w:ilvl="3">
      <w:numFmt w:val="bullet"/>
      <w:lvlText w:val="•"/>
      <w:lvlJc w:val="left"/>
      <w:pPr>
        <w:ind w:left="2766" w:hanging="360"/>
      </w:pPr>
    </w:lvl>
    <w:lvl w:ilvl="4">
      <w:numFmt w:val="bullet"/>
      <w:lvlText w:val="•"/>
      <w:lvlJc w:val="left"/>
      <w:pPr>
        <w:ind w:left="3760" w:hanging="360"/>
      </w:pPr>
    </w:lvl>
    <w:lvl w:ilvl="5">
      <w:numFmt w:val="bullet"/>
      <w:lvlText w:val="•"/>
      <w:lvlJc w:val="left"/>
      <w:pPr>
        <w:ind w:left="4753" w:hanging="360"/>
      </w:pPr>
    </w:lvl>
    <w:lvl w:ilvl="6">
      <w:numFmt w:val="bullet"/>
      <w:lvlText w:val="•"/>
      <w:lvlJc w:val="left"/>
      <w:pPr>
        <w:ind w:left="5746" w:hanging="360"/>
      </w:pPr>
    </w:lvl>
    <w:lvl w:ilvl="7">
      <w:numFmt w:val="bullet"/>
      <w:lvlText w:val="•"/>
      <w:lvlJc w:val="left"/>
      <w:pPr>
        <w:ind w:left="6740" w:hanging="360"/>
      </w:pPr>
    </w:lvl>
    <w:lvl w:ilvl="8">
      <w:numFmt w:val="bullet"/>
      <w:lvlText w:val="•"/>
      <w:lvlJc w:val="left"/>
      <w:pPr>
        <w:ind w:left="7733" w:hanging="360"/>
      </w:pPr>
    </w:lvl>
  </w:abstractNum>
  <w:abstractNum w:abstractNumId="2">
    <w:nsid w:val="6A8F3BE3"/>
    <w:multiLevelType w:val="multilevel"/>
    <w:tmpl w:val="5344CC0C"/>
    <w:lvl w:ilvl="0">
      <w:start w:val="1"/>
      <w:numFmt w:val="decimal"/>
      <w:lvlText w:val="%1."/>
      <w:lvlJc w:val="left"/>
      <w:pPr>
        <w:ind w:left="211" w:hanging="211"/>
      </w:pPr>
      <w:rPr>
        <w:rFonts w:ascii="Times New Roman" w:eastAsia="Times New Roman" w:hAnsi="Times New Roman" w:cs="Times New Roman"/>
        <w:b w:val="0"/>
        <w:i w:val="0"/>
        <w:sz w:val="26"/>
        <w:szCs w:val="26"/>
      </w:rPr>
    </w:lvl>
    <w:lvl w:ilvl="1">
      <w:numFmt w:val="bullet"/>
      <w:lvlText w:val="•"/>
      <w:lvlJc w:val="left"/>
      <w:pPr>
        <w:ind w:left="1170" w:hanging="211"/>
      </w:pPr>
    </w:lvl>
    <w:lvl w:ilvl="2">
      <w:numFmt w:val="bullet"/>
      <w:lvlText w:val="•"/>
      <w:lvlJc w:val="left"/>
      <w:pPr>
        <w:ind w:left="2120" w:hanging="211"/>
      </w:pPr>
    </w:lvl>
    <w:lvl w:ilvl="3">
      <w:numFmt w:val="bullet"/>
      <w:lvlText w:val="•"/>
      <w:lvlJc w:val="left"/>
      <w:pPr>
        <w:ind w:left="3070" w:hanging="211"/>
      </w:pPr>
    </w:lvl>
    <w:lvl w:ilvl="4">
      <w:numFmt w:val="bullet"/>
      <w:lvlText w:val="•"/>
      <w:lvlJc w:val="left"/>
      <w:pPr>
        <w:ind w:left="4020" w:hanging="211"/>
      </w:pPr>
    </w:lvl>
    <w:lvl w:ilvl="5">
      <w:numFmt w:val="bullet"/>
      <w:lvlText w:val="•"/>
      <w:lvlJc w:val="left"/>
      <w:pPr>
        <w:ind w:left="4970" w:hanging="211"/>
      </w:pPr>
    </w:lvl>
    <w:lvl w:ilvl="6">
      <w:numFmt w:val="bullet"/>
      <w:lvlText w:val="•"/>
      <w:lvlJc w:val="left"/>
      <w:pPr>
        <w:ind w:left="5920" w:hanging="211"/>
      </w:pPr>
    </w:lvl>
    <w:lvl w:ilvl="7">
      <w:numFmt w:val="bullet"/>
      <w:lvlText w:val="•"/>
      <w:lvlJc w:val="left"/>
      <w:pPr>
        <w:ind w:left="6870" w:hanging="211"/>
      </w:pPr>
    </w:lvl>
    <w:lvl w:ilvl="8">
      <w:numFmt w:val="bullet"/>
      <w:lvlText w:val="•"/>
      <w:lvlJc w:val="left"/>
      <w:pPr>
        <w:ind w:left="7820" w:hanging="211"/>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9B5410"/>
    <w:rsid w:val="009B5410"/>
    <w:rsid w:val="00A01DBE"/>
    <w:rsid w:val="00FA39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56"/>
      <w:jc w:val="both"/>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56"/>
      <w:jc w:val="both"/>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eyondblue.org.au/the-facts/anxiety/what-causes-anxiety" TargetMode="External"/><Relationship Id="rId3" Type="http://schemas.microsoft.com/office/2007/relationships/stylesWithEffects" Target="stylesWithEffects.xml"/><Relationship Id="rId7" Type="http://schemas.openxmlformats.org/officeDocument/2006/relationships/hyperlink" Target="https://www.blackdoginstitute.org.au/resources-support/anxie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ahaneabhishek2@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hs.uk/conditions/generalis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3645</Words>
  <Characters>20777</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dc:creator>
  <cp:lastModifiedBy>ABHISHEK</cp:lastModifiedBy>
  <cp:revision>2</cp:revision>
  <dcterms:created xsi:type="dcterms:W3CDTF">2025-01-17T15:05:00Z</dcterms:created>
  <dcterms:modified xsi:type="dcterms:W3CDTF">2025-01-17T15:05:00Z</dcterms:modified>
</cp:coreProperties>
</file>