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5B13D" w14:textId="35794ED4" w:rsidR="009B5B3B" w:rsidRDefault="009B5B3B" w:rsidP="009B5B3B">
      <w:pPr>
        <w:spacing w:after="214" w:line="285" w:lineRule="auto"/>
        <w:ind w:left="0" w:firstLine="0"/>
        <w:jc w:val="left"/>
        <w:rPr>
          <w:b/>
          <w:sz w:val="32"/>
        </w:rPr>
      </w:pPr>
      <w:r w:rsidRPr="00586FFA">
        <w:rPr>
          <w:b/>
          <w:sz w:val="32"/>
        </w:rPr>
        <w:t>Enhancing Web Accessibility for WCAG Complianc</w:t>
      </w:r>
      <w:r>
        <w:rPr>
          <w:b/>
          <w:sz w:val="32"/>
        </w:rPr>
        <w:t>e</w:t>
      </w:r>
      <w:r w:rsidRPr="00586FFA">
        <w:rPr>
          <w:b/>
          <w:sz w:val="32"/>
        </w:rPr>
        <w:t>: User-Centric Design and Testing and Mobile Accessibility</w:t>
      </w:r>
      <w:r>
        <w:rPr>
          <w:b/>
          <w:sz w:val="32"/>
        </w:rPr>
        <w:t xml:space="preserve"> </w:t>
      </w:r>
    </w:p>
    <w:p w14:paraId="0106575F" w14:textId="029C86EF" w:rsidR="00AC4FD7" w:rsidRDefault="00622D5E" w:rsidP="00622D5E">
      <w:pPr>
        <w:spacing w:after="214" w:line="285" w:lineRule="auto"/>
        <w:ind w:left="0" w:firstLine="0"/>
        <w:jc w:val="center"/>
      </w:pPr>
      <w:r>
        <w:rPr>
          <w:b/>
          <w:i/>
          <w:sz w:val="24"/>
        </w:rPr>
        <w:t xml:space="preserve">Dr. </w:t>
      </w:r>
      <w:proofErr w:type="gramStart"/>
      <w:r>
        <w:rPr>
          <w:b/>
          <w:i/>
          <w:sz w:val="24"/>
        </w:rPr>
        <w:t>A.ShanmugaPriyaa</w:t>
      </w:r>
      <w:proofErr w:type="gramEnd"/>
      <w:r w:rsidR="00000000">
        <w:rPr>
          <w:b/>
          <w:sz w:val="24"/>
          <w:vertAlign w:val="superscript"/>
        </w:rPr>
        <w:t>1</w:t>
      </w:r>
      <w:r w:rsidR="00000000">
        <w:rPr>
          <w:b/>
          <w:sz w:val="24"/>
        </w:rPr>
        <w:t>,</w:t>
      </w:r>
      <w:r>
        <w:rPr>
          <w:b/>
          <w:sz w:val="24"/>
        </w:rPr>
        <w:t xml:space="preserve"> </w:t>
      </w:r>
      <w:proofErr w:type="spellStart"/>
      <w:r>
        <w:rPr>
          <w:b/>
          <w:sz w:val="24"/>
        </w:rPr>
        <w:t>Gokul.R</w:t>
      </w:r>
      <w:proofErr w:type="spellEnd"/>
      <w:r w:rsidR="00000000">
        <w:rPr>
          <w:b/>
          <w:sz w:val="24"/>
        </w:rPr>
        <w:t xml:space="preserve"> </w:t>
      </w:r>
      <w:r w:rsidR="00000000">
        <w:rPr>
          <w:b/>
          <w:sz w:val="24"/>
          <w:vertAlign w:val="superscript"/>
        </w:rPr>
        <w:t>2</w:t>
      </w:r>
    </w:p>
    <w:p w14:paraId="6B5283A4" w14:textId="4C875455" w:rsidR="00AC4FD7" w:rsidRDefault="00000000">
      <w:pPr>
        <w:spacing w:after="0" w:line="328" w:lineRule="auto"/>
        <w:ind w:left="10" w:hanging="10"/>
        <w:jc w:val="center"/>
      </w:pPr>
      <w:r>
        <w:rPr>
          <w:vertAlign w:val="superscript"/>
        </w:rPr>
        <w:t>1</w:t>
      </w:r>
      <w:r w:rsidR="00622D5E">
        <w:t>Head of the Department</w:t>
      </w:r>
      <w:r>
        <w:t xml:space="preserve">, Sri </w:t>
      </w:r>
      <w:r w:rsidR="00622D5E">
        <w:t>Krishna Adithya College of Arts and Science, Coimbatore, India.</w:t>
      </w:r>
      <w:r>
        <w:t xml:space="preserve"> </w:t>
      </w:r>
    </w:p>
    <w:p w14:paraId="770EF8C5" w14:textId="73921829" w:rsidR="00AC4FD7" w:rsidRDefault="00000000" w:rsidP="00622D5E">
      <w:pPr>
        <w:spacing w:after="63" w:line="259" w:lineRule="auto"/>
        <w:ind w:left="10" w:right="5" w:hanging="10"/>
        <w:jc w:val="center"/>
      </w:pPr>
      <w:r>
        <w:rPr>
          <w:vertAlign w:val="superscript"/>
        </w:rPr>
        <w:t>2</w:t>
      </w:r>
      <w:r>
        <w:t>S</w:t>
      </w:r>
      <w:r w:rsidR="00622D5E">
        <w:t>tudent,</w:t>
      </w:r>
      <w:r w:rsidR="00622D5E">
        <w:t xml:space="preserve"> Sri Krishna Adithya College of Arts and Science, Coimbatore,</w:t>
      </w:r>
      <w:r w:rsidR="00622D5E">
        <w:t xml:space="preserve"> </w:t>
      </w:r>
      <w:r w:rsidR="00622D5E">
        <w:t>India.</w:t>
      </w:r>
      <w:r>
        <w:t xml:space="preserve"> </w:t>
      </w:r>
    </w:p>
    <w:p w14:paraId="146A92C2" w14:textId="77777777" w:rsidR="00AC4FD7" w:rsidRDefault="00000000">
      <w:pPr>
        <w:spacing w:after="29" w:line="259" w:lineRule="auto"/>
        <w:ind w:left="-29" w:right="-25" w:firstLine="0"/>
        <w:jc w:val="left"/>
      </w:pPr>
      <w:r>
        <w:rPr>
          <w:rFonts w:ascii="Calibri" w:eastAsia="Calibri" w:hAnsi="Calibri" w:cs="Calibri"/>
          <w:noProof/>
          <w:sz w:val="22"/>
        </w:rPr>
        <mc:AlternateContent>
          <mc:Choice Requires="wpg">
            <w:drawing>
              <wp:inline distT="0" distB="0" distL="0" distR="0" wp14:anchorId="148F5D22" wp14:editId="5AF4A29D">
                <wp:extent cx="6080506" cy="6096"/>
                <wp:effectExtent l="0" t="0" r="0" b="0"/>
                <wp:docPr id="9779" name="Group 9779"/>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12232" name="Shape 12232"/>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779" style="width:478.78pt;height:0.47998pt;mso-position-horizontal-relative:char;mso-position-vertical-relative:line" coordsize="60805,60">
                <v:shape id="Shape 12233"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14:paraId="578CD33F" w14:textId="77777777" w:rsidR="00AC4FD7" w:rsidRDefault="00000000">
      <w:pPr>
        <w:spacing w:after="21" w:line="259" w:lineRule="auto"/>
        <w:ind w:left="10" w:right="5" w:hanging="10"/>
        <w:jc w:val="center"/>
      </w:pPr>
      <w:r>
        <w:rPr>
          <w:b/>
          <w:sz w:val="24"/>
        </w:rPr>
        <w:t xml:space="preserve">ABSTRACT </w:t>
      </w:r>
    </w:p>
    <w:p w14:paraId="5ADBC325" w14:textId="4FF389E5" w:rsidR="00F04D28" w:rsidRDefault="00F04D28" w:rsidP="00F04D28">
      <w:pPr>
        <w:spacing w:after="28" w:line="259" w:lineRule="auto"/>
        <w:ind w:left="-29" w:right="-25" w:firstLine="0"/>
      </w:pPr>
      <w:r>
        <w:t>Web accessibility is a fundamental aspect of creating inclusive digital experiences, ensuring that individuals with disabilities can access, navigate, and interact with online content. The Web Content Accessibility Guidelines (WCAG) provide a comprehensive framework to guide developers and designers in achieving accessibility compliance. However, simply adhering to these guidelines is insufficient without considering real-world usability and user experiences. This paper delves into enhancing web accessibility through the integration of user-centric design principles, rigorous testing methodologies, and a focus on mobile accessibility—a critical area in today’s mobile-first world.</w:t>
      </w:r>
      <w:r>
        <w:t xml:space="preserve"> </w:t>
      </w:r>
      <w:proofErr w:type="gramStart"/>
      <w:r>
        <w:t>The</w:t>
      </w:r>
      <w:proofErr w:type="gramEnd"/>
      <w:r>
        <w:t xml:space="preserve"> first segment explores the core principles of WCAG, emphasizing the POUR framework—Perceivable, Operable, Understandable, and Robust—and their practical applications in web development. The paper also examines the three levels of WCAG compliance (A, AA, AAA) and provides insights into their relevance across diverse user scenarios.</w:t>
      </w:r>
      <w:r>
        <w:t xml:space="preserve"> </w:t>
      </w:r>
      <w:r>
        <w:t>In the context of user-centric design, the research highlights strategies for creating inclusive interfaces that cater to a wide range of disabilities, including visual, auditory, cognitive, and motor impairments. By leveraging empathy-driven approaches, iterative prototyping, and inclusive design patterns, developers can craft solutions that prioritize accessibility without compromising usability.</w:t>
      </w:r>
      <w:r>
        <w:t xml:space="preserve"> </w:t>
      </w:r>
      <w:r>
        <w:t>Mobile accessibility forms the next focal point, addressing the unique challenges and opportunities presented by the proliferation of smartphones and tablets. The study outlines best practices for designing responsive, touch-friendly interfaces and ensuring compatibility with assistive technologies such as screen readers, voice assistants, and magnification tools.</w:t>
      </w:r>
    </w:p>
    <w:p w14:paraId="3BDA548F" w14:textId="77777777" w:rsidR="00F04D28" w:rsidRDefault="00F04D28" w:rsidP="00F04D28">
      <w:pPr>
        <w:spacing w:after="28" w:line="259" w:lineRule="auto"/>
        <w:ind w:left="-29" w:right="-25" w:firstLine="0"/>
      </w:pPr>
    </w:p>
    <w:p w14:paraId="759DB449" w14:textId="5FE997C7" w:rsidR="00AC4FD7" w:rsidRDefault="00F04D28" w:rsidP="00F04D28">
      <w:pPr>
        <w:spacing w:after="28" w:line="259" w:lineRule="auto"/>
        <w:ind w:left="-29" w:right="-25" w:firstLine="0"/>
      </w:pPr>
      <w:r>
        <w:t>The paper emphasizes the importance of user testing, combining automated tools with real-world feedback from individuals with disabilities to identify gaps in accessibility and refine solutions. By adopting a cyclical process of evaluation, feedback, and improvement, organizations can align their digital platforms with WCAG standards while delivering exceptional user experiences.</w:t>
      </w:r>
      <w:r>
        <w:t xml:space="preserve"> </w:t>
      </w:r>
      <w:r>
        <w:t>Ultimately, this research underscores the need for continuous learning and adaptation to meet evolving technological and user requirements. Enhancing web accessibility is not merely a regulatory obligation but a commitment to inclusivity, equity, and universal usability in the digital age.</w:t>
      </w:r>
      <w:r w:rsidR="00000000">
        <w:rPr>
          <w:rFonts w:ascii="Calibri" w:eastAsia="Calibri" w:hAnsi="Calibri" w:cs="Calibri"/>
          <w:noProof/>
          <w:sz w:val="22"/>
        </w:rPr>
        <mc:AlternateContent>
          <mc:Choice Requires="wpg">
            <w:drawing>
              <wp:inline distT="0" distB="0" distL="0" distR="0" wp14:anchorId="760F42E3" wp14:editId="42860736">
                <wp:extent cx="6080506" cy="6096"/>
                <wp:effectExtent l="0" t="0" r="0" b="0"/>
                <wp:docPr id="9780" name="Group 9780"/>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12234" name="Shape 12234"/>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780" style="width:478.78pt;height:0.480011pt;mso-position-horizontal-relative:char;mso-position-vertical-relative:line" coordsize="60805,60">
                <v:shape id="Shape 12235"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14:paraId="3E1A4523" w14:textId="12E66495" w:rsidR="00AC4FD7" w:rsidRDefault="00000000">
      <w:pPr>
        <w:pStyle w:val="Heading1"/>
        <w:ind w:left="345" w:right="0" w:hanging="360"/>
      </w:pPr>
      <w:r>
        <w:t xml:space="preserve">INTRODUCTION </w:t>
      </w:r>
    </w:p>
    <w:p w14:paraId="43A66BE2" w14:textId="77777777" w:rsidR="00D629A6" w:rsidRDefault="00F04D28">
      <w:pPr>
        <w:spacing w:after="44"/>
        <w:ind w:left="-15" w:right="2" w:firstLine="0"/>
      </w:pPr>
      <w:r w:rsidRPr="00F04D28">
        <w:t>The internet has become an indispensable resource for education, communication, commerce, and entertainment. However, for millions of individuals with disabilities, accessing digital content often poses significant challenges due to poor design practices and a lack of inclusivity. Web accessibility seeks to eliminate these barriers, ensuring that digital platforms are usable by everyone, regardless of their abilities or assistive technologies.</w:t>
      </w:r>
      <w:r>
        <w:t xml:space="preserve"> </w:t>
      </w:r>
    </w:p>
    <w:p w14:paraId="10DB29DB" w14:textId="42F81E06" w:rsidR="00AC4FD7" w:rsidRDefault="00F04D28">
      <w:pPr>
        <w:spacing w:after="44"/>
        <w:ind w:left="-15" w:right="2" w:firstLine="0"/>
      </w:pPr>
      <w:r w:rsidRPr="00F04D28">
        <w:t>To address accessibility issues, the Web Content Accessibility Guidelines (WCAG), developed by the World Wide Web Consortium (W3C), serve as a universal standard for making web content accessible. These guidelines are structured around four core principles: Perceivable, Operable, Understandable, and Robust (POUR), which collectively outline the requirements for creating accessible digital interfaces. Despite their comprehensive nature, implementing WCAG guidelines effectively requires more than technical compliance; it demands a user-centric approach that considers the diverse needs and behaviors of end-users.</w:t>
      </w:r>
      <w:r w:rsidR="00D629A6">
        <w:t xml:space="preserve"> </w:t>
      </w:r>
      <w:proofErr w:type="gramStart"/>
      <w:r w:rsidR="00D629A6" w:rsidRPr="00D629A6">
        <w:t>The</w:t>
      </w:r>
      <w:proofErr w:type="gramEnd"/>
      <w:r w:rsidR="00D629A6" w:rsidRPr="00D629A6">
        <w:t xml:space="preserve"> rise of mobile devices has further emphasized the importance of accessibility, as mobile web traffic now surpasses desktop usage globally. Designing for mobile accessibility introduces unique challenges, such as accommodating smaller screens, touch-based interactions, and varying hardware capabilities. Addressing these complexities requires innovative strategies to ensure seamless experiences for users with disabilities on mobile platforms.</w:t>
      </w:r>
    </w:p>
    <w:p w14:paraId="44C60913" w14:textId="30492C24" w:rsidR="00D629A6" w:rsidRDefault="00D629A6">
      <w:pPr>
        <w:spacing w:after="44"/>
        <w:ind w:left="-15" w:right="2" w:firstLine="0"/>
      </w:pPr>
      <w:r w:rsidRPr="00D629A6">
        <w:t>This paper explores the intersection of WCAG compliance, user-centric design, and mobile accessibility. It delves into practical techniques for creating accessible web interfaces, including iterative design processes, the use of assistive technologies, and rigorous user testing. By integrating these approaches, developers and designers can not only achieve WCAG compliance but also create inclusive, adaptable, and user-friendly digital experiences.</w:t>
      </w:r>
      <w:r>
        <w:t xml:space="preserve"> </w:t>
      </w:r>
      <w:r w:rsidRPr="00D629A6">
        <w:t xml:space="preserve">Through a detailed </w:t>
      </w:r>
      <w:r w:rsidRPr="00D629A6">
        <w:lastRenderedPageBreak/>
        <w:t>examination of principles, methodologies, and real-world applications, this research aims to highlight the critical role of accessibility in building an equitable digital ecosystem. As technology evolves, so too must our commitment to inclusivity, ensuring that no one is left behind in the digital age.</w:t>
      </w:r>
      <w:r>
        <w:t xml:space="preserve"> </w:t>
      </w:r>
    </w:p>
    <w:p w14:paraId="3619D786" w14:textId="19AC4086" w:rsidR="00D74758" w:rsidRDefault="00D74758">
      <w:pPr>
        <w:spacing w:after="44"/>
        <w:ind w:left="-15" w:right="2" w:firstLine="0"/>
      </w:pPr>
      <w:r>
        <w:rPr>
          <w:noProof/>
        </w:rPr>
        <w:drawing>
          <wp:inline distT="0" distB="0" distL="0" distR="0" wp14:anchorId="5C5BB84E" wp14:editId="36A313B9">
            <wp:extent cx="6078220" cy="6350"/>
            <wp:effectExtent l="0" t="0" r="0" b="0"/>
            <wp:docPr id="985351850"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8220" cy="6350"/>
                    </a:xfrm>
                    <a:prstGeom prst="rect">
                      <a:avLst/>
                    </a:prstGeom>
                    <a:noFill/>
                  </pic:spPr>
                </pic:pic>
              </a:graphicData>
            </a:graphic>
          </wp:inline>
        </w:drawing>
      </w:r>
    </w:p>
    <w:p w14:paraId="4CEE4719" w14:textId="0AC50041" w:rsidR="0014405D" w:rsidRPr="0014405D" w:rsidRDefault="00575B55" w:rsidP="00575B55">
      <w:pPr>
        <w:pStyle w:val="Heading2"/>
        <w:numPr>
          <w:ilvl w:val="0"/>
          <w:numId w:val="0"/>
        </w:numPr>
      </w:pPr>
      <w:r w:rsidRPr="00575B55">
        <w:rPr>
          <w:sz w:val="24"/>
          <w:szCs w:val="24"/>
        </w:rPr>
        <w:t xml:space="preserve">2. </w:t>
      </w:r>
      <w:r w:rsidR="00EF60D7">
        <w:rPr>
          <w:sz w:val="24"/>
          <w:szCs w:val="24"/>
        </w:rPr>
        <w:t xml:space="preserve">  </w:t>
      </w:r>
      <w:r w:rsidR="0014405D" w:rsidRPr="00575B55">
        <w:rPr>
          <w:sz w:val="24"/>
          <w:szCs w:val="24"/>
        </w:rPr>
        <w:t>W</w:t>
      </w:r>
      <w:r>
        <w:rPr>
          <w:sz w:val="24"/>
          <w:szCs w:val="24"/>
        </w:rPr>
        <w:t>EB</w:t>
      </w:r>
      <w:r w:rsidR="0014405D" w:rsidRPr="00575B55">
        <w:rPr>
          <w:sz w:val="24"/>
          <w:szCs w:val="24"/>
        </w:rPr>
        <w:t xml:space="preserve"> C</w:t>
      </w:r>
      <w:r>
        <w:rPr>
          <w:sz w:val="24"/>
          <w:szCs w:val="24"/>
        </w:rPr>
        <w:t>ONTENT</w:t>
      </w:r>
      <w:r w:rsidR="0014405D" w:rsidRPr="00575B55">
        <w:rPr>
          <w:sz w:val="24"/>
          <w:szCs w:val="24"/>
        </w:rPr>
        <w:t xml:space="preserve"> A</w:t>
      </w:r>
      <w:r>
        <w:rPr>
          <w:sz w:val="24"/>
          <w:szCs w:val="24"/>
        </w:rPr>
        <w:t>CCESSIBILITY</w:t>
      </w:r>
      <w:r w:rsidR="0014405D" w:rsidRPr="00575B55">
        <w:rPr>
          <w:sz w:val="24"/>
          <w:szCs w:val="24"/>
        </w:rPr>
        <w:t xml:space="preserve"> G</w:t>
      </w:r>
      <w:r>
        <w:rPr>
          <w:sz w:val="24"/>
          <w:szCs w:val="24"/>
        </w:rPr>
        <w:t>UIDELINES</w:t>
      </w:r>
      <w:r w:rsidR="0014405D" w:rsidRPr="00575B55">
        <w:rPr>
          <w:sz w:val="24"/>
          <w:szCs w:val="24"/>
        </w:rPr>
        <w:t xml:space="preserve"> (WCAG): A F</w:t>
      </w:r>
      <w:r>
        <w:rPr>
          <w:sz w:val="24"/>
          <w:szCs w:val="24"/>
        </w:rPr>
        <w:t>RAMEORK</w:t>
      </w:r>
      <w:r w:rsidR="0014405D" w:rsidRPr="00575B55">
        <w:rPr>
          <w:sz w:val="24"/>
          <w:szCs w:val="24"/>
        </w:rPr>
        <w:t xml:space="preserve"> </w:t>
      </w:r>
      <w:r>
        <w:rPr>
          <w:sz w:val="24"/>
          <w:szCs w:val="24"/>
        </w:rPr>
        <w:t>FOR</w:t>
      </w:r>
      <w:r w:rsidR="0014405D" w:rsidRPr="00575B55">
        <w:rPr>
          <w:sz w:val="24"/>
          <w:szCs w:val="24"/>
        </w:rPr>
        <w:t xml:space="preserve"> </w:t>
      </w:r>
      <w:r>
        <w:rPr>
          <w:sz w:val="24"/>
          <w:szCs w:val="24"/>
        </w:rPr>
        <w:t>INCLUSION</w:t>
      </w:r>
    </w:p>
    <w:p w14:paraId="10BF23D1" w14:textId="43F100AD" w:rsidR="0014405D" w:rsidRDefault="0014405D" w:rsidP="001E6EDB">
      <w:pPr>
        <w:spacing w:after="83"/>
        <w:ind w:left="-15" w:right="2" w:firstLine="0"/>
      </w:pPr>
      <w:r w:rsidRPr="0014405D">
        <w:t>The Web Content Accessibility Guidelines (WCAG), established by the World Wide Web Consortium (W3C), serve as the gold standard for web accessibility. These guidelines are designed to address the needs of individuals with various disabilities, including visual, auditory, cognitive, and motor impairments, ensuring equal access to web content</w:t>
      </w:r>
      <w:r w:rsidR="00000000">
        <w:t>.</w:t>
      </w:r>
    </w:p>
    <w:p w14:paraId="00A60AEC" w14:textId="2283696E" w:rsidR="001E6EDB" w:rsidRPr="007F3204" w:rsidRDefault="001E6EDB" w:rsidP="001E6EDB">
      <w:pPr>
        <w:pStyle w:val="Heading1"/>
        <w:numPr>
          <w:ilvl w:val="0"/>
          <w:numId w:val="0"/>
        </w:numPr>
        <w:rPr>
          <w:sz w:val="22"/>
        </w:rPr>
      </w:pPr>
      <w:r w:rsidRPr="007F3204">
        <w:rPr>
          <w:sz w:val="22"/>
        </w:rPr>
        <w:t>Principles of WCAG: The POUR Framework</w:t>
      </w:r>
    </w:p>
    <w:p w14:paraId="1A11A40A" w14:textId="6CF0080D" w:rsidR="001E6EDB" w:rsidRDefault="001E6EDB" w:rsidP="001E6EDB">
      <w:r w:rsidRPr="001E6EDB">
        <w:t>At the heart of WCAG is the POUR framework, which outlines four key principles:</w:t>
      </w:r>
    </w:p>
    <w:p w14:paraId="5B6D4480" w14:textId="07C946F7" w:rsidR="001E6EDB" w:rsidRPr="001E6EDB" w:rsidRDefault="001E6EDB" w:rsidP="001E6EDB">
      <w:pPr>
        <w:pStyle w:val="Heading1"/>
        <w:numPr>
          <w:ilvl w:val="0"/>
          <w:numId w:val="6"/>
        </w:numPr>
      </w:pPr>
      <w:r w:rsidRPr="001E6EDB">
        <w:rPr>
          <w:sz w:val="20"/>
          <w:szCs w:val="20"/>
        </w:rPr>
        <w:t>Perceivable:</w:t>
      </w:r>
      <w:r w:rsidRPr="001E6EDB">
        <w:t xml:space="preserve"> </w:t>
      </w:r>
      <w:r w:rsidRPr="001E6EDB">
        <w:rPr>
          <w:b w:val="0"/>
          <w:bCs/>
          <w:sz w:val="20"/>
          <w:szCs w:val="20"/>
        </w:rPr>
        <w:t>Information and user interface components must be presented in ways that users can perceive.</w:t>
      </w:r>
    </w:p>
    <w:p w14:paraId="412A01DB" w14:textId="1AF6A2A4" w:rsidR="001E6EDB" w:rsidRDefault="00000000" w:rsidP="001E6EDB">
      <w:pPr>
        <w:spacing w:after="46"/>
        <w:ind w:left="540" w:right="2" w:firstLine="0"/>
      </w:pPr>
      <w:r>
        <w:t xml:space="preserve"> </w:t>
      </w:r>
      <w:r w:rsidR="001E6EDB" w:rsidRPr="001E6EDB">
        <w:t>Examples:</w:t>
      </w:r>
      <w:r w:rsidR="001E6EDB" w:rsidRPr="001E6EDB">
        <w:t xml:space="preserve"> </w:t>
      </w:r>
      <w:r w:rsidR="001E6EDB">
        <w:t>Providing text alternatives for non-text content, such as images and charts.</w:t>
      </w:r>
    </w:p>
    <w:p w14:paraId="57B6AE4B" w14:textId="2F4591C9" w:rsidR="00AC4FD7" w:rsidRPr="001E6EDB" w:rsidRDefault="001E6EDB" w:rsidP="00EC3E8C">
      <w:pPr>
        <w:spacing w:after="46"/>
        <w:ind w:left="1440" w:right="2" w:firstLine="0"/>
        <w:rPr>
          <w:b/>
          <w:bCs/>
        </w:rPr>
      </w:pPr>
      <w:r>
        <w:t>Offering captions or transcripts for multimedia content.</w:t>
      </w:r>
    </w:p>
    <w:p w14:paraId="16494957" w14:textId="77B55F57" w:rsidR="00AC4FD7" w:rsidRDefault="00EC3E8C" w:rsidP="00EC3E8C">
      <w:pPr>
        <w:spacing w:after="0" w:line="259" w:lineRule="auto"/>
        <w:ind w:left="0" w:firstLine="0"/>
      </w:pPr>
      <w:r>
        <w:t xml:space="preserve">           </w:t>
      </w:r>
      <w:r w:rsidRPr="00EC3E8C">
        <w:t>Importance: Allows users with visual or auditory impairments to access the content effectively.</w:t>
      </w:r>
      <w:r>
        <w:t xml:space="preserve"> </w:t>
      </w:r>
    </w:p>
    <w:p w14:paraId="15A17D09" w14:textId="71911480" w:rsidR="00EC3E8C" w:rsidRDefault="00EC3E8C" w:rsidP="00EC3E8C">
      <w:pPr>
        <w:pStyle w:val="ListParagraph"/>
        <w:numPr>
          <w:ilvl w:val="0"/>
          <w:numId w:val="7"/>
        </w:numPr>
        <w:spacing w:after="0" w:line="259" w:lineRule="auto"/>
      </w:pPr>
      <w:r w:rsidRPr="00EC3E8C">
        <w:rPr>
          <w:b/>
          <w:bCs/>
        </w:rPr>
        <w:t>Operable:</w:t>
      </w:r>
      <w:r w:rsidRPr="00EC3E8C">
        <w:t xml:space="preserve"> Users must be able to operate the interface using various input methods, including keyboards and assistive technologies.</w:t>
      </w:r>
      <w:r>
        <w:t xml:space="preserve"> </w:t>
      </w:r>
    </w:p>
    <w:p w14:paraId="5D4259F1" w14:textId="77777777" w:rsidR="00EC3E8C" w:rsidRDefault="00EC3E8C" w:rsidP="00EC3E8C">
      <w:pPr>
        <w:spacing w:after="0" w:line="259" w:lineRule="auto"/>
        <w:ind w:left="720" w:firstLine="0"/>
      </w:pPr>
      <w:r w:rsidRPr="00EC3E8C">
        <w:t>Examples:</w:t>
      </w:r>
      <w:r>
        <w:t xml:space="preserve"> </w:t>
      </w:r>
      <w:r>
        <w:t>Keyboard navigation for users unable to use a mouse.</w:t>
      </w:r>
    </w:p>
    <w:p w14:paraId="6E5F2050" w14:textId="5ADFBF3D" w:rsidR="00EC3E8C" w:rsidRDefault="00EC3E8C" w:rsidP="00EC3E8C">
      <w:pPr>
        <w:spacing w:after="0" w:line="259" w:lineRule="auto"/>
        <w:ind w:left="1270"/>
      </w:pPr>
      <w:r>
        <w:t xml:space="preserve">                  </w:t>
      </w:r>
      <w:r>
        <w:t>Avoiding content that flashes more than three times per second to prevent seizures.</w:t>
      </w:r>
    </w:p>
    <w:p w14:paraId="14F0E195" w14:textId="25BC94CD" w:rsidR="003D7CA8" w:rsidRDefault="00713FC0" w:rsidP="00713FC0">
      <w:pPr>
        <w:pStyle w:val="ListParagraph"/>
        <w:numPr>
          <w:ilvl w:val="0"/>
          <w:numId w:val="7"/>
        </w:numPr>
        <w:spacing w:after="0" w:line="259" w:lineRule="auto"/>
      </w:pPr>
      <w:r w:rsidRPr="00713FC0">
        <w:rPr>
          <w:b/>
          <w:bCs/>
        </w:rPr>
        <w:t xml:space="preserve">Understandable: </w:t>
      </w:r>
      <w:r w:rsidRPr="00713FC0">
        <w:t>Information and operation of the interface must be easy to understand.</w:t>
      </w:r>
      <w:r>
        <w:t xml:space="preserve"> </w:t>
      </w:r>
    </w:p>
    <w:p w14:paraId="7BA55C2A" w14:textId="77777777" w:rsidR="00713FC0" w:rsidRDefault="00713FC0" w:rsidP="00713FC0">
      <w:pPr>
        <w:pStyle w:val="ListParagraph"/>
        <w:spacing w:after="0" w:line="259" w:lineRule="auto"/>
        <w:ind w:firstLine="0"/>
      </w:pPr>
      <w:r w:rsidRPr="00713FC0">
        <w:t>Examples:</w:t>
      </w:r>
      <w:r>
        <w:t xml:space="preserve"> </w:t>
      </w:r>
      <w:r>
        <w:t>Clear and simple language in content and instructions.</w:t>
      </w:r>
    </w:p>
    <w:p w14:paraId="37015757" w14:textId="74E708DE" w:rsidR="00713FC0" w:rsidRDefault="00713FC0" w:rsidP="00713FC0">
      <w:pPr>
        <w:spacing w:after="0" w:line="259" w:lineRule="auto"/>
        <w:ind w:left="1440" w:firstLine="0"/>
      </w:pPr>
      <w:r>
        <w:t xml:space="preserve">   </w:t>
      </w:r>
      <w:r>
        <w:t>Consistent navigation to reduce cognitive load.</w:t>
      </w:r>
      <w:r>
        <w:t xml:space="preserve"> </w:t>
      </w:r>
    </w:p>
    <w:p w14:paraId="283C9D28" w14:textId="4BD46650" w:rsidR="00713FC0" w:rsidRDefault="00713FC0" w:rsidP="00713FC0">
      <w:pPr>
        <w:pStyle w:val="ListParagraph"/>
        <w:numPr>
          <w:ilvl w:val="0"/>
          <w:numId w:val="7"/>
        </w:numPr>
        <w:spacing w:after="0" w:line="259" w:lineRule="auto"/>
      </w:pPr>
      <w:r w:rsidRPr="00713FC0">
        <w:rPr>
          <w:b/>
          <w:bCs/>
        </w:rPr>
        <w:t>Robust:</w:t>
      </w:r>
      <w:r w:rsidRPr="00713FC0">
        <w:t xml:space="preserve"> Content must be compatible with current and future assistive technologies.</w:t>
      </w:r>
    </w:p>
    <w:p w14:paraId="2B22B08A" w14:textId="77777777" w:rsidR="00713FC0" w:rsidRDefault="00713FC0" w:rsidP="00713FC0">
      <w:pPr>
        <w:spacing w:after="0" w:line="259" w:lineRule="auto"/>
        <w:ind w:left="720" w:firstLine="0"/>
      </w:pPr>
      <w:r w:rsidRPr="00713FC0">
        <w:t>Examples:</w:t>
      </w:r>
      <w:r>
        <w:t xml:space="preserve"> </w:t>
      </w:r>
      <w:r>
        <w:t>Using semantic HTML to ensure compatibility with screen readers.</w:t>
      </w:r>
    </w:p>
    <w:p w14:paraId="3F8B3FD2" w14:textId="40B9705D" w:rsidR="00713FC0" w:rsidRDefault="00713FC0" w:rsidP="00713FC0">
      <w:pPr>
        <w:spacing w:after="0" w:line="259" w:lineRule="auto"/>
        <w:ind w:left="1440" w:firstLine="0"/>
      </w:pPr>
      <w:r>
        <w:t xml:space="preserve">    </w:t>
      </w:r>
      <w:r>
        <w:t>Leveraging ARIA roles to provide additional context for complex components.</w:t>
      </w:r>
      <w:r>
        <w:t xml:space="preserve"> </w:t>
      </w:r>
    </w:p>
    <w:p w14:paraId="2528EFEE" w14:textId="7E9637E7" w:rsidR="00713FC0" w:rsidRPr="007F3204" w:rsidRDefault="00713FC0" w:rsidP="00713FC0">
      <w:pPr>
        <w:pStyle w:val="Heading1"/>
        <w:numPr>
          <w:ilvl w:val="0"/>
          <w:numId w:val="0"/>
        </w:numPr>
        <w:rPr>
          <w:sz w:val="22"/>
        </w:rPr>
      </w:pPr>
      <w:r w:rsidRPr="007F3204">
        <w:rPr>
          <w:sz w:val="22"/>
        </w:rPr>
        <w:t>Levels of Compliance</w:t>
      </w:r>
      <w:r w:rsidRPr="007F3204">
        <w:rPr>
          <w:sz w:val="22"/>
        </w:rPr>
        <w:t xml:space="preserve"> </w:t>
      </w:r>
    </w:p>
    <w:p w14:paraId="1BF1FBDF" w14:textId="3BA64249" w:rsidR="00713FC0" w:rsidRDefault="00713FC0" w:rsidP="00713FC0">
      <w:r w:rsidRPr="00713FC0">
        <w:t>WCAG compliance is categorized into three levels:</w:t>
      </w:r>
    </w:p>
    <w:p w14:paraId="4955B941" w14:textId="6C93FF0F" w:rsidR="00713FC0" w:rsidRDefault="00713FC0" w:rsidP="00713FC0">
      <w:pPr>
        <w:pStyle w:val="ListParagraph"/>
        <w:numPr>
          <w:ilvl w:val="0"/>
          <w:numId w:val="7"/>
        </w:numPr>
      </w:pPr>
      <w:r w:rsidRPr="00713FC0">
        <w:rPr>
          <w:b/>
          <w:bCs/>
        </w:rPr>
        <w:t>Level A:</w:t>
      </w:r>
      <w:r w:rsidRPr="00713FC0">
        <w:t xml:space="preserve"> Focuses on eliminating the most basic barriers to accessibility.</w:t>
      </w:r>
    </w:p>
    <w:p w14:paraId="73C59D59" w14:textId="3BC54B8D" w:rsidR="00713FC0" w:rsidRDefault="00713FC0" w:rsidP="00713FC0">
      <w:pPr>
        <w:pStyle w:val="ListParagraph"/>
        <w:numPr>
          <w:ilvl w:val="0"/>
          <w:numId w:val="7"/>
        </w:numPr>
      </w:pPr>
      <w:r w:rsidRPr="00713FC0">
        <w:rPr>
          <w:b/>
          <w:bCs/>
        </w:rPr>
        <w:t>Level AA:</w:t>
      </w:r>
      <w:r w:rsidRPr="00713FC0">
        <w:t xml:space="preserve"> Addresses the majority of accessibility issues encountered by users.</w:t>
      </w:r>
    </w:p>
    <w:p w14:paraId="0BFBF47B" w14:textId="2F7CDF1C" w:rsidR="00713FC0" w:rsidRPr="00713FC0" w:rsidRDefault="00713FC0" w:rsidP="00713FC0">
      <w:pPr>
        <w:pStyle w:val="ListParagraph"/>
        <w:numPr>
          <w:ilvl w:val="0"/>
          <w:numId w:val="7"/>
        </w:numPr>
      </w:pPr>
      <w:r w:rsidRPr="00713FC0">
        <w:rPr>
          <w:b/>
          <w:bCs/>
        </w:rPr>
        <w:t>Level AAA:</w:t>
      </w:r>
      <w:r w:rsidRPr="00713FC0">
        <w:t xml:space="preserve"> Represents the highest level of accessibility, though achieving it is often not feasible for all web content.</w:t>
      </w:r>
    </w:p>
    <w:p w14:paraId="4260F409" w14:textId="731D4B81" w:rsidR="00D74758" w:rsidRPr="007F3204" w:rsidRDefault="00575B55" w:rsidP="00D74758">
      <w:pPr>
        <w:pStyle w:val="Heading1"/>
        <w:numPr>
          <w:ilvl w:val="0"/>
          <w:numId w:val="0"/>
        </w:numPr>
        <w:jc w:val="both"/>
        <w:rPr>
          <w:sz w:val="22"/>
        </w:rPr>
      </w:pPr>
      <w:r w:rsidRPr="007F3204">
        <w:rPr>
          <w:sz w:val="22"/>
        </w:rPr>
        <w:t>Evolution of WCAG</w:t>
      </w:r>
      <w:r w:rsidRPr="007F3204">
        <w:rPr>
          <w:sz w:val="22"/>
        </w:rPr>
        <w:t xml:space="preserve"> </w:t>
      </w:r>
    </w:p>
    <w:p w14:paraId="6863292F" w14:textId="49C277D0" w:rsidR="00D74758" w:rsidRPr="00EC3E8C" w:rsidRDefault="00575B55" w:rsidP="00EF60D7">
      <w:pPr>
        <w:jc w:val="left"/>
      </w:pPr>
      <w:r w:rsidRPr="00575B55">
        <w:t>Since its inception, WCAG has evolved from version 1.0 to the current version 2.2, reflecting advancements in</w:t>
      </w:r>
      <w:r w:rsidR="00D74758">
        <w:t xml:space="preserve"> </w:t>
      </w:r>
      <w:r w:rsidRPr="00575B55">
        <w:t>technology and the changing needs of users. The upcoming WCAG 3.0 aims to further refine guidelines with a focus on outcomes and flexibility, making it easier for organizations to implement accessibility standards.</w:t>
      </w:r>
    </w:p>
    <w:p w14:paraId="087B6414" w14:textId="10499CC4" w:rsidR="00EC3E8C" w:rsidRPr="00EC3E8C" w:rsidRDefault="00EF60D7" w:rsidP="00EC3E8C">
      <w:r>
        <w:rPr>
          <w:rFonts w:ascii="Calibri" w:eastAsia="Calibri" w:hAnsi="Calibri" w:cs="Calibri"/>
          <w:noProof/>
          <w:sz w:val="22"/>
        </w:rPr>
        <mc:AlternateContent>
          <mc:Choice Requires="wpg">
            <w:drawing>
              <wp:inline distT="0" distB="0" distL="0" distR="0" wp14:anchorId="730FCAAA" wp14:editId="65BAC91E">
                <wp:extent cx="6045835" cy="5683"/>
                <wp:effectExtent l="0" t="0" r="0" b="0"/>
                <wp:docPr id="952922643" name="Group 952922643"/>
                <wp:cNvGraphicFramePr/>
                <a:graphic xmlns:a="http://schemas.openxmlformats.org/drawingml/2006/main">
                  <a:graphicData uri="http://schemas.microsoft.com/office/word/2010/wordprocessingGroup">
                    <wpg:wgp>
                      <wpg:cNvGrpSpPr/>
                      <wpg:grpSpPr>
                        <a:xfrm>
                          <a:off x="0" y="0"/>
                          <a:ext cx="6045835" cy="5683"/>
                          <a:chOff x="0" y="0"/>
                          <a:chExt cx="6080506" cy="6096"/>
                        </a:xfrm>
                      </wpg:grpSpPr>
                      <wps:wsp>
                        <wps:cNvPr id="1141885719" name="Shape 12234"/>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29651B3B" id="Group 952922643" o:spid="_x0000_s1026" style="width:476.05pt;height:.45pt;mso-position-horizontal-relative:char;mso-position-vertical-relative:lin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">
                <v:shape id="Shape 12234"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" path="m,l6080506,r,9144l,9144,,e" fillcolor="black" stroked="f" strokeweight="0">
                  <v:stroke miterlimit="83231f" joinstyle="miter"/>
                  <v:path arrowok="t" textboxrect="0,0,6080506,9144"/>
                </v:shape>
                <w10:anchorlock/>
              </v:group>
            </w:pict>
          </mc:Fallback>
        </mc:AlternateContent>
      </w:r>
    </w:p>
    <w:p w14:paraId="304954C7" w14:textId="23C8B7B3" w:rsidR="00EC3E8C" w:rsidRDefault="00EF60D7" w:rsidP="00EF60D7">
      <w:pPr>
        <w:pStyle w:val="Heading1"/>
        <w:numPr>
          <w:ilvl w:val="0"/>
          <w:numId w:val="0"/>
        </w:numPr>
      </w:pPr>
      <w:r>
        <w:t xml:space="preserve">3.   </w:t>
      </w:r>
      <w:r w:rsidRPr="00EF60D7">
        <w:t>U</w:t>
      </w:r>
      <w:r>
        <w:t>SER</w:t>
      </w:r>
      <w:r w:rsidRPr="00EF60D7">
        <w:t>-C</w:t>
      </w:r>
      <w:r>
        <w:t>ENTRIC</w:t>
      </w:r>
      <w:r w:rsidRPr="00EF60D7">
        <w:t xml:space="preserve"> D</w:t>
      </w:r>
      <w:r>
        <w:t>ESING</w:t>
      </w:r>
      <w:r w:rsidRPr="00EF60D7">
        <w:t>: B</w:t>
      </w:r>
      <w:r>
        <w:t>RIDGING</w:t>
      </w:r>
      <w:r w:rsidRPr="00EF60D7">
        <w:t xml:space="preserve"> </w:t>
      </w:r>
      <w:r>
        <w:t>THE</w:t>
      </w:r>
      <w:r w:rsidRPr="00EF60D7">
        <w:t xml:space="preserve"> G</w:t>
      </w:r>
      <w:r>
        <w:t>AP</w:t>
      </w:r>
      <w:r w:rsidRPr="00EF60D7">
        <w:t xml:space="preserve"> B</w:t>
      </w:r>
      <w:r>
        <w:t>ETWEEN</w:t>
      </w:r>
      <w:r w:rsidRPr="00EF60D7">
        <w:t xml:space="preserve"> C</w:t>
      </w:r>
      <w:r>
        <w:t>OMPLIANCE</w:t>
      </w:r>
      <w:r w:rsidRPr="00EF60D7">
        <w:t xml:space="preserve"> </w:t>
      </w:r>
      <w:r>
        <w:t>AND</w:t>
      </w:r>
      <w:r w:rsidRPr="00EF60D7">
        <w:t xml:space="preserve"> U</w:t>
      </w:r>
      <w:r>
        <w:t>SABILITY</w:t>
      </w:r>
    </w:p>
    <w:p w14:paraId="0562A49B" w14:textId="1F101967" w:rsidR="00EC3E8C" w:rsidRDefault="00EF60D7" w:rsidP="00EF60D7">
      <w:pPr>
        <w:ind w:left="0" w:firstLine="0"/>
        <w:jc w:val="left"/>
      </w:pPr>
      <w:r w:rsidRPr="00EF60D7">
        <w:t>User-centric design focuses on understanding and prioritizing the needs, experiences, and behaviors of diverse users, particularly those with disabilities. This approach goes beyond merely meeting technical accessibility standards and ensures that the overall experience is intuitive, engaging, and effective for everyone.</w:t>
      </w:r>
    </w:p>
    <w:p w14:paraId="127D1079" w14:textId="4486E948" w:rsidR="00EF60D7" w:rsidRPr="007F3204" w:rsidRDefault="00221162" w:rsidP="00D109F3">
      <w:pPr>
        <w:jc w:val="left"/>
        <w:rPr>
          <w:b/>
          <w:bCs/>
          <w:sz w:val="22"/>
        </w:rPr>
      </w:pPr>
      <w:r w:rsidRPr="007F3204">
        <w:rPr>
          <w:b/>
          <w:bCs/>
          <w:sz w:val="22"/>
        </w:rPr>
        <w:t>The Principles of Inclusive Design</w:t>
      </w:r>
    </w:p>
    <w:p w14:paraId="62F63DA2" w14:textId="29204336" w:rsidR="00D109F3" w:rsidRDefault="00221162" w:rsidP="00221162">
      <w:pPr>
        <w:pStyle w:val="ListParagraph"/>
        <w:numPr>
          <w:ilvl w:val="0"/>
          <w:numId w:val="16"/>
        </w:numPr>
        <w:jc w:val="left"/>
        <w:rPr>
          <w:b/>
          <w:bCs/>
        </w:rPr>
      </w:pPr>
      <w:r w:rsidRPr="00221162">
        <w:rPr>
          <w:b/>
          <w:bCs/>
        </w:rPr>
        <w:t>Empathy and Understanding</w:t>
      </w:r>
      <w:r>
        <w:rPr>
          <w:b/>
          <w:bCs/>
        </w:rPr>
        <w:t xml:space="preserve"> </w:t>
      </w:r>
    </w:p>
    <w:p w14:paraId="23A520B3" w14:textId="3C7EFE23" w:rsidR="00221162" w:rsidRPr="00221162" w:rsidRDefault="00221162" w:rsidP="00221162">
      <w:pPr>
        <w:pStyle w:val="ListParagraph"/>
        <w:ind w:firstLine="0"/>
        <w:jc w:val="left"/>
      </w:pPr>
      <w:r w:rsidRPr="00221162">
        <w:t>Inclusive design begins with developing a deep understanding of users' challenges, preferences, and interactions. Empathy-driven approaches help bridge the gap between theoretical compliance and real-world usability.</w:t>
      </w:r>
    </w:p>
    <w:p w14:paraId="0082C646" w14:textId="0BB28BC2" w:rsidR="00D109F3" w:rsidRDefault="00221162" w:rsidP="00221162">
      <w:pPr>
        <w:ind w:left="1270"/>
        <w:jc w:val="left"/>
      </w:pPr>
      <w:r w:rsidRPr="00221162">
        <w:rPr>
          <w:b/>
          <w:bCs/>
        </w:rPr>
        <w:t>Example:</w:t>
      </w:r>
      <w:r w:rsidRPr="00221162">
        <w:t xml:space="preserve"> Collaborating with individuals who use assistive technologies like screen readers or voice control to identify common friction points in navigation or content consumption.</w:t>
      </w:r>
      <w:r>
        <w:t xml:space="preserve"> </w:t>
      </w:r>
    </w:p>
    <w:p w14:paraId="6400A880" w14:textId="4635B107" w:rsidR="00221162" w:rsidRDefault="00221162" w:rsidP="00221162">
      <w:pPr>
        <w:pStyle w:val="ListParagraph"/>
        <w:numPr>
          <w:ilvl w:val="0"/>
          <w:numId w:val="16"/>
        </w:numPr>
        <w:jc w:val="left"/>
        <w:rPr>
          <w:b/>
          <w:bCs/>
        </w:rPr>
      </w:pPr>
      <w:r w:rsidRPr="00221162">
        <w:rPr>
          <w:b/>
          <w:bCs/>
        </w:rPr>
        <w:t>Flexibility in Use</w:t>
      </w:r>
    </w:p>
    <w:p w14:paraId="2D01A32B" w14:textId="6B70FE75" w:rsidR="00221162" w:rsidRPr="00221162" w:rsidRDefault="00221162" w:rsidP="00221162">
      <w:pPr>
        <w:pStyle w:val="ListParagraph"/>
        <w:ind w:firstLine="0"/>
        <w:jc w:val="left"/>
      </w:pPr>
      <w:r w:rsidRPr="00221162">
        <w:t>Accessibility isn’t a one-size-fits-all solution. Flexible designs allow customization, enabling users to adjust interfaces to their specific needs.</w:t>
      </w:r>
    </w:p>
    <w:p w14:paraId="0DFF79D5" w14:textId="3B24700F" w:rsidR="00D109F3" w:rsidRPr="00EC3E8C" w:rsidRDefault="00221162" w:rsidP="00221162">
      <w:pPr>
        <w:ind w:left="1270"/>
        <w:jc w:val="left"/>
      </w:pPr>
      <w:r w:rsidRPr="00221162">
        <w:rPr>
          <w:b/>
          <w:bCs/>
        </w:rPr>
        <w:lastRenderedPageBreak/>
        <w:t>Example:</w:t>
      </w:r>
      <w:r w:rsidRPr="00221162">
        <w:t xml:space="preserve"> Providing options for users to change text size, font type, or color contrast to suit their vision requirements.</w:t>
      </w:r>
    </w:p>
    <w:p w14:paraId="32774E76" w14:textId="34A2773E" w:rsidR="00EC3E8C" w:rsidRDefault="00221162" w:rsidP="00221162">
      <w:pPr>
        <w:pStyle w:val="ListParagraph"/>
        <w:numPr>
          <w:ilvl w:val="0"/>
          <w:numId w:val="16"/>
        </w:numPr>
        <w:rPr>
          <w:b/>
          <w:bCs/>
        </w:rPr>
      </w:pPr>
      <w:r w:rsidRPr="00221162">
        <w:rPr>
          <w:b/>
          <w:bCs/>
        </w:rPr>
        <w:t>Simple and Intuitive Interfaces</w:t>
      </w:r>
    </w:p>
    <w:p w14:paraId="6C29B430" w14:textId="4ABA8EE0" w:rsidR="00221162" w:rsidRDefault="00221162" w:rsidP="00221162">
      <w:pPr>
        <w:pStyle w:val="ListParagraph"/>
        <w:ind w:firstLine="0"/>
      </w:pPr>
      <w:r w:rsidRPr="00221162">
        <w:t>Reducing complexity in navigation and interactions ensures that users with cognitive or learning disabilities can easily understand and use the platform. Predictability and consistency play a significant role in creating accessible interfaces.</w:t>
      </w:r>
    </w:p>
    <w:p w14:paraId="366E8050" w14:textId="23EC5FA0" w:rsidR="00221162" w:rsidRDefault="00221162" w:rsidP="00221162">
      <w:pPr>
        <w:pStyle w:val="ListParagraph"/>
        <w:ind w:firstLine="0"/>
      </w:pPr>
      <w:r w:rsidRPr="00221162">
        <w:rPr>
          <w:b/>
          <w:bCs/>
        </w:rPr>
        <w:t>Example:</w:t>
      </w:r>
      <w:r w:rsidRPr="00221162">
        <w:t xml:space="preserve"> Using breadcrumb navigation or consistent menu placement to guide users.</w:t>
      </w:r>
    </w:p>
    <w:p w14:paraId="053C8350" w14:textId="1912A89D" w:rsidR="00221162" w:rsidRDefault="00221162" w:rsidP="00221162">
      <w:pPr>
        <w:pStyle w:val="ListParagraph"/>
        <w:numPr>
          <w:ilvl w:val="0"/>
          <w:numId w:val="16"/>
        </w:numPr>
        <w:rPr>
          <w:b/>
          <w:bCs/>
        </w:rPr>
      </w:pPr>
      <w:r w:rsidRPr="00221162">
        <w:rPr>
          <w:b/>
          <w:bCs/>
        </w:rPr>
        <w:t>Equitable Use</w:t>
      </w:r>
    </w:p>
    <w:p w14:paraId="29DCDB90" w14:textId="04E4F788" w:rsidR="00221162" w:rsidRDefault="00221162" w:rsidP="00221162">
      <w:pPr>
        <w:pStyle w:val="ListParagraph"/>
        <w:ind w:firstLine="0"/>
      </w:pPr>
      <w:r w:rsidRPr="00221162">
        <w:t>Design interfaces that offer an equivalent experience for all users, irrespective of their abilities.</w:t>
      </w:r>
    </w:p>
    <w:p w14:paraId="07EA7E32" w14:textId="652799FA" w:rsidR="00221162" w:rsidRPr="00221162" w:rsidRDefault="00221162" w:rsidP="00221162">
      <w:pPr>
        <w:pStyle w:val="ListParagraph"/>
        <w:ind w:firstLine="0"/>
      </w:pPr>
      <w:r w:rsidRPr="00221162">
        <w:rPr>
          <w:b/>
          <w:bCs/>
        </w:rPr>
        <w:t>Example:</w:t>
      </w:r>
      <w:r w:rsidRPr="00221162">
        <w:t xml:space="preserve"> A video with subtitles and sign language ensures users with hearing impairments can access the same content as others.</w:t>
      </w:r>
    </w:p>
    <w:p w14:paraId="61DA2CA2" w14:textId="6684C53F" w:rsidR="00EC3E8C" w:rsidRPr="007F3204" w:rsidRDefault="00221162" w:rsidP="00EC3E8C">
      <w:pPr>
        <w:rPr>
          <w:b/>
          <w:bCs/>
          <w:sz w:val="22"/>
        </w:rPr>
      </w:pPr>
      <w:r w:rsidRPr="007F3204">
        <w:rPr>
          <w:b/>
          <w:bCs/>
          <w:sz w:val="22"/>
        </w:rPr>
        <w:t>Key Accessibility Features in User-Centric Design</w:t>
      </w:r>
    </w:p>
    <w:p w14:paraId="38A79BE2" w14:textId="1E2D1E86" w:rsidR="00EC3E8C" w:rsidRPr="001973F1" w:rsidRDefault="001973F1" w:rsidP="001973F1">
      <w:pPr>
        <w:pStyle w:val="ListParagraph"/>
        <w:numPr>
          <w:ilvl w:val="0"/>
          <w:numId w:val="16"/>
        </w:numPr>
        <w:rPr>
          <w:b/>
          <w:bCs/>
        </w:rPr>
      </w:pPr>
      <w:r w:rsidRPr="001973F1">
        <w:rPr>
          <w:b/>
          <w:bCs/>
        </w:rPr>
        <w:t>Keyboard Navigation:</w:t>
      </w:r>
    </w:p>
    <w:p w14:paraId="35FB243C" w14:textId="77777777" w:rsidR="001973F1" w:rsidRDefault="001973F1" w:rsidP="001973F1">
      <w:pPr>
        <w:pStyle w:val="ListParagraph"/>
        <w:ind w:firstLine="0"/>
      </w:pPr>
      <w:r>
        <w:t>All interactive elements, such as buttons, links, and menus, must be accessible via keyboard shortcuts.</w:t>
      </w:r>
    </w:p>
    <w:p w14:paraId="38CA88D9" w14:textId="53916E20" w:rsidR="001973F1" w:rsidRPr="00EC3E8C" w:rsidRDefault="001973F1" w:rsidP="001973F1">
      <w:pPr>
        <w:ind w:left="720" w:firstLine="0"/>
      </w:pPr>
      <w:r w:rsidRPr="001973F1">
        <w:rPr>
          <w:b/>
          <w:bCs/>
        </w:rPr>
        <w:t>Example:</w:t>
      </w:r>
      <w:r>
        <w:t xml:space="preserve"> Using the tab key to navigate sequentially through a form.</w:t>
      </w:r>
    </w:p>
    <w:p w14:paraId="0F4133EF" w14:textId="13D4B2EE" w:rsidR="001973F1" w:rsidRPr="001973F1" w:rsidRDefault="001973F1" w:rsidP="001973F1">
      <w:pPr>
        <w:pStyle w:val="ListParagraph"/>
        <w:numPr>
          <w:ilvl w:val="0"/>
          <w:numId w:val="16"/>
        </w:numPr>
        <w:rPr>
          <w:b/>
          <w:bCs/>
        </w:rPr>
      </w:pPr>
      <w:r w:rsidRPr="001973F1">
        <w:rPr>
          <w:b/>
          <w:bCs/>
        </w:rPr>
        <w:t>Clear Error Recovery Mechanisms:</w:t>
      </w:r>
    </w:p>
    <w:p w14:paraId="5372115E" w14:textId="77777777" w:rsidR="001973F1" w:rsidRPr="001973F1" w:rsidRDefault="001973F1" w:rsidP="001973F1">
      <w:pPr>
        <w:pStyle w:val="ListParagraph"/>
        <w:ind w:firstLine="0"/>
      </w:pPr>
      <w:r w:rsidRPr="001973F1">
        <w:t>Design forms and other input fields to provide clear, actionable feedback.</w:t>
      </w:r>
    </w:p>
    <w:p w14:paraId="468F31EA" w14:textId="6071C679" w:rsidR="00EC3E8C" w:rsidRPr="00EC3E8C" w:rsidRDefault="001973F1" w:rsidP="001973F1">
      <w:pPr>
        <w:pStyle w:val="ListParagraph"/>
        <w:ind w:firstLine="0"/>
      </w:pPr>
      <w:r w:rsidRPr="001973F1">
        <w:rPr>
          <w:b/>
          <w:bCs/>
        </w:rPr>
        <w:t>Example:</w:t>
      </w:r>
      <w:r w:rsidRPr="001973F1">
        <w:t xml:space="preserve"> Highlighting missing fields in a form submission with text such as “Please enter your email address.”</w:t>
      </w:r>
    </w:p>
    <w:p w14:paraId="49808B10" w14:textId="078B7CB6" w:rsidR="001973F1" w:rsidRPr="001973F1" w:rsidRDefault="001973F1" w:rsidP="001973F1">
      <w:pPr>
        <w:pStyle w:val="ListParagraph"/>
        <w:numPr>
          <w:ilvl w:val="0"/>
          <w:numId w:val="16"/>
        </w:numPr>
        <w:rPr>
          <w:b/>
          <w:bCs/>
        </w:rPr>
      </w:pPr>
      <w:r w:rsidRPr="001973F1">
        <w:rPr>
          <w:b/>
          <w:bCs/>
        </w:rPr>
        <w:t>Multisensory Feedback:</w:t>
      </w:r>
    </w:p>
    <w:p w14:paraId="6363D0C8" w14:textId="77777777" w:rsidR="001973F1" w:rsidRPr="001973F1" w:rsidRDefault="001973F1" w:rsidP="001973F1">
      <w:pPr>
        <w:pStyle w:val="ListParagraph"/>
        <w:ind w:firstLine="0"/>
      </w:pPr>
      <w:r w:rsidRPr="001973F1">
        <w:t>Employ audio, visual, and haptic cues to provide information or alerts.</w:t>
      </w:r>
    </w:p>
    <w:p w14:paraId="29D45866" w14:textId="16F60BDE" w:rsidR="001973F1" w:rsidRDefault="001973F1" w:rsidP="001973F1">
      <w:pPr>
        <w:ind w:left="720" w:firstLine="0"/>
      </w:pPr>
      <w:r w:rsidRPr="001973F1">
        <w:rPr>
          <w:b/>
          <w:bCs/>
        </w:rPr>
        <w:t>Example:</w:t>
      </w:r>
      <w:r w:rsidRPr="001973F1">
        <w:t xml:space="preserve"> A vibration on a mobile device to indicate successful form submission.</w:t>
      </w:r>
    </w:p>
    <w:p w14:paraId="5E1BB4F4" w14:textId="43FBDA2D" w:rsidR="001973F1" w:rsidRPr="007F3204" w:rsidRDefault="001973F1" w:rsidP="001973F1">
      <w:pPr>
        <w:rPr>
          <w:b/>
          <w:bCs/>
          <w:sz w:val="22"/>
        </w:rPr>
      </w:pPr>
      <w:r w:rsidRPr="007F3204">
        <w:rPr>
          <w:b/>
          <w:bCs/>
          <w:sz w:val="22"/>
        </w:rPr>
        <w:t>Importance of Real-User Feedback</w:t>
      </w:r>
      <w:r w:rsidRPr="007F3204">
        <w:rPr>
          <w:b/>
          <w:bCs/>
          <w:sz w:val="22"/>
        </w:rPr>
        <w:t xml:space="preserve"> </w:t>
      </w:r>
    </w:p>
    <w:p w14:paraId="473CD496" w14:textId="77777777" w:rsidR="00623C3B" w:rsidRDefault="001973F1" w:rsidP="00623C3B">
      <w:r w:rsidRPr="00623C3B">
        <w:t>Engaging users with disabilities in usability testing ensures the design caters to real-world needs.</w:t>
      </w:r>
      <w:r w:rsidR="00623C3B" w:rsidRPr="00623C3B">
        <w:t xml:space="preserve"> </w:t>
      </w:r>
      <w:r w:rsidRPr="00623C3B">
        <w:t>Iterative feedback</w:t>
      </w:r>
    </w:p>
    <w:p w14:paraId="51E5346D" w14:textId="03B44C46" w:rsidR="001973F1" w:rsidRDefault="001973F1" w:rsidP="00623C3B">
      <w:r w:rsidRPr="00623C3B">
        <w:t>loops help identify usability issues that automated testing tools might overlook.</w:t>
      </w:r>
    </w:p>
    <w:p w14:paraId="19C71038" w14:textId="52A613C2" w:rsidR="00623C3B" w:rsidRPr="00623C3B" w:rsidRDefault="00623C3B" w:rsidP="00623C3B">
      <w:r w:rsidRPr="00623C3B">
        <w:rPr>
          <w:b/>
          <w:bCs/>
        </w:rPr>
        <w:t>Example:</w:t>
      </w:r>
      <w:r w:rsidRPr="00623C3B">
        <w:t xml:space="preserve"> A visually impaired user might highlight how ambiguous link labels, like “Click Here,” affect navigation.</w:t>
      </w:r>
    </w:p>
    <w:p w14:paraId="75FBF4FA" w14:textId="24ED1D44" w:rsidR="00713FC0" w:rsidRPr="00713FC0" w:rsidRDefault="00623C3B" w:rsidP="00623C3B">
      <w:pPr>
        <w:ind w:left="0" w:firstLine="0"/>
      </w:pPr>
      <w:r>
        <w:rPr>
          <w:rFonts w:ascii="Calibri" w:eastAsia="Calibri" w:hAnsi="Calibri" w:cs="Calibri"/>
          <w:noProof/>
          <w:sz w:val="22"/>
        </w:rPr>
        <mc:AlternateContent>
          <mc:Choice Requires="wpg">
            <w:drawing>
              <wp:inline distT="0" distB="0" distL="0" distR="0" wp14:anchorId="37888F32" wp14:editId="66D36B63">
                <wp:extent cx="6045835" cy="5080"/>
                <wp:effectExtent l="0" t="0" r="0" b="0"/>
                <wp:docPr id="137568884" name="Group 137568884"/>
                <wp:cNvGraphicFramePr/>
                <a:graphic xmlns:a="http://schemas.openxmlformats.org/drawingml/2006/main">
                  <a:graphicData uri="http://schemas.microsoft.com/office/word/2010/wordprocessingGroup">
                    <wpg:wgp>
                      <wpg:cNvGrpSpPr/>
                      <wpg:grpSpPr>
                        <a:xfrm>
                          <a:off x="0" y="0"/>
                          <a:ext cx="6045835" cy="5080"/>
                          <a:chOff x="0" y="0"/>
                          <a:chExt cx="6080506" cy="6096"/>
                        </a:xfrm>
                      </wpg:grpSpPr>
                      <wps:wsp>
                        <wps:cNvPr id="1705369928" name="Shape 12234"/>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36526326" id="Group 137568884" o:spid="_x0000_s1026" style="width:476.05pt;height:.4pt;mso-position-horizontal-relative:char;mso-position-vertical-relative:lin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">
                <v:shape id="Shape 12234"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" path="m,l6080506,r,9144l,9144,,e" fillcolor="black" stroked="f" strokeweight="0">
                  <v:stroke miterlimit="83231f" joinstyle="miter"/>
                  <v:path arrowok="t" textboxrect="0,0,6080506,9144"/>
                </v:shape>
                <w10:anchorlock/>
              </v:group>
            </w:pict>
          </mc:Fallback>
        </mc:AlternateContent>
      </w:r>
    </w:p>
    <w:p w14:paraId="7DD89041" w14:textId="77777777" w:rsidR="008B6520" w:rsidRDefault="00623C3B" w:rsidP="00623C3B">
      <w:pPr>
        <w:pStyle w:val="Heading3"/>
        <w:rPr>
          <w:rFonts w:ascii="Times New Roman" w:hAnsi="Times New Roman" w:cs="Times New Roman"/>
          <w:b/>
          <w:bCs/>
        </w:rPr>
      </w:pPr>
      <w:r w:rsidRPr="00623C3B">
        <w:rPr>
          <w:rFonts w:ascii="Times New Roman" w:hAnsi="Times New Roman" w:cs="Times New Roman"/>
          <w:b/>
          <w:bCs/>
        </w:rPr>
        <w:t xml:space="preserve">4.  </w:t>
      </w:r>
      <w:r w:rsidRPr="00623C3B">
        <w:rPr>
          <w:rFonts w:ascii="Times New Roman" w:hAnsi="Times New Roman" w:cs="Times New Roman"/>
          <w:b/>
          <w:bCs/>
        </w:rPr>
        <w:t>M</w:t>
      </w:r>
      <w:r>
        <w:rPr>
          <w:rFonts w:ascii="Times New Roman" w:hAnsi="Times New Roman" w:cs="Times New Roman"/>
          <w:b/>
          <w:bCs/>
        </w:rPr>
        <w:t>OBILE</w:t>
      </w:r>
      <w:r w:rsidRPr="00623C3B">
        <w:rPr>
          <w:rFonts w:ascii="Times New Roman" w:hAnsi="Times New Roman" w:cs="Times New Roman"/>
          <w:b/>
          <w:bCs/>
        </w:rPr>
        <w:t xml:space="preserve"> A</w:t>
      </w:r>
      <w:r>
        <w:rPr>
          <w:rFonts w:ascii="Times New Roman" w:hAnsi="Times New Roman" w:cs="Times New Roman"/>
          <w:b/>
          <w:bCs/>
        </w:rPr>
        <w:t>CCESSIBILITY:</w:t>
      </w:r>
      <w:r w:rsidRPr="00623C3B">
        <w:rPr>
          <w:rFonts w:ascii="Times New Roman" w:hAnsi="Times New Roman" w:cs="Times New Roman"/>
          <w:b/>
          <w:bCs/>
        </w:rPr>
        <w:t xml:space="preserve"> E</w:t>
      </w:r>
      <w:r>
        <w:rPr>
          <w:rFonts w:ascii="Times New Roman" w:hAnsi="Times New Roman" w:cs="Times New Roman"/>
          <w:b/>
          <w:bCs/>
        </w:rPr>
        <w:t>NSURING</w:t>
      </w:r>
      <w:r w:rsidRPr="00623C3B">
        <w:rPr>
          <w:rFonts w:ascii="Times New Roman" w:hAnsi="Times New Roman" w:cs="Times New Roman"/>
          <w:b/>
          <w:bCs/>
        </w:rPr>
        <w:t xml:space="preserve"> I</w:t>
      </w:r>
      <w:r w:rsidR="008B6520">
        <w:rPr>
          <w:rFonts w:ascii="Times New Roman" w:hAnsi="Times New Roman" w:cs="Times New Roman"/>
          <w:b/>
          <w:bCs/>
        </w:rPr>
        <w:t>NCLUSIVITY</w:t>
      </w:r>
      <w:r w:rsidRPr="00623C3B">
        <w:rPr>
          <w:rFonts w:ascii="Times New Roman" w:hAnsi="Times New Roman" w:cs="Times New Roman"/>
          <w:b/>
          <w:bCs/>
        </w:rPr>
        <w:t xml:space="preserve"> </w:t>
      </w:r>
      <w:r w:rsidR="008B6520">
        <w:rPr>
          <w:rFonts w:ascii="Times New Roman" w:hAnsi="Times New Roman" w:cs="Times New Roman"/>
          <w:b/>
          <w:bCs/>
        </w:rPr>
        <w:t>ON</w:t>
      </w:r>
      <w:r w:rsidRPr="00623C3B">
        <w:rPr>
          <w:rFonts w:ascii="Times New Roman" w:hAnsi="Times New Roman" w:cs="Times New Roman"/>
          <w:b/>
          <w:bCs/>
        </w:rPr>
        <w:t xml:space="preserve"> S</w:t>
      </w:r>
      <w:r w:rsidR="008B6520">
        <w:rPr>
          <w:rFonts w:ascii="Times New Roman" w:hAnsi="Times New Roman" w:cs="Times New Roman"/>
          <w:b/>
          <w:bCs/>
        </w:rPr>
        <w:t>MALLER</w:t>
      </w:r>
      <w:r w:rsidRPr="00623C3B">
        <w:rPr>
          <w:rFonts w:ascii="Times New Roman" w:hAnsi="Times New Roman" w:cs="Times New Roman"/>
          <w:b/>
          <w:bCs/>
        </w:rPr>
        <w:t xml:space="preserve"> S</w:t>
      </w:r>
      <w:r w:rsidR="008B6520">
        <w:rPr>
          <w:rFonts w:ascii="Times New Roman" w:hAnsi="Times New Roman" w:cs="Times New Roman"/>
          <w:b/>
          <w:bCs/>
        </w:rPr>
        <w:t>CREENS</w:t>
      </w:r>
    </w:p>
    <w:p w14:paraId="0D0D36E8" w14:textId="77777777" w:rsidR="008B6520" w:rsidRDefault="008B6520" w:rsidP="008B6520">
      <w:r w:rsidRPr="008B6520">
        <w:t xml:space="preserve">Mobile devices dominate web traffic globally, making it imperative to design accessible interfaces tailored to </w:t>
      </w:r>
      <w:proofErr w:type="gramStart"/>
      <w:r w:rsidRPr="008B6520">
        <w:t>their</w:t>
      </w:r>
      <w:proofErr w:type="gramEnd"/>
    </w:p>
    <w:p w14:paraId="607DD1A8" w14:textId="77777777" w:rsidR="008B6520" w:rsidRDefault="008B6520" w:rsidP="008B6520">
      <w:r w:rsidRPr="008B6520">
        <w:t>unique constraints. Mobile accessibility involves adapting interfaces for smaller screens, touch-based interactions, and</w:t>
      </w:r>
    </w:p>
    <w:p w14:paraId="3199EB2C" w14:textId="543DC365" w:rsidR="00713FC0" w:rsidRPr="00623C3B" w:rsidRDefault="008B6520" w:rsidP="008B6520">
      <w:r w:rsidRPr="008B6520">
        <w:t>varying hardware capabilities.</w:t>
      </w:r>
      <w:r w:rsidR="00623C3B" w:rsidRPr="00623C3B">
        <w:t xml:space="preserve"> </w:t>
      </w:r>
    </w:p>
    <w:p w14:paraId="01F6C78A" w14:textId="583E0E0B" w:rsidR="00713FC0" w:rsidRPr="00687684" w:rsidRDefault="008B6520" w:rsidP="008B6520">
      <w:pPr>
        <w:ind w:left="0" w:firstLine="0"/>
        <w:rPr>
          <w:b/>
          <w:bCs/>
          <w:sz w:val="22"/>
        </w:rPr>
      </w:pPr>
      <w:r w:rsidRPr="00687684">
        <w:rPr>
          <w:b/>
          <w:bCs/>
          <w:sz w:val="22"/>
        </w:rPr>
        <w:t>Best Practices for Mobile Accessibility</w:t>
      </w:r>
    </w:p>
    <w:p w14:paraId="241764DC" w14:textId="7608A56E" w:rsidR="008B6520" w:rsidRDefault="008B6520" w:rsidP="008B6520">
      <w:pPr>
        <w:pStyle w:val="ListParagraph"/>
        <w:numPr>
          <w:ilvl w:val="0"/>
          <w:numId w:val="16"/>
        </w:numPr>
        <w:rPr>
          <w:b/>
          <w:bCs/>
        </w:rPr>
      </w:pPr>
      <w:r w:rsidRPr="008B6520">
        <w:rPr>
          <w:b/>
          <w:bCs/>
        </w:rPr>
        <w:t>Responsive Design:</w:t>
      </w:r>
    </w:p>
    <w:p w14:paraId="6C4604CB" w14:textId="77777777" w:rsidR="008B6520" w:rsidRDefault="008B6520" w:rsidP="008B6520">
      <w:pPr>
        <w:pStyle w:val="ListParagraph"/>
        <w:ind w:firstLine="0"/>
      </w:pPr>
      <w:r>
        <w:t>Websites should adapt fluidly to various screen sizes and orientations, ensuring content remains accessible across devices.</w:t>
      </w:r>
    </w:p>
    <w:p w14:paraId="7E363CBA" w14:textId="18F1DF9E" w:rsidR="008B6520" w:rsidRDefault="008B6520" w:rsidP="008B6520">
      <w:pPr>
        <w:ind w:left="720" w:firstLine="0"/>
      </w:pPr>
      <w:r w:rsidRPr="008B6520">
        <w:rPr>
          <w:b/>
          <w:bCs/>
        </w:rPr>
        <w:t>Example:</w:t>
      </w:r>
      <w:r>
        <w:t xml:space="preserve"> Designing flexible grid layouts that adjust proportionally for smartphones, tablets, and desktops.</w:t>
      </w:r>
    </w:p>
    <w:p w14:paraId="79A17431" w14:textId="33EB9F47" w:rsidR="008B6520" w:rsidRDefault="008B6520" w:rsidP="008B6520">
      <w:pPr>
        <w:pStyle w:val="ListParagraph"/>
        <w:numPr>
          <w:ilvl w:val="0"/>
          <w:numId w:val="16"/>
        </w:numPr>
        <w:rPr>
          <w:b/>
          <w:bCs/>
        </w:rPr>
      </w:pPr>
      <w:r w:rsidRPr="008B6520">
        <w:rPr>
          <w:b/>
          <w:bCs/>
        </w:rPr>
        <w:t>Touch-Friendly Interactions:</w:t>
      </w:r>
    </w:p>
    <w:p w14:paraId="3A608ECA" w14:textId="77777777" w:rsidR="008B6520" w:rsidRPr="008B6520" w:rsidRDefault="008B6520" w:rsidP="008B6520">
      <w:pPr>
        <w:pStyle w:val="ListParagraph"/>
        <w:ind w:firstLine="0"/>
      </w:pPr>
      <w:r w:rsidRPr="008B6520">
        <w:t>Small touch targets can frustrate users with motor impairments or larger fingers.</w:t>
      </w:r>
    </w:p>
    <w:p w14:paraId="7683ED45" w14:textId="6DCEC21B" w:rsidR="008B6520" w:rsidRDefault="008B6520" w:rsidP="008B6520">
      <w:pPr>
        <w:ind w:left="720" w:firstLine="0"/>
      </w:pPr>
      <w:r w:rsidRPr="008B6520">
        <w:rPr>
          <w:b/>
          <w:bCs/>
        </w:rPr>
        <w:t>Best Practice:</w:t>
      </w:r>
      <w:r w:rsidRPr="008B6520">
        <w:t xml:space="preserve"> Ensure buttons and interactive elements are at least 48x48 pixels and spaced adequately to prevent accidental taps.</w:t>
      </w:r>
    </w:p>
    <w:p w14:paraId="1B8B92A6" w14:textId="6E5658D9" w:rsidR="008B6520" w:rsidRDefault="008B6520" w:rsidP="008B6520">
      <w:pPr>
        <w:pStyle w:val="ListParagraph"/>
        <w:numPr>
          <w:ilvl w:val="0"/>
          <w:numId w:val="16"/>
        </w:numPr>
        <w:rPr>
          <w:b/>
          <w:bCs/>
        </w:rPr>
      </w:pPr>
      <w:r w:rsidRPr="008B6520">
        <w:rPr>
          <w:b/>
          <w:bCs/>
        </w:rPr>
        <w:t>Minimized Cognitive Load</w:t>
      </w:r>
      <w:r w:rsidRPr="008B6520">
        <w:rPr>
          <w:b/>
          <w:bCs/>
        </w:rPr>
        <w:t>:</w:t>
      </w:r>
    </w:p>
    <w:p w14:paraId="179A84E1" w14:textId="77777777" w:rsidR="008B6520" w:rsidRPr="008B6520" w:rsidRDefault="008B6520" w:rsidP="008B6520">
      <w:pPr>
        <w:pStyle w:val="ListParagraph"/>
        <w:ind w:firstLine="0"/>
      </w:pPr>
      <w:r w:rsidRPr="008B6520">
        <w:t>Mobile interfaces should reduce unnecessary complexity to help users focus on essential actions.</w:t>
      </w:r>
    </w:p>
    <w:p w14:paraId="5C5F7707" w14:textId="09C49B09" w:rsidR="008B6520" w:rsidRDefault="008B6520" w:rsidP="008B6520">
      <w:pPr>
        <w:ind w:left="720" w:firstLine="0"/>
      </w:pPr>
      <w:r w:rsidRPr="008B6520">
        <w:rPr>
          <w:b/>
          <w:bCs/>
        </w:rPr>
        <w:t>Example:</w:t>
      </w:r>
      <w:r w:rsidRPr="008B6520">
        <w:t xml:space="preserve"> Using progressive disclosure to hide secondary information until it’s needed.</w:t>
      </w:r>
      <w:r w:rsidR="00687684">
        <w:t xml:space="preserve"> </w:t>
      </w:r>
    </w:p>
    <w:p w14:paraId="492FA1C7" w14:textId="0E6DEF54" w:rsidR="00687684" w:rsidRPr="00687684" w:rsidRDefault="00687684" w:rsidP="00687684">
      <w:pPr>
        <w:pStyle w:val="ListParagraph"/>
        <w:numPr>
          <w:ilvl w:val="0"/>
          <w:numId w:val="16"/>
        </w:numPr>
        <w:rPr>
          <w:b/>
          <w:bCs/>
        </w:rPr>
      </w:pPr>
      <w:r w:rsidRPr="00687684">
        <w:rPr>
          <w:b/>
          <w:bCs/>
        </w:rPr>
        <w:t>Dark Mode and High Contrast:</w:t>
      </w:r>
      <w:r>
        <w:rPr>
          <w:b/>
          <w:bCs/>
        </w:rPr>
        <w:t xml:space="preserve"> </w:t>
      </w:r>
    </w:p>
    <w:p w14:paraId="7AAD8D81" w14:textId="435E3532" w:rsidR="00687684" w:rsidRPr="00687684" w:rsidRDefault="00687684" w:rsidP="00687684">
      <w:pPr>
        <w:pStyle w:val="ListParagraph"/>
        <w:ind w:firstLine="0"/>
      </w:pPr>
      <w:r w:rsidRPr="00687684">
        <w:t>Incorporate visual themes that reduce strain for users with low vision or color blindness.</w:t>
      </w:r>
    </w:p>
    <w:p w14:paraId="20F59BBA" w14:textId="15274D4B" w:rsidR="00713FC0" w:rsidRPr="00687684" w:rsidRDefault="00687684" w:rsidP="00713FC0">
      <w:pPr>
        <w:rPr>
          <w:b/>
          <w:bCs/>
          <w:sz w:val="22"/>
        </w:rPr>
      </w:pPr>
      <w:r w:rsidRPr="00687684">
        <w:rPr>
          <w:b/>
          <w:bCs/>
          <w:sz w:val="22"/>
        </w:rPr>
        <w:t>Accessibility Features on Mobile Device</w:t>
      </w:r>
      <w:r w:rsidRPr="00687684">
        <w:rPr>
          <w:b/>
          <w:bCs/>
          <w:sz w:val="22"/>
        </w:rPr>
        <w:t>s</w:t>
      </w:r>
    </w:p>
    <w:p w14:paraId="6D13DE46" w14:textId="6EE2968C" w:rsidR="00687684" w:rsidRPr="00687684" w:rsidRDefault="00687684" w:rsidP="00687684">
      <w:pPr>
        <w:pStyle w:val="ListParagraph"/>
        <w:numPr>
          <w:ilvl w:val="0"/>
          <w:numId w:val="16"/>
        </w:numPr>
        <w:rPr>
          <w:b/>
          <w:bCs/>
        </w:rPr>
      </w:pPr>
      <w:r w:rsidRPr="00687684">
        <w:rPr>
          <w:b/>
          <w:bCs/>
        </w:rPr>
        <w:t>Screen Readers:</w:t>
      </w:r>
    </w:p>
    <w:p w14:paraId="5895F003" w14:textId="2E4305A9" w:rsidR="00713FC0" w:rsidRPr="00713FC0" w:rsidRDefault="00687684" w:rsidP="00687684">
      <w:pPr>
        <w:pStyle w:val="ListParagraph"/>
        <w:ind w:firstLine="0"/>
      </w:pPr>
      <w:proofErr w:type="spellStart"/>
      <w:r>
        <w:t>VoiceOver</w:t>
      </w:r>
      <w:proofErr w:type="spellEnd"/>
      <w:r>
        <w:t xml:space="preserve"> (iOS) and </w:t>
      </w:r>
      <w:proofErr w:type="spellStart"/>
      <w:r>
        <w:t>TalkBack</w:t>
      </w:r>
      <w:proofErr w:type="spellEnd"/>
      <w:r>
        <w:t xml:space="preserve"> (Android) allow visually impaired users to navigate mobile content audibly. Websites must ensure proper tagging of UI elements for screen reader compatibility.</w:t>
      </w:r>
    </w:p>
    <w:p w14:paraId="027BA8FA" w14:textId="7EED4904" w:rsidR="00687684" w:rsidRPr="00687684" w:rsidRDefault="00687684" w:rsidP="00687684">
      <w:pPr>
        <w:pStyle w:val="ListParagraph"/>
        <w:numPr>
          <w:ilvl w:val="0"/>
          <w:numId w:val="16"/>
        </w:numPr>
        <w:rPr>
          <w:b/>
          <w:bCs/>
        </w:rPr>
      </w:pPr>
      <w:r w:rsidRPr="00687684">
        <w:rPr>
          <w:b/>
          <w:bCs/>
        </w:rPr>
        <w:t>Magnification Tools:</w:t>
      </w:r>
    </w:p>
    <w:p w14:paraId="3A197268" w14:textId="5D0E3DFC" w:rsidR="00713FC0" w:rsidRDefault="00687684" w:rsidP="00687684">
      <w:pPr>
        <w:pStyle w:val="ListParagraph"/>
        <w:ind w:firstLine="0"/>
      </w:pPr>
      <w:r w:rsidRPr="00687684">
        <w:t>Mobile OS-level features like pinch-to-zoom and magnification gestures help users enlarge text and images. Websites should ensure that text doesn’t become pixelated when zoomed in.</w:t>
      </w:r>
    </w:p>
    <w:p w14:paraId="667B3BE1" w14:textId="09C5D029" w:rsidR="00687684" w:rsidRPr="00687684" w:rsidRDefault="00687684" w:rsidP="00687684">
      <w:pPr>
        <w:pStyle w:val="ListParagraph"/>
        <w:numPr>
          <w:ilvl w:val="0"/>
          <w:numId w:val="16"/>
        </w:numPr>
        <w:rPr>
          <w:b/>
          <w:bCs/>
        </w:rPr>
      </w:pPr>
      <w:r w:rsidRPr="00687684">
        <w:rPr>
          <w:b/>
          <w:bCs/>
        </w:rPr>
        <w:t>Voice Navigation:</w:t>
      </w:r>
    </w:p>
    <w:p w14:paraId="3F441986" w14:textId="20B5188E" w:rsidR="00687684" w:rsidRPr="00713FC0" w:rsidRDefault="00687684" w:rsidP="00687684">
      <w:pPr>
        <w:pStyle w:val="ListParagraph"/>
        <w:ind w:firstLine="0"/>
      </w:pPr>
      <w:r w:rsidRPr="00687684">
        <w:lastRenderedPageBreak/>
        <w:t>Users with motor impairments rely on voice commands for navigation. Designers should ensure interactive elements have clear and descriptive labels.</w:t>
      </w:r>
    </w:p>
    <w:p w14:paraId="11AF4DA0" w14:textId="74FE8076" w:rsidR="00713FC0" w:rsidRDefault="00687684" w:rsidP="00687684">
      <w:pPr>
        <w:ind w:left="0" w:firstLine="0"/>
        <w:rPr>
          <w:b/>
          <w:bCs/>
          <w:sz w:val="22"/>
        </w:rPr>
      </w:pPr>
      <w:r w:rsidRPr="00687684">
        <w:rPr>
          <w:b/>
          <w:bCs/>
          <w:sz w:val="22"/>
        </w:rPr>
        <w:t>Addressing Common Mobile Accessibility Barriers</w:t>
      </w:r>
      <w:r w:rsidR="007F3204">
        <w:rPr>
          <w:b/>
          <w:bCs/>
          <w:sz w:val="22"/>
        </w:rPr>
        <w:t xml:space="preserve"> </w:t>
      </w:r>
    </w:p>
    <w:p w14:paraId="43CF33DE" w14:textId="6E08CD9D" w:rsidR="007F3204" w:rsidRDefault="007F3204" w:rsidP="007F3204">
      <w:pPr>
        <w:pStyle w:val="ListParagraph"/>
        <w:numPr>
          <w:ilvl w:val="0"/>
          <w:numId w:val="22"/>
        </w:numPr>
        <w:rPr>
          <w:sz w:val="22"/>
        </w:rPr>
      </w:pPr>
      <w:r w:rsidRPr="007F3204">
        <w:rPr>
          <w:b/>
          <w:bCs/>
          <w:sz w:val="22"/>
        </w:rPr>
        <w:t xml:space="preserve">Problem: </w:t>
      </w:r>
      <w:r w:rsidRPr="007F3204">
        <w:rPr>
          <w:sz w:val="22"/>
        </w:rPr>
        <w:t>Hover-based interactions are ineffective on touch devices.</w:t>
      </w:r>
    </w:p>
    <w:p w14:paraId="5AB0DDE5" w14:textId="01B3481F" w:rsidR="007F3204" w:rsidRPr="007F3204" w:rsidRDefault="007F3204" w:rsidP="007F3204">
      <w:pPr>
        <w:pStyle w:val="ListParagraph"/>
        <w:ind w:firstLine="0"/>
        <w:rPr>
          <w:sz w:val="22"/>
        </w:rPr>
      </w:pPr>
      <w:r w:rsidRPr="007F3204">
        <w:rPr>
          <w:b/>
          <w:bCs/>
          <w:sz w:val="22"/>
        </w:rPr>
        <w:t>Solution:</w:t>
      </w:r>
      <w:r w:rsidRPr="007F3204">
        <w:rPr>
          <w:sz w:val="22"/>
        </w:rPr>
        <w:t xml:space="preserve"> Replace hover-based menus with click-based interactions or touch gestures.</w:t>
      </w:r>
    </w:p>
    <w:p w14:paraId="54A09EE2" w14:textId="1730EA42" w:rsidR="007F3204" w:rsidRDefault="007F3204" w:rsidP="007F3204">
      <w:pPr>
        <w:pStyle w:val="ListParagraph"/>
        <w:numPr>
          <w:ilvl w:val="0"/>
          <w:numId w:val="22"/>
        </w:numPr>
      </w:pPr>
      <w:r w:rsidRPr="007F3204">
        <w:rPr>
          <w:b/>
          <w:bCs/>
        </w:rPr>
        <w:t>Problem:</w:t>
      </w:r>
      <w:r>
        <w:t xml:space="preserve"> Inconsistent form behavior on mobile.</w:t>
      </w:r>
    </w:p>
    <w:p w14:paraId="551AE0F1" w14:textId="77777777" w:rsidR="007F3204" w:rsidRDefault="007F3204" w:rsidP="007F3204">
      <w:pPr>
        <w:pStyle w:val="ListParagraph"/>
        <w:ind w:firstLine="0"/>
      </w:pPr>
      <w:r w:rsidRPr="007F3204">
        <w:rPr>
          <w:b/>
          <w:bCs/>
        </w:rPr>
        <w:t>Solution:</w:t>
      </w:r>
      <w:r>
        <w:t xml:space="preserve"> Optimize forms with large input fields and autofill options to reduce typing effort.</w:t>
      </w:r>
    </w:p>
    <w:p w14:paraId="4F75CB48" w14:textId="4A280BA6" w:rsidR="007F3204" w:rsidRDefault="007F3204" w:rsidP="007F3204">
      <w:pPr>
        <w:pStyle w:val="ListParagraph"/>
        <w:numPr>
          <w:ilvl w:val="0"/>
          <w:numId w:val="22"/>
        </w:numPr>
      </w:pPr>
      <w:r w:rsidRPr="007F3204">
        <w:rPr>
          <w:b/>
          <w:bCs/>
        </w:rPr>
        <w:t>Problem:</w:t>
      </w:r>
      <w:r>
        <w:t xml:space="preserve"> Visual clutter on small screens.</w:t>
      </w:r>
    </w:p>
    <w:p w14:paraId="2CDA5A03" w14:textId="2D4C4E22" w:rsidR="00713FC0" w:rsidRDefault="007F3204" w:rsidP="007F3204">
      <w:pPr>
        <w:pStyle w:val="ListParagraph"/>
        <w:ind w:firstLine="0"/>
      </w:pPr>
      <w:r w:rsidRPr="007F3204">
        <w:rPr>
          <w:b/>
          <w:bCs/>
        </w:rPr>
        <w:t>Solution:</w:t>
      </w:r>
      <w:r>
        <w:t xml:space="preserve"> Use collapsible menus and concise content layouts to simplify navigation.</w:t>
      </w:r>
      <w:r>
        <w:t xml:space="preserve"> </w:t>
      </w:r>
    </w:p>
    <w:p w14:paraId="31FBDD5F" w14:textId="4EBEA4A5" w:rsidR="007F3204" w:rsidRPr="00713FC0" w:rsidRDefault="007F3204" w:rsidP="007F3204">
      <w:r>
        <w:rPr>
          <w:rFonts w:ascii="Calibri" w:eastAsia="Calibri" w:hAnsi="Calibri" w:cs="Calibri"/>
          <w:noProof/>
          <w:sz w:val="22"/>
        </w:rPr>
        <mc:AlternateContent>
          <mc:Choice Requires="wpg">
            <w:drawing>
              <wp:inline distT="0" distB="0" distL="0" distR="0" wp14:anchorId="02BF36B2" wp14:editId="1AB3795E">
                <wp:extent cx="6045835" cy="5080"/>
                <wp:effectExtent l="0" t="0" r="0" b="0"/>
                <wp:docPr id="809969801" name="Group 809969801"/>
                <wp:cNvGraphicFramePr/>
                <a:graphic xmlns:a="http://schemas.openxmlformats.org/drawingml/2006/main">
                  <a:graphicData uri="http://schemas.microsoft.com/office/word/2010/wordprocessingGroup">
                    <wpg:wgp>
                      <wpg:cNvGrpSpPr/>
                      <wpg:grpSpPr>
                        <a:xfrm>
                          <a:off x="0" y="0"/>
                          <a:ext cx="6045835" cy="5080"/>
                          <a:chOff x="0" y="0"/>
                          <a:chExt cx="6080506" cy="6096"/>
                        </a:xfrm>
                      </wpg:grpSpPr>
                      <wps:wsp>
                        <wps:cNvPr id="226502594" name="Shape 12234"/>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5962102A" id="Group 809969801" o:spid="_x0000_s1026" style="width:476.05pt;height:.4pt;mso-position-horizontal-relative:char;mso-position-vertical-relative:lin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">
                <v:shape id="Shape 12234"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" path="m,l6080506,r,9144l,9144,,e" fillcolor="black" stroked="f" strokeweight="0">
                  <v:stroke miterlimit="83231f" joinstyle="miter"/>
                  <v:path arrowok="t" textboxrect="0,0,6080506,9144"/>
                </v:shape>
                <w10:anchorlock/>
              </v:group>
            </w:pict>
          </mc:Fallback>
        </mc:AlternateContent>
      </w:r>
    </w:p>
    <w:p w14:paraId="2F400920" w14:textId="6C3C33C1" w:rsidR="00713FC0" w:rsidRDefault="00DF6B64" w:rsidP="00DF6B64">
      <w:pPr>
        <w:pStyle w:val="Heading3"/>
        <w:rPr>
          <w:rFonts w:ascii="Times New Roman" w:hAnsi="Times New Roman" w:cs="Times New Roman"/>
          <w:b/>
          <w:bCs/>
          <w:color w:val="auto"/>
        </w:rPr>
      </w:pPr>
      <w:r w:rsidRPr="00DF6B64">
        <w:rPr>
          <w:rFonts w:ascii="Times New Roman" w:hAnsi="Times New Roman" w:cs="Times New Roman"/>
          <w:b/>
          <w:bCs/>
        </w:rPr>
        <w:t>5.</w:t>
      </w:r>
      <w:r>
        <w:rPr>
          <w:rFonts w:ascii="Times New Roman" w:hAnsi="Times New Roman" w:cs="Times New Roman"/>
          <w:b/>
          <w:bCs/>
          <w:color w:val="auto"/>
        </w:rPr>
        <w:t xml:space="preserve">  </w:t>
      </w:r>
      <w:r w:rsidRPr="00DF6B64">
        <w:rPr>
          <w:rFonts w:ascii="Times New Roman" w:hAnsi="Times New Roman" w:cs="Times New Roman"/>
          <w:b/>
          <w:bCs/>
          <w:color w:val="auto"/>
        </w:rPr>
        <w:t>U</w:t>
      </w:r>
      <w:r>
        <w:rPr>
          <w:rFonts w:ascii="Times New Roman" w:hAnsi="Times New Roman" w:cs="Times New Roman"/>
          <w:b/>
          <w:bCs/>
          <w:color w:val="auto"/>
        </w:rPr>
        <w:t>SER</w:t>
      </w:r>
      <w:r w:rsidRPr="00DF6B64">
        <w:rPr>
          <w:rFonts w:ascii="Times New Roman" w:hAnsi="Times New Roman" w:cs="Times New Roman"/>
          <w:b/>
          <w:bCs/>
          <w:color w:val="auto"/>
        </w:rPr>
        <w:t xml:space="preserve"> T</w:t>
      </w:r>
      <w:r>
        <w:rPr>
          <w:rFonts w:ascii="Times New Roman" w:hAnsi="Times New Roman" w:cs="Times New Roman"/>
          <w:b/>
          <w:bCs/>
          <w:color w:val="auto"/>
        </w:rPr>
        <w:t>ESTING</w:t>
      </w:r>
      <w:r w:rsidRPr="00DF6B64">
        <w:rPr>
          <w:rFonts w:ascii="Times New Roman" w:hAnsi="Times New Roman" w:cs="Times New Roman"/>
          <w:b/>
          <w:bCs/>
          <w:color w:val="auto"/>
        </w:rPr>
        <w:t xml:space="preserve"> </w:t>
      </w:r>
      <w:r>
        <w:rPr>
          <w:rFonts w:ascii="Times New Roman" w:hAnsi="Times New Roman" w:cs="Times New Roman"/>
          <w:b/>
          <w:bCs/>
          <w:color w:val="auto"/>
        </w:rPr>
        <w:t>FOR</w:t>
      </w:r>
      <w:r w:rsidRPr="00DF6B64">
        <w:rPr>
          <w:rFonts w:ascii="Times New Roman" w:hAnsi="Times New Roman" w:cs="Times New Roman"/>
          <w:b/>
          <w:bCs/>
          <w:color w:val="auto"/>
        </w:rPr>
        <w:t xml:space="preserve"> WCAG C</w:t>
      </w:r>
      <w:r>
        <w:rPr>
          <w:rFonts w:ascii="Times New Roman" w:hAnsi="Times New Roman" w:cs="Times New Roman"/>
          <w:b/>
          <w:bCs/>
          <w:color w:val="auto"/>
        </w:rPr>
        <w:t xml:space="preserve">OMPLIANCE </w:t>
      </w:r>
    </w:p>
    <w:p w14:paraId="1EE6109A" w14:textId="77777777" w:rsidR="00DF6B64" w:rsidRDefault="00DF6B64" w:rsidP="00DF6B64">
      <w:r w:rsidRPr="00DF6B64">
        <w:t xml:space="preserve">Testing plays a pivotal role in ensuring accessibility. It combines automated tools, manual testing, and real-user </w:t>
      </w:r>
      <w:proofErr w:type="spellStart"/>
      <w:r w:rsidRPr="00DF6B64">
        <w:t>feedback</w:t>
      </w:r>
      <w:proofErr w:type="spellEnd"/>
    </w:p>
    <w:p w14:paraId="2A30143B" w14:textId="7A3358E4" w:rsidR="00DF6B64" w:rsidRPr="00DF6B64" w:rsidRDefault="00DF6B64" w:rsidP="00DF6B64">
      <w:r w:rsidRPr="00DF6B64">
        <w:t>to identify and resolve barriers to usability.</w:t>
      </w:r>
    </w:p>
    <w:p w14:paraId="262286B5" w14:textId="3C0C7BA9" w:rsidR="00713FC0" w:rsidRDefault="00DF6B64" w:rsidP="00713FC0">
      <w:pPr>
        <w:rPr>
          <w:b/>
          <w:bCs/>
          <w:sz w:val="22"/>
        </w:rPr>
      </w:pPr>
      <w:r w:rsidRPr="00DF6B64">
        <w:rPr>
          <w:b/>
          <w:bCs/>
          <w:sz w:val="22"/>
        </w:rPr>
        <w:t>Automated Testing Tools</w:t>
      </w:r>
    </w:p>
    <w:p w14:paraId="66209CE9" w14:textId="77777777" w:rsidR="00DF6B64" w:rsidRDefault="00DF6B64" w:rsidP="00713FC0">
      <w:pPr>
        <w:rPr>
          <w:sz w:val="22"/>
        </w:rPr>
      </w:pPr>
      <w:r w:rsidRPr="00DF6B64">
        <w:rPr>
          <w:sz w:val="22"/>
        </w:rPr>
        <w:t>Tools like Axe, Lighthouse, and WAVE can quickly scan websites for WCAG violations, such as missing alt</w:t>
      </w:r>
    </w:p>
    <w:p w14:paraId="245D20DB" w14:textId="77777777" w:rsidR="00DF6B64" w:rsidRDefault="00DF6B64" w:rsidP="00713FC0">
      <w:pPr>
        <w:rPr>
          <w:sz w:val="22"/>
        </w:rPr>
      </w:pPr>
      <w:r w:rsidRPr="00DF6B64">
        <w:rPr>
          <w:sz w:val="22"/>
        </w:rPr>
        <w:t>text, low contrast ratios, and improper heading structures. While efficient, automated tools cannot replace the</w:t>
      </w:r>
    </w:p>
    <w:p w14:paraId="718079BB" w14:textId="3C91119A" w:rsidR="00DF6B64" w:rsidRPr="00DF6B64" w:rsidRDefault="00DF6B64" w:rsidP="00713FC0">
      <w:pPr>
        <w:rPr>
          <w:sz w:val="22"/>
        </w:rPr>
      </w:pPr>
      <w:r w:rsidRPr="00DF6B64">
        <w:rPr>
          <w:sz w:val="22"/>
        </w:rPr>
        <w:t>insights provided by human testing.</w:t>
      </w:r>
    </w:p>
    <w:p w14:paraId="3E18C1D4" w14:textId="77777777" w:rsidR="00DF6B64" w:rsidRPr="00DF6B64" w:rsidRDefault="00DF6B64" w:rsidP="00DF6B64">
      <w:pPr>
        <w:rPr>
          <w:b/>
          <w:bCs/>
          <w:sz w:val="22"/>
        </w:rPr>
      </w:pPr>
      <w:r w:rsidRPr="00DF6B64">
        <w:rPr>
          <w:b/>
          <w:bCs/>
          <w:sz w:val="22"/>
        </w:rPr>
        <w:t>Manual Testing Approaches</w:t>
      </w:r>
    </w:p>
    <w:p w14:paraId="1FEBFBEF" w14:textId="77777777" w:rsidR="00DF6B64" w:rsidRDefault="00DF6B64" w:rsidP="00DF6B64">
      <w:pPr>
        <w:ind w:left="0" w:firstLine="0"/>
      </w:pPr>
      <w:r>
        <w:t>Manual testing involves simulating user interactions to identify usability issues:</w:t>
      </w:r>
    </w:p>
    <w:p w14:paraId="3072DA95" w14:textId="3D297FAC" w:rsidR="00713FC0" w:rsidRDefault="00DF6B64" w:rsidP="00DF6B64">
      <w:pPr>
        <w:pStyle w:val="ListParagraph"/>
        <w:numPr>
          <w:ilvl w:val="0"/>
          <w:numId w:val="16"/>
        </w:numPr>
      </w:pPr>
      <w:r w:rsidRPr="00DF6B64">
        <w:rPr>
          <w:b/>
          <w:bCs/>
        </w:rPr>
        <w:t>Keyboard Testing:</w:t>
      </w:r>
      <w:r>
        <w:t xml:space="preserve"> Verify that all interactive elements are accessible using only a keyboard.</w:t>
      </w:r>
    </w:p>
    <w:p w14:paraId="2526919E" w14:textId="77777777" w:rsidR="00DF6B64" w:rsidRPr="00DF6B64" w:rsidRDefault="00DF6B64" w:rsidP="00DF6B64">
      <w:pPr>
        <w:pStyle w:val="ListParagraph"/>
        <w:numPr>
          <w:ilvl w:val="0"/>
          <w:numId w:val="16"/>
        </w:numPr>
      </w:pPr>
      <w:r w:rsidRPr="00DF6B64">
        <w:rPr>
          <w:b/>
          <w:bCs/>
        </w:rPr>
        <w:t>Color Contrast Testing:</w:t>
      </w:r>
      <w:r w:rsidRPr="00DF6B64">
        <w:t xml:space="preserve"> Use tools like Contrast Checker to confirm sufficient contrast between text and backgrounds.</w:t>
      </w:r>
    </w:p>
    <w:p w14:paraId="7B9FB8D5" w14:textId="77777777" w:rsidR="00DF6B64" w:rsidRPr="00DF6B64" w:rsidRDefault="00DF6B64" w:rsidP="00DF6B64">
      <w:pPr>
        <w:rPr>
          <w:b/>
          <w:bCs/>
          <w:sz w:val="22"/>
        </w:rPr>
      </w:pPr>
      <w:r w:rsidRPr="00DF6B64">
        <w:rPr>
          <w:b/>
          <w:bCs/>
          <w:sz w:val="22"/>
        </w:rPr>
        <w:t>Real-User Testing</w:t>
      </w:r>
    </w:p>
    <w:p w14:paraId="1EE95AAE" w14:textId="77777777" w:rsidR="00DF6B64" w:rsidRDefault="00DF6B64" w:rsidP="00DF6B64">
      <w:pPr>
        <w:ind w:left="0" w:firstLine="0"/>
      </w:pPr>
      <w:r w:rsidRPr="00DF6B64">
        <w:t>Engaging individuals with disabilities in the testing process provides valuable insights into real-world usability. This</w:t>
      </w:r>
    </w:p>
    <w:p w14:paraId="6782094A" w14:textId="14767168" w:rsidR="00DF6B64" w:rsidRPr="00DF6B64" w:rsidRDefault="00DF6B64" w:rsidP="00DF6B64">
      <w:r w:rsidRPr="00DF6B64">
        <w:t>feedback is essential for refining designs and identifying overlooked issues.</w:t>
      </w:r>
    </w:p>
    <w:p w14:paraId="59E583D4" w14:textId="7FFECBEF" w:rsidR="00DF6B64" w:rsidRDefault="00DF6B64" w:rsidP="00DF6B64">
      <w:pPr>
        <w:ind w:left="0" w:firstLine="0"/>
      </w:pPr>
      <w:r w:rsidRPr="00DF6B64">
        <w:rPr>
          <w:b/>
          <w:bCs/>
        </w:rPr>
        <w:t>Example:</w:t>
      </w:r>
      <w:r w:rsidRPr="00DF6B64">
        <w:t xml:space="preserve"> A user with cognitive impairments might report confusion caused by overly complex forms or instructions.</w:t>
      </w:r>
    </w:p>
    <w:p w14:paraId="6AF13C36" w14:textId="77777777" w:rsidR="00DF6B64" w:rsidRPr="00DF6B64" w:rsidRDefault="00DF6B64" w:rsidP="00DF6B64">
      <w:pPr>
        <w:rPr>
          <w:b/>
          <w:bCs/>
          <w:sz w:val="22"/>
        </w:rPr>
      </w:pPr>
      <w:r w:rsidRPr="00DF6B64">
        <w:rPr>
          <w:b/>
          <w:bCs/>
          <w:sz w:val="22"/>
        </w:rPr>
        <w:t>Iterative Feedback Loops</w:t>
      </w:r>
    </w:p>
    <w:p w14:paraId="2F1BF6DB" w14:textId="77777777" w:rsidR="00DF6B64" w:rsidRDefault="00DF6B64" w:rsidP="00DF6B64">
      <w:pPr>
        <w:ind w:left="0" w:firstLine="0"/>
      </w:pPr>
      <w:r>
        <w:t>Testing is not a one-time activity but an ongoing process. Post-deployment feedback should be used to refine and</w:t>
      </w:r>
    </w:p>
    <w:p w14:paraId="48A7B463" w14:textId="6F30683E" w:rsidR="00DF6B64" w:rsidRPr="00713FC0" w:rsidRDefault="00DF6B64" w:rsidP="00DF6B64">
      <w:r>
        <w:t>improve accessibility continuously.</w:t>
      </w:r>
    </w:p>
    <w:p w14:paraId="2ADA9DDD" w14:textId="43ED6946" w:rsidR="00713FC0" w:rsidRPr="00713FC0" w:rsidRDefault="000821C4" w:rsidP="00713FC0">
      <w:r>
        <w:rPr>
          <w:noProof/>
        </w:rPr>
        <w:drawing>
          <wp:inline distT="0" distB="0" distL="0" distR="0" wp14:anchorId="478945F4" wp14:editId="3DE63789">
            <wp:extent cx="6047740" cy="6350"/>
            <wp:effectExtent l="0" t="0" r="0" b="0"/>
            <wp:docPr id="2027527803"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740" cy="6350"/>
                    </a:xfrm>
                    <a:prstGeom prst="rect">
                      <a:avLst/>
                    </a:prstGeom>
                    <a:noFill/>
                  </pic:spPr>
                </pic:pic>
              </a:graphicData>
            </a:graphic>
          </wp:inline>
        </w:drawing>
      </w:r>
    </w:p>
    <w:p w14:paraId="779CE283" w14:textId="77777777" w:rsidR="000821C4" w:rsidRDefault="000821C4" w:rsidP="000821C4">
      <w:pPr>
        <w:pStyle w:val="Heading4"/>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6.  </w:t>
      </w:r>
      <w:r w:rsidRPr="000821C4">
        <w:rPr>
          <w:rFonts w:ascii="Times New Roman" w:hAnsi="Times New Roman" w:cs="Times New Roman"/>
          <w:b/>
          <w:bCs/>
          <w:i w:val="0"/>
          <w:iCs w:val="0"/>
          <w:color w:val="auto"/>
          <w:sz w:val="24"/>
          <w:szCs w:val="24"/>
        </w:rPr>
        <w:t>C</w:t>
      </w:r>
      <w:r>
        <w:rPr>
          <w:rFonts w:ascii="Times New Roman" w:hAnsi="Times New Roman" w:cs="Times New Roman"/>
          <w:b/>
          <w:bCs/>
          <w:i w:val="0"/>
          <w:iCs w:val="0"/>
          <w:color w:val="auto"/>
          <w:sz w:val="24"/>
          <w:szCs w:val="24"/>
        </w:rPr>
        <w:t xml:space="preserve">ONCLUSION </w:t>
      </w:r>
    </w:p>
    <w:p w14:paraId="6F28D449" w14:textId="77777777" w:rsidR="000821C4" w:rsidRPr="00307A9B" w:rsidRDefault="000821C4" w:rsidP="00307A9B">
      <w:r w:rsidRPr="00307A9B">
        <w:t>Web accessibility is not merely a regulatory requirement but a moral and practical imperative in today’s digital age. By</w:t>
      </w:r>
    </w:p>
    <w:p w14:paraId="64D8FAD5" w14:textId="1F452F21" w:rsidR="000821C4" w:rsidRPr="00307A9B" w:rsidRDefault="000821C4" w:rsidP="00307A9B">
      <w:r w:rsidRPr="00307A9B">
        <w:t>adhering to the Web Content Accessibility Guidelines (WCAG) and adopting user-centric design principles, developers</w:t>
      </w:r>
      <w:r w:rsidR="00307A9B">
        <w:t>,</w:t>
      </w:r>
    </w:p>
    <w:p w14:paraId="28D43E31" w14:textId="77777777" w:rsidR="000821C4" w:rsidRPr="00307A9B" w:rsidRDefault="000821C4" w:rsidP="00307A9B">
      <w:r w:rsidRPr="00307A9B">
        <w:t>designers can create inclusive digital experiences that cater to diverse user needs. However, accessibility goes beyond</w:t>
      </w:r>
    </w:p>
    <w:p w14:paraId="75E2623F" w14:textId="77777777" w:rsidR="000821C4" w:rsidRPr="00307A9B" w:rsidRDefault="000821C4" w:rsidP="00307A9B">
      <w:r w:rsidRPr="00307A9B">
        <w:t>compliance—it is about ensuring equitable access to information and functionality for all, regardless of abilities.</w:t>
      </w:r>
      <w:r w:rsidRPr="00307A9B">
        <w:t xml:space="preserve"> </w:t>
      </w:r>
      <w:r w:rsidRPr="00307A9B">
        <w:t>This</w:t>
      </w:r>
    </w:p>
    <w:p w14:paraId="51D71134" w14:textId="77777777" w:rsidR="000821C4" w:rsidRPr="00307A9B" w:rsidRDefault="000821C4" w:rsidP="00307A9B">
      <w:r w:rsidRPr="00307A9B">
        <w:t>paper emphasizes the importance of integrating accessibility into the design process, highlighting strategies such as</w:t>
      </w:r>
    </w:p>
    <w:p w14:paraId="1842C0B4" w14:textId="77777777" w:rsidR="000821C4" w:rsidRPr="00307A9B" w:rsidRDefault="000821C4" w:rsidP="00307A9B">
      <w:r w:rsidRPr="00307A9B">
        <w:t>empathy-driven approaches, real-user feedback, and iterative testing. Special attention is given to mobile accessibility,</w:t>
      </w:r>
    </w:p>
    <w:p w14:paraId="34ED2D24" w14:textId="77777777" w:rsidR="000821C4" w:rsidRPr="00307A9B" w:rsidRDefault="000821C4" w:rsidP="00307A9B">
      <w:r w:rsidRPr="00307A9B">
        <w:t>recognizing the growing dominance of mobile devices and their unique challenges. Designing for mobile users requires</w:t>
      </w:r>
    </w:p>
    <w:p w14:paraId="61E8B9DF" w14:textId="77777777" w:rsidR="000821C4" w:rsidRPr="00307A9B" w:rsidRDefault="000821C4" w:rsidP="00307A9B">
      <w:r w:rsidRPr="00307A9B">
        <w:t>optimizing for touch-based interactions, small screens, and assistive technologies, ensuring seamless and inclusive</w:t>
      </w:r>
    </w:p>
    <w:p w14:paraId="764C2E7E" w14:textId="77777777" w:rsidR="000821C4" w:rsidRPr="00307A9B" w:rsidRDefault="000821C4" w:rsidP="00307A9B">
      <w:r w:rsidRPr="00307A9B">
        <w:t>experiences across platforms.</w:t>
      </w:r>
      <w:r w:rsidRPr="00307A9B">
        <w:t xml:space="preserve"> </w:t>
      </w:r>
      <w:r w:rsidRPr="00307A9B">
        <w:t>Achieving web accessibility is a continuous journey that requires collaboration among</w:t>
      </w:r>
    </w:p>
    <w:p w14:paraId="081B7E42" w14:textId="77777777" w:rsidR="000821C4" w:rsidRPr="00307A9B" w:rsidRDefault="000821C4" w:rsidP="00307A9B">
      <w:r w:rsidRPr="00307A9B">
        <w:t>stakeholders, from developers and designers to accessibility experts and end-users. By fostering a culture of inclusivity</w:t>
      </w:r>
    </w:p>
    <w:p w14:paraId="44649102" w14:textId="77777777" w:rsidR="000821C4" w:rsidRPr="00307A9B" w:rsidRDefault="000821C4" w:rsidP="00307A9B">
      <w:r w:rsidRPr="00307A9B">
        <w:t>and leveraging advancements in technology, we can bridge the digital divide and create a web that is truly accessible to</w:t>
      </w:r>
    </w:p>
    <w:p w14:paraId="3ACB93DF" w14:textId="77777777" w:rsidR="000821C4" w:rsidRPr="00307A9B" w:rsidRDefault="000821C4" w:rsidP="00307A9B">
      <w:r w:rsidRPr="00307A9B">
        <w:t>everyone.</w:t>
      </w:r>
      <w:r w:rsidRPr="00307A9B">
        <w:t xml:space="preserve"> </w:t>
      </w:r>
      <w:r w:rsidRPr="00307A9B">
        <w:t>In conclusion, enhancing web accessibility is not just about meeting guidelines but about embracing the spirit</w:t>
      </w:r>
    </w:p>
    <w:p w14:paraId="46E2FDF9" w14:textId="77777777" w:rsidR="000821C4" w:rsidRPr="00307A9B" w:rsidRDefault="000821C4" w:rsidP="00307A9B">
      <w:r w:rsidRPr="00307A9B">
        <w:t>of inclusivity. As technology evolves and user expectations grow, the commitment to accessibility will remain a</w:t>
      </w:r>
    </w:p>
    <w:p w14:paraId="1866D677" w14:textId="77777777" w:rsidR="000821C4" w:rsidRPr="00307A9B" w:rsidRDefault="000821C4" w:rsidP="00307A9B">
      <w:r w:rsidRPr="00307A9B">
        <w:t>cornerstone of ethical and innovative web development. By prioritizing accessibility, we not only improve the lives of</w:t>
      </w:r>
    </w:p>
    <w:p w14:paraId="19232A49" w14:textId="58B7BD99" w:rsidR="00307A9B" w:rsidRDefault="000821C4" w:rsidP="00307A9B">
      <w:r w:rsidRPr="00307A9B">
        <w:t>individuals with disabilities but also contribute to a more equitable and connected digital society.</w:t>
      </w:r>
    </w:p>
    <w:p w14:paraId="1AC5B623" w14:textId="1CD8893A" w:rsidR="00307A9B" w:rsidRDefault="00307A9B" w:rsidP="00307A9B">
      <w:r>
        <w:rPr>
          <w:noProof/>
        </w:rPr>
        <w:drawing>
          <wp:inline distT="0" distB="0" distL="0" distR="0" wp14:anchorId="1D1DB798" wp14:editId="40F89E2A">
            <wp:extent cx="6047740" cy="6350"/>
            <wp:effectExtent l="0" t="0" r="0" b="0"/>
            <wp:docPr id="76985431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7740" cy="6350"/>
                    </a:xfrm>
                    <a:prstGeom prst="rect">
                      <a:avLst/>
                    </a:prstGeom>
                    <a:noFill/>
                  </pic:spPr>
                </pic:pic>
              </a:graphicData>
            </a:graphic>
          </wp:inline>
        </w:drawing>
      </w:r>
    </w:p>
    <w:p w14:paraId="02EB2588" w14:textId="77777777" w:rsidR="00307A9B" w:rsidRDefault="00307A9B" w:rsidP="00307A9B">
      <w:pPr>
        <w:pStyle w:val="Heading1"/>
        <w:numPr>
          <w:ilvl w:val="0"/>
          <w:numId w:val="0"/>
        </w:numPr>
        <w:ind w:right="0"/>
      </w:pPr>
      <w:r w:rsidRPr="00307A9B">
        <w:t xml:space="preserve">7.  </w:t>
      </w:r>
      <w:r w:rsidRPr="00307A9B">
        <w:t xml:space="preserve">REFERENCE </w:t>
      </w:r>
    </w:p>
    <w:p w14:paraId="776484BB" w14:textId="01ED979E" w:rsidR="00307A9B" w:rsidRDefault="00955468" w:rsidP="00955468">
      <w:pPr>
        <w:pStyle w:val="ListParagraph"/>
        <w:numPr>
          <w:ilvl w:val="0"/>
          <w:numId w:val="25"/>
        </w:numPr>
        <w:jc w:val="left"/>
      </w:pPr>
      <w:r w:rsidRPr="00955468">
        <w:t>Caldwell, B., Cooper, M., Reid, L. G., &amp; Vanderheiden, G. (2008). Web Content Accessibility Guidelines (WCAG) 2.0. W3C.</w:t>
      </w:r>
    </w:p>
    <w:p w14:paraId="31BDA00D" w14:textId="7BF74D9B" w:rsidR="00955468" w:rsidRDefault="00955468" w:rsidP="00955468">
      <w:pPr>
        <w:pStyle w:val="ListParagraph"/>
        <w:numPr>
          <w:ilvl w:val="0"/>
          <w:numId w:val="25"/>
        </w:numPr>
        <w:jc w:val="left"/>
      </w:pPr>
      <w:r w:rsidRPr="00955468">
        <w:lastRenderedPageBreak/>
        <w:t>Lazar, J., Goldstein, D., &amp; Taylor, A. (2015). Ensuring Digital Accessibility through Process and Policy. Elsevier.</w:t>
      </w:r>
      <w:r>
        <w:t xml:space="preserve"> </w:t>
      </w:r>
      <w:r w:rsidRPr="00955468">
        <w:t>Description: Focuses on creating processes and policies to ensure digital accessibility compliance.</w:t>
      </w:r>
      <w:r w:rsidR="004367A3">
        <w:t xml:space="preserve"> </w:t>
      </w:r>
      <w:proofErr w:type="gramStart"/>
      <w:r w:rsidRPr="00955468">
        <w:t>ISBN</w:t>
      </w:r>
      <w:proofErr w:type="gramEnd"/>
      <w:r w:rsidRPr="00955468">
        <w:t>: 978-0128006467.</w:t>
      </w:r>
    </w:p>
    <w:p w14:paraId="27DE3D17" w14:textId="07F3663E" w:rsidR="00955468" w:rsidRDefault="00955468" w:rsidP="00955468">
      <w:pPr>
        <w:pStyle w:val="ListParagraph"/>
        <w:numPr>
          <w:ilvl w:val="0"/>
          <w:numId w:val="25"/>
        </w:numPr>
        <w:jc w:val="left"/>
      </w:pPr>
      <w:r>
        <w:t xml:space="preserve">Krug, S. (2014). Don't Make Me Think, Revisited: A </w:t>
      </w:r>
      <w:proofErr w:type="gramStart"/>
      <w:r>
        <w:t>Common Sense</w:t>
      </w:r>
      <w:proofErr w:type="gramEnd"/>
      <w:r>
        <w:t xml:space="preserve"> Approach to Web Usability. New Riders.</w:t>
      </w:r>
    </w:p>
    <w:p w14:paraId="0BCFA1D6" w14:textId="3CE2D3CA" w:rsidR="00955468" w:rsidRDefault="00955468" w:rsidP="00955468">
      <w:pPr>
        <w:pStyle w:val="ListParagraph"/>
        <w:ind w:left="360" w:firstLine="0"/>
        <w:jc w:val="left"/>
      </w:pPr>
      <w:r>
        <w:t>Description: Explains the principles of user-friendly web design, including accessibility.</w:t>
      </w:r>
      <w:r>
        <w:t xml:space="preserve"> </w:t>
      </w:r>
      <w:r>
        <w:t>ISBN: 978-0321965516.</w:t>
      </w:r>
    </w:p>
    <w:p w14:paraId="6A62BCDC" w14:textId="2C560B2B" w:rsidR="004367A3" w:rsidRDefault="004367A3" w:rsidP="004367A3">
      <w:pPr>
        <w:pStyle w:val="ListParagraph"/>
        <w:numPr>
          <w:ilvl w:val="0"/>
          <w:numId w:val="25"/>
        </w:numPr>
        <w:jc w:val="left"/>
      </w:pPr>
      <w:r w:rsidRPr="004367A3">
        <w:t>Norman, D. A. (2013). The Design of Everyday Things: Revised and Expanded Edition. Basic Books.</w:t>
      </w:r>
      <w:r>
        <w:t xml:space="preserve"> </w:t>
      </w:r>
      <w:r w:rsidRPr="004367A3">
        <w:t>Description: Provides insights into human-centered design, critical for accessible web interfaces.</w:t>
      </w:r>
      <w:r>
        <w:t xml:space="preserve"> </w:t>
      </w:r>
      <w:proofErr w:type="gramStart"/>
      <w:r w:rsidRPr="004367A3">
        <w:t>ISBN</w:t>
      </w:r>
      <w:proofErr w:type="gramEnd"/>
      <w:r w:rsidRPr="004367A3">
        <w:t>: 978-0465050659.</w:t>
      </w:r>
    </w:p>
    <w:p w14:paraId="72542FE6" w14:textId="59691D1B" w:rsidR="004367A3" w:rsidRDefault="004367A3" w:rsidP="004367A3">
      <w:pPr>
        <w:pStyle w:val="ListParagraph"/>
        <w:numPr>
          <w:ilvl w:val="0"/>
          <w:numId w:val="25"/>
        </w:numPr>
        <w:jc w:val="left"/>
      </w:pPr>
      <w:r w:rsidRPr="004367A3">
        <w:t>Duarte, C. (2012). Universal Design: Principles and Models. CRC Press.</w:t>
      </w:r>
      <w:r>
        <w:t xml:space="preserve"> </w:t>
      </w:r>
      <w:r w:rsidRPr="004367A3">
        <w:t>Description: Discusses universal design frameworks for physical and digital spaces</w:t>
      </w:r>
      <w:r>
        <w:t xml:space="preserve">. </w:t>
      </w:r>
      <w:r w:rsidRPr="004367A3">
        <w:t>ISBN: 978-1466505290.</w:t>
      </w:r>
    </w:p>
    <w:p w14:paraId="65F5086B" w14:textId="43648D07" w:rsidR="004367A3" w:rsidRDefault="004367A3" w:rsidP="004367A3">
      <w:pPr>
        <w:pStyle w:val="ListParagraph"/>
        <w:numPr>
          <w:ilvl w:val="0"/>
          <w:numId w:val="25"/>
        </w:numPr>
        <w:jc w:val="left"/>
      </w:pPr>
      <w:r w:rsidRPr="004367A3">
        <w:t>Slatin, J. M., &amp; Rush, S. (2003). Maximum Accessibility: Making Your Web Site More Usable for Everyone. Addison-Wesley Professional.</w:t>
      </w:r>
      <w:r>
        <w:t xml:space="preserve"> </w:t>
      </w:r>
      <w:r w:rsidRPr="004367A3">
        <w:t>Description: Comprehensive guide to web accessibility principles and practices.</w:t>
      </w:r>
      <w:r>
        <w:t xml:space="preserve"> </w:t>
      </w:r>
      <w:r w:rsidRPr="004367A3">
        <w:t>ISBN: 978-0201774221.</w:t>
      </w:r>
    </w:p>
    <w:p w14:paraId="59A25566" w14:textId="6B6FB2F1" w:rsidR="004367A3" w:rsidRDefault="004367A3" w:rsidP="004367A3">
      <w:pPr>
        <w:pStyle w:val="ListParagraph"/>
        <w:numPr>
          <w:ilvl w:val="0"/>
          <w:numId w:val="25"/>
        </w:numPr>
        <w:jc w:val="left"/>
      </w:pPr>
      <w:r w:rsidRPr="004367A3">
        <w:t>Henry, S. L., Abou-Zahra, S., &amp; Brewer, J. (2014). The Role of Accessibility in a Universal Web. Journal of Web Accessibility, 6(1), 1-12.</w:t>
      </w:r>
      <w:r>
        <w:t xml:space="preserve"> </w:t>
      </w:r>
      <w:r w:rsidRPr="004367A3">
        <w:t>Abstract: Explores the significance of accessibility for achieving a universally usable web.</w:t>
      </w:r>
    </w:p>
    <w:p w14:paraId="627AEABE" w14:textId="610227C5" w:rsidR="004367A3" w:rsidRDefault="004367A3" w:rsidP="004367A3">
      <w:pPr>
        <w:pStyle w:val="ListParagraph"/>
        <w:numPr>
          <w:ilvl w:val="0"/>
          <w:numId w:val="25"/>
        </w:numPr>
        <w:jc w:val="left"/>
      </w:pPr>
      <w:proofErr w:type="spellStart"/>
      <w:r w:rsidRPr="004367A3">
        <w:t>Treviranus</w:t>
      </w:r>
      <w:proofErr w:type="spellEnd"/>
      <w:r w:rsidRPr="004367A3">
        <w:t>, J. (2016). The Value of the Imperfect: Digital Accessibility as a Driver for Innovation. International Journal of Human-Computer Studies, 87, 40-50.</w:t>
      </w:r>
      <w:r>
        <w:t xml:space="preserve"> </w:t>
      </w:r>
      <w:r w:rsidRPr="004367A3">
        <w:t>Abstract: Discusses how accessibility drives technological innovation beyond compliance.</w:t>
      </w:r>
      <w:r>
        <w:t xml:space="preserve"> </w:t>
      </w:r>
      <w:r w:rsidRPr="004367A3">
        <w:t>DOI: 10.1016/j.ijhcs.2015.09.004.</w:t>
      </w:r>
    </w:p>
    <w:p w14:paraId="4A27754B" w14:textId="6E28A0B4" w:rsidR="004367A3" w:rsidRPr="004367A3" w:rsidRDefault="004367A3" w:rsidP="004367A3">
      <w:pPr>
        <w:pStyle w:val="ListParagraph"/>
        <w:numPr>
          <w:ilvl w:val="0"/>
          <w:numId w:val="25"/>
        </w:numPr>
        <w:jc w:val="left"/>
      </w:pPr>
      <w:r w:rsidRPr="004367A3">
        <w:t xml:space="preserve">Buzzi, M., Buzzi, M. C., </w:t>
      </w:r>
      <w:proofErr w:type="spellStart"/>
      <w:r w:rsidRPr="004367A3">
        <w:t>Leporini</w:t>
      </w:r>
      <w:proofErr w:type="spellEnd"/>
      <w:r w:rsidRPr="004367A3">
        <w:t>, B., &amp; Akhter, F. (2010). Designing Accessible Mobile Applications: Preliminary Findings and Recommendations. Universal Access in the Information Society, 9(3), 225-237.</w:t>
      </w:r>
    </w:p>
    <w:p w14:paraId="20DC8983" w14:textId="29C4C19F" w:rsidR="004367A3" w:rsidRDefault="004367A3" w:rsidP="004367A3">
      <w:pPr>
        <w:pStyle w:val="ListParagraph"/>
        <w:ind w:left="360" w:firstLine="0"/>
        <w:jc w:val="left"/>
      </w:pPr>
      <w:r w:rsidRPr="004367A3">
        <w:t>DOI: 10.1007/s10209-009-0161-1.</w:t>
      </w:r>
    </w:p>
    <w:p w14:paraId="3EBC868E" w14:textId="76D17D50" w:rsidR="004367A3" w:rsidRDefault="004367A3" w:rsidP="004367A3">
      <w:pPr>
        <w:pStyle w:val="ListParagraph"/>
        <w:numPr>
          <w:ilvl w:val="0"/>
          <w:numId w:val="25"/>
        </w:numPr>
        <w:jc w:val="left"/>
      </w:pPr>
      <w:r w:rsidRPr="004367A3">
        <w:t>Mankoff, J., Fait, H., &amp; Tran, T. (2005). Is Your Web Page Accessible? A Comparative Study of Methods for Assessing Web Page Accessibility for the Blind. Proceedings of the SIGCHI Conference on Human Factors in Computing Systems, 41-50.</w:t>
      </w:r>
      <w:r>
        <w:t xml:space="preserve"> </w:t>
      </w:r>
      <w:r w:rsidRPr="004367A3">
        <w:t>DOI: 10.1145/1054972.1054979.</w:t>
      </w:r>
    </w:p>
    <w:p w14:paraId="5CA5D13E" w14:textId="18992AAA" w:rsidR="004367A3" w:rsidRDefault="004367A3" w:rsidP="004367A3">
      <w:pPr>
        <w:pStyle w:val="ListParagraph"/>
        <w:numPr>
          <w:ilvl w:val="0"/>
          <w:numId w:val="25"/>
        </w:numPr>
        <w:jc w:val="left"/>
      </w:pPr>
      <w:r w:rsidRPr="004367A3">
        <w:t>Thatcher, J., et al. (2003). Constructing Accessible Web Sites. Journal of Usability Studies, 5(1), 24-35.</w:t>
      </w:r>
    </w:p>
    <w:p w14:paraId="4E986CA8" w14:textId="45A31921" w:rsidR="004367A3" w:rsidRDefault="004367A3" w:rsidP="004367A3">
      <w:pPr>
        <w:pStyle w:val="ListParagraph"/>
        <w:numPr>
          <w:ilvl w:val="0"/>
          <w:numId w:val="25"/>
        </w:numPr>
        <w:jc w:val="left"/>
      </w:pPr>
      <w:proofErr w:type="spellStart"/>
      <w:r>
        <w:t>WebAIM</w:t>
      </w:r>
      <w:proofErr w:type="spellEnd"/>
      <w:r>
        <w:t xml:space="preserve">. (2022). The </w:t>
      </w:r>
      <w:proofErr w:type="spellStart"/>
      <w:r>
        <w:t>WebAIM</w:t>
      </w:r>
      <w:proofErr w:type="spellEnd"/>
      <w:r>
        <w:t xml:space="preserve"> Million Report: Accessibility of the Web's Top One Million Websites.</w:t>
      </w:r>
      <w:r>
        <w:t xml:space="preserve"> </w:t>
      </w:r>
      <w:r>
        <w:t xml:space="preserve">Retrieved from: </w:t>
      </w:r>
      <w:hyperlink r:id="rId9" w:history="1">
        <w:r w:rsidRPr="0012202D">
          <w:rPr>
            <w:rStyle w:val="Hyperlink"/>
          </w:rPr>
          <w:t>https://webaim.org/projects/million/</w:t>
        </w:r>
      </w:hyperlink>
      <w:r w:rsidR="003D02ED">
        <w:t xml:space="preserve"> </w:t>
      </w:r>
    </w:p>
    <w:p w14:paraId="75976DC6" w14:textId="08567A68" w:rsidR="004367A3" w:rsidRDefault="004367A3" w:rsidP="004367A3">
      <w:pPr>
        <w:pStyle w:val="ListParagraph"/>
        <w:numPr>
          <w:ilvl w:val="0"/>
          <w:numId w:val="25"/>
        </w:numPr>
        <w:jc w:val="left"/>
      </w:pPr>
      <w:r w:rsidRPr="004367A3">
        <w:t>Nielsen Norman Group. (2020). Beyond Accessibility: Inclusive Design for All Users.</w:t>
      </w:r>
      <w:r>
        <w:t xml:space="preserve"> </w:t>
      </w:r>
      <w:r w:rsidRPr="004367A3">
        <w:t xml:space="preserve">Retrieved from: </w:t>
      </w:r>
      <w:hyperlink r:id="rId10" w:history="1">
        <w:r w:rsidRPr="0012202D">
          <w:rPr>
            <w:rStyle w:val="Hyperlink"/>
          </w:rPr>
          <w:t>https://www.nngroup.com/articles/inclusive-design/</w:t>
        </w:r>
      </w:hyperlink>
    </w:p>
    <w:p w14:paraId="674A3438" w14:textId="06CA7623" w:rsidR="004367A3" w:rsidRDefault="004367A3" w:rsidP="004367A3">
      <w:pPr>
        <w:pStyle w:val="ListParagraph"/>
        <w:numPr>
          <w:ilvl w:val="0"/>
          <w:numId w:val="25"/>
        </w:numPr>
        <w:jc w:val="left"/>
      </w:pPr>
      <w:r w:rsidRPr="004367A3">
        <w:t>Google. (2020). Material Design Accessibility Guidelines.</w:t>
      </w:r>
      <w:r>
        <w:t xml:space="preserve"> </w:t>
      </w:r>
      <w:r w:rsidRPr="004367A3">
        <w:t>Retrieved from:</w:t>
      </w:r>
      <w:r>
        <w:t xml:space="preserve"> </w:t>
      </w:r>
      <w:hyperlink r:id="rId11" w:history="1">
        <w:r w:rsidRPr="0012202D">
          <w:rPr>
            <w:rStyle w:val="Hyperlink"/>
          </w:rPr>
          <w:t>https://material.io/design/usability/accessibility.html</w:t>
        </w:r>
      </w:hyperlink>
      <w:r>
        <w:t xml:space="preserve"> </w:t>
      </w:r>
    </w:p>
    <w:p w14:paraId="2D5BA22E" w14:textId="480ED9CF" w:rsidR="004367A3" w:rsidRDefault="003D02ED" w:rsidP="003D02ED">
      <w:pPr>
        <w:pStyle w:val="ListParagraph"/>
        <w:numPr>
          <w:ilvl w:val="0"/>
          <w:numId w:val="25"/>
        </w:numPr>
        <w:jc w:val="left"/>
      </w:pPr>
      <w:r w:rsidRPr="003D02ED">
        <w:t>Smashing Magazine. (2021). Designing for Accessibility: Best Practices and Resources.</w:t>
      </w:r>
      <w:r w:rsidR="00AE6039">
        <w:t xml:space="preserve"> </w:t>
      </w:r>
      <w:r w:rsidRPr="003D02ED">
        <w:t xml:space="preserve">Retrieved from: </w:t>
      </w:r>
      <w:hyperlink r:id="rId12" w:history="1">
        <w:r w:rsidRPr="0012202D">
          <w:rPr>
            <w:rStyle w:val="Hyperlink"/>
          </w:rPr>
          <w:t>https://www.smashingmagazine.com</w:t>
        </w:r>
      </w:hyperlink>
    </w:p>
    <w:p w14:paraId="7A78AAEC" w14:textId="2B55137C" w:rsidR="003D02ED" w:rsidRDefault="003D02ED" w:rsidP="003D02ED">
      <w:pPr>
        <w:pStyle w:val="ListParagraph"/>
        <w:numPr>
          <w:ilvl w:val="0"/>
          <w:numId w:val="25"/>
        </w:numPr>
        <w:jc w:val="left"/>
      </w:pPr>
      <w:r w:rsidRPr="003D02ED">
        <w:t>World Wide Web Consortium (W3C). (2008). Web Content Accessibility Guidelines (WCAG) 2.0.</w:t>
      </w:r>
      <w:r>
        <w:t xml:space="preserve"> </w:t>
      </w:r>
      <w:r w:rsidRPr="003D02ED">
        <w:t xml:space="preserve">Retrieved from: </w:t>
      </w:r>
      <w:hyperlink r:id="rId13" w:history="1">
        <w:r w:rsidRPr="0012202D">
          <w:rPr>
            <w:rStyle w:val="Hyperlink"/>
          </w:rPr>
          <w:t>https://www.w3.org/TR/WCAG20/</w:t>
        </w:r>
      </w:hyperlink>
      <w:r>
        <w:t xml:space="preserve"> </w:t>
      </w:r>
    </w:p>
    <w:p w14:paraId="528B22C5" w14:textId="2B1A756F" w:rsidR="003D02ED" w:rsidRDefault="003D02ED" w:rsidP="003D02ED">
      <w:pPr>
        <w:pStyle w:val="ListParagraph"/>
        <w:numPr>
          <w:ilvl w:val="0"/>
          <w:numId w:val="25"/>
        </w:numPr>
        <w:jc w:val="left"/>
      </w:pPr>
      <w:r w:rsidRPr="003D02ED">
        <w:t>World Wide Web Consortium (W3C). (2018). Web Content Accessibility Guidelines (WCAG) 2.1.</w:t>
      </w:r>
      <w:r>
        <w:t xml:space="preserve"> </w:t>
      </w:r>
      <w:r w:rsidRPr="003D02ED">
        <w:t xml:space="preserve">Retrieved from: </w:t>
      </w:r>
      <w:hyperlink r:id="rId14" w:history="1">
        <w:r w:rsidRPr="0012202D">
          <w:rPr>
            <w:rStyle w:val="Hyperlink"/>
          </w:rPr>
          <w:t>https://www.w3.org/TR/WCAG21/</w:t>
        </w:r>
      </w:hyperlink>
    </w:p>
    <w:p w14:paraId="7754725C" w14:textId="64903564" w:rsidR="003D02ED" w:rsidRDefault="003D02ED" w:rsidP="003D02ED">
      <w:pPr>
        <w:pStyle w:val="ListParagraph"/>
        <w:numPr>
          <w:ilvl w:val="0"/>
          <w:numId w:val="25"/>
        </w:numPr>
        <w:jc w:val="left"/>
      </w:pPr>
      <w:r w:rsidRPr="003D02ED">
        <w:t>World Wide Web Consortium (W3C). (2021). Web Content Accessibility Guidelines (WCAG) 2.2.</w:t>
      </w:r>
      <w:r>
        <w:t xml:space="preserve"> </w:t>
      </w:r>
      <w:r w:rsidRPr="003D02ED">
        <w:t xml:space="preserve">Retrieved from: </w:t>
      </w:r>
      <w:hyperlink r:id="rId15" w:history="1">
        <w:r w:rsidRPr="0012202D">
          <w:rPr>
            <w:rStyle w:val="Hyperlink"/>
          </w:rPr>
          <w:t>https://www.w3.org/TR/WCAG22/</w:t>
        </w:r>
      </w:hyperlink>
      <w:r>
        <w:t xml:space="preserve"> </w:t>
      </w:r>
    </w:p>
    <w:p w14:paraId="47528253" w14:textId="648F2FC8" w:rsidR="003D02ED" w:rsidRDefault="00AE6039" w:rsidP="00AE6039">
      <w:pPr>
        <w:pStyle w:val="ListParagraph"/>
        <w:numPr>
          <w:ilvl w:val="0"/>
          <w:numId w:val="25"/>
        </w:numPr>
        <w:jc w:val="left"/>
      </w:pPr>
      <w:r w:rsidRPr="00AE6039">
        <w:t>W3C Accessibility Initiative. Authoring Tool Accessibility Guidelines (ATAG).</w:t>
      </w:r>
      <w:r>
        <w:t xml:space="preserve"> </w:t>
      </w:r>
      <w:r w:rsidRPr="00AE6039">
        <w:t xml:space="preserve">Retrieved from: </w:t>
      </w:r>
      <w:hyperlink r:id="rId16" w:history="1">
        <w:r w:rsidRPr="0012202D">
          <w:rPr>
            <w:rStyle w:val="Hyperlink"/>
          </w:rPr>
          <w:t>https://www.w3.org/WAI/standards-guidelines/atag/</w:t>
        </w:r>
      </w:hyperlink>
    </w:p>
    <w:p w14:paraId="6FCA4039" w14:textId="258D1405" w:rsidR="00AE6039" w:rsidRDefault="00AE6039" w:rsidP="00AE6039">
      <w:pPr>
        <w:pStyle w:val="ListParagraph"/>
        <w:numPr>
          <w:ilvl w:val="0"/>
          <w:numId w:val="25"/>
        </w:numPr>
        <w:jc w:val="left"/>
      </w:pPr>
      <w:r w:rsidRPr="00AE6039">
        <w:t>Microsoft Accessibility. (2021). Driving Inclusive Innovation.</w:t>
      </w:r>
      <w:r>
        <w:t xml:space="preserve"> </w:t>
      </w:r>
      <w:r w:rsidRPr="00AE6039">
        <w:t xml:space="preserve">Retrieved from: </w:t>
      </w:r>
      <w:hyperlink r:id="rId17" w:history="1">
        <w:r w:rsidRPr="0012202D">
          <w:rPr>
            <w:rStyle w:val="Hyperlink"/>
          </w:rPr>
          <w:t>https://www.microsoft.com/accessibility</w:t>
        </w:r>
      </w:hyperlink>
    </w:p>
    <w:p w14:paraId="64C41363" w14:textId="68E1569D" w:rsidR="00AE6039" w:rsidRDefault="00AE6039" w:rsidP="00AE6039">
      <w:pPr>
        <w:pStyle w:val="ListParagraph"/>
        <w:numPr>
          <w:ilvl w:val="0"/>
          <w:numId w:val="25"/>
        </w:numPr>
        <w:jc w:val="left"/>
      </w:pPr>
      <w:r w:rsidRPr="00AE6039">
        <w:t>Axe by Deque Systems. Automated Accessibility Testing Tool.</w:t>
      </w:r>
      <w:r>
        <w:t xml:space="preserve"> </w:t>
      </w:r>
      <w:r w:rsidRPr="00AE6039">
        <w:t xml:space="preserve">Retrieved from: </w:t>
      </w:r>
      <w:hyperlink r:id="rId18" w:history="1">
        <w:r w:rsidRPr="0012202D">
          <w:rPr>
            <w:rStyle w:val="Hyperlink"/>
          </w:rPr>
          <w:t>https://www.deque.com/axe/</w:t>
        </w:r>
      </w:hyperlink>
    </w:p>
    <w:p w14:paraId="6FC63A4C" w14:textId="3B245225" w:rsidR="00AE6039" w:rsidRDefault="00AE6039" w:rsidP="00AE6039">
      <w:pPr>
        <w:pStyle w:val="ListParagraph"/>
        <w:numPr>
          <w:ilvl w:val="0"/>
          <w:numId w:val="25"/>
        </w:numPr>
        <w:jc w:val="left"/>
      </w:pPr>
      <w:r w:rsidRPr="00AE6039">
        <w:t>Lighthouse by Google. An Open-Source Tool for Improving Web Quality.</w:t>
      </w:r>
      <w:r>
        <w:t xml:space="preserve"> </w:t>
      </w:r>
      <w:r w:rsidRPr="00AE6039">
        <w:t xml:space="preserve">Retrieved from: </w:t>
      </w:r>
      <w:hyperlink r:id="rId19" w:history="1">
        <w:r w:rsidRPr="0012202D">
          <w:rPr>
            <w:rStyle w:val="Hyperlink"/>
          </w:rPr>
          <w:t>https://developers.google.com/web/tools/lighthouse</w:t>
        </w:r>
      </w:hyperlink>
      <w:r>
        <w:t xml:space="preserve"> </w:t>
      </w:r>
    </w:p>
    <w:p w14:paraId="43138235" w14:textId="75C62C92" w:rsidR="00AE6039" w:rsidRDefault="00AE6039" w:rsidP="00AE6039">
      <w:pPr>
        <w:pStyle w:val="ListParagraph"/>
        <w:numPr>
          <w:ilvl w:val="0"/>
          <w:numId w:val="25"/>
        </w:numPr>
        <w:jc w:val="left"/>
      </w:pPr>
      <w:r w:rsidRPr="00AE6039">
        <w:t xml:space="preserve">WAVE by </w:t>
      </w:r>
      <w:proofErr w:type="spellStart"/>
      <w:r w:rsidRPr="00AE6039">
        <w:t>WebAIM</w:t>
      </w:r>
      <w:proofErr w:type="spellEnd"/>
      <w:r w:rsidRPr="00AE6039">
        <w:t>. Web Accessibility Evaluation Tool.</w:t>
      </w:r>
      <w:r>
        <w:t xml:space="preserve"> </w:t>
      </w:r>
      <w:r w:rsidRPr="00AE6039">
        <w:t xml:space="preserve">Retrieved from: </w:t>
      </w:r>
      <w:hyperlink r:id="rId20" w:history="1">
        <w:r w:rsidRPr="0012202D">
          <w:rPr>
            <w:rStyle w:val="Hyperlink"/>
          </w:rPr>
          <w:t>https://wave.webaim.org/</w:t>
        </w:r>
      </w:hyperlink>
    </w:p>
    <w:p w14:paraId="67BF6114" w14:textId="4980EF2B" w:rsidR="00AE6039" w:rsidRDefault="00AE6039" w:rsidP="00AE6039">
      <w:pPr>
        <w:pStyle w:val="ListParagraph"/>
        <w:numPr>
          <w:ilvl w:val="0"/>
          <w:numId w:val="25"/>
        </w:numPr>
        <w:jc w:val="left"/>
      </w:pPr>
      <w:r w:rsidRPr="00AE6039">
        <w:t>Coursera. Introduction to Web Accessibility by W3C.</w:t>
      </w:r>
      <w:r>
        <w:t xml:space="preserve"> </w:t>
      </w:r>
      <w:r w:rsidRPr="00AE6039">
        <w:t xml:space="preserve">Retrieved from: </w:t>
      </w:r>
      <w:hyperlink r:id="rId21" w:history="1">
        <w:r w:rsidRPr="0012202D">
          <w:rPr>
            <w:rStyle w:val="Hyperlink"/>
          </w:rPr>
          <w:t>https://www.coursera.org/learn/web-accessibility</w:t>
        </w:r>
      </w:hyperlink>
      <w:r>
        <w:t xml:space="preserve"> </w:t>
      </w:r>
    </w:p>
    <w:p w14:paraId="5CD90709" w14:textId="02BAC7AE" w:rsidR="00713FC0" w:rsidRDefault="00713FC0" w:rsidP="003D02ED">
      <w:pPr>
        <w:pStyle w:val="ListParagraph"/>
        <w:numPr>
          <w:ilvl w:val="0"/>
          <w:numId w:val="25"/>
        </w:numPr>
        <w:jc w:val="left"/>
      </w:pPr>
      <w:r>
        <w:br w:type="page"/>
      </w:r>
    </w:p>
    <w:p w14:paraId="372B02DD" w14:textId="77777777" w:rsidR="00713FC0" w:rsidRPr="00713FC0" w:rsidRDefault="00713FC0" w:rsidP="00713FC0">
      <w:pPr>
        <w:tabs>
          <w:tab w:val="left" w:pos="8475"/>
        </w:tabs>
      </w:pPr>
    </w:p>
    <w:sectPr w:rsidR="00713FC0" w:rsidRPr="00713FC0">
      <w:headerReference w:type="even" r:id="rId22"/>
      <w:headerReference w:type="default" r:id="rId23"/>
      <w:footerReference w:type="even" r:id="rId24"/>
      <w:footerReference w:type="default" r:id="rId25"/>
      <w:headerReference w:type="first" r:id="rId26"/>
      <w:footerReference w:type="first" r:id="rId27"/>
      <w:pgSz w:w="11906" w:h="16838"/>
      <w:pgMar w:top="1930" w:right="1189" w:bottom="610" w:left="1196" w:header="144" w:footer="197" w:gutter="0"/>
      <w:pgNumType w:start="14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60153" w14:textId="77777777" w:rsidR="001834DA" w:rsidRDefault="001834DA">
      <w:pPr>
        <w:spacing w:after="0" w:line="240" w:lineRule="auto"/>
      </w:pPr>
      <w:r>
        <w:separator/>
      </w:r>
    </w:p>
  </w:endnote>
  <w:endnote w:type="continuationSeparator" w:id="0">
    <w:p w14:paraId="028A3E6F" w14:textId="77777777" w:rsidR="001834DA" w:rsidRDefault="00183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B77FA" w14:textId="77777777" w:rsidR="00AC4FD7"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AB7E896" wp14:editId="2C62C0D3">
              <wp:simplePos x="0" y="0"/>
              <wp:positionH relativeFrom="page">
                <wp:posOffset>740664</wp:posOffset>
              </wp:positionH>
              <wp:positionV relativeFrom="page">
                <wp:posOffset>10402823</wp:posOffset>
              </wp:positionV>
              <wp:extent cx="6080506" cy="6097"/>
              <wp:effectExtent l="0" t="0" r="0" b="0"/>
              <wp:wrapSquare wrapText="bothSides"/>
              <wp:docPr id="11970" name="Group 11970"/>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2270" name="Shape 12270"/>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70" style="width:478.78pt;height:0.480042pt;position:absolute;mso-position-horizontal-relative:page;mso-position-horizontal:absolute;margin-left:58.32pt;mso-position-vertical-relative:page;margin-top:819.12pt;" coordsize="60805,60">
              <v:shape id="Shape 12271"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                  Page | </w:t>
    </w:r>
    <w:r>
      <w:fldChar w:fldCharType="begin"/>
    </w:r>
    <w:r>
      <w:instrText xml:space="preserve"> PAGE   \* MERGEFORMAT </w:instrText>
    </w:r>
    <w:r>
      <w:fldChar w:fldCharType="separate"/>
    </w:r>
    <w:r>
      <w:rPr>
        <w:b/>
      </w:rPr>
      <w:t>149</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B28AB" w14:textId="1CDB6D31" w:rsidR="00AC4FD7"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38C1B91" wp14:editId="110A7D5E">
              <wp:simplePos x="0" y="0"/>
              <wp:positionH relativeFrom="page">
                <wp:posOffset>740664</wp:posOffset>
              </wp:positionH>
              <wp:positionV relativeFrom="page">
                <wp:posOffset>10402823</wp:posOffset>
              </wp:positionV>
              <wp:extent cx="6080506" cy="6097"/>
              <wp:effectExtent l="0" t="0" r="0" b="0"/>
              <wp:wrapSquare wrapText="bothSides"/>
              <wp:docPr id="11884" name="Group 11884"/>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2268" name="Shape 12268"/>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84" style="width:478.78pt;height:0.480042pt;position:absolute;mso-position-horizontal-relative:page;mso-position-horizontal:absolute;margin-left:58.32pt;mso-position-vertical-relative:page;margin-top:819.12pt;" coordsize="60805,60">
              <v:shape id="Shape 12269"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23DC" w14:textId="77777777" w:rsidR="00AC4FD7"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7E9730ED" wp14:editId="093CF56D">
              <wp:simplePos x="0" y="0"/>
              <wp:positionH relativeFrom="page">
                <wp:posOffset>740664</wp:posOffset>
              </wp:positionH>
              <wp:positionV relativeFrom="page">
                <wp:posOffset>10402823</wp:posOffset>
              </wp:positionV>
              <wp:extent cx="6080506" cy="6097"/>
              <wp:effectExtent l="0" t="0" r="0" b="0"/>
              <wp:wrapSquare wrapText="bothSides"/>
              <wp:docPr id="11798" name="Group 11798"/>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2266" name="Shape 12266"/>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98" style="width:478.78pt;height:0.480042pt;position:absolute;mso-position-horizontal-relative:page;mso-position-horizontal:absolute;margin-left:58.32pt;mso-position-vertical-relative:page;margin-top:819.12pt;" coordsize="60805,60">
              <v:shape id="Shape 12267"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                  Page | </w:t>
    </w:r>
    <w:r>
      <w:fldChar w:fldCharType="begin"/>
    </w:r>
    <w:r>
      <w:instrText xml:space="preserve"> PAGE   \* MERGEFORMAT </w:instrText>
    </w:r>
    <w:r>
      <w:fldChar w:fldCharType="separate"/>
    </w:r>
    <w:r>
      <w:rPr>
        <w:b/>
      </w:rPr>
      <w:t>149</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C93C3D" w14:textId="77777777" w:rsidR="001834DA" w:rsidRDefault="001834DA">
      <w:pPr>
        <w:spacing w:after="0" w:line="240" w:lineRule="auto"/>
      </w:pPr>
      <w:r>
        <w:separator/>
      </w:r>
    </w:p>
  </w:footnote>
  <w:footnote w:type="continuationSeparator" w:id="0">
    <w:p w14:paraId="0D40D138" w14:textId="77777777" w:rsidR="001834DA" w:rsidRDefault="00183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F6A1C" w14:textId="77777777" w:rsidR="00AC4FD7" w:rsidRDefault="00000000">
    <w:pPr>
      <w:tabs>
        <w:tab w:val="center" w:pos="5074"/>
        <w:tab w:val="center" w:pos="8634"/>
      </w:tabs>
      <w:spacing w:after="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F4187F8" wp14:editId="6009FE86">
              <wp:simplePos x="0" y="0"/>
              <wp:positionH relativeFrom="page">
                <wp:posOffset>762305</wp:posOffset>
              </wp:positionH>
              <wp:positionV relativeFrom="page">
                <wp:posOffset>1170686</wp:posOffset>
              </wp:positionV>
              <wp:extent cx="6037529" cy="6096"/>
              <wp:effectExtent l="0" t="0" r="0" b="0"/>
              <wp:wrapSquare wrapText="bothSides"/>
              <wp:docPr id="11899" name="Group 11899"/>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2256" name="Shape 12256"/>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7" name="Shape 12257"/>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8" name="Shape 12258"/>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9" name="Shape 12259"/>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0" name="Shape 12260"/>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99" style="width:475.396pt;height:0.47998pt;position:absolute;mso-position-horizontal-relative:page;mso-position-horizontal:absolute;margin-left:60.024pt;mso-position-vertical-relative:page;margin-top:92.18pt;" coordsize="60375,60">
              <v:shape id="Shape 12261" style="position:absolute;width:15163;height:91;left:0;top:0;" coordsize="1516380,9144" path="m0,0l1516380,0l1516380,9144l0,9144l0,0">
                <v:stroke weight="0pt" endcap="flat" joinstyle="miter" miterlimit="10" on="false" color="#000000" opacity="0"/>
                <v:fill on="true" color="#000000"/>
              </v:shape>
              <v:shape id="Shape 12262" style="position:absolute;width:91;height:91;left:15163;top:0;" coordsize="9144,9144" path="m0,0l9144,0l9144,9144l0,9144l0,0">
                <v:stroke weight="0pt" endcap="flat" joinstyle="miter" miterlimit="10" on="false" color="#000000" opacity="0"/>
                <v:fill on="true" color="#000000"/>
              </v:shape>
              <v:shape id="Shape 12263" style="position:absolute;width:33978;height:91;left:15224;top:0;" coordsize="3397885,9144" path="m0,0l3397885,0l3397885,9144l0,9144l0,0">
                <v:stroke weight="0pt" endcap="flat" joinstyle="miter" miterlimit="10" on="false" color="#000000" opacity="0"/>
                <v:fill on="true" color="#000000"/>
              </v:shape>
              <v:shape id="Shape 12264" style="position:absolute;width:91;height:91;left:49204;top:0;" coordsize="9144,9144" path="m0,0l9144,0l9144,9144l0,9144l0,0">
                <v:stroke weight="0pt" endcap="flat" joinstyle="miter" miterlimit="10" on="false" color="#000000" opacity="0"/>
                <v:fill on="true" color="#000000"/>
              </v:shape>
              <v:shape id="Shape 12265"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7A7634D1" wp14:editId="23D52379">
          <wp:simplePos x="0" y="0"/>
          <wp:positionH relativeFrom="page">
            <wp:posOffset>830580</wp:posOffset>
          </wp:positionH>
          <wp:positionV relativeFrom="page">
            <wp:posOffset>91440</wp:posOffset>
          </wp:positionV>
          <wp:extent cx="1295400" cy="609600"/>
          <wp:effectExtent l="0" t="0" r="0" b="0"/>
          <wp:wrapSquare wrapText="bothSides"/>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29540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e-</w:t>
    </w:r>
    <w:proofErr w:type="gramStart"/>
    <w:r>
      <w:rPr>
        <w:b/>
        <w:color w:val="1F497D"/>
        <w:sz w:val="22"/>
      </w:rPr>
      <w:t>ISSN :</w:t>
    </w:r>
    <w:proofErr w:type="gramEnd"/>
    <w:r>
      <w:rPr>
        <w:b/>
        <w:color w:val="1F497D"/>
        <w:sz w:val="22"/>
      </w:rPr>
      <w:t xml:space="preserve"> </w:t>
    </w:r>
  </w:p>
  <w:p w14:paraId="73C6A1CA" w14:textId="77777777" w:rsidR="00AC4FD7" w:rsidRDefault="00000000">
    <w:pPr>
      <w:tabs>
        <w:tab w:val="center" w:pos="5074"/>
        <w:tab w:val="center" w:pos="8634"/>
      </w:tabs>
      <w:spacing w:after="99"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14:paraId="2639B89F" w14:textId="77777777" w:rsidR="00AC4FD7" w:rsidRDefault="00000000">
    <w:pPr>
      <w:tabs>
        <w:tab w:val="center" w:pos="2153"/>
        <w:tab w:val="center" w:pos="5073"/>
        <w:tab w:val="center" w:pos="8633"/>
      </w:tabs>
      <w:spacing w:after="147"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0F6C7784" w14:textId="77777777" w:rsidR="00AC4FD7" w:rsidRDefault="00000000">
    <w:pPr>
      <w:spacing w:after="0" w:line="346" w:lineRule="auto"/>
      <w:ind w:left="230" w:firstLine="118"/>
      <w:jc w:val="left"/>
    </w:pPr>
    <w:r>
      <w:rPr>
        <w:b/>
        <w:color w:val="1F497D"/>
        <w:sz w:val="22"/>
      </w:rPr>
      <w:t xml:space="preserve">www.ijprems.com </w:t>
    </w:r>
    <w:r>
      <w:rPr>
        <w:b/>
        <w:color w:val="1F497D"/>
        <w:sz w:val="22"/>
      </w:rPr>
      <w:tab/>
      <w:t xml:space="preserve">(Int Peer Reviewed Journal) </w:t>
    </w:r>
    <w:r>
      <w:rPr>
        <w:b/>
        <w:color w:val="1F497D"/>
        <w:sz w:val="22"/>
      </w:rPr>
      <w:tab/>
    </w:r>
    <w:proofErr w:type="gramStart"/>
    <w:r>
      <w:rPr>
        <w:b/>
        <w:color w:val="1F497D"/>
        <w:sz w:val="22"/>
      </w:rPr>
      <w:t>Factor :</w:t>
    </w:r>
    <w:proofErr w:type="gramEnd"/>
    <w:r>
      <w:rPr>
        <w:b/>
        <w:color w:val="1F497D"/>
        <w:sz w:val="22"/>
      </w:rPr>
      <w:t xml:space="preserve"> editor@ijprems.com </w:t>
    </w:r>
    <w:r>
      <w:rPr>
        <w:b/>
        <w:color w:val="1F497D"/>
        <w:sz w:val="22"/>
      </w:rPr>
      <w:tab/>
    </w:r>
    <w:r>
      <w:rPr>
        <w:sz w:val="22"/>
      </w:rPr>
      <w:t>Vol. 05, Issue 01, January 2025, pp : 149-153</w:t>
    </w:r>
    <w:r>
      <w:rPr>
        <w:b/>
        <w:color w:val="1F497D"/>
        <w:sz w:val="22"/>
      </w:rPr>
      <w:t xml:space="preserve"> </w:t>
    </w:r>
    <w:r>
      <w:rPr>
        <w:b/>
        <w:color w:val="1F497D"/>
        <w:sz w:val="22"/>
      </w:rPr>
      <w:tab/>
      <w:t xml:space="preserve">7.001 </w:t>
    </w:r>
  </w:p>
  <w:p w14:paraId="4F31CEEE" w14:textId="77777777" w:rsidR="00AC4FD7" w:rsidRDefault="00000000">
    <w:pPr>
      <w:spacing w:after="0" w:line="259" w:lineRule="auto"/>
      <w:ind w:left="0" w:firstLine="0"/>
      <w:jc w:val="left"/>
    </w:pPr>
    <w:r>
      <w:rPr>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F417D" w14:textId="77777777" w:rsidR="00AC4FD7" w:rsidRDefault="00000000">
    <w:pPr>
      <w:tabs>
        <w:tab w:val="center" w:pos="5074"/>
        <w:tab w:val="center" w:pos="8634"/>
      </w:tabs>
      <w:spacing w:after="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2BEA203" wp14:editId="265A2AC1">
              <wp:simplePos x="0" y="0"/>
              <wp:positionH relativeFrom="page">
                <wp:posOffset>762305</wp:posOffset>
              </wp:positionH>
              <wp:positionV relativeFrom="page">
                <wp:posOffset>1170686</wp:posOffset>
              </wp:positionV>
              <wp:extent cx="6037529" cy="6096"/>
              <wp:effectExtent l="0" t="0" r="0" b="0"/>
              <wp:wrapSquare wrapText="bothSides"/>
              <wp:docPr id="11813" name="Group 11813"/>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2246" name="Shape 12246"/>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7" name="Shape 12247"/>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8" name="Shape 12248"/>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9" name="Shape 12249"/>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0" name="Shape 12250"/>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813" style="width:475.396pt;height:0.47998pt;position:absolute;mso-position-horizontal-relative:page;mso-position-horizontal:absolute;margin-left:60.024pt;mso-position-vertical-relative:page;margin-top:92.18pt;" coordsize="60375,60">
              <v:shape id="Shape 12251" style="position:absolute;width:15163;height:91;left:0;top:0;" coordsize="1516380,9144" path="m0,0l1516380,0l1516380,9144l0,9144l0,0">
                <v:stroke weight="0pt" endcap="flat" joinstyle="miter" miterlimit="10" on="false" color="#000000" opacity="0"/>
                <v:fill on="true" color="#000000"/>
              </v:shape>
              <v:shape id="Shape 12252" style="position:absolute;width:91;height:91;left:15163;top:0;" coordsize="9144,9144" path="m0,0l9144,0l9144,9144l0,9144l0,0">
                <v:stroke weight="0pt" endcap="flat" joinstyle="miter" miterlimit="10" on="false" color="#000000" opacity="0"/>
                <v:fill on="true" color="#000000"/>
              </v:shape>
              <v:shape id="Shape 12253" style="position:absolute;width:33978;height:91;left:15224;top:0;" coordsize="3397885,9144" path="m0,0l3397885,0l3397885,9144l0,9144l0,0">
                <v:stroke weight="0pt" endcap="flat" joinstyle="miter" miterlimit="10" on="false" color="#000000" opacity="0"/>
                <v:fill on="true" color="#000000"/>
              </v:shape>
              <v:shape id="Shape 12254" style="position:absolute;width:91;height:91;left:49204;top:0;" coordsize="9144,9144" path="m0,0l9144,0l9144,9144l0,9144l0,0">
                <v:stroke weight="0pt" endcap="flat" joinstyle="miter" miterlimit="10" on="false" color="#000000" opacity="0"/>
                <v:fill on="true" color="#000000"/>
              </v:shape>
              <v:shape id="Shape 12255"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6C26E389" wp14:editId="2AF3EC2B">
          <wp:simplePos x="0" y="0"/>
          <wp:positionH relativeFrom="page">
            <wp:posOffset>830580</wp:posOffset>
          </wp:positionH>
          <wp:positionV relativeFrom="page">
            <wp:posOffset>91440</wp:posOffset>
          </wp:positionV>
          <wp:extent cx="1295400" cy="609600"/>
          <wp:effectExtent l="0" t="0" r="0" b="0"/>
          <wp:wrapSquare wrapText="bothSides"/>
          <wp:docPr id="244368662" name="Picture 244368662"/>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29540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e-</w:t>
    </w:r>
    <w:proofErr w:type="gramStart"/>
    <w:r>
      <w:rPr>
        <w:b/>
        <w:color w:val="1F497D"/>
        <w:sz w:val="22"/>
      </w:rPr>
      <w:t>ISSN :</w:t>
    </w:r>
    <w:proofErr w:type="gramEnd"/>
    <w:r>
      <w:rPr>
        <w:b/>
        <w:color w:val="1F497D"/>
        <w:sz w:val="22"/>
      </w:rPr>
      <w:t xml:space="preserve"> </w:t>
    </w:r>
  </w:p>
  <w:p w14:paraId="73D02E0D" w14:textId="77777777" w:rsidR="00AC4FD7" w:rsidRDefault="00000000">
    <w:pPr>
      <w:tabs>
        <w:tab w:val="center" w:pos="5074"/>
        <w:tab w:val="center" w:pos="8634"/>
      </w:tabs>
      <w:spacing w:after="99"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14:paraId="14839A2B" w14:textId="77777777" w:rsidR="00AC4FD7" w:rsidRDefault="00000000">
    <w:pPr>
      <w:tabs>
        <w:tab w:val="center" w:pos="2153"/>
        <w:tab w:val="center" w:pos="5073"/>
        <w:tab w:val="center" w:pos="8633"/>
      </w:tabs>
      <w:spacing w:after="147"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17BE1766" w14:textId="7FD116E4" w:rsidR="00AC4FD7" w:rsidRDefault="00000000">
    <w:pPr>
      <w:spacing w:after="0" w:line="346" w:lineRule="auto"/>
      <w:ind w:left="230" w:firstLine="118"/>
      <w:jc w:val="left"/>
    </w:pPr>
    <w:r>
      <w:rPr>
        <w:b/>
        <w:color w:val="1F497D"/>
        <w:sz w:val="22"/>
      </w:rPr>
      <w:t xml:space="preserve">www.ijprems.com </w:t>
    </w:r>
    <w:r>
      <w:rPr>
        <w:b/>
        <w:color w:val="1F497D"/>
        <w:sz w:val="22"/>
      </w:rPr>
      <w:tab/>
      <w:t xml:space="preserve">(Int Peer Reviewed Journal) </w:t>
    </w:r>
    <w:r>
      <w:rPr>
        <w:b/>
        <w:color w:val="1F497D"/>
        <w:sz w:val="22"/>
      </w:rPr>
      <w:tab/>
    </w:r>
    <w:proofErr w:type="gramStart"/>
    <w:r>
      <w:rPr>
        <w:b/>
        <w:color w:val="1F497D"/>
        <w:sz w:val="22"/>
      </w:rPr>
      <w:t>Factor :</w:t>
    </w:r>
    <w:proofErr w:type="gramEnd"/>
    <w:r>
      <w:rPr>
        <w:b/>
        <w:color w:val="1F497D"/>
        <w:sz w:val="22"/>
      </w:rPr>
      <w:t xml:space="preserve"> editor@ijprems.com  </w:t>
    </w:r>
    <w:r>
      <w:rPr>
        <w:b/>
        <w:color w:val="1F497D"/>
        <w:sz w:val="22"/>
      </w:rPr>
      <w:tab/>
      <w:t xml:space="preserve">7.001 </w:t>
    </w:r>
  </w:p>
  <w:p w14:paraId="72946B3C" w14:textId="77777777" w:rsidR="00AC4FD7" w:rsidRDefault="00000000">
    <w:pPr>
      <w:spacing w:after="0" w:line="259" w:lineRule="auto"/>
      <w:ind w:left="0" w:firstLine="0"/>
      <w:jc w:val="left"/>
    </w:pPr>
    <w:r>
      <w:rPr>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85485" w14:textId="77777777" w:rsidR="00AC4FD7" w:rsidRDefault="00000000">
    <w:pPr>
      <w:tabs>
        <w:tab w:val="center" w:pos="5074"/>
        <w:tab w:val="center" w:pos="8634"/>
      </w:tabs>
      <w:spacing w:after="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A784402" wp14:editId="52D5D7CB">
              <wp:simplePos x="0" y="0"/>
              <wp:positionH relativeFrom="page">
                <wp:posOffset>762305</wp:posOffset>
              </wp:positionH>
              <wp:positionV relativeFrom="page">
                <wp:posOffset>1170686</wp:posOffset>
              </wp:positionV>
              <wp:extent cx="6037529" cy="6096"/>
              <wp:effectExtent l="0" t="0" r="0" b="0"/>
              <wp:wrapSquare wrapText="bothSides"/>
              <wp:docPr id="11727" name="Group 11727"/>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2236" name="Shape 12236"/>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7" name="Shape 12237"/>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8" name="Shape 12238"/>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9" name="Shape 12239"/>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0" name="Shape 12240"/>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727" style="width:475.396pt;height:0.47998pt;position:absolute;mso-position-horizontal-relative:page;mso-position-horizontal:absolute;margin-left:60.024pt;mso-position-vertical-relative:page;margin-top:92.18pt;" coordsize="60375,60">
              <v:shape id="Shape 12241" style="position:absolute;width:15163;height:91;left:0;top:0;" coordsize="1516380,9144" path="m0,0l1516380,0l1516380,9144l0,9144l0,0">
                <v:stroke weight="0pt" endcap="flat" joinstyle="miter" miterlimit="10" on="false" color="#000000" opacity="0"/>
                <v:fill on="true" color="#000000"/>
              </v:shape>
              <v:shape id="Shape 12242" style="position:absolute;width:91;height:91;left:15163;top:0;" coordsize="9144,9144" path="m0,0l9144,0l9144,9144l0,9144l0,0">
                <v:stroke weight="0pt" endcap="flat" joinstyle="miter" miterlimit="10" on="false" color="#000000" opacity="0"/>
                <v:fill on="true" color="#000000"/>
              </v:shape>
              <v:shape id="Shape 12243" style="position:absolute;width:33978;height:91;left:15224;top:0;" coordsize="3397885,9144" path="m0,0l3397885,0l3397885,9144l0,9144l0,0">
                <v:stroke weight="0pt" endcap="flat" joinstyle="miter" miterlimit="10" on="false" color="#000000" opacity="0"/>
                <v:fill on="true" color="#000000"/>
              </v:shape>
              <v:shape id="Shape 12244" style="position:absolute;width:91;height:91;left:49204;top:0;" coordsize="9144,9144" path="m0,0l9144,0l9144,9144l0,9144l0,0">
                <v:stroke weight="0pt" endcap="flat" joinstyle="miter" miterlimit="10" on="false" color="#000000" opacity="0"/>
                <v:fill on="true" color="#000000"/>
              </v:shape>
              <v:shape id="Shape 12245"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70C46321" wp14:editId="391BE7C5">
          <wp:simplePos x="0" y="0"/>
          <wp:positionH relativeFrom="page">
            <wp:posOffset>830580</wp:posOffset>
          </wp:positionH>
          <wp:positionV relativeFrom="page">
            <wp:posOffset>91440</wp:posOffset>
          </wp:positionV>
          <wp:extent cx="1295400" cy="609600"/>
          <wp:effectExtent l="0" t="0" r="0" b="0"/>
          <wp:wrapSquare wrapText="bothSides"/>
          <wp:docPr id="1888762445" name="Picture 1888762445"/>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29540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e-</w:t>
    </w:r>
    <w:proofErr w:type="gramStart"/>
    <w:r>
      <w:rPr>
        <w:b/>
        <w:color w:val="1F497D"/>
        <w:sz w:val="22"/>
      </w:rPr>
      <w:t>ISSN :</w:t>
    </w:r>
    <w:proofErr w:type="gramEnd"/>
    <w:r>
      <w:rPr>
        <w:b/>
        <w:color w:val="1F497D"/>
        <w:sz w:val="22"/>
      </w:rPr>
      <w:t xml:space="preserve"> </w:t>
    </w:r>
  </w:p>
  <w:p w14:paraId="789F3D3E" w14:textId="77777777" w:rsidR="00AC4FD7" w:rsidRDefault="00000000">
    <w:pPr>
      <w:tabs>
        <w:tab w:val="center" w:pos="5074"/>
        <w:tab w:val="center" w:pos="8634"/>
      </w:tabs>
      <w:spacing w:after="99"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14:paraId="0FFD65F1" w14:textId="77777777" w:rsidR="00AC4FD7" w:rsidRDefault="00000000">
    <w:pPr>
      <w:tabs>
        <w:tab w:val="center" w:pos="2153"/>
        <w:tab w:val="center" w:pos="5073"/>
        <w:tab w:val="center" w:pos="8633"/>
      </w:tabs>
      <w:spacing w:after="147"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073C901E" w14:textId="77777777" w:rsidR="00AC4FD7" w:rsidRDefault="00000000">
    <w:pPr>
      <w:spacing w:after="0" w:line="346" w:lineRule="auto"/>
      <w:ind w:left="230" w:firstLine="118"/>
      <w:jc w:val="left"/>
    </w:pPr>
    <w:r>
      <w:rPr>
        <w:b/>
        <w:color w:val="1F497D"/>
        <w:sz w:val="22"/>
      </w:rPr>
      <w:t xml:space="preserve">www.ijprems.com </w:t>
    </w:r>
    <w:r>
      <w:rPr>
        <w:b/>
        <w:color w:val="1F497D"/>
        <w:sz w:val="22"/>
      </w:rPr>
      <w:tab/>
      <w:t xml:space="preserve">(Int Peer Reviewed Journal) </w:t>
    </w:r>
    <w:r>
      <w:rPr>
        <w:b/>
        <w:color w:val="1F497D"/>
        <w:sz w:val="22"/>
      </w:rPr>
      <w:tab/>
    </w:r>
    <w:proofErr w:type="gramStart"/>
    <w:r>
      <w:rPr>
        <w:b/>
        <w:color w:val="1F497D"/>
        <w:sz w:val="22"/>
      </w:rPr>
      <w:t>Factor :</w:t>
    </w:r>
    <w:proofErr w:type="gramEnd"/>
    <w:r>
      <w:rPr>
        <w:b/>
        <w:color w:val="1F497D"/>
        <w:sz w:val="22"/>
      </w:rPr>
      <w:t xml:space="preserve"> editor@ijprems.com </w:t>
    </w:r>
    <w:r>
      <w:rPr>
        <w:b/>
        <w:color w:val="1F497D"/>
        <w:sz w:val="22"/>
      </w:rPr>
      <w:tab/>
    </w:r>
    <w:r>
      <w:rPr>
        <w:sz w:val="22"/>
      </w:rPr>
      <w:t>Vol. 05, Issue 01, January 2025, pp : 149-153</w:t>
    </w:r>
    <w:r>
      <w:rPr>
        <w:b/>
        <w:color w:val="1F497D"/>
        <w:sz w:val="22"/>
      </w:rPr>
      <w:t xml:space="preserve"> </w:t>
    </w:r>
    <w:r>
      <w:rPr>
        <w:b/>
        <w:color w:val="1F497D"/>
        <w:sz w:val="22"/>
      </w:rPr>
      <w:tab/>
      <w:t xml:space="preserve">7.001 </w:t>
    </w:r>
  </w:p>
  <w:p w14:paraId="39717FE7" w14:textId="77777777" w:rsidR="00AC4FD7" w:rsidRDefault="00000000">
    <w:pPr>
      <w:spacing w:after="0" w:line="259" w:lineRule="auto"/>
      <w:ind w:left="0" w:firstLine="0"/>
      <w:jc w:val="left"/>
    </w:pPr>
    <w:r>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61ABC"/>
    <w:multiLevelType w:val="hybridMultilevel"/>
    <w:tmpl w:val="8F74D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2D5271"/>
    <w:multiLevelType w:val="hybridMultilevel"/>
    <w:tmpl w:val="F6688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913D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924193"/>
    <w:multiLevelType w:val="hybridMultilevel"/>
    <w:tmpl w:val="F1EED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AFA2112"/>
    <w:multiLevelType w:val="hybridMultilevel"/>
    <w:tmpl w:val="ED961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614951"/>
    <w:multiLevelType w:val="hybridMultilevel"/>
    <w:tmpl w:val="FAE6E9C6"/>
    <w:lvl w:ilvl="0" w:tplc="0218BAB6">
      <w:start w:val="1"/>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9233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DD446C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E686E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37C27D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DA6F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FA1A4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9027D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B0F7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90C3BD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9DB4791"/>
    <w:multiLevelType w:val="multilevel"/>
    <w:tmpl w:val="BCFA6D98"/>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45C5570C"/>
    <w:multiLevelType w:val="hybridMultilevel"/>
    <w:tmpl w:val="7D580BA2"/>
    <w:lvl w:ilvl="0" w:tplc="BAE8F83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4B8679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7859D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30A776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27A8FA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8724CF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C78956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86A629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0F0EE1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55C75C5"/>
    <w:multiLevelType w:val="hybridMultilevel"/>
    <w:tmpl w:val="B9BAC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790296"/>
    <w:multiLevelType w:val="hybridMultilevel"/>
    <w:tmpl w:val="D9425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1C4B11"/>
    <w:multiLevelType w:val="hybridMultilevel"/>
    <w:tmpl w:val="17F0A790"/>
    <w:lvl w:ilvl="0" w:tplc="C6B6AC74">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CA6994"/>
    <w:multiLevelType w:val="multilevel"/>
    <w:tmpl w:val="B4D4956A"/>
    <w:lvl w:ilvl="0">
      <w:start w:val="1"/>
      <w:numFmt w:val="decimal"/>
      <w:pStyle w:val="Heading1"/>
      <w:lvlText w:val="%1."/>
      <w:lvlJc w:val="left"/>
      <w:pPr>
        <w:ind w:left="0" w:firstLine="0"/>
      </w:pPr>
      <w:rPr>
        <w:rFonts w:ascii="Times New Roman" w:eastAsia="Times New Roman"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firstLine="0"/>
      </w:pPr>
      <w:rPr>
        <w:rFonts w:ascii="Times New Roman" w:eastAsia="Times New Roman" w:hAnsi="Times New Roman" w:cs="Times New Roman" w:hint="default"/>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B1203EC"/>
    <w:multiLevelType w:val="hybridMultilevel"/>
    <w:tmpl w:val="AC64E93E"/>
    <w:lvl w:ilvl="0" w:tplc="C6B6AC74">
      <w:start w:val="1"/>
      <w:numFmt w:val="decimal"/>
      <w:lvlText w:val="[%1]"/>
      <w:lvlJc w:val="left"/>
      <w:pPr>
        <w:ind w:left="36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B337845"/>
    <w:multiLevelType w:val="hybridMultilevel"/>
    <w:tmpl w:val="6548D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20656D"/>
    <w:multiLevelType w:val="multilevel"/>
    <w:tmpl w:val="42E00BA0"/>
    <w:lvl w:ilvl="0">
      <w:start w:val="1"/>
      <w:numFmt w:val="bullet"/>
      <w:lvlText w:val="●"/>
      <w:lvlJc w:val="left"/>
      <w:pPr>
        <w:ind w:left="360" w:hanging="360"/>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5D401A6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5D4C007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60CE1467"/>
    <w:multiLevelType w:val="hybridMultilevel"/>
    <w:tmpl w:val="55EE251A"/>
    <w:lvl w:ilvl="0" w:tplc="344CC40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43016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71D064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6C2101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C901993"/>
    <w:multiLevelType w:val="hybridMultilevel"/>
    <w:tmpl w:val="B004F904"/>
    <w:lvl w:ilvl="0" w:tplc="C6B6AC74">
      <w:start w:val="1"/>
      <w:numFmt w:val="decimal"/>
      <w:lvlText w:val="[%1]"/>
      <w:lvlJc w:val="left"/>
      <w:pPr>
        <w:ind w:left="720" w:hanging="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6075C3"/>
    <w:multiLevelType w:val="hybridMultilevel"/>
    <w:tmpl w:val="F3ACB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5816881">
    <w:abstractNumId w:val="8"/>
  </w:num>
  <w:num w:numId="2" w16cid:durableId="1840001387">
    <w:abstractNumId w:val="5"/>
  </w:num>
  <w:num w:numId="3" w16cid:durableId="731730353">
    <w:abstractNumId w:val="12"/>
  </w:num>
  <w:num w:numId="4" w16cid:durableId="1387146651">
    <w:abstractNumId w:val="16"/>
  </w:num>
  <w:num w:numId="5" w16cid:durableId="4982442">
    <w:abstractNumId w:val="17"/>
  </w:num>
  <w:num w:numId="6" w16cid:durableId="1802645819">
    <w:abstractNumId w:val="15"/>
  </w:num>
  <w:num w:numId="7" w16cid:durableId="780883324">
    <w:abstractNumId w:val="7"/>
  </w:num>
  <w:num w:numId="8" w16cid:durableId="22473018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1595983">
    <w:abstractNumId w:val="6"/>
  </w:num>
  <w:num w:numId="10" w16cid:durableId="612901942">
    <w:abstractNumId w:val="19"/>
  </w:num>
  <w:num w:numId="11" w16cid:durableId="407191838">
    <w:abstractNumId w:val="20"/>
  </w:num>
  <w:num w:numId="12" w16cid:durableId="1420448455">
    <w:abstractNumId w:val="21"/>
  </w:num>
  <w:num w:numId="13" w16cid:durableId="1716588067">
    <w:abstractNumId w:val="2"/>
  </w:num>
  <w:num w:numId="14" w16cid:durableId="1317805945">
    <w:abstractNumId w:val="4"/>
  </w:num>
  <w:num w:numId="15" w16cid:durableId="641733496">
    <w:abstractNumId w:val="1"/>
  </w:num>
  <w:num w:numId="16" w16cid:durableId="129203728">
    <w:abstractNumId w:val="0"/>
  </w:num>
  <w:num w:numId="17" w16cid:durableId="254553983">
    <w:abstractNumId w:val="14"/>
  </w:num>
  <w:num w:numId="18" w16cid:durableId="1538930401">
    <w:abstractNumId w:val="3"/>
  </w:num>
  <w:num w:numId="19" w16cid:durableId="1214347444">
    <w:abstractNumId w:val="10"/>
  </w:num>
  <w:num w:numId="20" w16cid:durableId="812720672">
    <w:abstractNumId w:val="9"/>
  </w:num>
  <w:num w:numId="21" w16cid:durableId="1221942467">
    <w:abstractNumId w:val="23"/>
  </w:num>
  <w:num w:numId="22" w16cid:durableId="996960211">
    <w:abstractNumId w:val="18"/>
  </w:num>
  <w:num w:numId="23" w16cid:durableId="380177564">
    <w:abstractNumId w:val="22"/>
  </w:num>
  <w:num w:numId="24" w16cid:durableId="1655600564">
    <w:abstractNumId w:val="11"/>
  </w:num>
  <w:num w:numId="25" w16cid:durableId="17489228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FD7"/>
    <w:rsid w:val="00026078"/>
    <w:rsid w:val="000821C4"/>
    <w:rsid w:val="0014405D"/>
    <w:rsid w:val="001834DA"/>
    <w:rsid w:val="001973F1"/>
    <w:rsid w:val="001E6EDB"/>
    <w:rsid w:val="00221162"/>
    <w:rsid w:val="00307A9B"/>
    <w:rsid w:val="003D02ED"/>
    <w:rsid w:val="003D7CA8"/>
    <w:rsid w:val="004367A3"/>
    <w:rsid w:val="00575B55"/>
    <w:rsid w:val="00622D5E"/>
    <w:rsid w:val="00623C3B"/>
    <w:rsid w:val="00687684"/>
    <w:rsid w:val="00713FC0"/>
    <w:rsid w:val="007F3204"/>
    <w:rsid w:val="008B6520"/>
    <w:rsid w:val="00955468"/>
    <w:rsid w:val="009B5B3B"/>
    <w:rsid w:val="009B7C80"/>
    <w:rsid w:val="00AC4FD7"/>
    <w:rsid w:val="00AE6039"/>
    <w:rsid w:val="00D109F3"/>
    <w:rsid w:val="00D629A6"/>
    <w:rsid w:val="00D74758"/>
    <w:rsid w:val="00DF6B64"/>
    <w:rsid w:val="00EC3E8C"/>
    <w:rsid w:val="00EF60D7"/>
    <w:rsid w:val="00F04D2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B5947"/>
  <w15:docId w15:val="{9CE3EC89-EEF1-42C0-9EBD-8CC2C2F6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71" w:lineRule="auto"/>
      <w:ind w:left="550" w:hanging="55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21"/>
      <w:ind w:right="3"/>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3"/>
      </w:numPr>
      <w:spacing w:after="56"/>
      <w:outlineLvl w:val="1"/>
    </w:pPr>
    <w:rPr>
      <w:rFonts w:ascii="Times New Roman" w:eastAsia="Times New Roman" w:hAnsi="Times New Roman" w:cs="Times New Roman"/>
      <w:b/>
      <w:color w:val="000000"/>
      <w:sz w:val="20"/>
    </w:rPr>
  </w:style>
  <w:style w:type="paragraph" w:styleId="Heading3">
    <w:name w:val="heading 3"/>
    <w:basedOn w:val="Normal"/>
    <w:next w:val="Normal"/>
    <w:link w:val="Heading3Char"/>
    <w:uiPriority w:val="9"/>
    <w:unhideWhenUsed/>
    <w:qFormat/>
    <w:rsid w:val="00623C3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7F320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1E6EDB"/>
    <w:pPr>
      <w:ind w:left="720"/>
      <w:contextualSpacing/>
    </w:pPr>
  </w:style>
  <w:style w:type="character" w:customStyle="1" w:styleId="Heading3Char">
    <w:name w:val="Heading 3 Char"/>
    <w:basedOn w:val="DefaultParagraphFont"/>
    <w:link w:val="Heading3"/>
    <w:uiPriority w:val="9"/>
    <w:rsid w:val="00623C3B"/>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8B6520"/>
    <w:pPr>
      <w:spacing w:after="0" w:line="240" w:lineRule="auto"/>
      <w:ind w:left="550" w:hanging="550"/>
      <w:jc w:val="both"/>
    </w:pPr>
    <w:rPr>
      <w:rFonts w:ascii="Times New Roman" w:eastAsia="Times New Roman" w:hAnsi="Times New Roman" w:cs="Times New Roman"/>
      <w:color w:val="000000"/>
      <w:sz w:val="20"/>
    </w:rPr>
  </w:style>
  <w:style w:type="character" w:customStyle="1" w:styleId="Heading4Char">
    <w:name w:val="Heading 4 Char"/>
    <w:basedOn w:val="DefaultParagraphFont"/>
    <w:link w:val="Heading4"/>
    <w:uiPriority w:val="9"/>
    <w:rsid w:val="007F3204"/>
    <w:rPr>
      <w:rFonts w:asciiTheme="majorHAnsi" w:eastAsiaTheme="majorEastAsia" w:hAnsiTheme="majorHAnsi" w:cstheme="majorBidi"/>
      <w:i/>
      <w:iCs/>
      <w:color w:val="2F5496" w:themeColor="accent1" w:themeShade="BF"/>
      <w:sz w:val="20"/>
    </w:rPr>
  </w:style>
  <w:style w:type="character" w:styleId="Hyperlink">
    <w:name w:val="Hyperlink"/>
    <w:basedOn w:val="DefaultParagraphFont"/>
    <w:uiPriority w:val="99"/>
    <w:unhideWhenUsed/>
    <w:rsid w:val="004367A3"/>
    <w:rPr>
      <w:color w:val="0563C1" w:themeColor="hyperlink"/>
      <w:u w:val="single"/>
    </w:rPr>
  </w:style>
  <w:style w:type="character" w:styleId="UnresolvedMention">
    <w:name w:val="Unresolved Mention"/>
    <w:basedOn w:val="DefaultParagraphFont"/>
    <w:uiPriority w:val="99"/>
    <w:semiHidden/>
    <w:unhideWhenUsed/>
    <w:rsid w:val="004367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3.org/TR/WCAG20/" TargetMode="External"/><Relationship Id="rId18" Type="http://schemas.openxmlformats.org/officeDocument/2006/relationships/hyperlink" Target="https://www.deque.com/axe/"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coursera.org/learn/web-accessibility" TargetMode="External"/><Relationship Id="rId7" Type="http://schemas.openxmlformats.org/officeDocument/2006/relationships/image" Target="media/image1.png"/><Relationship Id="rId12" Type="http://schemas.openxmlformats.org/officeDocument/2006/relationships/hyperlink" Target="https://www.smashingmagazine.com" TargetMode="External"/><Relationship Id="rId17" Type="http://schemas.openxmlformats.org/officeDocument/2006/relationships/hyperlink" Target="https://www.microsoft.com/accessibility"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w3.org/WAI/standards-guidelines/atag/" TargetMode="External"/><Relationship Id="rId20" Type="http://schemas.openxmlformats.org/officeDocument/2006/relationships/hyperlink" Target="https://wave.webaim.or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erial.io/design/usability/accessibility.html"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w3.org/TR/WCAG2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www.nngroup.com/articles/inclusive-design/" TargetMode="External"/><Relationship Id="rId19" Type="http://schemas.openxmlformats.org/officeDocument/2006/relationships/hyperlink" Target="https://developers.google.com/web/tools/lighthouse" TargetMode="External"/><Relationship Id="rId4" Type="http://schemas.openxmlformats.org/officeDocument/2006/relationships/webSettings" Target="webSettings.xml"/><Relationship Id="rId9" Type="http://schemas.openxmlformats.org/officeDocument/2006/relationships/hyperlink" Target="https://webaim.org/projects/million/" TargetMode="External"/><Relationship Id="rId14" Type="http://schemas.openxmlformats.org/officeDocument/2006/relationships/hyperlink" Target="https://www.w3.org/TR/WCAG21/"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cp:lastModifiedBy>Gokul R</cp:lastModifiedBy>
  <cp:revision>3</cp:revision>
  <dcterms:created xsi:type="dcterms:W3CDTF">2025-01-12T15:43:00Z</dcterms:created>
  <dcterms:modified xsi:type="dcterms:W3CDTF">2025-01-12T19:21:00Z</dcterms:modified>
</cp:coreProperties>
</file>