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2A6A" w:rsidRDefault="000741C0" w:rsidP="000F3821">
      <w:pPr>
        <w:spacing w:before="100" w:beforeAutospacing="1" w:after="100" w:afterAutospacing="1" w:line="360" w:lineRule="auto"/>
        <w:jc w:val="center"/>
        <w:rPr>
          <w:rFonts w:ascii="Times New Roman" w:eastAsia="Times New Roman" w:hAnsi="Times New Roman" w:cs="Times New Roman"/>
          <w:b/>
          <w:bCs/>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EXPLAINABLE AI IN DECISION-MAKING: BUILDING TRUST IN INSURANCE ALGORITHMS</w:t>
      </w:r>
    </w:p>
    <w:p w:rsidR="003B5EFE" w:rsidRPr="003B5EFE" w:rsidRDefault="003B5EFE" w:rsidP="003B5EFE">
      <w:pPr>
        <w:autoSpaceDE w:val="0"/>
        <w:autoSpaceDN w:val="0"/>
        <w:adjustRightInd w:val="0"/>
        <w:jc w:val="center"/>
        <w:rPr>
          <w:rFonts w:ascii="AppleSystemUIFont" w:hAnsi="AppleSystemUIFont" w:cs="AppleSystemUIFont"/>
          <w:b/>
          <w:bCs/>
          <w:kern w:val="0"/>
          <w:sz w:val="26"/>
          <w:szCs w:val="26"/>
          <w:lang w:val="en-GB" w:bidi="ta-IN"/>
        </w:rPr>
      </w:pPr>
      <w:r w:rsidRPr="003B5EFE">
        <w:rPr>
          <w:rFonts w:ascii="AppleSystemUIFont" w:hAnsi="AppleSystemUIFont" w:cs="AppleSystemUIFont"/>
          <w:b/>
          <w:bCs/>
          <w:kern w:val="0"/>
          <w:sz w:val="26"/>
          <w:szCs w:val="26"/>
          <w:lang w:val="en-GB" w:bidi="ta-IN"/>
        </w:rPr>
        <w:t xml:space="preserve">Radhakrishnan </w:t>
      </w:r>
      <w:proofErr w:type="spellStart"/>
      <w:r w:rsidRPr="003B5EFE">
        <w:rPr>
          <w:rFonts w:ascii="AppleSystemUIFont" w:hAnsi="AppleSystemUIFont" w:cs="AppleSystemUIFont"/>
          <w:b/>
          <w:bCs/>
          <w:kern w:val="0"/>
          <w:sz w:val="26"/>
          <w:szCs w:val="26"/>
          <w:lang w:val="en-GB" w:bidi="ta-IN"/>
        </w:rPr>
        <w:t>Arikrishna</w:t>
      </w:r>
      <w:proofErr w:type="spellEnd"/>
      <w:r w:rsidRPr="003B5EFE">
        <w:rPr>
          <w:rFonts w:ascii="AppleSystemUIFont" w:hAnsi="AppleSystemUIFont" w:cs="AppleSystemUIFont"/>
          <w:b/>
          <w:bCs/>
          <w:kern w:val="0"/>
          <w:sz w:val="26"/>
          <w:szCs w:val="26"/>
          <w:lang w:val="en-GB" w:bidi="ta-IN"/>
        </w:rPr>
        <w:t xml:space="preserve"> Perumal</w:t>
      </w:r>
    </w:p>
    <w:p w:rsidR="003B5EFE" w:rsidRDefault="003B5EFE" w:rsidP="003B5EFE">
      <w:pPr>
        <w:autoSpaceDE w:val="0"/>
        <w:autoSpaceDN w:val="0"/>
        <w:adjustRightInd w:val="0"/>
        <w:jc w:val="center"/>
        <w:rPr>
          <w:rFonts w:ascii="AppleSystemUIFont" w:hAnsi="AppleSystemUIFont" w:cs="AppleSystemUIFont"/>
          <w:kern w:val="0"/>
          <w:sz w:val="26"/>
          <w:szCs w:val="26"/>
          <w:lang w:val="en-GB" w:bidi="ta-IN"/>
        </w:rPr>
      </w:pPr>
      <w:r>
        <w:rPr>
          <w:rFonts w:ascii="AppleSystemUIFont" w:hAnsi="AppleSystemUIFont" w:cs="AppleSystemUIFont"/>
          <w:kern w:val="0"/>
          <w:sz w:val="26"/>
          <w:szCs w:val="26"/>
          <w:lang w:val="en-GB" w:bidi="ta-IN"/>
        </w:rPr>
        <w:t>Software Principal Architect, IT Department, Anchor General Insurance Agency, Bangalore, India</w:t>
      </w:r>
    </w:p>
    <w:p w:rsidR="003B5EFE" w:rsidRPr="003B5EFE" w:rsidRDefault="003B5EFE" w:rsidP="003B5EFE">
      <w:pPr>
        <w:autoSpaceDE w:val="0"/>
        <w:autoSpaceDN w:val="0"/>
        <w:adjustRightInd w:val="0"/>
        <w:jc w:val="center"/>
        <w:rPr>
          <w:rFonts w:ascii="AppleSystemUIFont" w:hAnsi="AppleSystemUIFont" w:cs="AppleSystemUIFont"/>
          <w:kern w:val="0"/>
          <w:sz w:val="26"/>
          <w:szCs w:val="26"/>
          <w:lang w:val="en-GB" w:bidi="ta-IN"/>
        </w:rPr>
      </w:pPr>
      <w:r>
        <w:rPr>
          <w:rFonts w:ascii="AppleSystemUIFont" w:hAnsi="AppleSystemUIFont" w:cs="AppleSystemUIFont"/>
          <w:kern w:val="0"/>
          <w:sz w:val="26"/>
          <w:szCs w:val="26"/>
          <w:lang w:val="en-GB" w:bidi="ta-IN"/>
        </w:rPr>
        <w:t>Krishtna.ar@gmail.com</w:t>
      </w:r>
    </w:p>
    <w:p w:rsidR="00B6507F" w:rsidRPr="001143DF" w:rsidRDefault="004B5D62" w:rsidP="004B5D62">
      <w:pPr>
        <w:spacing w:before="100" w:beforeAutospacing="1" w:after="100" w:afterAutospacing="1" w:line="360" w:lineRule="auto"/>
        <w:jc w:val="both"/>
        <w:rPr>
          <w:rFonts w:ascii="Times New Roman" w:eastAsia="Times New Roman" w:hAnsi="Times New Roman" w:cs="Times New Roman"/>
          <w:b/>
          <w:bCs/>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ABSTRACT</w:t>
      </w:r>
    </w:p>
    <w:p w:rsidR="00B6507F" w:rsidRPr="00391B09" w:rsidRDefault="006F4FC5" w:rsidP="00391B09">
      <w:pPr>
        <w:pStyle w:val="NormalWeb"/>
        <w:spacing w:line="360" w:lineRule="auto"/>
        <w:jc w:val="both"/>
      </w:pPr>
      <w:r w:rsidRPr="006F4FC5">
        <w:rPr>
          <w:lang w:val="en-US"/>
        </w:rPr>
        <w:t>The continuous increase of Artificial Intelligence (AI) technologies in the insurance industry, and more specifically in deep learning models, is vital in the insurance field, but at the same time they introduced important issues. The black-box features of these complex models, which largely reveal their decision-making process, raise significant ethical and practical concerns. Such opaqueness leads to a lack of transparency and blurs trust factors as well as extends compliance risks within a tight industry like insurance. The need for understanding the reasons behind AI-generated predictions gives rise to Explainable AI (XAI) as a solution. Through dissecting the inherent mechanisms of the above models, XAI gives insurers tools to alleviate customer concerns, maximize efficiency, and meet pertinent regulatory requirements. This paper examines the two-part topic of XAI in insurance with an emphasis on the main methods, including feature importance analysis, rule extraction, and counterfactual explanations. In the study, we further discuss how and why XAI plays a crucial role in achieving responsible and ethical application of AI in insurance markets through a discussion of exemplar cases and projected applications. Due to the promotion of meaningful interpretability and trust creation, XAI offers a paradigm shift in which insurers can shift from simple process improvement to the creation of a solid and fair environment that empowers the necessary customer trust and confidence.</w:t>
      </w:r>
    </w:p>
    <w:p w:rsidR="007574F2" w:rsidRPr="001143DF" w:rsidRDefault="007574F2" w:rsidP="004B5D62">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Keywords:</w:t>
      </w:r>
      <w:r w:rsidRPr="001143DF">
        <w:rPr>
          <w:rFonts w:ascii="Times New Roman" w:eastAsia="Times New Roman" w:hAnsi="Times New Roman" w:cs="Times New Roman" w:hint="cs"/>
          <w:color w:val="000000" w:themeColor="text1"/>
          <w:kern w:val="0"/>
          <w:lang w:val="en-IN" w:eastAsia="en-GB" w:bidi="ta-IN"/>
          <w14:ligatures w14:val="none"/>
        </w:rPr>
        <w:t xml:space="preserve"> </w:t>
      </w:r>
      <w:r w:rsidR="00FB4DEC" w:rsidRPr="001143DF">
        <w:rPr>
          <w:rFonts w:ascii="Times New Roman" w:eastAsia="Times New Roman" w:hAnsi="Times New Roman" w:cs="Times New Roman" w:hint="cs"/>
          <w:color w:val="000000" w:themeColor="text1"/>
          <w:kern w:val="0"/>
          <w:lang w:val="en-IN" w:eastAsia="en-GB" w:bidi="ta-IN"/>
          <w14:ligatures w14:val="none"/>
        </w:rPr>
        <w:t xml:space="preserve">Transparency in Insurance, </w:t>
      </w:r>
      <w:r w:rsidRPr="001143DF">
        <w:rPr>
          <w:rFonts w:ascii="Times New Roman" w:eastAsia="Times New Roman" w:hAnsi="Times New Roman" w:cs="Times New Roman" w:hint="cs"/>
          <w:color w:val="000000" w:themeColor="text1"/>
          <w:kern w:val="0"/>
          <w:lang w:val="en-IN" w:eastAsia="en-GB" w:bidi="ta-IN"/>
          <w14:ligatures w14:val="none"/>
        </w:rPr>
        <w:t xml:space="preserve">Explainable AI (XAI), </w:t>
      </w:r>
      <w:r w:rsidR="00FB4DEC" w:rsidRPr="001143DF">
        <w:rPr>
          <w:rFonts w:ascii="Times New Roman" w:eastAsia="Times New Roman" w:hAnsi="Times New Roman" w:cs="Times New Roman" w:hint="cs"/>
          <w:color w:val="000000" w:themeColor="text1"/>
          <w:kern w:val="0"/>
          <w:lang w:val="en-IN" w:eastAsia="en-GB" w:bidi="ta-IN"/>
          <w14:ligatures w14:val="none"/>
        </w:rPr>
        <w:t xml:space="preserve">Fraud Detection and Risk Assessment, </w:t>
      </w:r>
      <w:r w:rsidRPr="001143DF">
        <w:rPr>
          <w:rFonts w:ascii="Times New Roman" w:eastAsia="Times New Roman" w:hAnsi="Times New Roman" w:cs="Times New Roman" w:hint="cs"/>
          <w:color w:val="000000" w:themeColor="text1"/>
          <w:kern w:val="0"/>
          <w:lang w:val="en-IN" w:eastAsia="en-GB" w:bidi="ta-IN"/>
          <w14:ligatures w14:val="none"/>
        </w:rPr>
        <w:t>Ethical AI Decision-Making, AI Regulation and Compliance.</w:t>
      </w:r>
    </w:p>
    <w:p w:rsidR="00B6507F" w:rsidRPr="001143DF" w:rsidRDefault="004B5D62" w:rsidP="004B5D62">
      <w:pPr>
        <w:spacing w:before="100" w:beforeAutospacing="1" w:after="100" w:afterAutospacing="1" w:line="360" w:lineRule="auto"/>
        <w:jc w:val="both"/>
        <w:outlineLvl w:val="2"/>
        <w:rPr>
          <w:rFonts w:ascii="Times New Roman" w:eastAsia="Times New Roman" w:hAnsi="Times New Roman" w:cs="Times New Roman"/>
          <w:b/>
          <w:bCs/>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1. INTRODUCTION</w:t>
      </w:r>
    </w:p>
    <w:p w:rsidR="001143DF" w:rsidRPr="001143DF" w:rsidRDefault="00FB4DEC" w:rsidP="001143DF">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FB4DEC">
        <w:rPr>
          <w:rFonts w:ascii="Times New Roman" w:eastAsia="Times New Roman" w:hAnsi="Times New Roman" w:cs="Times New Roman"/>
          <w:color w:val="000000" w:themeColor="text1"/>
          <w:kern w:val="0"/>
          <w:lang w:val="en-IN" w:eastAsia="en-GB" w:bidi="ta-IN"/>
          <w14:ligatures w14:val="none"/>
        </w:rPr>
        <w:t>Thus, the insurance industry is known to be going through a revolution because it is run based on artificial intelligence. Accounting for estimation and policies’ issuance, claims’ processing and fraud detection, AI technologies are remodelling and enhancing the insurance business models while providing a higher value by making the outcomes more precise and reproducible.</w:t>
      </w:r>
      <w:r w:rsidR="001143DF" w:rsidRPr="001143DF">
        <w:rPr>
          <w:rFonts w:ascii="Times New Roman" w:eastAsia="Times New Roman" w:hAnsi="Times New Roman" w:cs="Times New Roman" w:hint="cs"/>
          <w:color w:val="000000" w:themeColor="text1"/>
          <w:kern w:val="0"/>
          <w:lang w:val="en-IN" w:eastAsia="en-GB" w:bidi="ta-IN"/>
          <w14:ligatures w14:val="none"/>
        </w:rPr>
        <w:t xml:space="preserve"> </w:t>
      </w:r>
      <w:r w:rsidR="001143DF" w:rsidRPr="001143DF">
        <w:rPr>
          <w:rFonts w:ascii="Times New Roman" w:eastAsia="Times New Roman" w:hAnsi="Times New Roman" w:cs="Times New Roman" w:hint="cs"/>
          <w:color w:val="000000" w:themeColor="text1"/>
          <w:kern w:val="0"/>
          <w:lang w:val="en-IN" w:eastAsia="en-GB" w:bidi="ta-IN"/>
          <w14:ligatures w14:val="none"/>
        </w:rPr>
        <w:lastRenderedPageBreak/>
        <w:t>Recent publications show that the AI in insurance worldwide market is expected to experience steady growth that will reach the worth of $45 billion in 2030. Cue these progress, whose triumphs come bundled with cons that revolve solely around trust and its lack of transparency.</w:t>
      </w:r>
    </w:p>
    <w:p w:rsidR="001143DF" w:rsidRPr="001143DF" w:rsidRDefault="001143DF" w:rsidP="001143DF">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The increase in richness of the AI models, specifically deep learning and ensemble architectures, has brought some new level of complexity in decision-making. These systems are usually referred to as ‘black box models,’ and as earlier mentioned, it is most of the times very hard for the Insurance firm, the customers, the regulators, or even the data scientist working on the system to explain why a specific prediction or decision was made. Such ambiguity can cause distrust leading to regulatory backlash, and issues with the flow of operations. For instance, policy applicants who get rejected or offered expensive policies require convincing reasons that go unrevealed by the conventional AI systems.</w:t>
      </w:r>
    </w:p>
    <w:p w:rsidR="001143DF" w:rsidRPr="001143DF" w:rsidRDefault="001143DF" w:rsidP="001143DF">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It is for this reason that explainable Artificial Intelligence (XAI) has been developed as the main solution to this problem. Through the explainability of the results and conclusions derived from AI, XAI addresses the application of analytics and insight by readers. For the insurance sector in particular, this means that an individual has to be able to provide reasons as to why a specific claim was rejected, why a premium was computed to a specific amount, or why a specific customer is under suspicion of fraud. XAI is not a minor technical advance but a necessity in today’s business environment advising the industry with regard to the regulations, customers and moral standards.</w:t>
      </w:r>
    </w:p>
    <w:p w:rsidR="00E52A6A" w:rsidRPr="001143DF" w:rsidRDefault="001143DF" w:rsidP="001143DF">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XAI is not simply just an explanation tool but a flexible instrument that seeks to address problems attributed to artificial intelligence in insurance; this paper discusses these difficulties and opportunities. This is because it explores certain XAI approaches including feature importance, rule mining, and local interpretations together with real life considerations.</w:t>
      </w:r>
      <w:r w:rsidR="00B6507F" w:rsidRPr="001143DF">
        <w:rPr>
          <w:rFonts w:ascii="Times New Roman" w:eastAsia="Times New Roman" w:hAnsi="Times New Roman" w:cs="Times New Roman" w:hint="cs"/>
          <w:color w:val="000000" w:themeColor="text1"/>
          <w:kern w:val="0"/>
          <w:lang w:val="en-IN" w:eastAsia="en-GB" w:bidi="ta-IN"/>
          <w14:ligatures w14:val="none"/>
        </w:rPr>
        <w:t xml:space="preserve"> Through case studies and forward-looking perspectives, we aim to highlight how XAI can shape the future of an insurance industry built on transparency, fairness, and trust.</w:t>
      </w:r>
    </w:p>
    <w:p w:rsidR="00B6507F" w:rsidRPr="001143DF" w:rsidRDefault="000F3821" w:rsidP="004B5D62">
      <w:pPr>
        <w:pStyle w:val="Heading3"/>
        <w:spacing w:line="360" w:lineRule="auto"/>
        <w:jc w:val="both"/>
        <w:rPr>
          <w:color w:val="000000" w:themeColor="text1"/>
          <w:sz w:val="24"/>
          <w:szCs w:val="24"/>
        </w:rPr>
      </w:pPr>
      <w:r w:rsidRPr="001143DF">
        <w:rPr>
          <w:rStyle w:val="Strong"/>
          <w:b/>
          <w:bCs/>
          <w:color w:val="000000" w:themeColor="text1"/>
          <w:sz w:val="24"/>
          <w:szCs w:val="24"/>
        </w:rPr>
        <w:t>2. CHALLENGES AND BENEFITS OF XAI IN INSURANCE</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2.1 Challenges</w:t>
      </w:r>
    </w:p>
    <w:p w:rsidR="001143DF" w:rsidRPr="001143DF" w:rsidRDefault="00B6507F" w:rsidP="001143DF">
      <w:pPr>
        <w:pStyle w:val="NormalWeb"/>
        <w:numPr>
          <w:ilvl w:val="0"/>
          <w:numId w:val="12"/>
        </w:numPr>
        <w:spacing w:line="360" w:lineRule="auto"/>
        <w:jc w:val="both"/>
        <w:rPr>
          <w:rStyle w:val="Strong"/>
          <w:b w:val="0"/>
          <w:bCs w:val="0"/>
          <w:color w:val="000000" w:themeColor="text1"/>
        </w:rPr>
      </w:pPr>
      <w:r w:rsidRPr="001143DF">
        <w:rPr>
          <w:rStyle w:val="Strong"/>
          <w:rFonts w:hint="cs"/>
          <w:color w:val="000000" w:themeColor="text1"/>
        </w:rPr>
        <w:t>Complexity of Insurance Data</w:t>
      </w:r>
      <w:r w:rsidR="001143DF">
        <w:rPr>
          <w:rStyle w:val="Strong"/>
          <w:color w:val="000000" w:themeColor="text1"/>
        </w:rPr>
        <w:t>:</w:t>
      </w:r>
    </w:p>
    <w:p w:rsidR="001143DF" w:rsidRPr="001143DF" w:rsidRDefault="001143DF" w:rsidP="001143DF">
      <w:pPr>
        <w:pStyle w:val="NormalWeb"/>
        <w:spacing w:line="360" w:lineRule="auto"/>
        <w:ind w:left="720"/>
        <w:jc w:val="both"/>
        <w:rPr>
          <w:color w:val="000000" w:themeColor="text1"/>
        </w:rPr>
      </w:pPr>
      <w:r w:rsidRPr="001143DF">
        <w:rPr>
          <w:color w:val="000000" w:themeColor="text1"/>
        </w:rPr>
        <w:lastRenderedPageBreak/>
        <w:t xml:space="preserve">Insurance is based on huge amount of detailed and complex information on policyholders’ characteristics, health records, claims history, geographical patterns, and other factors including broad macroeconomic trends. This kind of data is multimensional making it difficult to determine relationship between different variables and the outcome. For instance, it is easy to determine how a person’s credit rating affects his or her auto insurance rate compared to others; however, </w:t>
      </w:r>
      <w:proofErr w:type="spellStart"/>
      <w:r w:rsidRPr="001143DF">
        <w:rPr>
          <w:color w:val="000000" w:themeColor="text1"/>
        </w:rPr>
        <w:t>analyzing</w:t>
      </w:r>
      <w:proofErr w:type="spellEnd"/>
      <w:r w:rsidRPr="001143DF">
        <w:rPr>
          <w:color w:val="000000" w:themeColor="text1"/>
        </w:rPr>
        <w:t xml:space="preserve"> how credit history, driving history, and other financial jurisdictions provide a more complex set of solutions. While traditional explainability methods can be quite helpful in decomposing such interactions, they often fail to provide any useful or logical solutions and may oversimplify interactions or misinterpret them.</w:t>
      </w:r>
    </w:p>
    <w:p w:rsidR="001143DF" w:rsidRPr="001143DF" w:rsidRDefault="001143DF" w:rsidP="001143DF">
      <w:pPr>
        <w:pStyle w:val="NormalWeb"/>
        <w:numPr>
          <w:ilvl w:val="0"/>
          <w:numId w:val="12"/>
        </w:numPr>
        <w:spacing w:line="360" w:lineRule="auto"/>
        <w:jc w:val="both"/>
        <w:rPr>
          <w:b/>
          <w:bCs/>
          <w:color w:val="000000" w:themeColor="text1"/>
        </w:rPr>
      </w:pPr>
      <w:r w:rsidRPr="001143DF">
        <w:rPr>
          <w:b/>
          <w:bCs/>
          <w:color w:val="000000" w:themeColor="text1"/>
        </w:rPr>
        <w:t>Regulatory Requirements:</w:t>
      </w:r>
    </w:p>
    <w:p w:rsidR="001143DF" w:rsidRPr="001143DF" w:rsidRDefault="001143DF" w:rsidP="001143DF">
      <w:pPr>
        <w:pStyle w:val="NormalWeb"/>
        <w:spacing w:line="360" w:lineRule="auto"/>
        <w:ind w:left="720"/>
        <w:jc w:val="both"/>
        <w:rPr>
          <w:color w:val="000000" w:themeColor="text1"/>
        </w:rPr>
      </w:pPr>
      <w:r w:rsidRPr="001143DF">
        <w:rPr>
          <w:color w:val="000000" w:themeColor="text1"/>
        </w:rPr>
        <w:t>Even insurance is one of the most strictly regulated industries, the companies operate under such regulations as GDPR in EU, CCPA in the USA, and other regional or emerging AI-related acts. All these regulations call for prevention of bias, accountability and disclosure of key decisions made in organizations. Noncompliance with these standards usually attracts severe penalties and detrimental effects on an organization’s reputation. For instance, GDPR’s article 22 gives an individual the right to not be subject to automated decisions which means that insurers need to be able to provide human explanation of AI decisions. Such a regulation environment forms a compelling need for insurers to embrace XAI to meet the regulatory requirements.</w:t>
      </w:r>
    </w:p>
    <w:p w:rsidR="001143DF" w:rsidRPr="001143DF" w:rsidRDefault="001143DF" w:rsidP="001143DF">
      <w:pPr>
        <w:pStyle w:val="NormalWeb"/>
        <w:numPr>
          <w:ilvl w:val="0"/>
          <w:numId w:val="12"/>
        </w:numPr>
        <w:spacing w:line="360" w:lineRule="auto"/>
        <w:jc w:val="both"/>
        <w:rPr>
          <w:b/>
          <w:bCs/>
          <w:color w:val="000000" w:themeColor="text1"/>
        </w:rPr>
      </w:pPr>
      <w:r w:rsidRPr="001143DF">
        <w:rPr>
          <w:b/>
          <w:bCs/>
          <w:color w:val="000000" w:themeColor="text1"/>
        </w:rPr>
        <w:t>Trade-off Between Accuracy and Explainability:</w:t>
      </w:r>
    </w:p>
    <w:p w:rsidR="001405AA" w:rsidRPr="001143DF" w:rsidRDefault="001143DF" w:rsidP="001143DF">
      <w:pPr>
        <w:pStyle w:val="NormalWeb"/>
        <w:spacing w:line="360" w:lineRule="auto"/>
        <w:ind w:left="720"/>
        <w:jc w:val="both"/>
        <w:rPr>
          <w:color w:val="000000" w:themeColor="text1"/>
        </w:rPr>
      </w:pPr>
      <w:r w:rsidRPr="001143DF">
        <w:rPr>
          <w:color w:val="000000" w:themeColor="text1"/>
        </w:rPr>
        <w:t>Such type of models with high accuracy such as deep neural networks are normally associated with poor or no Explainability. For example, an outstanding performance of a neural network in identifying fraud claims could mean that the neural network does not point out why that specific claim is fraudulent or not. On the other hand, models like the decision trees while being easy to understand and interpret do not necessarily have the necessary and high level of accuracy for applications in demanding areas. Balancing these competing concerns is a challenge that tested many insurers who want to use AI safely.</w:t>
      </w:r>
    </w:p>
    <w:p w:rsidR="001405AA" w:rsidRDefault="001405AA" w:rsidP="004B5D62">
      <w:pPr>
        <w:pStyle w:val="NormalWeb"/>
        <w:spacing w:line="360" w:lineRule="auto"/>
        <w:ind w:left="360"/>
        <w:jc w:val="both"/>
        <w:rPr>
          <w:color w:val="000000" w:themeColor="text1"/>
        </w:rPr>
      </w:pPr>
      <w:r w:rsidRPr="001143DF">
        <w:rPr>
          <w:rFonts w:hint="cs"/>
          <w:color w:val="000000" w:themeColor="text1"/>
        </w:rPr>
        <w:lastRenderedPageBreak/>
        <w:fldChar w:fldCharType="begin"/>
      </w:r>
      <w:r w:rsidRPr="001143DF">
        <w:rPr>
          <w:rFonts w:hint="cs"/>
          <w:color w:val="000000" w:themeColor="text1"/>
        </w:rPr>
        <w:instrText xml:space="preserve"> INCLUDEPICTURE "https://files.oaiusercontent.com/file-WQXT3SE9iQX38s9eESGUHH?se=2024-12-16T16%3A50%3A35Z&amp;sp=r&amp;sv=2024-08-04&amp;sr=b&amp;rscc=max-age%3D299%2C%20immutable%2C%20private&amp;rscd=attachment%3B%20filename%3Da739ca00-b642-49ce-8626-2b23c806553e&amp;sig=exax6eWl%2B27R19wTzOR9nhTzFjanD0r43%2B%2BSr/SrC3w%3D" \* MERGEFORMATINET </w:instrText>
      </w:r>
      <w:r w:rsidRPr="001143DF">
        <w:rPr>
          <w:rFonts w:hint="cs"/>
          <w:color w:val="000000" w:themeColor="text1"/>
        </w:rPr>
        <w:fldChar w:fldCharType="separate"/>
      </w:r>
      <w:r w:rsidRPr="001143DF">
        <w:rPr>
          <w:rFonts w:hint="cs"/>
          <w:noProof/>
          <w:color w:val="000000" w:themeColor="text1"/>
        </w:rPr>
        <w:drawing>
          <wp:inline distT="0" distB="0" distL="0" distR="0">
            <wp:extent cx="5731510" cy="4050030"/>
            <wp:effectExtent l="0" t="0" r="0" b="1270"/>
            <wp:docPr id="826197968" name="Picture 1"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Output image"/>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342"/>
                    <a:stretch/>
                  </pic:blipFill>
                  <pic:spPr bwMode="auto">
                    <a:xfrm>
                      <a:off x="0" y="0"/>
                      <a:ext cx="5731510" cy="4050030"/>
                    </a:xfrm>
                    <a:prstGeom prst="rect">
                      <a:avLst/>
                    </a:prstGeom>
                    <a:noFill/>
                    <a:ln>
                      <a:noFill/>
                    </a:ln>
                    <a:extLst>
                      <a:ext uri="{53640926-AAD7-44D8-BBD7-CCE9431645EC}">
                        <a14:shadowObscured xmlns:a14="http://schemas.microsoft.com/office/drawing/2010/main"/>
                      </a:ext>
                    </a:extLst>
                  </pic:spPr>
                </pic:pic>
              </a:graphicData>
            </a:graphic>
          </wp:inline>
        </w:drawing>
      </w:r>
      <w:r w:rsidRPr="001143DF">
        <w:rPr>
          <w:rFonts w:hint="cs"/>
          <w:color w:val="000000" w:themeColor="text1"/>
        </w:rPr>
        <w:fldChar w:fldCharType="end"/>
      </w:r>
    </w:p>
    <w:p w:rsidR="00793B44" w:rsidRPr="001143DF" w:rsidRDefault="00793B44" w:rsidP="00793B44">
      <w:pPr>
        <w:pStyle w:val="NormalWeb"/>
        <w:spacing w:line="360" w:lineRule="auto"/>
        <w:ind w:left="360"/>
        <w:jc w:val="center"/>
        <w:rPr>
          <w:color w:val="000000" w:themeColor="text1"/>
        </w:rPr>
      </w:pPr>
      <w:r w:rsidRPr="00793B44">
        <w:rPr>
          <w:b/>
          <w:bCs/>
          <w:color w:val="000000" w:themeColor="text1"/>
        </w:rPr>
        <w:t>Figure 1:</w:t>
      </w:r>
      <w:r>
        <w:rPr>
          <w:color w:val="000000" w:themeColor="text1"/>
        </w:rPr>
        <w:t xml:space="preserve"> Accuracy vs Explainability of different AI models in Insurance</w:t>
      </w:r>
    </w:p>
    <w:p w:rsidR="001405AA" w:rsidRPr="001143DF" w:rsidRDefault="001405AA" w:rsidP="004B5D62">
      <w:pPr>
        <w:spacing w:before="100" w:beforeAutospacing="1" w:after="100" w:afterAutospacing="1" w:line="360" w:lineRule="auto"/>
        <w:ind w:left="72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Here is the</w:t>
      </w:r>
      <w:r w:rsidR="00793B44">
        <w:rPr>
          <w:rFonts w:ascii="Times New Roman" w:eastAsia="Times New Roman" w:hAnsi="Times New Roman" w:cs="Times New Roman"/>
          <w:color w:val="000000" w:themeColor="text1"/>
          <w:kern w:val="0"/>
          <w:lang w:val="en-IN" w:eastAsia="en-GB" w:bidi="ta-IN"/>
          <w14:ligatures w14:val="none"/>
        </w:rPr>
        <w:t>,</w:t>
      </w:r>
      <w:r w:rsidRPr="001143DF">
        <w:rPr>
          <w:rFonts w:ascii="Times New Roman" w:eastAsia="Times New Roman" w:hAnsi="Times New Roman" w:cs="Times New Roman" w:hint="cs"/>
          <w:color w:val="000000" w:themeColor="text1"/>
          <w:kern w:val="0"/>
          <w:lang w:val="en-IN" w:eastAsia="en-GB" w:bidi="ta-IN"/>
          <w14:ligatures w14:val="none"/>
        </w:rPr>
        <w:t xml:space="preserve"> </w:t>
      </w:r>
      <w:r w:rsidRPr="001143DF">
        <w:rPr>
          <w:rFonts w:ascii="Times New Roman" w:eastAsia="Times New Roman" w:hAnsi="Times New Roman" w:cs="Times New Roman" w:hint="cs"/>
          <w:b/>
          <w:bCs/>
          <w:color w:val="000000" w:themeColor="text1"/>
          <w:kern w:val="0"/>
          <w:lang w:val="en-IN" w:eastAsia="en-GB" w:bidi="ta-IN"/>
          <w14:ligatures w14:val="none"/>
        </w:rPr>
        <w:t>Accuracy vs. Explainability</w:t>
      </w:r>
      <w:r w:rsidRPr="001143DF">
        <w:rPr>
          <w:rFonts w:ascii="Times New Roman" w:eastAsia="Times New Roman" w:hAnsi="Times New Roman" w:cs="Times New Roman" w:hint="cs"/>
          <w:color w:val="000000" w:themeColor="text1"/>
          <w:kern w:val="0"/>
          <w:lang w:val="en-IN" w:eastAsia="en-GB" w:bidi="ta-IN"/>
          <w14:ligatures w14:val="none"/>
        </w:rPr>
        <w:t xml:space="preserve"> graph</w:t>
      </w:r>
      <w:r w:rsidR="00793B44">
        <w:rPr>
          <w:rFonts w:ascii="Times New Roman" w:eastAsia="Times New Roman" w:hAnsi="Times New Roman" w:cs="Times New Roman"/>
          <w:color w:val="000000" w:themeColor="text1"/>
          <w:kern w:val="0"/>
          <w:lang w:val="en-IN" w:eastAsia="en-GB" w:bidi="ta-IN"/>
          <w14:ligatures w14:val="none"/>
        </w:rPr>
        <w:t xml:space="preserve"> (Figure 1)</w:t>
      </w:r>
      <w:r w:rsidRPr="001143DF">
        <w:rPr>
          <w:rFonts w:ascii="Times New Roman" w:eastAsia="Times New Roman" w:hAnsi="Times New Roman" w:cs="Times New Roman" w:hint="cs"/>
          <w:color w:val="000000" w:themeColor="text1"/>
          <w:kern w:val="0"/>
          <w:lang w:val="en-IN" w:eastAsia="en-GB" w:bidi="ta-IN"/>
          <w14:ligatures w14:val="none"/>
        </w:rPr>
        <w:t>, which shows the trade-off between model accuracy and explainability for different AI models used in insurance.</w:t>
      </w:r>
    </w:p>
    <w:p w:rsidR="001405AA" w:rsidRPr="001143DF" w:rsidRDefault="001405AA" w:rsidP="004B5D62">
      <w:pPr>
        <w:numPr>
          <w:ilvl w:val="0"/>
          <w:numId w:val="39"/>
        </w:numPr>
        <w:tabs>
          <w:tab w:val="clear" w:pos="720"/>
          <w:tab w:val="num" w:pos="1440"/>
        </w:tabs>
        <w:spacing w:before="100" w:beforeAutospacing="1" w:after="100" w:afterAutospacing="1" w:line="360" w:lineRule="auto"/>
        <w:ind w:left="144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Neural Networks</w:t>
      </w:r>
      <w:r w:rsidRPr="001143DF">
        <w:rPr>
          <w:rFonts w:ascii="Times New Roman" w:eastAsia="Times New Roman" w:hAnsi="Times New Roman" w:cs="Times New Roman" w:hint="cs"/>
          <w:color w:val="000000" w:themeColor="text1"/>
          <w:kern w:val="0"/>
          <w:lang w:val="en-IN" w:eastAsia="en-GB" w:bidi="ta-IN"/>
          <w14:ligatures w14:val="none"/>
        </w:rPr>
        <w:t>: High accuracy but low explainability.</w:t>
      </w:r>
    </w:p>
    <w:p w:rsidR="00FB4DEC" w:rsidRPr="001143DF" w:rsidRDefault="00FB4DEC" w:rsidP="00FB4DEC">
      <w:pPr>
        <w:numPr>
          <w:ilvl w:val="0"/>
          <w:numId w:val="39"/>
        </w:numPr>
        <w:tabs>
          <w:tab w:val="clear" w:pos="720"/>
          <w:tab w:val="num" w:pos="1440"/>
        </w:tabs>
        <w:spacing w:before="100" w:beforeAutospacing="1" w:after="100" w:afterAutospacing="1" w:line="360" w:lineRule="auto"/>
        <w:ind w:left="144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Decision Tree</w:t>
      </w:r>
      <w:r w:rsidRPr="001143DF">
        <w:rPr>
          <w:rFonts w:ascii="Times New Roman" w:eastAsia="Times New Roman" w:hAnsi="Times New Roman" w:cs="Times New Roman" w:hint="cs"/>
          <w:color w:val="000000" w:themeColor="text1"/>
          <w:kern w:val="0"/>
          <w:lang w:val="en-IN" w:eastAsia="en-GB" w:bidi="ta-IN"/>
          <w14:ligatures w14:val="none"/>
        </w:rPr>
        <w:t>: Low accuracy but high explainability.</w:t>
      </w:r>
    </w:p>
    <w:p w:rsidR="001405AA" w:rsidRPr="001143DF" w:rsidRDefault="001405AA" w:rsidP="004B5D62">
      <w:pPr>
        <w:numPr>
          <w:ilvl w:val="0"/>
          <w:numId w:val="39"/>
        </w:numPr>
        <w:tabs>
          <w:tab w:val="clear" w:pos="720"/>
          <w:tab w:val="num" w:pos="1440"/>
        </w:tabs>
        <w:spacing w:before="100" w:beforeAutospacing="1" w:after="100" w:afterAutospacing="1" w:line="360" w:lineRule="auto"/>
        <w:ind w:left="144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Random Forest</w:t>
      </w:r>
      <w:r w:rsidRPr="001143DF">
        <w:rPr>
          <w:rFonts w:ascii="Times New Roman" w:eastAsia="Times New Roman" w:hAnsi="Times New Roman" w:cs="Times New Roman" w:hint="cs"/>
          <w:color w:val="000000" w:themeColor="text1"/>
          <w:kern w:val="0"/>
          <w:lang w:val="en-IN" w:eastAsia="en-GB" w:bidi="ta-IN"/>
          <w14:ligatures w14:val="none"/>
        </w:rPr>
        <w:t>: Moderate accuracy and explainability.</w:t>
      </w:r>
    </w:p>
    <w:p w:rsidR="001405AA" w:rsidRPr="001143DF" w:rsidRDefault="001405AA" w:rsidP="004B5D62">
      <w:pPr>
        <w:numPr>
          <w:ilvl w:val="0"/>
          <w:numId w:val="39"/>
        </w:numPr>
        <w:tabs>
          <w:tab w:val="clear" w:pos="720"/>
          <w:tab w:val="num" w:pos="1440"/>
        </w:tabs>
        <w:spacing w:before="100" w:beforeAutospacing="1" w:after="100" w:afterAutospacing="1" w:line="360" w:lineRule="auto"/>
        <w:ind w:left="144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Logistic Regression</w:t>
      </w:r>
      <w:r w:rsidRPr="001143DF">
        <w:rPr>
          <w:rFonts w:ascii="Times New Roman" w:eastAsia="Times New Roman" w:hAnsi="Times New Roman" w:cs="Times New Roman" w:hint="cs"/>
          <w:color w:val="000000" w:themeColor="text1"/>
          <w:kern w:val="0"/>
          <w:lang w:val="en-IN" w:eastAsia="en-GB" w:bidi="ta-IN"/>
          <w14:ligatures w14:val="none"/>
        </w:rPr>
        <w:t xml:space="preserve"> and </w:t>
      </w:r>
      <w:r w:rsidRPr="001143DF">
        <w:rPr>
          <w:rFonts w:ascii="Times New Roman" w:eastAsia="Times New Roman" w:hAnsi="Times New Roman" w:cs="Times New Roman" w:hint="cs"/>
          <w:b/>
          <w:bCs/>
          <w:color w:val="000000" w:themeColor="text1"/>
          <w:kern w:val="0"/>
          <w:lang w:val="en-IN" w:eastAsia="en-GB" w:bidi="ta-IN"/>
          <w14:ligatures w14:val="none"/>
        </w:rPr>
        <w:t xml:space="preserve">K-Nearest </w:t>
      </w:r>
      <w:proofErr w:type="spellStart"/>
      <w:r w:rsidRPr="001143DF">
        <w:rPr>
          <w:rFonts w:ascii="Times New Roman" w:eastAsia="Times New Roman" w:hAnsi="Times New Roman" w:cs="Times New Roman" w:hint="cs"/>
          <w:b/>
          <w:bCs/>
          <w:color w:val="000000" w:themeColor="text1"/>
          <w:kern w:val="0"/>
          <w:lang w:val="en-IN" w:eastAsia="en-GB" w:bidi="ta-IN"/>
          <w14:ligatures w14:val="none"/>
        </w:rPr>
        <w:t>Neighbors</w:t>
      </w:r>
      <w:proofErr w:type="spellEnd"/>
      <w:r w:rsidRPr="001143DF">
        <w:rPr>
          <w:rFonts w:ascii="Times New Roman" w:eastAsia="Times New Roman" w:hAnsi="Times New Roman" w:cs="Times New Roman" w:hint="cs"/>
          <w:color w:val="000000" w:themeColor="text1"/>
          <w:kern w:val="0"/>
          <w:lang w:val="en-IN" w:eastAsia="en-GB" w:bidi="ta-IN"/>
          <w14:ligatures w14:val="none"/>
        </w:rPr>
        <w:t>: Moderate levels of both accuracy and explainability.</w:t>
      </w:r>
    </w:p>
    <w:p w:rsidR="00FB4DEC" w:rsidRPr="00FB4DEC" w:rsidRDefault="00B6507F" w:rsidP="004B5D62">
      <w:pPr>
        <w:pStyle w:val="NormalWeb"/>
        <w:numPr>
          <w:ilvl w:val="0"/>
          <w:numId w:val="12"/>
        </w:numPr>
        <w:spacing w:line="360" w:lineRule="auto"/>
        <w:jc w:val="both"/>
        <w:rPr>
          <w:rStyle w:val="Strong"/>
          <w:b w:val="0"/>
          <w:bCs w:val="0"/>
          <w:color w:val="000000" w:themeColor="text1"/>
        </w:rPr>
      </w:pPr>
      <w:r w:rsidRPr="001143DF">
        <w:rPr>
          <w:rStyle w:val="Strong"/>
          <w:rFonts w:hint="cs"/>
          <w:color w:val="000000" w:themeColor="text1"/>
        </w:rPr>
        <w:t>Operational Challenges in Implementation</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t xml:space="preserve">Adopting XAI in current practices entails very significant commitments in response to technology, human capital, and organizational transformation. In today’s world, most insurers do not possess the technical ability and know-how to create and implement the XAI solutions as needed. Moreover, when it comes to presenting the results obtained by employing models to project managers, regulative authorities, or simple customers, </w:t>
      </w:r>
      <w:r w:rsidRPr="00FB4DEC">
        <w:rPr>
          <w:color w:val="000000" w:themeColor="text1"/>
        </w:rPr>
        <w:lastRenderedPageBreak/>
        <w:t>it is necessary to interpose one more level of abstraction, which makes the procedure much more complicated.</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2.2 Benefits</w:t>
      </w:r>
    </w:p>
    <w:p w:rsidR="00FB4DEC" w:rsidRPr="00FB4DEC" w:rsidRDefault="00B6507F" w:rsidP="004B5D62">
      <w:pPr>
        <w:pStyle w:val="NormalWeb"/>
        <w:numPr>
          <w:ilvl w:val="0"/>
          <w:numId w:val="13"/>
        </w:numPr>
        <w:spacing w:line="360" w:lineRule="auto"/>
        <w:jc w:val="both"/>
        <w:rPr>
          <w:rStyle w:val="Strong"/>
          <w:b w:val="0"/>
          <w:bCs w:val="0"/>
          <w:color w:val="000000" w:themeColor="text1"/>
        </w:rPr>
      </w:pPr>
      <w:r w:rsidRPr="001143DF">
        <w:rPr>
          <w:rStyle w:val="Strong"/>
          <w:rFonts w:hint="cs"/>
          <w:color w:val="000000" w:themeColor="text1"/>
        </w:rPr>
        <w:t>Improved Trust and Transparency</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t>That being the case, XAI fosters trust among all the parties involved by providing straightforward explanations of the basis for the AI-based decision. For example, if a client sees a huge surge in the home insurance premium, XAI can explain that the change was precipitated by changes in flood risk in the customers’ premises based on climate change data. Transparency of such a kind enhances confidence among the customers understanding that such decisions made are fair and based on considerable data thus enhancing loyalty among the customers.</w:t>
      </w:r>
    </w:p>
    <w:p w:rsidR="00FB4DEC" w:rsidRPr="00FB4DEC" w:rsidRDefault="00B6507F" w:rsidP="004B5D62">
      <w:pPr>
        <w:pStyle w:val="NormalWeb"/>
        <w:numPr>
          <w:ilvl w:val="0"/>
          <w:numId w:val="13"/>
        </w:numPr>
        <w:spacing w:line="360" w:lineRule="auto"/>
        <w:jc w:val="both"/>
        <w:rPr>
          <w:rStyle w:val="Strong"/>
          <w:b w:val="0"/>
          <w:bCs w:val="0"/>
          <w:color w:val="000000" w:themeColor="text1"/>
        </w:rPr>
      </w:pPr>
      <w:r w:rsidRPr="001143DF">
        <w:rPr>
          <w:rStyle w:val="Strong"/>
          <w:rFonts w:hint="cs"/>
          <w:color w:val="000000" w:themeColor="text1"/>
        </w:rPr>
        <w:t>Enhanced Risk Management</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t>By using XAI, insurers can easily point out biases and risks within the models, which means that they can manage risks effectively. For instance, while underwriting, XAI can reveal that specific groups are being offered higher premiums than others. This will enable the insurers to manage and modify their models prior to coming under ethical scrutiny since it is possible to avoid that all together, the need to prevent reputational losses and, be in good standing with ethical requirements.</w:t>
      </w:r>
    </w:p>
    <w:p w:rsidR="00FB4DEC" w:rsidRPr="00FB4DEC" w:rsidRDefault="00B6507F" w:rsidP="004B5D62">
      <w:pPr>
        <w:pStyle w:val="NormalWeb"/>
        <w:numPr>
          <w:ilvl w:val="0"/>
          <w:numId w:val="13"/>
        </w:numPr>
        <w:spacing w:line="360" w:lineRule="auto"/>
        <w:jc w:val="both"/>
        <w:rPr>
          <w:rStyle w:val="Strong"/>
          <w:b w:val="0"/>
          <w:bCs w:val="0"/>
          <w:color w:val="000000" w:themeColor="text1"/>
        </w:rPr>
      </w:pPr>
      <w:r w:rsidRPr="001143DF">
        <w:rPr>
          <w:rStyle w:val="Strong"/>
          <w:rFonts w:hint="cs"/>
          <w:color w:val="000000" w:themeColor="text1"/>
        </w:rPr>
        <w:t>Improved Compliance</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t>A number of regulators insist on having proper explanations concerning the actions taken by the AI systems especially when these contradict consumer rights. XAI makes it easier for the insurers to meet such requirements through offering audit trails, and the ability to explain the results offered. For instance, when carrying an audit, an insurer that has incorporated XAI, can prove the reasons as to why particular claims were given accordingly, thus meeting the aspect of transparency.</w:t>
      </w:r>
    </w:p>
    <w:p w:rsidR="00FB4DEC" w:rsidRPr="00FB4DEC" w:rsidRDefault="00B6507F" w:rsidP="004B5D62">
      <w:pPr>
        <w:pStyle w:val="NormalWeb"/>
        <w:numPr>
          <w:ilvl w:val="0"/>
          <w:numId w:val="13"/>
        </w:numPr>
        <w:spacing w:line="360" w:lineRule="auto"/>
        <w:jc w:val="both"/>
        <w:rPr>
          <w:rStyle w:val="Strong"/>
          <w:b w:val="0"/>
          <w:bCs w:val="0"/>
          <w:color w:val="000000" w:themeColor="text1"/>
        </w:rPr>
      </w:pPr>
      <w:r w:rsidRPr="001143DF">
        <w:rPr>
          <w:rStyle w:val="Strong"/>
          <w:rFonts w:hint="cs"/>
          <w:color w:val="000000" w:themeColor="text1"/>
        </w:rPr>
        <w:t>Better Customer Experience</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lastRenderedPageBreak/>
        <w:t>A number of regulators insist on having proper explanations concerning the actions taken by the AI systems especially when these contradict consumer rights. XAI makes it easier for the insurers to meet such requirements through offering audit trails, and the ability to explain the results offered. For instance, when carrying an audit, an insurer that has incorporated XAI, can prove the reasons as to why particular claims were given accordingly, thus meeting the aspect of transparency.</w:t>
      </w:r>
    </w:p>
    <w:p w:rsidR="00793B44" w:rsidRDefault="001405AA" w:rsidP="004B5D62">
      <w:pPr>
        <w:pStyle w:val="NormalWeb"/>
        <w:spacing w:line="360" w:lineRule="auto"/>
        <w:jc w:val="both"/>
        <w:rPr>
          <w:color w:val="000000" w:themeColor="text1"/>
        </w:rPr>
      </w:pPr>
      <w:r w:rsidRPr="001143DF">
        <w:rPr>
          <w:rFonts w:hint="cs"/>
          <w:color w:val="000000" w:themeColor="text1"/>
        </w:rPr>
        <w:fldChar w:fldCharType="begin"/>
      </w:r>
      <w:r w:rsidRPr="001143DF">
        <w:rPr>
          <w:rFonts w:hint="cs"/>
          <w:color w:val="000000" w:themeColor="text1"/>
        </w:rPr>
        <w:instrText xml:space="preserve"> INCLUDEPICTURE "https://files.oaiusercontent.com/file-UMLD4HUYUUnNJ3Bx64TLUJ?se=2024-12-16T16%3A52%3A51Z&amp;sp=r&amp;sv=2024-08-04&amp;sr=b&amp;rscc=max-age%3D299%2C%20immutable%2C%20private&amp;rscd=attachment%3B%20filename%3De7eddef5-29f5-4ec6-94af-b86f01e72a1c&amp;sig=aYCxI95gk5oAAwWScmehUbs74ARDEZTW3ZiQALdnuc8%3D" \* MERGEFORMATINET </w:instrText>
      </w:r>
      <w:r w:rsidRPr="001143DF">
        <w:rPr>
          <w:rFonts w:hint="cs"/>
          <w:color w:val="000000" w:themeColor="text1"/>
        </w:rPr>
        <w:fldChar w:fldCharType="separate"/>
      </w:r>
      <w:r w:rsidRPr="001143DF">
        <w:rPr>
          <w:rFonts w:hint="cs"/>
          <w:noProof/>
          <w:color w:val="000000" w:themeColor="text1"/>
        </w:rPr>
        <w:drawing>
          <wp:inline distT="0" distB="0" distL="0" distR="0">
            <wp:extent cx="5731510" cy="2978573"/>
            <wp:effectExtent l="0" t="0" r="0" b="6350"/>
            <wp:docPr id="535305621" name="Picture 2"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Output image"/>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6635"/>
                    <a:stretch/>
                  </pic:blipFill>
                  <pic:spPr bwMode="auto">
                    <a:xfrm>
                      <a:off x="0" y="0"/>
                      <a:ext cx="5731510" cy="2978573"/>
                    </a:xfrm>
                    <a:prstGeom prst="rect">
                      <a:avLst/>
                    </a:prstGeom>
                    <a:noFill/>
                    <a:ln>
                      <a:noFill/>
                    </a:ln>
                    <a:extLst>
                      <a:ext uri="{53640926-AAD7-44D8-BBD7-CCE9431645EC}">
                        <a14:shadowObscured xmlns:a14="http://schemas.microsoft.com/office/drawing/2010/main"/>
                      </a:ext>
                    </a:extLst>
                  </pic:spPr>
                </pic:pic>
              </a:graphicData>
            </a:graphic>
          </wp:inline>
        </w:drawing>
      </w:r>
      <w:r w:rsidRPr="001143DF">
        <w:rPr>
          <w:rFonts w:hint="cs"/>
          <w:color w:val="000000" w:themeColor="text1"/>
        </w:rPr>
        <w:fldChar w:fldCharType="end"/>
      </w:r>
    </w:p>
    <w:p w:rsidR="00793B44" w:rsidRDefault="00793B44" w:rsidP="00793B44">
      <w:pPr>
        <w:pStyle w:val="NormalWeb"/>
        <w:spacing w:line="360" w:lineRule="auto"/>
        <w:jc w:val="center"/>
        <w:rPr>
          <w:color w:val="000000" w:themeColor="text1"/>
        </w:rPr>
      </w:pPr>
      <w:r w:rsidRPr="00793B44">
        <w:rPr>
          <w:b/>
          <w:bCs/>
          <w:color w:val="000000" w:themeColor="text1"/>
        </w:rPr>
        <w:t>Figure 2:</w:t>
      </w:r>
      <w:r>
        <w:rPr>
          <w:color w:val="000000" w:themeColor="text1"/>
        </w:rPr>
        <w:t xml:space="preserve"> Benefits of XAI in Insurance</w:t>
      </w:r>
    </w:p>
    <w:p w:rsidR="001405AA" w:rsidRPr="001143DF" w:rsidRDefault="001405AA" w:rsidP="004B5D62">
      <w:pPr>
        <w:pStyle w:val="NormalWeb"/>
        <w:spacing w:line="360" w:lineRule="auto"/>
        <w:jc w:val="both"/>
        <w:rPr>
          <w:color w:val="000000" w:themeColor="text1"/>
        </w:rPr>
      </w:pPr>
      <w:r w:rsidRPr="001143DF">
        <w:rPr>
          <w:rFonts w:hint="cs"/>
          <w:color w:val="000000" w:themeColor="text1"/>
        </w:rPr>
        <w:t xml:space="preserve">Here is the </w:t>
      </w:r>
      <w:r w:rsidRPr="001143DF">
        <w:rPr>
          <w:rFonts w:hint="cs"/>
          <w:b/>
          <w:bCs/>
          <w:color w:val="000000" w:themeColor="text1"/>
        </w:rPr>
        <w:t>Pie Chart</w:t>
      </w:r>
      <w:r w:rsidR="00FB4DEC">
        <w:rPr>
          <w:b/>
          <w:bCs/>
          <w:color w:val="000000" w:themeColor="text1"/>
        </w:rPr>
        <w:t xml:space="preserve"> </w:t>
      </w:r>
      <w:r w:rsidR="00FB4DEC" w:rsidRPr="00FB4DEC">
        <w:rPr>
          <w:color w:val="000000" w:themeColor="text1"/>
        </w:rPr>
        <w:t>which displays the</w:t>
      </w:r>
      <w:r w:rsidR="00FB4DEC">
        <w:rPr>
          <w:b/>
          <w:bCs/>
          <w:color w:val="000000" w:themeColor="text1"/>
        </w:rPr>
        <w:t xml:space="preserve"> </w:t>
      </w:r>
      <w:r w:rsidRPr="001143DF">
        <w:rPr>
          <w:rFonts w:hint="cs"/>
          <w:b/>
          <w:bCs/>
          <w:color w:val="000000" w:themeColor="text1"/>
        </w:rPr>
        <w:t>Benefits of XAI in Insurance</w:t>
      </w:r>
      <w:r w:rsidR="00793B44" w:rsidRPr="00793B44">
        <w:rPr>
          <w:color w:val="000000" w:themeColor="text1"/>
        </w:rPr>
        <w:t xml:space="preserve"> (Figure 2)</w:t>
      </w:r>
      <w:r w:rsidRPr="001143DF">
        <w:rPr>
          <w:rFonts w:hint="cs"/>
          <w:color w:val="000000" w:themeColor="text1"/>
        </w:rPr>
        <w:t xml:space="preserve">, </w:t>
      </w:r>
      <w:r w:rsidR="00FB4DEC">
        <w:rPr>
          <w:color w:val="000000" w:themeColor="text1"/>
        </w:rPr>
        <w:t>and</w:t>
      </w:r>
      <w:r w:rsidRPr="001143DF">
        <w:rPr>
          <w:rFonts w:hint="cs"/>
          <w:color w:val="000000" w:themeColor="text1"/>
        </w:rPr>
        <w:t xml:space="preserve"> shows the distribution of various benefits derived from XAI in the insurance sector:</w:t>
      </w:r>
    </w:p>
    <w:p w:rsidR="001405AA" w:rsidRPr="001143DF" w:rsidRDefault="001405AA" w:rsidP="004B5D62">
      <w:pPr>
        <w:numPr>
          <w:ilvl w:val="0"/>
          <w:numId w:val="40"/>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Improved Trust and Transparency</w:t>
      </w:r>
      <w:r w:rsidRPr="001143DF">
        <w:rPr>
          <w:rFonts w:ascii="Times New Roman" w:eastAsia="Times New Roman" w:hAnsi="Times New Roman" w:cs="Times New Roman" w:hint="cs"/>
          <w:color w:val="000000" w:themeColor="text1"/>
          <w:kern w:val="0"/>
          <w:lang w:val="en-IN" w:eastAsia="en-GB" w:bidi="ta-IN"/>
          <w14:ligatures w14:val="none"/>
        </w:rPr>
        <w:t>: 30%</w:t>
      </w:r>
    </w:p>
    <w:p w:rsidR="001405AA" w:rsidRPr="001143DF" w:rsidRDefault="001405AA" w:rsidP="004B5D62">
      <w:pPr>
        <w:numPr>
          <w:ilvl w:val="0"/>
          <w:numId w:val="40"/>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Enhanced Risk Management</w:t>
      </w:r>
      <w:r w:rsidRPr="001143DF">
        <w:rPr>
          <w:rFonts w:ascii="Times New Roman" w:eastAsia="Times New Roman" w:hAnsi="Times New Roman" w:cs="Times New Roman" w:hint="cs"/>
          <w:color w:val="000000" w:themeColor="text1"/>
          <w:kern w:val="0"/>
          <w:lang w:val="en-IN" w:eastAsia="en-GB" w:bidi="ta-IN"/>
          <w14:ligatures w14:val="none"/>
        </w:rPr>
        <w:t>: 25%</w:t>
      </w:r>
    </w:p>
    <w:p w:rsidR="001405AA" w:rsidRPr="001143DF" w:rsidRDefault="001405AA" w:rsidP="004B5D62">
      <w:pPr>
        <w:numPr>
          <w:ilvl w:val="0"/>
          <w:numId w:val="40"/>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Better Customer Experience</w:t>
      </w:r>
      <w:r w:rsidRPr="001143DF">
        <w:rPr>
          <w:rFonts w:ascii="Times New Roman" w:eastAsia="Times New Roman" w:hAnsi="Times New Roman" w:cs="Times New Roman" w:hint="cs"/>
          <w:color w:val="000000" w:themeColor="text1"/>
          <w:kern w:val="0"/>
          <w:lang w:val="en-IN" w:eastAsia="en-GB" w:bidi="ta-IN"/>
          <w14:ligatures w14:val="none"/>
        </w:rPr>
        <w:t>: 20%</w:t>
      </w:r>
    </w:p>
    <w:p w:rsidR="001405AA" w:rsidRPr="001143DF" w:rsidRDefault="001405AA" w:rsidP="004B5D62">
      <w:pPr>
        <w:numPr>
          <w:ilvl w:val="0"/>
          <w:numId w:val="40"/>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Improved Compliance</w:t>
      </w:r>
      <w:r w:rsidRPr="001143DF">
        <w:rPr>
          <w:rFonts w:ascii="Times New Roman" w:eastAsia="Times New Roman" w:hAnsi="Times New Roman" w:cs="Times New Roman" w:hint="cs"/>
          <w:color w:val="000000" w:themeColor="text1"/>
          <w:kern w:val="0"/>
          <w:lang w:val="en-IN" w:eastAsia="en-GB" w:bidi="ta-IN"/>
          <w14:ligatures w14:val="none"/>
        </w:rPr>
        <w:t>: 15%</w:t>
      </w:r>
    </w:p>
    <w:p w:rsidR="001405AA" w:rsidRPr="001143DF" w:rsidRDefault="001405AA" w:rsidP="004B5D62">
      <w:pPr>
        <w:numPr>
          <w:ilvl w:val="0"/>
          <w:numId w:val="40"/>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Operational Efficiency</w:t>
      </w:r>
      <w:r w:rsidRPr="001143DF">
        <w:rPr>
          <w:rFonts w:ascii="Times New Roman" w:eastAsia="Times New Roman" w:hAnsi="Times New Roman" w:cs="Times New Roman" w:hint="cs"/>
          <w:color w:val="000000" w:themeColor="text1"/>
          <w:kern w:val="0"/>
          <w:lang w:val="en-IN" w:eastAsia="en-GB" w:bidi="ta-IN"/>
          <w14:ligatures w14:val="none"/>
        </w:rPr>
        <w:t>: 10%</w:t>
      </w:r>
    </w:p>
    <w:p w:rsidR="001405AA" w:rsidRPr="001143DF" w:rsidRDefault="001405AA" w:rsidP="004B5D62">
      <w:pPr>
        <w:pStyle w:val="NormalWeb"/>
        <w:spacing w:line="360" w:lineRule="auto"/>
        <w:ind w:left="720"/>
        <w:jc w:val="both"/>
        <w:rPr>
          <w:color w:val="000000" w:themeColor="text1"/>
        </w:rPr>
      </w:pPr>
    </w:p>
    <w:p w:rsidR="00FB4DEC" w:rsidRPr="00FB4DEC" w:rsidRDefault="00B6507F" w:rsidP="004B5D62">
      <w:pPr>
        <w:pStyle w:val="NormalWeb"/>
        <w:numPr>
          <w:ilvl w:val="0"/>
          <w:numId w:val="13"/>
        </w:numPr>
        <w:spacing w:line="360" w:lineRule="auto"/>
        <w:jc w:val="both"/>
        <w:rPr>
          <w:rStyle w:val="Strong"/>
          <w:b w:val="0"/>
          <w:bCs w:val="0"/>
          <w:color w:val="000000" w:themeColor="text1"/>
        </w:rPr>
      </w:pPr>
      <w:r w:rsidRPr="001143DF">
        <w:rPr>
          <w:rStyle w:val="Strong"/>
          <w:rFonts w:hint="cs"/>
          <w:color w:val="000000" w:themeColor="text1"/>
        </w:rPr>
        <w:t>Operational Efficiency</w:t>
      </w:r>
    </w:p>
    <w:p w:rsidR="00B6507F" w:rsidRPr="001143DF" w:rsidRDefault="00FB4DEC" w:rsidP="00FB4DEC">
      <w:pPr>
        <w:pStyle w:val="NormalWeb"/>
        <w:spacing w:line="360" w:lineRule="auto"/>
        <w:ind w:left="720"/>
        <w:jc w:val="both"/>
        <w:rPr>
          <w:color w:val="000000" w:themeColor="text1"/>
        </w:rPr>
      </w:pPr>
      <w:r w:rsidRPr="00FB4DEC">
        <w:rPr>
          <w:color w:val="000000" w:themeColor="text1"/>
        </w:rPr>
        <w:lastRenderedPageBreak/>
        <w:t>XAI can have a positive impact internally by preventing time-consuming delays associated with internal resolution of disputes as well as simplifying the work load for human agents. For example, when a customer tries to appeal for a denied claim, the use of XAI explanations can help in making satisfying explanations in order to evade manual time-consuming approaches. It not only reduces time spent but also increase chances of making consistent decisions.</w:t>
      </w:r>
    </w:p>
    <w:p w:rsidR="00B6507F" w:rsidRPr="001143DF" w:rsidRDefault="000F3821" w:rsidP="004B5D62">
      <w:pPr>
        <w:pStyle w:val="Heading3"/>
        <w:spacing w:line="360" w:lineRule="auto"/>
        <w:jc w:val="both"/>
        <w:rPr>
          <w:color w:val="000000" w:themeColor="text1"/>
          <w:sz w:val="24"/>
          <w:szCs w:val="24"/>
        </w:rPr>
      </w:pPr>
      <w:r w:rsidRPr="001143DF">
        <w:rPr>
          <w:rStyle w:val="Strong"/>
          <w:b/>
          <w:bCs/>
          <w:color w:val="000000" w:themeColor="text1"/>
          <w:sz w:val="24"/>
          <w:szCs w:val="24"/>
        </w:rPr>
        <w:t>3. XAI TECHNIQUES FOR INSURANCE</w:t>
      </w:r>
    </w:p>
    <w:p w:rsidR="00B6507F" w:rsidRPr="001143DF" w:rsidRDefault="009F7714" w:rsidP="004B5D62">
      <w:pPr>
        <w:pStyle w:val="NormalWeb"/>
        <w:spacing w:line="360" w:lineRule="auto"/>
        <w:jc w:val="both"/>
        <w:rPr>
          <w:color w:val="000000" w:themeColor="text1"/>
        </w:rPr>
      </w:pPr>
      <w:r w:rsidRPr="009F7714">
        <w:rPr>
          <w:color w:val="000000" w:themeColor="text1"/>
        </w:rPr>
        <w:t>Application of XAI in the insurance industry means using several approaches to ensure that AI decisions are explainable.</w:t>
      </w:r>
      <w:r w:rsidR="00B6507F" w:rsidRPr="001143DF">
        <w:rPr>
          <w:rFonts w:hint="cs"/>
          <w:color w:val="000000" w:themeColor="text1"/>
        </w:rPr>
        <w:t xml:space="preserve"> Below are </w:t>
      </w:r>
      <w:r>
        <w:rPr>
          <w:color w:val="000000" w:themeColor="text1"/>
        </w:rPr>
        <w:t xml:space="preserve">the </w:t>
      </w:r>
      <w:r w:rsidR="00B6507F" w:rsidRPr="001143DF">
        <w:rPr>
          <w:rFonts w:hint="cs"/>
          <w:color w:val="000000" w:themeColor="text1"/>
        </w:rPr>
        <w:t>key XAI methods, explained with their relevance to insurance applications:</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3.1 Feature Importance</w:t>
      </w:r>
    </w:p>
    <w:p w:rsidR="00B6507F" w:rsidRPr="001143DF" w:rsidRDefault="009F7714" w:rsidP="004B5D62">
      <w:pPr>
        <w:pStyle w:val="NormalWeb"/>
        <w:spacing w:line="360" w:lineRule="auto"/>
        <w:jc w:val="both"/>
        <w:rPr>
          <w:color w:val="000000" w:themeColor="text1"/>
        </w:rPr>
      </w:pPr>
      <w:r w:rsidRPr="009F7714">
        <w:rPr>
          <w:color w:val="000000" w:themeColor="text1"/>
        </w:rPr>
        <w:t>Feature importance analysis aims at determination of which factors that significantly contribute to the outcomes of an AI model. Insurance is particularly useful for this to the fact that it helps the insurers to explain the high level patterns when coming up with decisions like premium rating.</w:t>
      </w:r>
      <w:r w:rsidRPr="009F7714">
        <w:rPr>
          <w:rFonts w:hint="cs"/>
          <w:color w:val="000000" w:themeColor="text1"/>
        </w:rPr>
        <w:t xml:space="preserve"> </w:t>
      </w:r>
      <w:r w:rsidR="00E776D5" w:rsidRPr="001143DF">
        <w:rPr>
          <w:rFonts w:hint="cs"/>
          <w:color w:val="000000" w:themeColor="text1"/>
        </w:rPr>
        <w:t xml:space="preserve">(Lundberg </w:t>
      </w:r>
      <w:r>
        <w:rPr>
          <w:color w:val="000000" w:themeColor="text1"/>
        </w:rPr>
        <w:t>and</w:t>
      </w:r>
      <w:r w:rsidR="00E776D5" w:rsidRPr="001143DF">
        <w:rPr>
          <w:rFonts w:hint="cs"/>
          <w:color w:val="000000" w:themeColor="text1"/>
        </w:rPr>
        <w:t xml:space="preserve"> Lee, 2017) (Ribeiro et al.,2016)</w:t>
      </w:r>
    </w:p>
    <w:p w:rsidR="00B6507F" w:rsidRPr="001143DF" w:rsidRDefault="00B6507F" w:rsidP="004B5D62">
      <w:pPr>
        <w:numPr>
          <w:ilvl w:val="0"/>
          <w:numId w:val="14"/>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xml:space="preserve">: </w:t>
      </w:r>
      <w:r w:rsidR="009F7714" w:rsidRPr="009F7714">
        <w:rPr>
          <w:rFonts w:ascii="Times New Roman" w:hAnsi="Times New Roman" w:cs="Times New Roman"/>
          <w:color w:val="000000" w:themeColor="text1"/>
        </w:rPr>
        <w:t>Concerning auto insurance, feature importance could show that factors like, “age of driver”, “driving records” and “type of vehicle” bear the highest weight in the premium charges.</w:t>
      </w:r>
    </w:p>
    <w:p w:rsidR="00B6507F" w:rsidRPr="001143DF" w:rsidRDefault="00B6507F" w:rsidP="004B5D62">
      <w:pPr>
        <w:numPr>
          <w:ilvl w:val="0"/>
          <w:numId w:val="14"/>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Tools</w:t>
      </w:r>
      <w:r w:rsidRPr="001143DF">
        <w:rPr>
          <w:rFonts w:ascii="Times New Roman" w:hAnsi="Times New Roman" w:cs="Times New Roman" w:hint="cs"/>
          <w:color w:val="000000" w:themeColor="text1"/>
        </w:rPr>
        <w:t>: Tree-based algorithms like Random Forest and Gradient Boosting inherently provide feature importance scores, while tools like SHAP can interpret feature importance in neural networks.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in Insurance</w:t>
      </w:r>
      <w:r w:rsidRPr="001143DF">
        <w:rPr>
          <w:rFonts w:hint="cs"/>
          <w:color w:val="000000" w:themeColor="text1"/>
        </w:rPr>
        <w:t>:</w:t>
      </w:r>
    </w:p>
    <w:p w:rsidR="00B6507F" w:rsidRPr="001143DF" w:rsidRDefault="00B6507F" w:rsidP="004B5D62">
      <w:pPr>
        <w:numPr>
          <w:ilvl w:val="0"/>
          <w:numId w:val="15"/>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Underwriting</w:t>
      </w:r>
      <w:r w:rsidRPr="001143DF">
        <w:rPr>
          <w:rFonts w:ascii="Times New Roman" w:hAnsi="Times New Roman" w:cs="Times New Roman" w:hint="cs"/>
          <w:color w:val="000000" w:themeColor="text1"/>
        </w:rPr>
        <w:t>: Insurers can use feature importance to justify policy acceptances or rejections, providing transparency for customers and meeting regulatory requirements.</w:t>
      </w:r>
    </w:p>
    <w:p w:rsidR="00B6507F" w:rsidRPr="001143DF" w:rsidRDefault="00B6507F" w:rsidP="004B5D62">
      <w:pPr>
        <w:numPr>
          <w:ilvl w:val="0"/>
          <w:numId w:val="15"/>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Fraud Detection</w:t>
      </w:r>
      <w:r w:rsidRPr="001143DF">
        <w:rPr>
          <w:rFonts w:ascii="Times New Roman" w:hAnsi="Times New Roman" w:cs="Times New Roman" w:hint="cs"/>
          <w:color w:val="000000" w:themeColor="text1"/>
        </w:rPr>
        <w:t>: By highlighting which data points led to a fraud classification, insurers can refine their models and ensure fairness.</w:t>
      </w:r>
    </w:p>
    <w:p w:rsidR="00393323" w:rsidRDefault="00393323" w:rsidP="004B5D62">
      <w:p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noProof/>
          <w:color w:val="000000" w:themeColor="text1"/>
        </w:rPr>
        <w:lastRenderedPageBreak/>
        <w:drawing>
          <wp:inline distT="0" distB="0" distL="0" distR="0">
            <wp:extent cx="5564249" cy="2747010"/>
            <wp:effectExtent l="0" t="0" r="0" b="0"/>
            <wp:docPr id="15871675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7167544" name="Picture 1587167544"/>
                    <pic:cNvPicPr/>
                  </pic:nvPicPr>
                  <pic:blipFill rotWithShape="1">
                    <a:blip r:embed="rId8">
                      <a:extLst>
                        <a:ext uri="{BEBA8EAE-BF5A-486C-A8C5-ECC9F3942E4B}">
                          <a14:imgProps xmlns:a14="http://schemas.microsoft.com/office/drawing/2010/main">
                            <a14:imgLayer r:embed="rId9">
                              <a14:imgEffect>
                                <a14:brightnessContrast bright="20000" contrast="-40000"/>
                              </a14:imgEffect>
                            </a14:imgLayer>
                          </a14:imgProps>
                        </a:ext>
                        <a:ext uri="{28A0092B-C50C-407E-A947-70E740481C1C}">
                          <a14:useLocalDpi xmlns:a14="http://schemas.microsoft.com/office/drawing/2010/main" val="0"/>
                        </a:ext>
                      </a:extLst>
                    </a:blip>
                    <a:srcRect l="3102" t="14713" r="14912" b="13300"/>
                    <a:stretch/>
                  </pic:blipFill>
                  <pic:spPr bwMode="auto">
                    <a:xfrm>
                      <a:off x="0" y="0"/>
                      <a:ext cx="5564943" cy="2747352"/>
                    </a:xfrm>
                    <a:prstGeom prst="rect">
                      <a:avLst/>
                    </a:prstGeom>
                    <a:ln>
                      <a:noFill/>
                    </a:ln>
                    <a:extLst>
                      <a:ext uri="{53640926-AAD7-44D8-BBD7-CCE9431645EC}">
                        <a14:shadowObscured xmlns:a14="http://schemas.microsoft.com/office/drawing/2010/main"/>
                      </a:ext>
                    </a:extLst>
                  </pic:spPr>
                </pic:pic>
              </a:graphicData>
            </a:graphic>
          </wp:inline>
        </w:drawing>
      </w:r>
    </w:p>
    <w:p w:rsidR="00793B44" w:rsidRPr="001143DF" w:rsidRDefault="00793B44" w:rsidP="00793B44">
      <w:pPr>
        <w:spacing w:before="100" w:beforeAutospacing="1" w:after="100" w:afterAutospacing="1" w:line="360" w:lineRule="auto"/>
        <w:jc w:val="center"/>
        <w:rPr>
          <w:rFonts w:ascii="Times New Roman" w:hAnsi="Times New Roman" w:cs="Times New Roman"/>
          <w:color w:val="000000" w:themeColor="text1"/>
        </w:rPr>
      </w:pPr>
      <w:r w:rsidRPr="00793B44">
        <w:rPr>
          <w:rFonts w:ascii="Times New Roman" w:hAnsi="Times New Roman" w:cs="Times New Roman"/>
          <w:b/>
          <w:bCs/>
          <w:color w:val="000000" w:themeColor="text1"/>
        </w:rPr>
        <w:t>Figure 3:</w:t>
      </w:r>
      <w:r>
        <w:rPr>
          <w:rFonts w:ascii="Times New Roman" w:hAnsi="Times New Roman" w:cs="Times New Roman"/>
          <w:color w:val="000000" w:themeColor="text1"/>
        </w:rPr>
        <w:t xml:space="preserve"> Feature Importance in Fraud Detection</w:t>
      </w:r>
    </w:p>
    <w:p w:rsidR="00393323" w:rsidRPr="001143DF" w:rsidRDefault="00393323" w:rsidP="004B5D62">
      <w:pPr>
        <w:pStyle w:val="whitespace-pre-wrap"/>
        <w:spacing w:line="360" w:lineRule="auto"/>
        <w:jc w:val="both"/>
        <w:rPr>
          <w:color w:val="000000" w:themeColor="text1"/>
        </w:rPr>
      </w:pPr>
      <w:r w:rsidRPr="001143DF">
        <w:rPr>
          <w:rFonts w:hint="cs"/>
          <w:color w:val="000000" w:themeColor="text1"/>
        </w:rPr>
        <w:t xml:space="preserve">The </w:t>
      </w:r>
      <w:r w:rsidR="00793B44">
        <w:rPr>
          <w:color w:val="000000" w:themeColor="text1"/>
        </w:rPr>
        <w:t xml:space="preserve">above image (Figure 3) </w:t>
      </w:r>
      <w:r w:rsidRPr="001143DF">
        <w:rPr>
          <w:rFonts w:hint="cs"/>
          <w:color w:val="000000" w:themeColor="text1"/>
        </w:rPr>
        <w:t>provides a clear, visual representation of how different features contribute to fraud prediction:</w:t>
      </w:r>
    </w:p>
    <w:p w:rsidR="00393323" w:rsidRPr="001143DF" w:rsidRDefault="00393323" w:rsidP="004B5D62">
      <w:pPr>
        <w:pStyle w:val="whitespace-normal"/>
        <w:numPr>
          <w:ilvl w:val="0"/>
          <w:numId w:val="42"/>
        </w:numPr>
        <w:spacing w:line="360" w:lineRule="auto"/>
        <w:jc w:val="both"/>
        <w:rPr>
          <w:color w:val="000000" w:themeColor="text1"/>
        </w:rPr>
      </w:pPr>
      <w:r w:rsidRPr="001143DF">
        <w:rPr>
          <w:rStyle w:val="Strong"/>
          <w:rFonts w:hint="cs"/>
          <w:color w:val="000000" w:themeColor="text1"/>
        </w:rPr>
        <w:t>Claim Amount</w:t>
      </w:r>
      <w:r w:rsidRPr="001143DF">
        <w:rPr>
          <w:rFonts w:hint="cs"/>
          <w:color w:val="000000" w:themeColor="text1"/>
        </w:rPr>
        <w:t>: The most important feature, accounting for 45% of the fraud detection model's predictive power (darkest blue)</w:t>
      </w:r>
    </w:p>
    <w:p w:rsidR="00393323" w:rsidRPr="001143DF" w:rsidRDefault="00393323" w:rsidP="004B5D62">
      <w:pPr>
        <w:pStyle w:val="whitespace-normal"/>
        <w:numPr>
          <w:ilvl w:val="0"/>
          <w:numId w:val="42"/>
        </w:numPr>
        <w:spacing w:line="360" w:lineRule="auto"/>
        <w:jc w:val="both"/>
        <w:rPr>
          <w:color w:val="000000" w:themeColor="text1"/>
        </w:rPr>
      </w:pPr>
      <w:r w:rsidRPr="001143DF">
        <w:rPr>
          <w:rStyle w:val="Strong"/>
          <w:rFonts w:hint="cs"/>
          <w:color w:val="000000" w:themeColor="text1"/>
        </w:rPr>
        <w:t>Prior Claims History</w:t>
      </w:r>
      <w:r w:rsidRPr="001143DF">
        <w:rPr>
          <w:rFonts w:hint="cs"/>
          <w:color w:val="000000" w:themeColor="text1"/>
        </w:rPr>
        <w:t>: Second most important, contributing 35%</w:t>
      </w:r>
    </w:p>
    <w:p w:rsidR="00393323" w:rsidRPr="001143DF" w:rsidRDefault="00393323" w:rsidP="004B5D62">
      <w:pPr>
        <w:pStyle w:val="whitespace-normal"/>
        <w:numPr>
          <w:ilvl w:val="0"/>
          <w:numId w:val="42"/>
        </w:numPr>
        <w:spacing w:line="360" w:lineRule="auto"/>
        <w:jc w:val="both"/>
        <w:rPr>
          <w:color w:val="000000" w:themeColor="text1"/>
        </w:rPr>
      </w:pPr>
      <w:r w:rsidRPr="001143DF">
        <w:rPr>
          <w:rStyle w:val="Strong"/>
          <w:rFonts w:hint="cs"/>
          <w:color w:val="000000" w:themeColor="text1"/>
        </w:rPr>
        <w:t>Geographic Region</w:t>
      </w:r>
      <w:r w:rsidRPr="001143DF">
        <w:rPr>
          <w:rFonts w:hint="cs"/>
          <w:color w:val="000000" w:themeColor="text1"/>
        </w:rPr>
        <w:t>: 25% importance</w:t>
      </w:r>
    </w:p>
    <w:p w:rsidR="00393323" w:rsidRPr="001143DF" w:rsidRDefault="00393323" w:rsidP="004B5D62">
      <w:pPr>
        <w:pStyle w:val="whitespace-normal"/>
        <w:numPr>
          <w:ilvl w:val="0"/>
          <w:numId w:val="42"/>
        </w:numPr>
        <w:spacing w:line="360" w:lineRule="auto"/>
        <w:jc w:val="both"/>
        <w:rPr>
          <w:color w:val="000000" w:themeColor="text1"/>
        </w:rPr>
      </w:pPr>
      <w:r w:rsidRPr="001143DF">
        <w:rPr>
          <w:rStyle w:val="Strong"/>
          <w:rFonts w:hint="cs"/>
          <w:color w:val="000000" w:themeColor="text1"/>
        </w:rPr>
        <w:t>Account Age</w:t>
      </w:r>
      <w:r w:rsidRPr="001143DF">
        <w:rPr>
          <w:rFonts w:hint="cs"/>
          <w:color w:val="000000" w:themeColor="text1"/>
        </w:rPr>
        <w:t>: 15% importance</w:t>
      </w:r>
    </w:p>
    <w:p w:rsidR="00393323" w:rsidRPr="001143DF" w:rsidRDefault="00393323" w:rsidP="004B5D62">
      <w:pPr>
        <w:pStyle w:val="whitespace-normal"/>
        <w:numPr>
          <w:ilvl w:val="0"/>
          <w:numId w:val="42"/>
        </w:numPr>
        <w:spacing w:line="360" w:lineRule="auto"/>
        <w:jc w:val="both"/>
        <w:rPr>
          <w:color w:val="000000" w:themeColor="text1"/>
        </w:rPr>
      </w:pPr>
      <w:r w:rsidRPr="001143DF">
        <w:rPr>
          <w:rStyle w:val="Strong"/>
          <w:rFonts w:hint="cs"/>
          <w:color w:val="000000" w:themeColor="text1"/>
        </w:rPr>
        <w:t>Policy Type</w:t>
      </w:r>
      <w:r w:rsidRPr="001143DF">
        <w:rPr>
          <w:rFonts w:hint="cs"/>
          <w:color w:val="000000" w:themeColor="text1"/>
        </w:rPr>
        <w:t>: Least important, at 10% (lightest blue)</w:t>
      </w:r>
    </w:p>
    <w:p w:rsidR="00393323" w:rsidRPr="001143DF" w:rsidRDefault="00393323" w:rsidP="00793B44">
      <w:pPr>
        <w:pStyle w:val="whitespace-pre-wrap"/>
        <w:spacing w:line="360" w:lineRule="auto"/>
        <w:jc w:val="both"/>
        <w:rPr>
          <w:color w:val="000000" w:themeColor="text1"/>
        </w:rPr>
      </w:pPr>
      <w:r w:rsidRPr="001143DF">
        <w:rPr>
          <w:rFonts w:hint="cs"/>
          <w:color w:val="000000" w:themeColor="text1"/>
        </w:rPr>
        <w:t xml:space="preserve">The </w:t>
      </w:r>
      <w:proofErr w:type="spellStart"/>
      <w:r w:rsidRPr="001143DF">
        <w:rPr>
          <w:rFonts w:hint="cs"/>
          <w:color w:val="000000" w:themeColor="text1"/>
        </w:rPr>
        <w:t>color</w:t>
      </w:r>
      <w:proofErr w:type="spellEnd"/>
      <w:r w:rsidRPr="001143DF">
        <w:rPr>
          <w:rFonts w:hint="cs"/>
          <w:color w:val="000000" w:themeColor="text1"/>
        </w:rPr>
        <w:t xml:space="preserve"> gradient from dark blue to light blue represents the decreasing importance of features, making it easy to quickly understand their relative significance in the fraud detection model.</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3.2 Rule Extraction</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Rule extraction converts complex models into a series of human-readable rules. This technique is useful for simplifying "black box" models into interpretable outputs that align with business logic.</w:t>
      </w:r>
    </w:p>
    <w:p w:rsidR="00B6507F" w:rsidRPr="001143DF" w:rsidRDefault="00B6507F" w:rsidP="004B5D62">
      <w:pPr>
        <w:numPr>
          <w:ilvl w:val="0"/>
          <w:numId w:val="1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A neural network for claims management might be distilled into rules such as:</w:t>
      </w:r>
      <w:r w:rsidRPr="001143DF">
        <w:rPr>
          <w:rFonts w:ascii="Times New Roman" w:hAnsi="Times New Roman" w:cs="Times New Roman" w:hint="cs"/>
          <w:color w:val="000000" w:themeColor="text1"/>
        </w:rPr>
        <w:br/>
      </w:r>
      <w:r w:rsidRPr="001143DF">
        <w:rPr>
          <w:rStyle w:val="Emphasis"/>
          <w:rFonts w:ascii="Times New Roman" w:hAnsi="Times New Roman" w:cs="Times New Roman" w:hint="cs"/>
          <w:color w:val="000000" w:themeColor="text1"/>
        </w:rPr>
        <w:lastRenderedPageBreak/>
        <w:t>"If the claim amount is over $10,000 AND the claimant’s account has had two prior fraudulent claims, flag the claim for review."</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in Insurance</w:t>
      </w:r>
      <w:r w:rsidRPr="001143DF">
        <w:rPr>
          <w:rFonts w:hint="cs"/>
          <w:color w:val="000000" w:themeColor="text1"/>
        </w:rPr>
        <w:t>:</w:t>
      </w:r>
    </w:p>
    <w:p w:rsidR="00B6507F" w:rsidRPr="001143DF" w:rsidRDefault="00B6507F" w:rsidP="004B5D62">
      <w:pPr>
        <w:numPr>
          <w:ilvl w:val="0"/>
          <w:numId w:val="1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Claims Management</w:t>
      </w:r>
      <w:r w:rsidRPr="001143DF">
        <w:rPr>
          <w:rFonts w:ascii="Times New Roman" w:hAnsi="Times New Roman" w:cs="Times New Roman" w:hint="cs"/>
          <w:color w:val="000000" w:themeColor="text1"/>
        </w:rPr>
        <w:t>: Rule extraction enables adjusters to understand why a claim was flagged as fraudulent, reducing reliance on opaque algorithm outputs.</w:t>
      </w:r>
    </w:p>
    <w:p w:rsidR="00B6507F" w:rsidRPr="001143DF" w:rsidRDefault="00B6507F" w:rsidP="004B5D62">
      <w:pPr>
        <w:numPr>
          <w:ilvl w:val="0"/>
          <w:numId w:val="1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Risk Assessment</w:t>
      </w:r>
      <w:r w:rsidRPr="001143DF">
        <w:rPr>
          <w:rFonts w:ascii="Times New Roman" w:hAnsi="Times New Roman" w:cs="Times New Roman" w:hint="cs"/>
          <w:color w:val="000000" w:themeColor="text1"/>
        </w:rPr>
        <w:t>: Helps actuaries validate risk scores by mapping model outputs to transparent decision criteria.</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3.3 Local Explanations (LIME and SHAP)</w:t>
      </w:r>
    </w:p>
    <w:p w:rsidR="00B6507F" w:rsidRPr="001143DF" w:rsidRDefault="009532EC" w:rsidP="004B5D62">
      <w:pPr>
        <w:pStyle w:val="NormalWeb"/>
        <w:spacing w:line="360" w:lineRule="auto"/>
        <w:jc w:val="both"/>
        <w:rPr>
          <w:color w:val="000000" w:themeColor="text1"/>
        </w:rPr>
      </w:pPr>
      <w:r w:rsidRPr="009532EC">
        <w:rPr>
          <w:color w:val="000000" w:themeColor="text1"/>
        </w:rPr>
        <w:t>Explanation methods similar to LIME (Local Interpretable Model-Agnostic Explanations) and SHAP (</w:t>
      </w:r>
      <w:proofErr w:type="spellStart"/>
      <w:r w:rsidRPr="009532EC">
        <w:rPr>
          <w:color w:val="000000" w:themeColor="text1"/>
        </w:rPr>
        <w:t>SHapley</w:t>
      </w:r>
      <w:proofErr w:type="spellEnd"/>
      <w:r w:rsidRPr="009532EC">
        <w:rPr>
          <w:color w:val="000000" w:themeColor="text1"/>
        </w:rPr>
        <w:t xml:space="preserve"> Additive </w:t>
      </w:r>
      <w:proofErr w:type="spellStart"/>
      <w:r w:rsidRPr="009532EC">
        <w:rPr>
          <w:color w:val="000000" w:themeColor="text1"/>
        </w:rPr>
        <w:t>exPlanations</w:t>
      </w:r>
      <w:proofErr w:type="spellEnd"/>
      <w:r w:rsidRPr="009532EC">
        <w:rPr>
          <w:color w:val="000000" w:themeColor="text1"/>
        </w:rPr>
        <w:t>) are used for individual prediction interpretations only. These techniques create knowledge on the impact of individual features of input on a single decision.</w:t>
      </w:r>
    </w:p>
    <w:p w:rsidR="00B6507F" w:rsidRPr="001143DF" w:rsidRDefault="00B6507F" w:rsidP="004B5D62">
      <w:pPr>
        <w:numPr>
          <w:ilvl w:val="0"/>
          <w:numId w:val="18"/>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In a life insurance scenario, SHAP could reveal that a customer’s smoking status and age contributed 70% to the model’s decision to deny coverage.</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in Insurance</w:t>
      </w:r>
      <w:r w:rsidRPr="001143DF">
        <w:rPr>
          <w:rFonts w:hint="cs"/>
          <w:color w:val="000000" w:themeColor="text1"/>
        </w:rPr>
        <w:t>:</w:t>
      </w:r>
    </w:p>
    <w:p w:rsidR="00B6507F" w:rsidRPr="001143DF" w:rsidRDefault="00B6507F" w:rsidP="004B5D62">
      <w:pPr>
        <w:numPr>
          <w:ilvl w:val="0"/>
          <w:numId w:val="19"/>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Customer Disputes</w:t>
      </w:r>
      <w:r w:rsidRPr="001143DF">
        <w:rPr>
          <w:rFonts w:ascii="Times New Roman" w:hAnsi="Times New Roman" w:cs="Times New Roman" w:hint="cs"/>
          <w:color w:val="000000" w:themeColor="text1"/>
        </w:rPr>
        <w:t>: Insurers can use LIME or SHAP to provide tailored explanations to customers contesting decisions, such as premium hikes or claim denials.</w:t>
      </w:r>
    </w:p>
    <w:p w:rsidR="00B6507F" w:rsidRPr="001143DF" w:rsidRDefault="00B6507F" w:rsidP="004B5D62">
      <w:pPr>
        <w:numPr>
          <w:ilvl w:val="0"/>
          <w:numId w:val="19"/>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Fraud Detection</w:t>
      </w:r>
      <w:r w:rsidRPr="001143DF">
        <w:rPr>
          <w:rFonts w:ascii="Times New Roman" w:hAnsi="Times New Roman" w:cs="Times New Roman" w:hint="cs"/>
          <w:color w:val="000000" w:themeColor="text1"/>
        </w:rPr>
        <w:t>: These tools can help investigators understand why a specific claim was flagged, enhancing trust in the fraud detection process.</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3.4 Counterfactual Explanations</w:t>
      </w:r>
    </w:p>
    <w:p w:rsidR="00B6507F" w:rsidRPr="001143DF" w:rsidRDefault="009532EC" w:rsidP="004B5D62">
      <w:pPr>
        <w:pStyle w:val="NormalWeb"/>
        <w:spacing w:line="360" w:lineRule="auto"/>
        <w:jc w:val="both"/>
        <w:rPr>
          <w:color w:val="000000" w:themeColor="text1"/>
        </w:rPr>
      </w:pPr>
      <w:r w:rsidRPr="009532EC">
        <w:rPr>
          <w:color w:val="000000" w:themeColor="text1"/>
        </w:rPr>
        <w:t>They demonstrate how slight variations in input data might cause the prediction to be otherwise. For instance, “The loan would have been granted if only the income of the applicant was $5,000 higher.” Not only does it allow the customers to have clear information to make decisions, but also offers deeper into the result.</w:t>
      </w:r>
    </w:p>
    <w:p w:rsidR="00B6507F" w:rsidRPr="001143DF" w:rsidRDefault="00B6507F" w:rsidP="004B5D62">
      <w:pPr>
        <w:numPr>
          <w:ilvl w:val="0"/>
          <w:numId w:val="20"/>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xml:space="preserve">: </w:t>
      </w:r>
      <w:r w:rsidR="009532EC" w:rsidRPr="009532EC">
        <w:rPr>
          <w:rFonts w:ascii="Times New Roman" w:hAnsi="Times New Roman" w:cs="Times New Roman"/>
          <w:color w:val="000000" w:themeColor="text1"/>
        </w:rPr>
        <w:t>A counterfactual explanation in health insurance might indicate: “Had the BMI of the customer been lower and the customer had never smoked, then the premium would have been cut by 20%.”</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lastRenderedPageBreak/>
        <w:t>Application in Insurance</w:t>
      </w:r>
      <w:r w:rsidRPr="001143DF">
        <w:rPr>
          <w:rFonts w:hint="cs"/>
          <w:color w:val="000000" w:themeColor="text1"/>
        </w:rPr>
        <w:t>:</w:t>
      </w:r>
    </w:p>
    <w:p w:rsidR="00B6507F" w:rsidRPr="001143DF" w:rsidRDefault="00B6507F" w:rsidP="004B5D62">
      <w:pPr>
        <w:numPr>
          <w:ilvl w:val="0"/>
          <w:numId w:val="21"/>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Customer Retention</w:t>
      </w:r>
      <w:r w:rsidRPr="001143DF">
        <w:rPr>
          <w:rFonts w:ascii="Times New Roman" w:hAnsi="Times New Roman" w:cs="Times New Roman" w:hint="cs"/>
          <w:color w:val="000000" w:themeColor="text1"/>
        </w:rPr>
        <w:t>: Insurers can use counterfactuals to suggest actionable changes customers can make to qualify for better rates.</w:t>
      </w:r>
    </w:p>
    <w:p w:rsidR="00B6507F" w:rsidRPr="001143DF" w:rsidRDefault="00B6507F" w:rsidP="004B5D62">
      <w:pPr>
        <w:numPr>
          <w:ilvl w:val="0"/>
          <w:numId w:val="21"/>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Risk Mitigation</w:t>
      </w:r>
      <w:r w:rsidRPr="001143DF">
        <w:rPr>
          <w:rFonts w:ascii="Times New Roman" w:hAnsi="Times New Roman" w:cs="Times New Roman" w:hint="cs"/>
          <w:color w:val="000000" w:themeColor="text1"/>
        </w:rPr>
        <w:t>: Counterfactuals can help insurers simulate scenarios to identify risky policies and improve pricing strategies.</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3.5 Visualization Techniques</w:t>
      </w:r>
    </w:p>
    <w:p w:rsidR="00B6507F" w:rsidRPr="001143DF" w:rsidRDefault="009532EC" w:rsidP="004B5D62">
      <w:pPr>
        <w:pStyle w:val="NormalWeb"/>
        <w:spacing w:line="360" w:lineRule="auto"/>
        <w:jc w:val="both"/>
        <w:rPr>
          <w:color w:val="000000" w:themeColor="text1"/>
        </w:rPr>
      </w:pPr>
      <w:r w:rsidRPr="009532EC">
        <w:rPr>
          <w:color w:val="000000" w:themeColor="text1"/>
        </w:rPr>
        <w:t xml:space="preserve">Thus, the employability of various data visualization methods is paramount for explicating the findings of XAI to other stakeholders. Heatmaps, decision trees, and partial dependence plots are used by insurers to help them better understand model </w:t>
      </w:r>
      <w:proofErr w:type="spellStart"/>
      <w:r w:rsidRPr="009532EC">
        <w:rPr>
          <w:color w:val="000000" w:themeColor="text1"/>
        </w:rPr>
        <w:t>behavior</w:t>
      </w:r>
      <w:proofErr w:type="spellEnd"/>
      <w:r w:rsidRPr="009532EC">
        <w:rPr>
          <w:color w:val="000000" w:themeColor="text1"/>
        </w:rPr>
        <w:t>.</w:t>
      </w:r>
    </w:p>
    <w:p w:rsidR="00B6507F" w:rsidRPr="001143DF" w:rsidRDefault="00B6507F" w:rsidP="004B5D62">
      <w:pPr>
        <w:numPr>
          <w:ilvl w:val="0"/>
          <w:numId w:val="22"/>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xml:space="preserve">: </w:t>
      </w:r>
      <w:r w:rsidR="009532EC" w:rsidRPr="009532EC">
        <w:rPr>
          <w:rFonts w:ascii="Times New Roman" w:hAnsi="Times New Roman" w:cs="Times New Roman"/>
          <w:color w:val="000000" w:themeColor="text1"/>
        </w:rPr>
        <w:t>Overlays could show areas where residents are more exposed to flood in property insurance models indicating how geographical information impacts on premiums.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in Insurance</w:t>
      </w:r>
      <w:r w:rsidRPr="001143DF">
        <w:rPr>
          <w:rFonts w:hint="cs"/>
          <w:color w:val="000000" w:themeColor="text1"/>
        </w:rPr>
        <w:t>:</w:t>
      </w:r>
    </w:p>
    <w:p w:rsidR="00B6507F" w:rsidRPr="001143DF" w:rsidRDefault="00B6507F" w:rsidP="004B5D62">
      <w:pPr>
        <w:numPr>
          <w:ilvl w:val="0"/>
          <w:numId w:val="23"/>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Regulatory Compliance</w:t>
      </w:r>
      <w:r w:rsidRPr="001143DF">
        <w:rPr>
          <w:rFonts w:ascii="Times New Roman" w:hAnsi="Times New Roman" w:cs="Times New Roman" w:hint="cs"/>
          <w:color w:val="000000" w:themeColor="text1"/>
        </w:rPr>
        <w:t>: Visualizations can simplify complex AI decisions for audit purposes, ensuring regulators clearly understand the reasoning behind automated decisions.</w:t>
      </w:r>
    </w:p>
    <w:p w:rsidR="00B6507F" w:rsidRPr="001143DF" w:rsidRDefault="00B6507F" w:rsidP="004B5D62">
      <w:pPr>
        <w:numPr>
          <w:ilvl w:val="0"/>
          <w:numId w:val="23"/>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Policyholder Communication</w:t>
      </w:r>
      <w:r w:rsidRPr="001143DF">
        <w:rPr>
          <w:rFonts w:ascii="Times New Roman" w:hAnsi="Times New Roman" w:cs="Times New Roman" w:hint="cs"/>
          <w:color w:val="000000" w:themeColor="text1"/>
        </w:rPr>
        <w:t>: Insurers can share intuitive visuals to explain decisions to customers, fostering transparency and trust.</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3.6 Hybrid Approaches</w:t>
      </w:r>
    </w:p>
    <w:p w:rsidR="00B6507F" w:rsidRPr="001143DF" w:rsidRDefault="009532EC" w:rsidP="004B5D62">
      <w:pPr>
        <w:pStyle w:val="NormalWeb"/>
        <w:spacing w:line="360" w:lineRule="auto"/>
        <w:jc w:val="both"/>
        <w:rPr>
          <w:color w:val="000000" w:themeColor="text1"/>
        </w:rPr>
      </w:pPr>
      <w:r w:rsidRPr="009532EC">
        <w:rPr>
          <w:color w:val="000000" w:themeColor="text1"/>
        </w:rPr>
        <w:t>Steinhardt et al (2017, 2018) have postulated that levels of interpretability can be made global using various XAI techniques to achieve the goal of interpretability at the local level as well. For example, an insurer may apply feature importance to detect what factors contribute most to risk scores in an aggregate level, while at a disaggregate level he/ she might use LIME.</w:t>
      </w:r>
    </w:p>
    <w:p w:rsidR="00B6507F" w:rsidRPr="001143DF" w:rsidRDefault="00B6507F" w:rsidP="004B5D62">
      <w:pPr>
        <w:numPr>
          <w:ilvl w:val="0"/>
          <w:numId w:val="24"/>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xml:space="preserve">: </w:t>
      </w:r>
      <w:r w:rsidR="009532EC" w:rsidRPr="009532EC">
        <w:rPr>
          <w:rFonts w:ascii="Times New Roman" w:hAnsi="Times New Roman" w:cs="Times New Roman"/>
          <w:color w:val="000000" w:themeColor="text1"/>
        </w:rPr>
        <w:t>In the case of a flagged fraudulent claim, global techniques might suggest that “claim amount” is the most discriminant feature while local techniques tell a story of how a given claim differs from other legitimate ones.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in Insurance</w:t>
      </w:r>
      <w:r w:rsidRPr="001143DF">
        <w:rPr>
          <w:rFonts w:hint="cs"/>
          <w:color w:val="000000" w:themeColor="text1"/>
        </w:rPr>
        <w:t>:</w:t>
      </w:r>
    </w:p>
    <w:p w:rsidR="00B6507F" w:rsidRPr="001143DF" w:rsidRDefault="00B6507F" w:rsidP="004B5D62">
      <w:pPr>
        <w:numPr>
          <w:ilvl w:val="0"/>
          <w:numId w:val="25"/>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lastRenderedPageBreak/>
        <w:t>Operational Optimization</w:t>
      </w:r>
      <w:r w:rsidRPr="001143DF">
        <w:rPr>
          <w:rFonts w:ascii="Times New Roman" w:hAnsi="Times New Roman" w:cs="Times New Roman" w:hint="cs"/>
          <w:color w:val="000000" w:themeColor="text1"/>
        </w:rPr>
        <w:t>: Combining techniques ensures comprehensive insights, enabling better decision-making across the organization.</w:t>
      </w:r>
    </w:p>
    <w:p w:rsidR="00B6507F" w:rsidRPr="001143DF" w:rsidRDefault="00B6507F" w:rsidP="004B5D62">
      <w:pPr>
        <w:numPr>
          <w:ilvl w:val="0"/>
          <w:numId w:val="25"/>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Bias Detection</w:t>
      </w:r>
      <w:r w:rsidRPr="001143DF">
        <w:rPr>
          <w:rFonts w:ascii="Times New Roman" w:hAnsi="Times New Roman" w:cs="Times New Roman" w:hint="cs"/>
          <w:color w:val="000000" w:themeColor="text1"/>
        </w:rPr>
        <w:t>: Hybrid approaches can identify systemic biases while offering case-specific remediation strategies.</w:t>
      </w:r>
    </w:p>
    <w:p w:rsidR="00E52A6A" w:rsidRPr="001143DF" w:rsidRDefault="00E52A6A" w:rsidP="004B5D62">
      <w:pPr>
        <w:spacing w:before="100" w:beforeAutospacing="1" w:after="100" w:afterAutospacing="1" w:line="360" w:lineRule="auto"/>
        <w:ind w:left="720"/>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  </w:t>
      </w:r>
    </w:p>
    <w:p w:rsidR="00B6507F" w:rsidRPr="001143DF" w:rsidRDefault="000F3821" w:rsidP="004B5D62">
      <w:pPr>
        <w:pStyle w:val="Heading3"/>
        <w:spacing w:line="360" w:lineRule="auto"/>
        <w:jc w:val="both"/>
        <w:rPr>
          <w:color w:val="000000" w:themeColor="text1"/>
          <w:sz w:val="24"/>
          <w:szCs w:val="24"/>
        </w:rPr>
      </w:pPr>
      <w:r w:rsidRPr="001143DF">
        <w:rPr>
          <w:rStyle w:val="Strong"/>
          <w:b/>
          <w:bCs/>
          <w:color w:val="000000" w:themeColor="text1"/>
          <w:sz w:val="24"/>
          <w:szCs w:val="24"/>
        </w:rPr>
        <w:t>4. CASE STUDIES</w:t>
      </w:r>
    </w:p>
    <w:p w:rsidR="00B6507F" w:rsidRPr="001143DF" w:rsidRDefault="009532EC" w:rsidP="004B5D62">
      <w:pPr>
        <w:pStyle w:val="NormalWeb"/>
        <w:spacing w:line="360" w:lineRule="auto"/>
        <w:jc w:val="both"/>
        <w:rPr>
          <w:color w:val="000000" w:themeColor="text1"/>
        </w:rPr>
      </w:pPr>
      <w:r w:rsidRPr="009532EC">
        <w:rPr>
          <w:color w:val="000000" w:themeColor="text1"/>
        </w:rPr>
        <w:t>Explainable AI (XAI) applied to complex scenarios and the insurance business illustrates how this technology may revolutionise benchmark operations and solve issues of interpretability and equity. Start are provided below more detailed examples of how XAI is used in risk evaluation, fraud identification, and customer attrition prediction.</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4.1 Risk Assessment</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Scenario</w:t>
      </w:r>
      <w:r w:rsidRPr="001143DF">
        <w:rPr>
          <w:rFonts w:hint="cs"/>
          <w:color w:val="000000" w:themeColor="text1"/>
        </w:rPr>
        <w:t xml:space="preserve">: </w:t>
      </w:r>
      <w:r w:rsidR="009532EC" w:rsidRPr="009532EC">
        <w:rPr>
          <w:color w:val="000000" w:themeColor="text1"/>
        </w:rPr>
        <w:t>An insurance company employs the use of an AI model to sort consumer into risk class for auto insurance policies. Albeit reaching high predictive accuracy, the model does not satisfy policyholders and regulators who seek to understand how risk levels are calculated.</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of XAI</w:t>
      </w:r>
      <w:r w:rsidRPr="001143DF">
        <w:rPr>
          <w:rFonts w:hint="cs"/>
          <w:color w:val="000000" w:themeColor="text1"/>
        </w:rPr>
        <w:t>:</w:t>
      </w:r>
    </w:p>
    <w:p w:rsidR="00B6507F" w:rsidRPr="001143DF" w:rsidRDefault="009532EC" w:rsidP="004B5D62">
      <w:pPr>
        <w:numPr>
          <w:ilvl w:val="0"/>
          <w:numId w:val="26"/>
        </w:numPr>
        <w:spacing w:before="100" w:beforeAutospacing="1" w:after="100" w:afterAutospacing="1" w:line="360" w:lineRule="auto"/>
        <w:jc w:val="both"/>
        <w:rPr>
          <w:rFonts w:ascii="Times New Roman" w:hAnsi="Times New Roman" w:cs="Times New Roman"/>
          <w:color w:val="000000" w:themeColor="text1"/>
        </w:rPr>
      </w:pPr>
      <w:r w:rsidRPr="009532EC">
        <w:rPr>
          <w:rFonts w:ascii="Times New Roman" w:hAnsi="Times New Roman" w:cs="Times New Roman"/>
          <w:color w:val="000000" w:themeColor="text1"/>
        </w:rPr>
        <w:t>To reveal what is actually causing individual risk scores to be higher or lower, the company uses SHAP (</w:t>
      </w:r>
      <w:proofErr w:type="spellStart"/>
      <w:r w:rsidRPr="009532EC">
        <w:rPr>
          <w:rFonts w:ascii="Times New Roman" w:hAnsi="Times New Roman" w:cs="Times New Roman"/>
          <w:color w:val="000000" w:themeColor="text1"/>
        </w:rPr>
        <w:t>SHapley</w:t>
      </w:r>
      <w:proofErr w:type="spellEnd"/>
      <w:r w:rsidRPr="009532EC">
        <w:rPr>
          <w:rFonts w:ascii="Times New Roman" w:hAnsi="Times New Roman" w:cs="Times New Roman"/>
          <w:color w:val="000000" w:themeColor="text1"/>
        </w:rPr>
        <w:t xml:space="preserve"> Additive </w:t>
      </w:r>
      <w:proofErr w:type="spellStart"/>
      <w:r w:rsidRPr="009532EC">
        <w:rPr>
          <w:rFonts w:ascii="Times New Roman" w:hAnsi="Times New Roman" w:cs="Times New Roman"/>
          <w:color w:val="000000" w:themeColor="text1"/>
        </w:rPr>
        <w:t>exPlanations</w:t>
      </w:r>
      <w:proofErr w:type="spellEnd"/>
      <w:proofErr w:type="gramStart"/>
      <w:r w:rsidRPr="009532EC">
        <w:rPr>
          <w:rFonts w:ascii="Times New Roman" w:hAnsi="Times New Roman" w:cs="Times New Roman"/>
          <w:color w:val="000000" w:themeColor="text1"/>
        </w:rPr>
        <w:t>)..</w:t>
      </w:r>
      <w:proofErr w:type="gramEnd"/>
    </w:p>
    <w:p w:rsidR="00B6507F" w:rsidRPr="001143DF" w:rsidRDefault="00B6507F" w:rsidP="004B5D62">
      <w:pPr>
        <w:numPr>
          <w:ilvl w:val="0"/>
          <w:numId w:val="2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Outcome</w:t>
      </w:r>
      <w:r w:rsidRPr="001143DF">
        <w:rPr>
          <w:rFonts w:ascii="Times New Roman" w:hAnsi="Times New Roman" w:cs="Times New Roman" w:hint="cs"/>
          <w:color w:val="000000" w:themeColor="text1"/>
        </w:rPr>
        <w:t xml:space="preserve">: </w:t>
      </w:r>
      <w:r w:rsidR="009532EC" w:rsidRPr="009532EC">
        <w:rPr>
          <w:rFonts w:ascii="Times New Roman" w:hAnsi="Times New Roman" w:cs="Times New Roman"/>
          <w:color w:val="000000" w:themeColor="text1"/>
        </w:rPr>
        <w:t>A high-risk customer find out that such considerations as the number of speeding violations and frequent driving in congested zones were taken into consideration. From this perspective, the customer gets to acquire insight on his or her premium rates, and, at the same time, get a pointer on how to be safer on the road.</w:t>
      </w:r>
    </w:p>
    <w:p w:rsidR="00B6507F" w:rsidRPr="001143DF" w:rsidRDefault="00B6507F" w:rsidP="004B5D62">
      <w:pPr>
        <w:numPr>
          <w:ilvl w:val="0"/>
          <w:numId w:val="2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Benefits</w:t>
      </w:r>
      <w:r w:rsidRPr="001143DF">
        <w:rPr>
          <w:rFonts w:ascii="Times New Roman" w:hAnsi="Times New Roman" w:cs="Times New Roman" w:hint="cs"/>
          <w:color w:val="000000" w:themeColor="text1"/>
        </w:rPr>
        <w:t>:</w:t>
      </w:r>
    </w:p>
    <w:p w:rsidR="00B6507F" w:rsidRPr="001143DF" w:rsidRDefault="00B6507F" w:rsidP="004B5D62">
      <w:pPr>
        <w:numPr>
          <w:ilvl w:val="1"/>
          <w:numId w:val="26"/>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Transparency improves customer trust.</w:t>
      </w:r>
    </w:p>
    <w:p w:rsidR="00B6507F" w:rsidRPr="001143DF" w:rsidRDefault="00B6507F" w:rsidP="004B5D62">
      <w:pPr>
        <w:numPr>
          <w:ilvl w:val="1"/>
          <w:numId w:val="26"/>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Regulators are provided with clear documentation justifying the model's predictions, ensuring compliance with transparency requirements.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Key Insights</w:t>
      </w:r>
      <w:r w:rsidRPr="001143DF">
        <w:rPr>
          <w:rFonts w:hint="cs"/>
          <w:color w:val="000000" w:themeColor="text1"/>
        </w:rPr>
        <w:t>: By identifying and explaining factors like driving habits and environmental risks, XAI bridges the gap between complex AI models and user understanding.</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lastRenderedPageBreak/>
        <w:t>4.2 Fraud Detection</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Scenario</w:t>
      </w:r>
      <w:r w:rsidRPr="001143DF">
        <w:rPr>
          <w:rFonts w:hint="cs"/>
          <w:color w:val="000000" w:themeColor="text1"/>
        </w:rPr>
        <w:t>: A global insurance provider employs a machine learning algorithm to detect fraudulent claims. However, when legitimate claims are flagged, customers and investigators demand to know why.</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of XAI</w:t>
      </w:r>
      <w:r w:rsidRPr="001143DF">
        <w:rPr>
          <w:rFonts w:hint="cs"/>
          <w:color w:val="000000" w:themeColor="text1"/>
        </w:rPr>
        <w:t>:</w:t>
      </w:r>
    </w:p>
    <w:p w:rsidR="00B6507F" w:rsidRPr="001143DF" w:rsidRDefault="00B6507F" w:rsidP="004B5D62">
      <w:pPr>
        <w:numPr>
          <w:ilvl w:val="0"/>
          <w:numId w:val="27"/>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The insurer deploys LIME (Local Interpretable Model-Agnostic Explanations) to provide case-by-case insights into flagged claims.</w:t>
      </w:r>
    </w:p>
    <w:p w:rsidR="00B6507F" w:rsidRPr="001143DF" w:rsidRDefault="00B6507F" w:rsidP="004B5D62">
      <w:pPr>
        <w:numPr>
          <w:ilvl w:val="0"/>
          <w:numId w:val="2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Example</w:t>
      </w:r>
      <w:r w:rsidRPr="001143DF">
        <w:rPr>
          <w:rFonts w:ascii="Times New Roman" w:hAnsi="Times New Roman" w:cs="Times New Roman" w:hint="cs"/>
          <w:color w:val="000000" w:themeColor="text1"/>
        </w:rPr>
        <w:t>: For a flagged health insurance claim, LIME reveals that an unusually high claim amount and discrepancies in the supporting documents contributed to the fraud prediction.</w:t>
      </w:r>
    </w:p>
    <w:p w:rsidR="00B6507F" w:rsidRPr="001143DF" w:rsidRDefault="00B6507F" w:rsidP="004B5D62">
      <w:pPr>
        <w:numPr>
          <w:ilvl w:val="0"/>
          <w:numId w:val="27"/>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Investigators use this information to verify the claim more effectively and rule out legitimate claims with minimal delay.</w:t>
      </w:r>
    </w:p>
    <w:p w:rsidR="00B6507F" w:rsidRPr="001143DF" w:rsidRDefault="00B6507F" w:rsidP="004B5D62">
      <w:pPr>
        <w:numPr>
          <w:ilvl w:val="0"/>
          <w:numId w:val="2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Outcome</w:t>
      </w:r>
      <w:r w:rsidRPr="001143DF">
        <w:rPr>
          <w:rFonts w:ascii="Times New Roman" w:hAnsi="Times New Roman" w:cs="Times New Roman" w:hint="cs"/>
          <w:color w:val="000000" w:themeColor="text1"/>
        </w:rPr>
        <w:t>: The insurer reduces false positives by 15%, ensuring a smoother claims process for genuine policyholders.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Benefits</w:t>
      </w:r>
      <w:r w:rsidRPr="001143DF">
        <w:rPr>
          <w:rFonts w:hint="cs"/>
          <w:color w:val="000000" w:themeColor="text1"/>
        </w:rPr>
        <w:t>:</w:t>
      </w:r>
    </w:p>
    <w:p w:rsidR="00B6507F" w:rsidRPr="001143DF" w:rsidRDefault="00B6507F" w:rsidP="004B5D62">
      <w:pPr>
        <w:numPr>
          <w:ilvl w:val="0"/>
          <w:numId w:val="28"/>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Investigators trust the system more due to clear explanations.</w:t>
      </w:r>
    </w:p>
    <w:p w:rsidR="00B6507F" w:rsidRPr="001143DF" w:rsidRDefault="00B6507F" w:rsidP="004B5D62">
      <w:pPr>
        <w:numPr>
          <w:ilvl w:val="0"/>
          <w:numId w:val="28"/>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The customer experience improves as fewer legitimate claims are wrongly flagged.</w:t>
      </w:r>
    </w:p>
    <w:p w:rsidR="00B6507F" w:rsidRPr="001143DF" w:rsidRDefault="00B6507F" w:rsidP="004B5D62">
      <w:pPr>
        <w:numPr>
          <w:ilvl w:val="0"/>
          <w:numId w:val="28"/>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Regulators see the insurer’s commitment to fairness and transparency.</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Key Insights</w:t>
      </w:r>
      <w:r w:rsidRPr="001143DF">
        <w:rPr>
          <w:rFonts w:hint="cs"/>
          <w:color w:val="000000" w:themeColor="text1"/>
        </w:rPr>
        <w:t>: XAI helps insurers maintain accuracy in fraud detection while ensuring fairness and reducing operational bottlenecks.</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4.3 Customer Churn Prediction</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Scenario</w:t>
      </w:r>
      <w:r w:rsidRPr="001143DF">
        <w:rPr>
          <w:rFonts w:hint="cs"/>
          <w:color w:val="000000" w:themeColor="text1"/>
        </w:rPr>
        <w:t>: A life insurance company wants to predict customer churn to enhance retention efforts. An AI model identifies at-risk customers but lacks transparency about why specific individuals are flagged.</w:t>
      </w:r>
      <w:r w:rsidR="00E776D5" w:rsidRPr="001143DF">
        <w:rPr>
          <w:rFonts w:hint="cs"/>
          <w:color w:val="000000" w:themeColor="text1"/>
        </w:rPr>
        <w:t xml:space="preserve"> (Chakraborty &amp; Sinha, 2021)</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of XAI</w:t>
      </w:r>
      <w:r w:rsidRPr="001143DF">
        <w:rPr>
          <w:rFonts w:hint="cs"/>
          <w:color w:val="000000" w:themeColor="text1"/>
        </w:rPr>
        <w:t>:</w:t>
      </w:r>
    </w:p>
    <w:p w:rsidR="00B6507F" w:rsidRPr="001143DF" w:rsidRDefault="00B6507F" w:rsidP="004B5D62">
      <w:pPr>
        <w:numPr>
          <w:ilvl w:val="0"/>
          <w:numId w:val="29"/>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The company uses counterfactual explanations to offer actionable insights to at-risk customers.</w:t>
      </w:r>
    </w:p>
    <w:p w:rsidR="00B6507F" w:rsidRPr="001143DF" w:rsidRDefault="00B6507F" w:rsidP="004B5D62">
      <w:pPr>
        <w:numPr>
          <w:ilvl w:val="0"/>
          <w:numId w:val="29"/>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lastRenderedPageBreak/>
        <w:t>Example</w:t>
      </w:r>
      <w:r w:rsidRPr="001143DF">
        <w:rPr>
          <w:rFonts w:ascii="Times New Roman" w:hAnsi="Times New Roman" w:cs="Times New Roman" w:hint="cs"/>
          <w:color w:val="000000" w:themeColor="text1"/>
        </w:rPr>
        <w:t>: A counterfactual analysis reveals that a customer flagged for likely churn would remain loyal if their premium were reduced by 5% or additional benefits like accidental death coverage were offered.</w:t>
      </w:r>
    </w:p>
    <w:p w:rsidR="00B6507F" w:rsidRPr="001143DF" w:rsidRDefault="00B6507F" w:rsidP="004B5D62">
      <w:pPr>
        <w:numPr>
          <w:ilvl w:val="0"/>
          <w:numId w:val="29"/>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This information empowers the insurer to design targeted retention strategies, such as customized discounts or policy enhancements.</w:t>
      </w:r>
    </w:p>
    <w:p w:rsidR="00B6507F" w:rsidRPr="001143DF" w:rsidRDefault="00B6507F" w:rsidP="004B5D62">
      <w:pPr>
        <w:numPr>
          <w:ilvl w:val="0"/>
          <w:numId w:val="29"/>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Outcome</w:t>
      </w:r>
      <w:r w:rsidRPr="001143DF">
        <w:rPr>
          <w:rFonts w:ascii="Times New Roman" w:hAnsi="Times New Roman" w:cs="Times New Roman" w:hint="cs"/>
          <w:color w:val="000000" w:themeColor="text1"/>
        </w:rPr>
        <w:t>: The churn rate drops by 10%, and customer satisfaction surveys indicate a 20% improvement in perceived fairness.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Benefits</w:t>
      </w:r>
      <w:r w:rsidRPr="001143DF">
        <w:rPr>
          <w:rFonts w:hint="cs"/>
          <w:color w:val="000000" w:themeColor="text1"/>
        </w:rPr>
        <w:t>:</w:t>
      </w:r>
    </w:p>
    <w:p w:rsidR="00B6507F" w:rsidRPr="001143DF" w:rsidRDefault="00B6507F" w:rsidP="004B5D62">
      <w:pPr>
        <w:numPr>
          <w:ilvl w:val="0"/>
          <w:numId w:val="30"/>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Sales and retention teams gain a deeper understanding of customer needs.</w:t>
      </w:r>
    </w:p>
    <w:p w:rsidR="00B6507F" w:rsidRPr="001143DF" w:rsidRDefault="00B6507F" w:rsidP="004B5D62">
      <w:pPr>
        <w:numPr>
          <w:ilvl w:val="0"/>
          <w:numId w:val="30"/>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Customers feel valued and understood, improving loyalty.</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Key Insights</w:t>
      </w:r>
      <w:r w:rsidRPr="001143DF">
        <w:rPr>
          <w:rFonts w:hint="cs"/>
          <w:color w:val="000000" w:themeColor="text1"/>
        </w:rPr>
        <w:t>: XAI enables actionable, customer-centric strategies by translating model outputs into meaningful retention solutions.</w:t>
      </w:r>
    </w:p>
    <w:p w:rsidR="00393323" w:rsidRDefault="00393323" w:rsidP="004B5D62">
      <w:pPr>
        <w:pStyle w:val="NormalWeb"/>
        <w:spacing w:line="360" w:lineRule="auto"/>
        <w:jc w:val="both"/>
        <w:rPr>
          <w:color w:val="000000" w:themeColor="text1"/>
        </w:rPr>
      </w:pPr>
      <w:r w:rsidRPr="001143DF">
        <w:rPr>
          <w:rFonts w:hint="cs"/>
          <w:noProof/>
          <w:color w:val="000000" w:themeColor="text1"/>
          <w14:ligatures w14:val="standardContextual"/>
        </w:rPr>
        <w:drawing>
          <wp:inline distT="0" distB="0" distL="0" distR="0">
            <wp:extent cx="5595482" cy="2916555"/>
            <wp:effectExtent l="0" t="0" r="5715" b="4445"/>
            <wp:docPr id="1289680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680130" name="Picture 1289680130"/>
                    <pic:cNvPicPr/>
                  </pic:nvPicPr>
                  <pic:blipFill rotWithShape="1">
                    <a:blip r:embed="rId10">
                      <a:extLst>
                        <a:ext uri="{28A0092B-C50C-407E-A947-70E740481C1C}">
                          <a14:useLocalDpi xmlns:a14="http://schemas.microsoft.com/office/drawing/2010/main" val="0"/>
                        </a:ext>
                      </a:extLst>
                    </a:blip>
                    <a:srcRect l="17431" t="13983" r="4413" b="13563"/>
                    <a:stretch/>
                  </pic:blipFill>
                  <pic:spPr bwMode="auto">
                    <a:xfrm>
                      <a:off x="0" y="0"/>
                      <a:ext cx="5614583" cy="2926511"/>
                    </a:xfrm>
                    <a:prstGeom prst="rect">
                      <a:avLst/>
                    </a:prstGeom>
                    <a:ln>
                      <a:noFill/>
                    </a:ln>
                    <a:extLst>
                      <a:ext uri="{53640926-AAD7-44D8-BBD7-CCE9431645EC}">
                        <a14:shadowObscured xmlns:a14="http://schemas.microsoft.com/office/drawing/2010/main"/>
                      </a:ext>
                    </a:extLst>
                  </pic:spPr>
                </pic:pic>
              </a:graphicData>
            </a:graphic>
          </wp:inline>
        </w:drawing>
      </w:r>
    </w:p>
    <w:p w:rsidR="00793B44" w:rsidRPr="001143DF" w:rsidRDefault="00793B44" w:rsidP="00793B44">
      <w:pPr>
        <w:pStyle w:val="NormalWeb"/>
        <w:spacing w:line="360" w:lineRule="auto"/>
        <w:jc w:val="center"/>
        <w:rPr>
          <w:color w:val="000000" w:themeColor="text1"/>
        </w:rPr>
      </w:pPr>
      <w:r w:rsidRPr="00793B44">
        <w:rPr>
          <w:b/>
          <w:bCs/>
          <w:color w:val="000000" w:themeColor="text1"/>
        </w:rPr>
        <w:t>Figure 4:</w:t>
      </w:r>
      <w:r>
        <w:rPr>
          <w:color w:val="000000" w:themeColor="text1"/>
        </w:rPr>
        <w:t xml:space="preserve"> Customer Retention Factors improved by XAI</w:t>
      </w:r>
    </w:p>
    <w:p w:rsidR="004B5D62" w:rsidRPr="001143DF" w:rsidRDefault="004B5D62" w:rsidP="004B5D62">
      <w:pPr>
        <w:pStyle w:val="whitespace-pre-wrap"/>
        <w:spacing w:line="360" w:lineRule="auto"/>
        <w:jc w:val="both"/>
        <w:rPr>
          <w:color w:val="000000" w:themeColor="text1"/>
        </w:rPr>
      </w:pPr>
      <w:r w:rsidRPr="001143DF">
        <w:rPr>
          <w:rFonts w:hint="cs"/>
          <w:color w:val="000000" w:themeColor="text1"/>
        </w:rPr>
        <w:t xml:space="preserve">The visualization breaks down </w:t>
      </w:r>
      <w:r w:rsidR="00793B44">
        <w:rPr>
          <w:color w:val="000000" w:themeColor="text1"/>
        </w:rPr>
        <w:t xml:space="preserve">(Figure 4) </w:t>
      </w:r>
      <w:r w:rsidRPr="001143DF">
        <w:rPr>
          <w:rFonts w:hint="cs"/>
          <w:color w:val="000000" w:themeColor="text1"/>
        </w:rPr>
        <w:t>three key areas where XAI can help reduce customer churn:</w:t>
      </w:r>
    </w:p>
    <w:p w:rsidR="004B5D62" w:rsidRPr="001143DF" w:rsidRDefault="004B5D62" w:rsidP="004B5D62">
      <w:pPr>
        <w:pStyle w:val="whitespace-normal"/>
        <w:numPr>
          <w:ilvl w:val="0"/>
          <w:numId w:val="43"/>
        </w:numPr>
        <w:spacing w:line="360" w:lineRule="auto"/>
        <w:jc w:val="both"/>
        <w:rPr>
          <w:color w:val="000000" w:themeColor="text1"/>
        </w:rPr>
      </w:pPr>
      <w:r w:rsidRPr="001143DF">
        <w:rPr>
          <w:rStyle w:val="Strong"/>
          <w:rFonts w:hint="cs"/>
          <w:color w:val="000000" w:themeColor="text1"/>
        </w:rPr>
        <w:t>Personalized Offers</w:t>
      </w:r>
      <w:r w:rsidRPr="001143DF">
        <w:rPr>
          <w:rFonts w:hint="cs"/>
          <w:color w:val="000000" w:themeColor="text1"/>
        </w:rPr>
        <w:t xml:space="preserve">: 10% reduction in churn rate </w:t>
      </w:r>
    </w:p>
    <w:p w:rsidR="004B5D62" w:rsidRPr="001143DF" w:rsidRDefault="004B5D62" w:rsidP="004B5D62">
      <w:pPr>
        <w:pStyle w:val="whitespace-normal"/>
        <w:numPr>
          <w:ilvl w:val="1"/>
          <w:numId w:val="43"/>
        </w:numPr>
        <w:spacing w:line="360" w:lineRule="auto"/>
        <w:jc w:val="both"/>
        <w:rPr>
          <w:color w:val="000000" w:themeColor="text1"/>
        </w:rPr>
      </w:pPr>
      <w:r w:rsidRPr="001143DF">
        <w:rPr>
          <w:rFonts w:hint="cs"/>
          <w:color w:val="000000" w:themeColor="text1"/>
        </w:rPr>
        <w:t>Highest impact factor</w:t>
      </w:r>
    </w:p>
    <w:p w:rsidR="004B5D62" w:rsidRPr="001143DF" w:rsidRDefault="004B5D62" w:rsidP="004B5D62">
      <w:pPr>
        <w:pStyle w:val="whitespace-normal"/>
        <w:numPr>
          <w:ilvl w:val="1"/>
          <w:numId w:val="43"/>
        </w:numPr>
        <w:spacing w:line="360" w:lineRule="auto"/>
        <w:jc w:val="both"/>
        <w:rPr>
          <w:color w:val="000000" w:themeColor="text1"/>
        </w:rPr>
      </w:pPr>
      <w:r w:rsidRPr="001143DF">
        <w:rPr>
          <w:rFonts w:hint="cs"/>
          <w:color w:val="000000" w:themeColor="text1"/>
        </w:rPr>
        <w:lastRenderedPageBreak/>
        <w:t>Demonstrates how XAI enables more targeted retention strategies</w:t>
      </w:r>
    </w:p>
    <w:p w:rsidR="004B5D62" w:rsidRPr="001143DF" w:rsidRDefault="004B5D62" w:rsidP="004B5D62">
      <w:pPr>
        <w:pStyle w:val="whitespace-normal"/>
        <w:numPr>
          <w:ilvl w:val="0"/>
          <w:numId w:val="43"/>
        </w:numPr>
        <w:spacing w:line="360" w:lineRule="auto"/>
        <w:jc w:val="both"/>
        <w:rPr>
          <w:color w:val="000000" w:themeColor="text1"/>
        </w:rPr>
      </w:pPr>
      <w:r w:rsidRPr="001143DF">
        <w:rPr>
          <w:rStyle w:val="Strong"/>
          <w:rFonts w:hint="cs"/>
          <w:color w:val="000000" w:themeColor="text1"/>
        </w:rPr>
        <w:t>Transparent Premium Calculations</w:t>
      </w:r>
      <w:r w:rsidRPr="001143DF">
        <w:rPr>
          <w:rFonts w:hint="cs"/>
          <w:color w:val="000000" w:themeColor="text1"/>
        </w:rPr>
        <w:t xml:space="preserve">: 8.5% reduction in churn rate </w:t>
      </w:r>
    </w:p>
    <w:p w:rsidR="004B5D62" w:rsidRPr="001143DF" w:rsidRDefault="004B5D62" w:rsidP="004B5D62">
      <w:pPr>
        <w:pStyle w:val="whitespace-normal"/>
        <w:numPr>
          <w:ilvl w:val="1"/>
          <w:numId w:val="43"/>
        </w:numPr>
        <w:spacing w:line="360" w:lineRule="auto"/>
        <w:jc w:val="both"/>
        <w:rPr>
          <w:color w:val="000000" w:themeColor="text1"/>
        </w:rPr>
      </w:pPr>
      <w:r w:rsidRPr="001143DF">
        <w:rPr>
          <w:rFonts w:hint="cs"/>
          <w:color w:val="000000" w:themeColor="text1"/>
        </w:rPr>
        <w:t>Second most significant factor</w:t>
      </w:r>
    </w:p>
    <w:p w:rsidR="004B5D62" w:rsidRPr="001143DF" w:rsidRDefault="004B5D62" w:rsidP="004B5D62">
      <w:pPr>
        <w:pStyle w:val="whitespace-normal"/>
        <w:numPr>
          <w:ilvl w:val="1"/>
          <w:numId w:val="43"/>
        </w:numPr>
        <w:spacing w:line="360" w:lineRule="auto"/>
        <w:jc w:val="both"/>
        <w:rPr>
          <w:color w:val="000000" w:themeColor="text1"/>
        </w:rPr>
      </w:pPr>
      <w:r w:rsidRPr="001143DF">
        <w:rPr>
          <w:rFonts w:hint="cs"/>
          <w:color w:val="000000" w:themeColor="text1"/>
        </w:rPr>
        <w:t>Reflects the paper's emphasis on building trust through explanation</w:t>
      </w:r>
    </w:p>
    <w:p w:rsidR="004B5D62" w:rsidRPr="001143DF" w:rsidRDefault="004B5D62" w:rsidP="004B5D62">
      <w:pPr>
        <w:pStyle w:val="whitespace-normal"/>
        <w:numPr>
          <w:ilvl w:val="0"/>
          <w:numId w:val="43"/>
        </w:numPr>
        <w:spacing w:line="360" w:lineRule="auto"/>
        <w:jc w:val="both"/>
        <w:rPr>
          <w:color w:val="000000" w:themeColor="text1"/>
        </w:rPr>
      </w:pPr>
      <w:r w:rsidRPr="001143DF">
        <w:rPr>
          <w:rStyle w:val="Strong"/>
          <w:rFonts w:hint="cs"/>
          <w:color w:val="000000" w:themeColor="text1"/>
        </w:rPr>
        <w:t>Actionable Feedback</w:t>
      </w:r>
      <w:r w:rsidRPr="001143DF">
        <w:rPr>
          <w:rFonts w:hint="cs"/>
          <w:color w:val="000000" w:themeColor="text1"/>
        </w:rPr>
        <w:t xml:space="preserve">: 7% reduction in churn rate </w:t>
      </w:r>
    </w:p>
    <w:p w:rsidR="004B5D62" w:rsidRPr="001143DF" w:rsidRDefault="004B5D62" w:rsidP="004B5D62">
      <w:pPr>
        <w:pStyle w:val="whitespace-normal"/>
        <w:numPr>
          <w:ilvl w:val="1"/>
          <w:numId w:val="43"/>
        </w:numPr>
        <w:spacing w:line="360" w:lineRule="auto"/>
        <w:jc w:val="both"/>
        <w:rPr>
          <w:color w:val="000000" w:themeColor="text1"/>
        </w:rPr>
      </w:pPr>
      <w:r w:rsidRPr="001143DF">
        <w:rPr>
          <w:rFonts w:hint="cs"/>
          <w:color w:val="000000" w:themeColor="text1"/>
        </w:rPr>
        <w:t>Shows how providing clear, actionable insights can improve customer retention</w:t>
      </w:r>
    </w:p>
    <w:p w:rsidR="00393323" w:rsidRPr="001143DF" w:rsidRDefault="004B5D62" w:rsidP="00793B44">
      <w:pPr>
        <w:pStyle w:val="whitespace-pre-wrap"/>
        <w:spacing w:line="360" w:lineRule="auto"/>
        <w:jc w:val="both"/>
        <w:rPr>
          <w:color w:val="000000" w:themeColor="text1"/>
        </w:rPr>
      </w:pPr>
      <w:r w:rsidRPr="001143DF">
        <w:rPr>
          <w:rFonts w:hint="cs"/>
          <w:color w:val="000000" w:themeColor="text1"/>
        </w:rPr>
        <w:t xml:space="preserve">The graph uses a vertical bar format with different </w:t>
      </w:r>
      <w:proofErr w:type="spellStart"/>
      <w:r w:rsidRPr="001143DF">
        <w:rPr>
          <w:rFonts w:hint="cs"/>
          <w:color w:val="000000" w:themeColor="text1"/>
        </w:rPr>
        <w:t>colors</w:t>
      </w:r>
      <w:proofErr w:type="spellEnd"/>
      <w:r w:rsidRPr="001143DF">
        <w:rPr>
          <w:rFonts w:hint="cs"/>
          <w:color w:val="000000" w:themeColor="text1"/>
        </w:rPr>
        <w:t xml:space="preserve"> to distinguish each factor, making it easy to compare their relative impacts. The </w:t>
      </w:r>
      <w:proofErr w:type="spellStart"/>
      <w:r w:rsidRPr="001143DF">
        <w:rPr>
          <w:rFonts w:hint="cs"/>
          <w:color w:val="000000" w:themeColor="text1"/>
        </w:rPr>
        <w:t>color</w:t>
      </w:r>
      <w:proofErr w:type="spellEnd"/>
      <w:r w:rsidRPr="001143DF">
        <w:rPr>
          <w:rFonts w:hint="cs"/>
          <w:color w:val="000000" w:themeColor="text1"/>
        </w:rPr>
        <w:t xml:space="preserve"> scheme and clean design align with the paper's professional tone, while the percentage labels provide concrete evidence of XAI's value.</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4.4 Claims Denial Appeals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Scenario</w:t>
      </w:r>
      <w:r w:rsidRPr="001143DF">
        <w:rPr>
          <w:rFonts w:hint="cs"/>
          <w:color w:val="000000" w:themeColor="text1"/>
        </w:rPr>
        <w:t xml:space="preserve">: </w:t>
      </w:r>
      <w:r w:rsidR="009532EC" w:rsidRPr="009532EC">
        <w:rPr>
          <w:color w:val="000000" w:themeColor="text1"/>
        </w:rPr>
        <w:t>An insurance company has problems in reviewing the claims which have been rejected by the insurance provider and will have to be explained to the customer, this often lead to disagreement and time is also wasted.</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Application of XAI</w:t>
      </w:r>
      <w:r w:rsidRPr="001143DF">
        <w:rPr>
          <w:rFonts w:hint="cs"/>
          <w:color w:val="000000" w:themeColor="text1"/>
        </w:rPr>
        <w:t>:</w:t>
      </w:r>
    </w:p>
    <w:p w:rsidR="009532EC" w:rsidRPr="009532EC" w:rsidRDefault="009532EC" w:rsidP="009532EC">
      <w:pPr>
        <w:numPr>
          <w:ilvl w:val="0"/>
          <w:numId w:val="31"/>
        </w:numPr>
        <w:spacing w:before="100" w:beforeAutospacing="1" w:after="100" w:afterAutospacing="1" w:line="360" w:lineRule="auto"/>
        <w:jc w:val="both"/>
        <w:rPr>
          <w:rFonts w:ascii="Times New Roman" w:hAnsi="Times New Roman" w:cs="Times New Roman"/>
          <w:color w:val="000000" w:themeColor="text1"/>
        </w:rPr>
      </w:pPr>
      <w:r w:rsidRPr="009532EC">
        <w:rPr>
          <w:rFonts w:ascii="Times New Roman" w:hAnsi="Times New Roman" w:cs="Times New Roman"/>
          <w:color w:val="000000" w:themeColor="text1"/>
        </w:rPr>
        <w:t xml:space="preserve">Rule extraction is used to transform arguments that support claim denial in order to derive easy understanding from </w:t>
      </w:r>
      <w:proofErr w:type="gramStart"/>
      <w:r w:rsidRPr="009532EC">
        <w:rPr>
          <w:rFonts w:ascii="Times New Roman" w:hAnsi="Times New Roman" w:cs="Times New Roman"/>
          <w:color w:val="000000" w:themeColor="text1"/>
        </w:rPr>
        <w:t>it..</w:t>
      </w:r>
      <w:proofErr w:type="gramEnd"/>
    </w:p>
    <w:p w:rsidR="00B6507F" w:rsidRPr="001143DF" w:rsidRDefault="009532EC" w:rsidP="009532EC">
      <w:pPr>
        <w:numPr>
          <w:ilvl w:val="0"/>
          <w:numId w:val="31"/>
        </w:numPr>
        <w:spacing w:before="100" w:beforeAutospacing="1" w:after="100" w:afterAutospacing="1" w:line="360" w:lineRule="auto"/>
        <w:jc w:val="both"/>
        <w:rPr>
          <w:rFonts w:ascii="Times New Roman" w:hAnsi="Times New Roman" w:cs="Times New Roman"/>
          <w:color w:val="000000" w:themeColor="text1"/>
        </w:rPr>
      </w:pPr>
      <w:r w:rsidRPr="009532EC">
        <w:rPr>
          <w:rFonts w:ascii="Times New Roman" w:hAnsi="Times New Roman" w:cs="Times New Roman"/>
          <w:b/>
          <w:bCs/>
          <w:color w:val="000000" w:themeColor="text1"/>
        </w:rPr>
        <w:t>Example:</w:t>
      </w:r>
      <w:r w:rsidRPr="009532EC">
        <w:rPr>
          <w:rFonts w:ascii="Times New Roman" w:hAnsi="Times New Roman" w:cs="Times New Roman"/>
          <w:color w:val="000000" w:themeColor="text1"/>
        </w:rPr>
        <w:t xml:space="preserve"> Failure to fulfill a dental treatment request is a decision reached to the policyholder and in a written text format, the constituted rules are presented in a format developed by the AI model to support the decision.</w:t>
      </w:r>
    </w:p>
    <w:p w:rsidR="00B6507F" w:rsidRPr="001143DF" w:rsidRDefault="00B6507F" w:rsidP="004B5D62">
      <w:pPr>
        <w:numPr>
          <w:ilvl w:val="0"/>
          <w:numId w:val="31"/>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Outcome</w:t>
      </w:r>
      <w:r w:rsidRPr="001143DF">
        <w:rPr>
          <w:rFonts w:ascii="Times New Roman" w:hAnsi="Times New Roman" w:cs="Times New Roman" w:hint="cs"/>
          <w:color w:val="000000" w:themeColor="text1"/>
        </w:rPr>
        <w:t>: Customers receive clear, actionable explanations, reducing disputes by 25%.</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Benefits</w:t>
      </w:r>
      <w:r w:rsidRPr="001143DF">
        <w:rPr>
          <w:rFonts w:hint="cs"/>
          <w:color w:val="000000" w:themeColor="text1"/>
        </w:rPr>
        <w:t>:</w:t>
      </w:r>
    </w:p>
    <w:p w:rsidR="00B6507F" w:rsidRPr="001143DF" w:rsidRDefault="00B6507F" w:rsidP="004B5D62">
      <w:pPr>
        <w:numPr>
          <w:ilvl w:val="0"/>
          <w:numId w:val="32"/>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Disputes are resolved faster, saving time and resources.</w:t>
      </w:r>
    </w:p>
    <w:p w:rsidR="00B6507F" w:rsidRPr="001143DF" w:rsidRDefault="00B6507F" w:rsidP="004B5D62">
      <w:pPr>
        <w:numPr>
          <w:ilvl w:val="0"/>
          <w:numId w:val="32"/>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hAnsi="Times New Roman" w:cs="Times New Roman" w:hint="cs"/>
          <w:color w:val="000000" w:themeColor="text1"/>
        </w:rPr>
        <w:t>Customers gain confidence in the insurer’s decision-making process.</w:t>
      </w:r>
    </w:p>
    <w:p w:rsidR="00B6507F" w:rsidRPr="001143DF" w:rsidRDefault="00B6507F" w:rsidP="004B5D62">
      <w:pPr>
        <w:pStyle w:val="NormalWeb"/>
        <w:spacing w:line="360" w:lineRule="auto"/>
        <w:jc w:val="both"/>
        <w:rPr>
          <w:color w:val="000000" w:themeColor="text1"/>
        </w:rPr>
      </w:pPr>
      <w:r w:rsidRPr="001143DF">
        <w:rPr>
          <w:rStyle w:val="Strong"/>
          <w:rFonts w:hint="cs"/>
          <w:color w:val="000000" w:themeColor="text1"/>
        </w:rPr>
        <w:t>Key Insights</w:t>
      </w:r>
      <w:r w:rsidRPr="001143DF">
        <w:rPr>
          <w:rFonts w:hint="cs"/>
          <w:color w:val="000000" w:themeColor="text1"/>
        </w:rPr>
        <w:t xml:space="preserve">: </w:t>
      </w:r>
      <w:r w:rsidR="009532EC" w:rsidRPr="009532EC">
        <w:rPr>
          <w:color w:val="000000" w:themeColor="text1"/>
        </w:rPr>
        <w:t>Rule extraction aids in reaching a common understanding of appeal processing and management, thus decreasing tensions that exist between insurance organizations and clients.</w:t>
      </w:r>
    </w:p>
    <w:p w:rsidR="00B6507F" w:rsidRPr="001143DF" w:rsidRDefault="000F3821" w:rsidP="004B5D62">
      <w:pPr>
        <w:pStyle w:val="Heading3"/>
        <w:spacing w:line="360" w:lineRule="auto"/>
        <w:jc w:val="both"/>
        <w:rPr>
          <w:color w:val="000000" w:themeColor="text1"/>
          <w:sz w:val="24"/>
          <w:szCs w:val="24"/>
        </w:rPr>
      </w:pPr>
      <w:r w:rsidRPr="001143DF">
        <w:rPr>
          <w:rStyle w:val="Strong"/>
          <w:b/>
          <w:bCs/>
          <w:color w:val="000000" w:themeColor="text1"/>
          <w:sz w:val="24"/>
          <w:szCs w:val="24"/>
        </w:rPr>
        <w:t>5. FUTURE DIRECTIONS</w:t>
      </w:r>
    </w:p>
    <w:p w:rsidR="00B6507F" w:rsidRPr="001143DF" w:rsidRDefault="009532EC" w:rsidP="004B5D62">
      <w:pPr>
        <w:pStyle w:val="NormalWeb"/>
        <w:spacing w:line="360" w:lineRule="auto"/>
        <w:jc w:val="both"/>
        <w:rPr>
          <w:color w:val="000000" w:themeColor="text1"/>
        </w:rPr>
      </w:pPr>
      <w:r w:rsidRPr="009532EC">
        <w:rPr>
          <w:color w:val="000000" w:themeColor="text1"/>
        </w:rPr>
        <w:lastRenderedPageBreak/>
        <w:t>The use of Explainable AI (XAI) in the insurance industry is still relatively young, but it is expected to carry potential for the development of new and improved applications for the technology in the following years. To mark the future of XAI in Insurance, below are major areas of development that will help shape the future of AI insurance.</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5.1 Development of New XAI Techniques</w:t>
      </w:r>
    </w:p>
    <w:p w:rsidR="00B6507F" w:rsidRPr="001143DF" w:rsidRDefault="009532EC" w:rsidP="004B5D62">
      <w:pPr>
        <w:pStyle w:val="NormalWeb"/>
        <w:spacing w:line="360" w:lineRule="auto"/>
        <w:jc w:val="both"/>
        <w:rPr>
          <w:color w:val="000000" w:themeColor="text1"/>
        </w:rPr>
      </w:pPr>
      <w:r w:rsidRPr="009532EC">
        <w:rPr>
          <w:color w:val="000000" w:themeColor="text1"/>
        </w:rPr>
        <w:t>With the development in AI models and deep learning, there is a need to develop better and appropriate XAI techniques which can meet the general requirement.</w:t>
      </w:r>
    </w:p>
    <w:p w:rsidR="001E31A4" w:rsidRPr="001E31A4" w:rsidRDefault="00B6507F" w:rsidP="001E31A4">
      <w:pPr>
        <w:numPr>
          <w:ilvl w:val="0"/>
          <w:numId w:val="33"/>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Context-Aware Explainability</w:t>
      </w:r>
      <w:r w:rsidRPr="001143DF">
        <w:rPr>
          <w:rFonts w:ascii="Times New Roman" w:hAnsi="Times New Roman" w:cs="Times New Roman" w:hint="cs"/>
          <w:color w:val="000000" w:themeColor="text1"/>
        </w:rPr>
        <w:t xml:space="preserve">: </w:t>
      </w:r>
      <w:r w:rsidR="001E31A4" w:rsidRPr="001E31A4">
        <w:rPr>
          <w:rFonts w:ascii="Times New Roman" w:hAnsi="Times New Roman" w:cs="Times New Roman"/>
          <w:color w:val="000000" w:themeColor="text1"/>
        </w:rPr>
        <w:t>It is also possible, that future XAI systems will adjust the explanation to the specific audience it is tailored for. For example, a regulator may hear algorithmic explanations in excessive detail, whereas customers are given plain descriptions.</w:t>
      </w:r>
    </w:p>
    <w:p w:rsidR="001E31A4" w:rsidRPr="001E31A4" w:rsidRDefault="001E31A4" w:rsidP="001E31A4">
      <w:pPr>
        <w:numPr>
          <w:ilvl w:val="0"/>
          <w:numId w:val="33"/>
        </w:numPr>
        <w:spacing w:before="100" w:beforeAutospacing="1" w:after="100" w:afterAutospacing="1" w:line="360" w:lineRule="auto"/>
        <w:jc w:val="both"/>
        <w:rPr>
          <w:rFonts w:ascii="Times New Roman" w:hAnsi="Times New Roman" w:cs="Times New Roman"/>
          <w:color w:val="000000" w:themeColor="text1"/>
        </w:rPr>
      </w:pPr>
      <w:r w:rsidRPr="001E31A4">
        <w:rPr>
          <w:rFonts w:ascii="Times New Roman" w:hAnsi="Times New Roman" w:cs="Times New Roman"/>
          <w:b/>
          <w:bCs/>
          <w:color w:val="000000" w:themeColor="text1"/>
        </w:rPr>
        <w:t>Real-Time XAI:</w:t>
      </w:r>
      <w:r w:rsidRPr="001E31A4">
        <w:rPr>
          <w:rFonts w:ascii="Times New Roman" w:hAnsi="Times New Roman" w:cs="Times New Roman"/>
          <w:color w:val="000000" w:themeColor="text1"/>
        </w:rPr>
        <w:t xml:space="preserve"> Currently, with artificial intelligence applications in real-time use cases such as claims processing and dynamic price setting, there is a requirement of real-time explanation without compromising over the level of accuracy.</w:t>
      </w:r>
    </w:p>
    <w:p w:rsidR="00B6507F" w:rsidRPr="001143DF" w:rsidRDefault="001E31A4" w:rsidP="001E31A4">
      <w:pPr>
        <w:numPr>
          <w:ilvl w:val="0"/>
          <w:numId w:val="33"/>
        </w:numPr>
        <w:spacing w:before="100" w:beforeAutospacing="1" w:after="100" w:afterAutospacing="1" w:line="360" w:lineRule="auto"/>
        <w:jc w:val="both"/>
        <w:rPr>
          <w:rFonts w:ascii="Times New Roman" w:hAnsi="Times New Roman" w:cs="Times New Roman"/>
          <w:color w:val="000000" w:themeColor="text1"/>
        </w:rPr>
      </w:pPr>
      <w:r w:rsidRPr="001E31A4">
        <w:rPr>
          <w:rFonts w:ascii="Times New Roman" w:hAnsi="Times New Roman" w:cs="Times New Roman"/>
          <w:b/>
          <w:bCs/>
          <w:color w:val="000000" w:themeColor="text1"/>
        </w:rPr>
        <w:t>Deep Learning Interpretability:</w:t>
      </w:r>
      <w:r w:rsidRPr="001E31A4">
        <w:rPr>
          <w:rFonts w:ascii="Times New Roman" w:hAnsi="Times New Roman" w:cs="Times New Roman"/>
          <w:color w:val="000000" w:themeColor="text1"/>
        </w:rPr>
        <w:t xml:space="preserve"> Other techniques are being employed to explain deep neural networks among them being attention, concept activation vector, and graphing techniques. These approaches will help explain complex deep learning models that are employed in fraud detection and risk management paradigms much easier.</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5.2 Integration of XAI into Insurance Workflows</w:t>
      </w:r>
    </w:p>
    <w:p w:rsidR="00B6507F" w:rsidRPr="001143DF" w:rsidRDefault="001E31A4" w:rsidP="004B5D62">
      <w:pPr>
        <w:pStyle w:val="NormalWeb"/>
        <w:spacing w:line="360" w:lineRule="auto"/>
        <w:jc w:val="both"/>
        <w:rPr>
          <w:color w:val="000000" w:themeColor="text1"/>
        </w:rPr>
      </w:pPr>
      <w:r w:rsidRPr="001E31A4">
        <w:rPr>
          <w:color w:val="000000" w:themeColor="text1"/>
        </w:rPr>
        <w:t>If XAI is to be fully effective, the solutions must be fully integrated into the work processes of insurers and other decision-makers.</w:t>
      </w:r>
    </w:p>
    <w:p w:rsidR="001E31A4" w:rsidRPr="001E31A4" w:rsidRDefault="00B6507F" w:rsidP="001E31A4">
      <w:pPr>
        <w:numPr>
          <w:ilvl w:val="0"/>
          <w:numId w:val="34"/>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End-to-End Solutions</w:t>
      </w:r>
      <w:r w:rsidRPr="001143DF">
        <w:rPr>
          <w:rFonts w:ascii="Times New Roman" w:hAnsi="Times New Roman" w:cs="Times New Roman" w:hint="cs"/>
          <w:color w:val="000000" w:themeColor="text1"/>
        </w:rPr>
        <w:t xml:space="preserve">: </w:t>
      </w:r>
      <w:r w:rsidR="001E31A4" w:rsidRPr="001E31A4">
        <w:rPr>
          <w:rFonts w:ascii="Times New Roman" w:hAnsi="Times New Roman" w:cs="Times New Roman"/>
          <w:color w:val="000000" w:themeColor="text1"/>
        </w:rPr>
        <w:t>Thus, the existing insurance companies will implement end-to-end integrated platforms, which integrate AI, XAI, and historical methodologies so that we can have proper data master flow alongside the appropriate explanation.</w:t>
      </w:r>
    </w:p>
    <w:p w:rsidR="001E31A4" w:rsidRPr="001E31A4" w:rsidRDefault="001E31A4" w:rsidP="001E31A4">
      <w:pPr>
        <w:numPr>
          <w:ilvl w:val="0"/>
          <w:numId w:val="34"/>
        </w:numPr>
        <w:spacing w:before="100" w:beforeAutospacing="1" w:after="100" w:afterAutospacing="1" w:line="360" w:lineRule="auto"/>
        <w:jc w:val="both"/>
        <w:rPr>
          <w:rFonts w:ascii="Times New Roman" w:hAnsi="Times New Roman" w:cs="Times New Roman"/>
          <w:color w:val="000000" w:themeColor="text1"/>
        </w:rPr>
      </w:pPr>
      <w:r w:rsidRPr="001E31A4">
        <w:rPr>
          <w:rFonts w:ascii="Times New Roman" w:hAnsi="Times New Roman" w:cs="Times New Roman"/>
          <w:b/>
          <w:bCs/>
          <w:color w:val="000000" w:themeColor="text1"/>
        </w:rPr>
        <w:t>Automation and Decision Support:</w:t>
      </w:r>
      <w:r w:rsidRPr="001E31A4">
        <w:rPr>
          <w:rFonts w:ascii="Times New Roman" w:hAnsi="Times New Roman" w:cs="Times New Roman"/>
          <w:color w:val="000000" w:themeColor="text1"/>
        </w:rPr>
        <w:t xml:space="preserve"> As more advanced, XAI will play more the role of a decision support system supplying real-time information to the human actors to minimize the number of necessary interventions.</w:t>
      </w:r>
    </w:p>
    <w:p w:rsidR="00B6507F" w:rsidRPr="001143DF" w:rsidRDefault="001E31A4" w:rsidP="001E31A4">
      <w:pPr>
        <w:numPr>
          <w:ilvl w:val="0"/>
          <w:numId w:val="34"/>
        </w:numPr>
        <w:spacing w:before="100" w:beforeAutospacing="1" w:after="100" w:afterAutospacing="1" w:line="360" w:lineRule="auto"/>
        <w:jc w:val="both"/>
        <w:rPr>
          <w:rFonts w:ascii="Times New Roman" w:hAnsi="Times New Roman" w:cs="Times New Roman"/>
          <w:color w:val="000000" w:themeColor="text1"/>
        </w:rPr>
      </w:pPr>
      <w:r w:rsidRPr="001E31A4">
        <w:rPr>
          <w:rFonts w:ascii="Times New Roman" w:hAnsi="Times New Roman" w:cs="Times New Roman"/>
          <w:b/>
          <w:bCs/>
          <w:color w:val="000000" w:themeColor="text1"/>
        </w:rPr>
        <w:lastRenderedPageBreak/>
        <w:t>Ecosystem Collaboration:</w:t>
      </w:r>
      <w:r w:rsidRPr="001E31A4">
        <w:rPr>
          <w:rFonts w:ascii="Times New Roman" w:hAnsi="Times New Roman" w:cs="Times New Roman"/>
          <w:color w:val="000000" w:themeColor="text1"/>
        </w:rPr>
        <w:t xml:space="preserve"> Sharing of best practices between insurers, AI vendors and regulators will be vital in shaping the norms to be followed when applying XAI in order to achieve standardization.</w:t>
      </w:r>
    </w:p>
    <w:p w:rsidR="00793B44" w:rsidRDefault="001405AA" w:rsidP="004B5D62">
      <w:pPr>
        <w:pStyle w:val="NormalWeb"/>
        <w:spacing w:line="360" w:lineRule="auto"/>
        <w:jc w:val="both"/>
        <w:rPr>
          <w:color w:val="000000" w:themeColor="text1"/>
        </w:rPr>
      </w:pPr>
      <w:r w:rsidRPr="001143DF">
        <w:rPr>
          <w:rFonts w:hint="cs"/>
          <w:color w:val="000000" w:themeColor="text1"/>
        </w:rPr>
        <w:fldChar w:fldCharType="begin"/>
      </w:r>
      <w:r w:rsidRPr="001143DF">
        <w:rPr>
          <w:rFonts w:hint="cs"/>
          <w:color w:val="000000" w:themeColor="text1"/>
        </w:rPr>
        <w:instrText xml:space="preserve"> INCLUDEPICTURE "https://files.oaiusercontent.com/file-X9Bv615aCPLdL3StkFdg6i?se=2024-12-16T16%3A55%3A13Z&amp;sp=r&amp;sv=2024-08-04&amp;sr=b&amp;rscc=max-age%3D299%2C%20immutable%2C%20private&amp;rscd=attachment%3B%20filename%3D550b44a3-10b7-4a77-961c-3d55e0c67916&amp;sig=ztNKxiTIUF3Cl4SkCVAqRRy36qocusOU5yNFkt/jZF0%3D" \* MERGEFORMATINET </w:instrText>
      </w:r>
      <w:r w:rsidRPr="001143DF">
        <w:rPr>
          <w:rFonts w:hint="cs"/>
          <w:color w:val="000000" w:themeColor="text1"/>
        </w:rPr>
        <w:fldChar w:fldCharType="separate"/>
      </w:r>
      <w:r w:rsidRPr="001143DF">
        <w:rPr>
          <w:rFonts w:hint="cs"/>
          <w:noProof/>
          <w:color w:val="000000" w:themeColor="text1"/>
        </w:rPr>
        <w:drawing>
          <wp:inline distT="0" distB="0" distL="0" distR="0">
            <wp:extent cx="5731510" cy="4035002"/>
            <wp:effectExtent l="0" t="0" r="0" b="3810"/>
            <wp:docPr id="1415316217" name="Picture 3" descr="Output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Output imag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5736"/>
                    <a:stretch/>
                  </pic:blipFill>
                  <pic:spPr bwMode="auto">
                    <a:xfrm>
                      <a:off x="0" y="0"/>
                      <a:ext cx="5731510" cy="4035002"/>
                    </a:xfrm>
                    <a:prstGeom prst="rect">
                      <a:avLst/>
                    </a:prstGeom>
                    <a:noFill/>
                    <a:ln>
                      <a:noFill/>
                    </a:ln>
                    <a:extLst>
                      <a:ext uri="{53640926-AAD7-44D8-BBD7-CCE9431645EC}">
                        <a14:shadowObscured xmlns:a14="http://schemas.microsoft.com/office/drawing/2010/main"/>
                      </a:ext>
                    </a:extLst>
                  </pic:spPr>
                </pic:pic>
              </a:graphicData>
            </a:graphic>
          </wp:inline>
        </w:drawing>
      </w:r>
      <w:r w:rsidRPr="001143DF">
        <w:rPr>
          <w:rFonts w:hint="cs"/>
          <w:color w:val="000000" w:themeColor="text1"/>
        </w:rPr>
        <w:fldChar w:fldCharType="end"/>
      </w:r>
    </w:p>
    <w:p w:rsidR="00793B44" w:rsidRDefault="00793B44" w:rsidP="00793B44">
      <w:pPr>
        <w:pStyle w:val="NormalWeb"/>
        <w:spacing w:line="360" w:lineRule="auto"/>
        <w:jc w:val="center"/>
        <w:rPr>
          <w:color w:val="000000" w:themeColor="text1"/>
        </w:rPr>
      </w:pPr>
      <w:r w:rsidRPr="00793B44">
        <w:rPr>
          <w:b/>
          <w:bCs/>
          <w:color w:val="000000" w:themeColor="text1"/>
        </w:rPr>
        <w:t>Figure 5:</w:t>
      </w:r>
      <w:r>
        <w:rPr>
          <w:color w:val="000000" w:themeColor="text1"/>
        </w:rPr>
        <w:t xml:space="preserve"> XAI Integration in Insurance Workflows</w:t>
      </w:r>
    </w:p>
    <w:p w:rsidR="001405AA" w:rsidRPr="001143DF" w:rsidRDefault="001405AA" w:rsidP="004B5D62">
      <w:pPr>
        <w:pStyle w:val="NormalWeb"/>
        <w:spacing w:line="360" w:lineRule="auto"/>
        <w:jc w:val="both"/>
        <w:rPr>
          <w:color w:val="000000" w:themeColor="text1"/>
        </w:rPr>
      </w:pPr>
      <w:r w:rsidRPr="001143DF">
        <w:rPr>
          <w:rFonts w:hint="cs"/>
          <w:color w:val="000000" w:themeColor="text1"/>
        </w:rPr>
        <w:t xml:space="preserve">Here is the </w:t>
      </w:r>
      <w:r w:rsidRPr="001143DF">
        <w:rPr>
          <w:rFonts w:hint="cs"/>
          <w:b/>
          <w:bCs/>
          <w:color w:val="000000" w:themeColor="text1"/>
        </w:rPr>
        <w:t>Flowchart</w:t>
      </w:r>
      <w:r w:rsidR="00793B44" w:rsidRPr="00484F95">
        <w:rPr>
          <w:color w:val="000000" w:themeColor="text1"/>
        </w:rPr>
        <w:t xml:space="preserve"> (Figure 5)</w:t>
      </w:r>
      <w:r w:rsidR="001E31A4">
        <w:rPr>
          <w:b/>
          <w:bCs/>
          <w:color w:val="000000" w:themeColor="text1"/>
        </w:rPr>
        <w:t xml:space="preserve"> </w:t>
      </w:r>
      <w:r w:rsidR="001E31A4" w:rsidRPr="001E31A4">
        <w:rPr>
          <w:color w:val="000000" w:themeColor="text1"/>
        </w:rPr>
        <w:t>displays the</w:t>
      </w:r>
      <w:r w:rsidR="001E31A4">
        <w:rPr>
          <w:b/>
          <w:bCs/>
          <w:color w:val="000000" w:themeColor="text1"/>
        </w:rPr>
        <w:t xml:space="preserve"> </w:t>
      </w:r>
      <w:r w:rsidRPr="001143DF">
        <w:rPr>
          <w:rFonts w:hint="cs"/>
          <w:b/>
          <w:bCs/>
          <w:color w:val="000000" w:themeColor="text1"/>
        </w:rPr>
        <w:t>XAI Integration into Insurance Workflows</w:t>
      </w:r>
      <w:r w:rsidRPr="001143DF">
        <w:rPr>
          <w:rFonts w:hint="cs"/>
          <w:color w:val="000000" w:themeColor="text1"/>
        </w:rPr>
        <w:t>, which illustrates the step-by-step process of integrating XAI into the insurance sector:</w:t>
      </w:r>
    </w:p>
    <w:p w:rsidR="001E31A4" w:rsidRPr="001E31A4" w:rsidRDefault="001405AA"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b/>
          <w:bCs/>
          <w:color w:val="000000" w:themeColor="text1"/>
          <w:kern w:val="0"/>
          <w:lang w:val="en-IN" w:eastAsia="en-GB" w:bidi="ta-IN"/>
          <w14:ligatures w14:val="none"/>
        </w:rPr>
        <w:t>Data Collection</w:t>
      </w:r>
      <w:r w:rsidRPr="001143DF">
        <w:rPr>
          <w:rFonts w:ascii="Times New Roman" w:eastAsia="Times New Roman" w:hAnsi="Times New Roman" w:cs="Times New Roman" w:hint="cs"/>
          <w:color w:val="000000" w:themeColor="text1"/>
          <w:kern w:val="0"/>
          <w:lang w:val="en-IN" w:eastAsia="en-GB" w:bidi="ta-IN"/>
          <w14:ligatures w14:val="none"/>
        </w:rPr>
        <w:t xml:space="preserve">: </w:t>
      </w:r>
      <w:r w:rsidR="001E31A4" w:rsidRPr="001E31A4">
        <w:rPr>
          <w:rFonts w:ascii="Times New Roman" w:eastAsia="Times New Roman" w:hAnsi="Times New Roman" w:cs="Times New Roman"/>
          <w:color w:val="000000" w:themeColor="text1"/>
          <w:kern w:val="0"/>
          <w:lang w:val="en-IN" w:eastAsia="en-GB" w:bidi="ta-IN"/>
          <w14:ligatures w14:val="none"/>
        </w:rPr>
        <w:t>Collect all the necessary data for model building of AI.</w:t>
      </w:r>
    </w:p>
    <w:p w:rsidR="001E31A4" w:rsidRPr="001E31A4" w:rsidRDefault="001E31A4"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AI Model Training:</w:t>
      </w:r>
      <w:r w:rsidRPr="001E31A4">
        <w:rPr>
          <w:rFonts w:ascii="Times New Roman" w:eastAsia="Times New Roman" w:hAnsi="Times New Roman" w:cs="Times New Roman"/>
          <w:color w:val="000000" w:themeColor="text1"/>
          <w:kern w:val="0"/>
          <w:lang w:val="en-IN" w:eastAsia="en-GB" w:bidi="ta-IN"/>
          <w14:ligatures w14:val="none"/>
        </w:rPr>
        <w:t xml:space="preserve"> Use the collected data to train the different machine learning models.</w:t>
      </w:r>
    </w:p>
    <w:p w:rsidR="001E31A4" w:rsidRPr="001E31A4" w:rsidRDefault="001E31A4"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XAI Method Selection:</w:t>
      </w:r>
      <w:r w:rsidRPr="001E31A4">
        <w:rPr>
          <w:rFonts w:ascii="Times New Roman" w:eastAsia="Times New Roman" w:hAnsi="Times New Roman" w:cs="Times New Roman"/>
          <w:color w:val="000000" w:themeColor="text1"/>
          <w:kern w:val="0"/>
          <w:lang w:val="en-IN" w:eastAsia="en-GB" w:bidi="ta-IN"/>
          <w14:ligatures w14:val="none"/>
        </w:rPr>
        <w:t xml:space="preserve"> Some </w:t>
      </w:r>
      <w:proofErr w:type="spellStart"/>
      <w:r w:rsidRPr="001E31A4">
        <w:rPr>
          <w:rFonts w:ascii="Times New Roman" w:eastAsia="Times New Roman" w:hAnsi="Times New Roman" w:cs="Times New Roman"/>
          <w:color w:val="000000" w:themeColor="text1"/>
          <w:kern w:val="0"/>
          <w:lang w:val="en-IN" w:eastAsia="en-GB" w:bidi="ta-IN"/>
          <w14:ligatures w14:val="none"/>
        </w:rPr>
        <w:t>apropriate</w:t>
      </w:r>
      <w:proofErr w:type="spellEnd"/>
      <w:r w:rsidRPr="001E31A4">
        <w:rPr>
          <w:rFonts w:ascii="Times New Roman" w:eastAsia="Times New Roman" w:hAnsi="Times New Roman" w:cs="Times New Roman"/>
          <w:color w:val="000000" w:themeColor="text1"/>
          <w:kern w:val="0"/>
          <w:lang w:val="en-IN" w:eastAsia="en-GB" w:bidi="ta-IN"/>
          <w14:ligatures w14:val="none"/>
        </w:rPr>
        <w:t xml:space="preserve"> XAI techniques that can be used are LIME, SHAP, Rule Extraction and others.</w:t>
      </w:r>
    </w:p>
    <w:p w:rsidR="001E31A4" w:rsidRPr="001E31A4" w:rsidRDefault="001E31A4"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Explanation Generation:</w:t>
      </w:r>
      <w:r w:rsidRPr="001E31A4">
        <w:rPr>
          <w:rFonts w:ascii="Times New Roman" w:eastAsia="Times New Roman" w:hAnsi="Times New Roman" w:cs="Times New Roman"/>
          <w:color w:val="000000" w:themeColor="text1"/>
          <w:kern w:val="0"/>
          <w:lang w:val="en-IN" w:eastAsia="en-GB" w:bidi="ta-IN"/>
          <w14:ligatures w14:val="none"/>
        </w:rPr>
        <w:t xml:space="preserve"> Produce good and understandable explanations of the results of an AI model.</w:t>
      </w:r>
    </w:p>
    <w:p w:rsidR="001E31A4" w:rsidRPr="001E31A4" w:rsidRDefault="001E31A4"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Decision Support:</w:t>
      </w:r>
      <w:r w:rsidRPr="001E31A4">
        <w:rPr>
          <w:rFonts w:ascii="Times New Roman" w:eastAsia="Times New Roman" w:hAnsi="Times New Roman" w:cs="Times New Roman"/>
          <w:color w:val="000000" w:themeColor="text1"/>
          <w:kern w:val="0"/>
          <w:lang w:val="en-IN" w:eastAsia="en-GB" w:bidi="ta-IN"/>
          <w14:ligatures w14:val="none"/>
        </w:rPr>
        <w:t xml:space="preserve"> Closely related is the need to express the results to relevant stakeholders (e.g., claims adjusters, underwriters) in a decision-making level.</w:t>
      </w:r>
    </w:p>
    <w:p w:rsidR="001405AA" w:rsidRPr="001143DF" w:rsidRDefault="001E31A4" w:rsidP="001E31A4">
      <w:pPr>
        <w:numPr>
          <w:ilvl w:val="0"/>
          <w:numId w:val="41"/>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lastRenderedPageBreak/>
        <w:t>Feedback Loop:</w:t>
      </w:r>
      <w:r w:rsidRPr="001E31A4">
        <w:rPr>
          <w:rFonts w:ascii="Times New Roman" w:eastAsia="Times New Roman" w:hAnsi="Times New Roman" w:cs="Times New Roman"/>
          <w:color w:val="000000" w:themeColor="text1"/>
          <w:kern w:val="0"/>
          <w:lang w:val="en-IN" w:eastAsia="en-GB" w:bidi="ta-IN"/>
          <w14:ligatures w14:val="none"/>
        </w:rPr>
        <w:t xml:space="preserve"> The information that can be received from impressions made by decision-making can be utilized to retune and rehearse the AI.</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5.3 Education and Training</w:t>
      </w:r>
    </w:p>
    <w:p w:rsidR="001E31A4" w:rsidRPr="001E31A4" w:rsidRDefault="001E31A4" w:rsidP="001E31A4">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color w:val="000000" w:themeColor="text1"/>
          <w:kern w:val="0"/>
          <w:lang w:val="en-IN" w:eastAsia="en-GB" w:bidi="ta-IN"/>
          <w14:ligatures w14:val="none"/>
        </w:rPr>
        <w:t>Therefore imparting understanding of XAI concepts and tools to the employees as well as all stakeholders will be critical for its implementation.</w:t>
      </w:r>
    </w:p>
    <w:p w:rsidR="001E31A4" w:rsidRPr="001E31A4" w:rsidRDefault="001E31A4" w:rsidP="001E31A4">
      <w:pPr>
        <w:numPr>
          <w:ilvl w:val="0"/>
          <w:numId w:val="35"/>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Technical Training:</w:t>
      </w:r>
      <w:r w:rsidRPr="001E31A4">
        <w:rPr>
          <w:rFonts w:ascii="Times New Roman" w:eastAsia="Times New Roman" w:hAnsi="Times New Roman" w:cs="Times New Roman"/>
          <w:color w:val="000000" w:themeColor="text1"/>
          <w:kern w:val="0"/>
          <w:lang w:val="en-IN" w:eastAsia="en-GB" w:bidi="ta-IN"/>
          <w14:ligatures w14:val="none"/>
        </w:rPr>
        <w:t xml:space="preserve"> Other experts who will require knowledge enhancement are data scientists and teams in the Information Technology field.</w:t>
      </w:r>
    </w:p>
    <w:p w:rsidR="001E31A4" w:rsidRPr="001E31A4" w:rsidRDefault="001E31A4" w:rsidP="001E31A4">
      <w:pPr>
        <w:numPr>
          <w:ilvl w:val="0"/>
          <w:numId w:val="35"/>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E31A4">
        <w:rPr>
          <w:rFonts w:ascii="Times New Roman" w:eastAsia="Times New Roman" w:hAnsi="Times New Roman" w:cs="Times New Roman"/>
          <w:b/>
          <w:bCs/>
          <w:color w:val="000000" w:themeColor="text1"/>
          <w:kern w:val="0"/>
          <w:lang w:val="en-IN" w:eastAsia="en-GB" w:bidi="ta-IN"/>
          <w14:ligatures w14:val="none"/>
        </w:rPr>
        <w:t>Stakeholder Education:</w:t>
      </w:r>
      <w:r w:rsidRPr="001E31A4">
        <w:rPr>
          <w:rFonts w:ascii="Times New Roman" w:eastAsia="Times New Roman" w:hAnsi="Times New Roman" w:cs="Times New Roman"/>
          <w:color w:val="000000" w:themeColor="text1"/>
          <w:kern w:val="0"/>
          <w:lang w:val="en-IN" w:eastAsia="en-GB" w:bidi="ta-IN"/>
          <w14:ligatures w14:val="none"/>
        </w:rPr>
        <w:t xml:space="preserve"> XAI results can be provided to insurers, but it further motivates the non-technical employees, including claims adjusters, customer service, and executives, to understand and apply the results.</w:t>
      </w:r>
    </w:p>
    <w:p w:rsidR="00B6507F" w:rsidRPr="001143DF" w:rsidRDefault="001E31A4" w:rsidP="001E31A4">
      <w:pPr>
        <w:numPr>
          <w:ilvl w:val="0"/>
          <w:numId w:val="35"/>
        </w:numPr>
        <w:spacing w:before="100" w:beforeAutospacing="1" w:after="100" w:afterAutospacing="1" w:line="360" w:lineRule="auto"/>
        <w:jc w:val="both"/>
        <w:rPr>
          <w:rFonts w:ascii="Times New Roman" w:hAnsi="Times New Roman" w:cs="Times New Roman"/>
          <w:color w:val="000000" w:themeColor="text1"/>
        </w:rPr>
      </w:pPr>
      <w:r w:rsidRPr="001E31A4">
        <w:rPr>
          <w:rFonts w:ascii="Times New Roman" w:eastAsia="Times New Roman" w:hAnsi="Times New Roman" w:cs="Times New Roman"/>
          <w:b/>
          <w:bCs/>
          <w:color w:val="000000" w:themeColor="text1"/>
          <w:kern w:val="0"/>
          <w:lang w:val="en-IN" w:eastAsia="en-GB" w:bidi="ta-IN"/>
          <w14:ligatures w14:val="none"/>
        </w:rPr>
        <w:t>Customer Outreach:</w:t>
      </w:r>
      <w:r w:rsidRPr="001E31A4">
        <w:rPr>
          <w:rFonts w:ascii="Times New Roman" w:eastAsia="Times New Roman" w:hAnsi="Times New Roman" w:cs="Times New Roman"/>
          <w:color w:val="000000" w:themeColor="text1"/>
          <w:kern w:val="0"/>
          <w:lang w:val="en-IN" w:eastAsia="en-GB" w:bidi="ta-IN"/>
          <w14:ligatures w14:val="none"/>
        </w:rPr>
        <w:t xml:space="preserve"> There are also other ways that insurance companies can improve transparency; firstly by informing policy holders the nature of AI models, and how XAI makes it fair. This can go </w:t>
      </w:r>
      <w:proofErr w:type="spellStart"/>
      <w:r w:rsidRPr="001E31A4">
        <w:rPr>
          <w:rFonts w:ascii="Times New Roman" w:eastAsia="Times New Roman" w:hAnsi="Times New Roman" w:cs="Times New Roman"/>
          <w:color w:val="000000" w:themeColor="text1"/>
          <w:kern w:val="0"/>
          <w:lang w:val="en-IN" w:eastAsia="en-GB" w:bidi="ta-IN"/>
          <w14:ligatures w14:val="none"/>
        </w:rPr>
        <w:t>along</w:t>
      </w:r>
      <w:proofErr w:type="spellEnd"/>
      <w:r w:rsidRPr="001E31A4">
        <w:rPr>
          <w:rFonts w:ascii="Times New Roman" w:eastAsia="Times New Roman" w:hAnsi="Times New Roman" w:cs="Times New Roman"/>
          <w:color w:val="000000" w:themeColor="text1"/>
          <w:kern w:val="0"/>
          <w:lang w:val="en-IN" w:eastAsia="en-GB" w:bidi="ta-IN"/>
          <w14:ligatures w14:val="none"/>
        </w:rPr>
        <w:t xml:space="preserve"> way to building trust and benefiting customer relations.</w:t>
      </w:r>
    </w:p>
    <w:p w:rsidR="00B6507F" w:rsidRPr="001143DF" w:rsidRDefault="00B6507F" w:rsidP="004B5D62">
      <w:pPr>
        <w:pStyle w:val="Heading4"/>
        <w:spacing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b w:val="0"/>
          <w:bCs w:val="0"/>
          <w:color w:val="000000" w:themeColor="text1"/>
        </w:rPr>
        <w:t>5.4 Ethical AI and Governance</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The future of XAI in insurance will also involve aligning with ethical AI principles and ensuring fairness in decision-making.</w:t>
      </w:r>
    </w:p>
    <w:p w:rsidR="00B6507F" w:rsidRPr="001143DF" w:rsidRDefault="00B6507F" w:rsidP="004B5D62">
      <w:pPr>
        <w:numPr>
          <w:ilvl w:val="0"/>
          <w:numId w:val="3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Bias Mitigation</w:t>
      </w:r>
      <w:r w:rsidRPr="001143DF">
        <w:rPr>
          <w:rFonts w:ascii="Times New Roman" w:hAnsi="Times New Roman" w:cs="Times New Roman" w:hint="cs"/>
          <w:color w:val="000000" w:themeColor="text1"/>
        </w:rPr>
        <w:t>: Future XAI tools will be designed to detect and reduce systemic biases, ensuring equitable outcomes for all customers.</w:t>
      </w:r>
    </w:p>
    <w:p w:rsidR="00B6507F" w:rsidRPr="001143DF" w:rsidRDefault="00B6507F" w:rsidP="004B5D62">
      <w:pPr>
        <w:numPr>
          <w:ilvl w:val="0"/>
          <w:numId w:val="3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Audit-Ready Models</w:t>
      </w:r>
      <w:r w:rsidRPr="001143DF">
        <w:rPr>
          <w:rFonts w:ascii="Times New Roman" w:hAnsi="Times New Roman" w:cs="Times New Roman" w:hint="cs"/>
          <w:color w:val="000000" w:themeColor="text1"/>
        </w:rPr>
        <w:t>: Insurers will adopt models with built-in audit trails, making it easier to respond to regulatory requirements and resolve disputes.</w:t>
      </w:r>
    </w:p>
    <w:p w:rsidR="00B6507F" w:rsidRPr="001143DF" w:rsidRDefault="00B6507F" w:rsidP="004B5D62">
      <w:pPr>
        <w:numPr>
          <w:ilvl w:val="0"/>
          <w:numId w:val="36"/>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Global Standards</w:t>
      </w:r>
      <w:r w:rsidRPr="001143DF">
        <w:rPr>
          <w:rFonts w:ascii="Times New Roman" w:hAnsi="Times New Roman" w:cs="Times New Roman" w:hint="cs"/>
          <w:color w:val="000000" w:themeColor="text1"/>
        </w:rPr>
        <w:t>: As XAI gains traction, industry-wide standards for explainability, fairness, and transparency will emerge, streamlining adoption across regions.</w:t>
      </w:r>
    </w:p>
    <w:p w:rsidR="00484F95" w:rsidRDefault="004B5D62" w:rsidP="004B5D62">
      <w:pPr>
        <w:pStyle w:val="whitespace-pre-wrap"/>
        <w:spacing w:line="360" w:lineRule="auto"/>
        <w:jc w:val="both"/>
        <w:rPr>
          <w:color w:val="000000" w:themeColor="text1"/>
        </w:rPr>
      </w:pPr>
      <w:r w:rsidRPr="001143DF">
        <w:rPr>
          <w:rFonts w:hint="cs"/>
          <w:noProof/>
          <w:color w:val="000000" w:themeColor="text1"/>
        </w:rPr>
        <w:lastRenderedPageBreak/>
        <w:drawing>
          <wp:inline distT="0" distB="0" distL="0" distR="0">
            <wp:extent cx="5676900" cy="3411883"/>
            <wp:effectExtent l="0" t="0" r="0" b="4445"/>
            <wp:docPr id="65907018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9070184" name="Picture 659070184"/>
                    <pic:cNvPicPr/>
                  </pic:nvPicPr>
                  <pic:blipFill rotWithShape="1">
                    <a:blip r:embed="rId12">
                      <a:extLst>
                        <a:ext uri="{BEBA8EAE-BF5A-486C-A8C5-ECC9F3942E4B}">
                          <a14:imgProps xmlns:a14="http://schemas.microsoft.com/office/drawing/2010/main">
                            <a14:imgLayer r:embed="rId13">
                              <a14:imgEffect>
                                <a14:brightnessContrast bright="20000" contrast="-40000"/>
                              </a14:imgEffect>
                            </a14:imgLayer>
                          </a14:imgProps>
                        </a:ext>
                        <a:ext uri="{28A0092B-C50C-407E-A947-70E740481C1C}">
                          <a14:useLocalDpi xmlns:a14="http://schemas.microsoft.com/office/drawing/2010/main" val="0"/>
                        </a:ext>
                      </a:extLst>
                    </a:blip>
                    <a:srcRect l="17579" t="14382" r="17716" b="16454"/>
                    <a:stretch/>
                  </pic:blipFill>
                  <pic:spPr bwMode="auto">
                    <a:xfrm>
                      <a:off x="0" y="0"/>
                      <a:ext cx="5740315" cy="3449996"/>
                    </a:xfrm>
                    <a:prstGeom prst="rect">
                      <a:avLst/>
                    </a:prstGeom>
                    <a:ln>
                      <a:noFill/>
                    </a:ln>
                    <a:extLst>
                      <a:ext uri="{53640926-AAD7-44D8-BBD7-CCE9431645EC}">
                        <a14:shadowObscured xmlns:a14="http://schemas.microsoft.com/office/drawing/2010/main"/>
                      </a:ext>
                    </a:extLst>
                  </pic:spPr>
                </pic:pic>
              </a:graphicData>
            </a:graphic>
          </wp:inline>
        </w:drawing>
      </w:r>
    </w:p>
    <w:p w:rsidR="00484F95" w:rsidRDefault="00484F95" w:rsidP="00484F95">
      <w:pPr>
        <w:pStyle w:val="whitespace-pre-wrap"/>
        <w:spacing w:line="360" w:lineRule="auto"/>
        <w:jc w:val="center"/>
        <w:rPr>
          <w:color w:val="000000" w:themeColor="text1"/>
        </w:rPr>
      </w:pPr>
      <w:r w:rsidRPr="00484F95">
        <w:rPr>
          <w:b/>
          <w:bCs/>
          <w:color w:val="000000" w:themeColor="text1"/>
        </w:rPr>
        <w:t>Figure 6:</w:t>
      </w:r>
      <w:r>
        <w:rPr>
          <w:color w:val="000000" w:themeColor="text1"/>
        </w:rPr>
        <w:t xml:space="preserve"> Future Trajectory of XAI in Insurance</w:t>
      </w:r>
    </w:p>
    <w:p w:rsidR="004B5D62" w:rsidRPr="001143DF" w:rsidRDefault="004B5D62" w:rsidP="004B5D62">
      <w:pPr>
        <w:pStyle w:val="whitespace-pre-wrap"/>
        <w:spacing w:line="360" w:lineRule="auto"/>
        <w:jc w:val="both"/>
        <w:rPr>
          <w:color w:val="000000" w:themeColor="text1"/>
        </w:rPr>
      </w:pPr>
      <w:r w:rsidRPr="001143DF">
        <w:rPr>
          <w:rFonts w:hint="cs"/>
          <w:color w:val="000000" w:themeColor="text1"/>
        </w:rPr>
        <w:t xml:space="preserve">The timeline </w:t>
      </w:r>
      <w:r w:rsidR="00484F95">
        <w:rPr>
          <w:color w:val="000000" w:themeColor="text1"/>
        </w:rPr>
        <w:t xml:space="preserve">(Figure 6) </w:t>
      </w:r>
      <w:r w:rsidRPr="001143DF">
        <w:rPr>
          <w:rFonts w:hint="cs"/>
          <w:color w:val="000000" w:themeColor="text1"/>
        </w:rPr>
        <w:t>illustrates key projected milestones</w:t>
      </w:r>
      <w:r w:rsidR="00E776D5" w:rsidRPr="001143DF">
        <w:rPr>
          <w:rFonts w:hint="cs"/>
          <w:color w:val="000000" w:themeColor="text1"/>
        </w:rPr>
        <w:t xml:space="preserve"> (</w:t>
      </w:r>
      <w:proofErr w:type="spellStart"/>
      <w:r w:rsidR="00E776D5" w:rsidRPr="001143DF">
        <w:rPr>
          <w:rFonts w:hint="cs"/>
          <w:color w:val="000000" w:themeColor="text1"/>
        </w:rPr>
        <w:t>Holzmeister</w:t>
      </w:r>
      <w:proofErr w:type="spellEnd"/>
      <w:r w:rsidR="00E776D5" w:rsidRPr="001143DF">
        <w:rPr>
          <w:rFonts w:hint="cs"/>
          <w:color w:val="000000" w:themeColor="text1"/>
        </w:rPr>
        <w:t xml:space="preserve"> &amp; </w:t>
      </w:r>
      <w:proofErr w:type="spellStart"/>
      <w:r w:rsidR="00E776D5" w:rsidRPr="001143DF">
        <w:rPr>
          <w:rFonts w:hint="cs"/>
          <w:color w:val="000000" w:themeColor="text1"/>
        </w:rPr>
        <w:t>Kirchler</w:t>
      </w:r>
      <w:proofErr w:type="spellEnd"/>
      <w:r w:rsidR="00E776D5" w:rsidRPr="001143DF">
        <w:rPr>
          <w:rFonts w:hint="cs"/>
          <w:color w:val="000000" w:themeColor="text1"/>
        </w:rPr>
        <w:t>, 2022)</w:t>
      </w:r>
      <w:r w:rsidRPr="001143DF">
        <w:rPr>
          <w:rFonts w:hint="cs"/>
          <w:color w:val="000000" w:themeColor="text1"/>
        </w:rPr>
        <w:t>:</w:t>
      </w:r>
    </w:p>
    <w:p w:rsidR="004B5D62" w:rsidRPr="001143DF" w:rsidRDefault="004B5D62" w:rsidP="004B5D62">
      <w:pPr>
        <w:pStyle w:val="whitespace-normal"/>
        <w:numPr>
          <w:ilvl w:val="0"/>
          <w:numId w:val="44"/>
        </w:numPr>
        <w:spacing w:line="360" w:lineRule="auto"/>
        <w:jc w:val="both"/>
        <w:rPr>
          <w:color w:val="000000" w:themeColor="text1"/>
        </w:rPr>
      </w:pPr>
      <w:r w:rsidRPr="001143DF">
        <w:rPr>
          <w:rStyle w:val="Strong"/>
          <w:rFonts w:hint="cs"/>
          <w:color w:val="000000" w:themeColor="text1"/>
        </w:rPr>
        <w:t>2024</w:t>
      </w:r>
      <w:r w:rsidRPr="001143DF">
        <w:rPr>
          <w:rFonts w:hint="cs"/>
          <w:color w:val="000000" w:themeColor="text1"/>
        </w:rPr>
        <w:t xml:space="preserve">: Initial XAI Integration </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First steps in developing explainable models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Beginning of systematic XAI implementation</w:t>
      </w:r>
    </w:p>
    <w:p w:rsidR="004B5D62" w:rsidRPr="001143DF" w:rsidRDefault="004B5D62" w:rsidP="004B5D62">
      <w:pPr>
        <w:pStyle w:val="whitespace-normal"/>
        <w:numPr>
          <w:ilvl w:val="0"/>
          <w:numId w:val="44"/>
        </w:numPr>
        <w:spacing w:line="360" w:lineRule="auto"/>
        <w:jc w:val="both"/>
        <w:rPr>
          <w:color w:val="000000" w:themeColor="text1"/>
        </w:rPr>
      </w:pPr>
      <w:r w:rsidRPr="001143DF">
        <w:rPr>
          <w:rStyle w:val="Strong"/>
          <w:rFonts w:hint="cs"/>
          <w:color w:val="000000" w:themeColor="text1"/>
        </w:rPr>
        <w:t>2025</w:t>
      </w:r>
      <w:r w:rsidRPr="001143DF">
        <w:rPr>
          <w:rFonts w:hint="cs"/>
          <w:color w:val="000000" w:themeColor="text1"/>
        </w:rPr>
        <w:t xml:space="preserve">: Real-Time Explainability </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Advances in creating instantaneous explanations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Enhanced XAI techniques for complex models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Reflects the paper's discussion of "Real-Time XAI" in section 5.1</w:t>
      </w:r>
    </w:p>
    <w:p w:rsidR="004B5D62" w:rsidRPr="001143DF" w:rsidRDefault="004B5D62" w:rsidP="004B5D62">
      <w:pPr>
        <w:pStyle w:val="whitespace-normal"/>
        <w:numPr>
          <w:ilvl w:val="0"/>
          <w:numId w:val="44"/>
        </w:numPr>
        <w:spacing w:line="360" w:lineRule="auto"/>
        <w:jc w:val="both"/>
        <w:rPr>
          <w:color w:val="000000" w:themeColor="text1"/>
        </w:rPr>
      </w:pPr>
      <w:r w:rsidRPr="001143DF">
        <w:rPr>
          <w:rStyle w:val="Strong"/>
          <w:rFonts w:hint="cs"/>
          <w:color w:val="000000" w:themeColor="text1"/>
        </w:rPr>
        <w:t>2027</w:t>
      </w:r>
      <w:r w:rsidRPr="001143DF">
        <w:rPr>
          <w:rFonts w:hint="cs"/>
          <w:color w:val="000000" w:themeColor="text1"/>
        </w:rPr>
        <w:t xml:space="preserve">: Standardized Regulatory Frameworks </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Development of industry-wide XAI standards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Alignment with global regulatory requirements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Corresponds to the paper's section on "Ethical AI and Governance"</w:t>
      </w:r>
    </w:p>
    <w:p w:rsidR="004B5D62" w:rsidRPr="001143DF" w:rsidRDefault="004B5D62" w:rsidP="004B5D62">
      <w:pPr>
        <w:pStyle w:val="whitespace-normal"/>
        <w:numPr>
          <w:ilvl w:val="0"/>
          <w:numId w:val="44"/>
        </w:numPr>
        <w:spacing w:line="360" w:lineRule="auto"/>
        <w:jc w:val="both"/>
        <w:rPr>
          <w:color w:val="000000" w:themeColor="text1"/>
        </w:rPr>
      </w:pPr>
      <w:r w:rsidRPr="001143DF">
        <w:rPr>
          <w:rStyle w:val="Strong"/>
          <w:rFonts w:hint="cs"/>
          <w:color w:val="000000" w:themeColor="text1"/>
        </w:rPr>
        <w:t>2030</w:t>
      </w:r>
      <w:r w:rsidRPr="001143DF">
        <w:rPr>
          <w:rFonts w:hint="cs"/>
          <w:color w:val="000000" w:themeColor="text1"/>
        </w:rPr>
        <w:t xml:space="preserve">: Global XAI Workflow Adoption </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Comprehensive integration across insurance ecosystems</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Mature, standardized approach to explainable AI</w:t>
      </w:r>
    </w:p>
    <w:p w:rsidR="004B5D62" w:rsidRPr="001143DF" w:rsidRDefault="004B5D62" w:rsidP="004B5D62">
      <w:pPr>
        <w:pStyle w:val="whitespace-normal"/>
        <w:numPr>
          <w:ilvl w:val="1"/>
          <w:numId w:val="44"/>
        </w:numPr>
        <w:spacing w:line="360" w:lineRule="auto"/>
        <w:jc w:val="both"/>
        <w:rPr>
          <w:color w:val="000000" w:themeColor="text1"/>
        </w:rPr>
      </w:pPr>
      <w:r w:rsidRPr="001143DF">
        <w:rPr>
          <w:rFonts w:hint="cs"/>
          <w:color w:val="000000" w:themeColor="text1"/>
        </w:rPr>
        <w:t>Echoes the paper's vision of "ecosystem collaboration"</w:t>
      </w:r>
    </w:p>
    <w:p w:rsidR="004B5D62" w:rsidRPr="001143DF" w:rsidRDefault="004B5D62" w:rsidP="004B5D62">
      <w:pPr>
        <w:pStyle w:val="whitespace-pre-wrap"/>
        <w:spacing w:line="360" w:lineRule="auto"/>
        <w:jc w:val="both"/>
        <w:rPr>
          <w:color w:val="000000" w:themeColor="text1"/>
        </w:rPr>
      </w:pPr>
      <w:r w:rsidRPr="001143DF">
        <w:rPr>
          <w:rFonts w:hint="cs"/>
          <w:color w:val="000000" w:themeColor="text1"/>
        </w:rPr>
        <w:lastRenderedPageBreak/>
        <w:t xml:space="preserve">The </w:t>
      </w:r>
      <w:proofErr w:type="spellStart"/>
      <w:r w:rsidRPr="001143DF">
        <w:rPr>
          <w:rFonts w:hint="cs"/>
          <w:color w:val="000000" w:themeColor="text1"/>
        </w:rPr>
        <w:t>color</w:t>
      </w:r>
      <w:proofErr w:type="spellEnd"/>
      <w:r w:rsidRPr="001143DF">
        <w:rPr>
          <w:rFonts w:hint="cs"/>
          <w:color w:val="000000" w:themeColor="text1"/>
        </w:rPr>
        <w:t xml:space="preserve"> progression from green to blue to purple to red symbolizes the increasing maturity and complexity of XAI implementation. Each milestone includes brief descriptive text to provide context.</w:t>
      </w:r>
    </w:p>
    <w:p w:rsidR="00B6507F" w:rsidRPr="001143DF" w:rsidRDefault="000F3821" w:rsidP="004B5D62">
      <w:pPr>
        <w:pStyle w:val="Heading3"/>
        <w:spacing w:line="360" w:lineRule="auto"/>
        <w:jc w:val="both"/>
        <w:rPr>
          <w:color w:val="000000" w:themeColor="text1"/>
          <w:sz w:val="24"/>
          <w:szCs w:val="24"/>
        </w:rPr>
      </w:pPr>
      <w:r w:rsidRPr="001143DF">
        <w:rPr>
          <w:rStyle w:val="Strong"/>
          <w:b/>
          <w:bCs/>
          <w:color w:val="000000" w:themeColor="text1"/>
          <w:sz w:val="24"/>
          <w:szCs w:val="24"/>
        </w:rPr>
        <w:t>6. CONCLUSION</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Explainable AI (XAI) has emerged as a cornerstone of ethical and effective AI implementation in the insurance industry. By addressing the opacity of traditional "black box" models, XAI enables insurers to build trust, ensure compliance, and foster customer satisfaction. Through techniques like feature importance analysis, rule extraction, and counterfactual explanations, XAI bridges the gap between cutting-edge technology and real-world accountability.</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The integration of XAI offers several advantages:</w:t>
      </w:r>
    </w:p>
    <w:p w:rsidR="00B6507F" w:rsidRPr="001143DF" w:rsidRDefault="00B6507F" w:rsidP="004B5D62">
      <w:pPr>
        <w:numPr>
          <w:ilvl w:val="0"/>
          <w:numId w:val="3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For Customers</w:t>
      </w:r>
      <w:r w:rsidRPr="001143DF">
        <w:rPr>
          <w:rFonts w:ascii="Times New Roman" w:hAnsi="Times New Roman" w:cs="Times New Roman" w:hint="cs"/>
          <w:color w:val="000000" w:themeColor="text1"/>
        </w:rPr>
        <w:t>: It enhances transparency, empowering policyholders to understand and trust AI-driven decisions.</w:t>
      </w:r>
    </w:p>
    <w:p w:rsidR="00B6507F" w:rsidRPr="001143DF" w:rsidRDefault="00B6507F" w:rsidP="004B5D62">
      <w:pPr>
        <w:numPr>
          <w:ilvl w:val="0"/>
          <w:numId w:val="3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For Insurers</w:t>
      </w:r>
      <w:r w:rsidRPr="001143DF">
        <w:rPr>
          <w:rFonts w:ascii="Times New Roman" w:hAnsi="Times New Roman" w:cs="Times New Roman" w:hint="cs"/>
          <w:color w:val="000000" w:themeColor="text1"/>
        </w:rPr>
        <w:t>: It improves operational efficiency, reduces disputes, and aligns with regulatory expectations.</w:t>
      </w:r>
    </w:p>
    <w:p w:rsidR="00B6507F" w:rsidRPr="001143DF" w:rsidRDefault="00B6507F" w:rsidP="004B5D62">
      <w:pPr>
        <w:numPr>
          <w:ilvl w:val="0"/>
          <w:numId w:val="37"/>
        </w:numPr>
        <w:spacing w:before="100" w:beforeAutospacing="1" w:after="100" w:afterAutospacing="1" w:line="360" w:lineRule="auto"/>
        <w:jc w:val="both"/>
        <w:rPr>
          <w:rFonts w:ascii="Times New Roman" w:hAnsi="Times New Roman" w:cs="Times New Roman"/>
          <w:color w:val="000000" w:themeColor="text1"/>
        </w:rPr>
      </w:pPr>
      <w:r w:rsidRPr="001143DF">
        <w:rPr>
          <w:rStyle w:val="Strong"/>
          <w:rFonts w:ascii="Times New Roman" w:hAnsi="Times New Roman" w:cs="Times New Roman" w:hint="cs"/>
          <w:color w:val="000000" w:themeColor="text1"/>
        </w:rPr>
        <w:t>For Regulators</w:t>
      </w:r>
      <w:r w:rsidRPr="001143DF">
        <w:rPr>
          <w:rFonts w:ascii="Times New Roman" w:hAnsi="Times New Roman" w:cs="Times New Roman" w:hint="cs"/>
          <w:color w:val="000000" w:themeColor="text1"/>
        </w:rPr>
        <w:t>: It provides clear, auditable insights into AI models, supporting fairness and accountability.</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As the insurance industry continues to evolve, the role of XAI will only grow in importance. Innovations in real-time explainability, bias detection, and user-centric designs will make XAI an indispensable part of AI systems. Furthermore, a strong focus on education, collaboration, and governance will ensure that XAI drives not only technical advancements but also ethical progress in the sector.</w:t>
      </w:r>
    </w:p>
    <w:p w:rsidR="00B6507F" w:rsidRPr="001143DF" w:rsidRDefault="00B6507F" w:rsidP="004B5D62">
      <w:pPr>
        <w:pStyle w:val="NormalWeb"/>
        <w:spacing w:line="360" w:lineRule="auto"/>
        <w:jc w:val="both"/>
        <w:rPr>
          <w:color w:val="000000" w:themeColor="text1"/>
        </w:rPr>
      </w:pPr>
      <w:r w:rsidRPr="001143DF">
        <w:rPr>
          <w:rFonts w:hint="cs"/>
          <w:color w:val="000000" w:themeColor="text1"/>
        </w:rPr>
        <w:t>In conclusion, XAI is not just a tool for interpreting AI models; it is a catalyst for transforming the insurance industry into a more transparent, fair, and customer-centric domain. By embracing XAI, insurers can unlock the full potential of artificial intelligence while maintaining the trust and confidence of their stakeholders.</w:t>
      </w:r>
    </w:p>
    <w:p w:rsidR="00E52A6A" w:rsidRPr="001143DF" w:rsidRDefault="00E52A6A" w:rsidP="004B5D62">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  </w:t>
      </w:r>
    </w:p>
    <w:p w:rsidR="00E52A6A" w:rsidRPr="001143DF" w:rsidRDefault="000F3821" w:rsidP="004B5D62">
      <w:p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b/>
          <w:bCs/>
          <w:color w:val="000000" w:themeColor="text1"/>
          <w:kern w:val="0"/>
          <w:lang w:val="en-IN" w:eastAsia="en-GB" w:bidi="ta-IN"/>
          <w14:ligatures w14:val="none"/>
        </w:rPr>
        <w:t>REFERENCES</w:t>
      </w:r>
      <w:r>
        <w:rPr>
          <w:rFonts w:ascii="Times New Roman" w:eastAsia="Times New Roman" w:hAnsi="Times New Roman" w:cs="Times New Roman"/>
          <w:b/>
          <w:bCs/>
          <w:color w:val="000000" w:themeColor="text1"/>
          <w:kern w:val="0"/>
          <w:lang w:val="en-IN" w:eastAsia="en-GB" w:bidi="ta-IN"/>
          <w14:ligatures w14:val="none"/>
        </w:rPr>
        <w:t>:</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lastRenderedPageBreak/>
        <w:t xml:space="preserve">Doshi-Velez, F., &amp; Kim, B. (2017). Towards a rigorous science of interpretable machine learning. </w:t>
      </w:r>
      <w:proofErr w:type="spellStart"/>
      <w:r w:rsidRPr="001143DF">
        <w:rPr>
          <w:rFonts w:ascii="Times New Roman" w:eastAsia="Times New Roman" w:hAnsi="Times New Roman" w:cs="Times New Roman" w:hint="cs"/>
          <w:i/>
          <w:iCs/>
          <w:color w:val="000000" w:themeColor="text1"/>
          <w:kern w:val="0"/>
          <w:lang w:val="en-IN" w:eastAsia="en-GB" w:bidi="ta-IN"/>
          <w14:ligatures w14:val="none"/>
        </w:rPr>
        <w:t>arXiv</w:t>
      </w:r>
      <w:proofErr w:type="spellEnd"/>
      <w:r w:rsidRPr="001143DF">
        <w:rPr>
          <w:rFonts w:ascii="Times New Roman" w:eastAsia="Times New Roman" w:hAnsi="Times New Roman" w:cs="Times New Roman" w:hint="cs"/>
          <w:i/>
          <w:iCs/>
          <w:color w:val="000000" w:themeColor="text1"/>
          <w:kern w:val="0"/>
          <w:lang w:val="en-IN" w:eastAsia="en-GB" w:bidi="ta-IN"/>
          <w14:ligatures w14:val="none"/>
        </w:rPr>
        <w:t xml:space="preserve"> preprint arXiv:1702.08608</w:t>
      </w:r>
      <w:r w:rsidRPr="001143DF">
        <w:rPr>
          <w:rFonts w:ascii="Times New Roman" w:eastAsia="Times New Roman" w:hAnsi="Times New Roman" w:cs="Times New Roman" w:hint="cs"/>
          <w:color w:val="000000" w:themeColor="text1"/>
          <w:kern w:val="0"/>
          <w:lang w:val="en-IN" w:eastAsia="en-GB" w:bidi="ta-IN"/>
          <w14:ligatures w14:val="none"/>
        </w:rPr>
        <w:t>.</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Ribeiro, M. T., Singh, S., &amp; </w:t>
      </w:r>
      <w:proofErr w:type="spellStart"/>
      <w:r w:rsidRPr="001143DF">
        <w:rPr>
          <w:rFonts w:ascii="Times New Roman" w:eastAsia="Times New Roman" w:hAnsi="Times New Roman" w:cs="Times New Roman" w:hint="cs"/>
          <w:color w:val="000000" w:themeColor="text1"/>
          <w:kern w:val="0"/>
          <w:lang w:val="en-IN" w:eastAsia="en-GB" w:bidi="ta-IN"/>
          <w14:ligatures w14:val="none"/>
        </w:rPr>
        <w:t>Guestrin</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C. (2016). "Why should I trust you?": Explaining the predictions of any classifier. </w:t>
      </w:r>
      <w:r w:rsidRPr="001143DF">
        <w:rPr>
          <w:rFonts w:ascii="Times New Roman" w:eastAsia="Times New Roman" w:hAnsi="Times New Roman" w:cs="Times New Roman" w:hint="cs"/>
          <w:i/>
          <w:iCs/>
          <w:color w:val="000000" w:themeColor="text1"/>
          <w:kern w:val="0"/>
          <w:lang w:val="en-IN" w:eastAsia="en-GB" w:bidi="ta-IN"/>
          <w14:ligatures w14:val="none"/>
        </w:rPr>
        <w:t>Proceedings of the 22nd ACM SIGKDD International Conference on Knowledge Discovery and Data Mining</w:t>
      </w:r>
      <w:r w:rsidRPr="001143DF">
        <w:rPr>
          <w:rFonts w:ascii="Times New Roman" w:eastAsia="Times New Roman" w:hAnsi="Times New Roman" w:cs="Times New Roman" w:hint="cs"/>
          <w:color w:val="000000" w:themeColor="text1"/>
          <w:kern w:val="0"/>
          <w:lang w:val="en-IN" w:eastAsia="en-GB" w:bidi="ta-IN"/>
          <w14:ligatures w14:val="none"/>
        </w:rPr>
        <w:t>, 1135–1144.</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Lundberg, S. M., &amp; Lee, S.-I. (2017). A unified approach to interpreting model predictions. </w:t>
      </w:r>
      <w:r w:rsidRPr="001143DF">
        <w:rPr>
          <w:rFonts w:ascii="Times New Roman" w:eastAsia="Times New Roman" w:hAnsi="Times New Roman" w:cs="Times New Roman" w:hint="cs"/>
          <w:i/>
          <w:iCs/>
          <w:color w:val="000000" w:themeColor="text1"/>
          <w:kern w:val="0"/>
          <w:lang w:val="en-IN" w:eastAsia="en-GB" w:bidi="ta-IN"/>
          <w14:ligatures w14:val="none"/>
        </w:rPr>
        <w:t>Advances in Neural Information Processing Systems</w:t>
      </w:r>
      <w:r w:rsidRPr="001143DF">
        <w:rPr>
          <w:rFonts w:ascii="Times New Roman" w:eastAsia="Times New Roman" w:hAnsi="Times New Roman" w:cs="Times New Roman" w:hint="cs"/>
          <w:color w:val="000000" w:themeColor="text1"/>
          <w:kern w:val="0"/>
          <w:lang w:val="en-IN" w:eastAsia="en-GB" w:bidi="ta-IN"/>
          <w14:ligatures w14:val="none"/>
        </w:rPr>
        <w:t>, 4765–4774.</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Wachter, S., </w:t>
      </w:r>
      <w:proofErr w:type="spellStart"/>
      <w:r w:rsidRPr="001143DF">
        <w:rPr>
          <w:rFonts w:ascii="Times New Roman" w:eastAsia="Times New Roman" w:hAnsi="Times New Roman" w:cs="Times New Roman" w:hint="cs"/>
          <w:color w:val="000000" w:themeColor="text1"/>
          <w:kern w:val="0"/>
          <w:lang w:val="en-IN" w:eastAsia="en-GB" w:bidi="ta-IN"/>
          <w14:ligatures w14:val="none"/>
        </w:rPr>
        <w:t>Mittelstadt</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B., &amp; Russell, C. (2018). Counterfactual explanations without opening the black box: Automated decisions and the GDPR. </w:t>
      </w:r>
      <w:r w:rsidRPr="001143DF">
        <w:rPr>
          <w:rFonts w:ascii="Times New Roman" w:eastAsia="Times New Roman" w:hAnsi="Times New Roman" w:cs="Times New Roman" w:hint="cs"/>
          <w:i/>
          <w:iCs/>
          <w:color w:val="000000" w:themeColor="text1"/>
          <w:kern w:val="0"/>
          <w:lang w:val="en-IN" w:eastAsia="en-GB" w:bidi="ta-IN"/>
          <w14:ligatures w14:val="none"/>
        </w:rPr>
        <w:t>Harvard Journal of Law &amp; Technology, 31</w:t>
      </w:r>
      <w:r w:rsidRPr="001143DF">
        <w:rPr>
          <w:rFonts w:ascii="Times New Roman" w:eastAsia="Times New Roman" w:hAnsi="Times New Roman" w:cs="Times New Roman" w:hint="cs"/>
          <w:color w:val="000000" w:themeColor="text1"/>
          <w:kern w:val="0"/>
          <w:lang w:val="en-IN" w:eastAsia="en-GB" w:bidi="ta-IN"/>
          <w14:ligatures w14:val="none"/>
        </w:rPr>
        <w:t>(2), 841–887.</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National Association of Insurance Commissioners (NAIC). (2020). Artificial intelligence principles. Available at NAIC website.</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Goodfellow, I., </w:t>
      </w:r>
      <w:proofErr w:type="spellStart"/>
      <w:r w:rsidRPr="001143DF">
        <w:rPr>
          <w:rFonts w:ascii="Times New Roman" w:eastAsia="Times New Roman" w:hAnsi="Times New Roman" w:cs="Times New Roman" w:hint="cs"/>
          <w:color w:val="000000" w:themeColor="text1"/>
          <w:kern w:val="0"/>
          <w:lang w:val="en-IN" w:eastAsia="en-GB" w:bidi="ta-IN"/>
          <w14:ligatures w14:val="none"/>
        </w:rPr>
        <w:t>Bengio</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Y., &amp; Courville, A. (2016). </w:t>
      </w:r>
      <w:r w:rsidRPr="001143DF">
        <w:rPr>
          <w:rFonts w:ascii="Times New Roman" w:eastAsia="Times New Roman" w:hAnsi="Times New Roman" w:cs="Times New Roman" w:hint="cs"/>
          <w:i/>
          <w:iCs/>
          <w:color w:val="000000" w:themeColor="text1"/>
          <w:kern w:val="0"/>
          <w:lang w:val="en-IN" w:eastAsia="en-GB" w:bidi="ta-IN"/>
          <w14:ligatures w14:val="none"/>
        </w:rPr>
        <w:t>Deep Learning</w:t>
      </w:r>
      <w:r w:rsidRPr="001143DF">
        <w:rPr>
          <w:rFonts w:ascii="Times New Roman" w:eastAsia="Times New Roman" w:hAnsi="Times New Roman" w:cs="Times New Roman" w:hint="cs"/>
          <w:color w:val="000000" w:themeColor="text1"/>
          <w:kern w:val="0"/>
          <w:lang w:val="en-IN" w:eastAsia="en-GB" w:bidi="ta-IN"/>
          <w14:ligatures w14:val="none"/>
        </w:rPr>
        <w:t>. MIT Press.</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proofErr w:type="spellStart"/>
      <w:r w:rsidRPr="001143DF">
        <w:rPr>
          <w:rFonts w:ascii="Times New Roman" w:eastAsia="Times New Roman" w:hAnsi="Times New Roman" w:cs="Times New Roman" w:hint="cs"/>
          <w:color w:val="000000" w:themeColor="text1"/>
          <w:kern w:val="0"/>
          <w:lang w:val="en-IN" w:eastAsia="en-GB" w:bidi="ta-IN"/>
          <w14:ligatures w14:val="none"/>
        </w:rPr>
        <w:t>Binns</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R. (2018). Fairness in machine learning: Lessons from political philosophy. </w:t>
      </w:r>
      <w:r w:rsidRPr="001143DF">
        <w:rPr>
          <w:rFonts w:ascii="Times New Roman" w:eastAsia="Times New Roman" w:hAnsi="Times New Roman" w:cs="Times New Roman" w:hint="cs"/>
          <w:i/>
          <w:iCs/>
          <w:color w:val="000000" w:themeColor="text1"/>
          <w:kern w:val="0"/>
          <w:lang w:val="en-IN" w:eastAsia="en-GB" w:bidi="ta-IN"/>
          <w14:ligatures w14:val="none"/>
        </w:rPr>
        <w:t>Proceedings of the 2018 Conference on Fairness, Accountability, and Transparency</w:t>
      </w:r>
      <w:r w:rsidRPr="001143DF">
        <w:rPr>
          <w:rFonts w:ascii="Times New Roman" w:eastAsia="Times New Roman" w:hAnsi="Times New Roman" w:cs="Times New Roman" w:hint="cs"/>
          <w:color w:val="000000" w:themeColor="text1"/>
          <w:kern w:val="0"/>
          <w:lang w:val="en-IN" w:eastAsia="en-GB" w:bidi="ta-IN"/>
          <w14:ligatures w14:val="none"/>
        </w:rPr>
        <w:t>, 149–159.</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Miller, T. (2019). Explanation in artificial intelligence: Insights from the social sciences. </w:t>
      </w:r>
      <w:r w:rsidRPr="001143DF">
        <w:rPr>
          <w:rFonts w:ascii="Times New Roman" w:eastAsia="Times New Roman" w:hAnsi="Times New Roman" w:cs="Times New Roman" w:hint="cs"/>
          <w:i/>
          <w:iCs/>
          <w:color w:val="000000" w:themeColor="text1"/>
          <w:kern w:val="0"/>
          <w:lang w:val="en-IN" w:eastAsia="en-GB" w:bidi="ta-IN"/>
          <w14:ligatures w14:val="none"/>
        </w:rPr>
        <w:t>Artificial Intelligence, 267</w:t>
      </w:r>
      <w:r w:rsidRPr="001143DF">
        <w:rPr>
          <w:rFonts w:ascii="Times New Roman" w:eastAsia="Times New Roman" w:hAnsi="Times New Roman" w:cs="Times New Roman" w:hint="cs"/>
          <w:color w:val="000000" w:themeColor="text1"/>
          <w:kern w:val="0"/>
          <w:lang w:val="en-IN" w:eastAsia="en-GB" w:bidi="ta-IN"/>
          <w14:ligatures w14:val="none"/>
        </w:rPr>
        <w:t>, 1–38.</w:t>
      </w:r>
    </w:p>
    <w:p w:rsidR="00B6507F"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Lipton, Z. C. (2018). The mythos of model interpretability. </w:t>
      </w:r>
      <w:r w:rsidRPr="001143DF">
        <w:rPr>
          <w:rFonts w:ascii="Times New Roman" w:eastAsia="Times New Roman" w:hAnsi="Times New Roman" w:cs="Times New Roman" w:hint="cs"/>
          <w:i/>
          <w:iCs/>
          <w:color w:val="000000" w:themeColor="text1"/>
          <w:kern w:val="0"/>
          <w:lang w:val="en-IN" w:eastAsia="en-GB" w:bidi="ta-IN"/>
          <w14:ligatures w14:val="none"/>
        </w:rPr>
        <w:t>Communications of the ACM, 61</w:t>
      </w:r>
      <w:r w:rsidRPr="001143DF">
        <w:rPr>
          <w:rFonts w:ascii="Times New Roman" w:eastAsia="Times New Roman" w:hAnsi="Times New Roman" w:cs="Times New Roman" w:hint="cs"/>
          <w:color w:val="000000" w:themeColor="text1"/>
          <w:kern w:val="0"/>
          <w:lang w:val="en-IN" w:eastAsia="en-GB" w:bidi="ta-IN"/>
          <w14:ligatures w14:val="none"/>
        </w:rPr>
        <w:t>(10), 36–43.</w:t>
      </w:r>
    </w:p>
    <w:p w:rsidR="004B5D62" w:rsidRPr="001143DF" w:rsidRDefault="00B6507F"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Gunning, D. (2017). Explainable artificial intelligence (XAI). </w:t>
      </w:r>
      <w:proofErr w:type="spellStart"/>
      <w:r w:rsidRPr="001143DF">
        <w:rPr>
          <w:rFonts w:ascii="Times New Roman" w:eastAsia="Times New Roman" w:hAnsi="Times New Roman" w:cs="Times New Roman" w:hint="cs"/>
          <w:i/>
          <w:iCs/>
          <w:color w:val="000000" w:themeColor="text1"/>
          <w:kern w:val="0"/>
          <w:lang w:val="en-IN" w:eastAsia="en-GB" w:bidi="ta-IN"/>
          <w14:ligatures w14:val="none"/>
        </w:rPr>
        <w:t>Defense</w:t>
      </w:r>
      <w:proofErr w:type="spellEnd"/>
      <w:r w:rsidRPr="001143DF">
        <w:rPr>
          <w:rFonts w:ascii="Times New Roman" w:eastAsia="Times New Roman" w:hAnsi="Times New Roman" w:cs="Times New Roman" w:hint="cs"/>
          <w:i/>
          <w:iCs/>
          <w:color w:val="000000" w:themeColor="text1"/>
          <w:kern w:val="0"/>
          <w:lang w:val="en-IN" w:eastAsia="en-GB" w:bidi="ta-IN"/>
          <w14:ligatures w14:val="none"/>
        </w:rPr>
        <w:t xml:space="preserve"> Advanced Research Projects Agency (DARPA)</w:t>
      </w:r>
      <w:r w:rsidRPr="001143DF">
        <w:rPr>
          <w:rFonts w:ascii="Times New Roman" w:eastAsia="Times New Roman" w:hAnsi="Times New Roman" w:cs="Times New Roman" w:hint="cs"/>
          <w:color w:val="000000" w:themeColor="text1"/>
          <w:kern w:val="0"/>
          <w:lang w:val="en-IN" w:eastAsia="en-GB" w:bidi="ta-IN"/>
          <w14:ligatures w14:val="none"/>
        </w:rPr>
        <w:t xml:space="preserve"> Program Update.</w:t>
      </w:r>
    </w:p>
    <w:p w:rsidR="004B5D62" w:rsidRPr="001143DF" w:rsidRDefault="004B5D62"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Chakraborty, J., &amp; Sinha, D. (2021). "Machine Learning Explainability in Insurance: A Comprehensive Review." </w:t>
      </w:r>
      <w:r w:rsidRPr="001143DF">
        <w:rPr>
          <w:rFonts w:ascii="Times New Roman" w:eastAsia="Times New Roman" w:hAnsi="Times New Roman" w:cs="Times New Roman" w:hint="cs"/>
          <w:i/>
          <w:iCs/>
          <w:color w:val="000000" w:themeColor="text1"/>
          <w:kern w:val="0"/>
          <w:lang w:val="en-IN" w:eastAsia="en-GB" w:bidi="ta-IN"/>
          <w14:ligatures w14:val="none"/>
        </w:rPr>
        <w:t>Journal of Risk and Insurance</w:t>
      </w:r>
      <w:r w:rsidRPr="001143DF">
        <w:rPr>
          <w:rFonts w:ascii="Times New Roman" w:eastAsia="Times New Roman" w:hAnsi="Times New Roman" w:cs="Times New Roman" w:hint="cs"/>
          <w:color w:val="000000" w:themeColor="text1"/>
          <w:kern w:val="0"/>
          <w:lang w:val="en-IN" w:eastAsia="en-GB" w:bidi="ta-IN"/>
          <w14:ligatures w14:val="none"/>
        </w:rPr>
        <w:t xml:space="preserve">, 88(3), 567-592. </w:t>
      </w:r>
    </w:p>
    <w:p w:rsidR="004B5D62" w:rsidRPr="001143DF" w:rsidRDefault="004B5D62"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r w:rsidRPr="001143DF">
        <w:rPr>
          <w:rFonts w:ascii="Times New Roman" w:eastAsia="Times New Roman" w:hAnsi="Times New Roman" w:cs="Times New Roman" w:hint="cs"/>
          <w:color w:val="000000" w:themeColor="text1"/>
          <w:kern w:val="0"/>
          <w:lang w:val="en-IN" w:eastAsia="en-GB" w:bidi="ta-IN"/>
          <w14:ligatures w14:val="none"/>
        </w:rPr>
        <w:t xml:space="preserve">Kim, B., Rudin, C., &amp; Shah, J. (2020). "The Utility of Explainable AI in Healthcare: Interpretable Deep Learning for Personalized Medicine." </w:t>
      </w:r>
      <w:r w:rsidRPr="001143DF">
        <w:rPr>
          <w:rFonts w:ascii="Times New Roman" w:eastAsia="Times New Roman" w:hAnsi="Times New Roman" w:cs="Times New Roman" w:hint="cs"/>
          <w:i/>
          <w:iCs/>
          <w:color w:val="000000" w:themeColor="text1"/>
          <w:kern w:val="0"/>
          <w:lang w:val="en-IN" w:eastAsia="en-GB" w:bidi="ta-IN"/>
          <w14:ligatures w14:val="none"/>
        </w:rPr>
        <w:t>Nature Machine Intelligence</w:t>
      </w:r>
      <w:r w:rsidRPr="001143DF">
        <w:rPr>
          <w:rFonts w:ascii="Times New Roman" w:eastAsia="Times New Roman" w:hAnsi="Times New Roman" w:cs="Times New Roman" w:hint="cs"/>
          <w:color w:val="000000" w:themeColor="text1"/>
          <w:kern w:val="0"/>
          <w:lang w:val="en-IN" w:eastAsia="en-GB" w:bidi="ta-IN"/>
          <w14:ligatures w14:val="none"/>
        </w:rPr>
        <w:t xml:space="preserve">, 2(9), 445-456. </w:t>
      </w:r>
    </w:p>
    <w:p w:rsidR="004B5D62" w:rsidRPr="001143DF" w:rsidRDefault="004B5D62" w:rsidP="004B5D62">
      <w:pPr>
        <w:numPr>
          <w:ilvl w:val="0"/>
          <w:numId w:val="38"/>
        </w:numPr>
        <w:spacing w:before="100" w:beforeAutospacing="1" w:after="100" w:afterAutospacing="1" w:line="360" w:lineRule="auto"/>
        <w:jc w:val="both"/>
        <w:rPr>
          <w:rFonts w:ascii="Times New Roman" w:eastAsia="Times New Roman" w:hAnsi="Times New Roman" w:cs="Times New Roman"/>
          <w:color w:val="000000" w:themeColor="text1"/>
          <w:kern w:val="0"/>
          <w:lang w:val="en-IN" w:eastAsia="en-GB" w:bidi="ta-IN"/>
          <w14:ligatures w14:val="none"/>
        </w:rPr>
      </w:pPr>
      <w:proofErr w:type="spellStart"/>
      <w:r w:rsidRPr="001143DF">
        <w:rPr>
          <w:rFonts w:ascii="Times New Roman" w:eastAsia="Times New Roman" w:hAnsi="Times New Roman" w:cs="Times New Roman" w:hint="cs"/>
          <w:color w:val="000000" w:themeColor="text1"/>
          <w:kern w:val="0"/>
          <w:lang w:val="en-IN" w:eastAsia="en-GB" w:bidi="ta-IN"/>
          <w14:ligatures w14:val="none"/>
        </w:rPr>
        <w:t>Holzmeister</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F., &amp; </w:t>
      </w:r>
      <w:proofErr w:type="spellStart"/>
      <w:r w:rsidRPr="001143DF">
        <w:rPr>
          <w:rFonts w:ascii="Times New Roman" w:eastAsia="Times New Roman" w:hAnsi="Times New Roman" w:cs="Times New Roman" w:hint="cs"/>
          <w:color w:val="000000" w:themeColor="text1"/>
          <w:kern w:val="0"/>
          <w:lang w:val="en-IN" w:eastAsia="en-GB" w:bidi="ta-IN"/>
          <w14:ligatures w14:val="none"/>
        </w:rPr>
        <w:t>Kirchler</w:t>
      </w:r>
      <w:proofErr w:type="spellEnd"/>
      <w:r w:rsidRPr="001143DF">
        <w:rPr>
          <w:rFonts w:ascii="Times New Roman" w:eastAsia="Times New Roman" w:hAnsi="Times New Roman" w:cs="Times New Roman" w:hint="cs"/>
          <w:color w:val="000000" w:themeColor="text1"/>
          <w:kern w:val="0"/>
          <w:lang w:val="en-IN" w:eastAsia="en-GB" w:bidi="ta-IN"/>
          <w14:ligatures w14:val="none"/>
        </w:rPr>
        <w:t xml:space="preserve">, M. (2022). "Explainable AI in Fintech and Insurance: Bridging the Transparency Gap." </w:t>
      </w:r>
      <w:r w:rsidRPr="001143DF">
        <w:rPr>
          <w:rFonts w:ascii="Times New Roman" w:eastAsia="Times New Roman" w:hAnsi="Times New Roman" w:cs="Times New Roman" w:hint="cs"/>
          <w:i/>
          <w:iCs/>
          <w:color w:val="000000" w:themeColor="text1"/>
          <w:kern w:val="0"/>
          <w:lang w:val="en-IN" w:eastAsia="en-GB" w:bidi="ta-IN"/>
          <w14:ligatures w14:val="none"/>
        </w:rPr>
        <w:t>International Journal of Artificial Intelligence and Machine Learning</w:t>
      </w:r>
      <w:r w:rsidRPr="001143DF">
        <w:rPr>
          <w:rFonts w:ascii="Times New Roman" w:eastAsia="Times New Roman" w:hAnsi="Times New Roman" w:cs="Times New Roman" w:hint="cs"/>
          <w:color w:val="000000" w:themeColor="text1"/>
          <w:kern w:val="0"/>
          <w:lang w:val="en-IN" w:eastAsia="en-GB" w:bidi="ta-IN"/>
          <w14:ligatures w14:val="none"/>
        </w:rPr>
        <w:t xml:space="preserve">, 12(1), 78-95. </w:t>
      </w:r>
    </w:p>
    <w:p w:rsidR="009F04D3" w:rsidRPr="001143DF" w:rsidRDefault="004B5D62" w:rsidP="000729C5">
      <w:pPr>
        <w:numPr>
          <w:ilvl w:val="0"/>
          <w:numId w:val="38"/>
        </w:numPr>
        <w:spacing w:before="100" w:beforeAutospacing="1" w:after="100" w:afterAutospacing="1" w:line="360" w:lineRule="auto"/>
        <w:jc w:val="both"/>
        <w:rPr>
          <w:rFonts w:ascii="Times New Roman" w:hAnsi="Times New Roman" w:cs="Times New Roman"/>
          <w:color w:val="000000" w:themeColor="text1"/>
        </w:rPr>
      </w:pPr>
      <w:r w:rsidRPr="001143DF">
        <w:rPr>
          <w:rFonts w:ascii="Times New Roman" w:eastAsia="Times New Roman" w:hAnsi="Times New Roman" w:cs="Times New Roman" w:hint="cs"/>
          <w:color w:val="000000" w:themeColor="text1"/>
          <w:kern w:val="0"/>
          <w:lang w:val="en-IN" w:eastAsia="en-GB" w:bidi="ta-IN"/>
          <w14:ligatures w14:val="none"/>
        </w:rPr>
        <w:t xml:space="preserve">Arrieta, A. B., et al. (2020). "Explainable Artificial Intelligence (XAI): Concepts, Taxonomies, Opportunities and Challenges toward Responsible AI." </w:t>
      </w:r>
      <w:r w:rsidRPr="001143DF">
        <w:rPr>
          <w:rFonts w:ascii="Times New Roman" w:eastAsia="Times New Roman" w:hAnsi="Times New Roman" w:cs="Times New Roman" w:hint="cs"/>
          <w:i/>
          <w:iCs/>
          <w:color w:val="000000" w:themeColor="text1"/>
          <w:kern w:val="0"/>
          <w:lang w:val="en-IN" w:eastAsia="en-GB" w:bidi="ta-IN"/>
          <w14:ligatures w14:val="none"/>
        </w:rPr>
        <w:t>Information Fusion</w:t>
      </w:r>
      <w:r w:rsidRPr="001143DF">
        <w:rPr>
          <w:rFonts w:ascii="Times New Roman" w:eastAsia="Times New Roman" w:hAnsi="Times New Roman" w:cs="Times New Roman" w:hint="cs"/>
          <w:color w:val="000000" w:themeColor="text1"/>
          <w:kern w:val="0"/>
          <w:lang w:val="en-IN" w:eastAsia="en-GB" w:bidi="ta-IN"/>
          <w14:ligatures w14:val="none"/>
        </w:rPr>
        <w:t>, 58, 82-115.</w:t>
      </w:r>
    </w:p>
    <w:sectPr w:rsidR="009F04D3" w:rsidRPr="001143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0"/>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3D29"/>
    <w:multiLevelType w:val="multilevel"/>
    <w:tmpl w:val="2E06F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44E65"/>
    <w:multiLevelType w:val="multilevel"/>
    <w:tmpl w:val="6A14D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5A1041"/>
    <w:multiLevelType w:val="multilevel"/>
    <w:tmpl w:val="79B21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F80EF3"/>
    <w:multiLevelType w:val="multilevel"/>
    <w:tmpl w:val="75DE4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E16C46"/>
    <w:multiLevelType w:val="multilevel"/>
    <w:tmpl w:val="169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B17617"/>
    <w:multiLevelType w:val="multilevel"/>
    <w:tmpl w:val="5C50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FC248D"/>
    <w:multiLevelType w:val="multilevel"/>
    <w:tmpl w:val="F444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82E6246"/>
    <w:multiLevelType w:val="multilevel"/>
    <w:tmpl w:val="B38EC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267A61"/>
    <w:multiLevelType w:val="multilevel"/>
    <w:tmpl w:val="4BB00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C36916"/>
    <w:multiLevelType w:val="multilevel"/>
    <w:tmpl w:val="57420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107FA1"/>
    <w:multiLevelType w:val="multilevel"/>
    <w:tmpl w:val="26B8D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890B0D"/>
    <w:multiLevelType w:val="multilevel"/>
    <w:tmpl w:val="3B104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4A0323"/>
    <w:multiLevelType w:val="multilevel"/>
    <w:tmpl w:val="25C417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D02C97"/>
    <w:multiLevelType w:val="multilevel"/>
    <w:tmpl w:val="C5F84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6D3C6F"/>
    <w:multiLevelType w:val="multilevel"/>
    <w:tmpl w:val="5394B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675DE2"/>
    <w:multiLevelType w:val="multilevel"/>
    <w:tmpl w:val="E24281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9E6C0D"/>
    <w:multiLevelType w:val="multilevel"/>
    <w:tmpl w:val="FC5C1C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DA20B2"/>
    <w:multiLevelType w:val="multilevel"/>
    <w:tmpl w:val="E6D4F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0D1390"/>
    <w:multiLevelType w:val="multilevel"/>
    <w:tmpl w:val="4E2A3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0105D"/>
    <w:multiLevelType w:val="multilevel"/>
    <w:tmpl w:val="F4446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E30846"/>
    <w:multiLevelType w:val="multilevel"/>
    <w:tmpl w:val="315A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527F6A"/>
    <w:multiLevelType w:val="multilevel"/>
    <w:tmpl w:val="9BFC9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EC1E7C"/>
    <w:multiLevelType w:val="multilevel"/>
    <w:tmpl w:val="500C6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985BB7"/>
    <w:multiLevelType w:val="multilevel"/>
    <w:tmpl w:val="99FE4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7E60623"/>
    <w:multiLevelType w:val="multilevel"/>
    <w:tmpl w:val="3F20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0B044B"/>
    <w:multiLevelType w:val="multilevel"/>
    <w:tmpl w:val="C482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3B4219"/>
    <w:multiLevelType w:val="multilevel"/>
    <w:tmpl w:val="EEBC6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4D56DC"/>
    <w:multiLevelType w:val="multilevel"/>
    <w:tmpl w:val="150E1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15415A"/>
    <w:multiLevelType w:val="multilevel"/>
    <w:tmpl w:val="C21E7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0930C9"/>
    <w:multiLevelType w:val="multilevel"/>
    <w:tmpl w:val="7D9C2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093265"/>
    <w:multiLevelType w:val="multilevel"/>
    <w:tmpl w:val="2A4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2744FD7"/>
    <w:multiLevelType w:val="multilevel"/>
    <w:tmpl w:val="7132E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7CF39EB"/>
    <w:multiLevelType w:val="multilevel"/>
    <w:tmpl w:val="63C0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877EF3"/>
    <w:multiLevelType w:val="multilevel"/>
    <w:tmpl w:val="0450B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C5A1560"/>
    <w:multiLevelType w:val="multilevel"/>
    <w:tmpl w:val="8EDAC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1546B65"/>
    <w:multiLevelType w:val="multilevel"/>
    <w:tmpl w:val="8AB4B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527C40"/>
    <w:multiLevelType w:val="multilevel"/>
    <w:tmpl w:val="E508F5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4CE51C8"/>
    <w:multiLevelType w:val="multilevel"/>
    <w:tmpl w:val="3F589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5FD2B85"/>
    <w:multiLevelType w:val="multilevel"/>
    <w:tmpl w:val="84846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376A17"/>
    <w:multiLevelType w:val="multilevel"/>
    <w:tmpl w:val="9D847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87320F8"/>
    <w:multiLevelType w:val="multilevel"/>
    <w:tmpl w:val="14EC0C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064FF7"/>
    <w:multiLevelType w:val="multilevel"/>
    <w:tmpl w:val="EB720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192EF1"/>
    <w:multiLevelType w:val="multilevel"/>
    <w:tmpl w:val="4554FF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231472"/>
    <w:multiLevelType w:val="multilevel"/>
    <w:tmpl w:val="F800A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346ABC"/>
    <w:multiLevelType w:val="multilevel"/>
    <w:tmpl w:val="EF9CFB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52525">
    <w:abstractNumId w:val="18"/>
  </w:num>
  <w:num w:numId="2" w16cid:durableId="1095519316">
    <w:abstractNumId w:val="40"/>
  </w:num>
  <w:num w:numId="3" w16cid:durableId="338506158">
    <w:abstractNumId w:val="43"/>
  </w:num>
  <w:num w:numId="4" w16cid:durableId="1526400468">
    <w:abstractNumId w:val="9"/>
  </w:num>
  <w:num w:numId="5" w16cid:durableId="1413548880">
    <w:abstractNumId w:val="14"/>
  </w:num>
  <w:num w:numId="6" w16cid:durableId="1523670153">
    <w:abstractNumId w:val="41"/>
  </w:num>
  <w:num w:numId="7" w16cid:durableId="2097288749">
    <w:abstractNumId w:val="25"/>
  </w:num>
  <w:num w:numId="8" w16cid:durableId="1453280085">
    <w:abstractNumId w:val="32"/>
  </w:num>
  <w:num w:numId="9" w16cid:durableId="55858691">
    <w:abstractNumId w:val="16"/>
  </w:num>
  <w:num w:numId="10" w16cid:durableId="1342390297">
    <w:abstractNumId w:val="38"/>
  </w:num>
  <w:num w:numId="11" w16cid:durableId="1117063864">
    <w:abstractNumId w:val="17"/>
  </w:num>
  <w:num w:numId="12" w16cid:durableId="1279722362">
    <w:abstractNumId w:val="36"/>
  </w:num>
  <w:num w:numId="13" w16cid:durableId="1669792214">
    <w:abstractNumId w:val="44"/>
  </w:num>
  <w:num w:numId="14" w16cid:durableId="1298028602">
    <w:abstractNumId w:val="33"/>
  </w:num>
  <w:num w:numId="15" w16cid:durableId="426653556">
    <w:abstractNumId w:val="39"/>
  </w:num>
  <w:num w:numId="16" w16cid:durableId="501433575">
    <w:abstractNumId w:val="7"/>
  </w:num>
  <w:num w:numId="17" w16cid:durableId="1642996838">
    <w:abstractNumId w:val="1"/>
  </w:num>
  <w:num w:numId="18" w16cid:durableId="1351683211">
    <w:abstractNumId w:val="10"/>
  </w:num>
  <w:num w:numId="19" w16cid:durableId="1955095145">
    <w:abstractNumId w:val="26"/>
  </w:num>
  <w:num w:numId="20" w16cid:durableId="105737598">
    <w:abstractNumId w:val="5"/>
  </w:num>
  <w:num w:numId="21" w16cid:durableId="1149438637">
    <w:abstractNumId w:val="21"/>
  </w:num>
  <w:num w:numId="22" w16cid:durableId="585502678">
    <w:abstractNumId w:val="20"/>
  </w:num>
  <w:num w:numId="23" w16cid:durableId="1424767245">
    <w:abstractNumId w:val="24"/>
  </w:num>
  <w:num w:numId="24" w16cid:durableId="224099786">
    <w:abstractNumId w:val="35"/>
  </w:num>
  <w:num w:numId="25" w16cid:durableId="361130904">
    <w:abstractNumId w:val="0"/>
  </w:num>
  <w:num w:numId="26" w16cid:durableId="496069475">
    <w:abstractNumId w:val="12"/>
  </w:num>
  <w:num w:numId="27" w16cid:durableId="1280455985">
    <w:abstractNumId w:val="4"/>
  </w:num>
  <w:num w:numId="28" w16cid:durableId="1226254786">
    <w:abstractNumId w:val="31"/>
  </w:num>
  <w:num w:numId="29" w16cid:durableId="1518543046">
    <w:abstractNumId w:val="23"/>
  </w:num>
  <w:num w:numId="30" w16cid:durableId="1444963508">
    <w:abstractNumId w:val="2"/>
  </w:num>
  <w:num w:numId="31" w16cid:durableId="1138962422">
    <w:abstractNumId w:val="8"/>
  </w:num>
  <w:num w:numId="32" w16cid:durableId="1037117848">
    <w:abstractNumId w:val="11"/>
  </w:num>
  <w:num w:numId="33" w16cid:durableId="769862046">
    <w:abstractNumId w:val="3"/>
  </w:num>
  <w:num w:numId="34" w16cid:durableId="1166357127">
    <w:abstractNumId w:val="28"/>
  </w:num>
  <w:num w:numId="35" w16cid:durableId="1145470672">
    <w:abstractNumId w:val="13"/>
  </w:num>
  <w:num w:numId="36" w16cid:durableId="241067266">
    <w:abstractNumId w:val="27"/>
  </w:num>
  <w:num w:numId="37" w16cid:durableId="1437485996">
    <w:abstractNumId w:val="22"/>
  </w:num>
  <w:num w:numId="38" w16cid:durableId="1404985311">
    <w:abstractNumId w:val="6"/>
  </w:num>
  <w:num w:numId="39" w16cid:durableId="528838152">
    <w:abstractNumId w:val="37"/>
  </w:num>
  <w:num w:numId="40" w16cid:durableId="695620056">
    <w:abstractNumId w:val="34"/>
  </w:num>
  <w:num w:numId="41" w16cid:durableId="1828327814">
    <w:abstractNumId w:val="30"/>
  </w:num>
  <w:num w:numId="42" w16cid:durableId="1037925260">
    <w:abstractNumId w:val="29"/>
  </w:num>
  <w:num w:numId="43" w16cid:durableId="659163774">
    <w:abstractNumId w:val="42"/>
  </w:num>
  <w:num w:numId="44" w16cid:durableId="1609577280">
    <w:abstractNumId w:val="15"/>
  </w:num>
  <w:num w:numId="45" w16cid:durableId="1488916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A6A"/>
    <w:rsid w:val="000741C0"/>
    <w:rsid w:val="000F3821"/>
    <w:rsid w:val="001143DF"/>
    <w:rsid w:val="001405AA"/>
    <w:rsid w:val="001E31A4"/>
    <w:rsid w:val="00232AD7"/>
    <w:rsid w:val="00391B09"/>
    <w:rsid w:val="00393323"/>
    <w:rsid w:val="003B5EFE"/>
    <w:rsid w:val="00484F95"/>
    <w:rsid w:val="004B5D62"/>
    <w:rsid w:val="006F4FC5"/>
    <w:rsid w:val="007574F2"/>
    <w:rsid w:val="00793B44"/>
    <w:rsid w:val="0084215F"/>
    <w:rsid w:val="009532EC"/>
    <w:rsid w:val="009F04D3"/>
    <w:rsid w:val="009F7714"/>
    <w:rsid w:val="00B6507F"/>
    <w:rsid w:val="00BE5DC1"/>
    <w:rsid w:val="00D84C9F"/>
    <w:rsid w:val="00E52A6A"/>
    <w:rsid w:val="00E776D5"/>
    <w:rsid w:val="00EB0F8F"/>
    <w:rsid w:val="00FB4DE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6CFB"/>
  <w15:chartTrackingRefBased/>
  <w15:docId w15:val="{232661E9-8FC4-FD4A-8D7D-D28DBE6C9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B6507F"/>
    <w:pPr>
      <w:spacing w:before="100" w:beforeAutospacing="1" w:after="100" w:afterAutospacing="1"/>
      <w:outlineLvl w:val="2"/>
    </w:pPr>
    <w:rPr>
      <w:rFonts w:ascii="Times New Roman" w:eastAsia="Times New Roman" w:hAnsi="Times New Roman" w:cs="Times New Roman"/>
      <w:b/>
      <w:bCs/>
      <w:kern w:val="0"/>
      <w:sz w:val="27"/>
      <w:szCs w:val="27"/>
      <w:lang w:val="en-IN" w:eastAsia="en-GB" w:bidi="ta-IN"/>
      <w14:ligatures w14:val="none"/>
    </w:rPr>
  </w:style>
  <w:style w:type="paragraph" w:styleId="Heading4">
    <w:name w:val="heading 4"/>
    <w:basedOn w:val="Normal"/>
    <w:next w:val="Normal"/>
    <w:link w:val="Heading4Char"/>
    <w:uiPriority w:val="9"/>
    <w:semiHidden/>
    <w:unhideWhenUsed/>
    <w:qFormat/>
    <w:rsid w:val="00B6507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2A6A"/>
    <w:pPr>
      <w:spacing w:before="100" w:beforeAutospacing="1" w:after="100" w:afterAutospacing="1"/>
    </w:pPr>
    <w:rPr>
      <w:rFonts w:ascii="Times New Roman" w:eastAsia="Times New Roman" w:hAnsi="Times New Roman" w:cs="Times New Roman"/>
      <w:kern w:val="0"/>
      <w:lang w:val="en-IN" w:eastAsia="en-GB" w:bidi="ta-IN"/>
      <w14:ligatures w14:val="none"/>
    </w:rPr>
  </w:style>
  <w:style w:type="character" w:styleId="Strong">
    <w:name w:val="Strong"/>
    <w:basedOn w:val="DefaultParagraphFont"/>
    <w:uiPriority w:val="22"/>
    <w:qFormat/>
    <w:rsid w:val="00E52A6A"/>
    <w:rPr>
      <w:b/>
      <w:bCs/>
    </w:rPr>
  </w:style>
  <w:style w:type="character" w:customStyle="1" w:styleId="citation-0">
    <w:name w:val="citation-0"/>
    <w:basedOn w:val="DefaultParagraphFont"/>
    <w:rsid w:val="00E52A6A"/>
  </w:style>
  <w:style w:type="character" w:customStyle="1" w:styleId="citation-1">
    <w:name w:val="citation-1"/>
    <w:basedOn w:val="DefaultParagraphFont"/>
    <w:rsid w:val="00E52A6A"/>
  </w:style>
  <w:style w:type="character" w:customStyle="1" w:styleId="button-container">
    <w:name w:val="button-container"/>
    <w:basedOn w:val="DefaultParagraphFont"/>
    <w:rsid w:val="00E52A6A"/>
  </w:style>
  <w:style w:type="character" w:customStyle="1" w:styleId="citation-2">
    <w:name w:val="citation-2"/>
    <w:basedOn w:val="DefaultParagraphFont"/>
    <w:rsid w:val="00E52A6A"/>
  </w:style>
  <w:style w:type="character" w:customStyle="1" w:styleId="citation-3">
    <w:name w:val="citation-3"/>
    <w:basedOn w:val="DefaultParagraphFont"/>
    <w:rsid w:val="00E52A6A"/>
  </w:style>
  <w:style w:type="character" w:customStyle="1" w:styleId="citation-4">
    <w:name w:val="citation-4"/>
    <w:basedOn w:val="DefaultParagraphFont"/>
    <w:rsid w:val="00E52A6A"/>
  </w:style>
  <w:style w:type="character" w:customStyle="1" w:styleId="citation-5">
    <w:name w:val="citation-5"/>
    <w:basedOn w:val="DefaultParagraphFont"/>
    <w:rsid w:val="00E52A6A"/>
  </w:style>
  <w:style w:type="character" w:customStyle="1" w:styleId="citation-6">
    <w:name w:val="citation-6"/>
    <w:basedOn w:val="DefaultParagraphFont"/>
    <w:rsid w:val="00E52A6A"/>
  </w:style>
  <w:style w:type="character" w:customStyle="1" w:styleId="citation-7">
    <w:name w:val="citation-7"/>
    <w:basedOn w:val="DefaultParagraphFont"/>
    <w:rsid w:val="00E52A6A"/>
  </w:style>
  <w:style w:type="character" w:customStyle="1" w:styleId="citation-8">
    <w:name w:val="citation-8"/>
    <w:basedOn w:val="DefaultParagraphFont"/>
    <w:rsid w:val="00E52A6A"/>
  </w:style>
  <w:style w:type="character" w:customStyle="1" w:styleId="citation-9">
    <w:name w:val="citation-9"/>
    <w:basedOn w:val="DefaultParagraphFont"/>
    <w:rsid w:val="00E52A6A"/>
  </w:style>
  <w:style w:type="character" w:customStyle="1" w:styleId="citation-10">
    <w:name w:val="citation-10"/>
    <w:basedOn w:val="DefaultParagraphFont"/>
    <w:rsid w:val="00E52A6A"/>
  </w:style>
  <w:style w:type="character" w:customStyle="1" w:styleId="citation-11">
    <w:name w:val="citation-11"/>
    <w:basedOn w:val="DefaultParagraphFont"/>
    <w:rsid w:val="00E52A6A"/>
  </w:style>
  <w:style w:type="character" w:customStyle="1" w:styleId="citation-12">
    <w:name w:val="citation-12"/>
    <w:basedOn w:val="DefaultParagraphFont"/>
    <w:rsid w:val="00E52A6A"/>
  </w:style>
  <w:style w:type="character" w:customStyle="1" w:styleId="citation-13">
    <w:name w:val="citation-13"/>
    <w:basedOn w:val="DefaultParagraphFont"/>
    <w:rsid w:val="00E52A6A"/>
  </w:style>
  <w:style w:type="character" w:customStyle="1" w:styleId="citation-14">
    <w:name w:val="citation-14"/>
    <w:basedOn w:val="DefaultParagraphFont"/>
    <w:rsid w:val="00E52A6A"/>
  </w:style>
  <w:style w:type="character" w:customStyle="1" w:styleId="citation-15">
    <w:name w:val="citation-15"/>
    <w:basedOn w:val="DefaultParagraphFont"/>
    <w:rsid w:val="00E52A6A"/>
  </w:style>
  <w:style w:type="character" w:customStyle="1" w:styleId="citation-16">
    <w:name w:val="citation-16"/>
    <w:basedOn w:val="DefaultParagraphFont"/>
    <w:rsid w:val="00E52A6A"/>
  </w:style>
  <w:style w:type="character" w:customStyle="1" w:styleId="citation-17">
    <w:name w:val="citation-17"/>
    <w:basedOn w:val="DefaultParagraphFont"/>
    <w:rsid w:val="00E52A6A"/>
  </w:style>
  <w:style w:type="character" w:customStyle="1" w:styleId="citation-18">
    <w:name w:val="citation-18"/>
    <w:basedOn w:val="DefaultParagraphFont"/>
    <w:rsid w:val="00E52A6A"/>
  </w:style>
  <w:style w:type="character" w:customStyle="1" w:styleId="Heading3Char">
    <w:name w:val="Heading 3 Char"/>
    <w:basedOn w:val="DefaultParagraphFont"/>
    <w:link w:val="Heading3"/>
    <w:uiPriority w:val="9"/>
    <w:rsid w:val="00B6507F"/>
    <w:rPr>
      <w:rFonts w:ascii="Times New Roman" w:eastAsia="Times New Roman" w:hAnsi="Times New Roman" w:cs="Times New Roman"/>
      <w:b/>
      <w:bCs/>
      <w:kern w:val="0"/>
      <w:sz w:val="27"/>
      <w:szCs w:val="27"/>
      <w:lang w:val="en-IN" w:eastAsia="en-GB" w:bidi="ta-IN"/>
      <w14:ligatures w14:val="none"/>
    </w:rPr>
  </w:style>
  <w:style w:type="character" w:customStyle="1" w:styleId="Heading4Char">
    <w:name w:val="Heading 4 Char"/>
    <w:basedOn w:val="DefaultParagraphFont"/>
    <w:link w:val="Heading4"/>
    <w:uiPriority w:val="9"/>
    <w:semiHidden/>
    <w:rsid w:val="00B6507F"/>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B6507F"/>
    <w:rPr>
      <w:i/>
      <w:iCs/>
    </w:rPr>
  </w:style>
  <w:style w:type="paragraph" w:styleId="ListParagraph">
    <w:name w:val="List Paragraph"/>
    <w:basedOn w:val="Normal"/>
    <w:uiPriority w:val="34"/>
    <w:qFormat/>
    <w:rsid w:val="001405AA"/>
    <w:pPr>
      <w:ind w:left="720"/>
      <w:contextualSpacing/>
    </w:pPr>
  </w:style>
  <w:style w:type="paragraph" w:customStyle="1" w:styleId="whitespace-pre-wrap">
    <w:name w:val="whitespace-pre-wrap"/>
    <w:basedOn w:val="Normal"/>
    <w:rsid w:val="00393323"/>
    <w:pPr>
      <w:spacing w:before="100" w:beforeAutospacing="1" w:after="100" w:afterAutospacing="1"/>
    </w:pPr>
    <w:rPr>
      <w:rFonts w:ascii="Times New Roman" w:eastAsia="Times New Roman" w:hAnsi="Times New Roman" w:cs="Times New Roman"/>
      <w:kern w:val="0"/>
      <w:lang w:val="en-IN" w:eastAsia="en-GB" w:bidi="ta-IN"/>
      <w14:ligatures w14:val="none"/>
    </w:rPr>
  </w:style>
  <w:style w:type="paragraph" w:customStyle="1" w:styleId="whitespace-normal">
    <w:name w:val="whitespace-normal"/>
    <w:basedOn w:val="Normal"/>
    <w:rsid w:val="00393323"/>
    <w:pPr>
      <w:spacing w:before="100" w:beforeAutospacing="1" w:after="100" w:afterAutospacing="1"/>
    </w:pPr>
    <w:rPr>
      <w:rFonts w:ascii="Times New Roman" w:eastAsia="Times New Roman" w:hAnsi="Times New Roman" w:cs="Times New Roman"/>
      <w:kern w:val="0"/>
      <w:lang w:val="en-IN" w:eastAsia="en-GB" w:bidi="ta-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191">
      <w:bodyDiv w:val="1"/>
      <w:marLeft w:val="0"/>
      <w:marRight w:val="0"/>
      <w:marTop w:val="0"/>
      <w:marBottom w:val="0"/>
      <w:divBdr>
        <w:top w:val="none" w:sz="0" w:space="0" w:color="auto"/>
        <w:left w:val="none" w:sz="0" w:space="0" w:color="auto"/>
        <w:bottom w:val="none" w:sz="0" w:space="0" w:color="auto"/>
        <w:right w:val="none" w:sz="0" w:space="0" w:color="auto"/>
      </w:divBdr>
    </w:div>
    <w:div w:id="116680065">
      <w:bodyDiv w:val="1"/>
      <w:marLeft w:val="0"/>
      <w:marRight w:val="0"/>
      <w:marTop w:val="0"/>
      <w:marBottom w:val="0"/>
      <w:divBdr>
        <w:top w:val="none" w:sz="0" w:space="0" w:color="auto"/>
        <w:left w:val="none" w:sz="0" w:space="0" w:color="auto"/>
        <w:bottom w:val="none" w:sz="0" w:space="0" w:color="auto"/>
        <w:right w:val="none" w:sz="0" w:space="0" w:color="auto"/>
      </w:divBdr>
    </w:div>
    <w:div w:id="334302305">
      <w:bodyDiv w:val="1"/>
      <w:marLeft w:val="0"/>
      <w:marRight w:val="0"/>
      <w:marTop w:val="0"/>
      <w:marBottom w:val="0"/>
      <w:divBdr>
        <w:top w:val="none" w:sz="0" w:space="0" w:color="auto"/>
        <w:left w:val="none" w:sz="0" w:space="0" w:color="auto"/>
        <w:bottom w:val="none" w:sz="0" w:space="0" w:color="auto"/>
        <w:right w:val="none" w:sz="0" w:space="0" w:color="auto"/>
      </w:divBdr>
    </w:div>
    <w:div w:id="410590236">
      <w:bodyDiv w:val="1"/>
      <w:marLeft w:val="0"/>
      <w:marRight w:val="0"/>
      <w:marTop w:val="0"/>
      <w:marBottom w:val="0"/>
      <w:divBdr>
        <w:top w:val="none" w:sz="0" w:space="0" w:color="auto"/>
        <w:left w:val="none" w:sz="0" w:space="0" w:color="auto"/>
        <w:bottom w:val="none" w:sz="0" w:space="0" w:color="auto"/>
        <w:right w:val="none" w:sz="0" w:space="0" w:color="auto"/>
      </w:divBdr>
    </w:div>
    <w:div w:id="446198230">
      <w:bodyDiv w:val="1"/>
      <w:marLeft w:val="0"/>
      <w:marRight w:val="0"/>
      <w:marTop w:val="0"/>
      <w:marBottom w:val="0"/>
      <w:divBdr>
        <w:top w:val="none" w:sz="0" w:space="0" w:color="auto"/>
        <w:left w:val="none" w:sz="0" w:space="0" w:color="auto"/>
        <w:bottom w:val="none" w:sz="0" w:space="0" w:color="auto"/>
        <w:right w:val="none" w:sz="0" w:space="0" w:color="auto"/>
      </w:divBdr>
    </w:div>
    <w:div w:id="481626188">
      <w:bodyDiv w:val="1"/>
      <w:marLeft w:val="0"/>
      <w:marRight w:val="0"/>
      <w:marTop w:val="0"/>
      <w:marBottom w:val="0"/>
      <w:divBdr>
        <w:top w:val="none" w:sz="0" w:space="0" w:color="auto"/>
        <w:left w:val="none" w:sz="0" w:space="0" w:color="auto"/>
        <w:bottom w:val="none" w:sz="0" w:space="0" w:color="auto"/>
        <w:right w:val="none" w:sz="0" w:space="0" w:color="auto"/>
      </w:divBdr>
    </w:div>
    <w:div w:id="516500667">
      <w:bodyDiv w:val="1"/>
      <w:marLeft w:val="0"/>
      <w:marRight w:val="0"/>
      <w:marTop w:val="0"/>
      <w:marBottom w:val="0"/>
      <w:divBdr>
        <w:top w:val="none" w:sz="0" w:space="0" w:color="auto"/>
        <w:left w:val="none" w:sz="0" w:space="0" w:color="auto"/>
        <w:bottom w:val="none" w:sz="0" w:space="0" w:color="auto"/>
        <w:right w:val="none" w:sz="0" w:space="0" w:color="auto"/>
      </w:divBdr>
    </w:div>
    <w:div w:id="527958176">
      <w:bodyDiv w:val="1"/>
      <w:marLeft w:val="0"/>
      <w:marRight w:val="0"/>
      <w:marTop w:val="0"/>
      <w:marBottom w:val="0"/>
      <w:divBdr>
        <w:top w:val="none" w:sz="0" w:space="0" w:color="auto"/>
        <w:left w:val="none" w:sz="0" w:space="0" w:color="auto"/>
        <w:bottom w:val="none" w:sz="0" w:space="0" w:color="auto"/>
        <w:right w:val="none" w:sz="0" w:space="0" w:color="auto"/>
      </w:divBdr>
    </w:div>
    <w:div w:id="577834819">
      <w:bodyDiv w:val="1"/>
      <w:marLeft w:val="0"/>
      <w:marRight w:val="0"/>
      <w:marTop w:val="0"/>
      <w:marBottom w:val="0"/>
      <w:divBdr>
        <w:top w:val="none" w:sz="0" w:space="0" w:color="auto"/>
        <w:left w:val="none" w:sz="0" w:space="0" w:color="auto"/>
        <w:bottom w:val="none" w:sz="0" w:space="0" w:color="auto"/>
        <w:right w:val="none" w:sz="0" w:space="0" w:color="auto"/>
      </w:divBdr>
    </w:div>
    <w:div w:id="611669423">
      <w:bodyDiv w:val="1"/>
      <w:marLeft w:val="0"/>
      <w:marRight w:val="0"/>
      <w:marTop w:val="0"/>
      <w:marBottom w:val="0"/>
      <w:divBdr>
        <w:top w:val="none" w:sz="0" w:space="0" w:color="auto"/>
        <w:left w:val="none" w:sz="0" w:space="0" w:color="auto"/>
        <w:bottom w:val="none" w:sz="0" w:space="0" w:color="auto"/>
        <w:right w:val="none" w:sz="0" w:space="0" w:color="auto"/>
      </w:divBdr>
    </w:div>
    <w:div w:id="637959794">
      <w:bodyDiv w:val="1"/>
      <w:marLeft w:val="0"/>
      <w:marRight w:val="0"/>
      <w:marTop w:val="0"/>
      <w:marBottom w:val="0"/>
      <w:divBdr>
        <w:top w:val="none" w:sz="0" w:space="0" w:color="auto"/>
        <w:left w:val="none" w:sz="0" w:space="0" w:color="auto"/>
        <w:bottom w:val="none" w:sz="0" w:space="0" w:color="auto"/>
        <w:right w:val="none" w:sz="0" w:space="0" w:color="auto"/>
      </w:divBdr>
    </w:div>
    <w:div w:id="666708692">
      <w:bodyDiv w:val="1"/>
      <w:marLeft w:val="0"/>
      <w:marRight w:val="0"/>
      <w:marTop w:val="0"/>
      <w:marBottom w:val="0"/>
      <w:divBdr>
        <w:top w:val="none" w:sz="0" w:space="0" w:color="auto"/>
        <w:left w:val="none" w:sz="0" w:space="0" w:color="auto"/>
        <w:bottom w:val="none" w:sz="0" w:space="0" w:color="auto"/>
        <w:right w:val="none" w:sz="0" w:space="0" w:color="auto"/>
      </w:divBdr>
    </w:div>
    <w:div w:id="674380403">
      <w:bodyDiv w:val="1"/>
      <w:marLeft w:val="0"/>
      <w:marRight w:val="0"/>
      <w:marTop w:val="0"/>
      <w:marBottom w:val="0"/>
      <w:divBdr>
        <w:top w:val="none" w:sz="0" w:space="0" w:color="auto"/>
        <w:left w:val="none" w:sz="0" w:space="0" w:color="auto"/>
        <w:bottom w:val="none" w:sz="0" w:space="0" w:color="auto"/>
        <w:right w:val="none" w:sz="0" w:space="0" w:color="auto"/>
      </w:divBdr>
    </w:div>
    <w:div w:id="944265988">
      <w:bodyDiv w:val="1"/>
      <w:marLeft w:val="0"/>
      <w:marRight w:val="0"/>
      <w:marTop w:val="0"/>
      <w:marBottom w:val="0"/>
      <w:divBdr>
        <w:top w:val="none" w:sz="0" w:space="0" w:color="auto"/>
        <w:left w:val="none" w:sz="0" w:space="0" w:color="auto"/>
        <w:bottom w:val="none" w:sz="0" w:space="0" w:color="auto"/>
        <w:right w:val="none" w:sz="0" w:space="0" w:color="auto"/>
      </w:divBdr>
    </w:div>
    <w:div w:id="1025403671">
      <w:bodyDiv w:val="1"/>
      <w:marLeft w:val="0"/>
      <w:marRight w:val="0"/>
      <w:marTop w:val="0"/>
      <w:marBottom w:val="0"/>
      <w:divBdr>
        <w:top w:val="none" w:sz="0" w:space="0" w:color="auto"/>
        <w:left w:val="none" w:sz="0" w:space="0" w:color="auto"/>
        <w:bottom w:val="none" w:sz="0" w:space="0" w:color="auto"/>
        <w:right w:val="none" w:sz="0" w:space="0" w:color="auto"/>
      </w:divBdr>
    </w:div>
    <w:div w:id="1101872813">
      <w:bodyDiv w:val="1"/>
      <w:marLeft w:val="0"/>
      <w:marRight w:val="0"/>
      <w:marTop w:val="0"/>
      <w:marBottom w:val="0"/>
      <w:divBdr>
        <w:top w:val="none" w:sz="0" w:space="0" w:color="auto"/>
        <w:left w:val="none" w:sz="0" w:space="0" w:color="auto"/>
        <w:bottom w:val="none" w:sz="0" w:space="0" w:color="auto"/>
        <w:right w:val="none" w:sz="0" w:space="0" w:color="auto"/>
      </w:divBdr>
    </w:div>
    <w:div w:id="1116290075">
      <w:bodyDiv w:val="1"/>
      <w:marLeft w:val="0"/>
      <w:marRight w:val="0"/>
      <w:marTop w:val="0"/>
      <w:marBottom w:val="0"/>
      <w:divBdr>
        <w:top w:val="none" w:sz="0" w:space="0" w:color="auto"/>
        <w:left w:val="none" w:sz="0" w:space="0" w:color="auto"/>
        <w:bottom w:val="none" w:sz="0" w:space="0" w:color="auto"/>
        <w:right w:val="none" w:sz="0" w:space="0" w:color="auto"/>
      </w:divBdr>
    </w:div>
    <w:div w:id="1162963059">
      <w:bodyDiv w:val="1"/>
      <w:marLeft w:val="0"/>
      <w:marRight w:val="0"/>
      <w:marTop w:val="0"/>
      <w:marBottom w:val="0"/>
      <w:divBdr>
        <w:top w:val="none" w:sz="0" w:space="0" w:color="auto"/>
        <w:left w:val="none" w:sz="0" w:space="0" w:color="auto"/>
        <w:bottom w:val="none" w:sz="0" w:space="0" w:color="auto"/>
        <w:right w:val="none" w:sz="0" w:space="0" w:color="auto"/>
      </w:divBdr>
    </w:div>
    <w:div w:id="1521969336">
      <w:bodyDiv w:val="1"/>
      <w:marLeft w:val="0"/>
      <w:marRight w:val="0"/>
      <w:marTop w:val="0"/>
      <w:marBottom w:val="0"/>
      <w:divBdr>
        <w:top w:val="none" w:sz="0" w:space="0" w:color="auto"/>
        <w:left w:val="none" w:sz="0" w:space="0" w:color="auto"/>
        <w:bottom w:val="none" w:sz="0" w:space="0" w:color="auto"/>
        <w:right w:val="none" w:sz="0" w:space="0" w:color="auto"/>
      </w:divBdr>
    </w:div>
    <w:div w:id="1690444034">
      <w:bodyDiv w:val="1"/>
      <w:marLeft w:val="0"/>
      <w:marRight w:val="0"/>
      <w:marTop w:val="0"/>
      <w:marBottom w:val="0"/>
      <w:divBdr>
        <w:top w:val="none" w:sz="0" w:space="0" w:color="auto"/>
        <w:left w:val="none" w:sz="0" w:space="0" w:color="auto"/>
        <w:bottom w:val="none" w:sz="0" w:space="0" w:color="auto"/>
        <w:right w:val="none" w:sz="0" w:space="0" w:color="auto"/>
      </w:divBdr>
    </w:div>
    <w:div w:id="1706326250">
      <w:bodyDiv w:val="1"/>
      <w:marLeft w:val="0"/>
      <w:marRight w:val="0"/>
      <w:marTop w:val="0"/>
      <w:marBottom w:val="0"/>
      <w:divBdr>
        <w:top w:val="none" w:sz="0" w:space="0" w:color="auto"/>
        <w:left w:val="none" w:sz="0" w:space="0" w:color="auto"/>
        <w:bottom w:val="none" w:sz="0" w:space="0" w:color="auto"/>
        <w:right w:val="none" w:sz="0" w:space="0" w:color="auto"/>
      </w:divBdr>
    </w:div>
    <w:div w:id="1720783851">
      <w:bodyDiv w:val="1"/>
      <w:marLeft w:val="0"/>
      <w:marRight w:val="0"/>
      <w:marTop w:val="0"/>
      <w:marBottom w:val="0"/>
      <w:divBdr>
        <w:top w:val="none" w:sz="0" w:space="0" w:color="auto"/>
        <w:left w:val="none" w:sz="0" w:space="0" w:color="auto"/>
        <w:bottom w:val="none" w:sz="0" w:space="0" w:color="auto"/>
        <w:right w:val="none" w:sz="0" w:space="0" w:color="auto"/>
      </w:divBdr>
    </w:div>
    <w:div w:id="1800150421">
      <w:bodyDiv w:val="1"/>
      <w:marLeft w:val="0"/>
      <w:marRight w:val="0"/>
      <w:marTop w:val="0"/>
      <w:marBottom w:val="0"/>
      <w:divBdr>
        <w:top w:val="none" w:sz="0" w:space="0" w:color="auto"/>
        <w:left w:val="none" w:sz="0" w:space="0" w:color="auto"/>
        <w:bottom w:val="none" w:sz="0" w:space="0" w:color="auto"/>
        <w:right w:val="none" w:sz="0" w:space="0" w:color="auto"/>
      </w:divBdr>
    </w:div>
    <w:div w:id="1936789257">
      <w:bodyDiv w:val="1"/>
      <w:marLeft w:val="0"/>
      <w:marRight w:val="0"/>
      <w:marTop w:val="0"/>
      <w:marBottom w:val="0"/>
      <w:divBdr>
        <w:top w:val="none" w:sz="0" w:space="0" w:color="auto"/>
        <w:left w:val="none" w:sz="0" w:space="0" w:color="auto"/>
        <w:bottom w:val="none" w:sz="0" w:space="0" w:color="auto"/>
        <w:right w:val="none" w:sz="0" w:space="0" w:color="auto"/>
      </w:divBdr>
    </w:div>
    <w:div w:id="1976372480">
      <w:bodyDiv w:val="1"/>
      <w:marLeft w:val="0"/>
      <w:marRight w:val="0"/>
      <w:marTop w:val="0"/>
      <w:marBottom w:val="0"/>
      <w:divBdr>
        <w:top w:val="none" w:sz="0" w:space="0" w:color="auto"/>
        <w:left w:val="none" w:sz="0" w:space="0" w:color="auto"/>
        <w:bottom w:val="none" w:sz="0" w:space="0" w:color="auto"/>
        <w:right w:val="none" w:sz="0" w:space="0" w:color="auto"/>
      </w:divBdr>
    </w:div>
    <w:div w:id="2023433024">
      <w:bodyDiv w:val="1"/>
      <w:marLeft w:val="0"/>
      <w:marRight w:val="0"/>
      <w:marTop w:val="0"/>
      <w:marBottom w:val="0"/>
      <w:divBdr>
        <w:top w:val="none" w:sz="0" w:space="0" w:color="auto"/>
        <w:left w:val="none" w:sz="0" w:space="0" w:color="auto"/>
        <w:bottom w:val="none" w:sz="0" w:space="0" w:color="auto"/>
        <w:right w:val="none" w:sz="0" w:space="0" w:color="auto"/>
      </w:divBdr>
    </w:div>
    <w:div w:id="20695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microsoft.com/office/2007/relationships/hdphoto" Target="media/hdphoto2.wdp"/><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19D80-5155-664D-B970-2877D8DC1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20</Pages>
  <Words>4912</Words>
  <Characters>28002</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 Stalin</dc:creator>
  <cp:keywords/>
  <dc:description/>
  <cp:lastModifiedBy>Christo Stalin</cp:lastModifiedBy>
  <cp:revision>14</cp:revision>
  <dcterms:created xsi:type="dcterms:W3CDTF">2024-12-13T14:48:00Z</dcterms:created>
  <dcterms:modified xsi:type="dcterms:W3CDTF">2025-01-09T17:44:00Z</dcterms:modified>
</cp:coreProperties>
</file>