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F5E" w:rsidRDefault="00181125" w:rsidP="00C32BB9">
      <w:pPr>
        <w:pStyle w:val="Title"/>
        <w:spacing w:before="61" w:line="278" w:lineRule="auto"/>
        <w:ind w:firstLine="854"/>
      </w:pPr>
      <w:r>
        <w:t>A</w:t>
      </w:r>
      <w:r>
        <w:rPr>
          <w:spacing w:val="-9"/>
        </w:rPr>
        <w:t xml:space="preserve"> </w:t>
      </w:r>
      <w:r w:rsidR="00C32BB9">
        <w:t xml:space="preserve">Study on Quality of Work-Life </w:t>
      </w:r>
      <w:r w:rsidR="000F405B">
        <w:t>among</w:t>
      </w:r>
      <w:r w:rsidR="00C32BB9">
        <w:t xml:space="preserve"> the Employees of Magna Automotive India Pvt Ltd</w:t>
      </w:r>
    </w:p>
    <w:p w:rsidR="00092F5E" w:rsidRDefault="00C32BB9">
      <w:pPr>
        <w:spacing w:before="246"/>
        <w:ind w:left="5" w:right="5"/>
        <w:jc w:val="center"/>
        <w:rPr>
          <w:b/>
          <w:sz w:val="32"/>
        </w:rPr>
      </w:pPr>
      <w:r>
        <w:rPr>
          <w:b/>
          <w:sz w:val="32"/>
        </w:rPr>
        <w:t>Sri Vishnu Vardhini M</w:t>
      </w:r>
      <w:r w:rsidR="00181125">
        <w:rPr>
          <w:b/>
          <w:sz w:val="32"/>
          <w:vertAlign w:val="superscript"/>
        </w:rPr>
        <w:t>1</w:t>
      </w:r>
      <w:r w:rsidR="00181125">
        <w:rPr>
          <w:b/>
          <w:sz w:val="32"/>
        </w:rPr>
        <w:t>,</w:t>
      </w:r>
      <w:r w:rsidR="00181125">
        <w:rPr>
          <w:b/>
          <w:spacing w:val="-15"/>
          <w:sz w:val="32"/>
        </w:rPr>
        <w:t xml:space="preserve"> </w:t>
      </w:r>
      <w:r w:rsidR="00181125">
        <w:rPr>
          <w:b/>
          <w:sz w:val="32"/>
        </w:rPr>
        <w:t>Dr.</w:t>
      </w:r>
      <w:r w:rsidR="00181125">
        <w:rPr>
          <w:b/>
          <w:spacing w:val="-13"/>
          <w:sz w:val="32"/>
        </w:rPr>
        <w:t xml:space="preserve"> </w:t>
      </w:r>
      <w:r w:rsidR="00181125">
        <w:rPr>
          <w:b/>
          <w:sz w:val="32"/>
        </w:rPr>
        <w:t>D.</w:t>
      </w:r>
      <w:r w:rsidR="00181125">
        <w:rPr>
          <w:b/>
          <w:spacing w:val="-15"/>
          <w:sz w:val="32"/>
        </w:rPr>
        <w:t xml:space="preserve"> </w:t>
      </w:r>
      <w:r w:rsidR="00181125">
        <w:rPr>
          <w:b/>
          <w:spacing w:val="-2"/>
          <w:sz w:val="32"/>
        </w:rPr>
        <w:t>Saravanan</w:t>
      </w:r>
      <w:r w:rsidR="00181125">
        <w:rPr>
          <w:b/>
          <w:spacing w:val="-2"/>
          <w:sz w:val="32"/>
          <w:vertAlign w:val="superscript"/>
        </w:rPr>
        <w:t>2</w:t>
      </w:r>
    </w:p>
    <w:p w:rsidR="00092F5E" w:rsidRDefault="00181125">
      <w:pPr>
        <w:pStyle w:val="BodyText"/>
        <w:spacing w:before="213" w:line="278" w:lineRule="auto"/>
        <w:ind w:left="4"/>
        <w:jc w:val="center"/>
      </w:pPr>
      <w:r>
        <w:rPr>
          <w:vertAlign w:val="superscript"/>
        </w:rPr>
        <w:t>1</w:t>
      </w:r>
      <w:r>
        <w:rPr>
          <w:spacing w:val="-7"/>
        </w:rPr>
        <w:t xml:space="preserve"> </w:t>
      </w:r>
      <w:r>
        <w:t>MBA</w:t>
      </w:r>
      <w:r>
        <w:rPr>
          <w:spacing w:val="-15"/>
        </w:rPr>
        <w:t xml:space="preserve"> </w:t>
      </w:r>
      <w:r>
        <w:t>Student,</w:t>
      </w:r>
      <w:r>
        <w:rPr>
          <w:spacing w:val="-4"/>
        </w:rPr>
        <w:t xml:space="preserve"> </w:t>
      </w:r>
      <w:r>
        <w:t>Department</w:t>
      </w:r>
      <w:r>
        <w:rPr>
          <w:spacing w:val="-4"/>
        </w:rPr>
        <w:t xml:space="preserve"> </w:t>
      </w:r>
      <w:r>
        <w:t>of</w:t>
      </w:r>
      <w:r>
        <w:rPr>
          <w:spacing w:val="-4"/>
        </w:rPr>
        <w:t xml:space="preserve"> </w:t>
      </w:r>
      <w:r>
        <w:t>Management</w:t>
      </w:r>
      <w:r>
        <w:rPr>
          <w:spacing w:val="-4"/>
        </w:rPr>
        <w:t xml:space="preserve"> </w:t>
      </w:r>
      <w:r>
        <w:t>Studies,</w:t>
      </w:r>
      <w:r>
        <w:rPr>
          <w:spacing w:val="-4"/>
        </w:rPr>
        <w:t xml:space="preserve"> </w:t>
      </w:r>
      <w:r>
        <w:t>Sri</w:t>
      </w:r>
      <w:r>
        <w:rPr>
          <w:spacing w:val="-4"/>
        </w:rPr>
        <w:t xml:space="preserve"> </w:t>
      </w:r>
      <w:r>
        <w:t>Manakula</w:t>
      </w:r>
      <w:r>
        <w:rPr>
          <w:spacing w:val="-10"/>
        </w:rPr>
        <w:t xml:space="preserve"> </w:t>
      </w:r>
      <w:r>
        <w:t>Vinayagar</w:t>
      </w:r>
      <w:r>
        <w:rPr>
          <w:spacing w:val="-4"/>
        </w:rPr>
        <w:t xml:space="preserve"> </w:t>
      </w:r>
      <w:r>
        <w:t>Engineering</w:t>
      </w:r>
      <w:r>
        <w:rPr>
          <w:spacing w:val="-5"/>
        </w:rPr>
        <w:t xml:space="preserve"> </w:t>
      </w:r>
      <w:r>
        <w:t>College (Autonomous), Puducherry.</w:t>
      </w:r>
    </w:p>
    <w:p w:rsidR="00092F5E" w:rsidRDefault="00181125">
      <w:pPr>
        <w:pStyle w:val="BodyText"/>
        <w:spacing w:before="161" w:line="276" w:lineRule="auto"/>
        <w:ind w:left="5"/>
        <w:jc w:val="center"/>
      </w:pPr>
      <w:r>
        <w:rPr>
          <w:vertAlign w:val="superscript"/>
        </w:rPr>
        <w:t>2</w:t>
      </w:r>
      <w:r>
        <w:rPr>
          <w:spacing w:val="-4"/>
        </w:rPr>
        <w:t xml:space="preserve"> </w:t>
      </w:r>
      <w:r>
        <w:t>Professor,</w:t>
      </w:r>
      <w:r>
        <w:rPr>
          <w:spacing w:val="-5"/>
        </w:rPr>
        <w:t xml:space="preserve"> </w:t>
      </w:r>
      <w:r>
        <w:t>Department</w:t>
      </w:r>
      <w:r>
        <w:rPr>
          <w:spacing w:val="-4"/>
        </w:rPr>
        <w:t xml:space="preserve"> </w:t>
      </w:r>
      <w:r>
        <w:t>of</w:t>
      </w:r>
      <w:r>
        <w:rPr>
          <w:spacing w:val="-6"/>
        </w:rPr>
        <w:t xml:space="preserve"> </w:t>
      </w:r>
      <w:r>
        <w:t>Management</w:t>
      </w:r>
      <w:r>
        <w:rPr>
          <w:spacing w:val="-5"/>
        </w:rPr>
        <w:t xml:space="preserve"> </w:t>
      </w:r>
      <w:r>
        <w:t>Studies,</w:t>
      </w:r>
      <w:r>
        <w:rPr>
          <w:spacing w:val="-5"/>
        </w:rPr>
        <w:t xml:space="preserve"> </w:t>
      </w:r>
      <w:r>
        <w:t>Sri</w:t>
      </w:r>
      <w:r>
        <w:rPr>
          <w:spacing w:val="-5"/>
        </w:rPr>
        <w:t xml:space="preserve"> </w:t>
      </w:r>
      <w:r>
        <w:t>Manakula</w:t>
      </w:r>
      <w:r>
        <w:rPr>
          <w:spacing w:val="-11"/>
        </w:rPr>
        <w:t xml:space="preserve"> </w:t>
      </w:r>
      <w:r>
        <w:t>Vinayagar</w:t>
      </w:r>
      <w:r>
        <w:rPr>
          <w:spacing w:val="-4"/>
        </w:rPr>
        <w:t xml:space="preserve"> </w:t>
      </w:r>
      <w:r>
        <w:t>Engineering</w:t>
      </w:r>
      <w:r>
        <w:rPr>
          <w:spacing w:val="-6"/>
        </w:rPr>
        <w:t xml:space="preserve"> </w:t>
      </w:r>
      <w:r>
        <w:t>College (Autonomous), Puducherry.</w:t>
      </w:r>
    </w:p>
    <w:p w:rsidR="00092F5E" w:rsidRDefault="00092F5E">
      <w:pPr>
        <w:pStyle w:val="BodyText"/>
      </w:pPr>
    </w:p>
    <w:p w:rsidR="00092F5E" w:rsidRDefault="00092F5E">
      <w:pPr>
        <w:pStyle w:val="BodyText"/>
        <w:spacing w:before="93"/>
      </w:pPr>
    </w:p>
    <w:p w:rsidR="00092F5E" w:rsidRDefault="00181125">
      <w:pPr>
        <w:pStyle w:val="Heading1"/>
        <w:rPr>
          <w:spacing w:val="-2"/>
        </w:rPr>
      </w:pPr>
      <w:r>
        <w:rPr>
          <w:spacing w:val="-2"/>
        </w:rPr>
        <w:t>ABSTRACT</w:t>
      </w:r>
    </w:p>
    <w:p w:rsidR="00C32BB9" w:rsidRDefault="00C32BB9">
      <w:pPr>
        <w:pStyle w:val="Heading1"/>
        <w:rPr>
          <w:spacing w:val="-2"/>
        </w:rPr>
      </w:pPr>
    </w:p>
    <w:p w:rsidR="00C32BB9" w:rsidRPr="006610B1" w:rsidRDefault="00C32BB9" w:rsidP="00C32BB9">
      <w:pPr>
        <w:tabs>
          <w:tab w:val="left" w:pos="2160"/>
        </w:tabs>
        <w:jc w:val="both"/>
        <w:rPr>
          <w:lang w:val="en-IN" w:eastAsia="en-IN"/>
        </w:rPr>
      </w:pPr>
      <w:r w:rsidRPr="006D44BF">
        <w:rPr>
          <w:lang w:val="en-IN" w:eastAsia="en-IN"/>
        </w:rPr>
        <w:t>This study aims to examine the Quality of Work Life (QWL) among employees of Magna Automotive India Pvt. Ltd., a leading automotive parts manufacturer. QWL is a crucial factor influencing employee well-being, satisfaction, and productivity, and its impact on organizational effectiveness is well-documented. The study investigates various dimensions of QWL, including work environment, job satisfaction, work-life balance, compensation, career development opportunities, and employee engagement. A mixed-methods approach is employed, utilizing surveys, interviews, and secondary data analysis to gather insights from employees at different levels. The findings reveal key areas that positively and negatively affect QWL within the organization, offering valuable insights for management to enhance employee satisfaction and retention. The research also provides recommendations for improving the overall work experience, promoting a healthier work environment, and aligning employee aspirations with organizational goals. This study contributes to understanding the significance of QWL in the automotive sector and can guide future human resource practices within Magna Automotive India Pvt. Ltd. and similar organizations.</w:t>
      </w:r>
    </w:p>
    <w:p w:rsidR="00C32BB9" w:rsidRDefault="00C32BB9">
      <w:pPr>
        <w:pStyle w:val="Heading1"/>
      </w:pPr>
    </w:p>
    <w:p w:rsidR="00092F5E" w:rsidRDefault="00C32BB9">
      <w:pPr>
        <w:pStyle w:val="BodyText"/>
        <w:spacing w:before="162" w:line="273" w:lineRule="auto"/>
        <w:ind w:left="57" w:right="58"/>
        <w:jc w:val="both"/>
      </w:pPr>
      <w:r>
        <w:t xml:space="preserve">Keywords: </w:t>
      </w:r>
      <w:r>
        <w:rPr>
          <w:spacing w:val="-2"/>
        </w:rPr>
        <w:t>Quality work-life, Job satisfaction, Work-life balance, Compensation and benefits,</w:t>
      </w:r>
    </w:p>
    <w:p w:rsidR="00986FA0" w:rsidRDefault="00181125" w:rsidP="00181125">
      <w:pPr>
        <w:pStyle w:val="Heading1"/>
        <w:numPr>
          <w:ilvl w:val="0"/>
          <w:numId w:val="2"/>
        </w:numPr>
        <w:tabs>
          <w:tab w:val="left" w:pos="417"/>
        </w:tabs>
        <w:spacing w:before="167"/>
        <w:ind w:hanging="360"/>
      </w:pPr>
      <w:r>
        <w:rPr>
          <w:spacing w:val="-2"/>
        </w:rPr>
        <w:t>INTRODUCTION</w:t>
      </w:r>
    </w:p>
    <w:p w:rsidR="00181125" w:rsidRDefault="00181125" w:rsidP="00181125">
      <w:pPr>
        <w:pStyle w:val="BodyText"/>
        <w:ind w:right="128"/>
        <w:jc w:val="both"/>
        <w:rPr>
          <w:b/>
          <w:bCs/>
        </w:rPr>
      </w:pPr>
    </w:p>
    <w:p w:rsidR="00C32BB9" w:rsidRDefault="00C32BB9" w:rsidP="00181125">
      <w:pPr>
        <w:pStyle w:val="BodyText"/>
        <w:ind w:right="128"/>
        <w:jc w:val="both"/>
      </w:pPr>
      <w:bookmarkStart w:id="0" w:name="_GoBack"/>
      <w:bookmarkEnd w:id="0"/>
      <w:r w:rsidRPr="0024656B">
        <w:t>The concept of Quality of Work-Life (QWL) has gained significant attention as organizations increasingly recognize the critical role it plays in fostering employee satisfaction,</w:t>
      </w:r>
      <w:r w:rsidRPr="0024656B">
        <w:rPr>
          <w:spacing w:val="-4"/>
        </w:rPr>
        <w:t xml:space="preserve"> </w:t>
      </w:r>
      <w:r w:rsidRPr="0024656B">
        <w:t>productivity,</w:t>
      </w:r>
      <w:r w:rsidRPr="0024656B">
        <w:rPr>
          <w:spacing w:val="-4"/>
        </w:rPr>
        <w:t xml:space="preserve"> </w:t>
      </w:r>
      <w:r w:rsidRPr="0024656B">
        <w:t>and</w:t>
      </w:r>
      <w:r w:rsidRPr="0024656B">
        <w:rPr>
          <w:spacing w:val="-2"/>
        </w:rPr>
        <w:t xml:space="preserve"> </w:t>
      </w:r>
      <w:r w:rsidRPr="0024656B">
        <w:t>organizational</w:t>
      </w:r>
      <w:r w:rsidRPr="0024656B">
        <w:rPr>
          <w:spacing w:val="-2"/>
        </w:rPr>
        <w:t xml:space="preserve"> </w:t>
      </w:r>
      <w:r w:rsidRPr="0024656B">
        <w:t>success.</w:t>
      </w:r>
      <w:r w:rsidRPr="0024656B">
        <w:rPr>
          <w:spacing w:val="-4"/>
        </w:rPr>
        <w:t xml:space="preserve"> </w:t>
      </w:r>
      <w:r w:rsidRPr="0024656B">
        <w:t>Quality</w:t>
      </w:r>
      <w:r w:rsidRPr="0024656B">
        <w:rPr>
          <w:spacing w:val="-7"/>
        </w:rPr>
        <w:t xml:space="preserve"> </w:t>
      </w:r>
      <w:r w:rsidRPr="0024656B">
        <w:t>of</w:t>
      </w:r>
      <w:r w:rsidRPr="0024656B">
        <w:rPr>
          <w:spacing w:val="-3"/>
        </w:rPr>
        <w:t xml:space="preserve"> </w:t>
      </w:r>
      <w:r w:rsidRPr="0024656B">
        <w:t>Work-Life</w:t>
      </w:r>
      <w:r w:rsidRPr="0024656B">
        <w:rPr>
          <w:spacing w:val="-3"/>
        </w:rPr>
        <w:t xml:space="preserve"> </w:t>
      </w:r>
      <w:r w:rsidRPr="0024656B">
        <w:t>refers</w:t>
      </w:r>
      <w:r w:rsidRPr="0024656B">
        <w:rPr>
          <w:spacing w:val="-5"/>
        </w:rPr>
        <w:t xml:space="preserve"> </w:t>
      </w:r>
      <w:r w:rsidRPr="0024656B">
        <w:t>to</w:t>
      </w:r>
      <w:r w:rsidRPr="0024656B">
        <w:rPr>
          <w:spacing w:val="-6"/>
        </w:rPr>
        <w:t xml:space="preserve"> </w:t>
      </w:r>
      <w:r w:rsidRPr="0024656B">
        <w:t>the degree to which employees feel their workplace meets their personal and professional needs, enabling them to balance work commitments with personal well-being. It encompasses factors such as work environment, job security, work-life balance, career growth opportunities, and organizational support.</w:t>
      </w:r>
    </w:p>
    <w:p w:rsidR="00092F5E" w:rsidRDefault="00092F5E">
      <w:pPr>
        <w:pStyle w:val="BodyText"/>
        <w:spacing w:before="12"/>
      </w:pPr>
    </w:p>
    <w:p w:rsidR="00092F5E" w:rsidRPr="00C32BB9" w:rsidRDefault="00181125">
      <w:pPr>
        <w:pStyle w:val="Heading1"/>
        <w:numPr>
          <w:ilvl w:val="1"/>
          <w:numId w:val="2"/>
        </w:numPr>
        <w:tabs>
          <w:tab w:val="left" w:pos="417"/>
        </w:tabs>
        <w:ind w:hanging="360"/>
      </w:pPr>
      <w:r>
        <w:rPr>
          <w:spacing w:val="-2"/>
        </w:rPr>
        <w:t>OBJECTIVES</w:t>
      </w:r>
    </w:p>
    <w:p w:rsidR="00C32BB9" w:rsidRPr="00C32BB9" w:rsidRDefault="00C32BB9" w:rsidP="00C32BB9">
      <w:pPr>
        <w:pStyle w:val="Heading1"/>
        <w:tabs>
          <w:tab w:val="left" w:pos="417"/>
        </w:tabs>
        <w:ind w:left="417"/>
      </w:pPr>
    </w:p>
    <w:p w:rsidR="00C32BB9" w:rsidRDefault="00C32BB9" w:rsidP="00986FA0">
      <w:pPr>
        <w:pStyle w:val="ListParagraph"/>
        <w:numPr>
          <w:ilvl w:val="2"/>
          <w:numId w:val="2"/>
        </w:numPr>
        <w:tabs>
          <w:tab w:val="left" w:pos="1180"/>
        </w:tabs>
        <w:ind w:right="270"/>
        <w:jc w:val="both"/>
        <w:rPr>
          <w:sz w:val="24"/>
          <w:szCs w:val="24"/>
        </w:rPr>
      </w:pPr>
      <w:r w:rsidRPr="00B30620">
        <w:rPr>
          <w:sz w:val="24"/>
          <w:szCs w:val="24"/>
        </w:rPr>
        <w:t>To</w:t>
      </w:r>
      <w:r w:rsidRPr="00B30620">
        <w:rPr>
          <w:spacing w:val="-2"/>
          <w:sz w:val="24"/>
          <w:szCs w:val="24"/>
        </w:rPr>
        <w:t xml:space="preserve"> </w:t>
      </w:r>
      <w:r w:rsidRPr="00B30620">
        <w:rPr>
          <w:sz w:val="24"/>
          <w:szCs w:val="24"/>
        </w:rPr>
        <w:t>assess</w:t>
      </w:r>
      <w:r w:rsidRPr="00B30620">
        <w:rPr>
          <w:spacing w:val="-2"/>
          <w:sz w:val="24"/>
          <w:szCs w:val="24"/>
        </w:rPr>
        <w:t xml:space="preserve"> </w:t>
      </w:r>
      <w:r w:rsidRPr="00B30620">
        <w:rPr>
          <w:sz w:val="24"/>
          <w:szCs w:val="24"/>
        </w:rPr>
        <w:t>the</w:t>
      </w:r>
      <w:r w:rsidRPr="00B30620">
        <w:rPr>
          <w:spacing w:val="-6"/>
          <w:sz w:val="24"/>
          <w:szCs w:val="24"/>
        </w:rPr>
        <w:t xml:space="preserve"> </w:t>
      </w:r>
      <w:r w:rsidRPr="00B30620">
        <w:rPr>
          <w:sz w:val="24"/>
          <w:szCs w:val="24"/>
        </w:rPr>
        <w:t>overall</w:t>
      </w:r>
      <w:r w:rsidRPr="00B30620">
        <w:rPr>
          <w:spacing w:val="-6"/>
          <w:sz w:val="24"/>
          <w:szCs w:val="24"/>
        </w:rPr>
        <w:t xml:space="preserve"> </w:t>
      </w:r>
      <w:r w:rsidRPr="00B30620">
        <w:rPr>
          <w:sz w:val="24"/>
          <w:szCs w:val="24"/>
        </w:rPr>
        <w:t>quality</w:t>
      </w:r>
      <w:r w:rsidRPr="00B30620">
        <w:rPr>
          <w:spacing w:val="-7"/>
          <w:sz w:val="24"/>
          <w:szCs w:val="24"/>
        </w:rPr>
        <w:t xml:space="preserve"> </w:t>
      </w:r>
      <w:r w:rsidRPr="00B30620">
        <w:rPr>
          <w:sz w:val="24"/>
          <w:szCs w:val="24"/>
        </w:rPr>
        <w:t>of</w:t>
      </w:r>
      <w:r w:rsidRPr="00B30620">
        <w:rPr>
          <w:spacing w:val="-3"/>
          <w:sz w:val="24"/>
          <w:szCs w:val="24"/>
        </w:rPr>
        <w:t xml:space="preserve"> </w:t>
      </w:r>
      <w:r w:rsidRPr="00B30620">
        <w:rPr>
          <w:sz w:val="24"/>
          <w:szCs w:val="24"/>
        </w:rPr>
        <w:t>work-life</w:t>
      </w:r>
      <w:r w:rsidRPr="00B30620">
        <w:rPr>
          <w:spacing w:val="-3"/>
          <w:sz w:val="24"/>
          <w:szCs w:val="24"/>
        </w:rPr>
        <w:t xml:space="preserve"> </w:t>
      </w:r>
      <w:r w:rsidRPr="00B30620">
        <w:rPr>
          <w:sz w:val="24"/>
          <w:szCs w:val="24"/>
        </w:rPr>
        <w:t>experienced</w:t>
      </w:r>
      <w:r w:rsidRPr="00B30620">
        <w:rPr>
          <w:spacing w:val="-5"/>
          <w:sz w:val="24"/>
          <w:szCs w:val="24"/>
        </w:rPr>
        <w:t xml:space="preserve"> </w:t>
      </w:r>
      <w:r w:rsidRPr="00B30620">
        <w:rPr>
          <w:sz w:val="24"/>
          <w:szCs w:val="24"/>
        </w:rPr>
        <w:t>by</w:t>
      </w:r>
      <w:r w:rsidRPr="00B30620">
        <w:rPr>
          <w:spacing w:val="-7"/>
          <w:sz w:val="24"/>
          <w:szCs w:val="24"/>
        </w:rPr>
        <w:t xml:space="preserve"> </w:t>
      </w:r>
      <w:r w:rsidRPr="00B30620">
        <w:rPr>
          <w:sz w:val="24"/>
          <w:szCs w:val="24"/>
        </w:rPr>
        <w:t>employees</w:t>
      </w:r>
      <w:r w:rsidRPr="00B30620">
        <w:rPr>
          <w:spacing w:val="-2"/>
          <w:sz w:val="24"/>
          <w:szCs w:val="24"/>
        </w:rPr>
        <w:t xml:space="preserve"> </w:t>
      </w:r>
      <w:r w:rsidRPr="00B30620">
        <w:rPr>
          <w:sz w:val="24"/>
          <w:szCs w:val="24"/>
        </w:rPr>
        <w:t>at</w:t>
      </w:r>
      <w:r w:rsidRPr="00B30620">
        <w:rPr>
          <w:spacing w:val="-3"/>
          <w:sz w:val="24"/>
          <w:szCs w:val="24"/>
        </w:rPr>
        <w:t xml:space="preserve"> </w:t>
      </w:r>
      <w:r w:rsidRPr="00B30620">
        <w:rPr>
          <w:sz w:val="24"/>
          <w:szCs w:val="24"/>
        </w:rPr>
        <w:t>Magna Automotive India Pvt. Ltd.</w:t>
      </w:r>
    </w:p>
    <w:p w:rsidR="00C32BB9" w:rsidRPr="00986FA0" w:rsidRDefault="00C32BB9" w:rsidP="00986FA0">
      <w:pPr>
        <w:pStyle w:val="ListParagraph"/>
        <w:numPr>
          <w:ilvl w:val="2"/>
          <w:numId w:val="2"/>
        </w:numPr>
        <w:tabs>
          <w:tab w:val="left" w:pos="1180"/>
        </w:tabs>
        <w:spacing w:before="3"/>
        <w:ind w:right="460"/>
        <w:rPr>
          <w:sz w:val="24"/>
          <w:szCs w:val="24"/>
        </w:rPr>
        <w:sectPr w:rsidR="00C32BB9" w:rsidRPr="00986FA0" w:rsidSect="007F2F32">
          <w:pgSz w:w="12240" w:h="15840"/>
          <w:pgMar w:top="1180" w:right="1060" w:bottom="1200" w:left="980" w:header="0" w:footer="1012" w:gutter="0"/>
          <w:cols w:space="720"/>
        </w:sectPr>
      </w:pPr>
      <w:r w:rsidRPr="00B30620">
        <w:rPr>
          <w:sz w:val="24"/>
          <w:szCs w:val="24"/>
        </w:rPr>
        <w:t>To</w:t>
      </w:r>
      <w:r w:rsidRPr="00B30620">
        <w:rPr>
          <w:spacing w:val="-3"/>
          <w:sz w:val="24"/>
          <w:szCs w:val="24"/>
        </w:rPr>
        <w:t xml:space="preserve"> </w:t>
      </w:r>
      <w:r w:rsidRPr="00B30620">
        <w:rPr>
          <w:sz w:val="24"/>
          <w:szCs w:val="24"/>
        </w:rPr>
        <w:t>analyze</w:t>
      </w:r>
      <w:r w:rsidRPr="00B30620">
        <w:rPr>
          <w:spacing w:val="-4"/>
          <w:sz w:val="24"/>
          <w:szCs w:val="24"/>
        </w:rPr>
        <w:t xml:space="preserve"> </w:t>
      </w:r>
      <w:r w:rsidRPr="00B30620">
        <w:rPr>
          <w:sz w:val="24"/>
          <w:szCs w:val="24"/>
        </w:rPr>
        <w:t>the</w:t>
      </w:r>
      <w:r w:rsidRPr="00B30620">
        <w:rPr>
          <w:spacing w:val="-4"/>
          <w:sz w:val="24"/>
          <w:szCs w:val="24"/>
        </w:rPr>
        <w:t xml:space="preserve"> </w:t>
      </w:r>
      <w:r w:rsidRPr="00B30620">
        <w:rPr>
          <w:sz w:val="24"/>
          <w:szCs w:val="24"/>
        </w:rPr>
        <w:t>relationship</w:t>
      </w:r>
      <w:r w:rsidRPr="00B30620">
        <w:rPr>
          <w:spacing w:val="-7"/>
          <w:sz w:val="24"/>
          <w:szCs w:val="24"/>
        </w:rPr>
        <w:t xml:space="preserve"> </w:t>
      </w:r>
      <w:r w:rsidRPr="00B30620">
        <w:rPr>
          <w:sz w:val="24"/>
          <w:szCs w:val="24"/>
        </w:rPr>
        <w:t>between</w:t>
      </w:r>
      <w:r w:rsidRPr="00B30620">
        <w:rPr>
          <w:spacing w:val="-3"/>
          <w:sz w:val="24"/>
          <w:szCs w:val="24"/>
        </w:rPr>
        <w:t xml:space="preserve"> </w:t>
      </w:r>
      <w:r w:rsidRPr="00B30620">
        <w:rPr>
          <w:sz w:val="24"/>
          <w:szCs w:val="24"/>
        </w:rPr>
        <w:t>job</w:t>
      </w:r>
      <w:r w:rsidRPr="00B30620">
        <w:rPr>
          <w:spacing w:val="-3"/>
          <w:sz w:val="24"/>
          <w:szCs w:val="24"/>
        </w:rPr>
        <w:t xml:space="preserve"> </w:t>
      </w:r>
      <w:r w:rsidRPr="00B30620">
        <w:rPr>
          <w:sz w:val="24"/>
          <w:szCs w:val="24"/>
        </w:rPr>
        <w:t>satisfaction</w:t>
      </w:r>
      <w:r w:rsidRPr="00B30620">
        <w:rPr>
          <w:spacing w:val="-3"/>
          <w:sz w:val="24"/>
          <w:szCs w:val="24"/>
        </w:rPr>
        <w:t xml:space="preserve"> </w:t>
      </w:r>
      <w:r w:rsidRPr="00B30620">
        <w:rPr>
          <w:sz w:val="24"/>
          <w:szCs w:val="24"/>
        </w:rPr>
        <w:t>and</w:t>
      </w:r>
      <w:r w:rsidRPr="00B30620">
        <w:rPr>
          <w:spacing w:val="-3"/>
          <w:sz w:val="24"/>
          <w:szCs w:val="24"/>
        </w:rPr>
        <w:t xml:space="preserve"> </w:t>
      </w:r>
      <w:r w:rsidRPr="00B30620">
        <w:rPr>
          <w:sz w:val="24"/>
          <w:szCs w:val="24"/>
        </w:rPr>
        <w:t>quality</w:t>
      </w:r>
      <w:r w:rsidRPr="00B30620">
        <w:rPr>
          <w:spacing w:val="-7"/>
          <w:sz w:val="24"/>
          <w:szCs w:val="24"/>
        </w:rPr>
        <w:t xml:space="preserve"> </w:t>
      </w:r>
      <w:r w:rsidRPr="00B30620">
        <w:rPr>
          <w:sz w:val="24"/>
          <w:szCs w:val="24"/>
        </w:rPr>
        <w:t>of</w:t>
      </w:r>
      <w:r w:rsidRPr="00B30620">
        <w:rPr>
          <w:spacing w:val="-4"/>
          <w:sz w:val="24"/>
          <w:szCs w:val="24"/>
        </w:rPr>
        <w:t xml:space="preserve"> </w:t>
      </w:r>
      <w:r w:rsidRPr="00B30620">
        <w:rPr>
          <w:sz w:val="24"/>
          <w:szCs w:val="24"/>
        </w:rPr>
        <w:t xml:space="preserve">work-life among employees at </w:t>
      </w:r>
      <w:r w:rsidR="00986FA0">
        <w:rPr>
          <w:sz w:val="24"/>
          <w:szCs w:val="24"/>
        </w:rPr>
        <w:t>Magna Automotive India Pvt. Ltd</w:t>
      </w:r>
    </w:p>
    <w:p w:rsidR="00C32BB9" w:rsidRDefault="00C32BB9" w:rsidP="00986FA0">
      <w:pPr>
        <w:pStyle w:val="Heading1"/>
        <w:tabs>
          <w:tab w:val="left" w:pos="417"/>
        </w:tabs>
        <w:ind w:left="0"/>
      </w:pPr>
    </w:p>
    <w:p w:rsidR="00092F5E" w:rsidRDefault="00181125">
      <w:pPr>
        <w:pStyle w:val="Heading1"/>
        <w:numPr>
          <w:ilvl w:val="0"/>
          <w:numId w:val="2"/>
        </w:numPr>
        <w:tabs>
          <w:tab w:val="left" w:pos="417"/>
        </w:tabs>
        <w:spacing w:before="71"/>
        <w:ind w:hanging="360"/>
      </w:pPr>
      <w:r>
        <w:t>REVIEW</w:t>
      </w:r>
      <w:r>
        <w:rPr>
          <w:spacing w:val="-5"/>
        </w:rPr>
        <w:t xml:space="preserve"> </w:t>
      </w:r>
      <w:r>
        <w:t>OF</w:t>
      </w:r>
      <w:r>
        <w:rPr>
          <w:spacing w:val="-12"/>
        </w:rPr>
        <w:t xml:space="preserve"> </w:t>
      </w:r>
      <w:r>
        <w:rPr>
          <w:spacing w:val="-2"/>
        </w:rPr>
        <w:t>LITER</w:t>
      </w:r>
      <w:r>
        <w:rPr>
          <w:spacing w:val="-2"/>
        </w:rPr>
        <w:t>ATURE</w:t>
      </w:r>
    </w:p>
    <w:p w:rsidR="00092F5E" w:rsidRPr="00986FA0" w:rsidRDefault="00092F5E">
      <w:pPr>
        <w:pStyle w:val="BodyText"/>
        <w:spacing w:before="41"/>
        <w:rPr>
          <w:b/>
        </w:rPr>
      </w:pPr>
    </w:p>
    <w:p w:rsidR="00986FA0" w:rsidRPr="00986FA0" w:rsidRDefault="00986FA0" w:rsidP="00181125">
      <w:pPr>
        <w:pStyle w:val="Heading2"/>
        <w:keepNext w:val="0"/>
        <w:keepLines w:val="0"/>
        <w:numPr>
          <w:ilvl w:val="0"/>
          <w:numId w:val="4"/>
        </w:numPr>
        <w:tabs>
          <w:tab w:val="left" w:pos="763"/>
        </w:tabs>
        <w:spacing w:before="0" w:line="360" w:lineRule="auto"/>
        <w:jc w:val="both"/>
        <w:rPr>
          <w:color w:val="auto"/>
          <w:sz w:val="24"/>
          <w:szCs w:val="24"/>
        </w:rPr>
      </w:pPr>
      <w:r w:rsidRPr="00986FA0">
        <w:rPr>
          <w:color w:val="auto"/>
          <w:sz w:val="24"/>
          <w:szCs w:val="24"/>
        </w:rPr>
        <w:t>Vikram</w:t>
      </w:r>
      <w:r w:rsidRPr="00986FA0">
        <w:rPr>
          <w:color w:val="auto"/>
          <w:spacing w:val="-6"/>
          <w:sz w:val="24"/>
          <w:szCs w:val="24"/>
        </w:rPr>
        <w:t xml:space="preserve"> </w:t>
      </w:r>
      <w:r w:rsidRPr="00986FA0">
        <w:rPr>
          <w:color w:val="auto"/>
          <w:sz w:val="24"/>
          <w:szCs w:val="24"/>
        </w:rPr>
        <w:t>Singh,</w:t>
      </w:r>
      <w:r w:rsidRPr="00986FA0">
        <w:rPr>
          <w:color w:val="auto"/>
          <w:spacing w:val="-4"/>
          <w:sz w:val="24"/>
          <w:szCs w:val="24"/>
        </w:rPr>
        <w:t xml:space="preserve"> </w:t>
      </w:r>
      <w:r w:rsidRPr="00986FA0">
        <w:rPr>
          <w:color w:val="auto"/>
          <w:sz w:val="24"/>
          <w:szCs w:val="24"/>
        </w:rPr>
        <w:t>Suresh</w:t>
      </w:r>
      <w:r w:rsidRPr="00986FA0">
        <w:rPr>
          <w:color w:val="auto"/>
          <w:spacing w:val="-2"/>
          <w:sz w:val="24"/>
          <w:szCs w:val="24"/>
        </w:rPr>
        <w:t xml:space="preserve"> Choudhary (2017)</w:t>
      </w:r>
    </w:p>
    <w:p w:rsidR="00986FA0" w:rsidRPr="00986FA0" w:rsidRDefault="00986FA0" w:rsidP="00181125">
      <w:pPr>
        <w:pStyle w:val="BodyText"/>
        <w:ind w:left="417" w:right="126"/>
        <w:jc w:val="both"/>
      </w:pPr>
      <w:r w:rsidRPr="00B30620">
        <w:t xml:space="preserve">A study on quality of work life among private sector banking employees. The aim of this study was to determine the Quality of Work Life (QWL) among Private sector banking employees. The investigation has remarkably pointed out that the major factors that influence and decide the Quality of Work Life are attitude, environment, opportunities, nature of job, people, stress level, career </w:t>
      </w:r>
      <w:r w:rsidRPr="00986FA0">
        <w:t>prospects, challenges, growth and</w:t>
      </w:r>
      <w:r w:rsidRPr="00986FA0">
        <w:rPr>
          <w:spacing w:val="-2"/>
        </w:rPr>
        <w:t xml:space="preserve"> </w:t>
      </w:r>
      <w:r w:rsidRPr="00986FA0">
        <w:t>development</w:t>
      </w:r>
      <w:r w:rsidRPr="00986FA0">
        <w:rPr>
          <w:spacing w:val="-2"/>
        </w:rPr>
        <w:t xml:space="preserve"> </w:t>
      </w:r>
      <w:r w:rsidRPr="00986FA0">
        <w:t>and</w:t>
      </w:r>
      <w:r w:rsidRPr="00986FA0">
        <w:rPr>
          <w:spacing w:val="-4"/>
        </w:rPr>
        <w:t xml:space="preserve"> </w:t>
      </w:r>
      <w:r w:rsidRPr="00986FA0">
        <w:t>risk</w:t>
      </w:r>
      <w:r w:rsidRPr="00986FA0">
        <w:rPr>
          <w:spacing w:val="-3"/>
        </w:rPr>
        <w:t xml:space="preserve"> </w:t>
      </w:r>
      <w:r w:rsidRPr="00986FA0">
        <w:t>involved</w:t>
      </w:r>
      <w:r w:rsidRPr="00986FA0">
        <w:rPr>
          <w:spacing w:val="-5"/>
        </w:rPr>
        <w:t xml:space="preserve"> </w:t>
      </w:r>
      <w:r w:rsidRPr="00986FA0">
        <w:t>in</w:t>
      </w:r>
      <w:r w:rsidRPr="00986FA0">
        <w:rPr>
          <w:spacing w:val="-6"/>
        </w:rPr>
        <w:t xml:space="preserve"> </w:t>
      </w:r>
      <w:r w:rsidRPr="00986FA0">
        <w:t>the</w:t>
      </w:r>
      <w:r w:rsidRPr="00986FA0">
        <w:rPr>
          <w:spacing w:val="-6"/>
        </w:rPr>
        <w:t xml:space="preserve"> </w:t>
      </w:r>
      <w:r w:rsidRPr="00986FA0">
        <w:t>work</w:t>
      </w:r>
      <w:r w:rsidRPr="00986FA0">
        <w:rPr>
          <w:spacing w:val="-2"/>
        </w:rPr>
        <w:t xml:space="preserve"> </w:t>
      </w:r>
      <w:r w:rsidRPr="00986FA0">
        <w:t>and</w:t>
      </w:r>
      <w:r w:rsidRPr="00986FA0">
        <w:rPr>
          <w:spacing w:val="-2"/>
        </w:rPr>
        <w:t xml:space="preserve"> </w:t>
      </w:r>
      <w:r w:rsidRPr="00986FA0">
        <w:t>rewards</w:t>
      </w:r>
      <w:r w:rsidRPr="00986FA0">
        <w:rPr>
          <w:spacing w:val="-6"/>
        </w:rPr>
        <w:t xml:space="preserve"> </w:t>
      </w:r>
      <w:r w:rsidRPr="00986FA0">
        <w:t>in</w:t>
      </w:r>
      <w:r w:rsidRPr="00986FA0">
        <w:rPr>
          <w:spacing w:val="-6"/>
        </w:rPr>
        <w:t xml:space="preserve"> </w:t>
      </w:r>
      <w:r w:rsidRPr="00986FA0">
        <w:t>private</w:t>
      </w:r>
      <w:r w:rsidRPr="00986FA0">
        <w:rPr>
          <w:spacing w:val="-6"/>
        </w:rPr>
        <w:t xml:space="preserve"> </w:t>
      </w:r>
      <w:r w:rsidRPr="00986FA0">
        <w:t>banking</w:t>
      </w:r>
      <w:r w:rsidRPr="00986FA0">
        <w:rPr>
          <w:spacing w:val="-2"/>
        </w:rPr>
        <w:t xml:space="preserve"> </w:t>
      </w:r>
      <w:r w:rsidRPr="00986FA0">
        <w:t>sector</w:t>
      </w:r>
    </w:p>
    <w:p w:rsidR="00986FA0" w:rsidRPr="00986FA0" w:rsidRDefault="00986FA0" w:rsidP="00181125">
      <w:pPr>
        <w:pStyle w:val="Heading2"/>
        <w:keepNext w:val="0"/>
        <w:keepLines w:val="0"/>
        <w:numPr>
          <w:ilvl w:val="0"/>
          <w:numId w:val="5"/>
        </w:numPr>
        <w:tabs>
          <w:tab w:val="left" w:pos="763"/>
        </w:tabs>
        <w:spacing w:before="159" w:line="360" w:lineRule="auto"/>
        <w:jc w:val="both"/>
        <w:rPr>
          <w:color w:val="auto"/>
          <w:sz w:val="24"/>
          <w:szCs w:val="24"/>
        </w:rPr>
      </w:pPr>
      <w:r w:rsidRPr="00986FA0">
        <w:rPr>
          <w:color w:val="auto"/>
          <w:sz w:val="24"/>
          <w:szCs w:val="24"/>
        </w:rPr>
        <w:t>Mohammad</w:t>
      </w:r>
      <w:r w:rsidRPr="00986FA0">
        <w:rPr>
          <w:color w:val="auto"/>
          <w:spacing w:val="-6"/>
          <w:sz w:val="24"/>
          <w:szCs w:val="24"/>
        </w:rPr>
        <w:t xml:space="preserve"> </w:t>
      </w:r>
      <w:r w:rsidRPr="00986FA0">
        <w:rPr>
          <w:color w:val="auto"/>
          <w:sz w:val="24"/>
          <w:szCs w:val="24"/>
        </w:rPr>
        <w:t>Baitul</w:t>
      </w:r>
      <w:r w:rsidRPr="00986FA0">
        <w:rPr>
          <w:color w:val="auto"/>
          <w:spacing w:val="-4"/>
          <w:sz w:val="24"/>
          <w:szCs w:val="24"/>
        </w:rPr>
        <w:t xml:space="preserve"> </w:t>
      </w:r>
      <w:r w:rsidRPr="00986FA0">
        <w:rPr>
          <w:color w:val="auto"/>
          <w:sz w:val="24"/>
          <w:szCs w:val="24"/>
        </w:rPr>
        <w:t>Islam</w:t>
      </w:r>
      <w:r w:rsidRPr="00986FA0">
        <w:rPr>
          <w:color w:val="auto"/>
          <w:spacing w:val="-8"/>
          <w:sz w:val="24"/>
          <w:szCs w:val="24"/>
        </w:rPr>
        <w:t xml:space="preserve"> </w:t>
      </w:r>
      <w:r w:rsidRPr="00986FA0">
        <w:rPr>
          <w:color w:val="auto"/>
          <w:sz w:val="24"/>
          <w:szCs w:val="24"/>
        </w:rPr>
        <w:t>Factors</w:t>
      </w:r>
      <w:r w:rsidRPr="00986FA0">
        <w:rPr>
          <w:color w:val="auto"/>
          <w:spacing w:val="-5"/>
          <w:sz w:val="24"/>
          <w:szCs w:val="24"/>
        </w:rPr>
        <w:t xml:space="preserve"> </w:t>
      </w:r>
      <w:r w:rsidRPr="00986FA0">
        <w:rPr>
          <w:color w:val="auto"/>
          <w:sz w:val="24"/>
          <w:szCs w:val="24"/>
        </w:rPr>
        <w:t>Affecting</w:t>
      </w:r>
      <w:r w:rsidRPr="00986FA0">
        <w:rPr>
          <w:color w:val="auto"/>
          <w:spacing w:val="-4"/>
          <w:sz w:val="24"/>
          <w:szCs w:val="24"/>
        </w:rPr>
        <w:t xml:space="preserve"> </w:t>
      </w:r>
      <w:r w:rsidRPr="00986FA0">
        <w:rPr>
          <w:color w:val="auto"/>
          <w:sz w:val="24"/>
          <w:szCs w:val="24"/>
        </w:rPr>
        <w:t>Quality</w:t>
      </w:r>
      <w:r w:rsidRPr="00986FA0">
        <w:rPr>
          <w:color w:val="auto"/>
          <w:spacing w:val="-4"/>
          <w:sz w:val="24"/>
          <w:szCs w:val="24"/>
        </w:rPr>
        <w:t xml:space="preserve"> </w:t>
      </w:r>
      <w:r w:rsidRPr="00986FA0">
        <w:rPr>
          <w:color w:val="auto"/>
          <w:sz w:val="24"/>
          <w:szCs w:val="24"/>
        </w:rPr>
        <w:t>of</w:t>
      </w:r>
      <w:r w:rsidRPr="00986FA0">
        <w:rPr>
          <w:color w:val="auto"/>
          <w:spacing w:val="-8"/>
          <w:sz w:val="24"/>
          <w:szCs w:val="24"/>
        </w:rPr>
        <w:t xml:space="preserve"> </w:t>
      </w:r>
      <w:r w:rsidRPr="00986FA0">
        <w:rPr>
          <w:color w:val="auto"/>
          <w:sz w:val="24"/>
          <w:szCs w:val="24"/>
        </w:rPr>
        <w:t>Work</w:t>
      </w:r>
      <w:r w:rsidRPr="00986FA0">
        <w:rPr>
          <w:color w:val="auto"/>
          <w:spacing w:val="-9"/>
          <w:sz w:val="24"/>
          <w:szCs w:val="24"/>
        </w:rPr>
        <w:t xml:space="preserve"> </w:t>
      </w:r>
      <w:r w:rsidRPr="00986FA0">
        <w:rPr>
          <w:color w:val="auto"/>
          <w:spacing w:val="-2"/>
          <w:sz w:val="24"/>
          <w:szCs w:val="24"/>
        </w:rPr>
        <w:t>Life (2012)</w:t>
      </w:r>
    </w:p>
    <w:p w:rsidR="00986FA0" w:rsidRPr="00986FA0" w:rsidRDefault="00986FA0" w:rsidP="00181125">
      <w:pPr>
        <w:pStyle w:val="BodyText"/>
        <w:ind w:left="417" w:right="126"/>
        <w:jc w:val="both"/>
      </w:pPr>
      <w:r w:rsidRPr="00986FA0">
        <w:t>An Analysis on Employees of Private Limited Companies in Bangladesh. This research</w:t>
      </w:r>
      <w:r w:rsidRPr="00986FA0">
        <w:rPr>
          <w:spacing w:val="-5"/>
        </w:rPr>
        <w:t xml:space="preserve"> </w:t>
      </w:r>
      <w:r w:rsidRPr="00986FA0">
        <w:t>study</w:t>
      </w:r>
      <w:r w:rsidRPr="00986FA0">
        <w:rPr>
          <w:spacing w:val="-7"/>
        </w:rPr>
        <w:t xml:space="preserve"> </w:t>
      </w:r>
      <w:r w:rsidRPr="00986FA0">
        <w:t>attempted</w:t>
      </w:r>
      <w:r w:rsidRPr="00986FA0">
        <w:rPr>
          <w:spacing w:val="-5"/>
        </w:rPr>
        <w:t xml:space="preserve"> </w:t>
      </w:r>
      <w:r w:rsidRPr="00986FA0">
        <w:t>to</w:t>
      </w:r>
      <w:r w:rsidRPr="00986FA0">
        <w:rPr>
          <w:spacing w:val="-2"/>
        </w:rPr>
        <w:t xml:space="preserve"> </w:t>
      </w:r>
      <w:r w:rsidRPr="00986FA0">
        <w:t>find</w:t>
      </w:r>
      <w:r w:rsidRPr="00986FA0">
        <w:rPr>
          <w:spacing w:val="-6"/>
        </w:rPr>
        <w:t xml:space="preserve"> </w:t>
      </w:r>
      <w:r w:rsidRPr="00986FA0">
        <w:t>out</w:t>
      </w:r>
      <w:r w:rsidRPr="00986FA0">
        <w:rPr>
          <w:spacing w:val="-6"/>
        </w:rPr>
        <w:t xml:space="preserve"> </w:t>
      </w:r>
      <w:r w:rsidRPr="00986FA0">
        <w:t>the</w:t>
      </w:r>
      <w:r w:rsidRPr="00986FA0">
        <w:rPr>
          <w:spacing w:val="-3"/>
        </w:rPr>
        <w:t xml:space="preserve"> </w:t>
      </w:r>
      <w:r w:rsidRPr="00986FA0">
        <w:t>factors</w:t>
      </w:r>
      <w:r w:rsidRPr="00986FA0">
        <w:rPr>
          <w:spacing w:val="-2"/>
        </w:rPr>
        <w:t xml:space="preserve"> </w:t>
      </w:r>
      <w:r w:rsidRPr="00986FA0">
        <w:t>that</w:t>
      </w:r>
      <w:r w:rsidRPr="00986FA0">
        <w:rPr>
          <w:spacing w:val="-2"/>
        </w:rPr>
        <w:t xml:space="preserve"> </w:t>
      </w:r>
      <w:r w:rsidRPr="00986FA0">
        <w:t>have</w:t>
      </w:r>
      <w:r w:rsidRPr="00986FA0">
        <w:rPr>
          <w:spacing w:val="-3"/>
        </w:rPr>
        <w:t xml:space="preserve"> </w:t>
      </w:r>
      <w:r w:rsidRPr="00986FA0">
        <w:t>an</w:t>
      </w:r>
      <w:r w:rsidRPr="00986FA0">
        <w:rPr>
          <w:spacing w:val="-6"/>
        </w:rPr>
        <w:t xml:space="preserve"> </w:t>
      </w:r>
      <w:r w:rsidRPr="00986FA0">
        <w:t>impact</w:t>
      </w:r>
      <w:r w:rsidRPr="00986FA0">
        <w:rPr>
          <w:spacing w:val="-2"/>
        </w:rPr>
        <w:t xml:space="preserve"> </w:t>
      </w:r>
      <w:r w:rsidRPr="00986FA0">
        <w:t>and</w:t>
      </w:r>
      <w:r w:rsidRPr="00986FA0">
        <w:rPr>
          <w:spacing w:val="-6"/>
        </w:rPr>
        <w:t xml:space="preserve"> </w:t>
      </w:r>
      <w:r w:rsidRPr="00986FA0">
        <w:t>significance influence on quality of work life of employees in private limited companies of Bangladesh.</w:t>
      </w:r>
    </w:p>
    <w:p w:rsidR="00986FA0" w:rsidRPr="00986FA0" w:rsidRDefault="00986FA0" w:rsidP="00181125">
      <w:pPr>
        <w:pStyle w:val="BodyText"/>
        <w:ind w:left="417" w:right="126"/>
        <w:jc w:val="both"/>
      </w:pPr>
    </w:p>
    <w:p w:rsidR="00986FA0" w:rsidRPr="00986FA0" w:rsidRDefault="00986FA0" w:rsidP="00181125">
      <w:pPr>
        <w:pStyle w:val="Heading2"/>
        <w:keepNext w:val="0"/>
        <w:keepLines w:val="0"/>
        <w:numPr>
          <w:ilvl w:val="0"/>
          <w:numId w:val="6"/>
        </w:numPr>
        <w:tabs>
          <w:tab w:val="left" w:pos="763"/>
        </w:tabs>
        <w:spacing w:before="75" w:line="360" w:lineRule="auto"/>
        <w:jc w:val="both"/>
        <w:rPr>
          <w:color w:val="auto"/>
          <w:sz w:val="24"/>
          <w:szCs w:val="24"/>
        </w:rPr>
      </w:pPr>
      <w:r w:rsidRPr="00986FA0">
        <w:rPr>
          <w:color w:val="auto"/>
          <w:sz w:val="24"/>
          <w:szCs w:val="24"/>
        </w:rPr>
        <w:t>Shefali</w:t>
      </w:r>
      <w:r w:rsidRPr="00986FA0">
        <w:rPr>
          <w:color w:val="auto"/>
          <w:spacing w:val="-8"/>
          <w:sz w:val="24"/>
          <w:szCs w:val="24"/>
        </w:rPr>
        <w:t xml:space="preserve"> </w:t>
      </w:r>
      <w:r w:rsidRPr="00986FA0">
        <w:rPr>
          <w:color w:val="auto"/>
          <w:sz w:val="24"/>
          <w:szCs w:val="24"/>
        </w:rPr>
        <w:t>Srivastava,</w:t>
      </w:r>
      <w:r w:rsidRPr="00986FA0">
        <w:rPr>
          <w:color w:val="auto"/>
          <w:spacing w:val="-8"/>
          <w:sz w:val="24"/>
          <w:szCs w:val="24"/>
        </w:rPr>
        <w:t xml:space="preserve"> </w:t>
      </w:r>
      <w:r w:rsidRPr="00986FA0">
        <w:rPr>
          <w:color w:val="auto"/>
          <w:sz w:val="24"/>
          <w:szCs w:val="24"/>
        </w:rPr>
        <w:t>Roma</w:t>
      </w:r>
      <w:r w:rsidRPr="00986FA0">
        <w:rPr>
          <w:color w:val="auto"/>
          <w:spacing w:val="-7"/>
          <w:sz w:val="24"/>
          <w:szCs w:val="24"/>
        </w:rPr>
        <w:t xml:space="preserve"> </w:t>
      </w:r>
      <w:r w:rsidRPr="00986FA0">
        <w:rPr>
          <w:color w:val="auto"/>
          <w:spacing w:val="-2"/>
          <w:sz w:val="24"/>
          <w:szCs w:val="24"/>
        </w:rPr>
        <w:t>Kanpur (2015)</w:t>
      </w:r>
    </w:p>
    <w:p w:rsidR="00986FA0" w:rsidRPr="00986FA0" w:rsidRDefault="00986FA0" w:rsidP="00181125">
      <w:pPr>
        <w:pStyle w:val="BodyText"/>
        <w:ind w:left="417" w:right="126"/>
        <w:jc w:val="both"/>
      </w:pPr>
      <w:r w:rsidRPr="00986FA0">
        <w:t>A Study on Quality of Work Life: Key Elements &amp; It’s Implications. It has been observed that stress management has become one of the most substantial concepts in the professional environment. It is also seen that working efficiency has degraded to some extent as professionals are</w:t>
      </w:r>
      <w:r w:rsidRPr="00986FA0">
        <w:rPr>
          <w:spacing w:val="-1"/>
        </w:rPr>
        <w:t xml:space="preserve"> </w:t>
      </w:r>
      <w:r w:rsidRPr="00986FA0">
        <w:t>unable to maintain a balance between their personal and professional lives.</w:t>
      </w:r>
    </w:p>
    <w:p w:rsidR="00986FA0" w:rsidRPr="00986FA0" w:rsidRDefault="00986FA0" w:rsidP="00181125">
      <w:pPr>
        <w:pStyle w:val="Heading2"/>
        <w:keepNext w:val="0"/>
        <w:keepLines w:val="0"/>
        <w:numPr>
          <w:ilvl w:val="0"/>
          <w:numId w:val="7"/>
        </w:numPr>
        <w:tabs>
          <w:tab w:val="left" w:pos="763"/>
        </w:tabs>
        <w:spacing w:before="159" w:line="360" w:lineRule="auto"/>
        <w:jc w:val="both"/>
        <w:rPr>
          <w:color w:val="auto"/>
          <w:sz w:val="24"/>
          <w:szCs w:val="24"/>
        </w:rPr>
      </w:pPr>
      <w:r w:rsidRPr="00986FA0">
        <w:rPr>
          <w:color w:val="auto"/>
          <w:sz w:val="24"/>
          <w:szCs w:val="24"/>
        </w:rPr>
        <w:t>Mr.</w:t>
      </w:r>
      <w:r w:rsidRPr="00986FA0">
        <w:rPr>
          <w:color w:val="auto"/>
          <w:spacing w:val="-5"/>
          <w:sz w:val="24"/>
          <w:szCs w:val="24"/>
        </w:rPr>
        <w:t xml:space="preserve"> </w:t>
      </w:r>
      <w:r w:rsidRPr="00986FA0">
        <w:rPr>
          <w:color w:val="auto"/>
          <w:sz w:val="24"/>
          <w:szCs w:val="24"/>
        </w:rPr>
        <w:t>Borugadda</w:t>
      </w:r>
      <w:r w:rsidRPr="00986FA0">
        <w:rPr>
          <w:color w:val="auto"/>
          <w:spacing w:val="-3"/>
          <w:sz w:val="24"/>
          <w:szCs w:val="24"/>
        </w:rPr>
        <w:t xml:space="preserve"> </w:t>
      </w:r>
      <w:r w:rsidRPr="00986FA0">
        <w:rPr>
          <w:color w:val="auto"/>
          <w:sz w:val="24"/>
          <w:szCs w:val="24"/>
        </w:rPr>
        <w:t>Subbaiah,</w:t>
      </w:r>
      <w:r w:rsidRPr="00986FA0">
        <w:rPr>
          <w:color w:val="auto"/>
          <w:spacing w:val="-5"/>
          <w:sz w:val="24"/>
          <w:szCs w:val="24"/>
        </w:rPr>
        <w:t xml:space="preserve"> </w:t>
      </w:r>
      <w:r w:rsidRPr="00986FA0">
        <w:rPr>
          <w:color w:val="auto"/>
          <w:sz w:val="24"/>
          <w:szCs w:val="24"/>
        </w:rPr>
        <w:t>Mr.</w:t>
      </w:r>
      <w:r w:rsidRPr="00986FA0">
        <w:rPr>
          <w:color w:val="auto"/>
          <w:spacing w:val="-5"/>
          <w:sz w:val="24"/>
          <w:szCs w:val="24"/>
        </w:rPr>
        <w:t xml:space="preserve"> </w:t>
      </w:r>
      <w:r w:rsidRPr="00986FA0">
        <w:rPr>
          <w:color w:val="auto"/>
          <w:sz w:val="24"/>
          <w:szCs w:val="24"/>
        </w:rPr>
        <w:t>K.</w:t>
      </w:r>
      <w:r w:rsidRPr="00986FA0">
        <w:rPr>
          <w:color w:val="auto"/>
          <w:spacing w:val="-4"/>
          <w:sz w:val="24"/>
          <w:szCs w:val="24"/>
        </w:rPr>
        <w:t xml:space="preserve"> </w:t>
      </w:r>
      <w:r w:rsidRPr="00986FA0">
        <w:rPr>
          <w:color w:val="auto"/>
          <w:spacing w:val="-2"/>
          <w:sz w:val="24"/>
          <w:szCs w:val="24"/>
        </w:rPr>
        <w:t>Srinivas (2009)</w:t>
      </w:r>
    </w:p>
    <w:p w:rsidR="00986FA0" w:rsidRPr="00986FA0" w:rsidRDefault="00986FA0" w:rsidP="00181125">
      <w:pPr>
        <w:pStyle w:val="BodyText"/>
        <w:ind w:left="417" w:right="126"/>
        <w:jc w:val="both"/>
      </w:pPr>
      <w:r w:rsidRPr="00986FA0">
        <w:t>The focus of</w:t>
      </w:r>
      <w:r w:rsidRPr="00986FA0">
        <w:rPr>
          <w:spacing w:val="-1"/>
        </w:rPr>
        <w:t xml:space="preserve"> </w:t>
      </w:r>
      <w:r w:rsidRPr="00986FA0">
        <w:t>this paper concerns a study</w:t>
      </w:r>
      <w:r w:rsidRPr="00986FA0">
        <w:rPr>
          <w:spacing w:val="-2"/>
        </w:rPr>
        <w:t xml:space="preserve"> </w:t>
      </w:r>
      <w:r w:rsidRPr="00986FA0">
        <w:t>of the</w:t>
      </w:r>
      <w:r w:rsidRPr="00986FA0">
        <w:rPr>
          <w:spacing w:val="-1"/>
        </w:rPr>
        <w:t xml:space="preserve"> </w:t>
      </w:r>
      <w:r w:rsidRPr="00986FA0">
        <w:t>quality</w:t>
      </w:r>
      <w:r w:rsidRPr="00986FA0">
        <w:rPr>
          <w:spacing w:val="-2"/>
        </w:rPr>
        <w:t xml:space="preserve"> </w:t>
      </w:r>
      <w:r w:rsidRPr="00986FA0">
        <w:t>of work life for the employees of</w:t>
      </w:r>
      <w:r w:rsidRPr="00986FA0">
        <w:rPr>
          <w:spacing w:val="-2"/>
        </w:rPr>
        <w:t xml:space="preserve"> </w:t>
      </w:r>
      <w:r w:rsidRPr="00986FA0">
        <w:t>Air</w:t>
      </w:r>
      <w:r w:rsidRPr="00986FA0">
        <w:rPr>
          <w:spacing w:val="-2"/>
        </w:rPr>
        <w:t xml:space="preserve"> </w:t>
      </w:r>
      <w:r w:rsidRPr="00986FA0">
        <w:t>India</w:t>
      </w:r>
      <w:r w:rsidRPr="00986FA0">
        <w:rPr>
          <w:spacing w:val="-2"/>
        </w:rPr>
        <w:t xml:space="preserve"> </w:t>
      </w:r>
      <w:r w:rsidRPr="00986FA0">
        <w:t>Ltd.,</w:t>
      </w:r>
      <w:r w:rsidRPr="00986FA0">
        <w:rPr>
          <w:spacing w:val="-3"/>
        </w:rPr>
        <w:t xml:space="preserve"> </w:t>
      </w:r>
      <w:r w:rsidRPr="00986FA0">
        <w:t>The</w:t>
      </w:r>
      <w:r w:rsidRPr="00986FA0">
        <w:rPr>
          <w:spacing w:val="-5"/>
        </w:rPr>
        <w:t xml:space="preserve"> </w:t>
      </w:r>
      <w:r w:rsidRPr="00986FA0">
        <w:t>aim</w:t>
      </w:r>
      <w:r w:rsidRPr="00986FA0">
        <w:rPr>
          <w:spacing w:val="-7"/>
        </w:rPr>
        <w:t xml:space="preserve"> </w:t>
      </w:r>
      <w:r w:rsidRPr="00986FA0">
        <w:t>of</w:t>
      </w:r>
      <w:r w:rsidRPr="00986FA0">
        <w:rPr>
          <w:spacing w:val="-2"/>
        </w:rPr>
        <w:t xml:space="preserve"> </w:t>
      </w:r>
      <w:r w:rsidRPr="00986FA0">
        <w:t>the</w:t>
      </w:r>
      <w:r w:rsidRPr="00986FA0">
        <w:rPr>
          <w:spacing w:val="-2"/>
        </w:rPr>
        <w:t xml:space="preserve"> </w:t>
      </w:r>
      <w:r w:rsidRPr="00986FA0">
        <w:t>paper</w:t>
      </w:r>
      <w:r w:rsidRPr="00986FA0">
        <w:rPr>
          <w:spacing w:val="-2"/>
        </w:rPr>
        <w:t xml:space="preserve"> </w:t>
      </w:r>
      <w:r w:rsidRPr="00986FA0">
        <w:t>is</w:t>
      </w:r>
      <w:r w:rsidRPr="00986FA0">
        <w:rPr>
          <w:spacing w:val="-1"/>
        </w:rPr>
        <w:t xml:space="preserve"> </w:t>
      </w:r>
      <w:r w:rsidRPr="00986FA0">
        <w:t>to</w:t>
      </w:r>
      <w:r w:rsidRPr="00986FA0">
        <w:rPr>
          <w:spacing w:val="-3"/>
        </w:rPr>
        <w:t xml:space="preserve"> </w:t>
      </w:r>
      <w:r w:rsidRPr="00986FA0">
        <w:t>determine</w:t>
      </w:r>
      <w:r w:rsidRPr="00986FA0">
        <w:rPr>
          <w:spacing w:val="-2"/>
        </w:rPr>
        <w:t xml:space="preserve"> </w:t>
      </w:r>
      <w:r w:rsidRPr="00986FA0">
        <w:t>whether</w:t>
      </w:r>
      <w:r w:rsidRPr="00986FA0">
        <w:rPr>
          <w:spacing w:val="-2"/>
        </w:rPr>
        <w:t xml:space="preserve"> </w:t>
      </w:r>
      <w:r w:rsidRPr="00986FA0">
        <w:t>and</w:t>
      </w:r>
      <w:r w:rsidRPr="00986FA0">
        <w:rPr>
          <w:spacing w:val="-5"/>
        </w:rPr>
        <w:t xml:space="preserve"> </w:t>
      </w:r>
      <w:r w:rsidRPr="00986FA0">
        <w:t>how</w:t>
      </w:r>
      <w:r w:rsidRPr="00986FA0">
        <w:rPr>
          <w:spacing w:val="-7"/>
        </w:rPr>
        <w:t xml:space="preserve"> </w:t>
      </w:r>
      <w:r w:rsidRPr="00986FA0">
        <w:t>the</w:t>
      </w:r>
      <w:r w:rsidRPr="00986FA0">
        <w:rPr>
          <w:spacing w:val="-2"/>
        </w:rPr>
        <w:t xml:space="preserve"> </w:t>
      </w:r>
      <w:r w:rsidRPr="00986FA0">
        <w:t>quality</w:t>
      </w:r>
      <w:r w:rsidRPr="00986FA0">
        <w:rPr>
          <w:spacing w:val="-6"/>
        </w:rPr>
        <w:t xml:space="preserve"> </w:t>
      </w:r>
      <w:r w:rsidRPr="00986FA0">
        <w:t>of work life affects the satisfaction level of employees of Air India Ltd.</w:t>
      </w:r>
    </w:p>
    <w:p w:rsidR="00986FA0" w:rsidRPr="00986FA0" w:rsidRDefault="00986FA0" w:rsidP="00181125">
      <w:pPr>
        <w:pStyle w:val="Heading2"/>
        <w:keepNext w:val="0"/>
        <w:keepLines w:val="0"/>
        <w:numPr>
          <w:ilvl w:val="0"/>
          <w:numId w:val="8"/>
        </w:numPr>
        <w:tabs>
          <w:tab w:val="left" w:pos="763"/>
        </w:tabs>
        <w:spacing w:before="159" w:line="360" w:lineRule="auto"/>
        <w:jc w:val="both"/>
        <w:rPr>
          <w:color w:val="auto"/>
          <w:sz w:val="24"/>
          <w:szCs w:val="24"/>
        </w:rPr>
      </w:pPr>
      <w:r w:rsidRPr="00986FA0">
        <w:rPr>
          <w:color w:val="auto"/>
          <w:sz w:val="24"/>
          <w:szCs w:val="24"/>
        </w:rPr>
        <w:t>M.</w:t>
      </w:r>
      <w:r w:rsidRPr="00986FA0">
        <w:rPr>
          <w:color w:val="auto"/>
          <w:spacing w:val="-6"/>
          <w:sz w:val="24"/>
          <w:szCs w:val="24"/>
        </w:rPr>
        <w:t xml:space="preserve"> </w:t>
      </w:r>
      <w:r w:rsidRPr="00986FA0">
        <w:rPr>
          <w:color w:val="auto"/>
          <w:sz w:val="24"/>
          <w:szCs w:val="24"/>
        </w:rPr>
        <w:t>Kavitha,</w:t>
      </w:r>
      <w:r w:rsidRPr="00986FA0">
        <w:rPr>
          <w:color w:val="auto"/>
          <w:spacing w:val="-5"/>
          <w:sz w:val="24"/>
          <w:szCs w:val="24"/>
        </w:rPr>
        <w:t xml:space="preserve"> </w:t>
      </w:r>
      <w:r w:rsidRPr="00986FA0">
        <w:rPr>
          <w:color w:val="auto"/>
          <w:sz w:val="24"/>
          <w:szCs w:val="24"/>
        </w:rPr>
        <w:t>Anupreeti.T&amp;</w:t>
      </w:r>
      <w:r w:rsidRPr="00986FA0">
        <w:rPr>
          <w:color w:val="auto"/>
          <w:spacing w:val="-8"/>
          <w:sz w:val="24"/>
          <w:szCs w:val="24"/>
        </w:rPr>
        <w:t xml:space="preserve"> </w:t>
      </w:r>
      <w:r w:rsidRPr="00986FA0">
        <w:rPr>
          <w:color w:val="auto"/>
          <w:sz w:val="24"/>
          <w:szCs w:val="24"/>
        </w:rPr>
        <w:t>Janani</w:t>
      </w:r>
      <w:r w:rsidRPr="00986FA0">
        <w:rPr>
          <w:color w:val="auto"/>
          <w:spacing w:val="-3"/>
          <w:sz w:val="24"/>
          <w:szCs w:val="24"/>
        </w:rPr>
        <w:t xml:space="preserve"> </w:t>
      </w:r>
      <w:r w:rsidRPr="00986FA0">
        <w:rPr>
          <w:color w:val="auto"/>
          <w:spacing w:val="-2"/>
          <w:sz w:val="24"/>
          <w:szCs w:val="24"/>
        </w:rPr>
        <w:t>Prabha.S (2014)</w:t>
      </w:r>
    </w:p>
    <w:p w:rsidR="00986FA0" w:rsidRPr="00986FA0" w:rsidRDefault="00986FA0" w:rsidP="00181125">
      <w:pPr>
        <w:pStyle w:val="BodyText"/>
        <w:ind w:left="417" w:right="126"/>
        <w:jc w:val="both"/>
      </w:pPr>
      <w:r w:rsidRPr="00986FA0">
        <w:t>A Study</w:t>
      </w:r>
      <w:r w:rsidRPr="00986FA0">
        <w:rPr>
          <w:spacing w:val="-2"/>
        </w:rPr>
        <w:t xml:space="preserve"> </w:t>
      </w:r>
      <w:r w:rsidRPr="00986FA0">
        <w:t>on Quality</w:t>
      </w:r>
      <w:r w:rsidRPr="00986FA0">
        <w:rPr>
          <w:spacing w:val="-3"/>
        </w:rPr>
        <w:t xml:space="preserve"> </w:t>
      </w:r>
      <w:r w:rsidRPr="00986FA0">
        <w:t>of Work Life among Employees in It Sector. The term</w:t>
      </w:r>
      <w:r w:rsidRPr="00986FA0">
        <w:rPr>
          <w:spacing w:val="-4"/>
        </w:rPr>
        <w:t xml:space="preserve"> </w:t>
      </w:r>
      <w:r w:rsidRPr="00986FA0">
        <w:t>quality</w:t>
      </w:r>
      <w:r w:rsidRPr="00986FA0">
        <w:rPr>
          <w:spacing w:val="-3"/>
        </w:rPr>
        <w:t xml:space="preserve"> </w:t>
      </w:r>
      <w:r w:rsidRPr="00986FA0">
        <w:t>of work life refers to the favourablenesses or unfavourableness of a total job environment</w:t>
      </w:r>
      <w:r w:rsidRPr="00986FA0">
        <w:rPr>
          <w:spacing w:val="-2"/>
        </w:rPr>
        <w:t xml:space="preserve"> </w:t>
      </w:r>
      <w:r w:rsidRPr="00986FA0">
        <w:t>for</w:t>
      </w:r>
      <w:r w:rsidRPr="00986FA0">
        <w:rPr>
          <w:spacing w:val="-6"/>
        </w:rPr>
        <w:t xml:space="preserve"> </w:t>
      </w:r>
      <w:r w:rsidRPr="00986FA0">
        <w:t>people.</w:t>
      </w:r>
      <w:r w:rsidRPr="00986FA0">
        <w:rPr>
          <w:spacing w:val="-4"/>
        </w:rPr>
        <w:t xml:space="preserve"> </w:t>
      </w:r>
      <w:r w:rsidRPr="00986FA0">
        <w:t>The</w:t>
      </w:r>
      <w:r w:rsidRPr="00986FA0">
        <w:rPr>
          <w:spacing w:val="-3"/>
        </w:rPr>
        <w:t xml:space="preserve"> </w:t>
      </w:r>
      <w:r w:rsidRPr="00986FA0">
        <w:t>main</w:t>
      </w:r>
      <w:r w:rsidRPr="00986FA0">
        <w:rPr>
          <w:spacing w:val="-2"/>
        </w:rPr>
        <w:t xml:space="preserve"> </w:t>
      </w:r>
      <w:r w:rsidRPr="00986FA0">
        <w:t>aim</w:t>
      </w:r>
      <w:r w:rsidRPr="00986FA0">
        <w:rPr>
          <w:spacing w:val="-8"/>
        </w:rPr>
        <w:t xml:space="preserve"> </w:t>
      </w:r>
      <w:r w:rsidRPr="00986FA0">
        <w:t>of</w:t>
      </w:r>
      <w:r w:rsidRPr="00986FA0">
        <w:rPr>
          <w:spacing w:val="-3"/>
        </w:rPr>
        <w:t xml:space="preserve"> </w:t>
      </w:r>
      <w:r w:rsidRPr="00986FA0">
        <w:t>this</w:t>
      </w:r>
      <w:r w:rsidRPr="00986FA0">
        <w:rPr>
          <w:spacing w:val="-2"/>
        </w:rPr>
        <w:t xml:space="preserve"> </w:t>
      </w:r>
      <w:r w:rsidRPr="00986FA0">
        <w:t>study</w:t>
      </w:r>
      <w:r w:rsidRPr="00986FA0">
        <w:rPr>
          <w:spacing w:val="-7"/>
        </w:rPr>
        <w:t xml:space="preserve"> </w:t>
      </w:r>
      <w:r w:rsidRPr="00986FA0">
        <w:t>is</w:t>
      </w:r>
      <w:r w:rsidRPr="00986FA0">
        <w:rPr>
          <w:spacing w:val="-2"/>
        </w:rPr>
        <w:t xml:space="preserve"> </w:t>
      </w:r>
      <w:r w:rsidRPr="00986FA0">
        <w:t>to</w:t>
      </w:r>
      <w:r w:rsidRPr="00986FA0">
        <w:rPr>
          <w:spacing w:val="-2"/>
        </w:rPr>
        <w:t xml:space="preserve"> </w:t>
      </w:r>
      <w:r w:rsidRPr="00986FA0">
        <w:t>know</w:t>
      </w:r>
      <w:r w:rsidRPr="00986FA0">
        <w:rPr>
          <w:spacing w:val="-4"/>
        </w:rPr>
        <w:t xml:space="preserve"> </w:t>
      </w:r>
      <w:r w:rsidRPr="00986FA0">
        <w:t>employees</w:t>
      </w:r>
      <w:r w:rsidRPr="00986FA0">
        <w:rPr>
          <w:spacing w:val="-2"/>
        </w:rPr>
        <w:t xml:space="preserve"> </w:t>
      </w:r>
      <w:r w:rsidRPr="00986FA0">
        <w:t>18</w:t>
      </w:r>
      <w:r w:rsidRPr="00986FA0">
        <w:rPr>
          <w:spacing w:val="-2"/>
        </w:rPr>
        <w:t xml:space="preserve"> </w:t>
      </w:r>
      <w:r w:rsidRPr="00986FA0">
        <w:t>balance their life and to identify health determinants in working life among employees.</w:t>
      </w:r>
    </w:p>
    <w:p w:rsidR="00092F5E" w:rsidRDefault="00092F5E" w:rsidP="00181125">
      <w:pPr>
        <w:pStyle w:val="BodyText"/>
        <w:spacing w:before="10"/>
        <w:jc w:val="both"/>
      </w:pPr>
    </w:p>
    <w:p w:rsidR="00092F5E" w:rsidRPr="00986FA0" w:rsidRDefault="00181125" w:rsidP="00181125">
      <w:pPr>
        <w:pStyle w:val="Heading1"/>
        <w:numPr>
          <w:ilvl w:val="0"/>
          <w:numId w:val="2"/>
        </w:numPr>
        <w:tabs>
          <w:tab w:val="left" w:pos="297"/>
        </w:tabs>
        <w:ind w:left="297" w:hanging="240"/>
        <w:jc w:val="both"/>
      </w:pPr>
      <w:r>
        <w:t>RESEARCH</w:t>
      </w:r>
      <w:r>
        <w:rPr>
          <w:spacing w:val="-4"/>
        </w:rPr>
        <w:t xml:space="preserve"> </w:t>
      </w:r>
      <w:r>
        <w:rPr>
          <w:spacing w:val="-2"/>
        </w:rPr>
        <w:t>METHODOLOGY</w:t>
      </w:r>
    </w:p>
    <w:p w:rsidR="00986FA0" w:rsidRDefault="00986FA0" w:rsidP="00181125">
      <w:pPr>
        <w:pStyle w:val="Heading1"/>
        <w:tabs>
          <w:tab w:val="left" w:pos="297"/>
        </w:tabs>
        <w:ind w:left="297"/>
        <w:jc w:val="both"/>
        <w:rPr>
          <w:spacing w:val="-2"/>
        </w:rPr>
      </w:pPr>
      <w:r>
        <w:rPr>
          <w:spacing w:val="-2"/>
        </w:rPr>
        <w:t xml:space="preserve"> </w:t>
      </w:r>
    </w:p>
    <w:p w:rsidR="00986FA0" w:rsidRDefault="00986FA0" w:rsidP="00181125">
      <w:pPr>
        <w:pStyle w:val="Heading1"/>
        <w:tabs>
          <w:tab w:val="left" w:pos="297"/>
        </w:tabs>
        <w:ind w:left="297"/>
        <w:jc w:val="both"/>
        <w:rPr>
          <w:b w:val="0"/>
        </w:rPr>
      </w:pPr>
      <w:r w:rsidRPr="00986FA0">
        <w:rPr>
          <w:b w:val="0"/>
        </w:rPr>
        <w:t>Research methodology is a systematic approach in management research to achieve predefined objectives. It helps a researcher to guide during the course of research work.</w:t>
      </w:r>
      <w:r w:rsidRPr="00986FA0">
        <w:rPr>
          <w:b w:val="0"/>
          <w:spacing w:val="-2"/>
        </w:rPr>
        <w:t xml:space="preserve"> </w:t>
      </w:r>
      <w:r w:rsidRPr="00986FA0">
        <w:rPr>
          <w:b w:val="0"/>
        </w:rPr>
        <w:t>Rules</w:t>
      </w:r>
      <w:r w:rsidRPr="00986FA0">
        <w:rPr>
          <w:b w:val="0"/>
          <w:spacing w:val="-3"/>
        </w:rPr>
        <w:t xml:space="preserve"> </w:t>
      </w:r>
      <w:r w:rsidRPr="00986FA0">
        <w:rPr>
          <w:b w:val="0"/>
        </w:rPr>
        <w:t>and techniques</w:t>
      </w:r>
      <w:r w:rsidRPr="00986FA0">
        <w:rPr>
          <w:b w:val="0"/>
          <w:spacing w:val="-3"/>
        </w:rPr>
        <w:t xml:space="preserve"> </w:t>
      </w:r>
      <w:r w:rsidRPr="00986FA0">
        <w:rPr>
          <w:b w:val="0"/>
        </w:rPr>
        <w:t>stated</w:t>
      </w:r>
      <w:r w:rsidRPr="00986FA0">
        <w:rPr>
          <w:b w:val="0"/>
          <w:spacing w:val="-2"/>
        </w:rPr>
        <w:t xml:space="preserve"> </w:t>
      </w:r>
      <w:r w:rsidRPr="00986FA0">
        <w:rPr>
          <w:b w:val="0"/>
        </w:rPr>
        <w:t>in research methodology</w:t>
      </w:r>
      <w:r w:rsidRPr="00986FA0">
        <w:rPr>
          <w:b w:val="0"/>
          <w:spacing w:val="-5"/>
        </w:rPr>
        <w:t xml:space="preserve"> </w:t>
      </w:r>
      <w:r w:rsidRPr="00986FA0">
        <w:rPr>
          <w:b w:val="0"/>
        </w:rPr>
        <w:t>save</w:t>
      </w:r>
      <w:r w:rsidRPr="00986FA0">
        <w:rPr>
          <w:b w:val="0"/>
          <w:spacing w:val="-2"/>
        </w:rPr>
        <w:t xml:space="preserve"> </w:t>
      </w:r>
      <w:r w:rsidRPr="00986FA0">
        <w:rPr>
          <w:b w:val="0"/>
        </w:rPr>
        <w:t>time</w:t>
      </w:r>
      <w:r w:rsidRPr="00986FA0">
        <w:rPr>
          <w:b w:val="0"/>
          <w:spacing w:val="-1"/>
        </w:rPr>
        <w:t xml:space="preserve"> </w:t>
      </w:r>
      <w:r w:rsidRPr="00986FA0">
        <w:rPr>
          <w:b w:val="0"/>
        </w:rPr>
        <w:t>and labour</w:t>
      </w:r>
      <w:r w:rsidRPr="00986FA0">
        <w:rPr>
          <w:b w:val="0"/>
          <w:spacing w:val="-3"/>
        </w:rPr>
        <w:t xml:space="preserve"> </w:t>
      </w:r>
      <w:r w:rsidRPr="00986FA0">
        <w:rPr>
          <w:b w:val="0"/>
        </w:rPr>
        <w:t>of</w:t>
      </w:r>
      <w:r w:rsidRPr="00986FA0">
        <w:rPr>
          <w:b w:val="0"/>
          <w:spacing w:val="-3"/>
        </w:rPr>
        <w:t xml:space="preserve"> </w:t>
      </w:r>
      <w:r w:rsidRPr="00986FA0">
        <w:rPr>
          <w:b w:val="0"/>
        </w:rPr>
        <w:t>the</w:t>
      </w:r>
      <w:r w:rsidRPr="00986FA0">
        <w:rPr>
          <w:b w:val="0"/>
          <w:spacing w:val="-3"/>
        </w:rPr>
        <w:t xml:space="preserve"> </w:t>
      </w:r>
      <w:r w:rsidRPr="00986FA0">
        <w:rPr>
          <w:b w:val="0"/>
        </w:rPr>
        <w:t>researcher</w:t>
      </w:r>
      <w:r w:rsidRPr="00986FA0">
        <w:rPr>
          <w:b w:val="0"/>
          <w:spacing w:val="-3"/>
        </w:rPr>
        <w:t xml:space="preserve"> </w:t>
      </w:r>
      <w:r w:rsidRPr="00986FA0">
        <w:rPr>
          <w:b w:val="0"/>
        </w:rPr>
        <w:t>as</w:t>
      </w:r>
      <w:r w:rsidRPr="00986FA0">
        <w:rPr>
          <w:b w:val="0"/>
          <w:spacing w:val="-3"/>
        </w:rPr>
        <w:t xml:space="preserve"> </w:t>
      </w:r>
      <w:r w:rsidRPr="00986FA0">
        <w:rPr>
          <w:b w:val="0"/>
        </w:rPr>
        <w:t>researcher</w:t>
      </w:r>
      <w:r w:rsidRPr="00986FA0">
        <w:rPr>
          <w:b w:val="0"/>
          <w:spacing w:val="-3"/>
        </w:rPr>
        <w:t xml:space="preserve"> </w:t>
      </w:r>
      <w:r w:rsidRPr="00986FA0">
        <w:rPr>
          <w:b w:val="0"/>
        </w:rPr>
        <w:t>know</w:t>
      </w:r>
      <w:r w:rsidRPr="00986FA0">
        <w:rPr>
          <w:b w:val="0"/>
          <w:spacing w:val="-7"/>
        </w:rPr>
        <w:t xml:space="preserve"> </w:t>
      </w:r>
      <w:r w:rsidRPr="00986FA0">
        <w:rPr>
          <w:b w:val="0"/>
        </w:rPr>
        <w:t>how</w:t>
      </w:r>
      <w:r w:rsidRPr="00986FA0">
        <w:rPr>
          <w:b w:val="0"/>
          <w:spacing w:val="-4"/>
        </w:rPr>
        <w:t xml:space="preserve"> </w:t>
      </w:r>
      <w:r w:rsidRPr="00986FA0">
        <w:rPr>
          <w:b w:val="0"/>
        </w:rPr>
        <w:t>to</w:t>
      </w:r>
      <w:r w:rsidRPr="00986FA0">
        <w:rPr>
          <w:b w:val="0"/>
          <w:spacing w:val="-2"/>
        </w:rPr>
        <w:t xml:space="preserve"> </w:t>
      </w:r>
      <w:r w:rsidRPr="00986FA0">
        <w:rPr>
          <w:b w:val="0"/>
        </w:rPr>
        <w:t>proceed</w:t>
      </w:r>
      <w:r w:rsidRPr="00986FA0">
        <w:rPr>
          <w:b w:val="0"/>
          <w:spacing w:val="-2"/>
        </w:rPr>
        <w:t xml:space="preserve"> </w:t>
      </w:r>
      <w:r w:rsidRPr="00986FA0">
        <w:rPr>
          <w:b w:val="0"/>
        </w:rPr>
        <w:t>to</w:t>
      </w:r>
      <w:r w:rsidRPr="00986FA0">
        <w:rPr>
          <w:b w:val="0"/>
          <w:spacing w:val="-2"/>
        </w:rPr>
        <w:t xml:space="preserve"> </w:t>
      </w:r>
      <w:r w:rsidRPr="00986FA0">
        <w:rPr>
          <w:b w:val="0"/>
        </w:rPr>
        <w:t>conduct</w:t>
      </w:r>
      <w:r w:rsidRPr="00986FA0">
        <w:rPr>
          <w:b w:val="0"/>
          <w:spacing w:val="-2"/>
        </w:rPr>
        <w:t xml:space="preserve"> </w:t>
      </w:r>
      <w:r w:rsidRPr="00986FA0">
        <w:rPr>
          <w:b w:val="0"/>
        </w:rPr>
        <w:t>the</w:t>
      </w:r>
      <w:r w:rsidRPr="00986FA0">
        <w:rPr>
          <w:b w:val="0"/>
          <w:spacing w:val="-3"/>
        </w:rPr>
        <w:t xml:space="preserve"> </w:t>
      </w:r>
      <w:r w:rsidRPr="00986FA0">
        <w:rPr>
          <w:b w:val="0"/>
        </w:rPr>
        <w:t>study</w:t>
      </w:r>
      <w:r w:rsidRPr="00986FA0">
        <w:rPr>
          <w:b w:val="0"/>
          <w:spacing w:val="-7"/>
        </w:rPr>
        <w:t xml:space="preserve"> </w:t>
      </w:r>
      <w:r w:rsidRPr="00986FA0">
        <w:rPr>
          <w:b w:val="0"/>
        </w:rPr>
        <w:t>as per the objectives. The obtained survey is analyzed by using SPSS</w:t>
      </w:r>
    </w:p>
    <w:p w:rsidR="00986FA0" w:rsidRDefault="00986FA0" w:rsidP="00181125">
      <w:pPr>
        <w:pStyle w:val="Heading1"/>
        <w:tabs>
          <w:tab w:val="left" w:pos="297"/>
        </w:tabs>
        <w:ind w:left="297"/>
        <w:jc w:val="both"/>
        <w:rPr>
          <w:b w:val="0"/>
        </w:rPr>
      </w:pPr>
    </w:p>
    <w:p w:rsidR="00C226CB" w:rsidRDefault="00986FA0" w:rsidP="00181125">
      <w:pPr>
        <w:pStyle w:val="Heading1"/>
        <w:tabs>
          <w:tab w:val="left" w:pos="297"/>
        </w:tabs>
        <w:ind w:left="297"/>
        <w:jc w:val="both"/>
      </w:pPr>
      <w:r w:rsidRPr="00C226CB">
        <w:t>MEAN</w:t>
      </w:r>
    </w:p>
    <w:p w:rsidR="00C226CB" w:rsidRDefault="00C226CB" w:rsidP="00181125">
      <w:pPr>
        <w:pStyle w:val="Heading1"/>
        <w:tabs>
          <w:tab w:val="left" w:pos="297"/>
        </w:tabs>
        <w:ind w:left="297"/>
        <w:jc w:val="both"/>
      </w:pPr>
    </w:p>
    <w:p w:rsidR="00C226CB" w:rsidRPr="00C226CB" w:rsidRDefault="00C226CB" w:rsidP="00181125">
      <w:pPr>
        <w:pStyle w:val="Heading1"/>
        <w:tabs>
          <w:tab w:val="left" w:pos="297"/>
        </w:tabs>
        <w:ind w:left="297"/>
        <w:jc w:val="both"/>
        <w:rPr>
          <w:b w:val="0"/>
        </w:rPr>
      </w:pPr>
      <w:r w:rsidRPr="00C226CB">
        <w:rPr>
          <w:b w:val="0"/>
          <w:color w:val="0D0D0D" w:themeColor="text1" w:themeTint="F2"/>
        </w:rPr>
        <w:t>Mean</w:t>
      </w:r>
      <w:r w:rsidRPr="00C226CB">
        <w:rPr>
          <w:b w:val="0"/>
          <w:color w:val="0D0D0D" w:themeColor="text1" w:themeTint="F2"/>
          <w:spacing w:val="-5"/>
        </w:rPr>
        <w:t xml:space="preserve"> </w:t>
      </w:r>
      <w:r w:rsidRPr="00C226CB">
        <w:rPr>
          <w:b w:val="0"/>
          <w:color w:val="0D0D0D" w:themeColor="text1" w:themeTint="F2"/>
        </w:rPr>
        <w:t>is</w:t>
      </w:r>
      <w:r w:rsidRPr="00C226CB">
        <w:rPr>
          <w:b w:val="0"/>
          <w:color w:val="0D0D0D" w:themeColor="text1" w:themeTint="F2"/>
          <w:spacing w:val="-6"/>
        </w:rPr>
        <w:t xml:space="preserve"> </w:t>
      </w:r>
      <w:r w:rsidRPr="00C226CB">
        <w:rPr>
          <w:b w:val="0"/>
          <w:color w:val="0D0D0D" w:themeColor="text1" w:themeTint="F2"/>
        </w:rPr>
        <w:t>one</w:t>
      </w:r>
      <w:r w:rsidRPr="00C226CB">
        <w:rPr>
          <w:b w:val="0"/>
          <w:color w:val="0D0D0D" w:themeColor="text1" w:themeTint="F2"/>
          <w:spacing w:val="-3"/>
        </w:rPr>
        <w:t xml:space="preserve"> </w:t>
      </w:r>
      <w:r w:rsidRPr="00C226CB">
        <w:rPr>
          <w:b w:val="0"/>
          <w:color w:val="0D0D0D" w:themeColor="text1" w:themeTint="F2"/>
        </w:rPr>
        <w:t>of</w:t>
      </w:r>
      <w:r w:rsidRPr="00C226CB">
        <w:rPr>
          <w:b w:val="0"/>
          <w:color w:val="0D0D0D" w:themeColor="text1" w:themeTint="F2"/>
          <w:spacing w:val="-6"/>
        </w:rPr>
        <w:t xml:space="preserve"> </w:t>
      </w:r>
      <w:r w:rsidRPr="00C226CB">
        <w:rPr>
          <w:b w:val="0"/>
          <w:color w:val="0D0D0D" w:themeColor="text1" w:themeTint="F2"/>
        </w:rPr>
        <w:t>the</w:t>
      </w:r>
      <w:r w:rsidRPr="00C226CB">
        <w:rPr>
          <w:b w:val="0"/>
          <w:color w:val="0D0D0D" w:themeColor="text1" w:themeTint="F2"/>
          <w:spacing w:val="-3"/>
        </w:rPr>
        <w:t xml:space="preserve"> </w:t>
      </w:r>
      <w:r w:rsidRPr="00C226CB">
        <w:rPr>
          <w:b w:val="0"/>
          <w:color w:val="0D0D0D" w:themeColor="text1" w:themeTint="F2"/>
        </w:rPr>
        <w:t>important</w:t>
      </w:r>
      <w:r w:rsidRPr="00C226CB">
        <w:rPr>
          <w:b w:val="0"/>
          <w:color w:val="0D0D0D" w:themeColor="text1" w:themeTint="F2"/>
          <w:spacing w:val="-2"/>
        </w:rPr>
        <w:t xml:space="preserve"> </w:t>
      </w:r>
      <w:r w:rsidRPr="00C226CB">
        <w:rPr>
          <w:b w:val="0"/>
          <w:color w:val="0D0D0D" w:themeColor="text1" w:themeTint="F2"/>
        </w:rPr>
        <w:t>and</w:t>
      </w:r>
      <w:r w:rsidRPr="00C226CB">
        <w:rPr>
          <w:b w:val="0"/>
          <w:color w:val="0D0D0D" w:themeColor="text1" w:themeTint="F2"/>
          <w:spacing w:val="-2"/>
        </w:rPr>
        <w:t xml:space="preserve"> </w:t>
      </w:r>
      <w:r w:rsidRPr="00C226CB">
        <w:rPr>
          <w:b w:val="0"/>
          <w:color w:val="0D0D0D" w:themeColor="text1" w:themeTint="F2"/>
        </w:rPr>
        <w:t>most</w:t>
      </w:r>
      <w:r w:rsidRPr="00C226CB">
        <w:rPr>
          <w:b w:val="0"/>
          <w:color w:val="0D0D0D" w:themeColor="text1" w:themeTint="F2"/>
          <w:spacing w:val="-2"/>
        </w:rPr>
        <w:t xml:space="preserve"> </w:t>
      </w:r>
      <w:r w:rsidRPr="00C226CB">
        <w:rPr>
          <w:b w:val="0"/>
          <w:color w:val="0D0D0D" w:themeColor="text1" w:themeTint="F2"/>
        </w:rPr>
        <w:t>commonly</w:t>
      </w:r>
      <w:r w:rsidRPr="00C226CB">
        <w:rPr>
          <w:b w:val="0"/>
          <w:color w:val="0D0D0D" w:themeColor="text1" w:themeTint="F2"/>
          <w:spacing w:val="-7"/>
        </w:rPr>
        <w:t xml:space="preserve"> </w:t>
      </w:r>
      <w:r w:rsidRPr="00C226CB">
        <w:rPr>
          <w:b w:val="0"/>
          <w:color w:val="0D0D0D" w:themeColor="text1" w:themeTint="F2"/>
        </w:rPr>
        <w:t>used</w:t>
      </w:r>
      <w:r w:rsidRPr="00C226CB">
        <w:rPr>
          <w:b w:val="0"/>
          <w:color w:val="0D0D0D" w:themeColor="text1" w:themeTint="F2"/>
          <w:spacing w:val="-2"/>
        </w:rPr>
        <w:t xml:space="preserve"> </w:t>
      </w:r>
      <w:r w:rsidRPr="00C226CB">
        <w:rPr>
          <w:b w:val="0"/>
          <w:color w:val="0D0D0D" w:themeColor="text1" w:themeTint="F2"/>
        </w:rPr>
        <w:t>measures</w:t>
      </w:r>
      <w:r w:rsidRPr="00C226CB">
        <w:rPr>
          <w:b w:val="0"/>
          <w:color w:val="0D0D0D" w:themeColor="text1" w:themeTint="F2"/>
          <w:spacing w:val="-4"/>
        </w:rPr>
        <w:t xml:space="preserve"> </w:t>
      </w:r>
      <w:r w:rsidRPr="00C226CB">
        <w:rPr>
          <w:b w:val="0"/>
          <w:color w:val="0D0D0D" w:themeColor="text1" w:themeTint="F2"/>
        </w:rPr>
        <w:t>of</w:t>
      </w:r>
      <w:r w:rsidRPr="00C226CB">
        <w:rPr>
          <w:b w:val="0"/>
          <w:color w:val="0D0D0D" w:themeColor="text1" w:themeTint="F2"/>
          <w:spacing w:val="-3"/>
        </w:rPr>
        <w:t xml:space="preserve"> </w:t>
      </w:r>
      <w:r w:rsidRPr="00C226CB">
        <w:rPr>
          <w:b w:val="0"/>
          <w:color w:val="0D0D0D" w:themeColor="text1" w:themeTint="F2"/>
        </w:rPr>
        <w:t>central tendency</w:t>
      </w:r>
      <w:r w:rsidRPr="00C226CB">
        <w:rPr>
          <w:b w:val="0"/>
          <w:color w:val="0D0D0D" w:themeColor="text1" w:themeTint="F2"/>
        </w:rPr>
        <w:t xml:space="preserve"> </w:t>
      </w:r>
      <w:r w:rsidRPr="00C226CB">
        <w:rPr>
          <w:b w:val="0"/>
          <w:color w:val="0D0D0D" w:themeColor="text1" w:themeTint="F2"/>
        </w:rPr>
        <w:t>we can simply add all the values in a data set and divide it by the total number of values to calculate mean.</w:t>
      </w:r>
    </w:p>
    <w:p w:rsidR="00986FA0" w:rsidRPr="00C226CB" w:rsidRDefault="00986FA0" w:rsidP="00181125">
      <w:pPr>
        <w:pStyle w:val="Heading1"/>
        <w:tabs>
          <w:tab w:val="left" w:pos="297"/>
        </w:tabs>
        <w:ind w:left="297"/>
        <w:jc w:val="both"/>
        <w:rPr>
          <w:b w:val="0"/>
          <w:spacing w:val="-2"/>
        </w:rPr>
      </w:pPr>
    </w:p>
    <w:p w:rsidR="00C226CB" w:rsidRDefault="00C226CB" w:rsidP="00181125">
      <w:pPr>
        <w:pStyle w:val="Heading1"/>
        <w:tabs>
          <w:tab w:val="left" w:pos="297"/>
        </w:tabs>
        <w:ind w:left="297"/>
        <w:jc w:val="both"/>
      </w:pPr>
      <w:r w:rsidRPr="00C226CB">
        <w:t>PEARSON CORRELATION</w:t>
      </w:r>
    </w:p>
    <w:p w:rsidR="00C226CB" w:rsidRDefault="00C226CB" w:rsidP="00181125">
      <w:pPr>
        <w:pStyle w:val="Heading1"/>
        <w:tabs>
          <w:tab w:val="left" w:pos="297"/>
        </w:tabs>
        <w:ind w:left="297"/>
        <w:jc w:val="both"/>
      </w:pPr>
    </w:p>
    <w:p w:rsidR="00C226CB" w:rsidRDefault="00C226CB" w:rsidP="00181125">
      <w:pPr>
        <w:pStyle w:val="Heading1"/>
        <w:tabs>
          <w:tab w:val="left" w:pos="297"/>
        </w:tabs>
        <w:ind w:left="297"/>
        <w:jc w:val="both"/>
        <w:rPr>
          <w:b w:val="0"/>
          <w:shd w:val="clear" w:color="auto" w:fill="FFFFFF"/>
        </w:rPr>
      </w:pPr>
      <w:r w:rsidRPr="00C226CB">
        <w:rPr>
          <w:b w:val="0"/>
          <w:shd w:val="clear" w:color="auto" w:fill="FFFFFF"/>
        </w:rPr>
        <w:t>Pearson Correlation is </w:t>
      </w:r>
      <w:r w:rsidRPr="00C226CB">
        <w:rPr>
          <w:b w:val="0"/>
        </w:rPr>
        <w:t>a statistical method that measures the similarity or correlation between two data objects by comparing their attributes and calculating a score ranging from -1 to +1</w:t>
      </w:r>
      <w:r w:rsidRPr="00C226CB">
        <w:rPr>
          <w:b w:val="0"/>
          <w:shd w:val="clear" w:color="auto" w:fill="FFFFFF"/>
        </w:rPr>
        <w:t>. A high score indicates high similarity, while a score near zero indicates no correlation.</w:t>
      </w:r>
    </w:p>
    <w:p w:rsidR="00C226CB" w:rsidRDefault="00C226CB" w:rsidP="00181125">
      <w:pPr>
        <w:pStyle w:val="Heading1"/>
        <w:tabs>
          <w:tab w:val="left" w:pos="297"/>
        </w:tabs>
        <w:ind w:left="297"/>
        <w:jc w:val="both"/>
        <w:rPr>
          <w:b w:val="0"/>
          <w:shd w:val="clear" w:color="auto" w:fill="FFFFFF"/>
        </w:rPr>
      </w:pPr>
    </w:p>
    <w:p w:rsidR="00C226CB" w:rsidRPr="00C226CB" w:rsidRDefault="00C226CB" w:rsidP="00181125">
      <w:pPr>
        <w:pStyle w:val="Heading1"/>
        <w:tabs>
          <w:tab w:val="left" w:pos="297"/>
        </w:tabs>
        <w:ind w:left="297"/>
        <w:jc w:val="both"/>
      </w:pPr>
    </w:p>
    <w:p w:rsidR="00C226CB" w:rsidRDefault="00C226CB" w:rsidP="00181125">
      <w:pPr>
        <w:pStyle w:val="Heading1"/>
        <w:tabs>
          <w:tab w:val="left" w:pos="297"/>
        </w:tabs>
        <w:ind w:left="297"/>
        <w:jc w:val="both"/>
      </w:pPr>
    </w:p>
    <w:p w:rsidR="00C226CB" w:rsidRPr="00C226CB" w:rsidRDefault="00C226CB" w:rsidP="00181125">
      <w:pPr>
        <w:jc w:val="both"/>
      </w:pPr>
    </w:p>
    <w:p w:rsidR="00C226CB" w:rsidRPr="00C226CB" w:rsidRDefault="00C226CB" w:rsidP="00181125">
      <w:pPr>
        <w:tabs>
          <w:tab w:val="left" w:pos="7500"/>
        </w:tabs>
        <w:jc w:val="both"/>
      </w:pPr>
      <w:r>
        <w:tab/>
      </w:r>
    </w:p>
    <w:p w:rsidR="00092F5E" w:rsidRDefault="00181125" w:rsidP="00181125">
      <w:pPr>
        <w:pStyle w:val="Heading1"/>
        <w:numPr>
          <w:ilvl w:val="0"/>
          <w:numId w:val="2"/>
        </w:numPr>
        <w:tabs>
          <w:tab w:val="left" w:pos="417"/>
        </w:tabs>
        <w:spacing w:before="37" w:line="632" w:lineRule="exact"/>
        <w:ind w:right="5138"/>
        <w:jc w:val="both"/>
      </w:pPr>
      <w:r>
        <w:rPr>
          <w:spacing w:val="-4"/>
        </w:rPr>
        <w:lastRenderedPageBreak/>
        <w:t>DATA</w:t>
      </w:r>
      <w:r>
        <w:rPr>
          <w:spacing w:val="-30"/>
        </w:rPr>
        <w:t xml:space="preserve"> </w:t>
      </w:r>
      <w:r>
        <w:rPr>
          <w:spacing w:val="-4"/>
        </w:rPr>
        <w:t>ANALYSIS</w:t>
      </w:r>
      <w:r>
        <w:rPr>
          <w:spacing w:val="-13"/>
        </w:rPr>
        <w:t xml:space="preserve"> </w:t>
      </w:r>
      <w:r>
        <w:rPr>
          <w:spacing w:val="-4"/>
        </w:rPr>
        <w:t>AND</w:t>
      </w:r>
      <w:r>
        <w:rPr>
          <w:spacing w:val="-7"/>
        </w:rPr>
        <w:t xml:space="preserve"> </w:t>
      </w:r>
      <w:r>
        <w:rPr>
          <w:spacing w:val="-4"/>
        </w:rPr>
        <w:t xml:space="preserve">INTERPRETATION </w:t>
      </w:r>
      <w:r>
        <w:t>MEAN</w:t>
      </w:r>
      <w:r>
        <w:rPr>
          <w:spacing w:val="-13"/>
        </w:rPr>
        <w:t xml:space="preserve"> </w:t>
      </w:r>
      <w:r>
        <w:t>ANALYSIS</w:t>
      </w:r>
    </w:p>
    <w:p w:rsidR="00C226CB" w:rsidRPr="00C226CB" w:rsidRDefault="00C226CB" w:rsidP="00181125">
      <w:pPr>
        <w:pStyle w:val="ListParagraph"/>
        <w:ind w:firstLine="0"/>
        <w:jc w:val="center"/>
        <w:rPr>
          <w:b/>
        </w:rPr>
      </w:pPr>
      <w:r w:rsidRPr="00C226CB">
        <w:rPr>
          <w:b/>
        </w:rPr>
        <w:t>MEAN OF OVERALL QUALITY WORK-LIFE</w:t>
      </w:r>
    </w:p>
    <w:tbl>
      <w:tblPr>
        <w:tblW w:w="8530" w:type="dxa"/>
        <w:tblInd w:w="7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95"/>
        <w:gridCol w:w="885"/>
        <w:gridCol w:w="1390"/>
        <w:gridCol w:w="1389"/>
        <w:gridCol w:w="1389"/>
        <w:gridCol w:w="1389"/>
        <w:gridCol w:w="1393"/>
      </w:tblGrid>
      <w:tr w:rsidR="00C226CB" w:rsidRPr="004676FC" w:rsidTr="000F405B">
        <w:trPr>
          <w:cantSplit/>
          <w:trHeight w:val="205"/>
        </w:trPr>
        <w:tc>
          <w:tcPr>
            <w:tcW w:w="8530" w:type="dxa"/>
            <w:gridSpan w:val="7"/>
            <w:tcBorders>
              <w:top w:val="nil"/>
              <w:left w:val="nil"/>
              <w:bottom w:val="nil"/>
              <w:right w:val="nil"/>
            </w:tcBorders>
            <w:shd w:val="clear" w:color="auto" w:fill="FFFFFF"/>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b/>
                <w:bCs/>
                <w:color w:val="000000"/>
                <w:sz w:val="18"/>
                <w:szCs w:val="18"/>
              </w:rPr>
              <w:t>Statistics</w:t>
            </w:r>
          </w:p>
        </w:tc>
      </w:tr>
      <w:tr w:rsidR="00C226CB" w:rsidRPr="004676FC" w:rsidTr="000F405B">
        <w:trPr>
          <w:cantSplit/>
          <w:trHeight w:val="1972"/>
        </w:trPr>
        <w:tc>
          <w:tcPr>
            <w:tcW w:w="1580" w:type="dxa"/>
            <w:gridSpan w:val="2"/>
            <w:tcBorders>
              <w:top w:val="single" w:sz="16" w:space="0" w:color="000000"/>
              <w:left w:val="single" w:sz="16" w:space="0" w:color="000000"/>
              <w:bottom w:val="single" w:sz="16" w:space="0" w:color="000000"/>
              <w:right w:val="nil"/>
            </w:tcBorders>
            <w:shd w:val="clear" w:color="auto" w:fill="FFFFFF"/>
          </w:tcPr>
          <w:p w:rsidR="00C226CB" w:rsidRPr="004676FC" w:rsidRDefault="00C226CB" w:rsidP="00181125">
            <w:pPr>
              <w:adjustRightInd w:val="0"/>
              <w:spacing w:line="320" w:lineRule="atLeast"/>
              <w:ind w:left="60" w:right="60"/>
              <w:jc w:val="both"/>
              <w:rPr>
                <w:rFonts w:ascii="Arial" w:hAnsi="Arial" w:cs="Arial"/>
                <w:color w:val="000000"/>
                <w:sz w:val="18"/>
                <w:szCs w:val="18"/>
              </w:rPr>
            </w:pPr>
          </w:p>
        </w:tc>
        <w:tc>
          <w:tcPr>
            <w:tcW w:w="1390" w:type="dxa"/>
            <w:tcBorders>
              <w:top w:val="single" w:sz="16" w:space="0" w:color="000000"/>
              <w:left w:val="single" w:sz="16" w:space="0" w:color="000000"/>
              <w:bottom w:val="single" w:sz="16" w:space="0" w:color="000000"/>
            </w:tcBorders>
            <w:shd w:val="clear" w:color="auto" w:fill="FFFFFF"/>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How satisfied are you with the workplace policies such as leave, benefits etc</w:t>
            </w:r>
          </w:p>
        </w:tc>
        <w:tc>
          <w:tcPr>
            <w:tcW w:w="1389" w:type="dxa"/>
            <w:tcBorders>
              <w:top w:val="single" w:sz="16" w:space="0" w:color="000000"/>
              <w:bottom w:val="single" w:sz="16" w:space="0" w:color="000000"/>
            </w:tcBorders>
            <w:shd w:val="clear" w:color="auto" w:fill="FFFFFF"/>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How adequate is the training and development provided by your company</w:t>
            </w:r>
          </w:p>
        </w:tc>
        <w:tc>
          <w:tcPr>
            <w:tcW w:w="1389" w:type="dxa"/>
            <w:tcBorders>
              <w:top w:val="single" w:sz="16" w:space="0" w:color="000000"/>
              <w:bottom w:val="single" w:sz="16" w:space="0" w:color="000000"/>
            </w:tcBorders>
            <w:shd w:val="clear" w:color="auto" w:fill="FFFFFF"/>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Does you feel your personal goals align with goals of your organization</w:t>
            </w:r>
          </w:p>
        </w:tc>
        <w:tc>
          <w:tcPr>
            <w:tcW w:w="1389" w:type="dxa"/>
            <w:tcBorders>
              <w:top w:val="single" w:sz="16" w:space="0" w:color="000000"/>
              <w:bottom w:val="single" w:sz="16" w:space="0" w:color="000000"/>
            </w:tcBorders>
            <w:shd w:val="clear" w:color="auto" w:fill="FFFFFF"/>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How satisfied with your salary and additional benefits (eg: Health insurance, bonus)</w:t>
            </w:r>
          </w:p>
        </w:tc>
        <w:tc>
          <w:tcPr>
            <w:tcW w:w="1389" w:type="dxa"/>
            <w:tcBorders>
              <w:top w:val="single" w:sz="16" w:space="0" w:color="000000"/>
              <w:bottom w:val="single" w:sz="16" w:space="0" w:color="000000"/>
              <w:right w:val="single" w:sz="16" w:space="0" w:color="000000"/>
            </w:tcBorders>
            <w:shd w:val="clear" w:color="auto" w:fill="FFFFFF"/>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Does your Management team supportive in addressing your professional needs</w:t>
            </w:r>
          </w:p>
        </w:tc>
      </w:tr>
      <w:tr w:rsidR="00181125" w:rsidRPr="004676FC" w:rsidTr="000F405B">
        <w:trPr>
          <w:cantSplit/>
          <w:trHeight w:val="196"/>
        </w:trPr>
        <w:tc>
          <w:tcPr>
            <w:tcW w:w="695" w:type="dxa"/>
            <w:vMerge w:val="restart"/>
            <w:tcBorders>
              <w:top w:val="single" w:sz="16" w:space="0" w:color="000000"/>
              <w:left w:val="single" w:sz="16" w:space="0" w:color="000000"/>
              <w:bottom w:val="nil"/>
              <w:right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N</w:t>
            </w:r>
          </w:p>
        </w:tc>
        <w:tc>
          <w:tcPr>
            <w:tcW w:w="884" w:type="dxa"/>
            <w:tcBorders>
              <w:top w:val="single" w:sz="16" w:space="0" w:color="000000"/>
              <w:left w:val="nil"/>
              <w:bottom w:val="nil"/>
              <w:right w:val="single" w:sz="16" w:space="0" w:color="000000"/>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Valid</w:t>
            </w:r>
          </w:p>
        </w:tc>
        <w:tc>
          <w:tcPr>
            <w:tcW w:w="1390" w:type="dxa"/>
            <w:tcBorders>
              <w:top w:val="single" w:sz="16" w:space="0" w:color="000000"/>
              <w:left w:val="single" w:sz="16" w:space="0" w:color="000000"/>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110</w:t>
            </w:r>
          </w:p>
        </w:tc>
        <w:tc>
          <w:tcPr>
            <w:tcW w:w="1389" w:type="dxa"/>
            <w:tcBorders>
              <w:top w:val="single" w:sz="16" w:space="0" w:color="000000"/>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110</w:t>
            </w:r>
          </w:p>
        </w:tc>
        <w:tc>
          <w:tcPr>
            <w:tcW w:w="1389" w:type="dxa"/>
            <w:tcBorders>
              <w:top w:val="single" w:sz="16" w:space="0" w:color="000000"/>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110</w:t>
            </w:r>
          </w:p>
        </w:tc>
        <w:tc>
          <w:tcPr>
            <w:tcW w:w="1389" w:type="dxa"/>
            <w:tcBorders>
              <w:top w:val="single" w:sz="16" w:space="0" w:color="000000"/>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110</w:t>
            </w:r>
          </w:p>
        </w:tc>
        <w:tc>
          <w:tcPr>
            <w:tcW w:w="1389" w:type="dxa"/>
            <w:tcBorders>
              <w:top w:val="single" w:sz="16" w:space="0" w:color="000000"/>
              <w:bottom w:val="nil"/>
              <w:right w:val="single" w:sz="16" w:space="0" w:color="000000"/>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110</w:t>
            </w:r>
          </w:p>
        </w:tc>
      </w:tr>
      <w:tr w:rsidR="00181125" w:rsidRPr="004676FC" w:rsidTr="000F405B">
        <w:trPr>
          <w:cantSplit/>
          <w:trHeight w:val="224"/>
        </w:trPr>
        <w:tc>
          <w:tcPr>
            <w:tcW w:w="695" w:type="dxa"/>
            <w:vMerge/>
            <w:tcBorders>
              <w:top w:val="single" w:sz="16" w:space="0" w:color="000000"/>
              <w:left w:val="single" w:sz="16" w:space="0" w:color="000000"/>
              <w:bottom w:val="nil"/>
              <w:right w:val="nil"/>
            </w:tcBorders>
            <w:shd w:val="clear" w:color="auto" w:fill="FFFFFF"/>
            <w:vAlign w:val="center"/>
          </w:tcPr>
          <w:p w:rsidR="00C226CB" w:rsidRPr="004676FC" w:rsidRDefault="00C226CB" w:rsidP="00181125">
            <w:pPr>
              <w:adjustRightInd w:val="0"/>
              <w:jc w:val="both"/>
              <w:rPr>
                <w:rFonts w:ascii="Arial" w:hAnsi="Arial" w:cs="Arial"/>
                <w:color w:val="000000"/>
                <w:sz w:val="18"/>
                <w:szCs w:val="18"/>
              </w:rPr>
            </w:pPr>
          </w:p>
        </w:tc>
        <w:tc>
          <w:tcPr>
            <w:tcW w:w="884" w:type="dxa"/>
            <w:tcBorders>
              <w:top w:val="nil"/>
              <w:left w:val="nil"/>
              <w:bottom w:val="nil"/>
              <w:right w:val="single" w:sz="16" w:space="0" w:color="000000"/>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Missing</w:t>
            </w:r>
          </w:p>
        </w:tc>
        <w:tc>
          <w:tcPr>
            <w:tcW w:w="1390" w:type="dxa"/>
            <w:tcBorders>
              <w:top w:val="nil"/>
              <w:left w:val="single" w:sz="16" w:space="0" w:color="000000"/>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0</w:t>
            </w:r>
          </w:p>
        </w:tc>
        <w:tc>
          <w:tcPr>
            <w:tcW w:w="1389" w:type="dxa"/>
            <w:tcBorders>
              <w:top w:val="nil"/>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0</w:t>
            </w:r>
          </w:p>
        </w:tc>
        <w:tc>
          <w:tcPr>
            <w:tcW w:w="1389" w:type="dxa"/>
            <w:tcBorders>
              <w:top w:val="nil"/>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0</w:t>
            </w:r>
          </w:p>
        </w:tc>
        <w:tc>
          <w:tcPr>
            <w:tcW w:w="1389" w:type="dxa"/>
            <w:tcBorders>
              <w:top w:val="nil"/>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0</w:t>
            </w:r>
          </w:p>
        </w:tc>
        <w:tc>
          <w:tcPr>
            <w:tcW w:w="1389" w:type="dxa"/>
            <w:tcBorders>
              <w:top w:val="nil"/>
              <w:bottom w:val="nil"/>
              <w:right w:val="single" w:sz="16" w:space="0" w:color="000000"/>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0</w:t>
            </w:r>
          </w:p>
        </w:tc>
      </w:tr>
      <w:tr w:rsidR="00C226CB" w:rsidRPr="004676FC" w:rsidTr="000F405B">
        <w:trPr>
          <w:cantSplit/>
          <w:trHeight w:val="196"/>
        </w:trPr>
        <w:tc>
          <w:tcPr>
            <w:tcW w:w="1580" w:type="dxa"/>
            <w:gridSpan w:val="2"/>
            <w:tcBorders>
              <w:top w:val="nil"/>
              <w:left w:val="single" w:sz="16" w:space="0" w:color="000000"/>
              <w:bottom w:val="nil"/>
              <w:right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Mean</w:t>
            </w:r>
          </w:p>
        </w:tc>
        <w:tc>
          <w:tcPr>
            <w:tcW w:w="1390" w:type="dxa"/>
            <w:tcBorders>
              <w:top w:val="nil"/>
              <w:left w:val="single" w:sz="16" w:space="0" w:color="000000"/>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1.64</w:t>
            </w:r>
          </w:p>
        </w:tc>
        <w:tc>
          <w:tcPr>
            <w:tcW w:w="1389" w:type="dxa"/>
            <w:tcBorders>
              <w:top w:val="nil"/>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1.88</w:t>
            </w:r>
          </w:p>
        </w:tc>
        <w:tc>
          <w:tcPr>
            <w:tcW w:w="1389" w:type="dxa"/>
            <w:tcBorders>
              <w:top w:val="nil"/>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1.35</w:t>
            </w:r>
          </w:p>
        </w:tc>
        <w:tc>
          <w:tcPr>
            <w:tcW w:w="1389" w:type="dxa"/>
            <w:tcBorders>
              <w:top w:val="nil"/>
              <w:bottom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1.74</w:t>
            </w:r>
          </w:p>
        </w:tc>
        <w:tc>
          <w:tcPr>
            <w:tcW w:w="1389" w:type="dxa"/>
            <w:tcBorders>
              <w:top w:val="nil"/>
              <w:bottom w:val="nil"/>
              <w:right w:val="single" w:sz="16" w:space="0" w:color="000000"/>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1.35</w:t>
            </w:r>
          </w:p>
        </w:tc>
      </w:tr>
      <w:tr w:rsidR="00C226CB" w:rsidRPr="004676FC" w:rsidTr="000F405B">
        <w:trPr>
          <w:cantSplit/>
          <w:trHeight w:val="205"/>
        </w:trPr>
        <w:tc>
          <w:tcPr>
            <w:tcW w:w="1580" w:type="dxa"/>
            <w:gridSpan w:val="2"/>
            <w:tcBorders>
              <w:top w:val="nil"/>
              <w:left w:val="single" w:sz="16" w:space="0" w:color="000000"/>
              <w:bottom w:val="single" w:sz="16" w:space="0" w:color="000000"/>
              <w:right w:val="nil"/>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Std. Deviation</w:t>
            </w:r>
          </w:p>
        </w:tc>
        <w:tc>
          <w:tcPr>
            <w:tcW w:w="1390" w:type="dxa"/>
            <w:tcBorders>
              <w:top w:val="nil"/>
              <w:left w:val="single" w:sz="16" w:space="0" w:color="000000"/>
              <w:bottom w:val="single" w:sz="16" w:space="0" w:color="000000"/>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.700</w:t>
            </w:r>
          </w:p>
        </w:tc>
        <w:tc>
          <w:tcPr>
            <w:tcW w:w="1389" w:type="dxa"/>
            <w:tcBorders>
              <w:top w:val="nil"/>
              <w:bottom w:val="single" w:sz="16" w:space="0" w:color="000000"/>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.984</w:t>
            </w:r>
          </w:p>
        </w:tc>
        <w:tc>
          <w:tcPr>
            <w:tcW w:w="1389" w:type="dxa"/>
            <w:tcBorders>
              <w:top w:val="nil"/>
              <w:bottom w:val="single" w:sz="16" w:space="0" w:color="000000"/>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.599</w:t>
            </w:r>
          </w:p>
        </w:tc>
        <w:tc>
          <w:tcPr>
            <w:tcW w:w="1389" w:type="dxa"/>
            <w:tcBorders>
              <w:top w:val="nil"/>
              <w:bottom w:val="single" w:sz="16" w:space="0" w:color="000000"/>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.750</w:t>
            </w:r>
          </w:p>
        </w:tc>
        <w:tc>
          <w:tcPr>
            <w:tcW w:w="1389" w:type="dxa"/>
            <w:tcBorders>
              <w:top w:val="nil"/>
              <w:bottom w:val="single" w:sz="16" w:space="0" w:color="000000"/>
              <w:right w:val="single" w:sz="16" w:space="0" w:color="000000"/>
            </w:tcBorders>
            <w:shd w:val="clear" w:color="auto" w:fill="FFFFFF"/>
            <w:vAlign w:val="center"/>
          </w:tcPr>
          <w:p w:rsidR="00C226CB" w:rsidRPr="004676FC" w:rsidRDefault="00C226CB" w:rsidP="00181125">
            <w:pPr>
              <w:adjustRightInd w:val="0"/>
              <w:spacing w:line="320" w:lineRule="atLeast"/>
              <w:ind w:left="60" w:right="60"/>
              <w:jc w:val="both"/>
              <w:rPr>
                <w:rFonts w:ascii="Arial" w:hAnsi="Arial" w:cs="Arial"/>
                <w:color w:val="000000"/>
                <w:sz w:val="18"/>
                <w:szCs w:val="18"/>
              </w:rPr>
            </w:pPr>
            <w:r w:rsidRPr="004676FC">
              <w:rPr>
                <w:rFonts w:ascii="Arial" w:hAnsi="Arial" w:cs="Arial"/>
                <w:color w:val="000000"/>
                <w:sz w:val="18"/>
                <w:szCs w:val="18"/>
              </w:rPr>
              <w:t>.549</w:t>
            </w:r>
          </w:p>
        </w:tc>
      </w:tr>
    </w:tbl>
    <w:p w:rsidR="00C226CB" w:rsidRPr="00C226CB" w:rsidRDefault="00C226CB" w:rsidP="00181125">
      <w:pPr>
        <w:pStyle w:val="ListParagraph"/>
        <w:ind w:firstLine="0"/>
        <w:jc w:val="both"/>
        <w:rPr>
          <w:bCs/>
          <w:sz w:val="24"/>
          <w:szCs w:val="24"/>
        </w:rPr>
      </w:pPr>
      <w:r w:rsidRPr="00C226CB">
        <w:rPr>
          <w:bCs/>
          <w:sz w:val="24"/>
          <w:szCs w:val="24"/>
        </w:rPr>
        <w:t xml:space="preserve">                                          </w:t>
      </w:r>
    </w:p>
    <w:p w:rsidR="00C226CB" w:rsidRDefault="00C226CB" w:rsidP="00181125">
      <w:pPr>
        <w:pStyle w:val="ListParagraph"/>
        <w:ind w:firstLine="0"/>
        <w:jc w:val="center"/>
      </w:pPr>
      <w:r w:rsidRPr="00C226CB">
        <w:rPr>
          <w:bCs/>
          <w:sz w:val="24"/>
          <w:szCs w:val="24"/>
        </w:rPr>
        <w:t>SOURCE: SPSS 25.0 OUTPUT</w:t>
      </w:r>
    </w:p>
    <w:p w:rsidR="00C226CB" w:rsidRDefault="00C226CB" w:rsidP="00181125">
      <w:pPr>
        <w:jc w:val="both"/>
        <w:rPr>
          <w:b/>
          <w:sz w:val="28"/>
          <w:szCs w:val="28"/>
        </w:rPr>
      </w:pPr>
      <w:r>
        <w:rPr>
          <w:b/>
          <w:sz w:val="28"/>
          <w:szCs w:val="28"/>
        </w:rPr>
        <w:t>INFE</w:t>
      </w:r>
      <w:r w:rsidRPr="00397593">
        <w:rPr>
          <w:b/>
          <w:sz w:val="28"/>
          <w:szCs w:val="28"/>
        </w:rPr>
        <w:t>RENCE</w:t>
      </w:r>
    </w:p>
    <w:p w:rsidR="009F0754" w:rsidRDefault="009F0754" w:rsidP="00181125">
      <w:pPr>
        <w:jc w:val="both"/>
        <w:rPr>
          <w:b/>
          <w:sz w:val="28"/>
          <w:szCs w:val="28"/>
        </w:rPr>
      </w:pPr>
    </w:p>
    <w:p w:rsidR="00C226CB" w:rsidRPr="00397593" w:rsidRDefault="00C226CB" w:rsidP="00181125">
      <w:pPr>
        <w:jc w:val="both"/>
        <w:rPr>
          <w:sz w:val="24"/>
          <w:szCs w:val="24"/>
        </w:rPr>
      </w:pPr>
      <w:r w:rsidRPr="00397593">
        <w:rPr>
          <w:sz w:val="24"/>
          <w:szCs w:val="24"/>
        </w:rPr>
        <w:t>The mean of the given data points (1.64, 1.88, 1.35, 1.74, and 1.35) is calculated by summing the values, which gives 7.96. Dividing the total by the number of data points (5) results in a mean of 1.592. This indicates the central tendency of the dataset, showing that the average value is approximately 1.59.</w:t>
      </w:r>
    </w:p>
    <w:p w:rsidR="00C226CB" w:rsidRDefault="00C226CB" w:rsidP="00181125">
      <w:pPr>
        <w:jc w:val="both"/>
        <w:rPr>
          <w:sz w:val="24"/>
          <w:szCs w:val="24"/>
        </w:rPr>
      </w:pPr>
    </w:p>
    <w:p w:rsidR="001A524A" w:rsidRPr="001A524A" w:rsidRDefault="001A524A" w:rsidP="00181125">
      <w:pPr>
        <w:pStyle w:val="Heading2"/>
        <w:jc w:val="both"/>
        <w:rPr>
          <w:b/>
        </w:rPr>
      </w:pPr>
      <w:r w:rsidRPr="001A524A">
        <w:rPr>
          <w:b/>
        </w:rPr>
        <w:t xml:space="preserve"> </w:t>
      </w:r>
      <w:r w:rsidRPr="001A524A">
        <w:rPr>
          <w:b/>
          <w:color w:val="auto"/>
        </w:rPr>
        <w:t>PEARSON CORRELATIONS</w:t>
      </w:r>
    </w:p>
    <w:p w:rsidR="001A524A" w:rsidRDefault="001A524A" w:rsidP="00181125">
      <w:pPr>
        <w:pStyle w:val="BodyText"/>
        <w:spacing w:before="183"/>
        <w:jc w:val="both"/>
      </w:pPr>
      <w:r>
        <w:rPr>
          <w:b/>
          <w:spacing w:val="-1"/>
        </w:rPr>
        <w:t>AIM:</w:t>
      </w:r>
      <w:r>
        <w:rPr>
          <w:b/>
          <w:spacing w:val="-14"/>
        </w:rPr>
        <w:t xml:space="preserve"> </w:t>
      </w:r>
      <w:r w:rsidRPr="00803DD8">
        <w:rPr>
          <w:spacing w:val="-1"/>
        </w:rPr>
        <w:t>To</w:t>
      </w:r>
      <w:r w:rsidRPr="00803DD8">
        <w:rPr>
          <w:spacing w:val="-12"/>
        </w:rPr>
        <w:t xml:space="preserve"> </w:t>
      </w:r>
      <w:r w:rsidRPr="00803DD8">
        <w:rPr>
          <w:spacing w:val="-1"/>
        </w:rPr>
        <w:t>determine</w:t>
      </w:r>
      <w:r w:rsidRPr="00803DD8">
        <w:rPr>
          <w:spacing w:val="-14"/>
        </w:rPr>
        <w:t xml:space="preserve"> </w:t>
      </w:r>
      <w:r w:rsidRPr="00803DD8">
        <w:rPr>
          <w:spacing w:val="-1"/>
        </w:rPr>
        <w:t>if</w:t>
      </w:r>
      <w:r w:rsidRPr="00803DD8">
        <w:rPr>
          <w:spacing w:val="-12"/>
        </w:rPr>
        <w:t xml:space="preserve"> </w:t>
      </w:r>
      <w:r w:rsidRPr="00803DD8">
        <w:t>there</w:t>
      </w:r>
      <w:r w:rsidRPr="00803DD8">
        <w:rPr>
          <w:spacing w:val="-15"/>
        </w:rPr>
        <w:t xml:space="preserve"> </w:t>
      </w:r>
      <w:r w:rsidRPr="00803DD8">
        <w:t>is</w:t>
      </w:r>
      <w:r w:rsidRPr="00803DD8">
        <w:rPr>
          <w:spacing w:val="-10"/>
        </w:rPr>
        <w:t xml:space="preserve"> </w:t>
      </w:r>
      <w:r w:rsidRPr="00803DD8">
        <w:t>an</w:t>
      </w:r>
      <w:r w:rsidRPr="00803DD8">
        <w:rPr>
          <w:spacing w:val="-10"/>
        </w:rPr>
        <w:t xml:space="preserve"> </w:t>
      </w:r>
      <w:r w:rsidRPr="00803DD8">
        <w:t>association</w:t>
      </w:r>
      <w:r w:rsidRPr="00803DD8">
        <w:rPr>
          <w:spacing w:val="-13"/>
        </w:rPr>
        <w:t xml:space="preserve"> </w:t>
      </w:r>
      <w:r w:rsidRPr="00803DD8">
        <w:t>between</w:t>
      </w:r>
      <w:r w:rsidRPr="00803DD8">
        <w:rPr>
          <w:spacing w:val="-13"/>
        </w:rPr>
        <w:t xml:space="preserve"> </w:t>
      </w:r>
      <w:r w:rsidRPr="00803DD8">
        <w:t>the</w:t>
      </w:r>
      <w:r w:rsidRPr="00803DD8">
        <w:rPr>
          <w:spacing w:val="-12"/>
        </w:rPr>
        <w:t xml:space="preserve"> </w:t>
      </w:r>
      <w:r w:rsidRPr="00803DD8">
        <w:t>dependent</w:t>
      </w:r>
      <w:r w:rsidRPr="00803DD8">
        <w:rPr>
          <w:spacing w:val="-13"/>
        </w:rPr>
        <w:t xml:space="preserve"> </w:t>
      </w:r>
      <w:r w:rsidRPr="00803DD8">
        <w:t>and</w:t>
      </w:r>
      <w:r w:rsidRPr="00803DD8">
        <w:rPr>
          <w:spacing w:val="-11"/>
        </w:rPr>
        <w:t xml:space="preserve"> </w:t>
      </w:r>
      <w:r w:rsidRPr="00803DD8">
        <w:t>independent</w:t>
      </w:r>
      <w:r w:rsidRPr="00803DD8">
        <w:rPr>
          <w:spacing w:val="-13"/>
        </w:rPr>
        <w:t xml:space="preserve"> </w:t>
      </w:r>
      <w:r w:rsidRPr="00803DD8">
        <w:t>variables.</w:t>
      </w:r>
    </w:p>
    <w:p w:rsidR="001A524A" w:rsidRPr="00803DD8" w:rsidRDefault="001A524A" w:rsidP="00181125">
      <w:pPr>
        <w:pStyle w:val="Heading3"/>
        <w:spacing w:before="183"/>
        <w:jc w:val="both"/>
        <w:rPr>
          <w:b/>
          <w:color w:val="0D0D0D" w:themeColor="text1" w:themeTint="F2"/>
        </w:rPr>
      </w:pPr>
      <w:r w:rsidRPr="00803DD8">
        <w:rPr>
          <w:b/>
          <w:color w:val="0D0D0D" w:themeColor="text1" w:themeTint="F2"/>
        </w:rPr>
        <w:t>HYPOTHESIS</w:t>
      </w:r>
    </w:p>
    <w:p w:rsidR="001A524A" w:rsidRDefault="001A524A" w:rsidP="00181125">
      <w:pPr>
        <w:spacing w:before="182"/>
        <w:ind w:left="720"/>
        <w:jc w:val="both"/>
        <w:rPr>
          <w:b/>
          <w:sz w:val="24"/>
        </w:rPr>
      </w:pPr>
      <w:r>
        <w:rPr>
          <w:b/>
          <w:spacing w:val="-1"/>
          <w:sz w:val="24"/>
        </w:rPr>
        <w:t>NULL</w:t>
      </w:r>
      <w:r>
        <w:rPr>
          <w:b/>
          <w:spacing w:val="-14"/>
          <w:sz w:val="24"/>
        </w:rPr>
        <w:t xml:space="preserve"> </w:t>
      </w:r>
      <w:r>
        <w:rPr>
          <w:b/>
          <w:sz w:val="24"/>
        </w:rPr>
        <w:t>HYPOTHESIS</w:t>
      </w:r>
    </w:p>
    <w:p w:rsidR="001A524A" w:rsidRPr="00803DD8" w:rsidRDefault="001A524A" w:rsidP="00181125">
      <w:pPr>
        <w:pStyle w:val="BodyText"/>
        <w:spacing w:before="183"/>
        <w:ind w:left="1358" w:right="879" w:hanging="99"/>
        <w:jc w:val="both"/>
      </w:pPr>
      <w:r w:rsidRPr="00803DD8">
        <w:t>There</w:t>
      </w:r>
      <w:r w:rsidRPr="00803DD8">
        <w:rPr>
          <w:spacing w:val="22"/>
        </w:rPr>
        <w:t xml:space="preserve"> </w:t>
      </w:r>
      <w:r w:rsidRPr="00803DD8">
        <w:t>is</w:t>
      </w:r>
      <w:r w:rsidRPr="00803DD8">
        <w:rPr>
          <w:spacing w:val="24"/>
        </w:rPr>
        <w:t xml:space="preserve"> </w:t>
      </w:r>
      <w:r w:rsidRPr="00803DD8">
        <w:t>no</w:t>
      </w:r>
      <w:r w:rsidRPr="00803DD8">
        <w:rPr>
          <w:spacing w:val="24"/>
        </w:rPr>
        <w:t xml:space="preserve"> </w:t>
      </w:r>
      <w:r w:rsidRPr="00803DD8">
        <w:t>association</w:t>
      </w:r>
      <w:r w:rsidRPr="00803DD8">
        <w:rPr>
          <w:spacing w:val="24"/>
        </w:rPr>
        <w:t xml:space="preserve"> </w:t>
      </w:r>
      <w:r w:rsidRPr="00803DD8">
        <w:t>between</w:t>
      </w:r>
      <w:r w:rsidRPr="00803DD8">
        <w:rPr>
          <w:spacing w:val="24"/>
        </w:rPr>
        <w:t xml:space="preserve"> </w:t>
      </w:r>
      <w:r w:rsidRPr="00803DD8">
        <w:t>the</w:t>
      </w:r>
      <w:r w:rsidRPr="00803DD8">
        <w:rPr>
          <w:spacing w:val="23"/>
        </w:rPr>
        <w:t xml:space="preserve"> </w:t>
      </w:r>
      <w:r w:rsidRPr="00803DD8">
        <w:t>dependent</w:t>
      </w:r>
      <w:r w:rsidRPr="00803DD8">
        <w:rPr>
          <w:spacing w:val="24"/>
        </w:rPr>
        <w:t xml:space="preserve"> </w:t>
      </w:r>
      <w:r w:rsidRPr="00803DD8">
        <w:t>variable</w:t>
      </w:r>
      <w:r w:rsidRPr="00803DD8">
        <w:rPr>
          <w:spacing w:val="25"/>
        </w:rPr>
        <w:t xml:space="preserve"> </w:t>
      </w:r>
      <w:r w:rsidRPr="00803DD8">
        <w:t>and</w:t>
      </w:r>
      <w:r w:rsidRPr="00803DD8">
        <w:rPr>
          <w:spacing w:val="24"/>
        </w:rPr>
        <w:t xml:space="preserve"> </w:t>
      </w:r>
      <w:r w:rsidRPr="00803DD8">
        <w:t>independent</w:t>
      </w:r>
      <w:r w:rsidRPr="00803DD8">
        <w:rPr>
          <w:spacing w:val="-57"/>
        </w:rPr>
        <w:t xml:space="preserve"> </w:t>
      </w:r>
      <w:r w:rsidRPr="00803DD8">
        <w:t>variable.</w:t>
      </w:r>
    </w:p>
    <w:p w:rsidR="001A524A" w:rsidRPr="00803DD8" w:rsidRDefault="001A524A" w:rsidP="00181125">
      <w:pPr>
        <w:pStyle w:val="BodyText"/>
        <w:spacing w:before="159"/>
        <w:ind w:left="1380"/>
        <w:jc w:val="both"/>
      </w:pPr>
      <w:r>
        <w:t xml:space="preserve">H0&lt;0.01 </w:t>
      </w:r>
      <w:r w:rsidRPr="00803DD8">
        <w:t>Thus,</w:t>
      </w:r>
      <w:r w:rsidRPr="00803DD8">
        <w:rPr>
          <w:spacing w:val="-2"/>
        </w:rPr>
        <w:t xml:space="preserve"> </w:t>
      </w:r>
      <w:r w:rsidRPr="00803DD8">
        <w:t>Null</w:t>
      </w:r>
      <w:r w:rsidRPr="00803DD8">
        <w:rPr>
          <w:spacing w:val="-3"/>
        </w:rPr>
        <w:t xml:space="preserve"> </w:t>
      </w:r>
      <w:r w:rsidRPr="00803DD8">
        <w:t>hypothesis</w:t>
      </w:r>
      <w:r w:rsidRPr="00803DD8">
        <w:rPr>
          <w:spacing w:val="-2"/>
        </w:rPr>
        <w:t xml:space="preserve"> </w:t>
      </w:r>
      <w:r w:rsidRPr="00803DD8">
        <w:t>is</w:t>
      </w:r>
      <w:r w:rsidRPr="00803DD8">
        <w:rPr>
          <w:spacing w:val="-4"/>
        </w:rPr>
        <w:t xml:space="preserve"> </w:t>
      </w:r>
      <w:r w:rsidRPr="00803DD8">
        <w:t>accepted.</w:t>
      </w:r>
    </w:p>
    <w:p w:rsidR="001A524A" w:rsidRPr="00803DD8" w:rsidRDefault="001A524A" w:rsidP="00181125">
      <w:pPr>
        <w:pStyle w:val="Heading3"/>
        <w:spacing w:before="180"/>
        <w:ind w:left="720"/>
        <w:jc w:val="both"/>
        <w:rPr>
          <w:b/>
          <w:color w:val="0D0D0D" w:themeColor="text1" w:themeTint="F2"/>
        </w:rPr>
      </w:pPr>
      <w:r w:rsidRPr="00803DD8">
        <w:rPr>
          <w:b/>
          <w:color w:val="0D0D0D" w:themeColor="text1" w:themeTint="F2"/>
          <w:spacing w:val="-1"/>
        </w:rPr>
        <w:t>ALTERNATIVE</w:t>
      </w:r>
      <w:r w:rsidRPr="00803DD8">
        <w:rPr>
          <w:b/>
          <w:color w:val="0D0D0D" w:themeColor="text1" w:themeTint="F2"/>
          <w:spacing w:val="-13"/>
        </w:rPr>
        <w:t xml:space="preserve"> </w:t>
      </w:r>
      <w:r w:rsidRPr="00803DD8">
        <w:rPr>
          <w:b/>
          <w:color w:val="0D0D0D" w:themeColor="text1" w:themeTint="F2"/>
          <w:spacing w:val="-1"/>
        </w:rPr>
        <w:t>HYPOTHESIS</w:t>
      </w:r>
    </w:p>
    <w:p w:rsidR="001A524A" w:rsidRPr="00803DD8" w:rsidRDefault="001A524A" w:rsidP="00181125">
      <w:pPr>
        <w:pStyle w:val="BodyText"/>
        <w:spacing w:before="183"/>
        <w:ind w:left="1358" w:right="879" w:hanging="39"/>
        <w:jc w:val="both"/>
      </w:pPr>
      <w:r w:rsidRPr="00803DD8">
        <w:t>There</w:t>
      </w:r>
      <w:r w:rsidRPr="00803DD8">
        <w:rPr>
          <w:spacing w:val="30"/>
        </w:rPr>
        <w:t xml:space="preserve"> </w:t>
      </w:r>
      <w:r w:rsidRPr="00803DD8">
        <w:t>is</w:t>
      </w:r>
      <w:r w:rsidRPr="00803DD8">
        <w:rPr>
          <w:spacing w:val="35"/>
        </w:rPr>
        <w:t xml:space="preserve"> </w:t>
      </w:r>
      <w:r w:rsidRPr="00803DD8">
        <w:t>an</w:t>
      </w:r>
      <w:r w:rsidRPr="00803DD8">
        <w:rPr>
          <w:spacing w:val="31"/>
        </w:rPr>
        <w:t xml:space="preserve"> </w:t>
      </w:r>
      <w:r w:rsidRPr="00803DD8">
        <w:t>association</w:t>
      </w:r>
      <w:r w:rsidRPr="00803DD8">
        <w:rPr>
          <w:spacing w:val="32"/>
        </w:rPr>
        <w:t xml:space="preserve"> </w:t>
      </w:r>
      <w:r w:rsidRPr="00803DD8">
        <w:t>between</w:t>
      </w:r>
      <w:r w:rsidRPr="00803DD8">
        <w:rPr>
          <w:spacing w:val="34"/>
        </w:rPr>
        <w:t xml:space="preserve"> </w:t>
      </w:r>
      <w:r w:rsidRPr="00803DD8">
        <w:t>the</w:t>
      </w:r>
      <w:r w:rsidRPr="00803DD8">
        <w:rPr>
          <w:spacing w:val="31"/>
        </w:rPr>
        <w:t xml:space="preserve"> </w:t>
      </w:r>
      <w:r w:rsidRPr="00803DD8">
        <w:t>dependent</w:t>
      </w:r>
      <w:r w:rsidRPr="00803DD8">
        <w:rPr>
          <w:spacing w:val="32"/>
        </w:rPr>
        <w:t xml:space="preserve"> </w:t>
      </w:r>
      <w:r w:rsidRPr="00803DD8">
        <w:t>variable</w:t>
      </w:r>
      <w:r w:rsidRPr="00803DD8">
        <w:rPr>
          <w:spacing w:val="34"/>
        </w:rPr>
        <w:t xml:space="preserve"> </w:t>
      </w:r>
      <w:r w:rsidRPr="00803DD8">
        <w:t>and</w:t>
      </w:r>
      <w:r w:rsidRPr="00803DD8">
        <w:rPr>
          <w:spacing w:val="32"/>
        </w:rPr>
        <w:t xml:space="preserve"> </w:t>
      </w:r>
      <w:r w:rsidRPr="00803DD8">
        <w:t>independent</w:t>
      </w:r>
      <w:r w:rsidRPr="00803DD8">
        <w:rPr>
          <w:spacing w:val="-57"/>
        </w:rPr>
        <w:t xml:space="preserve"> </w:t>
      </w:r>
      <w:r w:rsidRPr="00803DD8">
        <w:t>variable.</w:t>
      </w:r>
    </w:p>
    <w:p w:rsidR="001A524A" w:rsidRDefault="001A524A" w:rsidP="00181125">
      <w:pPr>
        <w:pStyle w:val="BodyText"/>
        <w:spacing w:before="160"/>
        <w:ind w:left="1380"/>
        <w:jc w:val="both"/>
      </w:pPr>
      <w:r>
        <w:rPr>
          <w:spacing w:val="-1"/>
        </w:rPr>
        <w:t>H1&gt;0.01</w:t>
      </w:r>
      <w:r w:rsidRPr="00803DD8">
        <w:rPr>
          <w:spacing w:val="-2"/>
        </w:rPr>
        <w:t xml:space="preserve"> </w:t>
      </w:r>
      <w:r w:rsidRPr="00803DD8">
        <w:rPr>
          <w:spacing w:val="-1"/>
        </w:rPr>
        <w:t>Thus,</w:t>
      </w:r>
      <w:r w:rsidRPr="00803DD8">
        <w:rPr>
          <w:spacing w:val="-14"/>
        </w:rPr>
        <w:t xml:space="preserve"> </w:t>
      </w:r>
      <w:r w:rsidRPr="00803DD8">
        <w:rPr>
          <w:spacing w:val="-1"/>
        </w:rPr>
        <w:t>Alternative</w:t>
      </w:r>
      <w:r w:rsidRPr="00803DD8">
        <w:t xml:space="preserve"> hypothesis</w:t>
      </w:r>
      <w:r w:rsidRPr="00803DD8">
        <w:rPr>
          <w:spacing w:val="1"/>
        </w:rPr>
        <w:t xml:space="preserve"> </w:t>
      </w:r>
      <w:r w:rsidRPr="00803DD8">
        <w:t>is</w:t>
      </w:r>
      <w:r w:rsidRPr="00803DD8">
        <w:rPr>
          <w:spacing w:val="2"/>
        </w:rPr>
        <w:t xml:space="preserve"> </w:t>
      </w:r>
      <w:r w:rsidRPr="00803DD8">
        <w:t>rejected</w:t>
      </w:r>
      <w:r>
        <w:t>.</w:t>
      </w:r>
    </w:p>
    <w:p w:rsidR="000F405B" w:rsidRDefault="000F405B" w:rsidP="00181125">
      <w:pPr>
        <w:adjustRightInd w:val="0"/>
        <w:jc w:val="both"/>
        <w:rPr>
          <w:b/>
          <w:bCs/>
          <w:sz w:val="28"/>
          <w:szCs w:val="28"/>
        </w:rPr>
      </w:pPr>
    </w:p>
    <w:p w:rsidR="001A524A" w:rsidRPr="00975780" w:rsidRDefault="001A524A" w:rsidP="00181125">
      <w:pPr>
        <w:adjustRightInd w:val="0"/>
        <w:jc w:val="center"/>
        <w:rPr>
          <w:b/>
          <w:sz w:val="24"/>
          <w:szCs w:val="24"/>
        </w:rPr>
      </w:pPr>
      <w:r w:rsidRPr="00975780">
        <w:rPr>
          <w:b/>
          <w:sz w:val="24"/>
          <w:szCs w:val="24"/>
        </w:rPr>
        <w:t>SHOWING THE CORRELATION BETWEEN QUALITY WORK-LIFE AND JOB SATISFACTION</w:t>
      </w:r>
    </w:p>
    <w:tbl>
      <w:tblPr>
        <w:tblW w:w="739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52"/>
        <w:gridCol w:w="1543"/>
        <w:gridCol w:w="1815"/>
        <w:gridCol w:w="1688"/>
      </w:tblGrid>
      <w:tr w:rsidR="001A524A" w:rsidRPr="00E24EE5" w:rsidTr="009F0754">
        <w:trPr>
          <w:cantSplit/>
          <w:trHeight w:val="221"/>
          <w:jc w:val="center"/>
        </w:trPr>
        <w:tc>
          <w:tcPr>
            <w:tcW w:w="7398" w:type="dxa"/>
            <w:gridSpan w:val="4"/>
            <w:tcBorders>
              <w:top w:val="nil"/>
              <w:left w:val="nil"/>
              <w:bottom w:val="nil"/>
              <w:right w:val="nil"/>
            </w:tcBorders>
            <w:shd w:val="clear" w:color="auto" w:fill="FFFFFF"/>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b/>
                <w:bCs/>
                <w:color w:val="000000"/>
                <w:sz w:val="18"/>
                <w:szCs w:val="18"/>
              </w:rPr>
              <w:t>Correlations</w:t>
            </w:r>
          </w:p>
        </w:tc>
      </w:tr>
      <w:tr w:rsidR="001A524A" w:rsidRPr="00E24EE5" w:rsidTr="009F0754">
        <w:trPr>
          <w:cantSplit/>
          <w:trHeight w:val="1351"/>
          <w:jc w:val="center"/>
        </w:trPr>
        <w:tc>
          <w:tcPr>
            <w:tcW w:w="3895" w:type="dxa"/>
            <w:gridSpan w:val="2"/>
            <w:tcBorders>
              <w:top w:val="single" w:sz="16" w:space="0" w:color="000000"/>
              <w:left w:val="single" w:sz="16" w:space="0" w:color="000000"/>
              <w:bottom w:val="single" w:sz="16" w:space="0" w:color="000000"/>
              <w:right w:val="nil"/>
            </w:tcBorders>
            <w:shd w:val="clear" w:color="auto" w:fill="FFFFFF"/>
          </w:tcPr>
          <w:p w:rsidR="001A524A" w:rsidRPr="00E24EE5" w:rsidRDefault="001A524A" w:rsidP="00181125">
            <w:pPr>
              <w:adjustRightInd w:val="0"/>
              <w:spacing w:line="320" w:lineRule="atLeast"/>
              <w:ind w:left="60" w:right="60"/>
              <w:jc w:val="both"/>
              <w:rPr>
                <w:rFonts w:ascii="Arial" w:hAnsi="Arial" w:cs="Arial"/>
                <w:color w:val="000000"/>
                <w:sz w:val="18"/>
                <w:szCs w:val="18"/>
              </w:rPr>
            </w:pPr>
          </w:p>
        </w:tc>
        <w:tc>
          <w:tcPr>
            <w:tcW w:w="1815" w:type="dxa"/>
            <w:tcBorders>
              <w:top w:val="single" w:sz="16" w:space="0" w:color="000000"/>
              <w:left w:val="single" w:sz="16" w:space="0" w:color="000000"/>
              <w:bottom w:val="single" w:sz="16" w:space="0" w:color="000000"/>
            </w:tcBorders>
            <w:shd w:val="clear" w:color="auto" w:fill="FFFFFF"/>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How satisfied are you with the workplace policies such as leave, benefits etc</w:t>
            </w:r>
          </w:p>
        </w:tc>
        <w:tc>
          <w:tcPr>
            <w:tcW w:w="1686" w:type="dxa"/>
            <w:tcBorders>
              <w:top w:val="single" w:sz="16" w:space="0" w:color="000000"/>
              <w:bottom w:val="single" w:sz="16" w:space="0" w:color="000000"/>
              <w:right w:val="single" w:sz="16" w:space="0" w:color="000000"/>
            </w:tcBorders>
            <w:shd w:val="clear" w:color="auto" w:fill="FFFFFF"/>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How satisfied are you with the recognition and appreciation you receive for your efforts</w:t>
            </w:r>
          </w:p>
        </w:tc>
      </w:tr>
      <w:tr w:rsidR="001A524A" w:rsidRPr="00E24EE5" w:rsidTr="009F0754">
        <w:trPr>
          <w:cantSplit/>
          <w:trHeight w:val="443"/>
          <w:jc w:val="center"/>
        </w:trPr>
        <w:tc>
          <w:tcPr>
            <w:tcW w:w="2352" w:type="dxa"/>
            <w:vMerge w:val="restart"/>
            <w:tcBorders>
              <w:top w:val="single" w:sz="16" w:space="0" w:color="000000"/>
              <w:left w:val="single" w:sz="16" w:space="0" w:color="000000"/>
              <w:bottom w:val="nil"/>
              <w:right w:val="nil"/>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lastRenderedPageBreak/>
              <w:t>How satisfied are you with the workplace policies such as leave, benefits etc</w:t>
            </w:r>
          </w:p>
        </w:tc>
        <w:tc>
          <w:tcPr>
            <w:tcW w:w="1543" w:type="dxa"/>
            <w:tcBorders>
              <w:top w:val="single" w:sz="16" w:space="0" w:color="000000"/>
              <w:left w:val="nil"/>
              <w:bottom w:val="nil"/>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Pearson Correlation</w:t>
            </w:r>
          </w:p>
        </w:tc>
        <w:tc>
          <w:tcPr>
            <w:tcW w:w="1815" w:type="dxa"/>
            <w:tcBorders>
              <w:top w:val="single" w:sz="16" w:space="0" w:color="000000"/>
              <w:left w:val="single" w:sz="16" w:space="0" w:color="000000"/>
              <w:bottom w:val="nil"/>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1</w:t>
            </w:r>
          </w:p>
        </w:tc>
        <w:tc>
          <w:tcPr>
            <w:tcW w:w="1686" w:type="dxa"/>
            <w:tcBorders>
              <w:top w:val="single" w:sz="16" w:space="0" w:color="000000"/>
              <w:bottom w:val="nil"/>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.513</w:t>
            </w:r>
            <w:r w:rsidRPr="00E24EE5">
              <w:rPr>
                <w:rFonts w:ascii="Arial" w:hAnsi="Arial" w:cs="Arial"/>
                <w:color w:val="000000"/>
                <w:sz w:val="18"/>
                <w:szCs w:val="18"/>
                <w:vertAlign w:val="superscript"/>
              </w:rPr>
              <w:t>**</w:t>
            </w:r>
          </w:p>
        </w:tc>
      </w:tr>
      <w:tr w:rsidR="001A524A" w:rsidRPr="00E24EE5" w:rsidTr="009F0754">
        <w:trPr>
          <w:cantSplit/>
          <w:trHeight w:val="253"/>
          <w:jc w:val="center"/>
        </w:trPr>
        <w:tc>
          <w:tcPr>
            <w:tcW w:w="2352" w:type="dxa"/>
            <w:vMerge/>
            <w:tcBorders>
              <w:top w:val="single" w:sz="16" w:space="0" w:color="000000"/>
              <w:left w:val="single" w:sz="16" w:space="0" w:color="000000"/>
              <w:bottom w:val="nil"/>
              <w:right w:val="nil"/>
            </w:tcBorders>
            <w:shd w:val="clear" w:color="auto" w:fill="FFFFFF"/>
            <w:vAlign w:val="center"/>
          </w:tcPr>
          <w:p w:rsidR="001A524A" w:rsidRPr="00E24EE5" w:rsidRDefault="001A524A" w:rsidP="00181125">
            <w:pPr>
              <w:adjustRightInd w:val="0"/>
              <w:jc w:val="both"/>
              <w:rPr>
                <w:rFonts w:ascii="Arial" w:hAnsi="Arial" w:cs="Arial"/>
                <w:color w:val="000000"/>
                <w:sz w:val="18"/>
                <w:szCs w:val="18"/>
              </w:rPr>
            </w:pPr>
          </w:p>
        </w:tc>
        <w:tc>
          <w:tcPr>
            <w:tcW w:w="1543" w:type="dxa"/>
            <w:tcBorders>
              <w:top w:val="nil"/>
              <w:left w:val="nil"/>
              <w:bottom w:val="nil"/>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Sig. (2-tailed)</w:t>
            </w:r>
          </w:p>
        </w:tc>
        <w:tc>
          <w:tcPr>
            <w:tcW w:w="1815" w:type="dxa"/>
            <w:tcBorders>
              <w:top w:val="nil"/>
              <w:left w:val="single" w:sz="16" w:space="0" w:color="000000"/>
              <w:bottom w:val="nil"/>
            </w:tcBorders>
            <w:shd w:val="clear" w:color="auto" w:fill="FFFFFF"/>
          </w:tcPr>
          <w:p w:rsidR="001A524A" w:rsidRPr="00E24EE5" w:rsidRDefault="001A524A" w:rsidP="00181125">
            <w:pPr>
              <w:adjustRightInd w:val="0"/>
              <w:jc w:val="both"/>
              <w:rPr>
                <w:sz w:val="24"/>
                <w:szCs w:val="24"/>
              </w:rPr>
            </w:pPr>
          </w:p>
        </w:tc>
        <w:tc>
          <w:tcPr>
            <w:tcW w:w="1686" w:type="dxa"/>
            <w:tcBorders>
              <w:top w:val="nil"/>
              <w:bottom w:val="nil"/>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.000</w:t>
            </w:r>
          </w:p>
        </w:tc>
      </w:tr>
      <w:tr w:rsidR="001A524A" w:rsidRPr="00E24EE5" w:rsidTr="009F0754">
        <w:trPr>
          <w:cantSplit/>
          <w:trHeight w:val="253"/>
          <w:jc w:val="center"/>
        </w:trPr>
        <w:tc>
          <w:tcPr>
            <w:tcW w:w="2352" w:type="dxa"/>
            <w:vMerge/>
            <w:tcBorders>
              <w:top w:val="single" w:sz="16" w:space="0" w:color="000000"/>
              <w:left w:val="single" w:sz="16" w:space="0" w:color="000000"/>
              <w:bottom w:val="nil"/>
              <w:right w:val="nil"/>
            </w:tcBorders>
            <w:shd w:val="clear" w:color="auto" w:fill="FFFFFF"/>
            <w:vAlign w:val="center"/>
          </w:tcPr>
          <w:p w:rsidR="001A524A" w:rsidRPr="00E24EE5" w:rsidRDefault="001A524A" w:rsidP="00181125">
            <w:pPr>
              <w:adjustRightInd w:val="0"/>
              <w:jc w:val="both"/>
              <w:rPr>
                <w:rFonts w:ascii="Arial" w:hAnsi="Arial" w:cs="Arial"/>
                <w:color w:val="000000"/>
                <w:sz w:val="18"/>
                <w:szCs w:val="18"/>
              </w:rPr>
            </w:pPr>
          </w:p>
        </w:tc>
        <w:tc>
          <w:tcPr>
            <w:tcW w:w="1543" w:type="dxa"/>
            <w:tcBorders>
              <w:top w:val="nil"/>
              <w:left w:val="nil"/>
              <w:bottom w:val="nil"/>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N</w:t>
            </w:r>
          </w:p>
        </w:tc>
        <w:tc>
          <w:tcPr>
            <w:tcW w:w="1815" w:type="dxa"/>
            <w:tcBorders>
              <w:top w:val="nil"/>
              <w:left w:val="single" w:sz="16" w:space="0" w:color="000000"/>
              <w:bottom w:val="nil"/>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110</w:t>
            </w:r>
          </w:p>
        </w:tc>
        <w:tc>
          <w:tcPr>
            <w:tcW w:w="1686" w:type="dxa"/>
            <w:tcBorders>
              <w:top w:val="nil"/>
              <w:bottom w:val="nil"/>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110</w:t>
            </w:r>
          </w:p>
        </w:tc>
      </w:tr>
      <w:tr w:rsidR="001A524A" w:rsidRPr="00E24EE5" w:rsidTr="009F0754">
        <w:trPr>
          <w:cantSplit/>
          <w:trHeight w:val="454"/>
          <w:jc w:val="center"/>
        </w:trPr>
        <w:tc>
          <w:tcPr>
            <w:tcW w:w="2352" w:type="dxa"/>
            <w:vMerge w:val="restart"/>
            <w:tcBorders>
              <w:top w:val="nil"/>
              <w:left w:val="single" w:sz="16" w:space="0" w:color="000000"/>
              <w:bottom w:val="single" w:sz="16" w:space="0" w:color="000000"/>
              <w:right w:val="nil"/>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How satisfied are you with the recognition and appreciation you receive for your efforts</w:t>
            </w:r>
          </w:p>
        </w:tc>
        <w:tc>
          <w:tcPr>
            <w:tcW w:w="1543" w:type="dxa"/>
            <w:tcBorders>
              <w:top w:val="nil"/>
              <w:left w:val="nil"/>
              <w:bottom w:val="nil"/>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Pearson Correlation</w:t>
            </w:r>
          </w:p>
        </w:tc>
        <w:tc>
          <w:tcPr>
            <w:tcW w:w="1815" w:type="dxa"/>
            <w:tcBorders>
              <w:top w:val="nil"/>
              <w:left w:val="single" w:sz="16" w:space="0" w:color="000000"/>
              <w:bottom w:val="nil"/>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.513</w:t>
            </w:r>
            <w:r w:rsidRPr="00E24EE5">
              <w:rPr>
                <w:rFonts w:ascii="Arial" w:hAnsi="Arial" w:cs="Arial"/>
                <w:color w:val="000000"/>
                <w:sz w:val="18"/>
                <w:szCs w:val="18"/>
                <w:vertAlign w:val="superscript"/>
              </w:rPr>
              <w:t>**</w:t>
            </w:r>
          </w:p>
        </w:tc>
        <w:tc>
          <w:tcPr>
            <w:tcW w:w="1686" w:type="dxa"/>
            <w:tcBorders>
              <w:top w:val="nil"/>
              <w:bottom w:val="nil"/>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1</w:t>
            </w:r>
          </w:p>
        </w:tc>
      </w:tr>
      <w:tr w:rsidR="001A524A" w:rsidRPr="00E24EE5" w:rsidTr="009F0754">
        <w:trPr>
          <w:cantSplit/>
          <w:trHeight w:val="253"/>
          <w:jc w:val="center"/>
        </w:trPr>
        <w:tc>
          <w:tcPr>
            <w:tcW w:w="2352" w:type="dxa"/>
            <w:vMerge/>
            <w:tcBorders>
              <w:top w:val="nil"/>
              <w:left w:val="single" w:sz="16" w:space="0" w:color="000000"/>
              <w:bottom w:val="single" w:sz="16" w:space="0" w:color="000000"/>
              <w:right w:val="nil"/>
            </w:tcBorders>
            <w:shd w:val="clear" w:color="auto" w:fill="FFFFFF"/>
            <w:vAlign w:val="center"/>
          </w:tcPr>
          <w:p w:rsidR="001A524A" w:rsidRPr="00E24EE5" w:rsidRDefault="001A524A" w:rsidP="00181125">
            <w:pPr>
              <w:adjustRightInd w:val="0"/>
              <w:jc w:val="both"/>
              <w:rPr>
                <w:rFonts w:ascii="Arial" w:hAnsi="Arial" w:cs="Arial"/>
                <w:color w:val="000000"/>
                <w:sz w:val="18"/>
                <w:szCs w:val="18"/>
              </w:rPr>
            </w:pPr>
          </w:p>
        </w:tc>
        <w:tc>
          <w:tcPr>
            <w:tcW w:w="1543" w:type="dxa"/>
            <w:tcBorders>
              <w:top w:val="nil"/>
              <w:left w:val="nil"/>
              <w:bottom w:val="nil"/>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Sig. (2-tailed)</w:t>
            </w:r>
          </w:p>
        </w:tc>
        <w:tc>
          <w:tcPr>
            <w:tcW w:w="1815" w:type="dxa"/>
            <w:tcBorders>
              <w:top w:val="nil"/>
              <w:left w:val="single" w:sz="16" w:space="0" w:color="000000"/>
              <w:bottom w:val="nil"/>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.000</w:t>
            </w:r>
          </w:p>
        </w:tc>
        <w:tc>
          <w:tcPr>
            <w:tcW w:w="1686" w:type="dxa"/>
            <w:tcBorders>
              <w:top w:val="nil"/>
              <w:bottom w:val="nil"/>
              <w:right w:val="single" w:sz="16" w:space="0" w:color="000000"/>
            </w:tcBorders>
            <w:shd w:val="clear" w:color="auto" w:fill="FFFFFF"/>
          </w:tcPr>
          <w:p w:rsidR="001A524A" w:rsidRPr="00E24EE5" w:rsidRDefault="001A524A" w:rsidP="00181125">
            <w:pPr>
              <w:adjustRightInd w:val="0"/>
              <w:jc w:val="both"/>
              <w:rPr>
                <w:sz w:val="24"/>
                <w:szCs w:val="24"/>
              </w:rPr>
            </w:pPr>
          </w:p>
        </w:tc>
      </w:tr>
      <w:tr w:rsidR="001A524A" w:rsidRPr="00E24EE5" w:rsidTr="009F0754">
        <w:trPr>
          <w:cantSplit/>
          <w:trHeight w:val="27"/>
          <w:jc w:val="center"/>
        </w:trPr>
        <w:tc>
          <w:tcPr>
            <w:tcW w:w="2352" w:type="dxa"/>
            <w:vMerge/>
            <w:tcBorders>
              <w:top w:val="nil"/>
              <w:left w:val="single" w:sz="16" w:space="0" w:color="000000"/>
              <w:bottom w:val="single" w:sz="16" w:space="0" w:color="000000"/>
              <w:right w:val="nil"/>
            </w:tcBorders>
            <w:shd w:val="clear" w:color="auto" w:fill="FFFFFF"/>
            <w:vAlign w:val="center"/>
          </w:tcPr>
          <w:p w:rsidR="001A524A" w:rsidRPr="00E24EE5" w:rsidRDefault="001A524A" w:rsidP="00181125">
            <w:pPr>
              <w:adjustRightInd w:val="0"/>
              <w:jc w:val="both"/>
              <w:rPr>
                <w:sz w:val="24"/>
                <w:szCs w:val="24"/>
              </w:rPr>
            </w:pPr>
          </w:p>
        </w:tc>
        <w:tc>
          <w:tcPr>
            <w:tcW w:w="1543" w:type="dxa"/>
            <w:tcBorders>
              <w:top w:val="nil"/>
              <w:left w:val="nil"/>
              <w:bottom w:val="single" w:sz="16" w:space="0" w:color="000000"/>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N</w:t>
            </w:r>
          </w:p>
        </w:tc>
        <w:tc>
          <w:tcPr>
            <w:tcW w:w="1815" w:type="dxa"/>
            <w:tcBorders>
              <w:top w:val="nil"/>
              <w:left w:val="single" w:sz="16" w:space="0" w:color="000000"/>
              <w:bottom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110</w:t>
            </w:r>
          </w:p>
        </w:tc>
        <w:tc>
          <w:tcPr>
            <w:tcW w:w="1686" w:type="dxa"/>
            <w:tcBorders>
              <w:top w:val="nil"/>
              <w:bottom w:val="single" w:sz="16" w:space="0" w:color="000000"/>
              <w:right w:val="single" w:sz="16" w:space="0" w:color="000000"/>
            </w:tcBorders>
            <w:shd w:val="clear" w:color="auto" w:fill="FFFFFF"/>
            <w:vAlign w:val="center"/>
          </w:tcPr>
          <w:p w:rsidR="001A524A" w:rsidRPr="00E24EE5"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110</w:t>
            </w:r>
          </w:p>
        </w:tc>
      </w:tr>
      <w:tr w:rsidR="001A524A" w:rsidRPr="00E24EE5" w:rsidTr="009F0754">
        <w:trPr>
          <w:cantSplit/>
          <w:trHeight w:val="568"/>
          <w:jc w:val="center"/>
        </w:trPr>
        <w:tc>
          <w:tcPr>
            <w:tcW w:w="7398" w:type="dxa"/>
            <w:gridSpan w:val="4"/>
            <w:tcBorders>
              <w:top w:val="nil"/>
              <w:left w:val="nil"/>
              <w:bottom w:val="nil"/>
              <w:right w:val="nil"/>
            </w:tcBorders>
            <w:shd w:val="clear" w:color="auto" w:fill="FFFFFF"/>
          </w:tcPr>
          <w:p w:rsidR="001A524A" w:rsidRDefault="001A524A" w:rsidP="00181125">
            <w:pPr>
              <w:adjustRightInd w:val="0"/>
              <w:spacing w:line="320" w:lineRule="atLeast"/>
              <w:ind w:left="60" w:right="60"/>
              <w:jc w:val="both"/>
              <w:rPr>
                <w:rFonts w:ascii="Arial" w:hAnsi="Arial" w:cs="Arial"/>
                <w:color w:val="000000"/>
                <w:sz w:val="18"/>
                <w:szCs w:val="18"/>
              </w:rPr>
            </w:pPr>
            <w:r w:rsidRPr="00E24EE5">
              <w:rPr>
                <w:rFonts w:ascii="Arial" w:hAnsi="Arial" w:cs="Arial"/>
                <w:color w:val="000000"/>
                <w:sz w:val="18"/>
                <w:szCs w:val="18"/>
              </w:rPr>
              <w:t>**. Correlation is significant at the 0.01 level (2-tailed).</w:t>
            </w:r>
          </w:p>
          <w:p w:rsidR="001A524A" w:rsidRDefault="001A524A" w:rsidP="00181125">
            <w:pPr>
              <w:adjustRightInd w:val="0"/>
              <w:spacing w:line="320" w:lineRule="atLeast"/>
              <w:ind w:right="60"/>
              <w:jc w:val="both"/>
              <w:rPr>
                <w:b/>
                <w:color w:val="000000"/>
                <w:sz w:val="24"/>
                <w:szCs w:val="24"/>
              </w:rPr>
            </w:pPr>
          </w:p>
          <w:p w:rsidR="001A524A" w:rsidRPr="00975780" w:rsidRDefault="001A524A" w:rsidP="00181125">
            <w:pPr>
              <w:adjustRightInd w:val="0"/>
              <w:spacing w:line="320" w:lineRule="atLeast"/>
              <w:ind w:right="60"/>
              <w:jc w:val="both"/>
              <w:rPr>
                <w:b/>
                <w:color w:val="000000"/>
                <w:sz w:val="24"/>
                <w:szCs w:val="24"/>
              </w:rPr>
            </w:pPr>
          </w:p>
        </w:tc>
      </w:tr>
    </w:tbl>
    <w:p w:rsidR="001A524A" w:rsidRPr="00492C33" w:rsidRDefault="001A524A" w:rsidP="00181125">
      <w:pPr>
        <w:pStyle w:val="BodyText"/>
        <w:spacing w:before="180" w:line="256" w:lineRule="auto"/>
        <w:ind w:right="877"/>
        <w:jc w:val="both"/>
        <w:rPr>
          <w:b/>
        </w:rPr>
      </w:pPr>
      <w:r w:rsidRPr="00492C33">
        <w:rPr>
          <w:b/>
        </w:rPr>
        <w:t>INFERENCE</w:t>
      </w:r>
    </w:p>
    <w:p w:rsidR="001A524A" w:rsidRPr="00975780" w:rsidRDefault="001A524A" w:rsidP="00181125">
      <w:pPr>
        <w:pStyle w:val="BodyText"/>
        <w:spacing w:before="180" w:line="256" w:lineRule="auto"/>
        <w:ind w:right="877"/>
        <w:jc w:val="both"/>
      </w:pPr>
      <w:r w:rsidRPr="00975780">
        <w:t>From the above table, it is inferred that the calculated Pearson correlation coefficient (r = -</w:t>
      </w:r>
      <w:r w:rsidRPr="00975780">
        <w:rPr>
          <w:spacing w:val="1"/>
        </w:rPr>
        <w:t xml:space="preserve"> </w:t>
      </w:r>
      <w:r>
        <w:t>0.513</w:t>
      </w:r>
      <w:r w:rsidRPr="00975780">
        <w:t>) is less than the table value (CV &lt; TV), so there is a statistically significant negative</w:t>
      </w:r>
      <w:r w:rsidRPr="00975780">
        <w:rPr>
          <w:spacing w:val="1"/>
        </w:rPr>
        <w:t xml:space="preserve"> </w:t>
      </w:r>
      <w:r w:rsidRPr="00975780">
        <w:t>correlation</w:t>
      </w:r>
      <w:r w:rsidRPr="00975780">
        <w:rPr>
          <w:spacing w:val="-1"/>
        </w:rPr>
        <w:t xml:space="preserve"> </w:t>
      </w:r>
      <w:r w:rsidRPr="00975780">
        <w:t>between the</w:t>
      </w:r>
      <w:r w:rsidRPr="00975780">
        <w:rPr>
          <w:spacing w:val="-1"/>
        </w:rPr>
        <w:t xml:space="preserve"> </w:t>
      </w:r>
      <w:r w:rsidRPr="00975780">
        <w:t>two variables.</w:t>
      </w:r>
    </w:p>
    <w:p w:rsidR="001A524A" w:rsidRPr="00AD61C5" w:rsidRDefault="001A524A" w:rsidP="00181125">
      <w:pPr>
        <w:pStyle w:val="BodyText"/>
        <w:spacing w:before="159"/>
        <w:jc w:val="both"/>
      </w:pPr>
      <w:r w:rsidRPr="00975780">
        <w:t>Therefore,</w:t>
      </w:r>
      <w:r w:rsidRPr="00975780">
        <w:rPr>
          <w:spacing w:val="-15"/>
        </w:rPr>
        <w:t xml:space="preserve"> </w:t>
      </w:r>
      <w:r w:rsidRPr="00975780">
        <w:t>Alternative</w:t>
      </w:r>
      <w:r w:rsidRPr="00975780">
        <w:rPr>
          <w:spacing w:val="-2"/>
        </w:rPr>
        <w:t xml:space="preserve"> </w:t>
      </w:r>
      <w:r w:rsidRPr="00975780">
        <w:t>hypothesis</w:t>
      </w:r>
      <w:r w:rsidRPr="00975780">
        <w:rPr>
          <w:spacing w:val="-2"/>
        </w:rPr>
        <w:t xml:space="preserve"> </w:t>
      </w:r>
      <w:r w:rsidRPr="00975780">
        <w:t>(H1)</w:t>
      </w:r>
      <w:r w:rsidRPr="00975780">
        <w:rPr>
          <w:spacing w:val="-2"/>
        </w:rPr>
        <w:t xml:space="preserve"> </w:t>
      </w:r>
      <w:r w:rsidRPr="00975780">
        <w:t>is</w:t>
      </w:r>
      <w:r w:rsidRPr="00975780">
        <w:rPr>
          <w:spacing w:val="-1"/>
        </w:rPr>
        <w:t xml:space="preserve"> </w:t>
      </w:r>
      <w:r w:rsidRPr="00975780">
        <w:t>accepted.</w:t>
      </w:r>
    </w:p>
    <w:p w:rsidR="00092F5E" w:rsidRDefault="00092F5E" w:rsidP="00181125">
      <w:pPr>
        <w:pStyle w:val="BodyText"/>
        <w:spacing w:line="276" w:lineRule="auto"/>
        <w:ind w:right="62"/>
        <w:jc w:val="both"/>
      </w:pPr>
    </w:p>
    <w:p w:rsidR="00092F5E" w:rsidRDefault="00092F5E" w:rsidP="00181125">
      <w:pPr>
        <w:pStyle w:val="BodyText"/>
        <w:spacing w:before="9"/>
        <w:jc w:val="both"/>
      </w:pPr>
    </w:p>
    <w:p w:rsidR="00092F5E" w:rsidRDefault="00181125" w:rsidP="00181125">
      <w:pPr>
        <w:pStyle w:val="Heading1"/>
        <w:jc w:val="both"/>
        <w:rPr>
          <w:spacing w:val="-2"/>
        </w:rPr>
      </w:pPr>
      <w:r>
        <w:rPr>
          <w:spacing w:val="-2"/>
        </w:rPr>
        <w:t>FINDINGS:</w:t>
      </w:r>
    </w:p>
    <w:p w:rsidR="001A524A" w:rsidRDefault="001A524A" w:rsidP="00181125">
      <w:pPr>
        <w:pStyle w:val="Heading1"/>
        <w:jc w:val="both"/>
      </w:pPr>
    </w:p>
    <w:p w:rsidR="001A524A" w:rsidRDefault="001A524A" w:rsidP="00181125">
      <w:pPr>
        <w:pStyle w:val="ListParagraph"/>
        <w:numPr>
          <w:ilvl w:val="0"/>
          <w:numId w:val="9"/>
        </w:numPr>
        <w:adjustRightInd w:val="0"/>
        <w:jc w:val="both"/>
        <w:rPr>
          <w:sz w:val="24"/>
          <w:szCs w:val="24"/>
        </w:rPr>
      </w:pPr>
      <w:r w:rsidRPr="00A41652">
        <w:rPr>
          <w:sz w:val="24"/>
          <w:szCs w:val="24"/>
        </w:rPr>
        <w:t>The mean of the dataset (1.64, 1.88, 1.35, 1.74, and 1.35) is 1.592, calculated by summing the values (7.96) and dividing by the total number of data points (5). This result highlights the central tendency of the dataset, where the average value is approximately 1.59, providing a representative measure of the data.</w:t>
      </w:r>
    </w:p>
    <w:p w:rsidR="001A524A" w:rsidRPr="00E17964" w:rsidRDefault="001A524A" w:rsidP="00181125">
      <w:pPr>
        <w:pStyle w:val="ListParagraph"/>
        <w:numPr>
          <w:ilvl w:val="0"/>
          <w:numId w:val="9"/>
        </w:numPr>
        <w:adjustRightInd w:val="0"/>
        <w:jc w:val="both"/>
        <w:rPr>
          <w:sz w:val="24"/>
          <w:szCs w:val="24"/>
        </w:rPr>
      </w:pPr>
      <w:r w:rsidRPr="00A41652">
        <w:rPr>
          <w:sz w:val="24"/>
          <w:szCs w:val="24"/>
        </w:rPr>
        <w:t>From the above analysis, the Pearson correlation coefficient (r = -0.513) is less than the table value (CV &lt; TV), indicating a statistically significant negative correlation between the two variables. Consequently, the alternative hypothesis (H1) is accepted</w:t>
      </w:r>
    </w:p>
    <w:p w:rsidR="00092F5E" w:rsidRDefault="00092F5E" w:rsidP="00181125">
      <w:pPr>
        <w:pStyle w:val="BodyText"/>
        <w:spacing w:before="8"/>
        <w:jc w:val="both"/>
      </w:pPr>
    </w:p>
    <w:p w:rsidR="00092F5E" w:rsidRDefault="00181125" w:rsidP="00181125">
      <w:pPr>
        <w:pStyle w:val="Heading1"/>
        <w:jc w:val="both"/>
      </w:pPr>
      <w:r>
        <w:rPr>
          <w:spacing w:val="-2"/>
        </w:rPr>
        <w:t>CONCLUSION</w:t>
      </w:r>
    </w:p>
    <w:p w:rsidR="00092F5E" w:rsidRDefault="00092F5E" w:rsidP="00181125">
      <w:pPr>
        <w:pStyle w:val="BodyText"/>
        <w:jc w:val="both"/>
        <w:rPr>
          <w:b/>
        </w:rPr>
      </w:pPr>
    </w:p>
    <w:p w:rsidR="00092F5E" w:rsidRDefault="009F0754" w:rsidP="00181125">
      <w:pPr>
        <w:pStyle w:val="BodyText"/>
        <w:ind w:left="57"/>
        <w:jc w:val="both"/>
      </w:pPr>
      <w:r w:rsidRPr="0005710F">
        <w:t>This study provides valuable insights into several aspects of employee satisfaction within the organization, highlighting critical areas that require attention and improvement</w:t>
      </w:r>
      <w:r w:rsidRPr="009F0754">
        <w:t xml:space="preserve"> </w:t>
      </w:r>
      <w:r w:rsidRPr="0005710F">
        <w:t>The study’s analysis of the Pearson correlation coefficient, which indicates a statistically significant negative correlation, further underscores the need to address these underlying issues</w:t>
      </w:r>
    </w:p>
    <w:p w:rsidR="00092F5E" w:rsidRDefault="00092F5E" w:rsidP="00181125">
      <w:pPr>
        <w:pStyle w:val="BodyText"/>
        <w:spacing w:before="9"/>
        <w:jc w:val="both"/>
      </w:pPr>
    </w:p>
    <w:p w:rsidR="00092F5E" w:rsidRDefault="00181125" w:rsidP="00181125">
      <w:pPr>
        <w:pStyle w:val="Heading1"/>
        <w:jc w:val="both"/>
      </w:pPr>
      <w:r>
        <w:rPr>
          <w:spacing w:val="-2"/>
        </w:rPr>
        <w:t>REFERENCES</w:t>
      </w:r>
    </w:p>
    <w:p w:rsidR="00092F5E" w:rsidRDefault="00092F5E" w:rsidP="00181125">
      <w:pPr>
        <w:pStyle w:val="BodyText"/>
        <w:jc w:val="both"/>
        <w:rPr>
          <w:b/>
        </w:rPr>
      </w:pPr>
    </w:p>
    <w:p w:rsidR="009F0754" w:rsidRPr="00CD6CFA" w:rsidRDefault="009F0754" w:rsidP="00181125">
      <w:pPr>
        <w:pStyle w:val="ListParagraph"/>
        <w:numPr>
          <w:ilvl w:val="0"/>
          <w:numId w:val="10"/>
        </w:numPr>
        <w:adjustRightInd w:val="0"/>
        <w:jc w:val="both"/>
        <w:rPr>
          <w:sz w:val="24"/>
          <w:szCs w:val="24"/>
        </w:rPr>
      </w:pPr>
      <w:r w:rsidRPr="00CD6CFA">
        <w:rPr>
          <w:sz w:val="24"/>
          <w:szCs w:val="24"/>
        </w:rPr>
        <w:t>Greenhaus, J.H., &amp; Allen, T.D. (2011). Work and Family: Research and Practice. Handbook of Industrial, Work and Organizational Psycho</w:t>
      </w:r>
      <w:r>
        <w:rPr>
          <w:sz w:val="24"/>
          <w:szCs w:val="24"/>
        </w:rPr>
        <w:t>logy, Vol. 1, Sage Publications</w:t>
      </w:r>
    </w:p>
    <w:p w:rsidR="009F0754" w:rsidRPr="00CD6CFA" w:rsidRDefault="009F0754" w:rsidP="00181125">
      <w:pPr>
        <w:pStyle w:val="ListParagraph"/>
        <w:numPr>
          <w:ilvl w:val="0"/>
          <w:numId w:val="10"/>
        </w:numPr>
        <w:adjustRightInd w:val="0"/>
        <w:jc w:val="both"/>
        <w:rPr>
          <w:sz w:val="24"/>
          <w:szCs w:val="24"/>
        </w:rPr>
      </w:pPr>
      <w:r w:rsidRPr="00CD6CFA">
        <w:rPr>
          <w:sz w:val="24"/>
          <w:szCs w:val="24"/>
        </w:rPr>
        <w:t>Kossek, E.E., &amp; Ozeki, C. (1998). Work-Family Conflict, Policies, and the Job-Life Satisfaction Relationship: A Review and Directions for Organizational Behavior-Human Resources Research. Journal of Applied Psychology, 83(2), 139-149.</w:t>
      </w:r>
    </w:p>
    <w:p w:rsidR="009F0754" w:rsidRDefault="009F0754" w:rsidP="00181125">
      <w:pPr>
        <w:pStyle w:val="ListParagraph"/>
        <w:numPr>
          <w:ilvl w:val="0"/>
          <w:numId w:val="10"/>
        </w:numPr>
        <w:adjustRightInd w:val="0"/>
        <w:jc w:val="both"/>
        <w:rPr>
          <w:sz w:val="24"/>
          <w:szCs w:val="24"/>
        </w:rPr>
      </w:pPr>
      <w:r w:rsidRPr="00CD6CFA">
        <w:rPr>
          <w:sz w:val="24"/>
          <w:szCs w:val="24"/>
        </w:rPr>
        <w:t>Schaufeli, W.B., &amp; Bakker, A.B. (2004). Job Demands, Job Resources, and Their Relationship with Burnout and Engagement: A Multi-Sample Study. Journal of Organizational Behavior, 25(3), 293-315.</w:t>
      </w:r>
    </w:p>
    <w:p w:rsidR="009F0754" w:rsidRPr="00CD6CFA" w:rsidRDefault="009F0754" w:rsidP="00181125">
      <w:pPr>
        <w:pStyle w:val="ListParagraph"/>
        <w:numPr>
          <w:ilvl w:val="0"/>
          <w:numId w:val="10"/>
        </w:numPr>
        <w:adjustRightInd w:val="0"/>
        <w:jc w:val="both"/>
        <w:rPr>
          <w:sz w:val="24"/>
          <w:szCs w:val="24"/>
        </w:rPr>
      </w:pPr>
      <w:r w:rsidRPr="00CD6CFA">
        <w:rPr>
          <w:sz w:val="24"/>
          <w:szCs w:val="24"/>
        </w:rPr>
        <w:t>World Health Organization (WHO) (2020). Workplace Mental Health: Global Perspectives. Retrieved from https://www.who.int/mental_health/workplace</w:t>
      </w:r>
    </w:p>
    <w:p w:rsidR="009F0754" w:rsidRPr="00CD6CFA" w:rsidRDefault="009F0754" w:rsidP="00181125">
      <w:pPr>
        <w:pStyle w:val="ListParagraph"/>
        <w:numPr>
          <w:ilvl w:val="0"/>
          <w:numId w:val="10"/>
        </w:numPr>
        <w:adjustRightInd w:val="0"/>
        <w:jc w:val="both"/>
        <w:rPr>
          <w:sz w:val="24"/>
          <w:szCs w:val="24"/>
        </w:rPr>
      </w:pPr>
      <w:r w:rsidRPr="00CD6CFA">
        <w:rPr>
          <w:sz w:val="24"/>
          <w:szCs w:val="24"/>
        </w:rPr>
        <w:t>World Economic Forum (2023). Work-life balance and productivity: Why flexible work is the future of work. Retrieved from https://www.weforum.org/agenda</w:t>
      </w:r>
    </w:p>
    <w:p w:rsidR="009F0754" w:rsidRPr="009F0754" w:rsidRDefault="009F0754" w:rsidP="00181125">
      <w:pPr>
        <w:pStyle w:val="ListParagraph"/>
        <w:numPr>
          <w:ilvl w:val="0"/>
          <w:numId w:val="10"/>
        </w:numPr>
        <w:adjustRightInd w:val="0"/>
        <w:jc w:val="both"/>
        <w:rPr>
          <w:sz w:val="24"/>
          <w:szCs w:val="24"/>
        </w:rPr>
      </w:pPr>
      <w:r w:rsidRPr="00CD6CFA">
        <w:rPr>
          <w:sz w:val="24"/>
          <w:szCs w:val="24"/>
        </w:rPr>
        <w:t>Maslach, C., &amp; Leiter, M.P. (2016). Burnout in Organizational Settings. In P. L. Perrewé &amp; D. C. Ganster (Eds.), Exploring Theoretical Mechanisms and Perspectives. E</w:t>
      </w:r>
      <w:r>
        <w:rPr>
          <w:sz w:val="24"/>
          <w:szCs w:val="24"/>
        </w:rPr>
        <w:t>merald Group Publishing Limited.</w:t>
      </w:r>
    </w:p>
    <w:sectPr w:rsidR="009F0754" w:rsidRPr="009F0754">
      <w:pgSz w:w="11910" w:h="16840"/>
      <w:pgMar w:top="580" w:right="850"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23FB0"/>
    <w:multiLevelType w:val="hybridMultilevel"/>
    <w:tmpl w:val="FCE47088"/>
    <w:lvl w:ilvl="0" w:tplc="7618FD44">
      <w:start w:val="1"/>
      <w:numFmt w:val="decimal"/>
      <w:lvlText w:val="%1."/>
      <w:lvlJc w:val="left"/>
      <w:pPr>
        <w:ind w:left="57"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tplc="D1AEBBFA">
      <w:numFmt w:val="bullet"/>
      <w:lvlText w:val="•"/>
      <w:lvlJc w:val="left"/>
      <w:pPr>
        <w:ind w:left="1074" w:hanging="181"/>
      </w:pPr>
      <w:rPr>
        <w:rFonts w:hint="default"/>
        <w:lang w:val="en-US" w:eastAsia="en-US" w:bidi="ar-SA"/>
      </w:rPr>
    </w:lvl>
    <w:lvl w:ilvl="2" w:tplc="081A2058">
      <w:numFmt w:val="bullet"/>
      <w:lvlText w:val="•"/>
      <w:lvlJc w:val="left"/>
      <w:pPr>
        <w:ind w:left="2089" w:hanging="181"/>
      </w:pPr>
      <w:rPr>
        <w:rFonts w:hint="default"/>
        <w:lang w:val="en-US" w:eastAsia="en-US" w:bidi="ar-SA"/>
      </w:rPr>
    </w:lvl>
    <w:lvl w:ilvl="3" w:tplc="5178E394">
      <w:numFmt w:val="bullet"/>
      <w:lvlText w:val="•"/>
      <w:lvlJc w:val="left"/>
      <w:pPr>
        <w:ind w:left="3103" w:hanging="181"/>
      </w:pPr>
      <w:rPr>
        <w:rFonts w:hint="default"/>
        <w:lang w:val="en-US" w:eastAsia="en-US" w:bidi="ar-SA"/>
      </w:rPr>
    </w:lvl>
    <w:lvl w:ilvl="4" w:tplc="2FD4290A">
      <w:numFmt w:val="bullet"/>
      <w:lvlText w:val="•"/>
      <w:lvlJc w:val="left"/>
      <w:pPr>
        <w:ind w:left="4118" w:hanging="181"/>
      </w:pPr>
      <w:rPr>
        <w:rFonts w:hint="default"/>
        <w:lang w:val="en-US" w:eastAsia="en-US" w:bidi="ar-SA"/>
      </w:rPr>
    </w:lvl>
    <w:lvl w:ilvl="5" w:tplc="A8C884C6">
      <w:numFmt w:val="bullet"/>
      <w:lvlText w:val="•"/>
      <w:lvlJc w:val="left"/>
      <w:pPr>
        <w:ind w:left="5133" w:hanging="181"/>
      </w:pPr>
      <w:rPr>
        <w:rFonts w:hint="default"/>
        <w:lang w:val="en-US" w:eastAsia="en-US" w:bidi="ar-SA"/>
      </w:rPr>
    </w:lvl>
    <w:lvl w:ilvl="6" w:tplc="07606DE6">
      <w:numFmt w:val="bullet"/>
      <w:lvlText w:val="•"/>
      <w:lvlJc w:val="left"/>
      <w:pPr>
        <w:ind w:left="6147" w:hanging="181"/>
      </w:pPr>
      <w:rPr>
        <w:rFonts w:hint="default"/>
        <w:lang w:val="en-US" w:eastAsia="en-US" w:bidi="ar-SA"/>
      </w:rPr>
    </w:lvl>
    <w:lvl w:ilvl="7" w:tplc="684C872C">
      <w:numFmt w:val="bullet"/>
      <w:lvlText w:val="•"/>
      <w:lvlJc w:val="left"/>
      <w:pPr>
        <w:ind w:left="7162" w:hanging="181"/>
      </w:pPr>
      <w:rPr>
        <w:rFonts w:hint="default"/>
        <w:lang w:val="en-US" w:eastAsia="en-US" w:bidi="ar-SA"/>
      </w:rPr>
    </w:lvl>
    <w:lvl w:ilvl="8" w:tplc="39B09AFC">
      <w:numFmt w:val="bullet"/>
      <w:lvlText w:val="•"/>
      <w:lvlJc w:val="left"/>
      <w:pPr>
        <w:ind w:left="8177" w:hanging="181"/>
      </w:pPr>
      <w:rPr>
        <w:rFonts w:hint="default"/>
        <w:lang w:val="en-US" w:eastAsia="en-US" w:bidi="ar-SA"/>
      </w:rPr>
    </w:lvl>
  </w:abstractNum>
  <w:abstractNum w:abstractNumId="1" w15:restartNumberingAfterBreak="0">
    <w:nsid w:val="246D21B2"/>
    <w:multiLevelType w:val="hybridMultilevel"/>
    <w:tmpl w:val="A8FC506A"/>
    <w:lvl w:ilvl="0" w:tplc="0409000B">
      <w:start w:val="1"/>
      <w:numFmt w:val="bullet"/>
      <w:lvlText w:val=""/>
      <w:lvlJc w:val="left"/>
      <w:pPr>
        <w:ind w:left="765" w:hanging="305"/>
      </w:pPr>
      <w:rPr>
        <w:rFonts w:ascii="Wingdings" w:hAnsi="Wingdings" w:hint="default"/>
        <w:b/>
        <w:bCs/>
        <w:i w:val="0"/>
        <w:iCs w:val="0"/>
        <w:spacing w:val="0"/>
        <w:w w:val="100"/>
        <w:sz w:val="28"/>
        <w:szCs w:val="28"/>
        <w:lang w:val="en-US" w:eastAsia="en-US" w:bidi="ar-SA"/>
      </w:rPr>
    </w:lvl>
    <w:lvl w:ilvl="1" w:tplc="4BD20FF0">
      <w:numFmt w:val="bullet"/>
      <w:lvlText w:val="•"/>
      <w:lvlJc w:val="left"/>
      <w:pPr>
        <w:ind w:left="1704" w:hanging="305"/>
      </w:pPr>
      <w:rPr>
        <w:rFonts w:hint="default"/>
        <w:lang w:val="en-US" w:eastAsia="en-US" w:bidi="ar-SA"/>
      </w:rPr>
    </w:lvl>
    <w:lvl w:ilvl="2" w:tplc="D42C55FC">
      <w:numFmt w:val="bullet"/>
      <w:lvlText w:val="•"/>
      <w:lvlJc w:val="left"/>
      <w:pPr>
        <w:ind w:left="2648" w:hanging="305"/>
      </w:pPr>
      <w:rPr>
        <w:rFonts w:hint="default"/>
        <w:lang w:val="en-US" w:eastAsia="en-US" w:bidi="ar-SA"/>
      </w:rPr>
    </w:lvl>
    <w:lvl w:ilvl="3" w:tplc="2C0872AC">
      <w:numFmt w:val="bullet"/>
      <w:lvlText w:val="•"/>
      <w:lvlJc w:val="left"/>
      <w:pPr>
        <w:ind w:left="3592" w:hanging="305"/>
      </w:pPr>
      <w:rPr>
        <w:rFonts w:hint="default"/>
        <w:lang w:val="en-US" w:eastAsia="en-US" w:bidi="ar-SA"/>
      </w:rPr>
    </w:lvl>
    <w:lvl w:ilvl="4" w:tplc="BBE83A24">
      <w:numFmt w:val="bullet"/>
      <w:lvlText w:val="•"/>
      <w:lvlJc w:val="left"/>
      <w:pPr>
        <w:ind w:left="4536" w:hanging="305"/>
      </w:pPr>
      <w:rPr>
        <w:rFonts w:hint="default"/>
        <w:lang w:val="en-US" w:eastAsia="en-US" w:bidi="ar-SA"/>
      </w:rPr>
    </w:lvl>
    <w:lvl w:ilvl="5" w:tplc="CFCC4F40">
      <w:numFmt w:val="bullet"/>
      <w:lvlText w:val="•"/>
      <w:lvlJc w:val="left"/>
      <w:pPr>
        <w:ind w:left="5480" w:hanging="305"/>
      </w:pPr>
      <w:rPr>
        <w:rFonts w:hint="default"/>
        <w:lang w:val="en-US" w:eastAsia="en-US" w:bidi="ar-SA"/>
      </w:rPr>
    </w:lvl>
    <w:lvl w:ilvl="6" w:tplc="C090EB34">
      <w:numFmt w:val="bullet"/>
      <w:lvlText w:val="•"/>
      <w:lvlJc w:val="left"/>
      <w:pPr>
        <w:ind w:left="6424" w:hanging="305"/>
      </w:pPr>
      <w:rPr>
        <w:rFonts w:hint="default"/>
        <w:lang w:val="en-US" w:eastAsia="en-US" w:bidi="ar-SA"/>
      </w:rPr>
    </w:lvl>
    <w:lvl w:ilvl="7" w:tplc="BE58DFDA">
      <w:numFmt w:val="bullet"/>
      <w:lvlText w:val="•"/>
      <w:lvlJc w:val="left"/>
      <w:pPr>
        <w:ind w:left="7368" w:hanging="305"/>
      </w:pPr>
      <w:rPr>
        <w:rFonts w:hint="default"/>
        <w:lang w:val="en-US" w:eastAsia="en-US" w:bidi="ar-SA"/>
      </w:rPr>
    </w:lvl>
    <w:lvl w:ilvl="8" w:tplc="63E230F4">
      <w:numFmt w:val="bullet"/>
      <w:lvlText w:val="•"/>
      <w:lvlJc w:val="left"/>
      <w:pPr>
        <w:ind w:left="8312" w:hanging="305"/>
      </w:pPr>
      <w:rPr>
        <w:rFonts w:hint="default"/>
        <w:lang w:val="en-US" w:eastAsia="en-US" w:bidi="ar-SA"/>
      </w:rPr>
    </w:lvl>
  </w:abstractNum>
  <w:abstractNum w:abstractNumId="2" w15:restartNumberingAfterBreak="0">
    <w:nsid w:val="25D639FD"/>
    <w:multiLevelType w:val="hybridMultilevel"/>
    <w:tmpl w:val="DA487B36"/>
    <w:lvl w:ilvl="0" w:tplc="0409000B">
      <w:start w:val="1"/>
      <w:numFmt w:val="bullet"/>
      <w:lvlText w:val=""/>
      <w:lvlJc w:val="left"/>
      <w:pPr>
        <w:ind w:left="720" w:hanging="360"/>
      </w:pPr>
      <w:rPr>
        <w:rFonts w:ascii="Wingdings" w:hAnsi="Wingdings" w:hint="default"/>
        <w:b/>
        <w:bCs/>
        <w:i w:val="0"/>
        <w:iCs w:val="0"/>
        <w:spacing w:val="0"/>
        <w:w w:val="100"/>
        <w:sz w:val="28"/>
        <w:szCs w:val="28"/>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0D7BB9"/>
    <w:multiLevelType w:val="multilevel"/>
    <w:tmpl w:val="A58093E0"/>
    <w:lvl w:ilvl="0">
      <w:start w:val="1"/>
      <w:numFmt w:val="decimal"/>
      <w:lvlText w:val="%1."/>
      <w:lvlJc w:val="left"/>
      <w:pPr>
        <w:ind w:left="417" w:hanging="361"/>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17" w:hanging="361"/>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777"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2874" w:hanging="360"/>
      </w:pPr>
      <w:rPr>
        <w:rFonts w:hint="default"/>
        <w:lang w:val="en-US" w:eastAsia="en-US" w:bidi="ar-SA"/>
      </w:rPr>
    </w:lvl>
    <w:lvl w:ilvl="4">
      <w:numFmt w:val="bullet"/>
      <w:lvlText w:val="•"/>
      <w:lvlJc w:val="left"/>
      <w:pPr>
        <w:ind w:left="3922" w:hanging="360"/>
      </w:pPr>
      <w:rPr>
        <w:rFonts w:hint="default"/>
        <w:lang w:val="en-US" w:eastAsia="en-US" w:bidi="ar-SA"/>
      </w:rPr>
    </w:lvl>
    <w:lvl w:ilvl="5">
      <w:numFmt w:val="bullet"/>
      <w:lvlText w:val="•"/>
      <w:lvlJc w:val="left"/>
      <w:pPr>
        <w:ind w:left="4969" w:hanging="360"/>
      </w:pPr>
      <w:rPr>
        <w:rFonts w:hint="default"/>
        <w:lang w:val="en-US" w:eastAsia="en-US" w:bidi="ar-SA"/>
      </w:rPr>
    </w:lvl>
    <w:lvl w:ilvl="6">
      <w:numFmt w:val="bullet"/>
      <w:lvlText w:val="•"/>
      <w:lvlJc w:val="left"/>
      <w:pPr>
        <w:ind w:left="6016" w:hanging="360"/>
      </w:pPr>
      <w:rPr>
        <w:rFonts w:hint="default"/>
        <w:lang w:val="en-US" w:eastAsia="en-US" w:bidi="ar-SA"/>
      </w:rPr>
    </w:lvl>
    <w:lvl w:ilvl="7">
      <w:numFmt w:val="bullet"/>
      <w:lvlText w:val="•"/>
      <w:lvlJc w:val="left"/>
      <w:pPr>
        <w:ind w:left="7064" w:hanging="360"/>
      </w:pPr>
      <w:rPr>
        <w:rFonts w:hint="default"/>
        <w:lang w:val="en-US" w:eastAsia="en-US" w:bidi="ar-SA"/>
      </w:rPr>
    </w:lvl>
    <w:lvl w:ilvl="8">
      <w:numFmt w:val="bullet"/>
      <w:lvlText w:val="•"/>
      <w:lvlJc w:val="left"/>
      <w:pPr>
        <w:ind w:left="8111" w:hanging="360"/>
      </w:pPr>
      <w:rPr>
        <w:rFonts w:hint="default"/>
        <w:lang w:val="en-US" w:eastAsia="en-US" w:bidi="ar-SA"/>
      </w:rPr>
    </w:lvl>
  </w:abstractNum>
  <w:abstractNum w:abstractNumId="4" w15:restartNumberingAfterBreak="0">
    <w:nsid w:val="3DBD3987"/>
    <w:multiLevelType w:val="hybridMultilevel"/>
    <w:tmpl w:val="4F76F4BE"/>
    <w:lvl w:ilvl="0" w:tplc="0409000B">
      <w:start w:val="1"/>
      <w:numFmt w:val="bullet"/>
      <w:lvlText w:val=""/>
      <w:lvlJc w:val="left"/>
      <w:pPr>
        <w:ind w:left="765" w:hanging="305"/>
      </w:pPr>
      <w:rPr>
        <w:rFonts w:ascii="Wingdings" w:hAnsi="Wingdings" w:hint="default"/>
        <w:b/>
        <w:bCs/>
        <w:i w:val="0"/>
        <w:iCs w:val="0"/>
        <w:spacing w:val="0"/>
        <w:w w:val="100"/>
        <w:sz w:val="28"/>
        <w:szCs w:val="28"/>
        <w:lang w:val="en-US" w:eastAsia="en-US" w:bidi="ar-SA"/>
      </w:rPr>
    </w:lvl>
    <w:lvl w:ilvl="1" w:tplc="4BD20FF0">
      <w:numFmt w:val="bullet"/>
      <w:lvlText w:val="•"/>
      <w:lvlJc w:val="left"/>
      <w:pPr>
        <w:ind w:left="1704" w:hanging="305"/>
      </w:pPr>
      <w:rPr>
        <w:rFonts w:hint="default"/>
        <w:lang w:val="en-US" w:eastAsia="en-US" w:bidi="ar-SA"/>
      </w:rPr>
    </w:lvl>
    <w:lvl w:ilvl="2" w:tplc="D42C55FC">
      <w:numFmt w:val="bullet"/>
      <w:lvlText w:val="•"/>
      <w:lvlJc w:val="left"/>
      <w:pPr>
        <w:ind w:left="2648" w:hanging="305"/>
      </w:pPr>
      <w:rPr>
        <w:rFonts w:hint="default"/>
        <w:lang w:val="en-US" w:eastAsia="en-US" w:bidi="ar-SA"/>
      </w:rPr>
    </w:lvl>
    <w:lvl w:ilvl="3" w:tplc="2C0872AC">
      <w:numFmt w:val="bullet"/>
      <w:lvlText w:val="•"/>
      <w:lvlJc w:val="left"/>
      <w:pPr>
        <w:ind w:left="3592" w:hanging="305"/>
      </w:pPr>
      <w:rPr>
        <w:rFonts w:hint="default"/>
        <w:lang w:val="en-US" w:eastAsia="en-US" w:bidi="ar-SA"/>
      </w:rPr>
    </w:lvl>
    <w:lvl w:ilvl="4" w:tplc="BBE83A24">
      <w:numFmt w:val="bullet"/>
      <w:lvlText w:val="•"/>
      <w:lvlJc w:val="left"/>
      <w:pPr>
        <w:ind w:left="4536" w:hanging="305"/>
      </w:pPr>
      <w:rPr>
        <w:rFonts w:hint="default"/>
        <w:lang w:val="en-US" w:eastAsia="en-US" w:bidi="ar-SA"/>
      </w:rPr>
    </w:lvl>
    <w:lvl w:ilvl="5" w:tplc="CFCC4F40">
      <w:numFmt w:val="bullet"/>
      <w:lvlText w:val="•"/>
      <w:lvlJc w:val="left"/>
      <w:pPr>
        <w:ind w:left="5480" w:hanging="305"/>
      </w:pPr>
      <w:rPr>
        <w:rFonts w:hint="default"/>
        <w:lang w:val="en-US" w:eastAsia="en-US" w:bidi="ar-SA"/>
      </w:rPr>
    </w:lvl>
    <w:lvl w:ilvl="6" w:tplc="C090EB34">
      <w:numFmt w:val="bullet"/>
      <w:lvlText w:val="•"/>
      <w:lvlJc w:val="left"/>
      <w:pPr>
        <w:ind w:left="6424" w:hanging="305"/>
      </w:pPr>
      <w:rPr>
        <w:rFonts w:hint="default"/>
        <w:lang w:val="en-US" w:eastAsia="en-US" w:bidi="ar-SA"/>
      </w:rPr>
    </w:lvl>
    <w:lvl w:ilvl="7" w:tplc="BE58DFDA">
      <w:numFmt w:val="bullet"/>
      <w:lvlText w:val="•"/>
      <w:lvlJc w:val="left"/>
      <w:pPr>
        <w:ind w:left="7368" w:hanging="305"/>
      </w:pPr>
      <w:rPr>
        <w:rFonts w:hint="default"/>
        <w:lang w:val="en-US" w:eastAsia="en-US" w:bidi="ar-SA"/>
      </w:rPr>
    </w:lvl>
    <w:lvl w:ilvl="8" w:tplc="63E230F4">
      <w:numFmt w:val="bullet"/>
      <w:lvlText w:val="•"/>
      <w:lvlJc w:val="left"/>
      <w:pPr>
        <w:ind w:left="8312" w:hanging="305"/>
      </w:pPr>
      <w:rPr>
        <w:rFonts w:hint="default"/>
        <w:lang w:val="en-US" w:eastAsia="en-US" w:bidi="ar-SA"/>
      </w:rPr>
    </w:lvl>
  </w:abstractNum>
  <w:abstractNum w:abstractNumId="5" w15:restartNumberingAfterBreak="0">
    <w:nsid w:val="3E0928AD"/>
    <w:multiLevelType w:val="hybridMultilevel"/>
    <w:tmpl w:val="64BE36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02065F"/>
    <w:multiLevelType w:val="hybridMultilevel"/>
    <w:tmpl w:val="26E80078"/>
    <w:lvl w:ilvl="0" w:tplc="0409000B">
      <w:start w:val="1"/>
      <w:numFmt w:val="bullet"/>
      <w:lvlText w:val=""/>
      <w:lvlJc w:val="left"/>
      <w:pPr>
        <w:ind w:left="765" w:hanging="305"/>
      </w:pPr>
      <w:rPr>
        <w:rFonts w:ascii="Wingdings" w:hAnsi="Wingdings" w:hint="default"/>
        <w:b/>
        <w:bCs/>
        <w:i w:val="0"/>
        <w:iCs w:val="0"/>
        <w:spacing w:val="0"/>
        <w:w w:val="100"/>
        <w:sz w:val="28"/>
        <w:szCs w:val="28"/>
        <w:lang w:val="en-US" w:eastAsia="en-US" w:bidi="ar-SA"/>
      </w:rPr>
    </w:lvl>
    <w:lvl w:ilvl="1" w:tplc="4BD20FF0">
      <w:numFmt w:val="bullet"/>
      <w:lvlText w:val="•"/>
      <w:lvlJc w:val="left"/>
      <w:pPr>
        <w:ind w:left="1704" w:hanging="305"/>
      </w:pPr>
      <w:rPr>
        <w:rFonts w:hint="default"/>
        <w:lang w:val="en-US" w:eastAsia="en-US" w:bidi="ar-SA"/>
      </w:rPr>
    </w:lvl>
    <w:lvl w:ilvl="2" w:tplc="D42C55FC">
      <w:numFmt w:val="bullet"/>
      <w:lvlText w:val="•"/>
      <w:lvlJc w:val="left"/>
      <w:pPr>
        <w:ind w:left="2648" w:hanging="305"/>
      </w:pPr>
      <w:rPr>
        <w:rFonts w:hint="default"/>
        <w:lang w:val="en-US" w:eastAsia="en-US" w:bidi="ar-SA"/>
      </w:rPr>
    </w:lvl>
    <w:lvl w:ilvl="3" w:tplc="2C0872AC">
      <w:numFmt w:val="bullet"/>
      <w:lvlText w:val="•"/>
      <w:lvlJc w:val="left"/>
      <w:pPr>
        <w:ind w:left="3592" w:hanging="305"/>
      </w:pPr>
      <w:rPr>
        <w:rFonts w:hint="default"/>
        <w:lang w:val="en-US" w:eastAsia="en-US" w:bidi="ar-SA"/>
      </w:rPr>
    </w:lvl>
    <w:lvl w:ilvl="4" w:tplc="BBE83A24">
      <w:numFmt w:val="bullet"/>
      <w:lvlText w:val="•"/>
      <w:lvlJc w:val="left"/>
      <w:pPr>
        <w:ind w:left="4536" w:hanging="305"/>
      </w:pPr>
      <w:rPr>
        <w:rFonts w:hint="default"/>
        <w:lang w:val="en-US" w:eastAsia="en-US" w:bidi="ar-SA"/>
      </w:rPr>
    </w:lvl>
    <w:lvl w:ilvl="5" w:tplc="CFCC4F40">
      <w:numFmt w:val="bullet"/>
      <w:lvlText w:val="•"/>
      <w:lvlJc w:val="left"/>
      <w:pPr>
        <w:ind w:left="5480" w:hanging="305"/>
      </w:pPr>
      <w:rPr>
        <w:rFonts w:hint="default"/>
        <w:lang w:val="en-US" w:eastAsia="en-US" w:bidi="ar-SA"/>
      </w:rPr>
    </w:lvl>
    <w:lvl w:ilvl="6" w:tplc="C090EB34">
      <w:numFmt w:val="bullet"/>
      <w:lvlText w:val="•"/>
      <w:lvlJc w:val="left"/>
      <w:pPr>
        <w:ind w:left="6424" w:hanging="305"/>
      </w:pPr>
      <w:rPr>
        <w:rFonts w:hint="default"/>
        <w:lang w:val="en-US" w:eastAsia="en-US" w:bidi="ar-SA"/>
      </w:rPr>
    </w:lvl>
    <w:lvl w:ilvl="7" w:tplc="BE58DFDA">
      <w:numFmt w:val="bullet"/>
      <w:lvlText w:val="•"/>
      <w:lvlJc w:val="left"/>
      <w:pPr>
        <w:ind w:left="7368" w:hanging="305"/>
      </w:pPr>
      <w:rPr>
        <w:rFonts w:hint="default"/>
        <w:lang w:val="en-US" w:eastAsia="en-US" w:bidi="ar-SA"/>
      </w:rPr>
    </w:lvl>
    <w:lvl w:ilvl="8" w:tplc="63E230F4">
      <w:numFmt w:val="bullet"/>
      <w:lvlText w:val="•"/>
      <w:lvlJc w:val="left"/>
      <w:pPr>
        <w:ind w:left="8312" w:hanging="305"/>
      </w:pPr>
      <w:rPr>
        <w:rFonts w:hint="default"/>
        <w:lang w:val="en-US" w:eastAsia="en-US" w:bidi="ar-SA"/>
      </w:rPr>
    </w:lvl>
  </w:abstractNum>
  <w:abstractNum w:abstractNumId="7" w15:restartNumberingAfterBreak="0">
    <w:nsid w:val="501452FF"/>
    <w:multiLevelType w:val="hybridMultilevel"/>
    <w:tmpl w:val="81B6C690"/>
    <w:lvl w:ilvl="0" w:tplc="0409000B">
      <w:start w:val="1"/>
      <w:numFmt w:val="bullet"/>
      <w:lvlText w:val=""/>
      <w:lvlJc w:val="left"/>
      <w:pPr>
        <w:ind w:left="765" w:hanging="305"/>
      </w:pPr>
      <w:rPr>
        <w:rFonts w:ascii="Wingdings" w:hAnsi="Wingdings" w:hint="default"/>
        <w:b/>
        <w:bCs/>
        <w:i w:val="0"/>
        <w:iCs w:val="0"/>
        <w:spacing w:val="0"/>
        <w:w w:val="100"/>
        <w:sz w:val="28"/>
        <w:szCs w:val="28"/>
        <w:lang w:val="en-US" w:eastAsia="en-US" w:bidi="ar-SA"/>
      </w:rPr>
    </w:lvl>
    <w:lvl w:ilvl="1" w:tplc="4BD20FF0">
      <w:numFmt w:val="bullet"/>
      <w:lvlText w:val="•"/>
      <w:lvlJc w:val="left"/>
      <w:pPr>
        <w:ind w:left="1704" w:hanging="305"/>
      </w:pPr>
      <w:rPr>
        <w:rFonts w:hint="default"/>
        <w:lang w:val="en-US" w:eastAsia="en-US" w:bidi="ar-SA"/>
      </w:rPr>
    </w:lvl>
    <w:lvl w:ilvl="2" w:tplc="D42C55FC">
      <w:numFmt w:val="bullet"/>
      <w:lvlText w:val="•"/>
      <w:lvlJc w:val="left"/>
      <w:pPr>
        <w:ind w:left="2648" w:hanging="305"/>
      </w:pPr>
      <w:rPr>
        <w:rFonts w:hint="default"/>
        <w:lang w:val="en-US" w:eastAsia="en-US" w:bidi="ar-SA"/>
      </w:rPr>
    </w:lvl>
    <w:lvl w:ilvl="3" w:tplc="2C0872AC">
      <w:numFmt w:val="bullet"/>
      <w:lvlText w:val="•"/>
      <w:lvlJc w:val="left"/>
      <w:pPr>
        <w:ind w:left="3592" w:hanging="305"/>
      </w:pPr>
      <w:rPr>
        <w:rFonts w:hint="default"/>
        <w:lang w:val="en-US" w:eastAsia="en-US" w:bidi="ar-SA"/>
      </w:rPr>
    </w:lvl>
    <w:lvl w:ilvl="4" w:tplc="BBE83A24">
      <w:numFmt w:val="bullet"/>
      <w:lvlText w:val="•"/>
      <w:lvlJc w:val="left"/>
      <w:pPr>
        <w:ind w:left="4536" w:hanging="305"/>
      </w:pPr>
      <w:rPr>
        <w:rFonts w:hint="default"/>
        <w:lang w:val="en-US" w:eastAsia="en-US" w:bidi="ar-SA"/>
      </w:rPr>
    </w:lvl>
    <w:lvl w:ilvl="5" w:tplc="CFCC4F40">
      <w:numFmt w:val="bullet"/>
      <w:lvlText w:val="•"/>
      <w:lvlJc w:val="left"/>
      <w:pPr>
        <w:ind w:left="5480" w:hanging="305"/>
      </w:pPr>
      <w:rPr>
        <w:rFonts w:hint="default"/>
        <w:lang w:val="en-US" w:eastAsia="en-US" w:bidi="ar-SA"/>
      </w:rPr>
    </w:lvl>
    <w:lvl w:ilvl="6" w:tplc="C090EB34">
      <w:numFmt w:val="bullet"/>
      <w:lvlText w:val="•"/>
      <w:lvlJc w:val="left"/>
      <w:pPr>
        <w:ind w:left="6424" w:hanging="305"/>
      </w:pPr>
      <w:rPr>
        <w:rFonts w:hint="default"/>
        <w:lang w:val="en-US" w:eastAsia="en-US" w:bidi="ar-SA"/>
      </w:rPr>
    </w:lvl>
    <w:lvl w:ilvl="7" w:tplc="BE58DFDA">
      <w:numFmt w:val="bullet"/>
      <w:lvlText w:val="•"/>
      <w:lvlJc w:val="left"/>
      <w:pPr>
        <w:ind w:left="7368" w:hanging="305"/>
      </w:pPr>
      <w:rPr>
        <w:rFonts w:hint="default"/>
        <w:lang w:val="en-US" w:eastAsia="en-US" w:bidi="ar-SA"/>
      </w:rPr>
    </w:lvl>
    <w:lvl w:ilvl="8" w:tplc="63E230F4">
      <w:numFmt w:val="bullet"/>
      <w:lvlText w:val="•"/>
      <w:lvlJc w:val="left"/>
      <w:pPr>
        <w:ind w:left="8312" w:hanging="305"/>
      </w:pPr>
      <w:rPr>
        <w:rFonts w:hint="default"/>
        <w:lang w:val="en-US" w:eastAsia="en-US" w:bidi="ar-SA"/>
      </w:rPr>
    </w:lvl>
  </w:abstractNum>
  <w:abstractNum w:abstractNumId="8" w15:restartNumberingAfterBreak="0">
    <w:nsid w:val="6CB81EF2"/>
    <w:multiLevelType w:val="multilevel"/>
    <w:tmpl w:val="A726C9A2"/>
    <w:lvl w:ilvl="0">
      <w:start w:val="1"/>
      <w:numFmt w:val="decimal"/>
      <w:lvlText w:val="%1"/>
      <w:lvlJc w:val="left"/>
      <w:pPr>
        <w:ind w:left="1022" w:hanging="562"/>
      </w:pPr>
      <w:rPr>
        <w:rFonts w:hint="default"/>
        <w:lang w:val="en-US" w:eastAsia="en-US" w:bidi="ar-SA"/>
      </w:rPr>
    </w:lvl>
    <w:lvl w:ilvl="1">
      <w:start w:val="1"/>
      <w:numFmt w:val="decimal"/>
      <w:lvlText w:val="%1.%2"/>
      <w:lvlJc w:val="left"/>
      <w:pPr>
        <w:ind w:left="1022" w:hanging="562"/>
        <w:jc w:val="right"/>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820" w:hanging="360"/>
      </w:pPr>
      <w:rPr>
        <w:rFonts w:ascii="Symbol" w:eastAsia="Symbol" w:hAnsi="Symbol" w:cs="Symbol" w:hint="default"/>
        <w:b w:val="0"/>
        <w:bCs w:val="0"/>
        <w:i w:val="0"/>
        <w:iCs w:val="0"/>
        <w:spacing w:val="0"/>
        <w:w w:val="100"/>
        <w:sz w:val="28"/>
        <w:szCs w:val="28"/>
        <w:lang w:val="en-US" w:eastAsia="en-US" w:bidi="ar-SA"/>
      </w:rPr>
    </w:lvl>
    <w:lvl w:ilvl="3">
      <w:numFmt w:val="bullet"/>
      <w:lvlText w:val="•"/>
      <w:lvlJc w:val="left"/>
      <w:pPr>
        <w:ind w:left="2307" w:hanging="360"/>
      </w:pPr>
      <w:rPr>
        <w:rFonts w:hint="default"/>
        <w:lang w:val="en-US" w:eastAsia="en-US" w:bidi="ar-SA"/>
      </w:rPr>
    </w:lvl>
    <w:lvl w:ilvl="4">
      <w:numFmt w:val="bullet"/>
      <w:lvlText w:val="•"/>
      <w:lvlJc w:val="left"/>
      <w:pPr>
        <w:ind w:left="3435" w:hanging="360"/>
      </w:pPr>
      <w:rPr>
        <w:rFonts w:hint="default"/>
        <w:lang w:val="en-US" w:eastAsia="en-US" w:bidi="ar-SA"/>
      </w:rPr>
    </w:lvl>
    <w:lvl w:ilvl="5">
      <w:numFmt w:val="bullet"/>
      <w:lvlText w:val="•"/>
      <w:lvlJc w:val="left"/>
      <w:pPr>
        <w:ind w:left="4562" w:hanging="360"/>
      </w:pPr>
      <w:rPr>
        <w:rFonts w:hint="default"/>
        <w:lang w:val="en-US" w:eastAsia="en-US" w:bidi="ar-SA"/>
      </w:rPr>
    </w:lvl>
    <w:lvl w:ilvl="6">
      <w:numFmt w:val="bullet"/>
      <w:lvlText w:val="•"/>
      <w:lvlJc w:val="left"/>
      <w:pPr>
        <w:ind w:left="5690" w:hanging="360"/>
      </w:pPr>
      <w:rPr>
        <w:rFonts w:hint="default"/>
        <w:lang w:val="en-US" w:eastAsia="en-US" w:bidi="ar-SA"/>
      </w:rPr>
    </w:lvl>
    <w:lvl w:ilvl="7">
      <w:numFmt w:val="bullet"/>
      <w:lvlText w:val="•"/>
      <w:lvlJc w:val="left"/>
      <w:pPr>
        <w:ind w:left="6817" w:hanging="360"/>
      </w:pPr>
      <w:rPr>
        <w:rFonts w:hint="default"/>
        <w:lang w:val="en-US" w:eastAsia="en-US" w:bidi="ar-SA"/>
      </w:rPr>
    </w:lvl>
    <w:lvl w:ilvl="8">
      <w:numFmt w:val="bullet"/>
      <w:lvlText w:val="•"/>
      <w:lvlJc w:val="left"/>
      <w:pPr>
        <w:ind w:left="7945" w:hanging="360"/>
      </w:pPr>
      <w:rPr>
        <w:rFonts w:hint="default"/>
        <w:lang w:val="en-US" w:eastAsia="en-US" w:bidi="ar-SA"/>
      </w:rPr>
    </w:lvl>
  </w:abstractNum>
  <w:abstractNum w:abstractNumId="9" w15:restartNumberingAfterBreak="0">
    <w:nsid w:val="79A328F8"/>
    <w:multiLevelType w:val="multilevel"/>
    <w:tmpl w:val="99028C86"/>
    <w:lvl w:ilvl="0">
      <w:start w:val="1"/>
      <w:numFmt w:val="bullet"/>
      <w:lvlText w:val=""/>
      <w:lvlJc w:val="left"/>
      <w:pPr>
        <w:ind w:left="706" w:hanging="281"/>
      </w:pPr>
      <w:rPr>
        <w:rFonts w:ascii="Wingdings" w:hAnsi="Wingdings" w:hint="default"/>
        <w:b/>
        <w:bCs/>
        <w:i w:val="0"/>
        <w:iCs w:val="0"/>
        <w:spacing w:val="0"/>
        <w:w w:val="100"/>
        <w:sz w:val="28"/>
        <w:szCs w:val="28"/>
        <w:lang w:val="en-US" w:eastAsia="en-US" w:bidi="ar-SA"/>
      </w:rPr>
    </w:lvl>
    <w:lvl w:ilvl="1">
      <w:start w:val="1"/>
      <w:numFmt w:val="decimal"/>
      <w:lvlText w:val="%1.%2"/>
      <w:lvlJc w:val="left"/>
      <w:pPr>
        <w:ind w:left="882" w:hanging="423"/>
      </w:pPr>
      <w:rPr>
        <w:rFonts w:hint="default"/>
        <w:spacing w:val="0"/>
        <w:w w:val="100"/>
        <w:lang w:val="en-US" w:eastAsia="en-US" w:bidi="ar-SA"/>
      </w:rPr>
    </w:lvl>
    <w:lvl w:ilvl="2">
      <w:numFmt w:val="bullet"/>
      <w:lvlText w:val="•"/>
      <w:lvlJc w:val="left"/>
      <w:pPr>
        <w:ind w:left="520"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45" w:hanging="144"/>
      </w:pPr>
      <w:rPr>
        <w:rFonts w:hint="default"/>
        <w:lang w:val="en-US" w:eastAsia="en-US" w:bidi="ar-SA"/>
      </w:rPr>
    </w:lvl>
    <w:lvl w:ilvl="4">
      <w:numFmt w:val="bullet"/>
      <w:lvlText w:val="•"/>
      <w:lvlJc w:val="left"/>
      <w:pPr>
        <w:ind w:left="3210" w:hanging="144"/>
      </w:pPr>
      <w:rPr>
        <w:rFonts w:hint="default"/>
        <w:lang w:val="en-US" w:eastAsia="en-US" w:bidi="ar-SA"/>
      </w:rPr>
    </w:lvl>
    <w:lvl w:ilvl="5">
      <w:numFmt w:val="bullet"/>
      <w:lvlText w:val="•"/>
      <w:lvlJc w:val="left"/>
      <w:pPr>
        <w:ind w:left="4375" w:hanging="144"/>
      </w:pPr>
      <w:rPr>
        <w:rFonts w:hint="default"/>
        <w:lang w:val="en-US" w:eastAsia="en-US" w:bidi="ar-SA"/>
      </w:rPr>
    </w:lvl>
    <w:lvl w:ilvl="6">
      <w:numFmt w:val="bullet"/>
      <w:lvlText w:val="•"/>
      <w:lvlJc w:val="left"/>
      <w:pPr>
        <w:ind w:left="5540" w:hanging="144"/>
      </w:pPr>
      <w:rPr>
        <w:rFonts w:hint="default"/>
        <w:lang w:val="en-US" w:eastAsia="en-US" w:bidi="ar-SA"/>
      </w:rPr>
    </w:lvl>
    <w:lvl w:ilvl="7">
      <w:numFmt w:val="bullet"/>
      <w:lvlText w:val="•"/>
      <w:lvlJc w:val="left"/>
      <w:pPr>
        <w:ind w:left="6705" w:hanging="144"/>
      </w:pPr>
      <w:rPr>
        <w:rFonts w:hint="default"/>
        <w:lang w:val="en-US" w:eastAsia="en-US" w:bidi="ar-SA"/>
      </w:rPr>
    </w:lvl>
    <w:lvl w:ilvl="8">
      <w:numFmt w:val="bullet"/>
      <w:lvlText w:val="•"/>
      <w:lvlJc w:val="left"/>
      <w:pPr>
        <w:ind w:left="7870" w:hanging="144"/>
      </w:pPr>
      <w:rPr>
        <w:rFonts w:hint="default"/>
        <w:lang w:val="en-US" w:eastAsia="en-US" w:bidi="ar-SA"/>
      </w:rPr>
    </w:lvl>
  </w:abstractNum>
  <w:num w:numId="1">
    <w:abstractNumId w:val="0"/>
  </w:num>
  <w:num w:numId="2">
    <w:abstractNumId w:val="3"/>
  </w:num>
  <w:num w:numId="3">
    <w:abstractNumId w:val="8"/>
  </w:num>
  <w:num w:numId="4">
    <w:abstractNumId w:val="1"/>
  </w:num>
  <w:num w:numId="5">
    <w:abstractNumId w:val="6"/>
  </w:num>
  <w:num w:numId="6">
    <w:abstractNumId w:val="4"/>
  </w:num>
  <w:num w:numId="7">
    <w:abstractNumId w:val="7"/>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92F5E"/>
    <w:rsid w:val="00092F5E"/>
    <w:rsid w:val="000F405B"/>
    <w:rsid w:val="00181125"/>
    <w:rsid w:val="001A524A"/>
    <w:rsid w:val="00986FA0"/>
    <w:rsid w:val="009F0754"/>
    <w:rsid w:val="00C226CB"/>
    <w:rsid w:val="00C32BB9"/>
    <w:rsid w:val="00E17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A9FD6-B827-4FF0-8644-7C906F83C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7"/>
      <w:outlineLvl w:val="0"/>
    </w:pPr>
    <w:rPr>
      <w:b/>
      <w:bCs/>
      <w:sz w:val="24"/>
      <w:szCs w:val="24"/>
    </w:rPr>
  </w:style>
  <w:style w:type="paragraph" w:styleId="Heading2">
    <w:name w:val="heading 2"/>
    <w:basedOn w:val="Normal"/>
    <w:next w:val="Normal"/>
    <w:link w:val="Heading2Char"/>
    <w:uiPriority w:val="9"/>
    <w:unhideWhenUsed/>
    <w:qFormat/>
    <w:rsid w:val="00986FA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A524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94"/>
    </w:pPr>
    <w:rPr>
      <w:b/>
      <w:bCs/>
      <w:sz w:val="48"/>
      <w:szCs w:val="48"/>
    </w:rPr>
  </w:style>
  <w:style w:type="paragraph" w:styleId="ListParagraph">
    <w:name w:val="List Paragraph"/>
    <w:basedOn w:val="Normal"/>
    <w:uiPriority w:val="34"/>
    <w:qFormat/>
    <w:pPr>
      <w:ind w:left="417" w:hanging="360"/>
    </w:pPr>
  </w:style>
  <w:style w:type="paragraph" w:customStyle="1" w:styleId="TableParagraph">
    <w:name w:val="Table Paragraph"/>
    <w:basedOn w:val="Normal"/>
    <w:uiPriority w:val="1"/>
    <w:qFormat/>
    <w:pPr>
      <w:spacing w:line="250" w:lineRule="exact"/>
      <w:jc w:val="center"/>
    </w:pPr>
    <w:rPr>
      <w:rFonts w:ascii="Arial MT" w:eastAsia="Arial MT" w:hAnsi="Arial MT" w:cs="Arial MT"/>
    </w:rPr>
  </w:style>
  <w:style w:type="character" w:customStyle="1" w:styleId="Heading2Char">
    <w:name w:val="Heading 2 Char"/>
    <w:basedOn w:val="DefaultParagraphFont"/>
    <w:link w:val="Heading2"/>
    <w:uiPriority w:val="9"/>
    <w:rsid w:val="00986FA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1A524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RUPIKA ANANDAN</dc:creator>
  <cp:lastModifiedBy>GOP-DSE</cp:lastModifiedBy>
  <cp:revision>3</cp:revision>
  <dcterms:created xsi:type="dcterms:W3CDTF">2025-01-04T08:53:00Z</dcterms:created>
  <dcterms:modified xsi:type="dcterms:W3CDTF">2025-01-04T10:16:00Z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2024-12-28T00:00:00Z</vt:filetime>
  </property>
  <property fmtid="{D5CDD505-2E9C-101B-9397-08002B2CF9AE}" pid="3" name="Creator">
    <vt:lpwstr>Microsoft® Word 2010</vt:lpwstr>
  </property>
  <property fmtid="{D5CDD505-2E9C-101B-9397-08002B2CF9AE}" pid="4" name="LastSaved">
    <vt:filetime>2025-01-04T00:00:00Z</vt:filetime>
  </property>
  <property fmtid="{D5CDD505-2E9C-101B-9397-08002B2CF9AE}" pid="5" name="Producer">
    <vt:lpwstr>Microsoft® Word 2010</vt:lpwstr>
  </property>
</Properties>
</file>