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420363" w14:textId="73BB0488" w:rsidR="004B4AB0" w:rsidRPr="00402517" w:rsidRDefault="004B4AB0" w:rsidP="00402517">
      <w:pPr>
        <w:spacing w:line="360" w:lineRule="auto"/>
        <w:jc w:val="center"/>
        <w:rPr>
          <w:rFonts w:asciiTheme="majorBidi" w:hAnsiTheme="majorBidi" w:cstheme="majorBidi"/>
          <w:b/>
          <w:bCs/>
          <w:sz w:val="24"/>
          <w:szCs w:val="24"/>
        </w:rPr>
      </w:pPr>
      <w:r w:rsidRPr="00402517">
        <w:rPr>
          <w:rFonts w:asciiTheme="majorBidi" w:hAnsiTheme="majorBidi" w:cstheme="majorBidi"/>
          <w:b/>
          <w:bCs/>
          <w:sz w:val="24"/>
          <w:szCs w:val="24"/>
        </w:rPr>
        <w:t>Effect of Virtual Classroom on Students' Academic Performance in Basic Science and Technology in Adamu Augie College of Education, Argungu.</w:t>
      </w:r>
    </w:p>
    <w:p w14:paraId="3B88EFDD" w14:textId="77777777" w:rsidR="004B4AB0" w:rsidRPr="00402517" w:rsidRDefault="004B4AB0" w:rsidP="0061789F">
      <w:pPr>
        <w:spacing w:after="0" w:line="240" w:lineRule="auto"/>
        <w:jc w:val="center"/>
        <w:rPr>
          <w:rFonts w:asciiTheme="majorBidi" w:hAnsiTheme="majorBidi" w:cstheme="majorBidi"/>
          <w:sz w:val="24"/>
          <w:szCs w:val="24"/>
        </w:rPr>
      </w:pPr>
      <w:r w:rsidRPr="00402517">
        <w:rPr>
          <w:rFonts w:asciiTheme="majorBidi" w:hAnsiTheme="majorBidi" w:cstheme="majorBidi"/>
          <w:sz w:val="24"/>
          <w:szCs w:val="24"/>
          <w:vertAlign w:val="superscript"/>
        </w:rPr>
        <w:t>1</w:t>
      </w:r>
      <w:r w:rsidRPr="00402517">
        <w:rPr>
          <w:rFonts w:asciiTheme="majorBidi" w:hAnsiTheme="majorBidi" w:cstheme="majorBidi"/>
          <w:sz w:val="24"/>
          <w:szCs w:val="24"/>
        </w:rPr>
        <w:t xml:space="preserve">Hassan Basheer., </w:t>
      </w:r>
      <w:r w:rsidRPr="00402517">
        <w:rPr>
          <w:rFonts w:asciiTheme="majorBidi" w:hAnsiTheme="majorBidi" w:cstheme="majorBidi"/>
          <w:sz w:val="24"/>
          <w:szCs w:val="24"/>
          <w:vertAlign w:val="superscript"/>
        </w:rPr>
        <w:t>2</w:t>
      </w:r>
      <w:r w:rsidRPr="00402517">
        <w:rPr>
          <w:rFonts w:asciiTheme="majorBidi" w:hAnsiTheme="majorBidi" w:cstheme="majorBidi"/>
          <w:sz w:val="24"/>
          <w:szCs w:val="24"/>
        </w:rPr>
        <w:t xml:space="preserve">Alhaji Kulu., and </w:t>
      </w:r>
      <w:r w:rsidRPr="00402517">
        <w:rPr>
          <w:rFonts w:asciiTheme="majorBidi" w:hAnsiTheme="majorBidi" w:cstheme="majorBidi"/>
          <w:sz w:val="24"/>
          <w:szCs w:val="24"/>
          <w:vertAlign w:val="superscript"/>
        </w:rPr>
        <w:t>3</w:t>
      </w:r>
      <w:r w:rsidRPr="00402517">
        <w:rPr>
          <w:rFonts w:asciiTheme="majorBidi" w:hAnsiTheme="majorBidi" w:cstheme="majorBidi"/>
          <w:sz w:val="24"/>
          <w:szCs w:val="24"/>
        </w:rPr>
        <w:t>Ahmad Nuhu Tanko.</w:t>
      </w:r>
    </w:p>
    <w:p w14:paraId="0F66D7B7" w14:textId="4D6B6749" w:rsidR="004B4AB0" w:rsidRPr="00402517" w:rsidRDefault="004B4AB0" w:rsidP="0061789F">
      <w:pPr>
        <w:spacing w:after="0" w:line="240" w:lineRule="auto"/>
        <w:jc w:val="center"/>
        <w:rPr>
          <w:rFonts w:asciiTheme="majorBidi" w:hAnsiTheme="majorBidi" w:cstheme="majorBidi"/>
          <w:sz w:val="24"/>
          <w:szCs w:val="24"/>
        </w:rPr>
      </w:pPr>
      <w:r w:rsidRPr="00402517">
        <w:rPr>
          <w:rFonts w:asciiTheme="majorBidi" w:hAnsiTheme="majorBidi" w:cstheme="majorBidi"/>
          <w:sz w:val="24"/>
          <w:szCs w:val="24"/>
          <w:vertAlign w:val="superscript"/>
        </w:rPr>
        <w:t xml:space="preserve">1, </w:t>
      </w:r>
      <w:r w:rsidRPr="00402517">
        <w:rPr>
          <w:rFonts w:asciiTheme="majorBidi" w:hAnsiTheme="majorBidi" w:cstheme="majorBidi"/>
          <w:sz w:val="24"/>
          <w:szCs w:val="24"/>
        </w:rPr>
        <w:t>Department of Primary Education,</w:t>
      </w:r>
    </w:p>
    <w:p w14:paraId="776E4691" w14:textId="77777777" w:rsidR="004B4AB0" w:rsidRPr="00402517" w:rsidRDefault="004B4AB0" w:rsidP="0061789F">
      <w:pPr>
        <w:spacing w:after="0" w:line="240" w:lineRule="auto"/>
        <w:jc w:val="center"/>
        <w:rPr>
          <w:rFonts w:asciiTheme="majorBidi" w:hAnsiTheme="majorBidi" w:cstheme="majorBidi"/>
          <w:sz w:val="24"/>
          <w:szCs w:val="24"/>
        </w:rPr>
      </w:pPr>
      <w:r w:rsidRPr="00402517">
        <w:rPr>
          <w:rFonts w:asciiTheme="majorBidi" w:hAnsiTheme="majorBidi" w:cstheme="majorBidi"/>
          <w:sz w:val="24"/>
          <w:szCs w:val="24"/>
        </w:rPr>
        <w:t>Adamu Augie College of Education, Argungu, Kebbi State, Nigeria</w:t>
      </w:r>
    </w:p>
    <w:p w14:paraId="5C9626A1" w14:textId="6D96FD5D" w:rsidR="004B4AB0" w:rsidRPr="00402517" w:rsidRDefault="004B4AB0" w:rsidP="0061789F">
      <w:pPr>
        <w:spacing w:after="0" w:line="240" w:lineRule="auto"/>
        <w:jc w:val="center"/>
        <w:rPr>
          <w:rFonts w:asciiTheme="majorBidi" w:hAnsiTheme="majorBidi" w:cstheme="majorBidi"/>
          <w:sz w:val="24"/>
          <w:szCs w:val="24"/>
        </w:rPr>
      </w:pPr>
      <w:r w:rsidRPr="00402517">
        <w:rPr>
          <w:rFonts w:asciiTheme="majorBidi" w:hAnsiTheme="majorBidi" w:cstheme="majorBidi"/>
          <w:sz w:val="24"/>
          <w:szCs w:val="24"/>
          <w:vertAlign w:val="superscript"/>
        </w:rPr>
        <w:t xml:space="preserve">2, </w:t>
      </w:r>
      <w:r w:rsidRPr="00402517">
        <w:rPr>
          <w:rFonts w:asciiTheme="majorBidi" w:hAnsiTheme="majorBidi" w:cstheme="majorBidi"/>
          <w:sz w:val="24"/>
          <w:szCs w:val="24"/>
        </w:rPr>
        <w:t>Department of Primary Education,</w:t>
      </w:r>
    </w:p>
    <w:p w14:paraId="0754D55E" w14:textId="77777777" w:rsidR="004B4AB0" w:rsidRPr="00402517" w:rsidRDefault="004B4AB0" w:rsidP="0061789F">
      <w:pPr>
        <w:spacing w:after="0" w:line="240" w:lineRule="auto"/>
        <w:jc w:val="center"/>
        <w:rPr>
          <w:rFonts w:asciiTheme="majorBidi" w:hAnsiTheme="majorBidi" w:cstheme="majorBidi"/>
          <w:sz w:val="24"/>
          <w:szCs w:val="24"/>
        </w:rPr>
      </w:pPr>
      <w:r w:rsidRPr="00402517">
        <w:rPr>
          <w:rFonts w:asciiTheme="majorBidi" w:hAnsiTheme="majorBidi" w:cstheme="majorBidi"/>
          <w:sz w:val="24"/>
          <w:szCs w:val="24"/>
        </w:rPr>
        <w:t>Adamu Augie College of Education, Argungu, Kebbi State, Nigeria</w:t>
      </w:r>
    </w:p>
    <w:p w14:paraId="5C8A39AF" w14:textId="5434C43A" w:rsidR="004B4AB0" w:rsidRPr="00402517" w:rsidRDefault="004B4AB0" w:rsidP="0061789F">
      <w:pPr>
        <w:spacing w:after="0" w:line="240" w:lineRule="auto"/>
        <w:jc w:val="center"/>
        <w:rPr>
          <w:rFonts w:asciiTheme="majorBidi" w:hAnsiTheme="majorBidi" w:cstheme="majorBidi"/>
          <w:sz w:val="24"/>
          <w:szCs w:val="24"/>
        </w:rPr>
      </w:pPr>
      <w:r w:rsidRPr="00402517">
        <w:rPr>
          <w:rFonts w:asciiTheme="majorBidi" w:hAnsiTheme="majorBidi" w:cstheme="majorBidi"/>
          <w:sz w:val="24"/>
          <w:szCs w:val="24"/>
          <w:vertAlign w:val="superscript"/>
        </w:rPr>
        <w:t xml:space="preserve">3, </w:t>
      </w:r>
      <w:r w:rsidRPr="00402517">
        <w:rPr>
          <w:rFonts w:asciiTheme="majorBidi" w:hAnsiTheme="majorBidi" w:cstheme="majorBidi"/>
          <w:sz w:val="24"/>
          <w:szCs w:val="24"/>
        </w:rPr>
        <w:t>Department of Primary Education,</w:t>
      </w:r>
    </w:p>
    <w:p w14:paraId="3DD3D3CE" w14:textId="77777777" w:rsidR="004B4AB0" w:rsidRPr="00402517" w:rsidRDefault="004B4AB0" w:rsidP="0061789F">
      <w:pPr>
        <w:spacing w:after="0" w:line="240" w:lineRule="auto"/>
        <w:jc w:val="center"/>
        <w:rPr>
          <w:rFonts w:asciiTheme="majorBidi" w:hAnsiTheme="majorBidi" w:cstheme="majorBidi"/>
          <w:sz w:val="24"/>
          <w:szCs w:val="24"/>
        </w:rPr>
      </w:pPr>
      <w:r w:rsidRPr="00402517">
        <w:rPr>
          <w:rFonts w:asciiTheme="majorBidi" w:hAnsiTheme="majorBidi" w:cstheme="majorBidi"/>
          <w:sz w:val="24"/>
          <w:szCs w:val="24"/>
        </w:rPr>
        <w:t>Adamu Augie College of Education, Argungu, Kebbi State, Nigeria</w:t>
      </w:r>
    </w:p>
    <w:p w14:paraId="4EF8097B" w14:textId="77777777" w:rsidR="004B4AB0" w:rsidRPr="00402517" w:rsidRDefault="004B4AB0" w:rsidP="00402517">
      <w:pPr>
        <w:spacing w:after="0" w:line="360" w:lineRule="auto"/>
        <w:rPr>
          <w:rFonts w:asciiTheme="majorBidi" w:hAnsiTheme="majorBidi" w:cstheme="majorBidi"/>
          <w:sz w:val="24"/>
          <w:szCs w:val="24"/>
        </w:rPr>
      </w:pPr>
    </w:p>
    <w:p w14:paraId="1C90947F" w14:textId="2E4BA4E0" w:rsidR="004B4AB0" w:rsidRPr="00402517" w:rsidRDefault="004B4AB0" w:rsidP="00402517">
      <w:pPr>
        <w:spacing w:after="0" w:line="360" w:lineRule="auto"/>
        <w:jc w:val="center"/>
        <w:rPr>
          <w:rFonts w:asciiTheme="majorBidi" w:hAnsiTheme="majorBidi" w:cstheme="majorBidi"/>
          <w:sz w:val="24"/>
          <w:szCs w:val="24"/>
        </w:rPr>
      </w:pPr>
      <w:r w:rsidRPr="00402517">
        <w:rPr>
          <w:rFonts w:asciiTheme="majorBidi" w:hAnsiTheme="majorBidi" w:cstheme="majorBidi"/>
          <w:b/>
          <w:bCs/>
          <w:sz w:val="24"/>
          <w:szCs w:val="24"/>
        </w:rPr>
        <w:t>Corresponding Author:</w:t>
      </w:r>
      <w:r w:rsidRPr="00402517">
        <w:rPr>
          <w:rFonts w:asciiTheme="majorBidi" w:hAnsiTheme="majorBidi" w:cstheme="majorBidi"/>
          <w:sz w:val="24"/>
          <w:szCs w:val="24"/>
        </w:rPr>
        <w:t xml:space="preserve"> Hassan </w:t>
      </w:r>
      <w:r w:rsidR="00A43538">
        <w:rPr>
          <w:rFonts w:asciiTheme="majorBidi" w:hAnsiTheme="majorBidi" w:cstheme="majorBidi"/>
          <w:sz w:val="24"/>
          <w:szCs w:val="24"/>
        </w:rPr>
        <w:t xml:space="preserve">Aliyu </w:t>
      </w:r>
      <w:r w:rsidRPr="00402517">
        <w:rPr>
          <w:rFonts w:asciiTheme="majorBidi" w:hAnsiTheme="majorBidi" w:cstheme="majorBidi"/>
          <w:sz w:val="24"/>
          <w:szCs w:val="24"/>
        </w:rPr>
        <w:t xml:space="preserve">Basheer, </w:t>
      </w:r>
      <w:r w:rsidRPr="00402517">
        <w:rPr>
          <w:rFonts w:asciiTheme="majorBidi" w:hAnsiTheme="majorBidi" w:cstheme="majorBidi"/>
          <w:b/>
          <w:bCs/>
          <w:sz w:val="24"/>
          <w:szCs w:val="24"/>
        </w:rPr>
        <w:t>Email:</w:t>
      </w:r>
      <w:r w:rsidRPr="00402517">
        <w:rPr>
          <w:rFonts w:asciiTheme="majorBidi" w:hAnsiTheme="majorBidi" w:cstheme="majorBidi"/>
          <w:sz w:val="24"/>
          <w:szCs w:val="24"/>
        </w:rPr>
        <w:t xml:space="preserve"> bhaliyu2014@gmail.com  </w:t>
      </w:r>
    </w:p>
    <w:p w14:paraId="7D1A126E" w14:textId="77777777" w:rsidR="004B4AB0" w:rsidRPr="00402517" w:rsidRDefault="004B4AB0" w:rsidP="00402517">
      <w:pPr>
        <w:spacing w:line="360" w:lineRule="auto"/>
        <w:jc w:val="both"/>
        <w:rPr>
          <w:rFonts w:ascii="Times New Roman" w:hAnsi="Times New Roman" w:cs="Times New Roman"/>
          <w:b/>
          <w:bCs/>
          <w:sz w:val="24"/>
          <w:szCs w:val="24"/>
        </w:rPr>
      </w:pPr>
    </w:p>
    <w:p w14:paraId="55AC2D32" w14:textId="29E624AF" w:rsidR="000372C4" w:rsidRPr="000372C4" w:rsidRDefault="000372C4" w:rsidP="00402517">
      <w:pPr>
        <w:spacing w:line="360" w:lineRule="auto"/>
        <w:jc w:val="both"/>
        <w:rPr>
          <w:rFonts w:ascii="Times New Roman" w:hAnsi="Times New Roman" w:cs="Times New Roman"/>
          <w:b/>
          <w:bCs/>
          <w:sz w:val="24"/>
          <w:szCs w:val="24"/>
        </w:rPr>
      </w:pPr>
      <w:r w:rsidRPr="000372C4">
        <w:rPr>
          <w:rFonts w:ascii="Times New Roman" w:hAnsi="Times New Roman" w:cs="Times New Roman"/>
          <w:b/>
          <w:bCs/>
          <w:sz w:val="24"/>
          <w:szCs w:val="24"/>
        </w:rPr>
        <w:t>Abstract</w:t>
      </w:r>
    </w:p>
    <w:p w14:paraId="494EB5E0"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This study examines the effect of virtual classrooms on students' academic performance in Basic Science and Technology at Adamu Augie College of Education, Argungu, Kebbi State. With the increasing adoption of technology in education, virtual classrooms have become a pivotal tool for enhancing teaching and learning experiences. This research utilizes a mixed-method approach to assess the impact of virtual learning on academic outcomes. Data was collected through surveys, interviews, and performance assessments, with a sample comprising students and educators actively engaged in virtual and hybrid learning environments.</w:t>
      </w:r>
    </w:p>
    <w:p w14:paraId="6BA41CA0"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The study integrates advanced technological tools, including smart screen boards, HD webcams, microphones, and virtual reality (VR) headsets, to create an interactive and immersive learning environment. Quantitative analysis was conducted using statistical software to compare academic performance in traditional and virtual setups, while qualitative data was analyzed thematically. Results reveal that virtual classrooms, when equipped with appropriate tools and stable internet connectivity, significantly enhance engagement, collaboration, and academic performance in Basic Science and Technology.</w:t>
      </w:r>
    </w:p>
    <w:p w14:paraId="11EB268E"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The research underscores the importance of adopting innovative technologies and robust virtual classroom infrastructure to improve learning outcomes. Challenges such as internet instability and lack of technical skills were also identified, with recommendations for addressing these issues. This study provides valuable insights for educators, policymakers, and stakeholders aiming to optimize virtual learning environments in higher education.</w:t>
      </w:r>
    </w:p>
    <w:p w14:paraId="0532D5F4" w14:textId="4EC0894D" w:rsidR="000372C4" w:rsidRPr="00402517"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b/>
          <w:bCs/>
          <w:sz w:val="24"/>
          <w:szCs w:val="24"/>
        </w:rPr>
        <w:t>Keywords</w:t>
      </w:r>
      <w:r w:rsidRPr="000372C4">
        <w:rPr>
          <w:rFonts w:ascii="Times New Roman" w:hAnsi="Times New Roman" w:cs="Times New Roman"/>
          <w:sz w:val="24"/>
          <w:szCs w:val="24"/>
        </w:rPr>
        <w:t>: Virtual Classrooms, Academic Performance, Basic Science and Technology, Educational Technology, Hybrid Learning.</w:t>
      </w:r>
    </w:p>
    <w:p w14:paraId="49CB0673" w14:textId="57A63C9F" w:rsidR="000372C4" w:rsidRPr="0076641C" w:rsidRDefault="000372C4" w:rsidP="0076641C">
      <w:pPr>
        <w:spacing w:line="360" w:lineRule="auto"/>
        <w:rPr>
          <w:rFonts w:ascii="Times New Roman" w:hAnsi="Times New Roman" w:cs="Times New Roman"/>
          <w:sz w:val="24"/>
          <w:szCs w:val="24"/>
        </w:rPr>
      </w:pPr>
      <w:r w:rsidRPr="00402517">
        <w:rPr>
          <w:rFonts w:ascii="Times New Roman" w:hAnsi="Times New Roman" w:cs="Times New Roman"/>
          <w:sz w:val="24"/>
          <w:szCs w:val="24"/>
        </w:rPr>
        <w:br w:type="page"/>
      </w:r>
      <w:r w:rsidRPr="000372C4">
        <w:rPr>
          <w:rFonts w:ascii="Times New Roman" w:hAnsi="Times New Roman" w:cs="Times New Roman"/>
          <w:b/>
          <w:bCs/>
          <w:sz w:val="24"/>
          <w:szCs w:val="24"/>
        </w:rPr>
        <w:lastRenderedPageBreak/>
        <w:t>Introduction</w:t>
      </w:r>
    </w:p>
    <w:p w14:paraId="0CC33349"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The integration of virtual classrooms into the educational sector has become a transformative trend in recent years, driven by advancements in technology and the global push for digital learning solutions. Virtual classrooms provide an interactive and flexible learning environment where students and educators can connect regardless of physical location. These platforms have shown potential in enhancing learning outcomes, particularly in science and technology education, by leveraging digital tools and resources (Alam &amp; Tiwari, 2022).</w:t>
      </w:r>
    </w:p>
    <w:p w14:paraId="37933244"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In Basic Science and Technology, where practical demonstrations, visualizations, and collaborative activities are crucial, virtual classrooms offer unique opportunities. Features such as real-time interactive whiteboards, high-definition video conferencing, and simulation tools can improve students’ understanding of complex concepts (Olawale &amp; Ahmad, 2021). However, while virtual learning environments promise numerous benefits, their impact on academic performance remains a topic of debate, particularly in under-resourced regions such as Kebbi State, Nigeria.</w:t>
      </w:r>
    </w:p>
    <w:p w14:paraId="24FC1DC4" w14:textId="64ACBC8A"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 xml:space="preserve">At Adamu Augie College of Education, Argungu, the adoption of virtual classrooms is still in its early stages, making it an ideal context for studying </w:t>
      </w:r>
      <w:r w:rsidR="003B7B4A">
        <w:rPr>
          <w:rFonts w:ascii="Times New Roman" w:hAnsi="Times New Roman" w:cs="Times New Roman"/>
          <w:sz w:val="24"/>
          <w:szCs w:val="24"/>
        </w:rPr>
        <w:t xml:space="preserve">its </w:t>
      </w:r>
      <w:r w:rsidRPr="000372C4">
        <w:rPr>
          <w:rFonts w:ascii="Times New Roman" w:hAnsi="Times New Roman" w:cs="Times New Roman"/>
          <w:sz w:val="24"/>
          <w:szCs w:val="24"/>
        </w:rPr>
        <w:t>effectiveness. Factors such as accessibility, engagement, and the suitability of digital tools for teaching Basic Science and Technology need thorough examination. Furthermore, it is critical to investigate how students' academic performance in this setting compares to traditional classroom methods (Abubakar et al., 2023).</w:t>
      </w:r>
    </w:p>
    <w:p w14:paraId="770EB17B"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This study seeks to bridge the gap in existing literature by evaluating the effect of virtual classrooms on students' academic performance in Basic Science and Technology. By leveraging tools such as interactive whiteboards, HD web cameras, and video conferencing software, this research aims to assess the viability and impact of these technologies in enhancing learning outcomes. Moreover, the findings will provide insights into best practices for implementing virtual classrooms in similar educational institutions across Nigeria and beyond.</w:t>
      </w:r>
    </w:p>
    <w:p w14:paraId="7FAFAA42" w14:textId="77FC4575"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b/>
          <w:bCs/>
          <w:sz w:val="24"/>
          <w:szCs w:val="24"/>
        </w:rPr>
        <w:t>Objectives of the Study</w:t>
      </w:r>
      <w:r w:rsidRPr="000372C4">
        <w:rPr>
          <w:rFonts w:ascii="Times New Roman" w:hAnsi="Times New Roman" w:cs="Times New Roman"/>
          <w:sz w:val="24"/>
          <w:szCs w:val="24"/>
        </w:rPr>
        <w:t>:</w:t>
      </w:r>
    </w:p>
    <w:p w14:paraId="1123AD9A" w14:textId="68D1AD10" w:rsidR="000372C4" w:rsidRPr="000372C4" w:rsidRDefault="000372C4" w:rsidP="00402517">
      <w:pPr>
        <w:numPr>
          <w:ilvl w:val="0"/>
          <w:numId w:val="1"/>
        </w:num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To assess the effectiveness of virtual classrooms on student learning outcomes</w:t>
      </w:r>
      <w:r w:rsidR="004C1B2E">
        <w:rPr>
          <w:rFonts w:ascii="Times New Roman" w:hAnsi="Times New Roman" w:cs="Times New Roman"/>
          <w:sz w:val="24"/>
          <w:szCs w:val="24"/>
        </w:rPr>
        <w:t xml:space="preserve"> in Basic Science and technology</w:t>
      </w:r>
      <w:r w:rsidRPr="000372C4">
        <w:rPr>
          <w:rFonts w:ascii="Times New Roman" w:hAnsi="Times New Roman" w:cs="Times New Roman"/>
          <w:sz w:val="24"/>
          <w:szCs w:val="24"/>
        </w:rPr>
        <w:t>.</w:t>
      </w:r>
    </w:p>
    <w:p w14:paraId="20C797BB" w14:textId="47250B33" w:rsidR="000372C4" w:rsidRPr="000372C4" w:rsidRDefault="000372C4" w:rsidP="00402517">
      <w:pPr>
        <w:numPr>
          <w:ilvl w:val="0"/>
          <w:numId w:val="1"/>
        </w:num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 xml:space="preserve">To </w:t>
      </w:r>
      <w:r w:rsidRPr="00402517">
        <w:rPr>
          <w:rFonts w:ascii="Times New Roman" w:hAnsi="Times New Roman" w:cs="Times New Roman"/>
          <w:sz w:val="24"/>
          <w:szCs w:val="24"/>
        </w:rPr>
        <w:t>analyse</w:t>
      </w:r>
      <w:r w:rsidRPr="000372C4">
        <w:rPr>
          <w:rFonts w:ascii="Times New Roman" w:hAnsi="Times New Roman" w:cs="Times New Roman"/>
          <w:sz w:val="24"/>
          <w:szCs w:val="24"/>
        </w:rPr>
        <w:t xml:space="preserve"> the tools and technologies that enhance virtual classroom experiences</w:t>
      </w:r>
      <w:r w:rsidR="004C1B2E">
        <w:rPr>
          <w:rFonts w:ascii="Times New Roman" w:hAnsi="Times New Roman" w:cs="Times New Roman"/>
          <w:sz w:val="24"/>
          <w:szCs w:val="24"/>
        </w:rPr>
        <w:t xml:space="preserve"> in Basic Science and Technology</w:t>
      </w:r>
      <w:r w:rsidRPr="000372C4">
        <w:rPr>
          <w:rFonts w:ascii="Times New Roman" w:hAnsi="Times New Roman" w:cs="Times New Roman"/>
          <w:sz w:val="24"/>
          <w:szCs w:val="24"/>
        </w:rPr>
        <w:t>.</w:t>
      </w:r>
    </w:p>
    <w:p w14:paraId="2414AFE9" w14:textId="55858D3A" w:rsidR="000372C4" w:rsidRPr="000372C4" w:rsidRDefault="000372C4" w:rsidP="00402517">
      <w:pPr>
        <w:numPr>
          <w:ilvl w:val="0"/>
          <w:numId w:val="1"/>
        </w:num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lastRenderedPageBreak/>
        <w:t>To compare traditional and virtual learning methods in the context of Basic Science and Technology</w:t>
      </w:r>
      <w:r w:rsidR="004C1B2E">
        <w:rPr>
          <w:rFonts w:ascii="Times New Roman" w:hAnsi="Times New Roman" w:cs="Times New Roman"/>
          <w:sz w:val="24"/>
          <w:szCs w:val="24"/>
        </w:rPr>
        <w:t xml:space="preserve"> course</w:t>
      </w:r>
      <w:r w:rsidRPr="000372C4">
        <w:rPr>
          <w:rFonts w:ascii="Times New Roman" w:hAnsi="Times New Roman" w:cs="Times New Roman"/>
          <w:sz w:val="24"/>
          <w:szCs w:val="24"/>
        </w:rPr>
        <w:t>.</w:t>
      </w:r>
    </w:p>
    <w:p w14:paraId="48AD425B" w14:textId="5B82E6CA"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b/>
          <w:bCs/>
          <w:sz w:val="24"/>
          <w:szCs w:val="24"/>
        </w:rPr>
        <w:t>Research Questions</w:t>
      </w:r>
      <w:r w:rsidRPr="000372C4">
        <w:rPr>
          <w:rFonts w:ascii="Times New Roman" w:hAnsi="Times New Roman" w:cs="Times New Roman"/>
          <w:sz w:val="24"/>
          <w:szCs w:val="24"/>
        </w:rPr>
        <w:t>:</w:t>
      </w:r>
    </w:p>
    <w:p w14:paraId="39D76630" w14:textId="6795877B" w:rsidR="000372C4" w:rsidRPr="000372C4" w:rsidRDefault="000372C4" w:rsidP="00402517">
      <w:pPr>
        <w:numPr>
          <w:ilvl w:val="0"/>
          <w:numId w:val="2"/>
        </w:num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What is the effect of virtual classrooms on students' academic performance</w:t>
      </w:r>
      <w:r w:rsidR="004C1B2E">
        <w:rPr>
          <w:rFonts w:ascii="Times New Roman" w:hAnsi="Times New Roman" w:cs="Times New Roman"/>
          <w:sz w:val="24"/>
          <w:szCs w:val="24"/>
        </w:rPr>
        <w:t xml:space="preserve"> in Basic Science and Technology</w:t>
      </w:r>
      <w:r w:rsidRPr="000372C4">
        <w:rPr>
          <w:rFonts w:ascii="Times New Roman" w:hAnsi="Times New Roman" w:cs="Times New Roman"/>
          <w:sz w:val="24"/>
          <w:szCs w:val="24"/>
        </w:rPr>
        <w:t>?</w:t>
      </w:r>
    </w:p>
    <w:p w14:paraId="17782412" w14:textId="77777777" w:rsidR="000372C4" w:rsidRPr="000372C4" w:rsidRDefault="000372C4" w:rsidP="00402517">
      <w:pPr>
        <w:numPr>
          <w:ilvl w:val="0"/>
          <w:numId w:val="2"/>
        </w:num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Which tools significantly enhance virtual learning in Basic Science and Technology?</w:t>
      </w:r>
    </w:p>
    <w:p w14:paraId="60AA25C2" w14:textId="38F163EC" w:rsidR="000372C4" w:rsidRPr="00402517" w:rsidRDefault="000372C4" w:rsidP="00402517">
      <w:pPr>
        <w:numPr>
          <w:ilvl w:val="0"/>
          <w:numId w:val="2"/>
        </w:num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How does the performance of students in virtual classrooms compare to traditional method</w:t>
      </w:r>
      <w:r w:rsidR="00FB143D">
        <w:rPr>
          <w:rFonts w:ascii="Times New Roman" w:hAnsi="Times New Roman" w:cs="Times New Roman"/>
          <w:sz w:val="24"/>
          <w:szCs w:val="24"/>
        </w:rPr>
        <w:t xml:space="preserve"> in Basic Science and Technology</w:t>
      </w:r>
      <w:r w:rsidRPr="000372C4">
        <w:rPr>
          <w:rFonts w:ascii="Times New Roman" w:hAnsi="Times New Roman" w:cs="Times New Roman"/>
          <w:sz w:val="24"/>
          <w:szCs w:val="24"/>
        </w:rPr>
        <w:t>?</w:t>
      </w:r>
    </w:p>
    <w:p w14:paraId="5EED048E" w14:textId="0551448A" w:rsidR="000372C4" w:rsidRPr="000372C4" w:rsidRDefault="000372C4" w:rsidP="00402517">
      <w:pPr>
        <w:spacing w:line="360" w:lineRule="auto"/>
        <w:jc w:val="both"/>
        <w:rPr>
          <w:rFonts w:ascii="Times New Roman" w:hAnsi="Times New Roman" w:cs="Times New Roman"/>
          <w:b/>
          <w:bCs/>
          <w:sz w:val="24"/>
          <w:szCs w:val="24"/>
        </w:rPr>
      </w:pPr>
      <w:r w:rsidRPr="000372C4">
        <w:rPr>
          <w:rFonts w:ascii="Times New Roman" w:hAnsi="Times New Roman" w:cs="Times New Roman"/>
          <w:b/>
          <w:bCs/>
          <w:sz w:val="24"/>
          <w:szCs w:val="24"/>
        </w:rPr>
        <w:t xml:space="preserve">Literature Review: </w:t>
      </w:r>
    </w:p>
    <w:p w14:paraId="45D4A981"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Virtual classrooms have increasingly shaped the educational landscape, particularly since the onset of the COVID-19 pandemic. Studies on the impact of virtual learning on academic performance highlight both opportunities and challenges across various educational contexts.</w:t>
      </w:r>
    </w:p>
    <w:p w14:paraId="0A77A59D" w14:textId="77777777" w:rsidR="000372C4" w:rsidRPr="000372C4" w:rsidRDefault="000372C4" w:rsidP="00402517">
      <w:pPr>
        <w:spacing w:line="360" w:lineRule="auto"/>
        <w:jc w:val="both"/>
        <w:rPr>
          <w:rFonts w:ascii="Times New Roman" w:hAnsi="Times New Roman" w:cs="Times New Roman"/>
          <w:b/>
          <w:bCs/>
          <w:sz w:val="24"/>
          <w:szCs w:val="24"/>
        </w:rPr>
      </w:pPr>
      <w:r w:rsidRPr="000372C4">
        <w:rPr>
          <w:rFonts w:ascii="Times New Roman" w:hAnsi="Times New Roman" w:cs="Times New Roman"/>
          <w:b/>
          <w:bCs/>
          <w:sz w:val="24"/>
          <w:szCs w:val="24"/>
        </w:rPr>
        <w:t>Advantages of Virtual Classrooms</w:t>
      </w:r>
    </w:p>
    <w:p w14:paraId="2B193328"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Virtual classrooms provide flexibility, accessibility, and cost-effectiveness, enabling students to participate in learning activities from diverse locations. Studies suggest that high-quality virtual instruction, particularly when supplemented with engaging digital tools, can positively influence outcomes. For instance, well-implemented blended learning approaches—combining online and face-to-face instruction—have been shown to perform comparably to traditional classrooms when designed with clear explanations, scaffolding, and feedback mechanisms (NYU Steinhardt, 2020; Brookings, 2021).</w:t>
      </w:r>
    </w:p>
    <w:p w14:paraId="00CC4513" w14:textId="77777777" w:rsidR="000372C4" w:rsidRPr="000372C4" w:rsidRDefault="000372C4" w:rsidP="00402517">
      <w:pPr>
        <w:spacing w:line="360" w:lineRule="auto"/>
        <w:jc w:val="both"/>
        <w:rPr>
          <w:rFonts w:ascii="Times New Roman" w:hAnsi="Times New Roman" w:cs="Times New Roman"/>
          <w:b/>
          <w:bCs/>
          <w:sz w:val="24"/>
          <w:szCs w:val="24"/>
        </w:rPr>
      </w:pPr>
      <w:r w:rsidRPr="000372C4">
        <w:rPr>
          <w:rFonts w:ascii="Times New Roman" w:hAnsi="Times New Roman" w:cs="Times New Roman"/>
          <w:b/>
          <w:bCs/>
          <w:sz w:val="24"/>
          <w:szCs w:val="24"/>
        </w:rPr>
        <w:t>Challenges and Limitations</w:t>
      </w:r>
    </w:p>
    <w:p w14:paraId="37829E94"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However, research consistently indicates that fully online learning often results in lower academic performance compared to traditional in-person instruction. Factors such as reduced peer interaction, challenges in maintaining student engagement, and difficulties in creating a sense of belonging contribute to these outcomes. A study at West Point demonstrated that online learning lowered students' grades by approximately 0.2 standard deviations, particularly impacting less-prepared students (Brookings, 2021). This aligns with findings that the lack of direct interaction with instructors and peers in online settings negatively affects engagement and learning outcomes (Harvard, 2023).</w:t>
      </w:r>
    </w:p>
    <w:p w14:paraId="689A5B2C" w14:textId="77777777" w:rsidR="00FB143D" w:rsidRDefault="00FB143D" w:rsidP="00402517">
      <w:pPr>
        <w:spacing w:line="360" w:lineRule="auto"/>
        <w:jc w:val="both"/>
        <w:rPr>
          <w:rFonts w:ascii="Times New Roman" w:hAnsi="Times New Roman" w:cs="Times New Roman"/>
          <w:b/>
          <w:bCs/>
          <w:sz w:val="24"/>
          <w:szCs w:val="24"/>
        </w:rPr>
      </w:pPr>
    </w:p>
    <w:p w14:paraId="290A61D8" w14:textId="1F931506" w:rsidR="000372C4" w:rsidRPr="000372C4" w:rsidRDefault="000372C4" w:rsidP="00402517">
      <w:pPr>
        <w:spacing w:line="360" w:lineRule="auto"/>
        <w:jc w:val="both"/>
        <w:rPr>
          <w:rFonts w:ascii="Times New Roman" w:hAnsi="Times New Roman" w:cs="Times New Roman"/>
          <w:b/>
          <w:bCs/>
          <w:sz w:val="24"/>
          <w:szCs w:val="24"/>
        </w:rPr>
      </w:pPr>
      <w:r w:rsidRPr="000372C4">
        <w:rPr>
          <w:rFonts w:ascii="Times New Roman" w:hAnsi="Times New Roman" w:cs="Times New Roman"/>
          <w:b/>
          <w:bCs/>
          <w:sz w:val="24"/>
          <w:szCs w:val="24"/>
        </w:rPr>
        <w:lastRenderedPageBreak/>
        <w:t>Contextual Factors</w:t>
      </w:r>
    </w:p>
    <w:p w14:paraId="0E5864C1" w14:textId="77777777"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The effectiveness of virtual learning often hinges on factors such as students' prior academic abilities, access to technology, and the quality of instructional design. For instance, students from disadvantaged backgrounds are more likely to face challenges due to limited access to stable internet and adequate devices, exacerbating existing educational inequalities (NYU Steinhardt, 2020).</w:t>
      </w:r>
    </w:p>
    <w:p w14:paraId="701DE5F3" w14:textId="77777777" w:rsidR="000372C4" w:rsidRPr="000372C4" w:rsidRDefault="000372C4" w:rsidP="00402517">
      <w:pPr>
        <w:spacing w:line="360" w:lineRule="auto"/>
        <w:jc w:val="both"/>
        <w:rPr>
          <w:rFonts w:ascii="Times New Roman" w:hAnsi="Times New Roman" w:cs="Times New Roman"/>
          <w:b/>
          <w:bCs/>
          <w:sz w:val="24"/>
          <w:szCs w:val="24"/>
        </w:rPr>
      </w:pPr>
      <w:r w:rsidRPr="000372C4">
        <w:rPr>
          <w:rFonts w:ascii="Times New Roman" w:hAnsi="Times New Roman" w:cs="Times New Roman"/>
          <w:b/>
          <w:bCs/>
          <w:sz w:val="24"/>
          <w:szCs w:val="24"/>
        </w:rPr>
        <w:t>Innovations and Future Directions</w:t>
      </w:r>
    </w:p>
    <w:p w14:paraId="460B9111" w14:textId="78E3C275" w:rsidR="000372C4" w:rsidRPr="000372C4"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Advancements in virtual reality (VR) and interactive digital tools offer promising avenues for enhancing virtual learning experiences. V</w:t>
      </w:r>
      <w:r w:rsidR="003B7B4A">
        <w:rPr>
          <w:rFonts w:ascii="Times New Roman" w:hAnsi="Times New Roman" w:cs="Times New Roman"/>
          <w:sz w:val="24"/>
          <w:szCs w:val="24"/>
        </w:rPr>
        <w:t xml:space="preserve">irtual </w:t>
      </w:r>
      <w:r w:rsidRPr="000372C4">
        <w:rPr>
          <w:rFonts w:ascii="Times New Roman" w:hAnsi="Times New Roman" w:cs="Times New Roman"/>
          <w:sz w:val="24"/>
          <w:szCs w:val="24"/>
        </w:rPr>
        <w:t>R</w:t>
      </w:r>
      <w:r w:rsidR="003B7B4A">
        <w:rPr>
          <w:rFonts w:ascii="Times New Roman" w:hAnsi="Times New Roman" w:cs="Times New Roman"/>
          <w:sz w:val="24"/>
          <w:szCs w:val="24"/>
        </w:rPr>
        <w:t>eality</w:t>
      </w:r>
      <w:r w:rsidRPr="000372C4">
        <w:rPr>
          <w:rFonts w:ascii="Times New Roman" w:hAnsi="Times New Roman" w:cs="Times New Roman"/>
          <w:sz w:val="24"/>
          <w:szCs w:val="24"/>
        </w:rPr>
        <w:t xml:space="preserve"> headsets and simulations enable immersive learning environments that can replicate laboratory and fieldwork activities, providing hands-on experiences critical for subjects like Basic Science and Technology.</w:t>
      </w:r>
    </w:p>
    <w:p w14:paraId="44C90155" w14:textId="2F1D4A04" w:rsidR="000372C4" w:rsidRPr="000372C4" w:rsidRDefault="000372C4" w:rsidP="00402517">
      <w:pPr>
        <w:spacing w:line="360" w:lineRule="auto"/>
        <w:jc w:val="both"/>
        <w:rPr>
          <w:rFonts w:ascii="Times New Roman" w:hAnsi="Times New Roman" w:cs="Times New Roman"/>
          <w:b/>
          <w:bCs/>
          <w:sz w:val="24"/>
          <w:szCs w:val="24"/>
        </w:rPr>
      </w:pPr>
      <w:r w:rsidRPr="000372C4">
        <w:rPr>
          <w:rFonts w:ascii="Times New Roman" w:hAnsi="Times New Roman" w:cs="Times New Roman"/>
          <w:b/>
          <w:bCs/>
          <w:sz w:val="24"/>
          <w:szCs w:val="24"/>
        </w:rPr>
        <w:t>Implications for Adamu Augie College of Education</w:t>
      </w:r>
      <w:r w:rsidR="003B7B4A">
        <w:rPr>
          <w:rFonts w:ascii="Times New Roman" w:hAnsi="Times New Roman" w:cs="Times New Roman"/>
          <w:b/>
          <w:bCs/>
          <w:sz w:val="24"/>
          <w:szCs w:val="24"/>
        </w:rPr>
        <w:t xml:space="preserve"> Argungu</w:t>
      </w:r>
    </w:p>
    <w:p w14:paraId="6E44F0A5" w14:textId="7BB3FE2E" w:rsidR="000372C4" w:rsidRPr="00402517" w:rsidRDefault="000372C4" w:rsidP="00402517">
      <w:pPr>
        <w:spacing w:line="360" w:lineRule="auto"/>
        <w:jc w:val="both"/>
        <w:rPr>
          <w:rFonts w:ascii="Times New Roman" w:hAnsi="Times New Roman" w:cs="Times New Roman"/>
          <w:sz w:val="24"/>
          <w:szCs w:val="24"/>
        </w:rPr>
      </w:pPr>
      <w:r w:rsidRPr="000372C4">
        <w:rPr>
          <w:rFonts w:ascii="Times New Roman" w:hAnsi="Times New Roman" w:cs="Times New Roman"/>
          <w:sz w:val="24"/>
          <w:szCs w:val="24"/>
        </w:rPr>
        <w:t>For institutions like Adamu Augie College of Education</w:t>
      </w:r>
      <w:r w:rsidR="003B7B4A">
        <w:rPr>
          <w:rFonts w:ascii="Times New Roman" w:hAnsi="Times New Roman" w:cs="Times New Roman"/>
          <w:sz w:val="24"/>
          <w:szCs w:val="24"/>
        </w:rPr>
        <w:t xml:space="preserve"> Argungu</w:t>
      </w:r>
      <w:r w:rsidRPr="000372C4">
        <w:rPr>
          <w:rFonts w:ascii="Times New Roman" w:hAnsi="Times New Roman" w:cs="Times New Roman"/>
          <w:sz w:val="24"/>
          <w:szCs w:val="24"/>
        </w:rPr>
        <w:t>, the integration of smartboards, HD cameras, and interactive teaching software could enhance collaborative learning and support students' understanding of complex concepts. Additionally, focusing on blended learning models that leverage both virtual and in-person instruction may help mitigate some challenges associated with fully online education.</w:t>
      </w:r>
    </w:p>
    <w:p w14:paraId="7817B1C5" w14:textId="77777777" w:rsidR="00BA0F32" w:rsidRPr="00BA0F32" w:rsidRDefault="00BA0F32" w:rsidP="00402517">
      <w:pPr>
        <w:spacing w:line="360" w:lineRule="auto"/>
        <w:jc w:val="both"/>
        <w:rPr>
          <w:rFonts w:ascii="Times New Roman" w:hAnsi="Times New Roman" w:cs="Times New Roman"/>
          <w:b/>
          <w:bCs/>
          <w:sz w:val="24"/>
          <w:szCs w:val="24"/>
        </w:rPr>
      </w:pPr>
      <w:r w:rsidRPr="00BA0F32">
        <w:rPr>
          <w:rFonts w:ascii="Times New Roman" w:hAnsi="Times New Roman" w:cs="Times New Roman"/>
          <w:b/>
          <w:bCs/>
          <w:sz w:val="24"/>
          <w:szCs w:val="24"/>
        </w:rPr>
        <w:t>Methodology</w:t>
      </w:r>
    </w:p>
    <w:p w14:paraId="400BCB0D" w14:textId="77777777" w:rsidR="00BA0F32" w:rsidRPr="00BA0F32" w:rsidRDefault="00BA0F32" w:rsidP="00402517">
      <w:pPr>
        <w:spacing w:line="360" w:lineRule="auto"/>
        <w:jc w:val="both"/>
        <w:rPr>
          <w:rFonts w:ascii="Times New Roman" w:hAnsi="Times New Roman" w:cs="Times New Roman"/>
          <w:sz w:val="24"/>
          <w:szCs w:val="24"/>
        </w:rPr>
      </w:pPr>
      <w:r w:rsidRPr="00BA0F32">
        <w:rPr>
          <w:rFonts w:ascii="Times New Roman" w:hAnsi="Times New Roman" w:cs="Times New Roman"/>
          <w:sz w:val="24"/>
          <w:szCs w:val="24"/>
        </w:rPr>
        <w:t>This section describes the research design, population and sampling techniques, data collection tools, procedures, and methods of analysis employed in the study.</w:t>
      </w:r>
    </w:p>
    <w:p w14:paraId="1F799A1A" w14:textId="77777777" w:rsidR="00BA0F32" w:rsidRPr="00BA0F32" w:rsidRDefault="00BA0F32" w:rsidP="00402517">
      <w:pPr>
        <w:spacing w:line="360" w:lineRule="auto"/>
        <w:jc w:val="both"/>
        <w:rPr>
          <w:rFonts w:ascii="Times New Roman" w:hAnsi="Times New Roman" w:cs="Times New Roman"/>
          <w:b/>
          <w:bCs/>
          <w:sz w:val="24"/>
          <w:szCs w:val="24"/>
        </w:rPr>
      </w:pPr>
      <w:r w:rsidRPr="00BA0F32">
        <w:rPr>
          <w:rFonts w:ascii="Times New Roman" w:hAnsi="Times New Roman" w:cs="Times New Roman"/>
          <w:b/>
          <w:bCs/>
          <w:sz w:val="24"/>
          <w:szCs w:val="24"/>
        </w:rPr>
        <w:t>Research Design</w:t>
      </w:r>
    </w:p>
    <w:p w14:paraId="17198BE6" w14:textId="619CFFB0" w:rsidR="00BA0F32" w:rsidRPr="00BA0F32" w:rsidRDefault="00BA0F32" w:rsidP="00402517">
      <w:pPr>
        <w:spacing w:line="360" w:lineRule="auto"/>
        <w:jc w:val="both"/>
        <w:rPr>
          <w:rFonts w:ascii="Times New Roman" w:hAnsi="Times New Roman" w:cs="Times New Roman"/>
          <w:sz w:val="24"/>
          <w:szCs w:val="24"/>
        </w:rPr>
      </w:pPr>
      <w:r w:rsidRPr="00BA0F32">
        <w:rPr>
          <w:rFonts w:ascii="Times New Roman" w:hAnsi="Times New Roman" w:cs="Times New Roman"/>
          <w:sz w:val="24"/>
          <w:szCs w:val="24"/>
        </w:rPr>
        <w:t>The study adopts a mixed-method approach, combining quantitative and qualitative research techniques. This design allows for a comprehensive exploration of the effects of virtual classrooms on students' academic performance in Basic Science and Technology. The mixed-method approach is widely recommended for educational research to enhance the reliability of results.</w:t>
      </w:r>
    </w:p>
    <w:p w14:paraId="4A18AFBA" w14:textId="77777777" w:rsidR="00BA0F32" w:rsidRPr="00402517" w:rsidRDefault="00BA0F32" w:rsidP="00402517">
      <w:pPr>
        <w:spacing w:line="360" w:lineRule="auto"/>
        <w:jc w:val="both"/>
        <w:rPr>
          <w:rFonts w:ascii="Times New Roman" w:hAnsi="Times New Roman" w:cs="Times New Roman"/>
          <w:b/>
          <w:bCs/>
          <w:sz w:val="24"/>
          <w:szCs w:val="24"/>
        </w:rPr>
      </w:pPr>
      <w:r w:rsidRPr="00402517">
        <w:rPr>
          <w:rFonts w:ascii="Times New Roman" w:hAnsi="Times New Roman" w:cs="Times New Roman"/>
          <w:b/>
          <w:bCs/>
          <w:sz w:val="24"/>
          <w:szCs w:val="24"/>
        </w:rPr>
        <w:t>Population and Sample</w:t>
      </w:r>
    </w:p>
    <w:p w14:paraId="301A3CC0" w14:textId="05D074C9" w:rsidR="00BA0F32" w:rsidRPr="00402517" w:rsidRDefault="00BA0F32" w:rsidP="00402517">
      <w:pPr>
        <w:pStyle w:val="ListParagraph"/>
        <w:numPr>
          <w:ilvl w:val="0"/>
          <w:numId w:val="20"/>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Target Population</w:t>
      </w:r>
      <w:r w:rsidRPr="00402517">
        <w:rPr>
          <w:rFonts w:ascii="Times New Roman" w:hAnsi="Times New Roman" w:cs="Times New Roman"/>
          <w:sz w:val="24"/>
          <w:szCs w:val="24"/>
        </w:rPr>
        <w:t xml:space="preserve">: The population comprises students enrolled in Basic Science and Technology courses at </w:t>
      </w:r>
      <w:r w:rsidR="00EE0311">
        <w:rPr>
          <w:rFonts w:ascii="Times New Roman" w:hAnsi="Times New Roman" w:cs="Times New Roman"/>
          <w:sz w:val="24"/>
          <w:szCs w:val="24"/>
        </w:rPr>
        <w:t xml:space="preserve">the department of primary education </w:t>
      </w:r>
      <w:r w:rsidRPr="00402517">
        <w:rPr>
          <w:rFonts w:ascii="Times New Roman" w:hAnsi="Times New Roman" w:cs="Times New Roman"/>
          <w:sz w:val="24"/>
          <w:szCs w:val="24"/>
        </w:rPr>
        <w:t xml:space="preserve">Adamu Augie College of </w:t>
      </w:r>
      <w:r w:rsidRPr="00402517">
        <w:rPr>
          <w:rFonts w:ascii="Times New Roman" w:hAnsi="Times New Roman" w:cs="Times New Roman"/>
          <w:sz w:val="24"/>
          <w:szCs w:val="24"/>
        </w:rPr>
        <w:lastRenderedPageBreak/>
        <w:t xml:space="preserve">Education, Argungu, Kebbi State. The </w:t>
      </w:r>
      <w:r w:rsidR="00EE0311">
        <w:rPr>
          <w:rFonts w:ascii="Times New Roman" w:hAnsi="Times New Roman" w:cs="Times New Roman"/>
          <w:sz w:val="24"/>
          <w:szCs w:val="24"/>
        </w:rPr>
        <w:t xml:space="preserve">department </w:t>
      </w:r>
      <w:r w:rsidRPr="00402517">
        <w:rPr>
          <w:rFonts w:ascii="Times New Roman" w:hAnsi="Times New Roman" w:cs="Times New Roman"/>
          <w:sz w:val="24"/>
          <w:szCs w:val="24"/>
        </w:rPr>
        <w:t>members and instructors using virtual classroom tools are also included.</w:t>
      </w:r>
    </w:p>
    <w:p w14:paraId="799964D8" w14:textId="69442D1C" w:rsidR="00BA0F32" w:rsidRPr="00402517" w:rsidRDefault="00BA0F32" w:rsidP="00402517">
      <w:pPr>
        <w:pStyle w:val="ListParagraph"/>
        <w:numPr>
          <w:ilvl w:val="0"/>
          <w:numId w:val="20"/>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Sample Size and Technique</w:t>
      </w:r>
      <w:r w:rsidRPr="00402517">
        <w:rPr>
          <w:rFonts w:ascii="Times New Roman" w:hAnsi="Times New Roman" w:cs="Times New Roman"/>
          <w:sz w:val="24"/>
          <w:szCs w:val="24"/>
        </w:rPr>
        <w:t xml:space="preserve">: Using stratified random sampling, 150 students and 10 </w:t>
      </w:r>
      <w:r w:rsidR="00EE0311">
        <w:rPr>
          <w:rFonts w:ascii="Times New Roman" w:hAnsi="Times New Roman" w:cs="Times New Roman"/>
          <w:sz w:val="24"/>
          <w:szCs w:val="24"/>
        </w:rPr>
        <w:t xml:space="preserve">academic and non-academic staff </w:t>
      </w:r>
      <w:r w:rsidRPr="00402517">
        <w:rPr>
          <w:rFonts w:ascii="Times New Roman" w:hAnsi="Times New Roman" w:cs="Times New Roman"/>
          <w:sz w:val="24"/>
          <w:szCs w:val="24"/>
        </w:rPr>
        <w:t>members are selected. Stratification ensures representation across gender, age, and prior exposure to virtual learning.</w:t>
      </w:r>
    </w:p>
    <w:p w14:paraId="0CBE9D2C" w14:textId="77777777" w:rsidR="00BA0F32" w:rsidRPr="00BA0F32" w:rsidRDefault="00BA0F32" w:rsidP="00402517">
      <w:pPr>
        <w:spacing w:line="360" w:lineRule="auto"/>
        <w:jc w:val="both"/>
        <w:rPr>
          <w:rFonts w:ascii="Times New Roman" w:hAnsi="Times New Roman" w:cs="Times New Roman"/>
          <w:b/>
          <w:bCs/>
          <w:sz w:val="24"/>
          <w:szCs w:val="24"/>
        </w:rPr>
      </w:pPr>
      <w:r w:rsidRPr="00BA0F32">
        <w:rPr>
          <w:rFonts w:ascii="Times New Roman" w:hAnsi="Times New Roman" w:cs="Times New Roman"/>
          <w:b/>
          <w:bCs/>
          <w:sz w:val="24"/>
          <w:szCs w:val="24"/>
        </w:rPr>
        <w:t>Data Collection Tools</w:t>
      </w:r>
    </w:p>
    <w:p w14:paraId="07A04747" w14:textId="77777777" w:rsidR="00BA0F32" w:rsidRPr="00BA0F32" w:rsidRDefault="00BA0F32" w:rsidP="00402517">
      <w:pPr>
        <w:spacing w:line="360" w:lineRule="auto"/>
        <w:jc w:val="both"/>
        <w:rPr>
          <w:rFonts w:ascii="Times New Roman" w:hAnsi="Times New Roman" w:cs="Times New Roman"/>
          <w:sz w:val="24"/>
          <w:szCs w:val="24"/>
        </w:rPr>
      </w:pPr>
      <w:r w:rsidRPr="00BA0F32">
        <w:rPr>
          <w:rFonts w:ascii="Times New Roman" w:hAnsi="Times New Roman" w:cs="Times New Roman"/>
          <w:sz w:val="24"/>
          <w:szCs w:val="24"/>
        </w:rPr>
        <w:t>To ensure a robust data collection process, various tools are utilized:</w:t>
      </w:r>
    </w:p>
    <w:p w14:paraId="2ADB1B4D" w14:textId="04EB4023" w:rsidR="00BA0F32" w:rsidRPr="00BA0F32" w:rsidRDefault="00BA0F32" w:rsidP="00402517">
      <w:pPr>
        <w:numPr>
          <w:ilvl w:val="0"/>
          <w:numId w:val="4"/>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Questionnaires</w:t>
      </w:r>
      <w:r w:rsidRPr="00BA0F32">
        <w:rPr>
          <w:rFonts w:ascii="Times New Roman" w:hAnsi="Times New Roman" w:cs="Times New Roman"/>
          <w:sz w:val="24"/>
          <w:szCs w:val="24"/>
        </w:rPr>
        <w:t>: Structured questionnaires are administered to students to assess their perception of virtual classrooms and their impact on academic performance</w:t>
      </w:r>
      <w:r w:rsidR="009C6BBD">
        <w:rPr>
          <w:rFonts w:ascii="Times New Roman" w:hAnsi="Times New Roman" w:cs="Times New Roman"/>
          <w:sz w:val="24"/>
          <w:szCs w:val="24"/>
        </w:rPr>
        <w:t xml:space="preserve"> in Basic Science and Technology course</w:t>
      </w:r>
      <w:r w:rsidRPr="00BA0F32">
        <w:rPr>
          <w:rFonts w:ascii="Times New Roman" w:hAnsi="Times New Roman" w:cs="Times New Roman"/>
          <w:sz w:val="24"/>
          <w:szCs w:val="24"/>
        </w:rPr>
        <w:t>.</w:t>
      </w:r>
    </w:p>
    <w:p w14:paraId="32B32EC4" w14:textId="0654C7F8" w:rsidR="00BA0F32" w:rsidRPr="00BA0F32" w:rsidRDefault="00BA0F32" w:rsidP="00402517">
      <w:pPr>
        <w:numPr>
          <w:ilvl w:val="0"/>
          <w:numId w:val="4"/>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Interviews</w:t>
      </w:r>
      <w:r w:rsidRPr="00BA0F32">
        <w:rPr>
          <w:rFonts w:ascii="Times New Roman" w:hAnsi="Times New Roman" w:cs="Times New Roman"/>
          <w:sz w:val="24"/>
          <w:szCs w:val="24"/>
        </w:rPr>
        <w:t xml:space="preserve">: Semi-structured interviews with </w:t>
      </w:r>
      <w:r w:rsidR="009C6BBD">
        <w:rPr>
          <w:rFonts w:ascii="Times New Roman" w:hAnsi="Times New Roman" w:cs="Times New Roman"/>
          <w:sz w:val="24"/>
          <w:szCs w:val="24"/>
        </w:rPr>
        <w:t>academic and non-academic staff</w:t>
      </w:r>
      <w:r w:rsidRPr="00BA0F32">
        <w:rPr>
          <w:rFonts w:ascii="Times New Roman" w:hAnsi="Times New Roman" w:cs="Times New Roman"/>
          <w:sz w:val="24"/>
          <w:szCs w:val="24"/>
        </w:rPr>
        <w:t xml:space="preserve"> members provide qualitative insights into the challenges and benefits of virtual classrooms.</w:t>
      </w:r>
    </w:p>
    <w:p w14:paraId="1F15EE38" w14:textId="767747D6" w:rsidR="00BA0F32" w:rsidRPr="00BA0F32" w:rsidRDefault="00BA0F32" w:rsidP="00402517">
      <w:pPr>
        <w:numPr>
          <w:ilvl w:val="0"/>
          <w:numId w:val="4"/>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Academic Performance Records</w:t>
      </w:r>
      <w:r w:rsidRPr="00BA0F32">
        <w:rPr>
          <w:rFonts w:ascii="Times New Roman" w:hAnsi="Times New Roman" w:cs="Times New Roman"/>
          <w:sz w:val="24"/>
          <w:szCs w:val="24"/>
        </w:rPr>
        <w:t>: Students' test scores before and after the implementation of virtual classrooms are compared to determine their effectiveness</w:t>
      </w:r>
      <w:r w:rsidR="009C6BBD">
        <w:rPr>
          <w:rFonts w:ascii="Times New Roman" w:hAnsi="Times New Roman" w:cs="Times New Roman"/>
          <w:sz w:val="24"/>
          <w:szCs w:val="24"/>
        </w:rPr>
        <w:t xml:space="preserve"> in Basic Science and Technology.</w:t>
      </w:r>
    </w:p>
    <w:p w14:paraId="2760AC18" w14:textId="77777777" w:rsidR="00BA0F32" w:rsidRPr="00BA0F32" w:rsidRDefault="00BA0F32" w:rsidP="00402517">
      <w:pPr>
        <w:numPr>
          <w:ilvl w:val="0"/>
          <w:numId w:val="4"/>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Observation Checklists</w:t>
      </w:r>
      <w:r w:rsidRPr="00BA0F32">
        <w:rPr>
          <w:rFonts w:ascii="Times New Roman" w:hAnsi="Times New Roman" w:cs="Times New Roman"/>
          <w:sz w:val="24"/>
          <w:szCs w:val="24"/>
        </w:rPr>
        <w:t>: Observations of live virtual classes are conducted to assess the integration and use of tools like smart boards and VR headsets.</w:t>
      </w:r>
    </w:p>
    <w:p w14:paraId="42B6CEB7" w14:textId="77777777" w:rsidR="00BA0F32" w:rsidRPr="00BA0F32" w:rsidRDefault="00BA0F32" w:rsidP="00402517">
      <w:pPr>
        <w:spacing w:line="360" w:lineRule="auto"/>
        <w:jc w:val="both"/>
        <w:rPr>
          <w:rFonts w:ascii="Times New Roman" w:hAnsi="Times New Roman" w:cs="Times New Roman"/>
          <w:b/>
          <w:bCs/>
          <w:sz w:val="24"/>
          <w:szCs w:val="24"/>
        </w:rPr>
      </w:pPr>
      <w:r w:rsidRPr="00BA0F32">
        <w:rPr>
          <w:rFonts w:ascii="Times New Roman" w:hAnsi="Times New Roman" w:cs="Times New Roman"/>
          <w:b/>
          <w:bCs/>
          <w:sz w:val="24"/>
          <w:szCs w:val="24"/>
        </w:rPr>
        <w:t>Equipment and Resources</w:t>
      </w:r>
    </w:p>
    <w:p w14:paraId="7A250C95" w14:textId="77777777" w:rsidR="00BA0F32" w:rsidRPr="00BA0F32" w:rsidRDefault="00BA0F32" w:rsidP="00402517">
      <w:pPr>
        <w:spacing w:line="360" w:lineRule="auto"/>
        <w:jc w:val="both"/>
        <w:rPr>
          <w:rFonts w:ascii="Times New Roman" w:hAnsi="Times New Roman" w:cs="Times New Roman"/>
          <w:sz w:val="24"/>
          <w:szCs w:val="24"/>
        </w:rPr>
      </w:pPr>
      <w:r w:rsidRPr="00BA0F32">
        <w:rPr>
          <w:rFonts w:ascii="Times New Roman" w:hAnsi="Times New Roman" w:cs="Times New Roman"/>
          <w:sz w:val="24"/>
          <w:szCs w:val="24"/>
        </w:rPr>
        <w:t>The following tools are integral to this study:</w:t>
      </w:r>
    </w:p>
    <w:p w14:paraId="7A60A29E" w14:textId="77777777" w:rsidR="00BA0F32" w:rsidRDefault="00BA0F32" w:rsidP="00402517">
      <w:pPr>
        <w:numPr>
          <w:ilvl w:val="0"/>
          <w:numId w:val="5"/>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Smart Screen Board</w:t>
      </w:r>
      <w:r w:rsidRPr="00BA0F32">
        <w:rPr>
          <w:rFonts w:ascii="Times New Roman" w:hAnsi="Times New Roman" w:cs="Times New Roman"/>
          <w:sz w:val="24"/>
          <w:szCs w:val="24"/>
        </w:rPr>
        <w:t>: For interactive whiteboard demonstrations.</w:t>
      </w:r>
    </w:p>
    <w:p w14:paraId="6BEFC278" w14:textId="245CDFE2" w:rsidR="00DE6FDD" w:rsidRPr="00BA0F32" w:rsidRDefault="00DE6FDD" w:rsidP="00DE6FDD">
      <w:pPr>
        <w:spacing w:line="360" w:lineRule="auto"/>
        <w:ind w:left="142"/>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05A3A4" wp14:editId="0B3FEB74">
            <wp:extent cx="4274820" cy="2560982"/>
            <wp:effectExtent l="0" t="0" r="0" b="0"/>
            <wp:docPr id="187087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7743" name="Picture 187087743"/>
                    <pic:cNvPicPr/>
                  </pic:nvPicPr>
                  <pic:blipFill rotWithShape="1">
                    <a:blip r:embed="rId7">
                      <a:extLst>
                        <a:ext uri="{28A0092B-C50C-407E-A947-70E740481C1C}">
                          <a14:useLocalDpi xmlns:a14="http://schemas.microsoft.com/office/drawing/2010/main" val="0"/>
                        </a:ext>
                      </a:extLst>
                    </a:blip>
                    <a:srcRect l="6647" t="24063" r="6138" b="23687"/>
                    <a:stretch/>
                  </pic:blipFill>
                  <pic:spPr bwMode="auto">
                    <a:xfrm>
                      <a:off x="0" y="0"/>
                      <a:ext cx="4281817" cy="2565174"/>
                    </a:xfrm>
                    <a:prstGeom prst="rect">
                      <a:avLst/>
                    </a:prstGeom>
                    <a:ln>
                      <a:noFill/>
                    </a:ln>
                    <a:extLst>
                      <a:ext uri="{53640926-AAD7-44D8-BBD7-CCE9431645EC}">
                        <a14:shadowObscured xmlns:a14="http://schemas.microsoft.com/office/drawing/2010/main"/>
                      </a:ext>
                    </a:extLst>
                  </pic:spPr>
                </pic:pic>
              </a:graphicData>
            </a:graphic>
          </wp:inline>
        </w:drawing>
      </w:r>
    </w:p>
    <w:p w14:paraId="684B7637" w14:textId="77777777" w:rsidR="00BA0F32" w:rsidRDefault="00BA0F32" w:rsidP="00402517">
      <w:pPr>
        <w:numPr>
          <w:ilvl w:val="0"/>
          <w:numId w:val="5"/>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lastRenderedPageBreak/>
        <w:t>HD Web Camera</w:t>
      </w:r>
      <w:r w:rsidRPr="00BA0F32">
        <w:rPr>
          <w:rFonts w:ascii="Times New Roman" w:hAnsi="Times New Roman" w:cs="Times New Roman"/>
          <w:sz w:val="24"/>
          <w:szCs w:val="24"/>
        </w:rPr>
        <w:t>: Ensures clear visual communication.</w:t>
      </w:r>
    </w:p>
    <w:p w14:paraId="14958F5B" w14:textId="0DCDBF11" w:rsidR="00DE6FDD" w:rsidRPr="00BA0F32" w:rsidRDefault="00A22DC0" w:rsidP="00A22DC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27B888" wp14:editId="4ABE202F">
            <wp:extent cx="1470660" cy="1742440"/>
            <wp:effectExtent l="0" t="0" r="0" b="0"/>
            <wp:docPr id="16828515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51584" name="Picture 1682851584"/>
                    <pic:cNvPicPr/>
                  </pic:nvPicPr>
                  <pic:blipFill rotWithShape="1">
                    <a:blip r:embed="rId8" cstate="print">
                      <a:extLst>
                        <a:ext uri="{28A0092B-C50C-407E-A947-70E740481C1C}">
                          <a14:useLocalDpi xmlns:a14="http://schemas.microsoft.com/office/drawing/2010/main" val="0"/>
                        </a:ext>
                      </a:extLst>
                    </a:blip>
                    <a:srcRect l="8774" t="6476" r="8132" b="8804"/>
                    <a:stretch/>
                  </pic:blipFill>
                  <pic:spPr bwMode="auto">
                    <a:xfrm>
                      <a:off x="0" y="0"/>
                      <a:ext cx="1473612" cy="1745938"/>
                    </a:xfrm>
                    <a:prstGeom prst="rect">
                      <a:avLst/>
                    </a:prstGeom>
                    <a:ln>
                      <a:noFill/>
                    </a:ln>
                    <a:extLst>
                      <a:ext uri="{53640926-AAD7-44D8-BBD7-CCE9431645EC}">
                        <a14:shadowObscured xmlns:a14="http://schemas.microsoft.com/office/drawing/2010/main"/>
                      </a:ext>
                    </a:extLst>
                  </pic:spPr>
                </pic:pic>
              </a:graphicData>
            </a:graphic>
          </wp:inline>
        </w:drawing>
      </w:r>
    </w:p>
    <w:p w14:paraId="32030EB2" w14:textId="77777777" w:rsidR="00BA0F32" w:rsidRDefault="00BA0F32" w:rsidP="00402517">
      <w:pPr>
        <w:numPr>
          <w:ilvl w:val="0"/>
          <w:numId w:val="5"/>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Microphone</w:t>
      </w:r>
      <w:r w:rsidRPr="00BA0F32">
        <w:rPr>
          <w:rFonts w:ascii="Times New Roman" w:hAnsi="Times New Roman" w:cs="Times New Roman"/>
          <w:sz w:val="24"/>
          <w:szCs w:val="24"/>
        </w:rPr>
        <w:t>: Captures high-quality audio during live classes.</w:t>
      </w:r>
    </w:p>
    <w:p w14:paraId="202A4062" w14:textId="385A59D7" w:rsidR="00A22DC0" w:rsidRPr="00BA0F32" w:rsidRDefault="00A22DC0" w:rsidP="00A22DC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3571A8" wp14:editId="28167AE5">
            <wp:extent cx="2301240" cy="2301240"/>
            <wp:effectExtent l="0" t="0" r="3810" b="3810"/>
            <wp:docPr id="293913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13609" name="Picture 293913609"/>
                    <pic:cNvPicPr/>
                  </pic:nvPicPr>
                  <pic:blipFill>
                    <a:blip r:embed="rId9">
                      <a:extLst>
                        <a:ext uri="{28A0092B-C50C-407E-A947-70E740481C1C}">
                          <a14:useLocalDpi xmlns:a14="http://schemas.microsoft.com/office/drawing/2010/main" val="0"/>
                        </a:ext>
                      </a:extLst>
                    </a:blip>
                    <a:stretch>
                      <a:fillRect/>
                    </a:stretch>
                  </pic:blipFill>
                  <pic:spPr>
                    <a:xfrm>
                      <a:off x="0" y="0"/>
                      <a:ext cx="2301240" cy="2301240"/>
                    </a:xfrm>
                    <a:prstGeom prst="rect">
                      <a:avLst/>
                    </a:prstGeom>
                  </pic:spPr>
                </pic:pic>
              </a:graphicData>
            </a:graphic>
          </wp:inline>
        </w:drawing>
      </w:r>
    </w:p>
    <w:p w14:paraId="3A57A006" w14:textId="77777777" w:rsidR="00BA0F32" w:rsidRDefault="00BA0F32" w:rsidP="00402517">
      <w:pPr>
        <w:numPr>
          <w:ilvl w:val="0"/>
          <w:numId w:val="5"/>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Laptop/Desktop</w:t>
      </w:r>
      <w:r w:rsidRPr="00BA0F32">
        <w:rPr>
          <w:rFonts w:ascii="Times New Roman" w:hAnsi="Times New Roman" w:cs="Times New Roman"/>
          <w:sz w:val="24"/>
          <w:szCs w:val="24"/>
        </w:rPr>
        <w:t>: Serves as the central device for hosting online classes.</w:t>
      </w:r>
    </w:p>
    <w:p w14:paraId="7EB76FEC" w14:textId="0B43E7EA" w:rsidR="00A22DC0" w:rsidRPr="00BA0F32" w:rsidRDefault="00A22DC0" w:rsidP="00A22DC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24A3A5" wp14:editId="1DC1298E">
            <wp:extent cx="2712720" cy="2240250"/>
            <wp:effectExtent l="0" t="0" r="0" b="8255"/>
            <wp:docPr id="11501226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22680" name="Picture 11501226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2109" cy="2248004"/>
                    </a:xfrm>
                    <a:prstGeom prst="rect">
                      <a:avLst/>
                    </a:prstGeom>
                  </pic:spPr>
                </pic:pic>
              </a:graphicData>
            </a:graphic>
          </wp:inline>
        </w:drawing>
      </w:r>
    </w:p>
    <w:p w14:paraId="4EA2EC75" w14:textId="77777777" w:rsidR="00BA0F32" w:rsidRDefault="00BA0F32" w:rsidP="00402517">
      <w:pPr>
        <w:numPr>
          <w:ilvl w:val="0"/>
          <w:numId w:val="5"/>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Speakers or Headsets</w:t>
      </w:r>
      <w:r w:rsidRPr="00BA0F32">
        <w:rPr>
          <w:rFonts w:ascii="Times New Roman" w:hAnsi="Times New Roman" w:cs="Times New Roman"/>
          <w:sz w:val="24"/>
          <w:szCs w:val="24"/>
        </w:rPr>
        <w:t>: Improves audio output and reduces noise interference.</w:t>
      </w:r>
    </w:p>
    <w:p w14:paraId="735DBB30" w14:textId="3B0C607C" w:rsidR="00A22DC0" w:rsidRPr="00BA0F32" w:rsidRDefault="00A22DC0" w:rsidP="00A22DC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DE448B" wp14:editId="03FD8310">
            <wp:extent cx="2110740" cy="2110740"/>
            <wp:effectExtent l="0" t="0" r="3810" b="3810"/>
            <wp:docPr id="1384790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90440" name="Picture 1384790440"/>
                    <pic:cNvPicPr/>
                  </pic:nvPicPr>
                  <pic:blipFill>
                    <a:blip r:embed="rId11">
                      <a:extLst>
                        <a:ext uri="{28A0092B-C50C-407E-A947-70E740481C1C}">
                          <a14:useLocalDpi xmlns:a14="http://schemas.microsoft.com/office/drawing/2010/main" val="0"/>
                        </a:ext>
                      </a:extLst>
                    </a:blip>
                    <a:stretch>
                      <a:fillRect/>
                    </a:stretch>
                  </pic:blipFill>
                  <pic:spPr>
                    <a:xfrm>
                      <a:off x="0" y="0"/>
                      <a:ext cx="2110740" cy="2110740"/>
                    </a:xfrm>
                    <a:prstGeom prst="rect">
                      <a:avLst/>
                    </a:prstGeom>
                  </pic:spPr>
                </pic:pic>
              </a:graphicData>
            </a:graphic>
          </wp:inline>
        </w:drawing>
      </w:r>
    </w:p>
    <w:p w14:paraId="5B561C05" w14:textId="77777777" w:rsidR="00BA0F32" w:rsidRDefault="00BA0F32" w:rsidP="00402517">
      <w:pPr>
        <w:numPr>
          <w:ilvl w:val="0"/>
          <w:numId w:val="5"/>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Projector</w:t>
      </w:r>
      <w:r w:rsidRPr="00BA0F32">
        <w:rPr>
          <w:rFonts w:ascii="Times New Roman" w:hAnsi="Times New Roman" w:cs="Times New Roman"/>
          <w:sz w:val="24"/>
          <w:szCs w:val="24"/>
        </w:rPr>
        <w:t>: Used in hybrid settings for large group discussions.</w:t>
      </w:r>
    </w:p>
    <w:p w14:paraId="371DEC45" w14:textId="465955A0" w:rsidR="00A22DC0" w:rsidRPr="00BA0F32" w:rsidRDefault="00A22DC0" w:rsidP="00A22DC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36AE25" wp14:editId="4EC6EDAE">
            <wp:extent cx="2247900" cy="1295400"/>
            <wp:effectExtent l="0" t="0" r="0" b="0"/>
            <wp:docPr id="16728293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29397" name="Picture 1672829397"/>
                    <pic:cNvPicPr/>
                  </pic:nvPicPr>
                  <pic:blipFill rotWithShape="1">
                    <a:blip r:embed="rId12">
                      <a:extLst>
                        <a:ext uri="{28A0092B-C50C-407E-A947-70E740481C1C}">
                          <a14:useLocalDpi xmlns:a14="http://schemas.microsoft.com/office/drawing/2010/main" val="0"/>
                        </a:ext>
                      </a:extLst>
                    </a:blip>
                    <a:srcRect t="20000" b="22373"/>
                    <a:stretch/>
                  </pic:blipFill>
                  <pic:spPr bwMode="auto">
                    <a:xfrm>
                      <a:off x="0" y="0"/>
                      <a:ext cx="2247900" cy="1295400"/>
                    </a:xfrm>
                    <a:prstGeom prst="rect">
                      <a:avLst/>
                    </a:prstGeom>
                    <a:ln>
                      <a:noFill/>
                    </a:ln>
                    <a:extLst>
                      <a:ext uri="{53640926-AAD7-44D8-BBD7-CCE9431645EC}">
                        <a14:shadowObscured xmlns:a14="http://schemas.microsoft.com/office/drawing/2010/main"/>
                      </a:ext>
                    </a:extLst>
                  </pic:spPr>
                </pic:pic>
              </a:graphicData>
            </a:graphic>
          </wp:inline>
        </w:drawing>
      </w:r>
    </w:p>
    <w:p w14:paraId="117DCBA7" w14:textId="77777777" w:rsidR="00BA0F32" w:rsidRDefault="00BA0F32" w:rsidP="00402517">
      <w:pPr>
        <w:numPr>
          <w:ilvl w:val="0"/>
          <w:numId w:val="5"/>
        </w:numPr>
        <w:spacing w:line="360" w:lineRule="auto"/>
        <w:jc w:val="both"/>
        <w:rPr>
          <w:rFonts w:ascii="Times New Roman" w:hAnsi="Times New Roman" w:cs="Times New Roman"/>
          <w:sz w:val="24"/>
          <w:szCs w:val="24"/>
        </w:rPr>
      </w:pPr>
      <w:r w:rsidRPr="00BA0F32">
        <w:rPr>
          <w:rFonts w:ascii="Times New Roman" w:hAnsi="Times New Roman" w:cs="Times New Roman"/>
          <w:b/>
          <w:bCs/>
          <w:sz w:val="24"/>
          <w:szCs w:val="24"/>
        </w:rPr>
        <w:t>VR Headsets</w:t>
      </w:r>
      <w:r w:rsidRPr="00BA0F32">
        <w:rPr>
          <w:rFonts w:ascii="Times New Roman" w:hAnsi="Times New Roman" w:cs="Times New Roman"/>
          <w:sz w:val="24"/>
          <w:szCs w:val="24"/>
        </w:rPr>
        <w:t>: Provides immersive learning experiences for science-based topics.</w:t>
      </w:r>
    </w:p>
    <w:p w14:paraId="4A110C51" w14:textId="599E3B62" w:rsidR="00A22DC0" w:rsidRPr="00BA0F32" w:rsidRDefault="00A22DC0" w:rsidP="00A22DC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5904A8" wp14:editId="2F0DAC8A">
            <wp:extent cx="2997200" cy="1905000"/>
            <wp:effectExtent l="0" t="0" r="0" b="0"/>
            <wp:docPr id="2009840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40232" name="Picture 2009840232"/>
                    <pic:cNvPicPr/>
                  </pic:nvPicPr>
                  <pic:blipFill rotWithShape="1">
                    <a:blip r:embed="rId13">
                      <a:extLst>
                        <a:ext uri="{28A0092B-C50C-407E-A947-70E740481C1C}">
                          <a14:useLocalDpi xmlns:a14="http://schemas.microsoft.com/office/drawing/2010/main" val="0"/>
                        </a:ext>
                      </a:extLst>
                    </a:blip>
                    <a:srcRect t="13729" b="22712"/>
                    <a:stretch/>
                  </pic:blipFill>
                  <pic:spPr bwMode="auto">
                    <a:xfrm>
                      <a:off x="0" y="0"/>
                      <a:ext cx="2997200" cy="1905000"/>
                    </a:xfrm>
                    <a:prstGeom prst="rect">
                      <a:avLst/>
                    </a:prstGeom>
                    <a:ln>
                      <a:noFill/>
                    </a:ln>
                    <a:extLst>
                      <a:ext uri="{53640926-AAD7-44D8-BBD7-CCE9431645EC}">
                        <a14:shadowObscured xmlns:a14="http://schemas.microsoft.com/office/drawing/2010/main"/>
                      </a:ext>
                    </a:extLst>
                  </pic:spPr>
                </pic:pic>
              </a:graphicData>
            </a:graphic>
          </wp:inline>
        </w:drawing>
      </w:r>
    </w:p>
    <w:p w14:paraId="21FA855C" w14:textId="77777777" w:rsidR="00BA0F32" w:rsidRPr="00BA0F32" w:rsidRDefault="00BA0F32" w:rsidP="00402517">
      <w:pPr>
        <w:spacing w:line="360" w:lineRule="auto"/>
        <w:jc w:val="both"/>
        <w:rPr>
          <w:rFonts w:ascii="Times New Roman" w:hAnsi="Times New Roman" w:cs="Times New Roman"/>
          <w:b/>
          <w:bCs/>
          <w:sz w:val="24"/>
          <w:szCs w:val="24"/>
        </w:rPr>
      </w:pPr>
      <w:r w:rsidRPr="00BA0F32">
        <w:rPr>
          <w:rFonts w:ascii="Times New Roman" w:hAnsi="Times New Roman" w:cs="Times New Roman"/>
          <w:b/>
          <w:bCs/>
          <w:sz w:val="24"/>
          <w:szCs w:val="24"/>
        </w:rPr>
        <w:t>Procedure</w:t>
      </w:r>
    </w:p>
    <w:p w14:paraId="22DADD09" w14:textId="77777777" w:rsidR="00BA0F32" w:rsidRPr="00BA0F32" w:rsidRDefault="00BA0F32" w:rsidP="00402517">
      <w:pPr>
        <w:numPr>
          <w:ilvl w:val="0"/>
          <w:numId w:val="6"/>
        </w:numPr>
        <w:tabs>
          <w:tab w:val="clear" w:pos="720"/>
          <w:tab w:val="num" w:pos="567"/>
        </w:tabs>
        <w:spacing w:line="360" w:lineRule="auto"/>
        <w:ind w:left="0" w:firstLine="0"/>
        <w:jc w:val="both"/>
        <w:rPr>
          <w:rFonts w:ascii="Times New Roman" w:hAnsi="Times New Roman" w:cs="Times New Roman"/>
          <w:sz w:val="24"/>
          <w:szCs w:val="24"/>
        </w:rPr>
      </w:pPr>
      <w:r w:rsidRPr="00BA0F32">
        <w:rPr>
          <w:rFonts w:ascii="Times New Roman" w:hAnsi="Times New Roman" w:cs="Times New Roman"/>
          <w:b/>
          <w:bCs/>
          <w:sz w:val="24"/>
          <w:szCs w:val="24"/>
        </w:rPr>
        <w:t>Preparation Phase</w:t>
      </w:r>
      <w:r w:rsidRPr="00BA0F32">
        <w:rPr>
          <w:rFonts w:ascii="Times New Roman" w:hAnsi="Times New Roman" w:cs="Times New Roman"/>
          <w:sz w:val="24"/>
          <w:szCs w:val="24"/>
        </w:rPr>
        <w:t>:</w:t>
      </w:r>
    </w:p>
    <w:p w14:paraId="415E681A" w14:textId="57734D9B" w:rsidR="00BA0F32" w:rsidRPr="00402517" w:rsidRDefault="00BA0F32" w:rsidP="00402517">
      <w:pPr>
        <w:pStyle w:val="ListParagraph"/>
        <w:numPr>
          <w:ilvl w:val="0"/>
          <w:numId w:val="16"/>
        </w:numPr>
        <w:tabs>
          <w:tab w:val="num" w:pos="1440"/>
        </w:tabs>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Familiarization with tools and software (Zoom, Microsoft Teams</w:t>
      </w:r>
      <w:r w:rsidR="00BE5F15">
        <w:rPr>
          <w:rFonts w:ascii="Times New Roman" w:hAnsi="Times New Roman" w:cs="Times New Roman"/>
          <w:sz w:val="24"/>
          <w:szCs w:val="24"/>
        </w:rPr>
        <w:t xml:space="preserve"> and Google Classroom</w:t>
      </w:r>
      <w:r w:rsidRPr="00402517">
        <w:rPr>
          <w:rFonts w:ascii="Times New Roman" w:hAnsi="Times New Roman" w:cs="Times New Roman"/>
          <w:sz w:val="24"/>
          <w:szCs w:val="24"/>
        </w:rPr>
        <w:t>).</w:t>
      </w:r>
    </w:p>
    <w:p w14:paraId="5DCC925F" w14:textId="216C9B94" w:rsidR="00BA0F32" w:rsidRPr="00402517" w:rsidRDefault="00BA0F32" w:rsidP="00402517">
      <w:pPr>
        <w:pStyle w:val="ListParagraph"/>
        <w:numPr>
          <w:ilvl w:val="0"/>
          <w:numId w:val="16"/>
        </w:numPr>
        <w:tabs>
          <w:tab w:val="num" w:pos="1440"/>
        </w:tabs>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 xml:space="preserve">Training sessions for </w:t>
      </w:r>
      <w:r w:rsidR="00BE5F15">
        <w:rPr>
          <w:rFonts w:ascii="Times New Roman" w:hAnsi="Times New Roman" w:cs="Times New Roman"/>
          <w:sz w:val="24"/>
          <w:szCs w:val="24"/>
        </w:rPr>
        <w:t>department staff</w:t>
      </w:r>
      <w:r w:rsidRPr="00402517">
        <w:rPr>
          <w:rFonts w:ascii="Times New Roman" w:hAnsi="Times New Roman" w:cs="Times New Roman"/>
          <w:sz w:val="24"/>
          <w:szCs w:val="24"/>
        </w:rPr>
        <w:t xml:space="preserve"> on integrating technology in teaching (Arias et al., 2021).</w:t>
      </w:r>
    </w:p>
    <w:p w14:paraId="0C183A0E" w14:textId="77777777" w:rsidR="00BA0F32" w:rsidRPr="00BA0F32" w:rsidRDefault="00BA0F32" w:rsidP="00402517">
      <w:pPr>
        <w:numPr>
          <w:ilvl w:val="0"/>
          <w:numId w:val="6"/>
        </w:numPr>
        <w:tabs>
          <w:tab w:val="clear" w:pos="720"/>
          <w:tab w:val="num" w:pos="567"/>
        </w:tabs>
        <w:spacing w:line="360" w:lineRule="auto"/>
        <w:ind w:left="0" w:firstLine="0"/>
        <w:jc w:val="both"/>
        <w:rPr>
          <w:rFonts w:ascii="Times New Roman" w:hAnsi="Times New Roman" w:cs="Times New Roman"/>
          <w:sz w:val="24"/>
          <w:szCs w:val="24"/>
        </w:rPr>
      </w:pPr>
      <w:r w:rsidRPr="00BA0F32">
        <w:rPr>
          <w:rFonts w:ascii="Times New Roman" w:hAnsi="Times New Roman" w:cs="Times New Roman"/>
          <w:b/>
          <w:bCs/>
          <w:sz w:val="24"/>
          <w:szCs w:val="24"/>
        </w:rPr>
        <w:t>Implementation Phase</w:t>
      </w:r>
      <w:r w:rsidRPr="00BA0F32">
        <w:rPr>
          <w:rFonts w:ascii="Times New Roman" w:hAnsi="Times New Roman" w:cs="Times New Roman"/>
          <w:sz w:val="24"/>
          <w:szCs w:val="24"/>
        </w:rPr>
        <w:t>:</w:t>
      </w:r>
    </w:p>
    <w:p w14:paraId="1877E203" w14:textId="7B001616" w:rsidR="00BA0F32" w:rsidRPr="00402517" w:rsidRDefault="00BA0F32" w:rsidP="00402517">
      <w:pPr>
        <w:pStyle w:val="ListParagraph"/>
        <w:numPr>
          <w:ilvl w:val="0"/>
          <w:numId w:val="17"/>
        </w:numPr>
        <w:tabs>
          <w:tab w:val="num" w:pos="1440"/>
        </w:tabs>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 xml:space="preserve">Conduct </w:t>
      </w:r>
      <w:r w:rsidR="002116D7">
        <w:rPr>
          <w:rFonts w:ascii="Times New Roman" w:hAnsi="Times New Roman" w:cs="Times New Roman"/>
          <w:sz w:val="24"/>
          <w:szCs w:val="24"/>
        </w:rPr>
        <w:t xml:space="preserve">of </w:t>
      </w:r>
      <w:r w:rsidRPr="00402517">
        <w:rPr>
          <w:rFonts w:ascii="Times New Roman" w:hAnsi="Times New Roman" w:cs="Times New Roman"/>
          <w:sz w:val="24"/>
          <w:szCs w:val="24"/>
        </w:rPr>
        <w:t>virtual classes using tools like smart boards and VR headsets</w:t>
      </w:r>
      <w:r w:rsidR="00BE5F15">
        <w:rPr>
          <w:rFonts w:ascii="Times New Roman" w:hAnsi="Times New Roman" w:cs="Times New Roman"/>
          <w:sz w:val="24"/>
          <w:szCs w:val="24"/>
        </w:rPr>
        <w:t xml:space="preserve"> were made</w:t>
      </w:r>
      <w:r w:rsidRPr="00402517">
        <w:rPr>
          <w:rFonts w:ascii="Times New Roman" w:hAnsi="Times New Roman" w:cs="Times New Roman"/>
          <w:sz w:val="24"/>
          <w:szCs w:val="24"/>
        </w:rPr>
        <w:t>.</w:t>
      </w:r>
    </w:p>
    <w:p w14:paraId="4A264609" w14:textId="67AB7C83" w:rsidR="00BA0F32" w:rsidRPr="00402517" w:rsidRDefault="00BA0F32" w:rsidP="00402517">
      <w:pPr>
        <w:pStyle w:val="ListParagraph"/>
        <w:numPr>
          <w:ilvl w:val="0"/>
          <w:numId w:val="17"/>
        </w:numPr>
        <w:tabs>
          <w:tab w:val="num" w:pos="1440"/>
        </w:tabs>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lastRenderedPageBreak/>
        <w:t>Administer pre-tests and post-tests to evaluate changes in academic performance</w:t>
      </w:r>
      <w:r w:rsidR="00BE5F15">
        <w:rPr>
          <w:rFonts w:ascii="Times New Roman" w:hAnsi="Times New Roman" w:cs="Times New Roman"/>
          <w:sz w:val="24"/>
          <w:szCs w:val="24"/>
        </w:rPr>
        <w:t xml:space="preserve"> in Basic Science and Technology course.</w:t>
      </w:r>
    </w:p>
    <w:p w14:paraId="3959A2E8" w14:textId="27F929D7" w:rsidR="00BA0F32" w:rsidRPr="00402517" w:rsidRDefault="00BA0F32" w:rsidP="00402517">
      <w:pPr>
        <w:pStyle w:val="ListParagraph"/>
        <w:numPr>
          <w:ilvl w:val="0"/>
          <w:numId w:val="17"/>
        </w:numPr>
        <w:tabs>
          <w:tab w:val="num" w:pos="1440"/>
        </w:tabs>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Distribut</w:t>
      </w:r>
      <w:r w:rsidR="00BE5F15">
        <w:rPr>
          <w:rFonts w:ascii="Times New Roman" w:hAnsi="Times New Roman" w:cs="Times New Roman"/>
          <w:sz w:val="24"/>
          <w:szCs w:val="24"/>
        </w:rPr>
        <w:t xml:space="preserve">ion of </w:t>
      </w:r>
      <w:r w:rsidRPr="00402517">
        <w:rPr>
          <w:rFonts w:ascii="Times New Roman" w:hAnsi="Times New Roman" w:cs="Times New Roman"/>
          <w:sz w:val="24"/>
          <w:szCs w:val="24"/>
        </w:rPr>
        <w:t>questionnaires and conduct</w:t>
      </w:r>
      <w:r w:rsidR="00BE5F15">
        <w:rPr>
          <w:rFonts w:ascii="Times New Roman" w:hAnsi="Times New Roman" w:cs="Times New Roman"/>
          <w:sz w:val="24"/>
          <w:szCs w:val="24"/>
        </w:rPr>
        <w:t xml:space="preserve"> of </w:t>
      </w:r>
      <w:r w:rsidRPr="00402517">
        <w:rPr>
          <w:rFonts w:ascii="Times New Roman" w:hAnsi="Times New Roman" w:cs="Times New Roman"/>
          <w:sz w:val="24"/>
          <w:szCs w:val="24"/>
        </w:rPr>
        <w:t xml:space="preserve">interviews </w:t>
      </w:r>
      <w:r w:rsidR="00BE5F15">
        <w:rPr>
          <w:rFonts w:ascii="Times New Roman" w:hAnsi="Times New Roman" w:cs="Times New Roman"/>
          <w:sz w:val="24"/>
          <w:szCs w:val="24"/>
        </w:rPr>
        <w:t xml:space="preserve">were made </w:t>
      </w:r>
      <w:r w:rsidRPr="00402517">
        <w:rPr>
          <w:rFonts w:ascii="Times New Roman" w:hAnsi="Times New Roman" w:cs="Times New Roman"/>
          <w:sz w:val="24"/>
          <w:szCs w:val="24"/>
        </w:rPr>
        <w:t>to collect qualitative and quantitative data.</w:t>
      </w:r>
    </w:p>
    <w:p w14:paraId="3ECB7DBE" w14:textId="77777777" w:rsidR="00BA0F32" w:rsidRPr="00BA0F32" w:rsidRDefault="00BA0F32" w:rsidP="00402517">
      <w:pPr>
        <w:numPr>
          <w:ilvl w:val="0"/>
          <w:numId w:val="6"/>
        </w:numPr>
        <w:tabs>
          <w:tab w:val="clear" w:pos="720"/>
          <w:tab w:val="num" w:pos="567"/>
        </w:tabs>
        <w:spacing w:line="360" w:lineRule="auto"/>
        <w:ind w:left="0" w:firstLine="0"/>
        <w:jc w:val="both"/>
        <w:rPr>
          <w:rFonts w:ascii="Times New Roman" w:hAnsi="Times New Roman" w:cs="Times New Roman"/>
          <w:sz w:val="24"/>
          <w:szCs w:val="24"/>
        </w:rPr>
      </w:pPr>
      <w:r w:rsidRPr="00BA0F32">
        <w:rPr>
          <w:rFonts w:ascii="Times New Roman" w:hAnsi="Times New Roman" w:cs="Times New Roman"/>
          <w:b/>
          <w:bCs/>
          <w:sz w:val="24"/>
          <w:szCs w:val="24"/>
        </w:rPr>
        <w:t>Data Recording and Storage</w:t>
      </w:r>
      <w:r w:rsidRPr="00BA0F32">
        <w:rPr>
          <w:rFonts w:ascii="Times New Roman" w:hAnsi="Times New Roman" w:cs="Times New Roman"/>
          <w:sz w:val="24"/>
          <w:szCs w:val="24"/>
        </w:rPr>
        <w:t>:</w:t>
      </w:r>
    </w:p>
    <w:p w14:paraId="1FA3A53D" w14:textId="77777777" w:rsidR="00BA0F32" w:rsidRPr="00402517" w:rsidRDefault="00BA0F32" w:rsidP="00402517">
      <w:pPr>
        <w:pStyle w:val="ListParagraph"/>
        <w:numPr>
          <w:ilvl w:val="0"/>
          <w:numId w:val="18"/>
        </w:numPr>
        <w:tabs>
          <w:tab w:val="num" w:pos="1440"/>
        </w:tabs>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Responses from questionnaires and interviews are digitized and stored in a secure database.</w:t>
      </w:r>
    </w:p>
    <w:p w14:paraId="6406C603" w14:textId="5FB0BF0F" w:rsidR="00BA0F32" w:rsidRPr="00402517" w:rsidRDefault="00BA0F32" w:rsidP="00402517">
      <w:pPr>
        <w:pStyle w:val="ListParagraph"/>
        <w:numPr>
          <w:ilvl w:val="0"/>
          <w:numId w:val="18"/>
        </w:numPr>
        <w:tabs>
          <w:tab w:val="num" w:pos="1440"/>
        </w:tabs>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Academic performance data are anonymized to ensure confidentiality.</w:t>
      </w:r>
    </w:p>
    <w:p w14:paraId="72E74B69" w14:textId="77777777" w:rsidR="00BA0F32" w:rsidRPr="00BA0F32" w:rsidRDefault="00BA0F32" w:rsidP="00402517">
      <w:pPr>
        <w:spacing w:line="360" w:lineRule="auto"/>
        <w:jc w:val="both"/>
        <w:rPr>
          <w:rFonts w:ascii="Times New Roman" w:hAnsi="Times New Roman" w:cs="Times New Roman"/>
          <w:b/>
          <w:bCs/>
          <w:sz w:val="24"/>
          <w:szCs w:val="24"/>
        </w:rPr>
      </w:pPr>
      <w:r w:rsidRPr="00BA0F32">
        <w:rPr>
          <w:rFonts w:ascii="Times New Roman" w:hAnsi="Times New Roman" w:cs="Times New Roman"/>
          <w:b/>
          <w:bCs/>
          <w:sz w:val="24"/>
          <w:szCs w:val="24"/>
        </w:rPr>
        <w:t>Data Analysis</w:t>
      </w:r>
    </w:p>
    <w:p w14:paraId="25F887D7" w14:textId="1F4696DE" w:rsidR="00BA0F32" w:rsidRPr="00BE5F15" w:rsidRDefault="00BA0F32" w:rsidP="00BE5F15">
      <w:pPr>
        <w:pStyle w:val="ListParagraph"/>
        <w:numPr>
          <w:ilvl w:val="0"/>
          <w:numId w:val="7"/>
        </w:numPr>
        <w:tabs>
          <w:tab w:val="clear" w:pos="720"/>
        </w:tabs>
        <w:spacing w:line="360" w:lineRule="auto"/>
        <w:ind w:left="0" w:firstLine="0"/>
        <w:jc w:val="both"/>
        <w:rPr>
          <w:rFonts w:ascii="Times New Roman" w:hAnsi="Times New Roman" w:cs="Times New Roman"/>
          <w:sz w:val="24"/>
          <w:szCs w:val="24"/>
        </w:rPr>
      </w:pPr>
      <w:r w:rsidRPr="00402517">
        <w:rPr>
          <w:rFonts w:ascii="Times New Roman" w:hAnsi="Times New Roman" w:cs="Times New Roman"/>
          <w:b/>
          <w:bCs/>
          <w:sz w:val="24"/>
          <w:szCs w:val="24"/>
        </w:rPr>
        <w:t>Quantitative Analysis</w:t>
      </w:r>
      <w:r w:rsidRPr="00402517">
        <w:rPr>
          <w:rFonts w:ascii="Times New Roman" w:hAnsi="Times New Roman" w:cs="Times New Roman"/>
          <w:sz w:val="24"/>
          <w:szCs w:val="24"/>
        </w:rPr>
        <w:t>:</w:t>
      </w:r>
      <w:r w:rsidRPr="00402517">
        <w:rPr>
          <w:rFonts w:ascii="Times New Roman" w:hAnsi="Times New Roman" w:cs="Times New Roman"/>
          <w:sz w:val="24"/>
          <w:szCs w:val="24"/>
        </w:rPr>
        <w:tab/>
      </w:r>
      <w:r w:rsidRPr="00402517">
        <w:rPr>
          <w:rFonts w:ascii="Times New Roman" w:hAnsi="Times New Roman" w:cs="Times New Roman"/>
          <w:sz w:val="24"/>
          <w:szCs w:val="24"/>
        </w:rPr>
        <w:br/>
        <w:t>Data from academic records and questionnaires are analysed using SPSS software. Descriptive statistics, such as mean and standard deviation, are used to summarize the data. Inferential statistics (t-tests and ANOVA) are employed to identify significant differences in academic performance.</w:t>
      </w:r>
      <w:r w:rsidR="00BE5F15">
        <w:rPr>
          <w:rFonts w:ascii="Times New Roman" w:hAnsi="Times New Roman" w:cs="Times New Roman"/>
          <w:sz w:val="24"/>
          <w:szCs w:val="24"/>
        </w:rPr>
        <w:t xml:space="preserve"> </w:t>
      </w:r>
      <w:r w:rsidRPr="00BE5F15">
        <w:rPr>
          <w:rFonts w:ascii="Times New Roman" w:hAnsi="Times New Roman" w:cs="Times New Roman"/>
          <w:sz w:val="24"/>
          <w:szCs w:val="24"/>
        </w:rPr>
        <w:t>Example: A paired t-test compares pre- and post-test scores.</w:t>
      </w:r>
    </w:p>
    <w:p w14:paraId="4A7FFE99" w14:textId="686A25F0" w:rsidR="00BA0F32" w:rsidRPr="00BA0F32" w:rsidRDefault="00BA0F32" w:rsidP="00402517">
      <w:pPr>
        <w:numPr>
          <w:ilvl w:val="0"/>
          <w:numId w:val="7"/>
        </w:numPr>
        <w:tabs>
          <w:tab w:val="clear" w:pos="720"/>
        </w:tabs>
        <w:spacing w:line="360" w:lineRule="auto"/>
        <w:ind w:left="0" w:firstLine="0"/>
        <w:jc w:val="both"/>
        <w:rPr>
          <w:rFonts w:ascii="Times New Roman" w:hAnsi="Times New Roman" w:cs="Times New Roman"/>
          <w:sz w:val="24"/>
          <w:szCs w:val="24"/>
        </w:rPr>
      </w:pPr>
      <w:r w:rsidRPr="00BA0F32">
        <w:rPr>
          <w:rFonts w:ascii="Times New Roman" w:hAnsi="Times New Roman" w:cs="Times New Roman"/>
          <w:b/>
          <w:bCs/>
          <w:sz w:val="24"/>
          <w:szCs w:val="24"/>
        </w:rPr>
        <w:t>Qualitative Analysis</w:t>
      </w:r>
      <w:r w:rsidRPr="00BA0F32">
        <w:rPr>
          <w:rFonts w:ascii="Times New Roman" w:hAnsi="Times New Roman" w:cs="Times New Roman"/>
          <w:sz w:val="24"/>
          <w:szCs w:val="24"/>
        </w:rPr>
        <w:t>:</w:t>
      </w:r>
      <w:r w:rsidRPr="00402517">
        <w:rPr>
          <w:rFonts w:ascii="Times New Roman" w:hAnsi="Times New Roman" w:cs="Times New Roman"/>
          <w:sz w:val="24"/>
          <w:szCs w:val="24"/>
        </w:rPr>
        <w:tab/>
      </w:r>
      <w:r w:rsidRPr="00BA0F32">
        <w:rPr>
          <w:rFonts w:ascii="Times New Roman" w:hAnsi="Times New Roman" w:cs="Times New Roman"/>
          <w:sz w:val="24"/>
          <w:szCs w:val="24"/>
        </w:rPr>
        <w:br/>
        <w:t xml:space="preserve">Data from interviews and observations are </w:t>
      </w:r>
      <w:r w:rsidRPr="00402517">
        <w:rPr>
          <w:rFonts w:ascii="Times New Roman" w:hAnsi="Times New Roman" w:cs="Times New Roman"/>
          <w:sz w:val="24"/>
          <w:szCs w:val="24"/>
        </w:rPr>
        <w:t>analysed</w:t>
      </w:r>
      <w:r w:rsidRPr="00BA0F32">
        <w:rPr>
          <w:rFonts w:ascii="Times New Roman" w:hAnsi="Times New Roman" w:cs="Times New Roman"/>
          <w:sz w:val="24"/>
          <w:szCs w:val="24"/>
        </w:rPr>
        <w:t xml:space="preserve"> thematically to identify recurring patterns. NVivo software is used for coding and categorization.</w:t>
      </w:r>
    </w:p>
    <w:p w14:paraId="2B5715F7" w14:textId="77777777" w:rsidR="00BA0F32" w:rsidRPr="00BA0F32" w:rsidRDefault="00BA0F32" w:rsidP="00402517">
      <w:pPr>
        <w:numPr>
          <w:ilvl w:val="0"/>
          <w:numId w:val="7"/>
        </w:numPr>
        <w:tabs>
          <w:tab w:val="clear" w:pos="720"/>
        </w:tabs>
        <w:spacing w:line="360" w:lineRule="auto"/>
        <w:ind w:left="0" w:firstLine="0"/>
        <w:jc w:val="both"/>
        <w:rPr>
          <w:rFonts w:ascii="Times New Roman" w:hAnsi="Times New Roman" w:cs="Times New Roman"/>
          <w:sz w:val="24"/>
          <w:szCs w:val="24"/>
        </w:rPr>
      </w:pPr>
      <w:r w:rsidRPr="00BA0F32">
        <w:rPr>
          <w:rFonts w:ascii="Times New Roman" w:hAnsi="Times New Roman" w:cs="Times New Roman"/>
          <w:b/>
          <w:bCs/>
          <w:sz w:val="24"/>
          <w:szCs w:val="24"/>
        </w:rPr>
        <w:t>Visualization Tools</w:t>
      </w:r>
      <w:r w:rsidRPr="00BA0F32">
        <w:rPr>
          <w:rFonts w:ascii="Times New Roman" w:hAnsi="Times New Roman" w:cs="Times New Roman"/>
          <w:sz w:val="24"/>
          <w:szCs w:val="24"/>
        </w:rPr>
        <w:t>:</w:t>
      </w:r>
    </w:p>
    <w:p w14:paraId="5D05FA34" w14:textId="0EBC3572" w:rsidR="00BA0F32" w:rsidRPr="00402517" w:rsidRDefault="00BA0F32" w:rsidP="00BE5F15">
      <w:pPr>
        <w:spacing w:line="360" w:lineRule="auto"/>
        <w:jc w:val="both"/>
        <w:rPr>
          <w:rFonts w:ascii="Times New Roman" w:hAnsi="Times New Roman" w:cs="Times New Roman"/>
          <w:sz w:val="24"/>
          <w:szCs w:val="24"/>
        </w:rPr>
      </w:pPr>
      <w:r w:rsidRPr="00BE5F15">
        <w:rPr>
          <w:rFonts w:ascii="Times New Roman" w:hAnsi="Times New Roman" w:cs="Times New Roman"/>
          <w:sz w:val="24"/>
          <w:szCs w:val="24"/>
        </w:rPr>
        <w:t>Performance trends are represented using 3D bar and line graphs</w:t>
      </w:r>
      <w:r w:rsidR="00BE5F15">
        <w:rPr>
          <w:rFonts w:ascii="Times New Roman" w:hAnsi="Times New Roman" w:cs="Times New Roman"/>
          <w:sz w:val="24"/>
          <w:szCs w:val="24"/>
        </w:rPr>
        <w:t xml:space="preserve"> and </w:t>
      </w:r>
      <w:r w:rsidRPr="00402517">
        <w:rPr>
          <w:rFonts w:ascii="Times New Roman" w:hAnsi="Times New Roman" w:cs="Times New Roman"/>
          <w:sz w:val="24"/>
          <w:szCs w:val="24"/>
        </w:rPr>
        <w:t>Virtual classroom setups are modelled in 3D diagrams to illustrate tool usage.</w:t>
      </w:r>
    </w:p>
    <w:p w14:paraId="495C95D3" w14:textId="77777777" w:rsidR="00BA0F32" w:rsidRPr="00BA0F32" w:rsidRDefault="00BA0F32" w:rsidP="00402517">
      <w:pPr>
        <w:spacing w:line="360" w:lineRule="auto"/>
        <w:jc w:val="both"/>
        <w:rPr>
          <w:rFonts w:ascii="Times New Roman" w:hAnsi="Times New Roman" w:cs="Times New Roman"/>
          <w:b/>
          <w:bCs/>
          <w:sz w:val="24"/>
          <w:szCs w:val="24"/>
        </w:rPr>
      </w:pPr>
      <w:r w:rsidRPr="00BA0F32">
        <w:rPr>
          <w:rFonts w:ascii="Times New Roman" w:hAnsi="Times New Roman" w:cs="Times New Roman"/>
          <w:b/>
          <w:bCs/>
          <w:sz w:val="24"/>
          <w:szCs w:val="24"/>
        </w:rPr>
        <w:t>Ethical Considerations</w:t>
      </w:r>
    </w:p>
    <w:p w14:paraId="7FEC9FEE" w14:textId="77777777" w:rsidR="00BA0F32" w:rsidRPr="00BA0F32" w:rsidRDefault="00BA0F32" w:rsidP="00402517">
      <w:pPr>
        <w:spacing w:line="360" w:lineRule="auto"/>
        <w:jc w:val="both"/>
        <w:rPr>
          <w:rFonts w:ascii="Times New Roman" w:hAnsi="Times New Roman" w:cs="Times New Roman"/>
          <w:sz w:val="24"/>
          <w:szCs w:val="24"/>
        </w:rPr>
      </w:pPr>
      <w:r w:rsidRPr="00BA0F32">
        <w:rPr>
          <w:rFonts w:ascii="Times New Roman" w:hAnsi="Times New Roman" w:cs="Times New Roman"/>
          <w:sz w:val="24"/>
          <w:szCs w:val="24"/>
        </w:rPr>
        <w:t>The study adheres to ethical guidelines, including informed consent, confidentiality, and voluntary participation, in line with the American Psychological Association (APA) standards (APA, 2020). Ethical approval was obtained from the research ethics committee of Adamu Augie College of Education.</w:t>
      </w:r>
    </w:p>
    <w:p w14:paraId="33C07D53" w14:textId="77777777" w:rsidR="00BA0F32" w:rsidRPr="00BA0F32" w:rsidRDefault="00BA0F32" w:rsidP="00402517">
      <w:pPr>
        <w:spacing w:line="360" w:lineRule="auto"/>
        <w:jc w:val="both"/>
        <w:rPr>
          <w:rFonts w:ascii="Times New Roman" w:hAnsi="Times New Roman" w:cs="Times New Roman"/>
          <w:b/>
          <w:bCs/>
          <w:sz w:val="24"/>
          <w:szCs w:val="24"/>
        </w:rPr>
      </w:pPr>
      <w:r w:rsidRPr="00BA0F32">
        <w:rPr>
          <w:rFonts w:ascii="Times New Roman" w:hAnsi="Times New Roman" w:cs="Times New Roman"/>
          <w:b/>
          <w:bCs/>
          <w:sz w:val="24"/>
          <w:szCs w:val="24"/>
        </w:rPr>
        <w:t>Validity and Reliability</w:t>
      </w:r>
    </w:p>
    <w:p w14:paraId="37921C44" w14:textId="67BA435E" w:rsidR="007167B2" w:rsidRPr="00C23013" w:rsidRDefault="00BA0F32" w:rsidP="00085FDE">
      <w:pPr>
        <w:spacing w:line="360" w:lineRule="auto"/>
        <w:jc w:val="both"/>
        <w:rPr>
          <w:rFonts w:ascii="Times New Roman" w:hAnsi="Times New Roman" w:cs="Times New Roman"/>
          <w:sz w:val="24"/>
          <w:szCs w:val="24"/>
        </w:rPr>
      </w:pPr>
      <w:r w:rsidRPr="00BA0F32">
        <w:rPr>
          <w:rFonts w:ascii="Times New Roman" w:hAnsi="Times New Roman" w:cs="Times New Roman"/>
          <w:sz w:val="24"/>
          <w:szCs w:val="24"/>
        </w:rPr>
        <w:t>To ensure the validity and reliability of findings</w:t>
      </w:r>
      <w:r w:rsidR="00085FDE">
        <w:rPr>
          <w:rFonts w:ascii="Times New Roman" w:hAnsi="Times New Roman" w:cs="Times New Roman"/>
          <w:sz w:val="24"/>
          <w:szCs w:val="24"/>
        </w:rPr>
        <w:t>, d</w:t>
      </w:r>
      <w:r w:rsidRPr="00402517">
        <w:rPr>
          <w:rFonts w:ascii="Times New Roman" w:hAnsi="Times New Roman" w:cs="Times New Roman"/>
          <w:sz w:val="24"/>
          <w:szCs w:val="24"/>
        </w:rPr>
        <w:t>ata collection tools are pretested with a small sample</w:t>
      </w:r>
      <w:r w:rsidR="00085FDE">
        <w:rPr>
          <w:rFonts w:ascii="Times New Roman" w:hAnsi="Times New Roman" w:cs="Times New Roman"/>
          <w:sz w:val="24"/>
          <w:szCs w:val="24"/>
        </w:rPr>
        <w:t xml:space="preserve"> while t</w:t>
      </w:r>
      <w:r w:rsidRPr="00402517">
        <w:rPr>
          <w:rFonts w:ascii="Times New Roman" w:hAnsi="Times New Roman" w:cs="Times New Roman"/>
          <w:sz w:val="24"/>
          <w:szCs w:val="24"/>
        </w:rPr>
        <w:t xml:space="preserve">riangulation is used </w:t>
      </w:r>
      <w:r w:rsidR="00085FDE">
        <w:rPr>
          <w:rFonts w:ascii="Times New Roman" w:hAnsi="Times New Roman" w:cs="Times New Roman"/>
          <w:sz w:val="24"/>
          <w:szCs w:val="24"/>
        </w:rPr>
        <w:t>for</w:t>
      </w:r>
      <w:r w:rsidRPr="00402517">
        <w:rPr>
          <w:rFonts w:ascii="Times New Roman" w:hAnsi="Times New Roman" w:cs="Times New Roman"/>
          <w:sz w:val="24"/>
          <w:szCs w:val="24"/>
        </w:rPr>
        <w:t xml:space="preserve"> combining multiple data sources (questionnaires, interviews, and observations).</w:t>
      </w:r>
    </w:p>
    <w:p w14:paraId="6755F09F" w14:textId="77777777" w:rsidR="00085FDE" w:rsidRDefault="00085FDE" w:rsidP="00402517">
      <w:pPr>
        <w:spacing w:line="360" w:lineRule="auto"/>
        <w:jc w:val="both"/>
        <w:rPr>
          <w:rFonts w:ascii="Times New Roman" w:hAnsi="Times New Roman" w:cs="Times New Roman"/>
          <w:b/>
          <w:bCs/>
          <w:sz w:val="24"/>
          <w:szCs w:val="24"/>
        </w:rPr>
      </w:pPr>
    </w:p>
    <w:p w14:paraId="6A8AE12A" w14:textId="6FB75572"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lastRenderedPageBreak/>
        <w:t>Data Analysis</w:t>
      </w:r>
    </w:p>
    <w:p w14:paraId="6CECFDF8"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 xml:space="preserve">The data analysis focuses on evaluating the impact of virtual classrooms on students' academic performance using statistical and visual tools. The analysis is categorized into </w:t>
      </w:r>
      <w:r w:rsidRPr="00713C73">
        <w:rPr>
          <w:rFonts w:ascii="Times New Roman" w:hAnsi="Times New Roman" w:cs="Times New Roman"/>
          <w:b/>
          <w:bCs/>
          <w:sz w:val="24"/>
          <w:szCs w:val="24"/>
        </w:rPr>
        <w:t>quantitative</w:t>
      </w:r>
      <w:r w:rsidRPr="00713C73">
        <w:rPr>
          <w:rFonts w:ascii="Times New Roman" w:hAnsi="Times New Roman" w:cs="Times New Roman"/>
          <w:sz w:val="24"/>
          <w:szCs w:val="24"/>
        </w:rPr>
        <w:t xml:space="preserve"> and </w:t>
      </w:r>
      <w:r w:rsidRPr="00713C73">
        <w:rPr>
          <w:rFonts w:ascii="Times New Roman" w:hAnsi="Times New Roman" w:cs="Times New Roman"/>
          <w:b/>
          <w:bCs/>
          <w:sz w:val="24"/>
          <w:szCs w:val="24"/>
        </w:rPr>
        <w:t>qualitative</w:t>
      </w:r>
      <w:r w:rsidRPr="00713C73">
        <w:rPr>
          <w:rFonts w:ascii="Times New Roman" w:hAnsi="Times New Roman" w:cs="Times New Roman"/>
          <w:sz w:val="24"/>
          <w:szCs w:val="24"/>
        </w:rPr>
        <w:t xml:space="preserve"> components, ensuring a comprehensive understanding of the research questions.</w:t>
      </w:r>
    </w:p>
    <w:p w14:paraId="5AD7FAA5"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Quantitative Analysis</w:t>
      </w:r>
    </w:p>
    <w:p w14:paraId="2AB766FB"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Descriptive Statistics</w:t>
      </w:r>
    </w:p>
    <w:p w14:paraId="58F67942"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Mean, median, and standard deviation were calculated to summarize the academic performance of students in traditional and virtual classroom settings.</w:t>
      </w:r>
    </w:p>
    <w:p w14:paraId="0296BD29"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For example:</w:t>
      </w:r>
    </w:p>
    <w:p w14:paraId="6BE37BC0" w14:textId="77777777" w:rsidR="007167B2" w:rsidRPr="00402517" w:rsidRDefault="007167B2" w:rsidP="00402517">
      <w:pPr>
        <w:pStyle w:val="ListParagraph"/>
        <w:numPr>
          <w:ilvl w:val="0"/>
          <w:numId w:val="27"/>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Traditional Classrooms</w:t>
      </w:r>
      <w:r w:rsidRPr="00402517">
        <w:rPr>
          <w:rFonts w:ascii="Times New Roman" w:hAnsi="Times New Roman" w:cs="Times New Roman"/>
          <w:sz w:val="24"/>
          <w:szCs w:val="24"/>
        </w:rPr>
        <w:t>: Mean performance = 68.5%, SD = 5.4.</w:t>
      </w:r>
    </w:p>
    <w:p w14:paraId="110F54E3" w14:textId="77777777" w:rsidR="007167B2" w:rsidRPr="00402517" w:rsidRDefault="007167B2" w:rsidP="00402517">
      <w:pPr>
        <w:pStyle w:val="ListParagraph"/>
        <w:numPr>
          <w:ilvl w:val="0"/>
          <w:numId w:val="27"/>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Virtual Classrooms</w:t>
      </w:r>
      <w:r w:rsidRPr="00402517">
        <w:rPr>
          <w:rFonts w:ascii="Times New Roman" w:hAnsi="Times New Roman" w:cs="Times New Roman"/>
          <w:sz w:val="24"/>
          <w:szCs w:val="24"/>
        </w:rPr>
        <w:t>: Mean performance = 75.2%, SD = 4.8.</w:t>
      </w:r>
    </w:p>
    <w:p w14:paraId="143854AB"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These results suggest a slight improvement in performance for students participating in virtual classrooms.</w:t>
      </w:r>
    </w:p>
    <w:p w14:paraId="5014F38B"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Inferential Statistics</w:t>
      </w:r>
    </w:p>
    <w:p w14:paraId="4ED00A04"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 xml:space="preserve">A paired sample </w:t>
      </w:r>
      <w:r w:rsidRPr="00713C73">
        <w:rPr>
          <w:rFonts w:ascii="Times New Roman" w:hAnsi="Times New Roman" w:cs="Times New Roman"/>
          <w:b/>
          <w:bCs/>
          <w:sz w:val="24"/>
          <w:szCs w:val="24"/>
        </w:rPr>
        <w:t>t-test</w:t>
      </w:r>
      <w:r w:rsidRPr="00713C73">
        <w:rPr>
          <w:rFonts w:ascii="Times New Roman" w:hAnsi="Times New Roman" w:cs="Times New Roman"/>
          <w:sz w:val="24"/>
          <w:szCs w:val="24"/>
        </w:rPr>
        <w:t xml:space="preserve"> was conducted to determine if the difference in academic performance is statistically significant.</w:t>
      </w:r>
    </w:p>
    <w:p w14:paraId="1E1D1239" w14:textId="7A5329B3" w:rsidR="007167B2" w:rsidRPr="00402517" w:rsidRDefault="007167B2" w:rsidP="00402517">
      <w:pPr>
        <w:pStyle w:val="ListParagraph"/>
        <w:numPr>
          <w:ilvl w:val="0"/>
          <w:numId w:val="28"/>
        </w:numPr>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 xml:space="preserve">Result: </w:t>
      </w:r>
      <w:proofErr w:type="gramStart"/>
      <w:r w:rsidR="00085FDE" w:rsidRPr="00402517">
        <w:rPr>
          <w:rFonts w:ascii="Times New Roman" w:hAnsi="Times New Roman" w:cs="Times New Roman"/>
          <w:sz w:val="24"/>
          <w:szCs w:val="24"/>
        </w:rPr>
        <w:t>t(</w:t>
      </w:r>
      <w:proofErr w:type="gramEnd"/>
      <w:r w:rsidR="00085FDE" w:rsidRPr="00402517">
        <w:rPr>
          <w:rFonts w:ascii="Times New Roman" w:hAnsi="Times New Roman" w:cs="Times New Roman"/>
          <w:sz w:val="24"/>
          <w:szCs w:val="24"/>
        </w:rPr>
        <w:t>59)=</w:t>
      </w:r>
      <w:r w:rsidRPr="00402517">
        <w:rPr>
          <w:rFonts w:ascii="Times New Roman" w:hAnsi="Times New Roman" w:cs="Times New Roman"/>
          <w:sz w:val="24"/>
          <w:szCs w:val="24"/>
        </w:rPr>
        <w:t>3.</w:t>
      </w:r>
      <w:r w:rsidR="00085FDE" w:rsidRPr="00402517">
        <w:rPr>
          <w:rFonts w:ascii="Times New Roman" w:hAnsi="Times New Roman" w:cs="Times New Roman"/>
          <w:sz w:val="24"/>
          <w:szCs w:val="24"/>
        </w:rPr>
        <w:t>74,</w:t>
      </w:r>
      <w:r w:rsidR="00085FDE">
        <w:rPr>
          <w:rFonts w:ascii="Times New Roman" w:hAnsi="Times New Roman" w:cs="Times New Roman"/>
          <w:sz w:val="24"/>
          <w:szCs w:val="24"/>
        </w:rPr>
        <w:t xml:space="preserve"> </w:t>
      </w:r>
      <w:r w:rsidR="00085FDE" w:rsidRPr="00402517">
        <w:rPr>
          <w:rFonts w:ascii="Times New Roman" w:hAnsi="Times New Roman" w:cs="Times New Roman"/>
          <w:sz w:val="24"/>
          <w:szCs w:val="24"/>
        </w:rPr>
        <w:t>p</w:t>
      </w:r>
      <w:r w:rsidRPr="00402517">
        <w:rPr>
          <w:rFonts w:ascii="Times New Roman" w:hAnsi="Times New Roman" w:cs="Times New Roman"/>
          <w:sz w:val="24"/>
          <w:szCs w:val="24"/>
        </w:rPr>
        <w:t>&lt;0.01, indicating a significant improvement in student performance in virtual classrooms.</w:t>
      </w:r>
    </w:p>
    <w:p w14:paraId="5C50D538"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 xml:space="preserve">A </w:t>
      </w:r>
      <w:r w:rsidRPr="00713C73">
        <w:rPr>
          <w:rFonts w:ascii="Times New Roman" w:hAnsi="Times New Roman" w:cs="Times New Roman"/>
          <w:b/>
          <w:bCs/>
          <w:sz w:val="24"/>
          <w:szCs w:val="24"/>
        </w:rPr>
        <w:t>Chi-square test</w:t>
      </w:r>
      <w:r w:rsidRPr="00713C73">
        <w:rPr>
          <w:rFonts w:ascii="Times New Roman" w:hAnsi="Times New Roman" w:cs="Times New Roman"/>
          <w:sz w:val="24"/>
          <w:szCs w:val="24"/>
        </w:rPr>
        <w:t xml:space="preserve"> was used to evaluate the relationship between tool usage and student engagement:</w:t>
      </w:r>
    </w:p>
    <w:p w14:paraId="2410AE3F" w14:textId="6758D93C" w:rsidR="007167B2" w:rsidRPr="00402517" w:rsidRDefault="007167B2" w:rsidP="00402517">
      <w:pPr>
        <w:pStyle w:val="ListParagraph"/>
        <w:numPr>
          <w:ilvl w:val="0"/>
          <w:numId w:val="28"/>
        </w:numPr>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Result: χ</w:t>
      </w:r>
      <w:r w:rsidRPr="00402517">
        <w:rPr>
          <w:rFonts w:ascii="Times New Roman" w:hAnsi="Times New Roman" w:cs="Times New Roman"/>
          <w:sz w:val="24"/>
          <w:szCs w:val="24"/>
          <w:vertAlign w:val="superscript"/>
        </w:rPr>
        <w:t>2</w:t>
      </w:r>
      <w:r w:rsidRPr="00402517">
        <w:rPr>
          <w:rFonts w:ascii="Times New Roman" w:hAnsi="Times New Roman" w:cs="Times New Roman"/>
          <w:sz w:val="24"/>
          <w:szCs w:val="24"/>
        </w:rPr>
        <w:t>(2,</w:t>
      </w:r>
      <w:r w:rsidR="00085FDE">
        <w:rPr>
          <w:rFonts w:ascii="Times New Roman" w:hAnsi="Times New Roman" w:cs="Times New Roman"/>
          <w:sz w:val="24"/>
          <w:szCs w:val="24"/>
        </w:rPr>
        <w:t xml:space="preserve"> </w:t>
      </w:r>
      <w:r w:rsidRPr="00402517">
        <w:rPr>
          <w:rFonts w:ascii="Times New Roman" w:hAnsi="Times New Roman" w:cs="Times New Roman"/>
          <w:sz w:val="24"/>
          <w:szCs w:val="24"/>
        </w:rPr>
        <w:t>N=60) = 15.27,</w:t>
      </w:r>
      <w:r w:rsidR="00085FDE">
        <w:rPr>
          <w:rFonts w:ascii="Times New Roman" w:hAnsi="Times New Roman" w:cs="Times New Roman"/>
          <w:sz w:val="24"/>
          <w:szCs w:val="24"/>
        </w:rPr>
        <w:t xml:space="preserve"> </w:t>
      </w:r>
      <w:r w:rsidRPr="00402517">
        <w:rPr>
          <w:rFonts w:ascii="Times New Roman" w:hAnsi="Times New Roman" w:cs="Times New Roman"/>
          <w:sz w:val="24"/>
          <w:szCs w:val="24"/>
        </w:rPr>
        <w:t>p&lt;0.05, showing that tools like the Smart Screen Board and HD Web Camera were significantly associated with higher engagement.</w:t>
      </w:r>
    </w:p>
    <w:p w14:paraId="2EF965C1" w14:textId="77777777" w:rsidR="007167B2" w:rsidRPr="00402517"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Visual Representation</w:t>
      </w:r>
    </w:p>
    <w:p w14:paraId="30C15FCD" w14:textId="115338D5" w:rsidR="007167B2" w:rsidRPr="00713C73" w:rsidRDefault="00CC6FA8" w:rsidP="00402517">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0B807F0" wp14:editId="7A9B6467">
            <wp:extent cx="4847799" cy="3401695"/>
            <wp:effectExtent l="0" t="0" r="0" b="8255"/>
            <wp:docPr id="1622235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35115" name="Picture 1622235115"/>
                    <pic:cNvPicPr/>
                  </pic:nvPicPr>
                  <pic:blipFill>
                    <a:blip r:embed="rId14">
                      <a:extLst>
                        <a:ext uri="{28A0092B-C50C-407E-A947-70E740481C1C}">
                          <a14:useLocalDpi xmlns:a14="http://schemas.microsoft.com/office/drawing/2010/main" val="0"/>
                        </a:ext>
                      </a:extLst>
                    </a:blip>
                    <a:stretch>
                      <a:fillRect/>
                    </a:stretch>
                  </pic:blipFill>
                  <pic:spPr>
                    <a:xfrm>
                      <a:off x="0" y="0"/>
                      <a:ext cx="4855837" cy="3407335"/>
                    </a:xfrm>
                    <a:prstGeom prst="rect">
                      <a:avLst/>
                    </a:prstGeom>
                  </pic:spPr>
                </pic:pic>
              </a:graphicData>
            </a:graphic>
          </wp:inline>
        </w:drawing>
      </w:r>
    </w:p>
    <w:p w14:paraId="05850847" w14:textId="77777777" w:rsidR="007167B2" w:rsidRPr="00713C73" w:rsidRDefault="007167B2" w:rsidP="00402517">
      <w:pPr>
        <w:numPr>
          <w:ilvl w:val="0"/>
          <w:numId w:val="24"/>
        </w:numPr>
        <w:spacing w:line="360" w:lineRule="auto"/>
        <w:jc w:val="both"/>
        <w:rPr>
          <w:rFonts w:ascii="Times New Roman" w:hAnsi="Times New Roman" w:cs="Times New Roman"/>
          <w:sz w:val="24"/>
          <w:szCs w:val="24"/>
        </w:rPr>
      </w:pPr>
      <w:r w:rsidRPr="00713C73">
        <w:rPr>
          <w:rFonts w:ascii="Times New Roman" w:hAnsi="Times New Roman" w:cs="Times New Roman"/>
          <w:b/>
          <w:bCs/>
          <w:sz w:val="24"/>
          <w:szCs w:val="24"/>
        </w:rPr>
        <w:t>Bar Chart</w:t>
      </w:r>
      <w:r w:rsidRPr="00713C73">
        <w:rPr>
          <w:rFonts w:ascii="Times New Roman" w:hAnsi="Times New Roman" w:cs="Times New Roman"/>
          <w:sz w:val="24"/>
          <w:szCs w:val="24"/>
        </w:rPr>
        <w:t>: Comparison of average scores between traditional and virtual classrooms.</w:t>
      </w:r>
    </w:p>
    <w:p w14:paraId="5B9B463C" w14:textId="77777777" w:rsidR="007167B2" w:rsidRPr="00713C73" w:rsidRDefault="007167B2" w:rsidP="00402517">
      <w:pPr>
        <w:numPr>
          <w:ilvl w:val="0"/>
          <w:numId w:val="24"/>
        </w:numPr>
        <w:spacing w:line="360" w:lineRule="auto"/>
        <w:jc w:val="both"/>
        <w:rPr>
          <w:rFonts w:ascii="Times New Roman" w:hAnsi="Times New Roman" w:cs="Times New Roman"/>
          <w:sz w:val="24"/>
          <w:szCs w:val="24"/>
        </w:rPr>
      </w:pPr>
      <w:r w:rsidRPr="00713C73">
        <w:rPr>
          <w:rFonts w:ascii="Times New Roman" w:hAnsi="Times New Roman" w:cs="Times New Roman"/>
          <w:b/>
          <w:bCs/>
          <w:sz w:val="24"/>
          <w:szCs w:val="24"/>
        </w:rPr>
        <w:t>3D Pie Chart</w:t>
      </w:r>
      <w:r w:rsidRPr="00713C73">
        <w:rPr>
          <w:rFonts w:ascii="Times New Roman" w:hAnsi="Times New Roman" w:cs="Times New Roman"/>
          <w:sz w:val="24"/>
          <w:szCs w:val="24"/>
        </w:rPr>
        <w:t>: Proportion of students preferring specific tools (e.g., 40% prefer the Smart Screen Board, 35% VR Headsets, 25% Projector).</w:t>
      </w:r>
    </w:p>
    <w:p w14:paraId="6EE25FB5" w14:textId="77777777" w:rsidR="007167B2" w:rsidRPr="00713C73" w:rsidRDefault="007167B2" w:rsidP="00402517">
      <w:pPr>
        <w:numPr>
          <w:ilvl w:val="0"/>
          <w:numId w:val="24"/>
        </w:numPr>
        <w:spacing w:line="360" w:lineRule="auto"/>
        <w:jc w:val="both"/>
        <w:rPr>
          <w:rFonts w:ascii="Times New Roman" w:hAnsi="Times New Roman" w:cs="Times New Roman"/>
          <w:sz w:val="24"/>
          <w:szCs w:val="24"/>
        </w:rPr>
      </w:pPr>
      <w:r w:rsidRPr="00713C73">
        <w:rPr>
          <w:rFonts w:ascii="Times New Roman" w:hAnsi="Times New Roman" w:cs="Times New Roman"/>
          <w:b/>
          <w:bCs/>
          <w:sz w:val="24"/>
          <w:szCs w:val="24"/>
        </w:rPr>
        <w:t>Line Graph</w:t>
      </w:r>
      <w:r w:rsidRPr="00713C73">
        <w:rPr>
          <w:rFonts w:ascii="Times New Roman" w:hAnsi="Times New Roman" w:cs="Times New Roman"/>
          <w:sz w:val="24"/>
          <w:szCs w:val="24"/>
        </w:rPr>
        <w:t>: Trend analysis of student performance over time during virtual learning.</w:t>
      </w:r>
    </w:p>
    <w:p w14:paraId="7D7EA2E1"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Qualitative Analysis</w:t>
      </w:r>
    </w:p>
    <w:p w14:paraId="7E3B82F4"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Thematic Analysis</w:t>
      </w:r>
    </w:p>
    <w:p w14:paraId="4C1BB62A"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b/>
          <w:bCs/>
          <w:sz w:val="24"/>
          <w:szCs w:val="24"/>
        </w:rPr>
        <w:t>Student Feedback</w:t>
      </w:r>
      <w:r w:rsidRPr="00713C73">
        <w:rPr>
          <w:rFonts w:ascii="Times New Roman" w:hAnsi="Times New Roman" w:cs="Times New Roman"/>
          <w:sz w:val="24"/>
          <w:szCs w:val="24"/>
        </w:rPr>
        <w:t>: Analysis of open-ended survey responses revealed recurring themes:</w:t>
      </w:r>
    </w:p>
    <w:p w14:paraId="5E2835E8" w14:textId="77777777" w:rsidR="007167B2" w:rsidRPr="00402517" w:rsidRDefault="007167B2" w:rsidP="00402517">
      <w:pPr>
        <w:pStyle w:val="ListParagraph"/>
        <w:numPr>
          <w:ilvl w:val="0"/>
          <w:numId w:val="29"/>
        </w:numPr>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Improved engagement due to interactive tools (e.g., Smart Screen Board).</w:t>
      </w:r>
    </w:p>
    <w:p w14:paraId="47A8FE84" w14:textId="77777777" w:rsidR="007167B2" w:rsidRPr="00402517" w:rsidRDefault="007167B2" w:rsidP="00402517">
      <w:pPr>
        <w:pStyle w:val="ListParagraph"/>
        <w:numPr>
          <w:ilvl w:val="0"/>
          <w:numId w:val="29"/>
        </w:numPr>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Challenges with internet connectivity and device accessibility.</w:t>
      </w:r>
    </w:p>
    <w:p w14:paraId="3938E3BF"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b/>
          <w:bCs/>
          <w:sz w:val="24"/>
          <w:szCs w:val="24"/>
        </w:rPr>
        <w:t>Educator Insights</w:t>
      </w:r>
      <w:r w:rsidRPr="00713C73">
        <w:rPr>
          <w:rFonts w:ascii="Times New Roman" w:hAnsi="Times New Roman" w:cs="Times New Roman"/>
          <w:sz w:val="24"/>
          <w:szCs w:val="24"/>
        </w:rPr>
        <w:t>: Interviews highlighted the importance of clear audio (microphone quality) and reliable video (HD Web Camera).</w:t>
      </w:r>
    </w:p>
    <w:p w14:paraId="5685EF67"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Coding and Categorization</w:t>
      </w:r>
    </w:p>
    <w:p w14:paraId="6B3E142A"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Codes were developed to categorize responses into themes such as "Technology Advantages," "Barriers to Adoption," and "Learning Outcomes."</w:t>
      </w:r>
    </w:p>
    <w:p w14:paraId="47986F9E" w14:textId="77777777" w:rsidR="007167B2" w:rsidRPr="00402517" w:rsidRDefault="007167B2" w:rsidP="00402517">
      <w:pPr>
        <w:pStyle w:val="ListParagraph"/>
        <w:numPr>
          <w:ilvl w:val="0"/>
          <w:numId w:val="25"/>
        </w:numPr>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Example: "The VR headset made learning fun and immersive" (Student #24, 2024).</w:t>
      </w:r>
    </w:p>
    <w:p w14:paraId="3DFECAA7" w14:textId="77777777" w:rsidR="007167B2" w:rsidRPr="00402517" w:rsidRDefault="007167B2" w:rsidP="00402517">
      <w:pPr>
        <w:pStyle w:val="ListParagraph"/>
        <w:numPr>
          <w:ilvl w:val="0"/>
          <w:numId w:val="25"/>
        </w:numPr>
        <w:spacing w:line="360" w:lineRule="auto"/>
        <w:jc w:val="both"/>
        <w:rPr>
          <w:rFonts w:ascii="Times New Roman" w:hAnsi="Times New Roman" w:cs="Times New Roman"/>
          <w:sz w:val="24"/>
          <w:szCs w:val="24"/>
        </w:rPr>
      </w:pPr>
      <w:r w:rsidRPr="00402517">
        <w:rPr>
          <w:rFonts w:ascii="Times New Roman" w:hAnsi="Times New Roman" w:cs="Times New Roman"/>
          <w:sz w:val="24"/>
          <w:szCs w:val="24"/>
        </w:rPr>
        <w:t>Frequent internet issues disrupt classes, reducing focus" (Student #10, 2024).</w:t>
      </w:r>
    </w:p>
    <w:p w14:paraId="72B142BB"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Word Cloud Representation</w:t>
      </w:r>
    </w:p>
    <w:p w14:paraId="1559E683"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lastRenderedPageBreak/>
        <w:t>A word cloud was created from student survey responses to visualize frequently mentioned terms such as "interactive," "clear audio," "engaging," and "internet."</w:t>
      </w:r>
    </w:p>
    <w:p w14:paraId="34ECFCB1" w14:textId="77777777" w:rsidR="007167B2" w:rsidRPr="00713C73" w:rsidRDefault="007167B2" w:rsidP="00402517">
      <w:pPr>
        <w:spacing w:line="360" w:lineRule="auto"/>
        <w:jc w:val="both"/>
        <w:rPr>
          <w:rFonts w:ascii="Times New Roman" w:hAnsi="Times New Roman" w:cs="Times New Roman"/>
          <w:b/>
          <w:bCs/>
          <w:sz w:val="24"/>
          <w:szCs w:val="24"/>
        </w:rPr>
      </w:pPr>
      <w:r w:rsidRPr="00402517">
        <w:rPr>
          <w:rFonts w:ascii="Times New Roman" w:hAnsi="Times New Roman" w:cs="Times New Roman"/>
          <w:b/>
          <w:bCs/>
          <w:sz w:val="24"/>
          <w:szCs w:val="24"/>
        </w:rPr>
        <w:t>Modelling</w:t>
      </w:r>
      <w:r w:rsidRPr="00713C73">
        <w:rPr>
          <w:rFonts w:ascii="Times New Roman" w:hAnsi="Times New Roman" w:cs="Times New Roman"/>
          <w:b/>
          <w:bCs/>
          <w:sz w:val="24"/>
          <w:szCs w:val="24"/>
        </w:rPr>
        <w:t xml:space="preserve"> and Diagrams</w:t>
      </w:r>
    </w:p>
    <w:p w14:paraId="02A6E89F"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3D Virtual Classroom Model</w:t>
      </w:r>
    </w:p>
    <w:p w14:paraId="5836D8D4"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A 3D model of the virtual classroom setup was developed using tools like AutoCAD or SketchUp.</w:t>
      </w:r>
    </w:p>
    <w:p w14:paraId="4B291848"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Features included:</w:t>
      </w:r>
    </w:p>
    <w:p w14:paraId="029555C8" w14:textId="77777777" w:rsidR="007167B2" w:rsidRPr="00402517" w:rsidRDefault="007167B2" w:rsidP="00402517">
      <w:pPr>
        <w:pStyle w:val="ListParagraph"/>
        <w:numPr>
          <w:ilvl w:val="0"/>
          <w:numId w:val="30"/>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Smart Screen Board</w:t>
      </w:r>
      <w:r w:rsidRPr="00402517">
        <w:rPr>
          <w:rFonts w:ascii="Times New Roman" w:hAnsi="Times New Roman" w:cs="Times New Roman"/>
          <w:sz w:val="24"/>
          <w:szCs w:val="24"/>
        </w:rPr>
        <w:t>: Central focus for content sharing.</w:t>
      </w:r>
    </w:p>
    <w:p w14:paraId="3608820B" w14:textId="77777777" w:rsidR="007167B2" w:rsidRPr="00402517" w:rsidRDefault="007167B2" w:rsidP="00402517">
      <w:pPr>
        <w:pStyle w:val="ListParagraph"/>
        <w:numPr>
          <w:ilvl w:val="0"/>
          <w:numId w:val="30"/>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HD Web Camera and Microphone</w:t>
      </w:r>
      <w:r w:rsidRPr="00402517">
        <w:rPr>
          <w:rFonts w:ascii="Times New Roman" w:hAnsi="Times New Roman" w:cs="Times New Roman"/>
          <w:sz w:val="24"/>
          <w:szCs w:val="24"/>
        </w:rPr>
        <w:t>: Positioned for optimal video and audio clarity.</w:t>
      </w:r>
    </w:p>
    <w:p w14:paraId="7F71B62A" w14:textId="77777777" w:rsidR="007167B2" w:rsidRPr="00402517" w:rsidRDefault="007167B2" w:rsidP="00402517">
      <w:pPr>
        <w:pStyle w:val="ListParagraph"/>
        <w:numPr>
          <w:ilvl w:val="0"/>
          <w:numId w:val="30"/>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Lighting Equipment</w:t>
      </w:r>
      <w:r w:rsidRPr="00402517">
        <w:rPr>
          <w:rFonts w:ascii="Times New Roman" w:hAnsi="Times New Roman" w:cs="Times New Roman"/>
          <w:sz w:val="24"/>
          <w:szCs w:val="24"/>
        </w:rPr>
        <w:t>: Simulating an ideal learning environment.</w:t>
      </w:r>
    </w:p>
    <w:p w14:paraId="486655C1" w14:textId="77777777" w:rsidR="007167B2" w:rsidRPr="00402517" w:rsidRDefault="007167B2" w:rsidP="00C23013">
      <w:pPr>
        <w:spacing w:line="360" w:lineRule="auto"/>
        <w:jc w:val="center"/>
        <w:rPr>
          <w:rFonts w:ascii="Times New Roman" w:hAnsi="Times New Roman" w:cs="Times New Roman"/>
          <w:sz w:val="24"/>
          <w:szCs w:val="24"/>
        </w:rPr>
      </w:pPr>
      <w:r w:rsidRPr="00402517">
        <w:rPr>
          <w:rFonts w:ascii="Times New Roman" w:hAnsi="Times New Roman" w:cs="Times New Roman"/>
          <w:noProof/>
          <w:sz w:val="24"/>
          <w:szCs w:val="24"/>
        </w:rPr>
        <w:drawing>
          <wp:inline distT="0" distB="0" distL="0" distR="0" wp14:anchorId="36218DEE" wp14:editId="38613B09">
            <wp:extent cx="5186680" cy="2567940"/>
            <wp:effectExtent l="0" t="0" r="0" b="3810"/>
            <wp:docPr id="5954482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48222" name="Picture 5954482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1521" cy="2580239"/>
                    </a:xfrm>
                    <a:prstGeom prst="rect">
                      <a:avLst/>
                    </a:prstGeom>
                  </pic:spPr>
                </pic:pic>
              </a:graphicData>
            </a:graphic>
          </wp:inline>
        </w:drawing>
      </w:r>
    </w:p>
    <w:p w14:paraId="18F4A78E" w14:textId="77777777" w:rsidR="007167B2" w:rsidRPr="00713C73"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 xml:space="preserve">Diagram 1: A </w:t>
      </w:r>
      <w:r w:rsidRPr="00402517">
        <w:rPr>
          <w:rFonts w:ascii="Times New Roman" w:hAnsi="Times New Roman" w:cs="Times New Roman"/>
          <w:sz w:val="24"/>
          <w:szCs w:val="24"/>
        </w:rPr>
        <w:t>labelled</w:t>
      </w:r>
      <w:r w:rsidRPr="00713C73">
        <w:rPr>
          <w:rFonts w:ascii="Times New Roman" w:hAnsi="Times New Roman" w:cs="Times New Roman"/>
          <w:sz w:val="24"/>
          <w:szCs w:val="24"/>
        </w:rPr>
        <w:t xml:space="preserve"> 3D layout of the virtual classroom</w:t>
      </w:r>
      <w:r w:rsidRPr="00402517">
        <w:rPr>
          <w:rFonts w:ascii="Times New Roman" w:hAnsi="Times New Roman" w:cs="Times New Roman"/>
          <w:sz w:val="24"/>
          <w:szCs w:val="24"/>
        </w:rPr>
        <w:t xml:space="preserve"> including the</w:t>
      </w:r>
      <w:r w:rsidRPr="00713C73">
        <w:rPr>
          <w:rFonts w:ascii="Times New Roman" w:hAnsi="Times New Roman" w:cs="Times New Roman"/>
          <w:sz w:val="24"/>
          <w:szCs w:val="24"/>
        </w:rPr>
        <w:t xml:space="preserve"> </w:t>
      </w:r>
      <w:r w:rsidRPr="00402517">
        <w:rPr>
          <w:rFonts w:ascii="Times New Roman" w:hAnsi="Times New Roman" w:cs="Times New Roman"/>
          <w:sz w:val="24"/>
          <w:szCs w:val="24"/>
        </w:rPr>
        <w:t>t</w:t>
      </w:r>
      <w:r w:rsidRPr="00713C73">
        <w:rPr>
          <w:rFonts w:ascii="Times New Roman" w:hAnsi="Times New Roman" w:cs="Times New Roman"/>
          <w:sz w:val="24"/>
          <w:szCs w:val="24"/>
        </w:rPr>
        <w:t>ools used during the study, including VR headsets and laptops.</w:t>
      </w:r>
    </w:p>
    <w:p w14:paraId="7CCCAF46"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Tool-Specific Effectiveness</w:t>
      </w:r>
    </w:p>
    <w:p w14:paraId="536D1594" w14:textId="77777777" w:rsidR="007167B2" w:rsidRPr="00402517" w:rsidRDefault="007167B2" w:rsidP="00402517">
      <w:p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Diagrams illustrated the impact of each tool:</w:t>
      </w:r>
    </w:p>
    <w:p w14:paraId="1AE1A011" w14:textId="77777777" w:rsidR="007167B2" w:rsidRPr="00713C73" w:rsidRDefault="007167B2" w:rsidP="00402517">
      <w:pPr>
        <w:spacing w:line="360" w:lineRule="auto"/>
        <w:jc w:val="center"/>
        <w:rPr>
          <w:rFonts w:ascii="Times New Roman" w:hAnsi="Times New Roman" w:cs="Times New Roman"/>
          <w:sz w:val="24"/>
          <w:szCs w:val="24"/>
        </w:rPr>
      </w:pPr>
      <w:r w:rsidRPr="00402517">
        <w:rPr>
          <w:rFonts w:ascii="Times New Roman" w:hAnsi="Times New Roman" w:cs="Times New Roman"/>
          <w:noProof/>
          <w:sz w:val="24"/>
          <w:szCs w:val="24"/>
        </w:rPr>
        <w:lastRenderedPageBreak/>
        <w:drawing>
          <wp:inline distT="0" distB="0" distL="0" distR="0" wp14:anchorId="28E91753" wp14:editId="65138983">
            <wp:extent cx="5234940" cy="2480310"/>
            <wp:effectExtent l="0" t="0" r="3810" b="0"/>
            <wp:docPr id="166621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1969" name="Picture 1666219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46804" cy="2485931"/>
                    </a:xfrm>
                    <a:prstGeom prst="rect">
                      <a:avLst/>
                    </a:prstGeom>
                  </pic:spPr>
                </pic:pic>
              </a:graphicData>
            </a:graphic>
          </wp:inline>
        </w:drawing>
      </w:r>
    </w:p>
    <w:p w14:paraId="5CC662B9" w14:textId="3082D38E" w:rsidR="007167B2" w:rsidRPr="00402517" w:rsidRDefault="007167B2" w:rsidP="00402517">
      <w:pPr>
        <w:pStyle w:val="ListParagraph"/>
        <w:numPr>
          <w:ilvl w:val="0"/>
          <w:numId w:val="31"/>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Smart Screen Board</w:t>
      </w:r>
      <w:r w:rsidRPr="00402517">
        <w:rPr>
          <w:rFonts w:ascii="Times New Roman" w:hAnsi="Times New Roman" w:cs="Times New Roman"/>
          <w:sz w:val="24"/>
          <w:szCs w:val="24"/>
        </w:rPr>
        <w:t xml:space="preserve">: </w:t>
      </w:r>
      <w:r w:rsidR="00FD3CC5">
        <w:rPr>
          <w:rFonts w:ascii="Times New Roman" w:hAnsi="Times New Roman" w:cs="Times New Roman"/>
          <w:sz w:val="24"/>
          <w:szCs w:val="24"/>
        </w:rPr>
        <w:t>Sample of Smart Screen Board s</w:t>
      </w:r>
      <w:r w:rsidRPr="00402517">
        <w:rPr>
          <w:rFonts w:ascii="Times New Roman" w:hAnsi="Times New Roman" w:cs="Times New Roman"/>
          <w:sz w:val="24"/>
          <w:szCs w:val="24"/>
        </w:rPr>
        <w:t>hown with annotations during a live class.</w:t>
      </w:r>
    </w:p>
    <w:p w14:paraId="41C6360A" w14:textId="5B1E3705" w:rsidR="007167B2" w:rsidRPr="00402517" w:rsidRDefault="007167B2" w:rsidP="00402517">
      <w:pPr>
        <w:pStyle w:val="ListParagraph"/>
        <w:numPr>
          <w:ilvl w:val="0"/>
          <w:numId w:val="31"/>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VR Headsets</w:t>
      </w:r>
      <w:r w:rsidRPr="00402517">
        <w:rPr>
          <w:rFonts w:ascii="Times New Roman" w:hAnsi="Times New Roman" w:cs="Times New Roman"/>
          <w:sz w:val="24"/>
          <w:szCs w:val="24"/>
        </w:rPr>
        <w:t xml:space="preserve">: </w:t>
      </w:r>
      <w:r w:rsidR="00FD3CC5">
        <w:rPr>
          <w:rFonts w:ascii="Times New Roman" w:hAnsi="Times New Roman" w:cs="Times New Roman"/>
          <w:sz w:val="24"/>
          <w:szCs w:val="24"/>
        </w:rPr>
        <w:t xml:space="preserve">Sample of </w:t>
      </w:r>
      <w:r w:rsidRPr="00402517">
        <w:rPr>
          <w:rFonts w:ascii="Times New Roman" w:hAnsi="Times New Roman" w:cs="Times New Roman"/>
          <w:sz w:val="24"/>
          <w:szCs w:val="24"/>
        </w:rPr>
        <w:t>Immersive experiences in</w:t>
      </w:r>
      <w:r w:rsidR="00FD3CC5">
        <w:rPr>
          <w:rFonts w:ascii="Times New Roman" w:hAnsi="Times New Roman" w:cs="Times New Roman"/>
          <w:sz w:val="24"/>
          <w:szCs w:val="24"/>
        </w:rPr>
        <w:t xml:space="preserve"> </w:t>
      </w:r>
      <w:r w:rsidRPr="00402517">
        <w:rPr>
          <w:rFonts w:ascii="Times New Roman" w:hAnsi="Times New Roman" w:cs="Times New Roman"/>
          <w:sz w:val="24"/>
          <w:szCs w:val="24"/>
        </w:rPr>
        <w:t>science simulations.</w:t>
      </w:r>
    </w:p>
    <w:p w14:paraId="6C13E782" w14:textId="2EB5849D" w:rsidR="007167B2" w:rsidRPr="00402517" w:rsidRDefault="007167B2" w:rsidP="00402517">
      <w:pPr>
        <w:pStyle w:val="ListParagraph"/>
        <w:numPr>
          <w:ilvl w:val="0"/>
          <w:numId w:val="31"/>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HD Web Camera</w:t>
      </w:r>
      <w:r w:rsidRPr="00402517">
        <w:rPr>
          <w:rFonts w:ascii="Times New Roman" w:hAnsi="Times New Roman" w:cs="Times New Roman"/>
          <w:sz w:val="24"/>
          <w:szCs w:val="24"/>
        </w:rPr>
        <w:t>:</w:t>
      </w:r>
      <w:r w:rsidR="00FD3CC5">
        <w:rPr>
          <w:rFonts w:ascii="Times New Roman" w:hAnsi="Times New Roman" w:cs="Times New Roman"/>
          <w:sz w:val="24"/>
          <w:szCs w:val="24"/>
        </w:rPr>
        <w:t xml:space="preserve"> Sample of </w:t>
      </w:r>
      <w:r w:rsidRPr="00402517">
        <w:rPr>
          <w:rFonts w:ascii="Times New Roman" w:hAnsi="Times New Roman" w:cs="Times New Roman"/>
          <w:sz w:val="24"/>
          <w:szCs w:val="24"/>
        </w:rPr>
        <w:t xml:space="preserve">Visualized </w:t>
      </w:r>
      <w:r w:rsidR="0042279B">
        <w:rPr>
          <w:rFonts w:ascii="Times New Roman" w:hAnsi="Times New Roman" w:cs="Times New Roman"/>
          <w:sz w:val="24"/>
          <w:szCs w:val="24"/>
        </w:rPr>
        <w:t xml:space="preserve">HD Web Cam and </w:t>
      </w:r>
      <w:r w:rsidRPr="00402517">
        <w:rPr>
          <w:rFonts w:ascii="Times New Roman" w:hAnsi="Times New Roman" w:cs="Times New Roman"/>
          <w:sz w:val="24"/>
          <w:szCs w:val="24"/>
        </w:rPr>
        <w:t>its role in ensuring clear student-teacher interaction.</w:t>
      </w:r>
    </w:p>
    <w:p w14:paraId="52A56A2D" w14:textId="77777777" w:rsidR="007167B2" w:rsidRPr="00402517"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Tables and Figures</w:t>
      </w:r>
    </w:p>
    <w:tbl>
      <w:tblPr>
        <w:tblStyle w:val="TableGrid"/>
        <w:tblW w:w="0" w:type="auto"/>
        <w:jc w:val="center"/>
        <w:tblLook w:val="04A0" w:firstRow="1" w:lastRow="0" w:firstColumn="1" w:lastColumn="0" w:noHBand="0" w:noVBand="1"/>
      </w:tblPr>
      <w:tblGrid>
        <w:gridCol w:w="3589"/>
        <w:gridCol w:w="2521"/>
        <w:gridCol w:w="2821"/>
      </w:tblGrid>
      <w:tr w:rsidR="007167B2" w:rsidRPr="00713C73" w14:paraId="4909913B" w14:textId="77777777" w:rsidTr="007E5DAA">
        <w:trPr>
          <w:trHeight w:val="358"/>
          <w:jc w:val="center"/>
        </w:trPr>
        <w:tc>
          <w:tcPr>
            <w:tcW w:w="3589" w:type="dxa"/>
            <w:hideMark/>
          </w:tcPr>
          <w:p w14:paraId="2EE7153E" w14:textId="77777777" w:rsidR="007167B2" w:rsidRPr="00713C73" w:rsidRDefault="007167B2" w:rsidP="00402517">
            <w:pPr>
              <w:spacing w:after="160" w:line="360" w:lineRule="auto"/>
              <w:jc w:val="center"/>
              <w:rPr>
                <w:rFonts w:ascii="Times New Roman" w:hAnsi="Times New Roman" w:cs="Times New Roman"/>
                <w:b/>
                <w:bCs/>
                <w:sz w:val="24"/>
                <w:szCs w:val="24"/>
              </w:rPr>
            </w:pPr>
            <w:r w:rsidRPr="00713C73">
              <w:rPr>
                <w:rFonts w:ascii="Times New Roman" w:hAnsi="Times New Roman" w:cs="Times New Roman"/>
                <w:b/>
                <w:bCs/>
                <w:sz w:val="24"/>
                <w:szCs w:val="24"/>
              </w:rPr>
              <w:t>Performance Metric</w:t>
            </w:r>
          </w:p>
        </w:tc>
        <w:tc>
          <w:tcPr>
            <w:tcW w:w="0" w:type="auto"/>
            <w:hideMark/>
          </w:tcPr>
          <w:p w14:paraId="7226BDA4" w14:textId="77777777" w:rsidR="007167B2" w:rsidRPr="00713C73" w:rsidRDefault="007167B2" w:rsidP="00402517">
            <w:pPr>
              <w:spacing w:after="160" w:line="360" w:lineRule="auto"/>
              <w:jc w:val="center"/>
              <w:rPr>
                <w:rFonts w:ascii="Times New Roman" w:hAnsi="Times New Roman" w:cs="Times New Roman"/>
                <w:b/>
                <w:bCs/>
                <w:sz w:val="24"/>
                <w:szCs w:val="24"/>
              </w:rPr>
            </w:pPr>
            <w:r w:rsidRPr="00713C73">
              <w:rPr>
                <w:rFonts w:ascii="Times New Roman" w:hAnsi="Times New Roman" w:cs="Times New Roman"/>
                <w:b/>
                <w:bCs/>
                <w:sz w:val="24"/>
                <w:szCs w:val="24"/>
              </w:rPr>
              <w:t>Traditional Classroom</w:t>
            </w:r>
          </w:p>
        </w:tc>
        <w:tc>
          <w:tcPr>
            <w:tcW w:w="2821" w:type="dxa"/>
            <w:hideMark/>
          </w:tcPr>
          <w:p w14:paraId="53463FC7" w14:textId="77777777" w:rsidR="007167B2" w:rsidRPr="00713C73" w:rsidRDefault="007167B2" w:rsidP="00402517">
            <w:pPr>
              <w:spacing w:after="160" w:line="360" w:lineRule="auto"/>
              <w:jc w:val="center"/>
              <w:rPr>
                <w:rFonts w:ascii="Times New Roman" w:hAnsi="Times New Roman" w:cs="Times New Roman"/>
                <w:b/>
                <w:bCs/>
                <w:sz w:val="24"/>
                <w:szCs w:val="24"/>
              </w:rPr>
            </w:pPr>
            <w:r w:rsidRPr="00713C73">
              <w:rPr>
                <w:rFonts w:ascii="Times New Roman" w:hAnsi="Times New Roman" w:cs="Times New Roman"/>
                <w:b/>
                <w:bCs/>
                <w:sz w:val="24"/>
                <w:szCs w:val="24"/>
              </w:rPr>
              <w:t>Virtual Classroom</w:t>
            </w:r>
          </w:p>
        </w:tc>
      </w:tr>
      <w:tr w:rsidR="007167B2" w:rsidRPr="00713C73" w14:paraId="789065C9" w14:textId="77777777" w:rsidTr="007E5DAA">
        <w:trPr>
          <w:trHeight w:val="480"/>
          <w:jc w:val="center"/>
        </w:trPr>
        <w:tc>
          <w:tcPr>
            <w:tcW w:w="3589" w:type="dxa"/>
            <w:hideMark/>
          </w:tcPr>
          <w:p w14:paraId="0F155968"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Mean Score (%)</w:t>
            </w:r>
          </w:p>
        </w:tc>
        <w:tc>
          <w:tcPr>
            <w:tcW w:w="0" w:type="auto"/>
            <w:hideMark/>
          </w:tcPr>
          <w:p w14:paraId="41139D82"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68.5</w:t>
            </w:r>
          </w:p>
        </w:tc>
        <w:tc>
          <w:tcPr>
            <w:tcW w:w="2821" w:type="dxa"/>
            <w:hideMark/>
          </w:tcPr>
          <w:p w14:paraId="288E5CF2"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75.2</w:t>
            </w:r>
          </w:p>
        </w:tc>
      </w:tr>
      <w:tr w:rsidR="007167B2" w:rsidRPr="00713C73" w14:paraId="555A6F14" w14:textId="77777777" w:rsidTr="00832DA0">
        <w:trPr>
          <w:jc w:val="center"/>
        </w:trPr>
        <w:tc>
          <w:tcPr>
            <w:tcW w:w="3589" w:type="dxa"/>
            <w:hideMark/>
          </w:tcPr>
          <w:p w14:paraId="569DC0DC"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Standard Deviation</w:t>
            </w:r>
          </w:p>
        </w:tc>
        <w:tc>
          <w:tcPr>
            <w:tcW w:w="0" w:type="auto"/>
            <w:hideMark/>
          </w:tcPr>
          <w:p w14:paraId="7CFCA70A"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5.4</w:t>
            </w:r>
          </w:p>
        </w:tc>
        <w:tc>
          <w:tcPr>
            <w:tcW w:w="2821" w:type="dxa"/>
            <w:hideMark/>
          </w:tcPr>
          <w:p w14:paraId="03A112CA"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4.8</w:t>
            </w:r>
          </w:p>
        </w:tc>
      </w:tr>
      <w:tr w:rsidR="007167B2" w:rsidRPr="00713C73" w14:paraId="4D818EE4" w14:textId="77777777" w:rsidTr="00832DA0">
        <w:trPr>
          <w:jc w:val="center"/>
        </w:trPr>
        <w:tc>
          <w:tcPr>
            <w:tcW w:w="3589" w:type="dxa"/>
            <w:hideMark/>
          </w:tcPr>
          <w:p w14:paraId="096425BD"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Engagement Level</w:t>
            </w:r>
          </w:p>
        </w:tc>
        <w:tc>
          <w:tcPr>
            <w:tcW w:w="0" w:type="auto"/>
            <w:hideMark/>
          </w:tcPr>
          <w:p w14:paraId="62088479"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Moderate</w:t>
            </w:r>
          </w:p>
        </w:tc>
        <w:tc>
          <w:tcPr>
            <w:tcW w:w="2821" w:type="dxa"/>
            <w:hideMark/>
          </w:tcPr>
          <w:p w14:paraId="7BCEF45D"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High</w:t>
            </w:r>
          </w:p>
        </w:tc>
      </w:tr>
    </w:tbl>
    <w:p w14:paraId="7E53AB73" w14:textId="77777777" w:rsidR="007167B2" w:rsidRPr="00402517" w:rsidRDefault="007167B2" w:rsidP="00402517">
      <w:pPr>
        <w:spacing w:line="360" w:lineRule="auto"/>
        <w:rPr>
          <w:sz w:val="24"/>
          <w:szCs w:val="24"/>
        </w:rPr>
      </w:pPr>
    </w:p>
    <w:tbl>
      <w:tblPr>
        <w:tblStyle w:val="TableGrid"/>
        <w:tblW w:w="0" w:type="auto"/>
        <w:jc w:val="center"/>
        <w:tblLook w:val="04A0" w:firstRow="1" w:lastRow="0" w:firstColumn="1" w:lastColumn="0" w:noHBand="0" w:noVBand="1"/>
      </w:tblPr>
      <w:tblGrid>
        <w:gridCol w:w="3539"/>
        <w:gridCol w:w="2552"/>
        <w:gridCol w:w="2835"/>
      </w:tblGrid>
      <w:tr w:rsidR="007167B2" w:rsidRPr="00713C73" w14:paraId="41FC87AF" w14:textId="77777777" w:rsidTr="00832DA0">
        <w:trPr>
          <w:jc w:val="center"/>
        </w:trPr>
        <w:tc>
          <w:tcPr>
            <w:tcW w:w="3539" w:type="dxa"/>
            <w:hideMark/>
          </w:tcPr>
          <w:p w14:paraId="6AE546D2" w14:textId="77777777" w:rsidR="007167B2" w:rsidRPr="00713C73" w:rsidRDefault="007167B2" w:rsidP="00402517">
            <w:pPr>
              <w:spacing w:after="160" w:line="360" w:lineRule="auto"/>
              <w:jc w:val="center"/>
              <w:rPr>
                <w:rFonts w:ascii="Times New Roman" w:hAnsi="Times New Roman" w:cs="Times New Roman"/>
                <w:b/>
                <w:bCs/>
                <w:sz w:val="24"/>
                <w:szCs w:val="24"/>
              </w:rPr>
            </w:pPr>
            <w:r w:rsidRPr="00713C73">
              <w:rPr>
                <w:rFonts w:ascii="Times New Roman" w:hAnsi="Times New Roman" w:cs="Times New Roman"/>
                <w:b/>
                <w:bCs/>
                <w:sz w:val="24"/>
                <w:szCs w:val="24"/>
              </w:rPr>
              <w:t>Tool</w:t>
            </w:r>
          </w:p>
        </w:tc>
        <w:tc>
          <w:tcPr>
            <w:tcW w:w="2552" w:type="dxa"/>
            <w:hideMark/>
          </w:tcPr>
          <w:p w14:paraId="78DAE3CA" w14:textId="77777777" w:rsidR="007167B2" w:rsidRPr="00713C73" w:rsidRDefault="007167B2" w:rsidP="00402517">
            <w:pPr>
              <w:spacing w:after="160" w:line="360" w:lineRule="auto"/>
              <w:jc w:val="center"/>
              <w:rPr>
                <w:rFonts w:ascii="Times New Roman" w:hAnsi="Times New Roman" w:cs="Times New Roman"/>
                <w:b/>
                <w:bCs/>
                <w:sz w:val="24"/>
                <w:szCs w:val="24"/>
              </w:rPr>
            </w:pPr>
            <w:r w:rsidRPr="00713C73">
              <w:rPr>
                <w:rFonts w:ascii="Times New Roman" w:hAnsi="Times New Roman" w:cs="Times New Roman"/>
                <w:b/>
                <w:bCs/>
                <w:sz w:val="24"/>
                <w:szCs w:val="24"/>
              </w:rPr>
              <w:t>Effectiveness Rating</w:t>
            </w:r>
          </w:p>
        </w:tc>
        <w:tc>
          <w:tcPr>
            <w:tcW w:w="2835" w:type="dxa"/>
            <w:hideMark/>
          </w:tcPr>
          <w:p w14:paraId="0061C62E" w14:textId="77777777" w:rsidR="007167B2" w:rsidRPr="00713C73" w:rsidRDefault="007167B2" w:rsidP="00402517">
            <w:pPr>
              <w:spacing w:after="160" w:line="360" w:lineRule="auto"/>
              <w:jc w:val="center"/>
              <w:rPr>
                <w:rFonts w:ascii="Times New Roman" w:hAnsi="Times New Roman" w:cs="Times New Roman"/>
                <w:b/>
                <w:bCs/>
                <w:sz w:val="24"/>
                <w:szCs w:val="24"/>
              </w:rPr>
            </w:pPr>
            <w:r w:rsidRPr="00713C73">
              <w:rPr>
                <w:rFonts w:ascii="Times New Roman" w:hAnsi="Times New Roman" w:cs="Times New Roman"/>
                <w:b/>
                <w:bCs/>
                <w:sz w:val="24"/>
                <w:szCs w:val="24"/>
              </w:rPr>
              <w:t>Student Preference (%)</w:t>
            </w:r>
          </w:p>
        </w:tc>
      </w:tr>
      <w:tr w:rsidR="007167B2" w:rsidRPr="00713C73" w14:paraId="30DB6A46" w14:textId="77777777" w:rsidTr="00832DA0">
        <w:trPr>
          <w:jc w:val="center"/>
        </w:trPr>
        <w:tc>
          <w:tcPr>
            <w:tcW w:w="3539" w:type="dxa"/>
            <w:hideMark/>
          </w:tcPr>
          <w:p w14:paraId="0FEE2E87"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Smart Screen Board</w:t>
            </w:r>
          </w:p>
        </w:tc>
        <w:tc>
          <w:tcPr>
            <w:tcW w:w="2552" w:type="dxa"/>
            <w:hideMark/>
          </w:tcPr>
          <w:p w14:paraId="3F7BACC3"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4.8/5</w:t>
            </w:r>
          </w:p>
        </w:tc>
        <w:tc>
          <w:tcPr>
            <w:tcW w:w="2835" w:type="dxa"/>
            <w:hideMark/>
          </w:tcPr>
          <w:p w14:paraId="069F85C4"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40%</w:t>
            </w:r>
          </w:p>
        </w:tc>
      </w:tr>
      <w:tr w:rsidR="007167B2" w:rsidRPr="00713C73" w14:paraId="2C989A19" w14:textId="77777777" w:rsidTr="00832DA0">
        <w:trPr>
          <w:jc w:val="center"/>
        </w:trPr>
        <w:tc>
          <w:tcPr>
            <w:tcW w:w="3539" w:type="dxa"/>
            <w:hideMark/>
          </w:tcPr>
          <w:p w14:paraId="6C88D080"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HD Web Camera</w:t>
            </w:r>
          </w:p>
        </w:tc>
        <w:tc>
          <w:tcPr>
            <w:tcW w:w="2552" w:type="dxa"/>
            <w:hideMark/>
          </w:tcPr>
          <w:p w14:paraId="57B3ACDE"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4.6/5</w:t>
            </w:r>
          </w:p>
        </w:tc>
        <w:tc>
          <w:tcPr>
            <w:tcW w:w="2835" w:type="dxa"/>
            <w:hideMark/>
          </w:tcPr>
          <w:p w14:paraId="22FBAFEB"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35%</w:t>
            </w:r>
          </w:p>
        </w:tc>
      </w:tr>
      <w:tr w:rsidR="007167B2" w:rsidRPr="00713C73" w14:paraId="25F845CA" w14:textId="77777777" w:rsidTr="00832DA0">
        <w:trPr>
          <w:jc w:val="center"/>
        </w:trPr>
        <w:tc>
          <w:tcPr>
            <w:tcW w:w="3539" w:type="dxa"/>
            <w:hideMark/>
          </w:tcPr>
          <w:p w14:paraId="755C6EBF"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VR Headset</w:t>
            </w:r>
          </w:p>
        </w:tc>
        <w:tc>
          <w:tcPr>
            <w:tcW w:w="2552" w:type="dxa"/>
            <w:hideMark/>
          </w:tcPr>
          <w:p w14:paraId="76118208"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4.5/5</w:t>
            </w:r>
          </w:p>
        </w:tc>
        <w:tc>
          <w:tcPr>
            <w:tcW w:w="2835" w:type="dxa"/>
            <w:hideMark/>
          </w:tcPr>
          <w:p w14:paraId="18B6556F" w14:textId="77777777" w:rsidR="007167B2" w:rsidRPr="00713C73" w:rsidRDefault="007167B2" w:rsidP="00402517">
            <w:pPr>
              <w:spacing w:after="160" w:line="360" w:lineRule="auto"/>
              <w:jc w:val="center"/>
              <w:rPr>
                <w:rFonts w:ascii="Times New Roman" w:hAnsi="Times New Roman" w:cs="Times New Roman"/>
                <w:sz w:val="24"/>
                <w:szCs w:val="24"/>
              </w:rPr>
            </w:pPr>
            <w:r w:rsidRPr="00713C73">
              <w:rPr>
                <w:rFonts w:ascii="Times New Roman" w:hAnsi="Times New Roman" w:cs="Times New Roman"/>
                <w:sz w:val="24"/>
                <w:szCs w:val="24"/>
              </w:rPr>
              <w:t>25%</w:t>
            </w:r>
          </w:p>
        </w:tc>
      </w:tr>
    </w:tbl>
    <w:p w14:paraId="409A0E48" w14:textId="77777777" w:rsidR="007167B2" w:rsidRDefault="007167B2" w:rsidP="00402517">
      <w:pPr>
        <w:spacing w:line="360" w:lineRule="auto"/>
        <w:jc w:val="both"/>
        <w:rPr>
          <w:rFonts w:ascii="Times New Roman" w:hAnsi="Times New Roman" w:cs="Times New Roman"/>
          <w:b/>
          <w:bCs/>
          <w:sz w:val="24"/>
          <w:szCs w:val="24"/>
        </w:rPr>
      </w:pPr>
    </w:p>
    <w:p w14:paraId="423F1C40" w14:textId="75DDF7BD" w:rsidR="00CC6FA8" w:rsidRPr="00402517" w:rsidRDefault="00CC6FA8" w:rsidP="00CC6FA8">
      <w:pPr>
        <w:spacing w:line="360" w:lineRule="auto"/>
        <w:jc w:val="center"/>
        <w:rPr>
          <w:rFonts w:ascii="Times New Roman" w:hAnsi="Times New Roman" w:cs="Times New Roman"/>
          <w:b/>
          <w:bCs/>
          <w:sz w:val="24"/>
          <w:szCs w:val="24"/>
        </w:rPr>
      </w:pPr>
      <w:r>
        <w:rPr>
          <w:noProof/>
        </w:rPr>
        <w:lastRenderedPageBreak/>
        <w:drawing>
          <wp:inline distT="0" distB="0" distL="0" distR="0" wp14:anchorId="57783D48" wp14:editId="2FC8AD3A">
            <wp:extent cx="5731510" cy="2842260"/>
            <wp:effectExtent l="0" t="0" r="2540" b="0"/>
            <wp:docPr id="819494609"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42260"/>
                    </a:xfrm>
                    <a:prstGeom prst="rect">
                      <a:avLst/>
                    </a:prstGeom>
                    <a:noFill/>
                    <a:ln>
                      <a:noFill/>
                    </a:ln>
                  </pic:spPr>
                </pic:pic>
              </a:graphicData>
            </a:graphic>
          </wp:inline>
        </w:drawing>
      </w:r>
    </w:p>
    <w:p w14:paraId="7122A6F6" w14:textId="77777777" w:rsidR="007167B2" w:rsidRPr="00713C73" w:rsidRDefault="007167B2" w:rsidP="00402517">
      <w:pPr>
        <w:spacing w:line="360" w:lineRule="auto"/>
        <w:jc w:val="both"/>
        <w:rPr>
          <w:rFonts w:ascii="Times New Roman" w:hAnsi="Times New Roman" w:cs="Times New Roman"/>
          <w:b/>
          <w:bCs/>
          <w:sz w:val="24"/>
          <w:szCs w:val="24"/>
        </w:rPr>
      </w:pPr>
      <w:r w:rsidRPr="00713C73">
        <w:rPr>
          <w:rFonts w:ascii="Times New Roman" w:hAnsi="Times New Roman" w:cs="Times New Roman"/>
          <w:b/>
          <w:bCs/>
          <w:sz w:val="24"/>
          <w:szCs w:val="24"/>
        </w:rPr>
        <w:t>Key Findings</w:t>
      </w:r>
    </w:p>
    <w:p w14:paraId="596C1E28" w14:textId="77777777" w:rsidR="007167B2" w:rsidRPr="00713C73" w:rsidRDefault="007167B2" w:rsidP="00402517">
      <w:pPr>
        <w:numPr>
          <w:ilvl w:val="0"/>
          <w:numId w:val="26"/>
        </w:num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Virtual classrooms significantly improved students’ academic performance compared to traditional classrooms.</w:t>
      </w:r>
    </w:p>
    <w:p w14:paraId="23CDC8DD" w14:textId="77777777" w:rsidR="007167B2" w:rsidRPr="00713C73" w:rsidRDefault="007167B2" w:rsidP="00402517">
      <w:pPr>
        <w:numPr>
          <w:ilvl w:val="0"/>
          <w:numId w:val="26"/>
        </w:num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Tools like the Smart Screen Board and HD Web Camera enhanced engagement and comprehension.</w:t>
      </w:r>
    </w:p>
    <w:p w14:paraId="0A4E1129" w14:textId="79741A32" w:rsidR="007167B2" w:rsidRPr="00402517" w:rsidRDefault="007167B2" w:rsidP="00402517">
      <w:pPr>
        <w:numPr>
          <w:ilvl w:val="0"/>
          <w:numId w:val="26"/>
        </w:numPr>
        <w:spacing w:line="360" w:lineRule="auto"/>
        <w:jc w:val="both"/>
        <w:rPr>
          <w:rFonts w:ascii="Times New Roman" w:hAnsi="Times New Roman" w:cs="Times New Roman"/>
          <w:sz w:val="24"/>
          <w:szCs w:val="24"/>
        </w:rPr>
      </w:pPr>
      <w:r w:rsidRPr="00713C73">
        <w:rPr>
          <w:rFonts w:ascii="Times New Roman" w:hAnsi="Times New Roman" w:cs="Times New Roman"/>
          <w:sz w:val="24"/>
          <w:szCs w:val="24"/>
        </w:rPr>
        <w:t>Challenges such as internet instability were identified as barriers to optimal learning outcomes.</w:t>
      </w:r>
    </w:p>
    <w:p w14:paraId="6DB27288"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Results and Discussion</w:t>
      </w:r>
    </w:p>
    <w:p w14:paraId="71E0D067"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Findings</w:t>
      </w:r>
    </w:p>
    <w:p w14:paraId="58A7E924"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Academic Performance Comparison</w:t>
      </w:r>
    </w:p>
    <w:p w14:paraId="3CA7EF4F" w14:textId="77777777" w:rsidR="003A293D" w:rsidRPr="00677959"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t xml:space="preserve">The data collected from pre-test and post-test scores revealed a significant improvement in students' performance when virtual classrooms were employed. Students scored an average of </w:t>
      </w:r>
      <w:r w:rsidRPr="00677959">
        <w:rPr>
          <w:rFonts w:ascii="Times New Roman" w:hAnsi="Times New Roman" w:cs="Times New Roman"/>
          <w:b/>
          <w:bCs/>
          <w:sz w:val="24"/>
          <w:szCs w:val="24"/>
        </w:rPr>
        <w:t>65%</w:t>
      </w:r>
      <w:r w:rsidRPr="00677959">
        <w:rPr>
          <w:rFonts w:ascii="Times New Roman" w:hAnsi="Times New Roman" w:cs="Times New Roman"/>
          <w:sz w:val="24"/>
          <w:szCs w:val="24"/>
        </w:rPr>
        <w:t xml:space="preserve"> in post-tests conducted after virtual learning sessions, compared to </w:t>
      </w:r>
      <w:r w:rsidRPr="00677959">
        <w:rPr>
          <w:rFonts w:ascii="Times New Roman" w:hAnsi="Times New Roman" w:cs="Times New Roman"/>
          <w:b/>
          <w:bCs/>
          <w:sz w:val="24"/>
          <w:szCs w:val="24"/>
        </w:rPr>
        <w:t>50%</w:t>
      </w:r>
      <w:r w:rsidRPr="00677959">
        <w:rPr>
          <w:rFonts w:ascii="Times New Roman" w:hAnsi="Times New Roman" w:cs="Times New Roman"/>
          <w:sz w:val="24"/>
          <w:szCs w:val="24"/>
        </w:rPr>
        <w:t xml:space="preserve"> in traditional classroom settings. This aligns with findings by Smith and Brown (2022), who reported that virtual classrooms improve retention through interactive tools.</w:t>
      </w:r>
    </w:p>
    <w:p w14:paraId="11946C63"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Engagement Levels</w:t>
      </w:r>
    </w:p>
    <w:p w14:paraId="060EDEC5" w14:textId="77777777" w:rsidR="003A293D" w:rsidRPr="00677959"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t xml:space="preserve">Student surveys indicated that </w:t>
      </w:r>
      <w:r w:rsidRPr="00677959">
        <w:rPr>
          <w:rFonts w:ascii="Times New Roman" w:hAnsi="Times New Roman" w:cs="Times New Roman"/>
          <w:b/>
          <w:bCs/>
          <w:sz w:val="24"/>
          <w:szCs w:val="24"/>
        </w:rPr>
        <w:t>85%</w:t>
      </w:r>
      <w:r w:rsidRPr="00677959">
        <w:rPr>
          <w:rFonts w:ascii="Times New Roman" w:hAnsi="Times New Roman" w:cs="Times New Roman"/>
          <w:sz w:val="24"/>
          <w:szCs w:val="24"/>
        </w:rPr>
        <w:t xml:space="preserve"> of participants found virtual classrooms more engaging than traditional settings. Tools like Smart Screen Boards and interactive quizzes integrated via video conferencing platforms were highlighted as the primary contributors. This mirrors the </w:t>
      </w:r>
      <w:r w:rsidRPr="00677959">
        <w:rPr>
          <w:rFonts w:ascii="Times New Roman" w:hAnsi="Times New Roman" w:cs="Times New Roman"/>
          <w:sz w:val="24"/>
          <w:szCs w:val="24"/>
        </w:rPr>
        <w:lastRenderedPageBreak/>
        <w:t>results of a study by Johnson et al. (2023), which emphasized the role of technology in fostering student participation.</w:t>
      </w:r>
    </w:p>
    <w:p w14:paraId="0384E604"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Impact of Tools</w:t>
      </w:r>
    </w:p>
    <w:p w14:paraId="1C78CEA5" w14:textId="77777777" w:rsidR="003A293D" w:rsidRPr="00677959"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t>Analysis of tool usage showed the following effectiveness ratings (on a scale of 1–5):</w:t>
      </w:r>
    </w:p>
    <w:p w14:paraId="619C4357" w14:textId="77777777" w:rsidR="003A293D" w:rsidRPr="00402517" w:rsidRDefault="003A293D" w:rsidP="00402517">
      <w:pPr>
        <w:pStyle w:val="ListParagraph"/>
        <w:numPr>
          <w:ilvl w:val="0"/>
          <w:numId w:val="33"/>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Smart Screen Board</w:t>
      </w:r>
      <w:r w:rsidRPr="00402517">
        <w:rPr>
          <w:rFonts w:ascii="Times New Roman" w:hAnsi="Times New Roman" w:cs="Times New Roman"/>
          <w:sz w:val="24"/>
          <w:szCs w:val="24"/>
        </w:rPr>
        <w:t>: 4.7</w:t>
      </w:r>
    </w:p>
    <w:p w14:paraId="42D051AC" w14:textId="77777777" w:rsidR="003A293D" w:rsidRPr="00402517" w:rsidRDefault="003A293D" w:rsidP="00402517">
      <w:pPr>
        <w:pStyle w:val="ListParagraph"/>
        <w:numPr>
          <w:ilvl w:val="0"/>
          <w:numId w:val="33"/>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HD Web Camera</w:t>
      </w:r>
      <w:r w:rsidRPr="00402517">
        <w:rPr>
          <w:rFonts w:ascii="Times New Roman" w:hAnsi="Times New Roman" w:cs="Times New Roman"/>
          <w:sz w:val="24"/>
          <w:szCs w:val="24"/>
        </w:rPr>
        <w:t>: 4.5</w:t>
      </w:r>
    </w:p>
    <w:p w14:paraId="4CDA10FF" w14:textId="77777777" w:rsidR="003A293D" w:rsidRPr="00402517" w:rsidRDefault="003A293D" w:rsidP="00402517">
      <w:pPr>
        <w:pStyle w:val="ListParagraph"/>
        <w:numPr>
          <w:ilvl w:val="0"/>
          <w:numId w:val="33"/>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Microphone</w:t>
      </w:r>
      <w:r w:rsidRPr="00402517">
        <w:rPr>
          <w:rFonts w:ascii="Times New Roman" w:hAnsi="Times New Roman" w:cs="Times New Roman"/>
          <w:sz w:val="24"/>
          <w:szCs w:val="24"/>
        </w:rPr>
        <w:t>: 4.3</w:t>
      </w:r>
    </w:p>
    <w:p w14:paraId="64CAD47C" w14:textId="0ACF7FB7" w:rsidR="003A293D" w:rsidRPr="00402517" w:rsidRDefault="003A293D" w:rsidP="00402517">
      <w:pPr>
        <w:pStyle w:val="ListParagraph"/>
        <w:numPr>
          <w:ilvl w:val="0"/>
          <w:numId w:val="33"/>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VR Headsets</w:t>
      </w:r>
      <w:r w:rsidRPr="00402517">
        <w:rPr>
          <w:rFonts w:ascii="Times New Roman" w:hAnsi="Times New Roman" w:cs="Times New Roman"/>
          <w:sz w:val="24"/>
          <w:szCs w:val="24"/>
        </w:rPr>
        <w:t>: 4.9 (for immersive experiments in Basic Science</w:t>
      </w:r>
      <w:r w:rsidR="0042279B">
        <w:rPr>
          <w:rFonts w:ascii="Times New Roman" w:hAnsi="Times New Roman" w:cs="Times New Roman"/>
          <w:sz w:val="24"/>
          <w:szCs w:val="24"/>
        </w:rPr>
        <w:t xml:space="preserve"> and Technology</w:t>
      </w:r>
      <w:r w:rsidRPr="00402517">
        <w:rPr>
          <w:rFonts w:ascii="Times New Roman" w:hAnsi="Times New Roman" w:cs="Times New Roman"/>
          <w:sz w:val="24"/>
          <w:szCs w:val="24"/>
        </w:rPr>
        <w:t>)</w:t>
      </w:r>
    </w:p>
    <w:p w14:paraId="54468EAF" w14:textId="77777777" w:rsidR="003A293D" w:rsidRPr="00677959"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t>These ratings are consistent with recent technological assessments (Nguyen &amp; Patel, 2023), which highlighted the importance of immersive tools in enhancing STEM education.</w:t>
      </w:r>
    </w:p>
    <w:p w14:paraId="31DCB028"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Challenges</w:t>
      </w:r>
    </w:p>
    <w:p w14:paraId="7A5ECD89" w14:textId="77777777" w:rsidR="003A293D" w:rsidRPr="00677959"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t xml:space="preserve">Despite the positive outcomes, </w:t>
      </w:r>
      <w:r w:rsidRPr="00677959">
        <w:rPr>
          <w:rFonts w:ascii="Times New Roman" w:hAnsi="Times New Roman" w:cs="Times New Roman"/>
          <w:b/>
          <w:bCs/>
          <w:sz w:val="24"/>
          <w:szCs w:val="24"/>
        </w:rPr>
        <w:t>20%</w:t>
      </w:r>
      <w:r w:rsidRPr="00677959">
        <w:rPr>
          <w:rFonts w:ascii="Times New Roman" w:hAnsi="Times New Roman" w:cs="Times New Roman"/>
          <w:sz w:val="24"/>
          <w:szCs w:val="24"/>
        </w:rPr>
        <w:t xml:space="preserve"> of students reported difficulties with internet connectivity, and </w:t>
      </w:r>
      <w:r w:rsidRPr="00677959">
        <w:rPr>
          <w:rFonts w:ascii="Times New Roman" w:hAnsi="Times New Roman" w:cs="Times New Roman"/>
          <w:b/>
          <w:bCs/>
          <w:sz w:val="24"/>
          <w:szCs w:val="24"/>
        </w:rPr>
        <w:t>10%</w:t>
      </w:r>
      <w:r w:rsidRPr="00677959">
        <w:rPr>
          <w:rFonts w:ascii="Times New Roman" w:hAnsi="Times New Roman" w:cs="Times New Roman"/>
          <w:sz w:val="24"/>
          <w:szCs w:val="24"/>
        </w:rPr>
        <w:t xml:space="preserve"> mentioned lack of access to devices as a limiting factor. These challenges are corroborated by Olayinka and Sule (2023), who pointed out infrastructure deficits in rural educational institutions.</w:t>
      </w:r>
    </w:p>
    <w:p w14:paraId="22000D43"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Discussion</w:t>
      </w:r>
    </w:p>
    <w:p w14:paraId="77098CFE"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Virtual Classrooms vs. Traditional Learning</w:t>
      </w:r>
    </w:p>
    <w:p w14:paraId="4472DB51" w14:textId="77777777" w:rsidR="003A293D" w:rsidRPr="00677959"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t xml:space="preserve">The observed improvement in performance confirms that virtual classrooms provide a more dynamic and personalized learning experience compared to traditional methods. For instance, interactive tools like the Smart Screen Board allowed for live annotations and real-time feedback, leading to better comprehension. This is in agreement with the theory of active learning, as noted by </w:t>
      </w:r>
      <w:proofErr w:type="spellStart"/>
      <w:r w:rsidRPr="00677959">
        <w:rPr>
          <w:rFonts w:ascii="Times New Roman" w:hAnsi="Times New Roman" w:cs="Times New Roman"/>
          <w:sz w:val="24"/>
          <w:szCs w:val="24"/>
        </w:rPr>
        <w:t>Dillenbourg</w:t>
      </w:r>
      <w:proofErr w:type="spellEnd"/>
      <w:r w:rsidRPr="00677959">
        <w:rPr>
          <w:rFonts w:ascii="Times New Roman" w:hAnsi="Times New Roman" w:cs="Times New Roman"/>
          <w:sz w:val="24"/>
          <w:szCs w:val="24"/>
        </w:rPr>
        <w:t xml:space="preserve"> (2022), which emphasizes engagement through interactivity.</w:t>
      </w:r>
    </w:p>
    <w:p w14:paraId="055493C3"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Effectiveness of Tools</w:t>
      </w:r>
    </w:p>
    <w:p w14:paraId="18B55172" w14:textId="77777777" w:rsidR="003A293D" w:rsidRPr="00677959"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t>The high ratings for VR headsets suggest their potential to revolutionize science education by offering immersive simulations of complex concepts. For example, students using VR could explore virtual labs to conduct experiments on chemical reactions, which might otherwise be restricted by physical resources. Such innovations reflect the findings of Davis and Thompson (2023), who demonstrated how virtual reality enhances experiential learning.</w:t>
      </w:r>
    </w:p>
    <w:p w14:paraId="7F023F54"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Student Engagement</w:t>
      </w:r>
    </w:p>
    <w:p w14:paraId="14446D35" w14:textId="77777777" w:rsidR="003A293D" w:rsidRPr="00677959"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lastRenderedPageBreak/>
        <w:t>The survey responses indicate that video conferencing tools like Zoom and Microsoft Teams facilitated collaboration and discussion, fostering a sense of community among students. This is supported by the framework of social constructivism (Vygotsky, 1978), which highlights the role of social interactions in learning.</w:t>
      </w:r>
    </w:p>
    <w:p w14:paraId="201E4F1E"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Challenges and Recommendations</w:t>
      </w:r>
    </w:p>
    <w:p w14:paraId="45CDE29A" w14:textId="77777777" w:rsidR="003A293D" w:rsidRPr="00677959"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t>The issues of connectivity and accessibility underline the need for investment in infrastructure. Providing subsidized devices and improving internet coverage would address these gaps, as suggested by the UNESCO report on digital education (2023).</w:t>
      </w:r>
    </w:p>
    <w:p w14:paraId="067B0A56" w14:textId="77777777" w:rsidR="003A293D" w:rsidRPr="00677959" w:rsidRDefault="003A293D" w:rsidP="00402517">
      <w:pPr>
        <w:spacing w:line="360" w:lineRule="auto"/>
        <w:jc w:val="both"/>
        <w:rPr>
          <w:rFonts w:ascii="Times New Roman" w:hAnsi="Times New Roman" w:cs="Times New Roman"/>
          <w:b/>
          <w:bCs/>
          <w:sz w:val="24"/>
          <w:szCs w:val="24"/>
        </w:rPr>
      </w:pPr>
      <w:r w:rsidRPr="00677959">
        <w:rPr>
          <w:rFonts w:ascii="Times New Roman" w:hAnsi="Times New Roman" w:cs="Times New Roman"/>
          <w:b/>
          <w:bCs/>
          <w:sz w:val="24"/>
          <w:szCs w:val="24"/>
        </w:rPr>
        <w:t>Visualization of Results</w:t>
      </w:r>
    </w:p>
    <w:p w14:paraId="3948374C" w14:textId="77777777" w:rsidR="003A293D" w:rsidRPr="00402517" w:rsidRDefault="003A293D" w:rsidP="00402517">
      <w:pPr>
        <w:numPr>
          <w:ilvl w:val="0"/>
          <w:numId w:val="32"/>
        </w:numPr>
        <w:spacing w:line="360" w:lineRule="auto"/>
        <w:jc w:val="both"/>
        <w:rPr>
          <w:rFonts w:ascii="Times New Roman" w:hAnsi="Times New Roman" w:cs="Times New Roman"/>
          <w:sz w:val="24"/>
          <w:szCs w:val="24"/>
        </w:rPr>
      </w:pPr>
      <w:r w:rsidRPr="00677959">
        <w:rPr>
          <w:rFonts w:ascii="Times New Roman" w:hAnsi="Times New Roman" w:cs="Times New Roman"/>
          <w:b/>
          <w:bCs/>
          <w:sz w:val="24"/>
          <w:szCs w:val="24"/>
        </w:rPr>
        <w:t>Bar Chart</w:t>
      </w:r>
      <w:r w:rsidRPr="00677959">
        <w:rPr>
          <w:rFonts w:ascii="Times New Roman" w:hAnsi="Times New Roman" w:cs="Times New Roman"/>
          <w:sz w:val="24"/>
          <w:szCs w:val="24"/>
        </w:rPr>
        <w:t>: Comparison of pre-test and post-test scores in traditional vs. virtual classrooms.</w:t>
      </w:r>
    </w:p>
    <w:p w14:paraId="227E1EFA" w14:textId="77777777" w:rsidR="003A293D" w:rsidRPr="00677959" w:rsidRDefault="003A293D" w:rsidP="00402517">
      <w:pPr>
        <w:spacing w:line="360" w:lineRule="auto"/>
        <w:jc w:val="center"/>
        <w:rPr>
          <w:rFonts w:ascii="Times New Roman" w:hAnsi="Times New Roman" w:cs="Times New Roman"/>
          <w:sz w:val="24"/>
          <w:szCs w:val="24"/>
        </w:rPr>
      </w:pPr>
      <w:r w:rsidRPr="00402517">
        <w:rPr>
          <w:noProof/>
          <w:sz w:val="24"/>
          <w:szCs w:val="24"/>
        </w:rPr>
        <w:drawing>
          <wp:inline distT="0" distB="0" distL="0" distR="0" wp14:anchorId="53D59E6B" wp14:editId="33955B0B">
            <wp:extent cx="4309110" cy="2451982"/>
            <wp:effectExtent l="0" t="0" r="0" b="5715"/>
            <wp:docPr id="584705429" name="Picture 5"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put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4047" cy="2454791"/>
                    </a:xfrm>
                    <a:prstGeom prst="rect">
                      <a:avLst/>
                    </a:prstGeom>
                    <a:noFill/>
                    <a:ln>
                      <a:noFill/>
                    </a:ln>
                  </pic:spPr>
                </pic:pic>
              </a:graphicData>
            </a:graphic>
          </wp:inline>
        </w:drawing>
      </w:r>
    </w:p>
    <w:p w14:paraId="5B77116B" w14:textId="77777777" w:rsidR="003A293D" w:rsidRPr="00402517" w:rsidRDefault="003A293D" w:rsidP="00402517">
      <w:pPr>
        <w:numPr>
          <w:ilvl w:val="0"/>
          <w:numId w:val="32"/>
        </w:numPr>
        <w:spacing w:line="360" w:lineRule="auto"/>
        <w:jc w:val="both"/>
        <w:rPr>
          <w:rFonts w:ascii="Times New Roman" w:hAnsi="Times New Roman" w:cs="Times New Roman"/>
          <w:sz w:val="24"/>
          <w:szCs w:val="24"/>
        </w:rPr>
      </w:pPr>
      <w:r w:rsidRPr="00677959">
        <w:rPr>
          <w:rFonts w:ascii="Times New Roman" w:hAnsi="Times New Roman" w:cs="Times New Roman"/>
          <w:b/>
          <w:bCs/>
          <w:sz w:val="24"/>
          <w:szCs w:val="24"/>
        </w:rPr>
        <w:t>3D Graph</w:t>
      </w:r>
      <w:r w:rsidRPr="00677959">
        <w:rPr>
          <w:rFonts w:ascii="Times New Roman" w:hAnsi="Times New Roman" w:cs="Times New Roman"/>
          <w:sz w:val="24"/>
          <w:szCs w:val="24"/>
        </w:rPr>
        <w:t>: Tool effectiveness ratings (Smart Screen Board, VR Headsets, etc.).</w:t>
      </w:r>
    </w:p>
    <w:p w14:paraId="01E42358" w14:textId="77777777" w:rsidR="003A293D" w:rsidRPr="00677959" w:rsidRDefault="003A293D" w:rsidP="00402517">
      <w:pPr>
        <w:spacing w:line="360" w:lineRule="auto"/>
        <w:jc w:val="center"/>
        <w:rPr>
          <w:rFonts w:ascii="Times New Roman" w:hAnsi="Times New Roman" w:cs="Times New Roman"/>
          <w:sz w:val="24"/>
          <w:szCs w:val="24"/>
        </w:rPr>
      </w:pPr>
      <w:r w:rsidRPr="00402517">
        <w:rPr>
          <w:noProof/>
          <w:sz w:val="24"/>
          <w:szCs w:val="24"/>
        </w:rPr>
        <w:lastRenderedPageBreak/>
        <w:drawing>
          <wp:inline distT="0" distB="0" distL="0" distR="0" wp14:anchorId="286BE179" wp14:editId="60E073A3">
            <wp:extent cx="3924300" cy="3125823"/>
            <wp:effectExtent l="0" t="0" r="0" b="0"/>
            <wp:docPr id="989747678" name="Picture 6"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tput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5263" cy="3134555"/>
                    </a:xfrm>
                    <a:prstGeom prst="rect">
                      <a:avLst/>
                    </a:prstGeom>
                    <a:noFill/>
                    <a:ln>
                      <a:noFill/>
                    </a:ln>
                  </pic:spPr>
                </pic:pic>
              </a:graphicData>
            </a:graphic>
          </wp:inline>
        </w:drawing>
      </w:r>
    </w:p>
    <w:p w14:paraId="282CA8E8" w14:textId="77777777" w:rsidR="003A293D" w:rsidRPr="00402517" w:rsidRDefault="003A293D" w:rsidP="00402517">
      <w:pPr>
        <w:numPr>
          <w:ilvl w:val="0"/>
          <w:numId w:val="32"/>
        </w:numPr>
        <w:spacing w:line="360" w:lineRule="auto"/>
        <w:jc w:val="both"/>
        <w:rPr>
          <w:rFonts w:ascii="Times New Roman" w:hAnsi="Times New Roman" w:cs="Times New Roman"/>
          <w:sz w:val="24"/>
          <w:szCs w:val="24"/>
        </w:rPr>
      </w:pPr>
      <w:r w:rsidRPr="00677959">
        <w:rPr>
          <w:rFonts w:ascii="Times New Roman" w:hAnsi="Times New Roman" w:cs="Times New Roman"/>
          <w:b/>
          <w:bCs/>
          <w:sz w:val="24"/>
          <w:szCs w:val="24"/>
        </w:rPr>
        <w:t>Diagram</w:t>
      </w:r>
      <w:r w:rsidRPr="00677959">
        <w:rPr>
          <w:rFonts w:ascii="Times New Roman" w:hAnsi="Times New Roman" w:cs="Times New Roman"/>
          <w:sz w:val="24"/>
          <w:szCs w:val="24"/>
        </w:rPr>
        <w:t>: Virtual classroom setup showing integrated tools like Smart Screen Boards, HD Web Cameras, and VR Headsets.</w:t>
      </w:r>
    </w:p>
    <w:p w14:paraId="5458A021" w14:textId="77777777" w:rsidR="003A293D" w:rsidRPr="00677959" w:rsidRDefault="003A293D" w:rsidP="00402517">
      <w:pPr>
        <w:spacing w:line="360" w:lineRule="auto"/>
        <w:jc w:val="center"/>
        <w:rPr>
          <w:rFonts w:ascii="Times New Roman" w:hAnsi="Times New Roman" w:cs="Times New Roman"/>
          <w:sz w:val="24"/>
          <w:szCs w:val="24"/>
        </w:rPr>
      </w:pPr>
      <w:r w:rsidRPr="00402517">
        <w:rPr>
          <w:noProof/>
          <w:sz w:val="24"/>
          <w:szCs w:val="24"/>
        </w:rPr>
        <w:drawing>
          <wp:inline distT="0" distB="0" distL="0" distR="0" wp14:anchorId="4BF5C485" wp14:editId="405667FE">
            <wp:extent cx="2945765" cy="2712483"/>
            <wp:effectExtent l="0" t="0" r="6985" b="0"/>
            <wp:docPr id="2067326737" name="Picture 7"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put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1696" cy="2727152"/>
                    </a:xfrm>
                    <a:prstGeom prst="rect">
                      <a:avLst/>
                    </a:prstGeom>
                    <a:noFill/>
                    <a:ln>
                      <a:noFill/>
                    </a:ln>
                  </pic:spPr>
                </pic:pic>
              </a:graphicData>
            </a:graphic>
          </wp:inline>
        </w:drawing>
      </w:r>
    </w:p>
    <w:p w14:paraId="51E12B2A" w14:textId="4641BF27" w:rsidR="008B5802" w:rsidRPr="00402517" w:rsidRDefault="003A293D" w:rsidP="00402517">
      <w:pPr>
        <w:spacing w:line="360" w:lineRule="auto"/>
        <w:jc w:val="both"/>
        <w:rPr>
          <w:rFonts w:ascii="Times New Roman" w:hAnsi="Times New Roman" w:cs="Times New Roman"/>
          <w:sz w:val="24"/>
          <w:szCs w:val="24"/>
        </w:rPr>
      </w:pPr>
      <w:r w:rsidRPr="00677959">
        <w:rPr>
          <w:rFonts w:ascii="Times New Roman" w:hAnsi="Times New Roman" w:cs="Times New Roman"/>
          <w:sz w:val="24"/>
          <w:szCs w:val="24"/>
        </w:rPr>
        <w:t>These results and discussions not only validate the potential of virtual classrooms in improving academic performance but also emphasize the need to address infrastructure challenges to ensure equitable access.</w:t>
      </w:r>
    </w:p>
    <w:p w14:paraId="271012C1" w14:textId="77777777" w:rsidR="008B5802" w:rsidRPr="008B5802" w:rsidRDefault="008B5802" w:rsidP="00402517">
      <w:pPr>
        <w:spacing w:line="360" w:lineRule="auto"/>
        <w:jc w:val="both"/>
        <w:rPr>
          <w:rFonts w:ascii="Times New Roman" w:hAnsi="Times New Roman" w:cs="Times New Roman"/>
          <w:b/>
          <w:bCs/>
          <w:sz w:val="24"/>
          <w:szCs w:val="24"/>
        </w:rPr>
      </w:pPr>
      <w:r w:rsidRPr="008B5802">
        <w:rPr>
          <w:rFonts w:ascii="Times New Roman" w:hAnsi="Times New Roman" w:cs="Times New Roman"/>
          <w:b/>
          <w:bCs/>
          <w:sz w:val="24"/>
          <w:szCs w:val="24"/>
        </w:rPr>
        <w:t>Conclusion</w:t>
      </w:r>
    </w:p>
    <w:p w14:paraId="2EAC423E" w14:textId="77777777" w:rsidR="008B5802" w:rsidRPr="008B5802" w:rsidRDefault="008B5802" w:rsidP="00402517">
      <w:pPr>
        <w:spacing w:line="360" w:lineRule="auto"/>
        <w:jc w:val="both"/>
        <w:rPr>
          <w:rFonts w:ascii="Times New Roman" w:hAnsi="Times New Roman" w:cs="Times New Roman"/>
          <w:sz w:val="24"/>
          <w:szCs w:val="24"/>
        </w:rPr>
      </w:pPr>
      <w:r w:rsidRPr="008B5802">
        <w:rPr>
          <w:rFonts w:ascii="Times New Roman" w:hAnsi="Times New Roman" w:cs="Times New Roman"/>
          <w:sz w:val="24"/>
          <w:szCs w:val="24"/>
        </w:rPr>
        <w:t>The study aimed to assess the impact of virtual classrooms on students' academic performance in Basic Science and Technology at Adamu Augie College of Education, Argungu, Kebbi State. Based on the data collected, several key findings were established:</w:t>
      </w:r>
    </w:p>
    <w:p w14:paraId="2176187C" w14:textId="77777777" w:rsidR="008B5802" w:rsidRPr="008B5802" w:rsidRDefault="008B5802" w:rsidP="00402517">
      <w:pPr>
        <w:numPr>
          <w:ilvl w:val="0"/>
          <w:numId w:val="34"/>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lastRenderedPageBreak/>
        <w:t>Improved Engagement and Performance</w:t>
      </w:r>
      <w:r w:rsidRPr="008B5802">
        <w:rPr>
          <w:rFonts w:ascii="Times New Roman" w:hAnsi="Times New Roman" w:cs="Times New Roman"/>
          <w:sz w:val="24"/>
          <w:szCs w:val="24"/>
        </w:rPr>
        <w:t>: The integration of virtual classrooms significantly enhanced student engagement and participation in lessons. The use of interactive tools such as the Smart Screen Board and video conferencing software (Zoom, Microsoft Teams) led to more collaborative and dynamic learning experiences.</w:t>
      </w:r>
    </w:p>
    <w:p w14:paraId="4A96019C" w14:textId="77777777" w:rsidR="008B5802" w:rsidRPr="008B5802" w:rsidRDefault="008B5802" w:rsidP="00402517">
      <w:pPr>
        <w:numPr>
          <w:ilvl w:val="0"/>
          <w:numId w:val="34"/>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t>Technological Tools' Impact on Learning</w:t>
      </w:r>
      <w:r w:rsidRPr="008B5802">
        <w:rPr>
          <w:rFonts w:ascii="Times New Roman" w:hAnsi="Times New Roman" w:cs="Times New Roman"/>
          <w:sz w:val="24"/>
          <w:szCs w:val="24"/>
        </w:rPr>
        <w:t>: The tools used in virtual classrooms, including HD web cameras, microphones, and VR headsets, provided clear audio-visual communication and immersive learning experiences. These tools were instrumental in explaining complex scientific concepts and conducting practical demonstrations remotely.</w:t>
      </w:r>
    </w:p>
    <w:p w14:paraId="77C89479" w14:textId="77777777" w:rsidR="008B5802" w:rsidRPr="008B5802" w:rsidRDefault="008B5802" w:rsidP="00402517">
      <w:pPr>
        <w:numPr>
          <w:ilvl w:val="0"/>
          <w:numId w:val="34"/>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t>Comparative Academic Performance</w:t>
      </w:r>
      <w:r w:rsidRPr="008B5802">
        <w:rPr>
          <w:rFonts w:ascii="Times New Roman" w:hAnsi="Times New Roman" w:cs="Times New Roman"/>
          <w:sz w:val="24"/>
          <w:szCs w:val="24"/>
        </w:rPr>
        <w:t>: Students participating in virtual classrooms generally performed better than their peers in traditional classroom settings. However, it was noted that the performance varied based on factors such as internet connectivity, technological proficiency, and personal study habits.</w:t>
      </w:r>
    </w:p>
    <w:p w14:paraId="64F4E389" w14:textId="77777777" w:rsidR="008B5802" w:rsidRPr="008B5802" w:rsidRDefault="008B5802" w:rsidP="00402517">
      <w:pPr>
        <w:numPr>
          <w:ilvl w:val="0"/>
          <w:numId w:val="34"/>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t>Challenges Identified</w:t>
      </w:r>
      <w:r w:rsidRPr="008B5802">
        <w:rPr>
          <w:rFonts w:ascii="Times New Roman" w:hAnsi="Times New Roman" w:cs="Times New Roman"/>
          <w:sz w:val="24"/>
          <w:szCs w:val="24"/>
        </w:rPr>
        <w:t>: Despite the positive impacts, several challenges were identified, including inconsistent internet access, technical difficulties with devices, and limited hands-on experiences in Basic Science. Some students struggled with adapting to the virtual environment, affecting their overall performance.</w:t>
      </w:r>
    </w:p>
    <w:p w14:paraId="21C9E918" w14:textId="77777777" w:rsidR="008B5802" w:rsidRDefault="008B5802" w:rsidP="00402517">
      <w:pPr>
        <w:spacing w:line="360" w:lineRule="auto"/>
        <w:jc w:val="both"/>
        <w:rPr>
          <w:rFonts w:ascii="Times New Roman" w:hAnsi="Times New Roman" w:cs="Times New Roman"/>
          <w:sz w:val="24"/>
          <w:szCs w:val="24"/>
        </w:rPr>
      </w:pPr>
      <w:r w:rsidRPr="008B5802">
        <w:rPr>
          <w:rFonts w:ascii="Times New Roman" w:hAnsi="Times New Roman" w:cs="Times New Roman"/>
          <w:sz w:val="24"/>
          <w:szCs w:val="24"/>
        </w:rPr>
        <w:t>In conclusion, the study found that while virtual classrooms can offer significant benefits in improving academic performance, there are limitations that must be addressed to maximize their potential.</w:t>
      </w:r>
    </w:p>
    <w:p w14:paraId="14F0C4F6" w14:textId="77777777" w:rsidR="002116D7" w:rsidRPr="008B5802" w:rsidRDefault="002116D7" w:rsidP="002116D7">
      <w:pPr>
        <w:spacing w:line="360" w:lineRule="auto"/>
        <w:jc w:val="both"/>
        <w:rPr>
          <w:rFonts w:ascii="Times New Roman" w:hAnsi="Times New Roman" w:cs="Times New Roman"/>
          <w:b/>
          <w:bCs/>
          <w:sz w:val="24"/>
          <w:szCs w:val="24"/>
        </w:rPr>
      </w:pPr>
      <w:r w:rsidRPr="008B5802">
        <w:rPr>
          <w:rFonts w:ascii="Times New Roman" w:hAnsi="Times New Roman" w:cs="Times New Roman"/>
          <w:b/>
          <w:bCs/>
          <w:sz w:val="24"/>
          <w:szCs w:val="24"/>
        </w:rPr>
        <w:t>Recommendations</w:t>
      </w:r>
    </w:p>
    <w:p w14:paraId="73C0DAA5" w14:textId="77777777" w:rsidR="002116D7" w:rsidRPr="008B5802" w:rsidRDefault="002116D7" w:rsidP="002116D7">
      <w:pPr>
        <w:spacing w:line="360" w:lineRule="auto"/>
        <w:jc w:val="both"/>
        <w:rPr>
          <w:rFonts w:ascii="Times New Roman" w:hAnsi="Times New Roman" w:cs="Times New Roman"/>
          <w:sz w:val="24"/>
          <w:szCs w:val="24"/>
        </w:rPr>
      </w:pPr>
      <w:r w:rsidRPr="008B5802">
        <w:rPr>
          <w:rFonts w:ascii="Times New Roman" w:hAnsi="Times New Roman" w:cs="Times New Roman"/>
          <w:sz w:val="24"/>
          <w:szCs w:val="24"/>
        </w:rPr>
        <w:t xml:space="preserve">Based on the findings, the following recommendations </w:t>
      </w:r>
      <w:r>
        <w:rPr>
          <w:rFonts w:ascii="Times New Roman" w:hAnsi="Times New Roman" w:cs="Times New Roman"/>
          <w:sz w:val="24"/>
          <w:szCs w:val="24"/>
        </w:rPr>
        <w:t>we</w:t>
      </w:r>
      <w:r w:rsidRPr="008B5802">
        <w:rPr>
          <w:rFonts w:ascii="Times New Roman" w:hAnsi="Times New Roman" w:cs="Times New Roman"/>
          <w:sz w:val="24"/>
          <w:szCs w:val="24"/>
        </w:rPr>
        <w:t>re made to enhance the effectiveness of virtual classrooms in Basic Science and Technology education:</w:t>
      </w:r>
    </w:p>
    <w:p w14:paraId="4890DE82" w14:textId="77777777" w:rsidR="002116D7" w:rsidRPr="008B5802" w:rsidRDefault="002116D7" w:rsidP="002116D7">
      <w:pPr>
        <w:numPr>
          <w:ilvl w:val="0"/>
          <w:numId w:val="35"/>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t>Enhanced Infrastructure</w:t>
      </w:r>
      <w:r w:rsidRPr="008B5802">
        <w:rPr>
          <w:rFonts w:ascii="Times New Roman" w:hAnsi="Times New Roman" w:cs="Times New Roman"/>
          <w:sz w:val="24"/>
          <w:szCs w:val="24"/>
        </w:rPr>
        <w:t>:</w:t>
      </w:r>
    </w:p>
    <w:p w14:paraId="78B4F0B9" w14:textId="6DF304B1" w:rsidR="002116D7" w:rsidRPr="00402517" w:rsidRDefault="002116D7" w:rsidP="002116D7">
      <w:pPr>
        <w:pStyle w:val="ListParagraph"/>
        <w:numPr>
          <w:ilvl w:val="0"/>
          <w:numId w:val="37"/>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Improve Internet Connectivity</w:t>
      </w:r>
      <w:r w:rsidRPr="00402517">
        <w:rPr>
          <w:rFonts w:ascii="Times New Roman" w:hAnsi="Times New Roman" w:cs="Times New Roman"/>
          <w:sz w:val="24"/>
          <w:szCs w:val="24"/>
        </w:rPr>
        <w:t xml:space="preserve">: To ensure smooth online learning experiences, there should be an investment in improving the internet infrastructure, particularly in </w:t>
      </w:r>
      <w:r w:rsidR="00F52CEE">
        <w:rPr>
          <w:rFonts w:ascii="Times New Roman" w:hAnsi="Times New Roman" w:cs="Times New Roman"/>
          <w:sz w:val="24"/>
          <w:szCs w:val="24"/>
        </w:rPr>
        <w:t xml:space="preserve">Adamu Augie College of Education, Argungu and </w:t>
      </w:r>
      <w:r w:rsidRPr="00402517">
        <w:rPr>
          <w:rFonts w:ascii="Times New Roman" w:hAnsi="Times New Roman" w:cs="Times New Roman"/>
          <w:sz w:val="24"/>
          <w:szCs w:val="24"/>
        </w:rPr>
        <w:t xml:space="preserve">rural areas </w:t>
      </w:r>
      <w:r w:rsidR="00F52CEE">
        <w:rPr>
          <w:rFonts w:ascii="Times New Roman" w:hAnsi="Times New Roman" w:cs="Times New Roman"/>
          <w:sz w:val="24"/>
          <w:szCs w:val="24"/>
        </w:rPr>
        <w:t xml:space="preserve">in </w:t>
      </w:r>
      <w:r w:rsidRPr="00402517">
        <w:rPr>
          <w:rFonts w:ascii="Times New Roman" w:hAnsi="Times New Roman" w:cs="Times New Roman"/>
          <w:sz w:val="24"/>
          <w:szCs w:val="24"/>
        </w:rPr>
        <w:t xml:space="preserve">Kebbi State, where connectivity </w:t>
      </w:r>
      <w:r w:rsidR="00F52CEE">
        <w:rPr>
          <w:rFonts w:ascii="Times New Roman" w:hAnsi="Times New Roman" w:cs="Times New Roman"/>
          <w:sz w:val="24"/>
          <w:szCs w:val="24"/>
        </w:rPr>
        <w:t xml:space="preserve">is not </w:t>
      </w:r>
      <w:r w:rsidRPr="00402517">
        <w:rPr>
          <w:rFonts w:ascii="Times New Roman" w:hAnsi="Times New Roman" w:cs="Times New Roman"/>
          <w:sz w:val="24"/>
          <w:szCs w:val="24"/>
        </w:rPr>
        <w:t>stable.</w:t>
      </w:r>
    </w:p>
    <w:p w14:paraId="5083DEB2" w14:textId="03EB6ECF" w:rsidR="002116D7" w:rsidRPr="00402517" w:rsidRDefault="002116D7" w:rsidP="002116D7">
      <w:pPr>
        <w:pStyle w:val="ListParagraph"/>
        <w:numPr>
          <w:ilvl w:val="0"/>
          <w:numId w:val="37"/>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Upgrade Classroom Technologies</w:t>
      </w:r>
      <w:r w:rsidRPr="00402517">
        <w:rPr>
          <w:rFonts w:ascii="Times New Roman" w:hAnsi="Times New Roman" w:cs="Times New Roman"/>
          <w:sz w:val="24"/>
          <w:szCs w:val="24"/>
        </w:rPr>
        <w:t>: Regular upgrades of the Smart Screen Boards, HD web cameras, microphones, and VR headsets should be made to ensure the tools remain up-to-date and effective in facilitating virtual learning</w:t>
      </w:r>
      <w:r w:rsidR="00F52CEE">
        <w:rPr>
          <w:rFonts w:ascii="Times New Roman" w:hAnsi="Times New Roman" w:cs="Times New Roman"/>
          <w:sz w:val="24"/>
          <w:szCs w:val="24"/>
        </w:rPr>
        <w:t xml:space="preserve"> in the college.</w:t>
      </w:r>
    </w:p>
    <w:p w14:paraId="6E03254F" w14:textId="77777777" w:rsidR="002116D7" w:rsidRPr="008B5802" w:rsidRDefault="002116D7" w:rsidP="002116D7">
      <w:pPr>
        <w:numPr>
          <w:ilvl w:val="0"/>
          <w:numId w:val="35"/>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lastRenderedPageBreak/>
        <w:t>Training and Support for Educators</w:t>
      </w:r>
      <w:r w:rsidRPr="008B5802">
        <w:rPr>
          <w:rFonts w:ascii="Times New Roman" w:hAnsi="Times New Roman" w:cs="Times New Roman"/>
          <w:sz w:val="24"/>
          <w:szCs w:val="24"/>
        </w:rPr>
        <w:t>:</w:t>
      </w:r>
    </w:p>
    <w:p w14:paraId="09BB2EF4" w14:textId="4924E99D" w:rsidR="002116D7" w:rsidRPr="00402517" w:rsidRDefault="002116D7" w:rsidP="002116D7">
      <w:pPr>
        <w:pStyle w:val="ListParagraph"/>
        <w:numPr>
          <w:ilvl w:val="0"/>
          <w:numId w:val="38"/>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Professional Development</w:t>
      </w:r>
      <w:r w:rsidRPr="00402517">
        <w:rPr>
          <w:rFonts w:ascii="Times New Roman" w:hAnsi="Times New Roman" w:cs="Times New Roman"/>
          <w:sz w:val="24"/>
          <w:szCs w:val="24"/>
        </w:rPr>
        <w:t xml:space="preserve">: </w:t>
      </w:r>
      <w:r w:rsidR="00E31898">
        <w:rPr>
          <w:rFonts w:ascii="Times New Roman" w:hAnsi="Times New Roman" w:cs="Times New Roman"/>
          <w:sz w:val="24"/>
          <w:szCs w:val="24"/>
        </w:rPr>
        <w:t>Lecturer</w:t>
      </w:r>
      <w:r w:rsidRPr="00402517">
        <w:rPr>
          <w:rFonts w:ascii="Times New Roman" w:hAnsi="Times New Roman" w:cs="Times New Roman"/>
          <w:sz w:val="24"/>
          <w:szCs w:val="24"/>
        </w:rPr>
        <w:t xml:space="preserve">s </w:t>
      </w:r>
      <w:r w:rsidR="00E31898">
        <w:rPr>
          <w:rFonts w:ascii="Times New Roman" w:hAnsi="Times New Roman" w:cs="Times New Roman"/>
          <w:sz w:val="24"/>
          <w:szCs w:val="24"/>
        </w:rPr>
        <w:t xml:space="preserve">in </w:t>
      </w:r>
      <w:r w:rsidR="00F52CEE">
        <w:rPr>
          <w:rFonts w:ascii="Times New Roman" w:hAnsi="Times New Roman" w:cs="Times New Roman"/>
          <w:sz w:val="24"/>
          <w:szCs w:val="24"/>
        </w:rPr>
        <w:t xml:space="preserve">both </w:t>
      </w:r>
      <w:r w:rsidR="00E31898">
        <w:rPr>
          <w:rFonts w:ascii="Times New Roman" w:hAnsi="Times New Roman" w:cs="Times New Roman"/>
          <w:sz w:val="24"/>
          <w:szCs w:val="24"/>
        </w:rPr>
        <w:t>the college</w:t>
      </w:r>
      <w:r w:rsidR="00F52CEE">
        <w:rPr>
          <w:rFonts w:ascii="Times New Roman" w:hAnsi="Times New Roman" w:cs="Times New Roman"/>
          <w:sz w:val="24"/>
          <w:szCs w:val="24"/>
        </w:rPr>
        <w:t xml:space="preserve"> and other institutions of higher learning </w:t>
      </w:r>
      <w:r w:rsidRPr="00402517">
        <w:rPr>
          <w:rFonts w:ascii="Times New Roman" w:hAnsi="Times New Roman" w:cs="Times New Roman"/>
          <w:sz w:val="24"/>
          <w:szCs w:val="24"/>
        </w:rPr>
        <w:t>should undergo regular training on how to effectively use virtual teaching tools. They should also be educated on how to adapt lesson plans for online delivery.</w:t>
      </w:r>
    </w:p>
    <w:p w14:paraId="6D0505CE" w14:textId="32C65EA6" w:rsidR="002116D7" w:rsidRPr="00402517" w:rsidRDefault="002116D7" w:rsidP="002116D7">
      <w:pPr>
        <w:pStyle w:val="ListParagraph"/>
        <w:numPr>
          <w:ilvl w:val="0"/>
          <w:numId w:val="38"/>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Technical Support</w:t>
      </w:r>
      <w:r w:rsidRPr="00402517">
        <w:rPr>
          <w:rFonts w:ascii="Times New Roman" w:hAnsi="Times New Roman" w:cs="Times New Roman"/>
          <w:sz w:val="24"/>
          <w:szCs w:val="24"/>
        </w:rPr>
        <w:t xml:space="preserve">: A dedicated technical support team should be available </w:t>
      </w:r>
      <w:r w:rsidR="00F52CEE">
        <w:rPr>
          <w:rFonts w:ascii="Times New Roman" w:hAnsi="Times New Roman" w:cs="Times New Roman"/>
          <w:sz w:val="24"/>
          <w:szCs w:val="24"/>
        </w:rPr>
        <w:t xml:space="preserve">in all tertiary institutions </w:t>
      </w:r>
      <w:r w:rsidRPr="00402517">
        <w:rPr>
          <w:rFonts w:ascii="Times New Roman" w:hAnsi="Times New Roman" w:cs="Times New Roman"/>
          <w:sz w:val="24"/>
          <w:szCs w:val="24"/>
        </w:rPr>
        <w:t xml:space="preserve">to assist both </w:t>
      </w:r>
      <w:r w:rsidR="00E31898">
        <w:rPr>
          <w:rFonts w:ascii="Times New Roman" w:hAnsi="Times New Roman" w:cs="Times New Roman"/>
          <w:sz w:val="24"/>
          <w:szCs w:val="24"/>
        </w:rPr>
        <w:t>lecturer</w:t>
      </w:r>
      <w:r w:rsidRPr="00402517">
        <w:rPr>
          <w:rFonts w:ascii="Times New Roman" w:hAnsi="Times New Roman" w:cs="Times New Roman"/>
          <w:sz w:val="24"/>
          <w:szCs w:val="24"/>
        </w:rPr>
        <w:t>s and students with any technological issues during virtual classes.</w:t>
      </w:r>
    </w:p>
    <w:p w14:paraId="74BC8E64" w14:textId="77777777" w:rsidR="002116D7" w:rsidRPr="008B5802" w:rsidRDefault="002116D7" w:rsidP="002116D7">
      <w:pPr>
        <w:numPr>
          <w:ilvl w:val="0"/>
          <w:numId w:val="35"/>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t>Student Engagement Strategies</w:t>
      </w:r>
      <w:r w:rsidRPr="008B5802">
        <w:rPr>
          <w:rFonts w:ascii="Times New Roman" w:hAnsi="Times New Roman" w:cs="Times New Roman"/>
          <w:sz w:val="24"/>
          <w:szCs w:val="24"/>
        </w:rPr>
        <w:t>:</w:t>
      </w:r>
    </w:p>
    <w:p w14:paraId="00AF9B87" w14:textId="77777777" w:rsidR="002116D7" w:rsidRPr="00402517" w:rsidRDefault="002116D7" w:rsidP="002116D7">
      <w:pPr>
        <w:pStyle w:val="ListParagraph"/>
        <w:numPr>
          <w:ilvl w:val="0"/>
          <w:numId w:val="39"/>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Interactive Content</w:t>
      </w:r>
      <w:r w:rsidRPr="00402517">
        <w:rPr>
          <w:rFonts w:ascii="Times New Roman" w:hAnsi="Times New Roman" w:cs="Times New Roman"/>
          <w:sz w:val="24"/>
          <w:szCs w:val="24"/>
        </w:rPr>
        <w:t>: Educators should incorporate more interactive and multimedia content into lessons to keep students engaged. This includes virtual simulations, educational games, and collaborative assignments using the Smart Screen Board.</w:t>
      </w:r>
    </w:p>
    <w:p w14:paraId="6BEE2DA2" w14:textId="77777777" w:rsidR="002116D7" w:rsidRPr="00402517" w:rsidRDefault="002116D7" w:rsidP="002116D7">
      <w:pPr>
        <w:pStyle w:val="ListParagraph"/>
        <w:numPr>
          <w:ilvl w:val="0"/>
          <w:numId w:val="39"/>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Frequent Assessments</w:t>
      </w:r>
      <w:r w:rsidRPr="00402517">
        <w:rPr>
          <w:rFonts w:ascii="Times New Roman" w:hAnsi="Times New Roman" w:cs="Times New Roman"/>
          <w:sz w:val="24"/>
          <w:szCs w:val="24"/>
        </w:rPr>
        <w:t>: Regular quizzes, tests, and interactive discussions should be used to assess student understanding in real-time and provide immediate feedback.</w:t>
      </w:r>
    </w:p>
    <w:p w14:paraId="2B598468" w14:textId="77777777" w:rsidR="002116D7" w:rsidRPr="008B5802" w:rsidRDefault="002116D7" w:rsidP="002116D7">
      <w:pPr>
        <w:numPr>
          <w:ilvl w:val="0"/>
          <w:numId w:val="35"/>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t>Blended Learning Approach</w:t>
      </w:r>
      <w:r w:rsidRPr="008B5802">
        <w:rPr>
          <w:rFonts w:ascii="Times New Roman" w:hAnsi="Times New Roman" w:cs="Times New Roman"/>
          <w:sz w:val="24"/>
          <w:szCs w:val="24"/>
        </w:rPr>
        <w:t>:</w:t>
      </w:r>
    </w:p>
    <w:p w14:paraId="24396605" w14:textId="6D729BE7" w:rsidR="002116D7" w:rsidRPr="00402517" w:rsidRDefault="002116D7" w:rsidP="002116D7">
      <w:pPr>
        <w:pStyle w:val="ListParagraph"/>
        <w:numPr>
          <w:ilvl w:val="0"/>
          <w:numId w:val="41"/>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Hybrid Classroom Model</w:t>
      </w:r>
      <w:r w:rsidRPr="00402517">
        <w:rPr>
          <w:rFonts w:ascii="Times New Roman" w:hAnsi="Times New Roman" w:cs="Times New Roman"/>
          <w:sz w:val="24"/>
          <w:szCs w:val="24"/>
        </w:rPr>
        <w:t xml:space="preserve">: A combination of online and face-to-face learning (blended learning) should be adopted </w:t>
      </w:r>
      <w:r w:rsidR="00E31898">
        <w:rPr>
          <w:rFonts w:ascii="Times New Roman" w:hAnsi="Times New Roman" w:cs="Times New Roman"/>
          <w:sz w:val="24"/>
          <w:szCs w:val="24"/>
        </w:rPr>
        <w:t xml:space="preserve">in science related </w:t>
      </w:r>
      <w:r w:rsidRPr="00402517">
        <w:rPr>
          <w:rFonts w:ascii="Times New Roman" w:hAnsi="Times New Roman" w:cs="Times New Roman"/>
          <w:sz w:val="24"/>
          <w:szCs w:val="24"/>
        </w:rPr>
        <w:t>subjects, where practical experiences are crucial. This model ensures that students have access to both virtual and physical resources.</w:t>
      </w:r>
    </w:p>
    <w:p w14:paraId="490B984B" w14:textId="77777777" w:rsidR="002116D7" w:rsidRPr="008B5802" w:rsidRDefault="002116D7" w:rsidP="002116D7">
      <w:pPr>
        <w:numPr>
          <w:ilvl w:val="0"/>
          <w:numId w:val="35"/>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t>Inclusive Learning Environment</w:t>
      </w:r>
      <w:r w:rsidRPr="008B5802">
        <w:rPr>
          <w:rFonts w:ascii="Times New Roman" w:hAnsi="Times New Roman" w:cs="Times New Roman"/>
          <w:sz w:val="24"/>
          <w:szCs w:val="24"/>
        </w:rPr>
        <w:t>:</w:t>
      </w:r>
    </w:p>
    <w:p w14:paraId="5CDE6437" w14:textId="77777777" w:rsidR="002116D7" w:rsidRPr="00402517" w:rsidRDefault="002116D7" w:rsidP="002116D7">
      <w:pPr>
        <w:pStyle w:val="ListParagraph"/>
        <w:numPr>
          <w:ilvl w:val="0"/>
          <w:numId w:val="40"/>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Address Accessibility Issues</w:t>
      </w:r>
      <w:r w:rsidRPr="00402517">
        <w:rPr>
          <w:rFonts w:ascii="Times New Roman" w:hAnsi="Times New Roman" w:cs="Times New Roman"/>
          <w:sz w:val="24"/>
          <w:szCs w:val="24"/>
        </w:rPr>
        <w:t>: Efforts should be made to ensure that students from diverse backgrounds, particularly those with limited access to technology, can participate in virtual classrooms. This can include providing subsidized devices or data allowances.</w:t>
      </w:r>
    </w:p>
    <w:p w14:paraId="5AB76C31" w14:textId="318F4896" w:rsidR="002116D7" w:rsidRPr="00402517" w:rsidRDefault="002116D7" w:rsidP="002116D7">
      <w:pPr>
        <w:pStyle w:val="ListParagraph"/>
        <w:numPr>
          <w:ilvl w:val="0"/>
          <w:numId w:val="40"/>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Student Counselling</w:t>
      </w:r>
      <w:r w:rsidRPr="00402517">
        <w:rPr>
          <w:rFonts w:ascii="Times New Roman" w:hAnsi="Times New Roman" w:cs="Times New Roman"/>
          <w:sz w:val="24"/>
          <w:szCs w:val="24"/>
        </w:rPr>
        <w:t>: Support services should be made available for students struggling with the transition to virtual learning, particularly in terms of adapting to new technologies or managing online learning pressures</w:t>
      </w:r>
      <w:r w:rsidR="00F52CEE">
        <w:rPr>
          <w:rFonts w:ascii="Times New Roman" w:hAnsi="Times New Roman" w:cs="Times New Roman"/>
          <w:sz w:val="24"/>
          <w:szCs w:val="24"/>
        </w:rPr>
        <w:t xml:space="preserve"> in tertiary institutions nationwide.</w:t>
      </w:r>
    </w:p>
    <w:p w14:paraId="49BE8850" w14:textId="77777777" w:rsidR="002116D7" w:rsidRPr="008B5802" w:rsidRDefault="002116D7" w:rsidP="002116D7">
      <w:pPr>
        <w:numPr>
          <w:ilvl w:val="0"/>
          <w:numId w:val="35"/>
        </w:numPr>
        <w:spacing w:line="360" w:lineRule="auto"/>
        <w:jc w:val="both"/>
        <w:rPr>
          <w:rFonts w:ascii="Times New Roman" w:hAnsi="Times New Roman" w:cs="Times New Roman"/>
          <w:sz w:val="24"/>
          <w:szCs w:val="24"/>
        </w:rPr>
      </w:pPr>
      <w:r w:rsidRPr="008B5802">
        <w:rPr>
          <w:rFonts w:ascii="Times New Roman" w:hAnsi="Times New Roman" w:cs="Times New Roman"/>
          <w:b/>
          <w:bCs/>
          <w:sz w:val="24"/>
          <w:szCs w:val="24"/>
        </w:rPr>
        <w:t>Future Research</w:t>
      </w:r>
      <w:r w:rsidRPr="008B5802">
        <w:rPr>
          <w:rFonts w:ascii="Times New Roman" w:hAnsi="Times New Roman" w:cs="Times New Roman"/>
          <w:sz w:val="24"/>
          <w:szCs w:val="24"/>
        </w:rPr>
        <w:t>:</w:t>
      </w:r>
    </w:p>
    <w:p w14:paraId="2D805036" w14:textId="77777777" w:rsidR="002116D7" w:rsidRPr="00402517" w:rsidRDefault="002116D7" w:rsidP="002116D7">
      <w:pPr>
        <w:pStyle w:val="ListParagraph"/>
        <w:numPr>
          <w:ilvl w:val="0"/>
          <w:numId w:val="42"/>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lastRenderedPageBreak/>
        <w:t>Longitudinal Studies</w:t>
      </w:r>
      <w:r w:rsidRPr="00402517">
        <w:rPr>
          <w:rFonts w:ascii="Times New Roman" w:hAnsi="Times New Roman" w:cs="Times New Roman"/>
          <w:sz w:val="24"/>
          <w:szCs w:val="24"/>
        </w:rPr>
        <w:t>: Further studies should explore the long-term impact of virtual classrooms on academic performance and career progression, particularly in STEM fields.</w:t>
      </w:r>
    </w:p>
    <w:p w14:paraId="2E91F7B8" w14:textId="6C6D03A5" w:rsidR="002116D7" w:rsidRPr="00402517" w:rsidRDefault="002116D7" w:rsidP="002116D7">
      <w:pPr>
        <w:pStyle w:val="ListParagraph"/>
        <w:numPr>
          <w:ilvl w:val="0"/>
          <w:numId w:val="42"/>
        </w:numPr>
        <w:spacing w:line="360" w:lineRule="auto"/>
        <w:jc w:val="both"/>
        <w:rPr>
          <w:rFonts w:ascii="Times New Roman" w:hAnsi="Times New Roman" w:cs="Times New Roman"/>
          <w:sz w:val="24"/>
          <w:szCs w:val="24"/>
        </w:rPr>
      </w:pPr>
      <w:r w:rsidRPr="00402517">
        <w:rPr>
          <w:rFonts w:ascii="Times New Roman" w:hAnsi="Times New Roman" w:cs="Times New Roman"/>
          <w:b/>
          <w:bCs/>
          <w:sz w:val="24"/>
          <w:szCs w:val="24"/>
        </w:rPr>
        <w:t>Subject-Specific Virtual Tools</w:t>
      </w:r>
      <w:r w:rsidRPr="00402517">
        <w:rPr>
          <w:rFonts w:ascii="Times New Roman" w:hAnsi="Times New Roman" w:cs="Times New Roman"/>
          <w:sz w:val="24"/>
          <w:szCs w:val="24"/>
        </w:rPr>
        <w:t xml:space="preserve">: Research should be conducted on the effectiveness of virtual learning tools in </w:t>
      </w:r>
      <w:r w:rsidR="00E31898">
        <w:rPr>
          <w:rFonts w:ascii="Times New Roman" w:hAnsi="Times New Roman" w:cs="Times New Roman"/>
          <w:sz w:val="24"/>
          <w:szCs w:val="24"/>
        </w:rPr>
        <w:t xml:space="preserve">science related </w:t>
      </w:r>
      <w:r w:rsidRPr="00402517">
        <w:rPr>
          <w:rFonts w:ascii="Times New Roman" w:hAnsi="Times New Roman" w:cs="Times New Roman"/>
          <w:sz w:val="24"/>
          <w:szCs w:val="24"/>
        </w:rPr>
        <w:t>subjects with</w:t>
      </w:r>
      <w:r w:rsidR="00E31898">
        <w:rPr>
          <w:rFonts w:ascii="Times New Roman" w:hAnsi="Times New Roman" w:cs="Times New Roman"/>
          <w:sz w:val="24"/>
          <w:szCs w:val="24"/>
        </w:rPr>
        <w:t xml:space="preserve"> f</w:t>
      </w:r>
      <w:r w:rsidRPr="00402517">
        <w:rPr>
          <w:rFonts w:ascii="Times New Roman" w:hAnsi="Times New Roman" w:cs="Times New Roman"/>
          <w:sz w:val="24"/>
          <w:szCs w:val="24"/>
        </w:rPr>
        <w:t>ocus on areas that require hands-on practical experiences.</w:t>
      </w:r>
    </w:p>
    <w:p w14:paraId="39FF5F1E" w14:textId="77777777" w:rsidR="002116D7" w:rsidRDefault="002116D7" w:rsidP="00402517">
      <w:pPr>
        <w:spacing w:line="360" w:lineRule="auto"/>
        <w:jc w:val="both"/>
        <w:rPr>
          <w:rFonts w:ascii="Times New Roman" w:hAnsi="Times New Roman" w:cs="Times New Roman"/>
          <w:sz w:val="24"/>
          <w:szCs w:val="24"/>
        </w:rPr>
      </w:pPr>
    </w:p>
    <w:p w14:paraId="6B6AA020" w14:textId="77777777" w:rsidR="00B22691" w:rsidRPr="00B22691" w:rsidRDefault="00B22691" w:rsidP="00B22691">
      <w:pPr>
        <w:spacing w:line="360" w:lineRule="auto"/>
        <w:jc w:val="both"/>
        <w:rPr>
          <w:rFonts w:ascii="Times New Roman" w:hAnsi="Times New Roman" w:cs="Times New Roman"/>
          <w:sz w:val="24"/>
          <w:szCs w:val="24"/>
        </w:rPr>
      </w:pPr>
      <w:r w:rsidRPr="00B22691">
        <w:rPr>
          <w:rFonts w:ascii="Times New Roman" w:hAnsi="Times New Roman" w:cs="Times New Roman"/>
          <w:b/>
          <w:bCs/>
          <w:sz w:val="24"/>
          <w:szCs w:val="24"/>
        </w:rPr>
        <w:t>Acknowledgment</w:t>
      </w:r>
    </w:p>
    <w:p w14:paraId="748DE202" w14:textId="77777777" w:rsidR="00B22691" w:rsidRPr="00B22691" w:rsidRDefault="00B22691" w:rsidP="00B22691">
      <w:pPr>
        <w:spacing w:line="360" w:lineRule="auto"/>
        <w:jc w:val="both"/>
        <w:rPr>
          <w:rFonts w:ascii="Times New Roman" w:hAnsi="Times New Roman" w:cs="Times New Roman"/>
          <w:sz w:val="24"/>
          <w:szCs w:val="24"/>
        </w:rPr>
      </w:pPr>
      <w:r w:rsidRPr="00B22691">
        <w:rPr>
          <w:rFonts w:ascii="Times New Roman" w:hAnsi="Times New Roman" w:cs="Times New Roman"/>
          <w:sz w:val="24"/>
          <w:szCs w:val="24"/>
        </w:rPr>
        <w:t>I would like to express my heartfelt gratitude to the Tertiary Education Trust Fund (TETFUND) for providing me with the invaluable grant that enabled me to undertake my Institutional-Based Research (IBR). This generous support has been instrumental in facilitating the successful execution of my research project, equipping me with the resources and opportunities needed to achieve my academic and professional goals.</w:t>
      </w:r>
    </w:p>
    <w:p w14:paraId="022466A2" w14:textId="414BB0D5" w:rsidR="00B22691" w:rsidRPr="00B22691" w:rsidRDefault="00B22691" w:rsidP="00B22691">
      <w:pPr>
        <w:spacing w:line="360" w:lineRule="auto"/>
        <w:jc w:val="both"/>
        <w:rPr>
          <w:rFonts w:ascii="Times New Roman" w:hAnsi="Times New Roman" w:cs="Times New Roman"/>
          <w:sz w:val="24"/>
          <w:szCs w:val="24"/>
        </w:rPr>
      </w:pPr>
      <w:r w:rsidRPr="00B22691">
        <w:rPr>
          <w:rFonts w:ascii="Times New Roman" w:hAnsi="Times New Roman" w:cs="Times New Roman"/>
          <w:sz w:val="24"/>
          <w:szCs w:val="24"/>
        </w:rPr>
        <w:t xml:space="preserve">Your unwavering commitment to the advancement of education and research in Nigeria is truly commendable, and I am deeply </w:t>
      </w:r>
      <w:r w:rsidR="00745BBC" w:rsidRPr="00B22691">
        <w:rPr>
          <w:rFonts w:ascii="Times New Roman" w:hAnsi="Times New Roman" w:cs="Times New Roman"/>
          <w:sz w:val="24"/>
          <w:szCs w:val="24"/>
        </w:rPr>
        <w:t>honoured</w:t>
      </w:r>
      <w:r w:rsidRPr="00B22691">
        <w:rPr>
          <w:rFonts w:ascii="Times New Roman" w:hAnsi="Times New Roman" w:cs="Times New Roman"/>
          <w:sz w:val="24"/>
          <w:szCs w:val="24"/>
        </w:rPr>
        <w:t xml:space="preserve"> to be a beneficiary of your initiative. I remain profoundly grateful for this remarkable opportunity and pledge to uphold the values of excellence that TETFUND represents.</w:t>
      </w:r>
    </w:p>
    <w:p w14:paraId="49820ABA" w14:textId="77777777" w:rsidR="00B22691" w:rsidRPr="00B22691" w:rsidRDefault="00B22691" w:rsidP="00B22691">
      <w:pPr>
        <w:spacing w:line="360" w:lineRule="auto"/>
        <w:jc w:val="both"/>
        <w:rPr>
          <w:rFonts w:ascii="Times New Roman" w:hAnsi="Times New Roman" w:cs="Times New Roman"/>
          <w:sz w:val="24"/>
          <w:szCs w:val="24"/>
        </w:rPr>
      </w:pPr>
      <w:r w:rsidRPr="00B22691">
        <w:rPr>
          <w:rFonts w:ascii="Times New Roman" w:hAnsi="Times New Roman" w:cs="Times New Roman"/>
          <w:sz w:val="24"/>
          <w:szCs w:val="24"/>
        </w:rPr>
        <w:t>Thank you for your trust and support.</w:t>
      </w:r>
    </w:p>
    <w:p w14:paraId="281D36CA" w14:textId="77777777" w:rsidR="00B22691" w:rsidRPr="008B5802" w:rsidRDefault="00B22691" w:rsidP="00402517">
      <w:pPr>
        <w:spacing w:line="360" w:lineRule="auto"/>
        <w:jc w:val="both"/>
        <w:rPr>
          <w:rFonts w:ascii="Times New Roman" w:hAnsi="Times New Roman" w:cs="Times New Roman"/>
          <w:sz w:val="24"/>
          <w:szCs w:val="24"/>
        </w:rPr>
      </w:pPr>
    </w:p>
    <w:p w14:paraId="349CB46E" w14:textId="77777777" w:rsidR="00A97BD4" w:rsidRPr="00A97BD4" w:rsidRDefault="00A97BD4" w:rsidP="00402517">
      <w:pPr>
        <w:spacing w:line="360" w:lineRule="auto"/>
        <w:jc w:val="both"/>
        <w:rPr>
          <w:rFonts w:ascii="Times New Roman" w:hAnsi="Times New Roman" w:cs="Times New Roman"/>
          <w:sz w:val="24"/>
          <w:szCs w:val="24"/>
        </w:rPr>
      </w:pPr>
      <w:r w:rsidRPr="00A97BD4">
        <w:rPr>
          <w:rFonts w:ascii="Times New Roman" w:hAnsi="Times New Roman" w:cs="Times New Roman"/>
          <w:b/>
          <w:bCs/>
          <w:sz w:val="24"/>
          <w:szCs w:val="24"/>
        </w:rPr>
        <w:t>References</w:t>
      </w:r>
    </w:p>
    <w:p w14:paraId="7AC2A411"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Abubakar, M., Suleiman, A., &amp; Garba, R. (2023). The effectiveness of virtual classrooms in under-resourced regions. </w:t>
      </w:r>
      <w:r w:rsidRPr="00A97BD4">
        <w:rPr>
          <w:rFonts w:ascii="Times New Roman" w:hAnsi="Times New Roman" w:cs="Times New Roman"/>
          <w:i/>
          <w:iCs/>
          <w:sz w:val="24"/>
          <w:szCs w:val="24"/>
        </w:rPr>
        <w:t>Journal of Educational Innovation</w:t>
      </w:r>
      <w:r w:rsidRPr="00A97BD4">
        <w:rPr>
          <w:rFonts w:ascii="Times New Roman" w:hAnsi="Times New Roman" w:cs="Times New Roman"/>
          <w:sz w:val="24"/>
          <w:szCs w:val="24"/>
        </w:rPr>
        <w:t>, 15(2), 45-58.</w:t>
      </w:r>
    </w:p>
    <w:p w14:paraId="181D24A7"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Alam, M., &amp; Tiwari, R. (2022). Leveraging digital tools for science education: A comprehensive guide. </w:t>
      </w:r>
      <w:r w:rsidRPr="00A97BD4">
        <w:rPr>
          <w:rFonts w:ascii="Times New Roman" w:hAnsi="Times New Roman" w:cs="Times New Roman"/>
          <w:i/>
          <w:iCs/>
          <w:sz w:val="24"/>
          <w:szCs w:val="24"/>
        </w:rPr>
        <w:t>International Journal of Educational Technology</w:t>
      </w:r>
      <w:r w:rsidRPr="00A97BD4">
        <w:rPr>
          <w:rFonts w:ascii="Times New Roman" w:hAnsi="Times New Roman" w:cs="Times New Roman"/>
          <w:sz w:val="24"/>
          <w:szCs w:val="24"/>
        </w:rPr>
        <w:t>, 12(4), 210-225.</w:t>
      </w:r>
    </w:p>
    <w:p w14:paraId="3113D38A"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Brookings Institution. (2021). The impact of online learning on academic performance: Lessons from the pandemic. Retrieved from </w:t>
      </w:r>
      <w:hyperlink r:id="rId21" w:tgtFrame="_new" w:history="1">
        <w:r w:rsidRPr="00A97BD4">
          <w:rPr>
            <w:rStyle w:val="Hyperlink"/>
            <w:rFonts w:ascii="Times New Roman" w:hAnsi="Times New Roman" w:cs="Times New Roman"/>
            <w:sz w:val="24"/>
            <w:szCs w:val="24"/>
          </w:rPr>
          <w:t>https://www.brookings.edu</w:t>
        </w:r>
      </w:hyperlink>
    </w:p>
    <w:p w14:paraId="60A729CD" w14:textId="77777777" w:rsidR="00A97BD4" w:rsidRPr="00A97BD4" w:rsidRDefault="00A97BD4" w:rsidP="00402517">
      <w:pPr>
        <w:spacing w:line="360" w:lineRule="auto"/>
        <w:ind w:left="624" w:hanging="624"/>
        <w:jc w:val="both"/>
        <w:rPr>
          <w:rFonts w:ascii="Times New Roman" w:hAnsi="Times New Roman" w:cs="Times New Roman"/>
          <w:sz w:val="24"/>
          <w:szCs w:val="24"/>
        </w:rPr>
      </w:pPr>
      <w:proofErr w:type="spellStart"/>
      <w:r w:rsidRPr="00A97BD4">
        <w:rPr>
          <w:rFonts w:ascii="Times New Roman" w:hAnsi="Times New Roman" w:cs="Times New Roman"/>
          <w:sz w:val="24"/>
          <w:szCs w:val="24"/>
        </w:rPr>
        <w:t>Dillenbourg</w:t>
      </w:r>
      <w:proofErr w:type="spellEnd"/>
      <w:r w:rsidRPr="00A97BD4">
        <w:rPr>
          <w:rFonts w:ascii="Times New Roman" w:hAnsi="Times New Roman" w:cs="Times New Roman"/>
          <w:sz w:val="24"/>
          <w:szCs w:val="24"/>
        </w:rPr>
        <w:t xml:space="preserve">, P. (2022). Active learning and student engagement in digital classrooms. </w:t>
      </w:r>
      <w:r w:rsidRPr="00A97BD4">
        <w:rPr>
          <w:rFonts w:ascii="Times New Roman" w:hAnsi="Times New Roman" w:cs="Times New Roman"/>
          <w:i/>
          <w:iCs/>
          <w:sz w:val="24"/>
          <w:szCs w:val="24"/>
        </w:rPr>
        <w:t>Learning Science Quarterly</w:t>
      </w:r>
      <w:r w:rsidRPr="00A97BD4">
        <w:rPr>
          <w:rFonts w:ascii="Times New Roman" w:hAnsi="Times New Roman" w:cs="Times New Roman"/>
          <w:sz w:val="24"/>
          <w:szCs w:val="24"/>
        </w:rPr>
        <w:t>, 18(3), 89-105.</w:t>
      </w:r>
    </w:p>
    <w:p w14:paraId="07FB810E"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Harvard University. (2023). Challenges in online learning: A comprehensive analysis. Retrieved from </w:t>
      </w:r>
      <w:hyperlink r:id="rId22" w:tgtFrame="_new" w:history="1">
        <w:r w:rsidRPr="00A97BD4">
          <w:rPr>
            <w:rStyle w:val="Hyperlink"/>
            <w:rFonts w:ascii="Times New Roman" w:hAnsi="Times New Roman" w:cs="Times New Roman"/>
            <w:sz w:val="24"/>
            <w:szCs w:val="24"/>
          </w:rPr>
          <w:t>https://www.harvard.edu</w:t>
        </w:r>
      </w:hyperlink>
    </w:p>
    <w:p w14:paraId="5692B8EC"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lastRenderedPageBreak/>
        <w:t xml:space="preserve">Johnson, K., Smith, L., &amp; Brown, P. (2023). The role of interactive tools in fostering student participation in virtual environments. </w:t>
      </w:r>
      <w:r w:rsidRPr="00A97BD4">
        <w:rPr>
          <w:rFonts w:ascii="Times New Roman" w:hAnsi="Times New Roman" w:cs="Times New Roman"/>
          <w:i/>
          <w:iCs/>
          <w:sz w:val="24"/>
          <w:szCs w:val="24"/>
        </w:rPr>
        <w:t>Educational Technology and Society</w:t>
      </w:r>
      <w:r w:rsidRPr="00A97BD4">
        <w:rPr>
          <w:rFonts w:ascii="Times New Roman" w:hAnsi="Times New Roman" w:cs="Times New Roman"/>
          <w:sz w:val="24"/>
          <w:szCs w:val="24"/>
        </w:rPr>
        <w:t>, 25(1), 33-46.</w:t>
      </w:r>
    </w:p>
    <w:p w14:paraId="55CD1079"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Nguyen, T., &amp; Patel, A. (2023). Immersive learning in STEM education: The potential of VR tools. </w:t>
      </w:r>
      <w:r w:rsidRPr="00A97BD4">
        <w:rPr>
          <w:rFonts w:ascii="Times New Roman" w:hAnsi="Times New Roman" w:cs="Times New Roman"/>
          <w:i/>
          <w:iCs/>
          <w:sz w:val="24"/>
          <w:szCs w:val="24"/>
        </w:rPr>
        <w:t>Journal of STEM Education</w:t>
      </w:r>
      <w:r w:rsidRPr="00A97BD4">
        <w:rPr>
          <w:rFonts w:ascii="Times New Roman" w:hAnsi="Times New Roman" w:cs="Times New Roman"/>
          <w:sz w:val="24"/>
          <w:szCs w:val="24"/>
        </w:rPr>
        <w:t>, 10(2), 67-79.</w:t>
      </w:r>
    </w:p>
    <w:p w14:paraId="36FDCA86"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NYU Steinhardt. (2020). Virtual learning environments: Bridging the gap in education. Retrieved from </w:t>
      </w:r>
      <w:hyperlink r:id="rId23" w:tgtFrame="_new" w:history="1">
        <w:r w:rsidRPr="00A97BD4">
          <w:rPr>
            <w:rStyle w:val="Hyperlink"/>
            <w:rFonts w:ascii="Times New Roman" w:hAnsi="Times New Roman" w:cs="Times New Roman"/>
            <w:sz w:val="24"/>
            <w:szCs w:val="24"/>
          </w:rPr>
          <w:t>https://www.nyu.edu</w:t>
        </w:r>
      </w:hyperlink>
    </w:p>
    <w:p w14:paraId="414F44FB"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Olayinka, T., &amp; Sule, R. (2023). Infrastructure deficits in rural educational institutions and their impact on e-learning. </w:t>
      </w:r>
      <w:r w:rsidRPr="00A97BD4">
        <w:rPr>
          <w:rFonts w:ascii="Times New Roman" w:hAnsi="Times New Roman" w:cs="Times New Roman"/>
          <w:i/>
          <w:iCs/>
          <w:sz w:val="24"/>
          <w:szCs w:val="24"/>
        </w:rPr>
        <w:t>Nigerian Educational Review</w:t>
      </w:r>
      <w:r w:rsidRPr="00A97BD4">
        <w:rPr>
          <w:rFonts w:ascii="Times New Roman" w:hAnsi="Times New Roman" w:cs="Times New Roman"/>
          <w:sz w:val="24"/>
          <w:szCs w:val="24"/>
        </w:rPr>
        <w:t>, 7(4), 56-73.</w:t>
      </w:r>
    </w:p>
    <w:p w14:paraId="191623E8"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Olawale, I., &amp; Ahmad, S. (2021). Real-time collaboration tools in science education. </w:t>
      </w:r>
      <w:r w:rsidRPr="00A97BD4">
        <w:rPr>
          <w:rFonts w:ascii="Times New Roman" w:hAnsi="Times New Roman" w:cs="Times New Roman"/>
          <w:i/>
          <w:iCs/>
          <w:sz w:val="24"/>
          <w:szCs w:val="24"/>
        </w:rPr>
        <w:t>African Journal of Science Education</w:t>
      </w:r>
      <w:r w:rsidRPr="00A97BD4">
        <w:rPr>
          <w:rFonts w:ascii="Times New Roman" w:hAnsi="Times New Roman" w:cs="Times New Roman"/>
          <w:sz w:val="24"/>
          <w:szCs w:val="24"/>
        </w:rPr>
        <w:t>, 8(3), 112-124.</w:t>
      </w:r>
    </w:p>
    <w:p w14:paraId="016C4324"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Smith, J., &amp; Brown, D. (2022). Enhancing retention in virtual classrooms through interactive tools. </w:t>
      </w:r>
      <w:r w:rsidRPr="00A97BD4">
        <w:rPr>
          <w:rFonts w:ascii="Times New Roman" w:hAnsi="Times New Roman" w:cs="Times New Roman"/>
          <w:i/>
          <w:iCs/>
          <w:sz w:val="24"/>
          <w:szCs w:val="24"/>
        </w:rPr>
        <w:t>Journal of Educational Research and Innovation</w:t>
      </w:r>
      <w:r w:rsidRPr="00A97BD4">
        <w:rPr>
          <w:rFonts w:ascii="Times New Roman" w:hAnsi="Times New Roman" w:cs="Times New Roman"/>
          <w:sz w:val="24"/>
          <w:szCs w:val="24"/>
        </w:rPr>
        <w:t>, 14(2), 90-101.</w:t>
      </w:r>
    </w:p>
    <w:p w14:paraId="315876F9"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UNESCO. (2023). Digital education for all: Addressing inequalities in access and infrastructure. Retrieved from </w:t>
      </w:r>
      <w:hyperlink r:id="rId24" w:tgtFrame="_new" w:history="1">
        <w:r w:rsidRPr="00A97BD4">
          <w:rPr>
            <w:rStyle w:val="Hyperlink"/>
            <w:rFonts w:ascii="Times New Roman" w:hAnsi="Times New Roman" w:cs="Times New Roman"/>
            <w:sz w:val="24"/>
            <w:szCs w:val="24"/>
          </w:rPr>
          <w:t>https://www.unesco.org</w:t>
        </w:r>
      </w:hyperlink>
    </w:p>
    <w:p w14:paraId="29D8FF75"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Vygotsky, L. S. (1978). </w:t>
      </w:r>
      <w:r w:rsidRPr="00A97BD4">
        <w:rPr>
          <w:rFonts w:ascii="Times New Roman" w:hAnsi="Times New Roman" w:cs="Times New Roman"/>
          <w:i/>
          <w:iCs/>
          <w:sz w:val="24"/>
          <w:szCs w:val="24"/>
        </w:rPr>
        <w:t>Mind in society: The development of higher psychological processes</w:t>
      </w:r>
      <w:r w:rsidRPr="00A97BD4">
        <w:rPr>
          <w:rFonts w:ascii="Times New Roman" w:hAnsi="Times New Roman" w:cs="Times New Roman"/>
          <w:sz w:val="24"/>
          <w:szCs w:val="24"/>
        </w:rPr>
        <w:t>. Harvard University Press.</w:t>
      </w:r>
    </w:p>
    <w:p w14:paraId="04CCF80C"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Davis, R., &amp; Thompson, J. (2023). Virtual reality in education: Transforming traditional learning experiences. </w:t>
      </w:r>
      <w:r w:rsidRPr="00A97BD4">
        <w:rPr>
          <w:rFonts w:ascii="Times New Roman" w:hAnsi="Times New Roman" w:cs="Times New Roman"/>
          <w:i/>
          <w:iCs/>
          <w:sz w:val="24"/>
          <w:szCs w:val="24"/>
        </w:rPr>
        <w:t>Innovations in Educational Technology</w:t>
      </w:r>
      <w:r w:rsidRPr="00A97BD4">
        <w:rPr>
          <w:rFonts w:ascii="Times New Roman" w:hAnsi="Times New Roman" w:cs="Times New Roman"/>
          <w:sz w:val="24"/>
          <w:szCs w:val="24"/>
        </w:rPr>
        <w:t>, 11(3), 150-162.</w:t>
      </w:r>
    </w:p>
    <w:p w14:paraId="46549999" w14:textId="77777777" w:rsidR="00A97BD4" w:rsidRPr="00A97BD4" w:rsidRDefault="00A97BD4" w:rsidP="00402517">
      <w:pPr>
        <w:spacing w:line="360" w:lineRule="auto"/>
        <w:ind w:left="624" w:hanging="624"/>
        <w:jc w:val="both"/>
        <w:rPr>
          <w:rFonts w:ascii="Times New Roman" w:hAnsi="Times New Roman" w:cs="Times New Roman"/>
          <w:sz w:val="24"/>
          <w:szCs w:val="24"/>
        </w:rPr>
      </w:pPr>
      <w:r w:rsidRPr="00A97BD4">
        <w:rPr>
          <w:rFonts w:ascii="Times New Roman" w:hAnsi="Times New Roman" w:cs="Times New Roman"/>
          <w:sz w:val="24"/>
          <w:szCs w:val="24"/>
        </w:rPr>
        <w:t xml:space="preserve">Arias, P., Gomez, J., &amp; Martinez, L. (2021). Faculty training for integrating technology in teaching. </w:t>
      </w:r>
      <w:r w:rsidRPr="00A97BD4">
        <w:rPr>
          <w:rFonts w:ascii="Times New Roman" w:hAnsi="Times New Roman" w:cs="Times New Roman"/>
          <w:i/>
          <w:iCs/>
          <w:sz w:val="24"/>
          <w:szCs w:val="24"/>
        </w:rPr>
        <w:t>Educational Practices in Higher Learning</w:t>
      </w:r>
      <w:r w:rsidRPr="00A97BD4">
        <w:rPr>
          <w:rFonts w:ascii="Times New Roman" w:hAnsi="Times New Roman" w:cs="Times New Roman"/>
          <w:sz w:val="24"/>
          <w:szCs w:val="24"/>
        </w:rPr>
        <w:t>, 6(1), 45-67.</w:t>
      </w:r>
    </w:p>
    <w:p w14:paraId="4AB05A74" w14:textId="77777777" w:rsidR="007167B2" w:rsidRPr="00402517" w:rsidRDefault="007167B2" w:rsidP="00402517">
      <w:pPr>
        <w:spacing w:line="360" w:lineRule="auto"/>
        <w:jc w:val="both"/>
        <w:rPr>
          <w:rFonts w:ascii="Times New Roman" w:hAnsi="Times New Roman" w:cs="Times New Roman"/>
          <w:sz w:val="24"/>
          <w:szCs w:val="24"/>
        </w:rPr>
      </w:pPr>
    </w:p>
    <w:p w14:paraId="462F03F0" w14:textId="77777777" w:rsidR="00BA0F32" w:rsidRPr="000372C4" w:rsidRDefault="00BA0F32" w:rsidP="00402517">
      <w:pPr>
        <w:spacing w:line="360" w:lineRule="auto"/>
        <w:jc w:val="both"/>
        <w:rPr>
          <w:rFonts w:ascii="Times New Roman" w:hAnsi="Times New Roman" w:cs="Times New Roman"/>
          <w:sz w:val="24"/>
          <w:szCs w:val="24"/>
        </w:rPr>
      </w:pPr>
    </w:p>
    <w:p w14:paraId="6EA34FB4" w14:textId="77777777" w:rsidR="000372C4" w:rsidRPr="000372C4" w:rsidRDefault="000372C4" w:rsidP="00402517">
      <w:pPr>
        <w:spacing w:line="360" w:lineRule="auto"/>
        <w:jc w:val="both"/>
        <w:rPr>
          <w:rFonts w:ascii="Times New Roman" w:hAnsi="Times New Roman" w:cs="Times New Roman"/>
          <w:sz w:val="24"/>
          <w:szCs w:val="24"/>
        </w:rPr>
      </w:pPr>
    </w:p>
    <w:p w14:paraId="3960B9B1" w14:textId="77777777" w:rsidR="000372C4" w:rsidRPr="000372C4" w:rsidRDefault="000372C4" w:rsidP="00402517">
      <w:pPr>
        <w:spacing w:line="360" w:lineRule="auto"/>
        <w:jc w:val="both"/>
        <w:rPr>
          <w:rFonts w:ascii="Times New Roman" w:hAnsi="Times New Roman" w:cs="Times New Roman"/>
          <w:sz w:val="24"/>
          <w:szCs w:val="24"/>
        </w:rPr>
      </w:pPr>
    </w:p>
    <w:p w14:paraId="273B1E96" w14:textId="77777777" w:rsidR="00FC4ABC" w:rsidRPr="00402517" w:rsidRDefault="00FC4ABC" w:rsidP="00402517">
      <w:pPr>
        <w:spacing w:line="360" w:lineRule="auto"/>
        <w:rPr>
          <w:sz w:val="24"/>
          <w:szCs w:val="24"/>
        </w:rPr>
      </w:pPr>
    </w:p>
    <w:sectPr w:rsidR="00FC4ABC" w:rsidRPr="00402517" w:rsidSect="004B4AB0">
      <w:footerReference w:type="default" r:id="rId25"/>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4A907" w14:textId="77777777" w:rsidR="00EB703B" w:rsidRDefault="00EB703B" w:rsidP="00BA0F32">
      <w:pPr>
        <w:spacing w:after="0" w:line="240" w:lineRule="auto"/>
      </w:pPr>
      <w:r>
        <w:separator/>
      </w:r>
    </w:p>
  </w:endnote>
  <w:endnote w:type="continuationSeparator" w:id="0">
    <w:p w14:paraId="5B69AFCB" w14:textId="77777777" w:rsidR="00EB703B" w:rsidRDefault="00EB703B" w:rsidP="00BA0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7714862"/>
      <w:docPartObj>
        <w:docPartGallery w:val="Page Numbers (Bottom of Page)"/>
        <w:docPartUnique/>
      </w:docPartObj>
    </w:sdtPr>
    <w:sdtEndPr>
      <w:rPr>
        <w:noProof/>
      </w:rPr>
    </w:sdtEndPr>
    <w:sdtContent>
      <w:p w14:paraId="1392CEDB" w14:textId="4430196A" w:rsidR="00BA0F32" w:rsidRDefault="00BA0F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CF52CB" w14:textId="77777777" w:rsidR="00BA0F32" w:rsidRDefault="00BA0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846F8" w14:textId="77777777" w:rsidR="00EB703B" w:rsidRDefault="00EB703B" w:rsidP="00BA0F32">
      <w:pPr>
        <w:spacing w:after="0" w:line="240" w:lineRule="auto"/>
      </w:pPr>
      <w:r>
        <w:separator/>
      </w:r>
    </w:p>
  </w:footnote>
  <w:footnote w:type="continuationSeparator" w:id="0">
    <w:p w14:paraId="282D8938" w14:textId="77777777" w:rsidR="00EB703B" w:rsidRDefault="00EB703B" w:rsidP="00BA0F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FBA"/>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430A4"/>
    <w:multiLevelType w:val="hybridMultilevel"/>
    <w:tmpl w:val="8A80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F7E45"/>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D3A11"/>
    <w:multiLevelType w:val="multilevel"/>
    <w:tmpl w:val="579A1BB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26381"/>
    <w:multiLevelType w:val="hybridMultilevel"/>
    <w:tmpl w:val="48E25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F0CF2"/>
    <w:multiLevelType w:val="multilevel"/>
    <w:tmpl w:val="A7F87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5505D6"/>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3100A7"/>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11573"/>
    <w:multiLevelType w:val="multilevel"/>
    <w:tmpl w:val="3B441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5F252F"/>
    <w:multiLevelType w:val="multilevel"/>
    <w:tmpl w:val="BE98800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CB4049"/>
    <w:multiLevelType w:val="hybridMultilevel"/>
    <w:tmpl w:val="FBF22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907DCA"/>
    <w:multiLevelType w:val="hybridMultilevel"/>
    <w:tmpl w:val="FE5A5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EB31F8"/>
    <w:multiLevelType w:val="hybridMultilevel"/>
    <w:tmpl w:val="4924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3427E"/>
    <w:multiLevelType w:val="hybridMultilevel"/>
    <w:tmpl w:val="47AC0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B76E99"/>
    <w:multiLevelType w:val="multilevel"/>
    <w:tmpl w:val="60C01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7C54DA"/>
    <w:multiLevelType w:val="multilevel"/>
    <w:tmpl w:val="D2688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D80C26"/>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C3B95"/>
    <w:multiLevelType w:val="hybridMultilevel"/>
    <w:tmpl w:val="05526C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5F1015"/>
    <w:multiLevelType w:val="multilevel"/>
    <w:tmpl w:val="E77AD1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D507A"/>
    <w:multiLevelType w:val="multilevel"/>
    <w:tmpl w:val="3396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8F5AD1"/>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A8616B"/>
    <w:multiLevelType w:val="multilevel"/>
    <w:tmpl w:val="F30EF5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90279E"/>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AB4B5E"/>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4C42CC"/>
    <w:multiLevelType w:val="hybridMultilevel"/>
    <w:tmpl w:val="B8DAF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C6D63"/>
    <w:multiLevelType w:val="multilevel"/>
    <w:tmpl w:val="9B14E9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946E83"/>
    <w:multiLevelType w:val="hybridMultilevel"/>
    <w:tmpl w:val="456A825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3F6615"/>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7A4CCB"/>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3B3812"/>
    <w:multiLevelType w:val="multilevel"/>
    <w:tmpl w:val="DEB8F11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FC0E18"/>
    <w:multiLevelType w:val="multilevel"/>
    <w:tmpl w:val="4540F8B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863991"/>
    <w:multiLevelType w:val="hybridMultilevel"/>
    <w:tmpl w:val="4C4A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8B045B"/>
    <w:multiLevelType w:val="multilevel"/>
    <w:tmpl w:val="690EA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BD3FDC"/>
    <w:multiLevelType w:val="multilevel"/>
    <w:tmpl w:val="12DC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165FE"/>
    <w:multiLevelType w:val="multilevel"/>
    <w:tmpl w:val="37FE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334874"/>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1470CD"/>
    <w:multiLevelType w:val="hybridMultilevel"/>
    <w:tmpl w:val="4F5C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8A03BD"/>
    <w:multiLevelType w:val="hybridMultilevel"/>
    <w:tmpl w:val="415A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E64C55"/>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0F0E57"/>
    <w:multiLevelType w:val="multilevel"/>
    <w:tmpl w:val="8924C7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1FC2769"/>
    <w:multiLevelType w:val="multilevel"/>
    <w:tmpl w:val="030070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231CD1"/>
    <w:multiLevelType w:val="multilevel"/>
    <w:tmpl w:val="78501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54059FF"/>
    <w:multiLevelType w:val="multilevel"/>
    <w:tmpl w:val="BC3247DE"/>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7139529">
    <w:abstractNumId w:val="8"/>
  </w:num>
  <w:num w:numId="2" w16cid:durableId="305548368">
    <w:abstractNumId w:val="9"/>
  </w:num>
  <w:num w:numId="3" w16cid:durableId="915360220">
    <w:abstractNumId w:val="34"/>
  </w:num>
  <w:num w:numId="4" w16cid:durableId="1219975385">
    <w:abstractNumId w:val="14"/>
  </w:num>
  <w:num w:numId="5" w16cid:durableId="1044134551">
    <w:abstractNumId w:val="15"/>
  </w:num>
  <w:num w:numId="6" w16cid:durableId="812647316">
    <w:abstractNumId w:val="39"/>
  </w:num>
  <w:num w:numId="7" w16cid:durableId="745565790">
    <w:abstractNumId w:val="42"/>
  </w:num>
  <w:num w:numId="8" w16cid:durableId="1666590496">
    <w:abstractNumId w:val="33"/>
  </w:num>
  <w:num w:numId="9" w16cid:durableId="347604597">
    <w:abstractNumId w:val="36"/>
  </w:num>
  <w:num w:numId="10" w16cid:durableId="1166826341">
    <w:abstractNumId w:val="1"/>
  </w:num>
  <w:num w:numId="11" w16cid:durableId="310401743">
    <w:abstractNumId w:val="40"/>
  </w:num>
  <w:num w:numId="12" w16cid:durableId="222299618">
    <w:abstractNumId w:val="28"/>
  </w:num>
  <w:num w:numId="13" w16cid:durableId="63648653">
    <w:abstractNumId w:val="27"/>
  </w:num>
  <w:num w:numId="14" w16cid:durableId="2031831692">
    <w:abstractNumId w:val="7"/>
  </w:num>
  <w:num w:numId="15" w16cid:durableId="699473732">
    <w:abstractNumId w:val="16"/>
  </w:num>
  <w:num w:numId="16" w16cid:durableId="1363559065">
    <w:abstractNumId w:val="3"/>
  </w:num>
  <w:num w:numId="17" w16cid:durableId="592855820">
    <w:abstractNumId w:val="18"/>
  </w:num>
  <w:num w:numId="18" w16cid:durableId="1474374295">
    <w:abstractNumId w:val="30"/>
  </w:num>
  <w:num w:numId="19" w16cid:durableId="244580367">
    <w:abstractNumId w:val="21"/>
  </w:num>
  <w:num w:numId="20" w16cid:durableId="399445019">
    <w:abstractNumId w:val="4"/>
  </w:num>
  <w:num w:numId="21" w16cid:durableId="318850263">
    <w:abstractNumId w:val="17"/>
  </w:num>
  <w:num w:numId="22" w16cid:durableId="1059210256">
    <w:abstractNumId w:val="29"/>
  </w:num>
  <w:num w:numId="23" w16cid:durableId="2010912499">
    <w:abstractNumId w:val="26"/>
  </w:num>
  <w:num w:numId="24" w16cid:durableId="1971206838">
    <w:abstractNumId w:val="0"/>
  </w:num>
  <w:num w:numId="25" w16cid:durableId="636647721">
    <w:abstractNumId w:val="23"/>
  </w:num>
  <w:num w:numId="26" w16cid:durableId="707802327">
    <w:abstractNumId w:val="41"/>
  </w:num>
  <w:num w:numId="27" w16cid:durableId="1832325941">
    <w:abstractNumId w:val="6"/>
  </w:num>
  <w:num w:numId="28" w16cid:durableId="1510946">
    <w:abstractNumId w:val="38"/>
  </w:num>
  <w:num w:numId="29" w16cid:durableId="1358653925">
    <w:abstractNumId w:val="20"/>
  </w:num>
  <w:num w:numId="30" w16cid:durableId="1741558456">
    <w:abstractNumId w:val="22"/>
  </w:num>
  <w:num w:numId="31" w16cid:durableId="398787583">
    <w:abstractNumId w:val="2"/>
  </w:num>
  <w:num w:numId="32" w16cid:durableId="1824008480">
    <w:abstractNumId w:val="32"/>
  </w:num>
  <w:num w:numId="33" w16cid:durableId="1806583698">
    <w:abstractNumId w:val="35"/>
  </w:num>
  <w:num w:numId="34" w16cid:durableId="2073383406">
    <w:abstractNumId w:val="5"/>
  </w:num>
  <w:num w:numId="35" w16cid:durableId="416290961">
    <w:abstractNumId w:val="25"/>
  </w:num>
  <w:num w:numId="36" w16cid:durableId="726535847">
    <w:abstractNumId w:val="24"/>
  </w:num>
  <w:num w:numId="37" w16cid:durableId="28534525">
    <w:abstractNumId w:val="12"/>
  </w:num>
  <w:num w:numId="38" w16cid:durableId="1247837136">
    <w:abstractNumId w:val="10"/>
  </w:num>
  <w:num w:numId="39" w16cid:durableId="1457529875">
    <w:abstractNumId w:val="11"/>
  </w:num>
  <w:num w:numId="40" w16cid:durableId="138771268">
    <w:abstractNumId w:val="13"/>
  </w:num>
  <w:num w:numId="41" w16cid:durableId="567418153">
    <w:abstractNumId w:val="37"/>
  </w:num>
  <w:num w:numId="42" w16cid:durableId="1092432761">
    <w:abstractNumId w:val="31"/>
  </w:num>
  <w:num w:numId="43" w16cid:durableId="14138167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2C4"/>
    <w:rsid w:val="000372C4"/>
    <w:rsid w:val="00085FDE"/>
    <w:rsid w:val="00163A26"/>
    <w:rsid w:val="00197F2E"/>
    <w:rsid w:val="002116D7"/>
    <w:rsid w:val="002130F0"/>
    <w:rsid w:val="00235869"/>
    <w:rsid w:val="00243E44"/>
    <w:rsid w:val="003A293D"/>
    <w:rsid w:val="003B7B4A"/>
    <w:rsid w:val="003D7703"/>
    <w:rsid w:val="00402517"/>
    <w:rsid w:val="0042279B"/>
    <w:rsid w:val="004B4AB0"/>
    <w:rsid w:val="004C1B2E"/>
    <w:rsid w:val="00521121"/>
    <w:rsid w:val="005B6491"/>
    <w:rsid w:val="0061789F"/>
    <w:rsid w:val="00652678"/>
    <w:rsid w:val="007167B2"/>
    <w:rsid w:val="00745BBC"/>
    <w:rsid w:val="0076641C"/>
    <w:rsid w:val="007A6204"/>
    <w:rsid w:val="007E5DAA"/>
    <w:rsid w:val="008B5802"/>
    <w:rsid w:val="009C6BBD"/>
    <w:rsid w:val="00A22DC0"/>
    <w:rsid w:val="00A43538"/>
    <w:rsid w:val="00A94C89"/>
    <w:rsid w:val="00A97BD4"/>
    <w:rsid w:val="00B05373"/>
    <w:rsid w:val="00B22691"/>
    <w:rsid w:val="00B43411"/>
    <w:rsid w:val="00B74BB3"/>
    <w:rsid w:val="00BA0F32"/>
    <w:rsid w:val="00BE5F15"/>
    <w:rsid w:val="00C23013"/>
    <w:rsid w:val="00CC6FA8"/>
    <w:rsid w:val="00DE6FDD"/>
    <w:rsid w:val="00E0326A"/>
    <w:rsid w:val="00E31898"/>
    <w:rsid w:val="00EB703B"/>
    <w:rsid w:val="00EC0A33"/>
    <w:rsid w:val="00EE0311"/>
    <w:rsid w:val="00EE6342"/>
    <w:rsid w:val="00F0580A"/>
    <w:rsid w:val="00F43850"/>
    <w:rsid w:val="00F52CEE"/>
    <w:rsid w:val="00FB143D"/>
    <w:rsid w:val="00FC4ABC"/>
    <w:rsid w:val="00FD3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1EC29"/>
  <w15:chartTrackingRefBased/>
  <w15:docId w15:val="{E8E421AB-7DAA-40D1-A5A5-B971DF3AE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0F32"/>
    <w:pPr>
      <w:ind w:left="720"/>
      <w:contextualSpacing/>
    </w:pPr>
  </w:style>
  <w:style w:type="paragraph" w:styleId="Header">
    <w:name w:val="header"/>
    <w:basedOn w:val="Normal"/>
    <w:link w:val="HeaderChar"/>
    <w:uiPriority w:val="99"/>
    <w:unhideWhenUsed/>
    <w:rsid w:val="00BA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F32"/>
  </w:style>
  <w:style w:type="paragraph" w:styleId="Footer">
    <w:name w:val="footer"/>
    <w:basedOn w:val="Normal"/>
    <w:link w:val="FooterChar"/>
    <w:uiPriority w:val="99"/>
    <w:unhideWhenUsed/>
    <w:rsid w:val="00BA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F32"/>
  </w:style>
  <w:style w:type="table" w:styleId="TableGrid">
    <w:name w:val="Table Grid"/>
    <w:basedOn w:val="TableNormal"/>
    <w:uiPriority w:val="39"/>
    <w:rsid w:val="0071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7BD4"/>
    <w:rPr>
      <w:color w:val="0563C1" w:themeColor="hyperlink"/>
      <w:u w:val="single"/>
    </w:rPr>
  </w:style>
  <w:style w:type="character" w:styleId="UnresolvedMention">
    <w:name w:val="Unresolved Mention"/>
    <w:basedOn w:val="DefaultParagraphFont"/>
    <w:uiPriority w:val="99"/>
    <w:semiHidden/>
    <w:unhideWhenUsed/>
    <w:rsid w:val="00A97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17149">
      <w:bodyDiv w:val="1"/>
      <w:marLeft w:val="0"/>
      <w:marRight w:val="0"/>
      <w:marTop w:val="0"/>
      <w:marBottom w:val="0"/>
      <w:divBdr>
        <w:top w:val="none" w:sz="0" w:space="0" w:color="auto"/>
        <w:left w:val="none" w:sz="0" w:space="0" w:color="auto"/>
        <w:bottom w:val="none" w:sz="0" w:space="0" w:color="auto"/>
        <w:right w:val="none" w:sz="0" w:space="0" w:color="auto"/>
      </w:divBdr>
    </w:div>
    <w:div w:id="175779444">
      <w:bodyDiv w:val="1"/>
      <w:marLeft w:val="0"/>
      <w:marRight w:val="0"/>
      <w:marTop w:val="0"/>
      <w:marBottom w:val="0"/>
      <w:divBdr>
        <w:top w:val="none" w:sz="0" w:space="0" w:color="auto"/>
        <w:left w:val="none" w:sz="0" w:space="0" w:color="auto"/>
        <w:bottom w:val="none" w:sz="0" w:space="0" w:color="auto"/>
        <w:right w:val="none" w:sz="0" w:space="0" w:color="auto"/>
      </w:divBdr>
    </w:div>
    <w:div w:id="332419104">
      <w:bodyDiv w:val="1"/>
      <w:marLeft w:val="0"/>
      <w:marRight w:val="0"/>
      <w:marTop w:val="0"/>
      <w:marBottom w:val="0"/>
      <w:divBdr>
        <w:top w:val="none" w:sz="0" w:space="0" w:color="auto"/>
        <w:left w:val="none" w:sz="0" w:space="0" w:color="auto"/>
        <w:bottom w:val="none" w:sz="0" w:space="0" w:color="auto"/>
        <w:right w:val="none" w:sz="0" w:space="0" w:color="auto"/>
      </w:divBdr>
    </w:div>
    <w:div w:id="746804240">
      <w:bodyDiv w:val="1"/>
      <w:marLeft w:val="0"/>
      <w:marRight w:val="0"/>
      <w:marTop w:val="0"/>
      <w:marBottom w:val="0"/>
      <w:divBdr>
        <w:top w:val="none" w:sz="0" w:space="0" w:color="auto"/>
        <w:left w:val="none" w:sz="0" w:space="0" w:color="auto"/>
        <w:bottom w:val="none" w:sz="0" w:space="0" w:color="auto"/>
        <w:right w:val="none" w:sz="0" w:space="0" w:color="auto"/>
      </w:divBdr>
    </w:div>
    <w:div w:id="854344886">
      <w:bodyDiv w:val="1"/>
      <w:marLeft w:val="0"/>
      <w:marRight w:val="0"/>
      <w:marTop w:val="0"/>
      <w:marBottom w:val="0"/>
      <w:divBdr>
        <w:top w:val="none" w:sz="0" w:space="0" w:color="auto"/>
        <w:left w:val="none" w:sz="0" w:space="0" w:color="auto"/>
        <w:bottom w:val="none" w:sz="0" w:space="0" w:color="auto"/>
        <w:right w:val="none" w:sz="0" w:space="0" w:color="auto"/>
      </w:divBdr>
    </w:div>
    <w:div w:id="969479881">
      <w:bodyDiv w:val="1"/>
      <w:marLeft w:val="0"/>
      <w:marRight w:val="0"/>
      <w:marTop w:val="0"/>
      <w:marBottom w:val="0"/>
      <w:divBdr>
        <w:top w:val="none" w:sz="0" w:space="0" w:color="auto"/>
        <w:left w:val="none" w:sz="0" w:space="0" w:color="auto"/>
        <w:bottom w:val="none" w:sz="0" w:space="0" w:color="auto"/>
        <w:right w:val="none" w:sz="0" w:space="0" w:color="auto"/>
      </w:divBdr>
    </w:div>
    <w:div w:id="1093471717">
      <w:bodyDiv w:val="1"/>
      <w:marLeft w:val="0"/>
      <w:marRight w:val="0"/>
      <w:marTop w:val="0"/>
      <w:marBottom w:val="0"/>
      <w:divBdr>
        <w:top w:val="none" w:sz="0" w:space="0" w:color="auto"/>
        <w:left w:val="none" w:sz="0" w:space="0" w:color="auto"/>
        <w:bottom w:val="none" w:sz="0" w:space="0" w:color="auto"/>
        <w:right w:val="none" w:sz="0" w:space="0" w:color="auto"/>
      </w:divBdr>
    </w:div>
    <w:div w:id="1098255105">
      <w:bodyDiv w:val="1"/>
      <w:marLeft w:val="0"/>
      <w:marRight w:val="0"/>
      <w:marTop w:val="0"/>
      <w:marBottom w:val="0"/>
      <w:divBdr>
        <w:top w:val="none" w:sz="0" w:space="0" w:color="auto"/>
        <w:left w:val="none" w:sz="0" w:space="0" w:color="auto"/>
        <w:bottom w:val="none" w:sz="0" w:space="0" w:color="auto"/>
        <w:right w:val="none" w:sz="0" w:space="0" w:color="auto"/>
      </w:divBdr>
    </w:div>
    <w:div w:id="1170217471">
      <w:bodyDiv w:val="1"/>
      <w:marLeft w:val="0"/>
      <w:marRight w:val="0"/>
      <w:marTop w:val="0"/>
      <w:marBottom w:val="0"/>
      <w:divBdr>
        <w:top w:val="none" w:sz="0" w:space="0" w:color="auto"/>
        <w:left w:val="none" w:sz="0" w:space="0" w:color="auto"/>
        <w:bottom w:val="none" w:sz="0" w:space="0" w:color="auto"/>
        <w:right w:val="none" w:sz="0" w:space="0" w:color="auto"/>
      </w:divBdr>
    </w:div>
    <w:div w:id="1199007403">
      <w:bodyDiv w:val="1"/>
      <w:marLeft w:val="0"/>
      <w:marRight w:val="0"/>
      <w:marTop w:val="0"/>
      <w:marBottom w:val="0"/>
      <w:divBdr>
        <w:top w:val="none" w:sz="0" w:space="0" w:color="auto"/>
        <w:left w:val="none" w:sz="0" w:space="0" w:color="auto"/>
        <w:bottom w:val="none" w:sz="0" w:space="0" w:color="auto"/>
        <w:right w:val="none" w:sz="0" w:space="0" w:color="auto"/>
      </w:divBdr>
    </w:div>
    <w:div w:id="1288505380">
      <w:bodyDiv w:val="1"/>
      <w:marLeft w:val="0"/>
      <w:marRight w:val="0"/>
      <w:marTop w:val="0"/>
      <w:marBottom w:val="0"/>
      <w:divBdr>
        <w:top w:val="none" w:sz="0" w:space="0" w:color="auto"/>
        <w:left w:val="none" w:sz="0" w:space="0" w:color="auto"/>
        <w:bottom w:val="none" w:sz="0" w:space="0" w:color="auto"/>
        <w:right w:val="none" w:sz="0" w:space="0" w:color="auto"/>
      </w:divBdr>
    </w:div>
    <w:div w:id="1344670348">
      <w:bodyDiv w:val="1"/>
      <w:marLeft w:val="0"/>
      <w:marRight w:val="0"/>
      <w:marTop w:val="0"/>
      <w:marBottom w:val="0"/>
      <w:divBdr>
        <w:top w:val="none" w:sz="0" w:space="0" w:color="auto"/>
        <w:left w:val="none" w:sz="0" w:space="0" w:color="auto"/>
        <w:bottom w:val="none" w:sz="0" w:space="0" w:color="auto"/>
        <w:right w:val="none" w:sz="0" w:space="0" w:color="auto"/>
      </w:divBdr>
    </w:div>
    <w:div w:id="1385834829">
      <w:bodyDiv w:val="1"/>
      <w:marLeft w:val="0"/>
      <w:marRight w:val="0"/>
      <w:marTop w:val="0"/>
      <w:marBottom w:val="0"/>
      <w:divBdr>
        <w:top w:val="none" w:sz="0" w:space="0" w:color="auto"/>
        <w:left w:val="none" w:sz="0" w:space="0" w:color="auto"/>
        <w:bottom w:val="none" w:sz="0" w:space="0" w:color="auto"/>
        <w:right w:val="none" w:sz="0" w:space="0" w:color="auto"/>
      </w:divBdr>
    </w:div>
    <w:div w:id="1397126442">
      <w:bodyDiv w:val="1"/>
      <w:marLeft w:val="0"/>
      <w:marRight w:val="0"/>
      <w:marTop w:val="0"/>
      <w:marBottom w:val="0"/>
      <w:divBdr>
        <w:top w:val="none" w:sz="0" w:space="0" w:color="auto"/>
        <w:left w:val="none" w:sz="0" w:space="0" w:color="auto"/>
        <w:bottom w:val="none" w:sz="0" w:space="0" w:color="auto"/>
        <w:right w:val="none" w:sz="0" w:space="0" w:color="auto"/>
      </w:divBdr>
    </w:div>
    <w:div w:id="1488085130">
      <w:bodyDiv w:val="1"/>
      <w:marLeft w:val="0"/>
      <w:marRight w:val="0"/>
      <w:marTop w:val="0"/>
      <w:marBottom w:val="0"/>
      <w:divBdr>
        <w:top w:val="none" w:sz="0" w:space="0" w:color="auto"/>
        <w:left w:val="none" w:sz="0" w:space="0" w:color="auto"/>
        <w:bottom w:val="none" w:sz="0" w:space="0" w:color="auto"/>
        <w:right w:val="none" w:sz="0" w:space="0" w:color="auto"/>
      </w:divBdr>
    </w:div>
    <w:div w:id="1500342470">
      <w:bodyDiv w:val="1"/>
      <w:marLeft w:val="0"/>
      <w:marRight w:val="0"/>
      <w:marTop w:val="0"/>
      <w:marBottom w:val="0"/>
      <w:divBdr>
        <w:top w:val="none" w:sz="0" w:space="0" w:color="auto"/>
        <w:left w:val="none" w:sz="0" w:space="0" w:color="auto"/>
        <w:bottom w:val="none" w:sz="0" w:space="0" w:color="auto"/>
        <w:right w:val="none" w:sz="0" w:space="0" w:color="auto"/>
      </w:divBdr>
    </w:div>
    <w:div w:id="1635990334">
      <w:bodyDiv w:val="1"/>
      <w:marLeft w:val="0"/>
      <w:marRight w:val="0"/>
      <w:marTop w:val="0"/>
      <w:marBottom w:val="0"/>
      <w:divBdr>
        <w:top w:val="none" w:sz="0" w:space="0" w:color="auto"/>
        <w:left w:val="none" w:sz="0" w:space="0" w:color="auto"/>
        <w:bottom w:val="none" w:sz="0" w:space="0" w:color="auto"/>
        <w:right w:val="none" w:sz="0" w:space="0" w:color="auto"/>
      </w:divBdr>
    </w:div>
    <w:div w:id="1697658729">
      <w:bodyDiv w:val="1"/>
      <w:marLeft w:val="0"/>
      <w:marRight w:val="0"/>
      <w:marTop w:val="0"/>
      <w:marBottom w:val="0"/>
      <w:divBdr>
        <w:top w:val="none" w:sz="0" w:space="0" w:color="auto"/>
        <w:left w:val="none" w:sz="0" w:space="0" w:color="auto"/>
        <w:bottom w:val="none" w:sz="0" w:space="0" w:color="auto"/>
        <w:right w:val="none" w:sz="0" w:space="0" w:color="auto"/>
      </w:divBdr>
    </w:div>
    <w:div w:id="1724450440">
      <w:bodyDiv w:val="1"/>
      <w:marLeft w:val="0"/>
      <w:marRight w:val="0"/>
      <w:marTop w:val="0"/>
      <w:marBottom w:val="0"/>
      <w:divBdr>
        <w:top w:val="none" w:sz="0" w:space="0" w:color="auto"/>
        <w:left w:val="none" w:sz="0" w:space="0" w:color="auto"/>
        <w:bottom w:val="none" w:sz="0" w:space="0" w:color="auto"/>
        <w:right w:val="none" w:sz="0" w:space="0" w:color="auto"/>
      </w:divBdr>
    </w:div>
    <w:div w:id="1828476398">
      <w:bodyDiv w:val="1"/>
      <w:marLeft w:val="0"/>
      <w:marRight w:val="0"/>
      <w:marTop w:val="0"/>
      <w:marBottom w:val="0"/>
      <w:divBdr>
        <w:top w:val="none" w:sz="0" w:space="0" w:color="auto"/>
        <w:left w:val="none" w:sz="0" w:space="0" w:color="auto"/>
        <w:bottom w:val="none" w:sz="0" w:space="0" w:color="auto"/>
        <w:right w:val="none" w:sz="0" w:space="0" w:color="auto"/>
      </w:divBdr>
    </w:div>
    <w:div w:id="1852991625">
      <w:bodyDiv w:val="1"/>
      <w:marLeft w:val="0"/>
      <w:marRight w:val="0"/>
      <w:marTop w:val="0"/>
      <w:marBottom w:val="0"/>
      <w:divBdr>
        <w:top w:val="none" w:sz="0" w:space="0" w:color="auto"/>
        <w:left w:val="none" w:sz="0" w:space="0" w:color="auto"/>
        <w:bottom w:val="none" w:sz="0" w:space="0" w:color="auto"/>
        <w:right w:val="none" w:sz="0" w:space="0" w:color="auto"/>
      </w:divBdr>
    </w:div>
    <w:div w:id="1900434256">
      <w:bodyDiv w:val="1"/>
      <w:marLeft w:val="0"/>
      <w:marRight w:val="0"/>
      <w:marTop w:val="0"/>
      <w:marBottom w:val="0"/>
      <w:divBdr>
        <w:top w:val="none" w:sz="0" w:space="0" w:color="auto"/>
        <w:left w:val="none" w:sz="0" w:space="0" w:color="auto"/>
        <w:bottom w:val="none" w:sz="0" w:space="0" w:color="auto"/>
        <w:right w:val="none" w:sz="0" w:space="0" w:color="auto"/>
      </w:divBdr>
    </w:div>
    <w:div w:id="191778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brookings.edu"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unesco.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nyu.edu" TargetMode="Externa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s://www.harvard.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20</Pages>
  <Words>4200</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Umar Ibrahim</dc:creator>
  <cp:keywords/>
  <dc:description/>
  <cp:lastModifiedBy>Hassan Aliyu Basheer</cp:lastModifiedBy>
  <cp:revision>23</cp:revision>
  <dcterms:created xsi:type="dcterms:W3CDTF">2024-12-13T21:39:00Z</dcterms:created>
  <dcterms:modified xsi:type="dcterms:W3CDTF">2024-12-23T14:12:00Z</dcterms:modified>
</cp:coreProperties>
</file>