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5D43" w:rsidRDefault="00C932BA" w:rsidP="003C54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ANALYSIS OF</w:t>
      </w:r>
      <w:r w:rsidR="008C5D43" w:rsidRPr="008C5D43">
        <w:rPr>
          <w:rFonts w:ascii="Times New Roman" w:hAnsi="Times New Roman" w:cs="Times New Roman"/>
          <w:b/>
          <w:sz w:val="24"/>
          <w:szCs w:val="24"/>
        </w:rPr>
        <w:t xml:space="preserve"> SOLID WASTE MANAGEMENT PRACTICES IN HIGH-END SUBDIVISIONS IN DAVAO CITY</w:t>
      </w:r>
      <w:r w:rsidR="008550A5">
        <w:rPr>
          <w:rFonts w:ascii="Times New Roman" w:hAnsi="Times New Roman" w:cs="Times New Roman"/>
          <w:b/>
          <w:sz w:val="24"/>
          <w:szCs w:val="24"/>
        </w:rPr>
        <w:t xml:space="preserve"> – A SYSTEMATIC LITERATURE REVIEW</w:t>
      </w:r>
    </w:p>
    <w:p w:rsidR="003C54B2" w:rsidRDefault="003C54B2" w:rsidP="008550A5">
      <w:pPr>
        <w:spacing w:after="0" w:line="360" w:lineRule="auto"/>
        <w:jc w:val="center"/>
        <w:rPr>
          <w:rFonts w:ascii="Times New Roman" w:hAnsi="Times New Roman" w:cs="Times New Roman"/>
          <w:b/>
          <w:sz w:val="24"/>
          <w:szCs w:val="24"/>
        </w:rPr>
      </w:pPr>
    </w:p>
    <w:p w:rsidR="008550A5" w:rsidRDefault="008550A5" w:rsidP="008550A5">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Michelle G. Savillo</w:t>
      </w:r>
      <w:r>
        <w:rPr>
          <w:rFonts w:ascii="Times New Roman" w:eastAsia="Arial" w:hAnsi="Times New Roman" w:cs="Times New Roman"/>
          <w:b/>
          <w:bCs/>
          <w:vertAlign w:val="superscript"/>
        </w:rPr>
        <w:t>1</w:t>
      </w:r>
    </w:p>
    <w:p w:rsidR="008550A5" w:rsidRDefault="008550A5" w:rsidP="008550A5">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University of Southeastern Philippines, College of Development Management, </w:t>
      </w:r>
    </w:p>
    <w:p w:rsidR="008550A5" w:rsidRDefault="008550A5" w:rsidP="008550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Graduate School Program, </w:t>
      </w:r>
      <w:proofErr w:type="spellStart"/>
      <w:r>
        <w:rPr>
          <w:rFonts w:ascii="Times New Roman" w:eastAsia="Times New Roman" w:hAnsi="Times New Roman" w:cs="Times New Roman"/>
          <w:color w:val="000000"/>
        </w:rPr>
        <w:t>Mintal</w:t>
      </w:r>
      <w:proofErr w:type="spellEnd"/>
      <w:r>
        <w:rPr>
          <w:rFonts w:ascii="Times New Roman" w:eastAsia="Times New Roman" w:hAnsi="Times New Roman" w:cs="Times New Roman"/>
          <w:color w:val="000000"/>
        </w:rPr>
        <w:t xml:space="preserve"> Campus, Davao City</w:t>
      </w:r>
    </w:p>
    <w:p w:rsidR="00C932BA" w:rsidRDefault="00C932BA" w:rsidP="008550A5">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ORCID ID: </w:t>
      </w:r>
      <w:r w:rsidRPr="00C932BA">
        <w:rPr>
          <w:rFonts w:ascii="Times New Roman" w:eastAsia="Times New Roman" w:hAnsi="Times New Roman" w:cs="Times New Roman"/>
          <w:color w:val="000000"/>
        </w:rPr>
        <w:t>0009-0004-5615-3361</w:t>
      </w:r>
    </w:p>
    <w:p w:rsidR="008550A5" w:rsidRPr="008C5D43" w:rsidRDefault="008550A5" w:rsidP="008550A5">
      <w:pPr>
        <w:spacing w:after="0" w:line="360" w:lineRule="auto"/>
        <w:jc w:val="both"/>
        <w:rPr>
          <w:rFonts w:ascii="Times New Roman" w:hAnsi="Times New Roman" w:cs="Times New Roman"/>
          <w:b/>
          <w:sz w:val="24"/>
          <w:szCs w:val="24"/>
        </w:rPr>
      </w:pPr>
      <w:r>
        <w:rPr>
          <w:rFonts w:ascii="Times New Roman" w:eastAsia="Times New Roman" w:hAnsi="Times New Roman" w:cs="Times New Roman"/>
          <w:color w:val="000000"/>
        </w:rPr>
        <w:t>_____________________________________________________________________________________</w:t>
      </w:r>
    </w:p>
    <w:p w:rsidR="00B71378" w:rsidRDefault="00B71378" w:rsidP="003C54B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B71378" w:rsidRPr="002E284B" w:rsidRDefault="00356DF9" w:rsidP="00B71378">
      <w:pPr>
        <w:spacing w:after="0" w:line="240" w:lineRule="auto"/>
        <w:ind w:firstLine="720"/>
        <w:jc w:val="both"/>
        <w:rPr>
          <w:rFonts w:ascii="Times New Roman" w:hAnsi="Times New Roman" w:cs="Times New Roman"/>
          <w:sz w:val="20"/>
          <w:szCs w:val="20"/>
        </w:rPr>
      </w:pPr>
      <w:r w:rsidRPr="002E284B">
        <w:rPr>
          <w:rFonts w:ascii="Times New Roman" w:hAnsi="Times New Roman" w:cs="Times New Roman"/>
          <w:sz w:val="20"/>
          <w:szCs w:val="20"/>
        </w:rPr>
        <w:t xml:space="preserve">Urban sustainability depends critically on solid waste management (SWM), especially in high-end subdivisions where rich communities produce large volumes of non-biodegradable waste. With an eye toward implementation difficulties, community involvement, and adherence to national and local laws—particularly Republic Act 9003—this study examines SWM practices in high-end subdivisions in Davao City. Data from pertinent publications and peer-reviewed studies </w:t>
      </w:r>
      <w:proofErr w:type="gramStart"/>
      <w:r w:rsidRPr="002E284B">
        <w:rPr>
          <w:rFonts w:ascii="Times New Roman" w:hAnsi="Times New Roman" w:cs="Times New Roman"/>
          <w:sz w:val="20"/>
          <w:szCs w:val="20"/>
        </w:rPr>
        <w:t>was synthesized</w:t>
      </w:r>
      <w:proofErr w:type="gramEnd"/>
      <w:r w:rsidRPr="002E284B">
        <w:rPr>
          <w:rFonts w:ascii="Times New Roman" w:hAnsi="Times New Roman" w:cs="Times New Roman"/>
          <w:sz w:val="20"/>
          <w:szCs w:val="20"/>
        </w:rPr>
        <w:t xml:space="preserve"> using a systematic literature review (SLR).</w:t>
      </w:r>
    </w:p>
    <w:p w:rsidR="00B71378" w:rsidRPr="002E284B" w:rsidRDefault="004908E4" w:rsidP="00B71378">
      <w:pPr>
        <w:spacing w:after="0" w:line="240" w:lineRule="auto"/>
        <w:ind w:firstLine="720"/>
        <w:jc w:val="both"/>
        <w:rPr>
          <w:rFonts w:ascii="Times New Roman" w:hAnsi="Times New Roman" w:cs="Times New Roman"/>
          <w:sz w:val="20"/>
          <w:szCs w:val="20"/>
        </w:rPr>
      </w:pPr>
      <w:r w:rsidRPr="002E284B">
        <w:rPr>
          <w:rFonts w:ascii="Times New Roman" w:hAnsi="Times New Roman" w:cs="Times New Roman"/>
          <w:sz w:val="20"/>
          <w:szCs w:val="20"/>
        </w:rPr>
        <w:t>Results show that although high-end subdivisions usually rely on private waste collecting services run by Homeowners' Associations (HOAs), compliance with waste segregation and recycling practices remains inconsistent due of behavioral gaps, limited community participation, and inadequate policy enforcement. Although HOAs are essential for planning collections and encouraging compliance, lack of technical support and limited resources sometimes hinder their capacity. Among the challenges noted are poor coordination between public and private stakeholders, low awareness campaigns, and insufficient infrastructure for recycling and composting.</w:t>
      </w:r>
    </w:p>
    <w:p w:rsidR="00B71378" w:rsidRPr="00B71378" w:rsidRDefault="004908E4" w:rsidP="00B71378">
      <w:pPr>
        <w:spacing w:after="0" w:line="240" w:lineRule="auto"/>
        <w:ind w:firstLine="720"/>
        <w:jc w:val="both"/>
        <w:rPr>
          <w:rFonts w:ascii="Times New Roman" w:hAnsi="Times New Roman" w:cs="Times New Roman"/>
          <w:sz w:val="20"/>
          <w:szCs w:val="20"/>
        </w:rPr>
      </w:pPr>
      <w:r w:rsidRPr="002E284B">
        <w:rPr>
          <w:rFonts w:ascii="Times New Roman" w:hAnsi="Times New Roman" w:cs="Times New Roman"/>
          <w:sz w:val="20"/>
          <w:szCs w:val="20"/>
        </w:rPr>
        <w:t>This study emphasizes the necessity of integrating informal waste systems with formal solid waste management practices, enhancing institutional support, and implementing innovative technological solutions. Policy recommendations encompass the rigorous enforcement of RA 9003, the creation of centralized Material Recovery Facilities (MRFs), and the implementation of incentive systems for compliant households. The results emphasize the necessity for tailored interventions to meet the specific requirements of high-end subdivisions, ensuring that solid waste management systems are compatible with environmental sustainability and urban convenience. Future research should investigate the influence of technology, public-private collaborations, and community engagement strategies to improve solid waste management practices in affluent neighborhoods.</w:t>
      </w:r>
    </w:p>
    <w:p w:rsidR="00B71378" w:rsidRDefault="00B71378" w:rsidP="00B71378">
      <w:pPr>
        <w:spacing w:after="0" w:line="360" w:lineRule="auto"/>
        <w:jc w:val="center"/>
        <w:rPr>
          <w:rFonts w:ascii="Times New Roman" w:hAnsi="Times New Roman" w:cs="Times New Roman"/>
          <w:b/>
          <w:sz w:val="20"/>
          <w:szCs w:val="20"/>
        </w:rPr>
      </w:pPr>
    </w:p>
    <w:p w:rsidR="003D243D" w:rsidRDefault="003D243D" w:rsidP="003D243D">
      <w:pPr>
        <w:spacing w:after="0" w:line="240" w:lineRule="auto"/>
        <w:rPr>
          <w:rFonts w:ascii="Times New Roman" w:hAnsi="Times New Roman" w:cs="Times New Roman"/>
          <w:b/>
          <w:sz w:val="20"/>
          <w:szCs w:val="20"/>
        </w:rPr>
      </w:pPr>
      <w:r>
        <w:rPr>
          <w:rFonts w:ascii="Times New Roman" w:hAnsi="Times New Roman" w:cs="Times New Roman"/>
          <w:b/>
          <w:sz w:val="20"/>
          <w:szCs w:val="20"/>
        </w:rPr>
        <w:t>Keywords:</w:t>
      </w:r>
    </w:p>
    <w:p w:rsidR="008550A5" w:rsidRDefault="003D243D" w:rsidP="003D243D">
      <w:pPr>
        <w:spacing w:after="0" w:line="240" w:lineRule="auto"/>
        <w:rPr>
          <w:rFonts w:ascii="Times New Roman" w:hAnsi="Times New Roman" w:cs="Times New Roman"/>
          <w:sz w:val="20"/>
          <w:szCs w:val="20"/>
        </w:rPr>
      </w:pPr>
      <w:r w:rsidRPr="003D243D">
        <w:rPr>
          <w:rFonts w:ascii="Times New Roman" w:hAnsi="Times New Roman" w:cs="Times New Roman"/>
          <w:sz w:val="20"/>
          <w:szCs w:val="20"/>
        </w:rPr>
        <w:t>Solid Waste Management (SWM)</w:t>
      </w:r>
      <w:r>
        <w:rPr>
          <w:rFonts w:ascii="Times New Roman" w:hAnsi="Times New Roman" w:cs="Times New Roman"/>
          <w:sz w:val="20"/>
          <w:szCs w:val="20"/>
        </w:rPr>
        <w:t xml:space="preserve">, </w:t>
      </w:r>
      <w:r w:rsidRPr="003D243D">
        <w:rPr>
          <w:rFonts w:ascii="Times New Roman" w:hAnsi="Times New Roman" w:cs="Times New Roman"/>
          <w:sz w:val="20"/>
          <w:szCs w:val="20"/>
        </w:rPr>
        <w:t>High-End Subdivisions</w:t>
      </w:r>
      <w:r>
        <w:rPr>
          <w:rFonts w:ascii="Times New Roman" w:hAnsi="Times New Roman" w:cs="Times New Roman"/>
          <w:sz w:val="20"/>
          <w:szCs w:val="20"/>
        </w:rPr>
        <w:t xml:space="preserve"> in Davao City, </w:t>
      </w:r>
      <w:r w:rsidRPr="003D243D">
        <w:rPr>
          <w:rFonts w:ascii="Times New Roman" w:hAnsi="Times New Roman" w:cs="Times New Roman"/>
          <w:sz w:val="20"/>
          <w:szCs w:val="20"/>
        </w:rPr>
        <w:t>Homeowners’ Associations (HOAs)</w:t>
      </w:r>
      <w:r>
        <w:rPr>
          <w:rFonts w:ascii="Times New Roman" w:hAnsi="Times New Roman" w:cs="Times New Roman"/>
          <w:sz w:val="20"/>
          <w:szCs w:val="20"/>
        </w:rPr>
        <w:t xml:space="preserve">, </w:t>
      </w:r>
      <w:r w:rsidRPr="003D243D">
        <w:rPr>
          <w:rFonts w:ascii="Times New Roman" w:hAnsi="Times New Roman" w:cs="Times New Roman"/>
          <w:sz w:val="20"/>
          <w:szCs w:val="20"/>
        </w:rPr>
        <w:t>Waste Segregation</w:t>
      </w:r>
      <w:r>
        <w:rPr>
          <w:rFonts w:ascii="Times New Roman" w:hAnsi="Times New Roman" w:cs="Times New Roman"/>
          <w:sz w:val="20"/>
          <w:szCs w:val="20"/>
        </w:rPr>
        <w:t xml:space="preserve">, </w:t>
      </w:r>
      <w:r w:rsidRPr="003D243D">
        <w:rPr>
          <w:rFonts w:ascii="Times New Roman" w:hAnsi="Times New Roman" w:cs="Times New Roman"/>
          <w:sz w:val="20"/>
          <w:szCs w:val="20"/>
        </w:rPr>
        <w:t>Republic Act 9003</w:t>
      </w:r>
    </w:p>
    <w:p w:rsidR="003D243D" w:rsidRDefault="003D243D" w:rsidP="003D243D">
      <w:pPr>
        <w:spacing w:after="0" w:line="240" w:lineRule="auto"/>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w:t>
      </w:r>
      <w:r w:rsidR="008550A5">
        <w:rPr>
          <w:rFonts w:ascii="Times New Roman" w:hAnsi="Times New Roman" w:cs="Times New Roman"/>
          <w:sz w:val="20"/>
          <w:szCs w:val="20"/>
        </w:rPr>
        <w:t>_____________________</w:t>
      </w:r>
    </w:p>
    <w:p w:rsidR="008550A5" w:rsidRPr="003D243D" w:rsidRDefault="008550A5" w:rsidP="003D243D">
      <w:pPr>
        <w:spacing w:after="0" w:line="240" w:lineRule="auto"/>
        <w:rPr>
          <w:rFonts w:ascii="Times New Roman" w:hAnsi="Times New Roman" w:cs="Times New Roman"/>
          <w:sz w:val="20"/>
          <w:szCs w:val="20"/>
        </w:rPr>
      </w:pPr>
    </w:p>
    <w:p w:rsidR="008C5D43" w:rsidRDefault="00F35F70" w:rsidP="003C54B2">
      <w:pPr>
        <w:spacing w:after="0" w:line="240" w:lineRule="auto"/>
        <w:jc w:val="center"/>
        <w:rPr>
          <w:rFonts w:ascii="Times New Roman" w:hAnsi="Times New Roman" w:cs="Times New Roman"/>
          <w:b/>
          <w:sz w:val="20"/>
          <w:szCs w:val="20"/>
        </w:rPr>
      </w:pPr>
      <w:r w:rsidRPr="008C5D43">
        <w:rPr>
          <w:rFonts w:ascii="Times New Roman" w:hAnsi="Times New Roman" w:cs="Times New Roman"/>
          <w:b/>
          <w:sz w:val="20"/>
          <w:szCs w:val="20"/>
        </w:rPr>
        <w:t>INTRODUCTION</w:t>
      </w:r>
    </w:p>
    <w:p w:rsidR="003C54B2" w:rsidRPr="008C5D43" w:rsidRDefault="003C54B2" w:rsidP="003C54B2">
      <w:pPr>
        <w:spacing w:after="0" w:line="240" w:lineRule="auto"/>
        <w:jc w:val="center"/>
        <w:rPr>
          <w:rFonts w:ascii="Times New Roman" w:hAnsi="Times New Roman" w:cs="Times New Roman"/>
          <w:b/>
          <w:sz w:val="20"/>
          <w:szCs w:val="20"/>
        </w:rPr>
      </w:pPr>
    </w:p>
    <w:p w:rsidR="00FA7696" w:rsidRPr="00FA7696" w:rsidRDefault="00560FF3" w:rsidP="00FA7696">
      <w:pPr>
        <w:spacing w:after="0" w:line="240" w:lineRule="auto"/>
        <w:ind w:firstLine="720"/>
        <w:jc w:val="both"/>
        <w:rPr>
          <w:rFonts w:ascii="Times New Roman" w:hAnsi="Times New Roman" w:cs="Times New Roman"/>
          <w:sz w:val="20"/>
          <w:szCs w:val="20"/>
        </w:rPr>
      </w:pPr>
      <w:r w:rsidRPr="00560FF3">
        <w:rPr>
          <w:rFonts w:ascii="Times New Roman" w:hAnsi="Times New Roman" w:cs="Times New Roman"/>
          <w:sz w:val="20"/>
          <w:szCs w:val="20"/>
        </w:rPr>
        <w:t xml:space="preserve">Solid waste management (SWM) is an essential component of urban sustainability, especially in </w:t>
      </w:r>
      <w:r>
        <w:rPr>
          <w:rFonts w:ascii="Times New Roman" w:hAnsi="Times New Roman" w:cs="Times New Roman"/>
          <w:sz w:val="20"/>
          <w:szCs w:val="20"/>
        </w:rPr>
        <w:t xml:space="preserve">high-end </w:t>
      </w:r>
      <w:r w:rsidRPr="00560FF3">
        <w:rPr>
          <w:rFonts w:ascii="Times New Roman" w:hAnsi="Times New Roman" w:cs="Times New Roman"/>
          <w:sz w:val="20"/>
          <w:szCs w:val="20"/>
        </w:rPr>
        <w:t xml:space="preserve">subdivisions where waste generation patterns diverge from those in other residential zones. </w:t>
      </w:r>
      <w:r>
        <w:rPr>
          <w:rFonts w:ascii="Times New Roman" w:hAnsi="Times New Roman" w:cs="Times New Roman"/>
          <w:sz w:val="20"/>
          <w:szCs w:val="20"/>
        </w:rPr>
        <w:t>High-income</w:t>
      </w:r>
      <w:r w:rsidRPr="00560FF3">
        <w:rPr>
          <w:rFonts w:ascii="Times New Roman" w:hAnsi="Times New Roman" w:cs="Times New Roman"/>
          <w:sz w:val="20"/>
          <w:szCs w:val="20"/>
        </w:rPr>
        <w:t xml:space="preserve"> communities frequently generate substantial quantities of non-biodegradable waste, including plastics, electronic w</w:t>
      </w:r>
      <w:r>
        <w:rPr>
          <w:rFonts w:ascii="Times New Roman" w:hAnsi="Times New Roman" w:cs="Times New Roman"/>
          <w:sz w:val="20"/>
          <w:szCs w:val="20"/>
        </w:rPr>
        <w:t>aste, and packaging materials, which</w:t>
      </w:r>
      <w:r w:rsidRPr="00560FF3">
        <w:rPr>
          <w:rFonts w:ascii="Times New Roman" w:hAnsi="Times New Roman" w:cs="Times New Roman"/>
          <w:sz w:val="20"/>
          <w:szCs w:val="20"/>
        </w:rPr>
        <w:t xml:space="preserve"> </w:t>
      </w:r>
      <w:r>
        <w:rPr>
          <w:rFonts w:ascii="Times New Roman" w:hAnsi="Times New Roman" w:cs="Times New Roman"/>
          <w:sz w:val="20"/>
          <w:szCs w:val="20"/>
        </w:rPr>
        <w:t xml:space="preserve">needed customized solutions for effective management </w:t>
      </w:r>
      <w:r w:rsidR="00FA7696" w:rsidRPr="00FA7696">
        <w:rPr>
          <w:rFonts w:ascii="Times New Roman" w:hAnsi="Times New Roman" w:cs="Times New Roman"/>
          <w:sz w:val="20"/>
          <w:szCs w:val="20"/>
        </w:rPr>
        <w:t>(</w:t>
      </w:r>
      <w:proofErr w:type="spellStart"/>
      <w:r w:rsidR="00FA7696" w:rsidRPr="00FA7696">
        <w:rPr>
          <w:rFonts w:ascii="Times New Roman" w:hAnsi="Times New Roman" w:cs="Times New Roman"/>
          <w:sz w:val="20"/>
          <w:szCs w:val="20"/>
        </w:rPr>
        <w:t>Ferronato</w:t>
      </w:r>
      <w:proofErr w:type="spellEnd"/>
      <w:r w:rsidR="00FA7696" w:rsidRPr="00FA7696">
        <w:rPr>
          <w:rFonts w:ascii="Times New Roman" w:hAnsi="Times New Roman" w:cs="Times New Roman"/>
          <w:sz w:val="20"/>
          <w:szCs w:val="20"/>
        </w:rPr>
        <w:t xml:space="preserve"> &amp; </w:t>
      </w:r>
      <w:proofErr w:type="spellStart"/>
      <w:r w:rsidR="00FA7696" w:rsidRPr="00FA7696">
        <w:rPr>
          <w:rFonts w:ascii="Times New Roman" w:hAnsi="Times New Roman" w:cs="Times New Roman"/>
          <w:sz w:val="20"/>
          <w:szCs w:val="20"/>
        </w:rPr>
        <w:t>Torretta</w:t>
      </w:r>
      <w:proofErr w:type="spellEnd"/>
      <w:r w:rsidR="00FA7696" w:rsidRPr="00FA7696">
        <w:rPr>
          <w:rFonts w:ascii="Times New Roman" w:hAnsi="Times New Roman" w:cs="Times New Roman"/>
          <w:sz w:val="20"/>
          <w:szCs w:val="20"/>
        </w:rPr>
        <w:t xml:space="preserve">, 2019; Wilson et al., 2013). </w:t>
      </w:r>
      <w:r w:rsidR="00802262" w:rsidRPr="00802262">
        <w:rPr>
          <w:rFonts w:ascii="Times New Roman" w:hAnsi="Times New Roman" w:cs="Times New Roman"/>
          <w:sz w:val="20"/>
          <w:szCs w:val="20"/>
        </w:rPr>
        <w:t>Rapid urbanization in Davao City has made it even more important for these wealthy neighborhoods to have good SWM practices, since poor waste management can damage the environment a</w:t>
      </w:r>
      <w:r w:rsidR="00802262">
        <w:rPr>
          <w:rFonts w:ascii="Times New Roman" w:hAnsi="Times New Roman" w:cs="Times New Roman"/>
          <w:sz w:val="20"/>
          <w:szCs w:val="20"/>
        </w:rPr>
        <w:t xml:space="preserve">nd pose health risks to people </w:t>
      </w:r>
      <w:r w:rsidR="00FA7696" w:rsidRPr="00FA7696">
        <w:rPr>
          <w:rFonts w:ascii="Times New Roman" w:hAnsi="Times New Roman" w:cs="Times New Roman"/>
          <w:sz w:val="20"/>
          <w:szCs w:val="20"/>
        </w:rPr>
        <w:t>(</w:t>
      </w:r>
      <w:proofErr w:type="spellStart"/>
      <w:r w:rsidR="00FA7696" w:rsidRPr="00FA7696">
        <w:rPr>
          <w:rFonts w:ascii="Times New Roman" w:hAnsi="Times New Roman" w:cs="Times New Roman"/>
          <w:sz w:val="20"/>
          <w:szCs w:val="20"/>
        </w:rPr>
        <w:t>Ol</w:t>
      </w:r>
      <w:r w:rsidR="00FA7696">
        <w:rPr>
          <w:rFonts w:ascii="Times New Roman" w:hAnsi="Times New Roman" w:cs="Times New Roman"/>
          <w:sz w:val="20"/>
          <w:szCs w:val="20"/>
        </w:rPr>
        <w:t>alo</w:t>
      </w:r>
      <w:proofErr w:type="spellEnd"/>
      <w:r w:rsidR="00FA7696">
        <w:rPr>
          <w:rFonts w:ascii="Times New Roman" w:hAnsi="Times New Roman" w:cs="Times New Roman"/>
          <w:sz w:val="20"/>
          <w:szCs w:val="20"/>
        </w:rPr>
        <w:t xml:space="preserve">, </w:t>
      </w:r>
      <w:proofErr w:type="spellStart"/>
      <w:r w:rsidR="00FA7696">
        <w:rPr>
          <w:rFonts w:ascii="Times New Roman" w:hAnsi="Times New Roman" w:cs="Times New Roman"/>
          <w:sz w:val="20"/>
          <w:szCs w:val="20"/>
        </w:rPr>
        <w:t>Nakatani</w:t>
      </w:r>
      <w:proofErr w:type="spellEnd"/>
      <w:r w:rsidR="00FA7696">
        <w:rPr>
          <w:rFonts w:ascii="Times New Roman" w:hAnsi="Times New Roman" w:cs="Times New Roman"/>
          <w:sz w:val="20"/>
          <w:szCs w:val="20"/>
        </w:rPr>
        <w:t>, &amp; Fujita, 2022).</w:t>
      </w:r>
    </w:p>
    <w:p w:rsidR="00FA7696" w:rsidRPr="00FA7696" w:rsidRDefault="00802262" w:rsidP="00FA7696">
      <w:pPr>
        <w:spacing w:after="0" w:line="240" w:lineRule="auto"/>
        <w:ind w:firstLine="720"/>
        <w:jc w:val="both"/>
        <w:rPr>
          <w:rFonts w:ascii="Times New Roman" w:hAnsi="Times New Roman" w:cs="Times New Roman"/>
          <w:sz w:val="20"/>
          <w:szCs w:val="20"/>
        </w:rPr>
      </w:pPr>
      <w:r w:rsidRPr="00802262">
        <w:rPr>
          <w:rFonts w:ascii="Times New Roman" w:hAnsi="Times New Roman" w:cs="Times New Roman"/>
          <w:sz w:val="20"/>
          <w:szCs w:val="20"/>
        </w:rPr>
        <w:t>The Ecological Solid Waste Management Act of 2000 (Republic Act 9003) in the Philippines sets out a com</w:t>
      </w:r>
      <w:r>
        <w:rPr>
          <w:rFonts w:ascii="Times New Roman" w:hAnsi="Times New Roman" w:cs="Times New Roman"/>
          <w:sz w:val="20"/>
          <w:szCs w:val="20"/>
        </w:rPr>
        <w:t>plete plan for dealing with SWM</w:t>
      </w:r>
      <w:r w:rsidR="00FA7696" w:rsidRPr="00FA7696">
        <w:rPr>
          <w:rFonts w:ascii="Times New Roman" w:hAnsi="Times New Roman" w:cs="Times New Roman"/>
          <w:sz w:val="20"/>
          <w:szCs w:val="20"/>
        </w:rPr>
        <w:t xml:space="preserve">. However, </w:t>
      </w:r>
      <w:r>
        <w:rPr>
          <w:rFonts w:ascii="Times New Roman" w:hAnsi="Times New Roman" w:cs="Times New Roman"/>
          <w:sz w:val="20"/>
          <w:szCs w:val="20"/>
        </w:rPr>
        <w:t>its</w:t>
      </w:r>
      <w:r w:rsidRPr="00802262">
        <w:rPr>
          <w:rFonts w:ascii="Times New Roman" w:hAnsi="Times New Roman" w:cs="Times New Roman"/>
          <w:sz w:val="20"/>
          <w:szCs w:val="20"/>
        </w:rPr>
        <w:t xml:space="preserve"> implementation in upscale subdivisions frequently encounters difficulties concerning compliance, e</w:t>
      </w:r>
      <w:r>
        <w:rPr>
          <w:rFonts w:ascii="Times New Roman" w:hAnsi="Times New Roman" w:cs="Times New Roman"/>
          <w:sz w:val="20"/>
          <w:szCs w:val="20"/>
        </w:rPr>
        <w:t xml:space="preserve">nforcement, and infrastructure </w:t>
      </w:r>
      <w:r w:rsidR="00FA7696" w:rsidRPr="00FA7696">
        <w:rPr>
          <w:rFonts w:ascii="Times New Roman" w:hAnsi="Times New Roman" w:cs="Times New Roman"/>
          <w:sz w:val="20"/>
          <w:szCs w:val="20"/>
        </w:rPr>
        <w:t>(</w:t>
      </w:r>
      <w:proofErr w:type="spellStart"/>
      <w:r w:rsidR="00FA7696" w:rsidRPr="00FA7696">
        <w:rPr>
          <w:rFonts w:ascii="Times New Roman" w:hAnsi="Times New Roman" w:cs="Times New Roman"/>
          <w:sz w:val="20"/>
          <w:szCs w:val="20"/>
        </w:rPr>
        <w:t>Bagolong</w:t>
      </w:r>
      <w:proofErr w:type="spellEnd"/>
      <w:r w:rsidR="00FA7696" w:rsidRPr="00FA7696">
        <w:rPr>
          <w:rFonts w:ascii="Times New Roman" w:hAnsi="Times New Roman" w:cs="Times New Roman"/>
          <w:sz w:val="20"/>
          <w:szCs w:val="20"/>
        </w:rPr>
        <w:t xml:space="preserve">, 2017; Go &amp; Caelian, 2020). Homeowners' associations </w:t>
      </w:r>
      <w:r>
        <w:rPr>
          <w:rFonts w:ascii="Times New Roman" w:hAnsi="Times New Roman" w:cs="Times New Roman"/>
          <w:sz w:val="20"/>
          <w:szCs w:val="20"/>
        </w:rPr>
        <w:t>(HOAs) in these communities are a</w:t>
      </w:r>
      <w:r w:rsidRPr="00802262">
        <w:rPr>
          <w:rFonts w:ascii="Times New Roman" w:hAnsi="Times New Roman" w:cs="Times New Roman"/>
          <w:sz w:val="20"/>
          <w:szCs w:val="20"/>
        </w:rPr>
        <w:t>ssigned the responsibility of enforcing waste segregation and disposal regulations, yet numerous individuals encounter challenges due to insufficient resources and disparat</w:t>
      </w:r>
      <w:r>
        <w:rPr>
          <w:rFonts w:ascii="Times New Roman" w:hAnsi="Times New Roman" w:cs="Times New Roman"/>
          <w:sz w:val="20"/>
          <w:szCs w:val="20"/>
        </w:rPr>
        <w:t>e levels of resident engagement</w:t>
      </w:r>
      <w:r w:rsidRPr="00802262">
        <w:rPr>
          <w:rFonts w:ascii="Times New Roman" w:hAnsi="Times New Roman" w:cs="Times New Roman"/>
          <w:sz w:val="20"/>
          <w:szCs w:val="20"/>
        </w:rPr>
        <w:t xml:space="preserve"> </w:t>
      </w:r>
      <w:r w:rsidR="00FA7696">
        <w:rPr>
          <w:rFonts w:ascii="Times New Roman" w:hAnsi="Times New Roman" w:cs="Times New Roman"/>
          <w:sz w:val="20"/>
          <w:szCs w:val="20"/>
        </w:rPr>
        <w:t>(</w:t>
      </w:r>
      <w:proofErr w:type="spellStart"/>
      <w:r w:rsidR="00FA7696">
        <w:rPr>
          <w:rFonts w:ascii="Times New Roman" w:hAnsi="Times New Roman" w:cs="Times New Roman"/>
          <w:sz w:val="20"/>
          <w:szCs w:val="20"/>
        </w:rPr>
        <w:t>Almaden</w:t>
      </w:r>
      <w:proofErr w:type="spellEnd"/>
      <w:r w:rsidR="00FA7696">
        <w:rPr>
          <w:rFonts w:ascii="Times New Roman" w:hAnsi="Times New Roman" w:cs="Times New Roman"/>
          <w:sz w:val="20"/>
          <w:szCs w:val="20"/>
        </w:rPr>
        <w:t>, 2021).</w:t>
      </w:r>
    </w:p>
    <w:p w:rsidR="00FA7696" w:rsidRDefault="006C46CD" w:rsidP="00FA7696">
      <w:pPr>
        <w:spacing w:after="0" w:line="240" w:lineRule="auto"/>
        <w:ind w:firstLine="720"/>
        <w:jc w:val="both"/>
        <w:rPr>
          <w:rFonts w:ascii="Times New Roman" w:hAnsi="Times New Roman" w:cs="Times New Roman"/>
          <w:sz w:val="20"/>
          <w:szCs w:val="20"/>
        </w:rPr>
      </w:pPr>
      <w:r w:rsidRPr="006C46CD">
        <w:rPr>
          <w:rFonts w:ascii="Times New Roman" w:hAnsi="Times New Roman" w:cs="Times New Roman"/>
          <w:sz w:val="20"/>
          <w:szCs w:val="20"/>
        </w:rPr>
        <w:t>Studies indicate that community engagement and conduct are critical determinants of solid waste management success</w:t>
      </w:r>
      <w:r w:rsidR="00FA7696" w:rsidRPr="00FA7696">
        <w:rPr>
          <w:rFonts w:ascii="Times New Roman" w:hAnsi="Times New Roman" w:cs="Times New Roman"/>
          <w:sz w:val="20"/>
          <w:szCs w:val="20"/>
        </w:rPr>
        <w:t xml:space="preserve"> (</w:t>
      </w:r>
      <w:proofErr w:type="spellStart"/>
      <w:r w:rsidR="00FA7696" w:rsidRPr="00FA7696">
        <w:rPr>
          <w:rFonts w:ascii="Times New Roman" w:hAnsi="Times New Roman" w:cs="Times New Roman"/>
          <w:sz w:val="20"/>
          <w:szCs w:val="20"/>
        </w:rPr>
        <w:t>Baltazar</w:t>
      </w:r>
      <w:proofErr w:type="spellEnd"/>
      <w:r w:rsidR="00FA7696" w:rsidRPr="00FA7696">
        <w:rPr>
          <w:rFonts w:ascii="Times New Roman" w:hAnsi="Times New Roman" w:cs="Times New Roman"/>
          <w:sz w:val="20"/>
          <w:szCs w:val="20"/>
        </w:rPr>
        <w:t xml:space="preserve"> &amp; Seki, </w:t>
      </w:r>
      <w:proofErr w:type="spellStart"/>
      <w:r w:rsidR="00FA7696" w:rsidRPr="00FA7696">
        <w:rPr>
          <w:rFonts w:ascii="Times New Roman" w:hAnsi="Times New Roman" w:cs="Times New Roman"/>
          <w:sz w:val="20"/>
          <w:szCs w:val="20"/>
        </w:rPr>
        <w:t>n.d.</w:t>
      </w:r>
      <w:proofErr w:type="spellEnd"/>
      <w:r w:rsidR="00FA7696" w:rsidRPr="00FA7696">
        <w:rPr>
          <w:rFonts w:ascii="Times New Roman" w:hAnsi="Times New Roman" w:cs="Times New Roman"/>
          <w:sz w:val="20"/>
          <w:szCs w:val="20"/>
        </w:rPr>
        <w:t xml:space="preserve">; Morales, 2015). </w:t>
      </w:r>
      <w:r>
        <w:rPr>
          <w:rFonts w:ascii="Times New Roman" w:hAnsi="Times New Roman" w:cs="Times New Roman"/>
          <w:sz w:val="20"/>
          <w:szCs w:val="20"/>
        </w:rPr>
        <w:t>In Davao City, upscale</w:t>
      </w:r>
      <w:r w:rsidRPr="006C46CD">
        <w:rPr>
          <w:rFonts w:ascii="Times New Roman" w:hAnsi="Times New Roman" w:cs="Times New Roman"/>
          <w:sz w:val="20"/>
          <w:szCs w:val="20"/>
        </w:rPr>
        <w:t xml:space="preserve"> subdivisions generate a substantial amount of urban waste, requiring</w:t>
      </w:r>
      <w:r>
        <w:rPr>
          <w:rFonts w:ascii="Times New Roman" w:hAnsi="Times New Roman" w:cs="Times New Roman"/>
          <w:sz w:val="20"/>
          <w:szCs w:val="20"/>
        </w:rPr>
        <w:t xml:space="preserve"> customized strategies to address</w:t>
      </w:r>
      <w:r w:rsidRPr="006C46CD">
        <w:rPr>
          <w:rFonts w:ascii="Times New Roman" w:hAnsi="Times New Roman" w:cs="Times New Roman"/>
          <w:sz w:val="20"/>
          <w:szCs w:val="20"/>
        </w:rPr>
        <w:t xml:space="preserve"> specific issues like waste segregation, recycling programs, and community engagement. Research indicates that wealthy communities typically possess the resources necessary for the implementation of </w:t>
      </w:r>
      <w:r w:rsidR="00577F9C">
        <w:rPr>
          <w:rFonts w:ascii="Times New Roman" w:hAnsi="Times New Roman" w:cs="Times New Roman"/>
          <w:sz w:val="20"/>
          <w:szCs w:val="20"/>
        </w:rPr>
        <w:t>ad</w:t>
      </w:r>
      <w:r>
        <w:rPr>
          <w:rFonts w:ascii="Times New Roman" w:hAnsi="Times New Roman" w:cs="Times New Roman"/>
          <w:sz w:val="20"/>
          <w:szCs w:val="20"/>
        </w:rPr>
        <w:t>vanc</w:t>
      </w:r>
      <w:r w:rsidRPr="006C46CD">
        <w:rPr>
          <w:rFonts w:ascii="Times New Roman" w:hAnsi="Times New Roman" w:cs="Times New Roman"/>
          <w:sz w:val="20"/>
          <w:szCs w:val="20"/>
        </w:rPr>
        <w:t xml:space="preserve">ed solid waste management systems, yet may lack the motivation or awareness </w:t>
      </w:r>
      <w:r>
        <w:rPr>
          <w:rFonts w:ascii="Times New Roman" w:hAnsi="Times New Roman" w:cs="Times New Roman"/>
          <w:sz w:val="20"/>
          <w:szCs w:val="20"/>
        </w:rPr>
        <w:t>essential for active engagement</w:t>
      </w:r>
      <w:r w:rsidR="00FA7696" w:rsidRPr="00FA7696">
        <w:rPr>
          <w:rFonts w:ascii="Times New Roman" w:hAnsi="Times New Roman" w:cs="Times New Roman"/>
          <w:sz w:val="20"/>
          <w:szCs w:val="20"/>
        </w:rPr>
        <w:t xml:space="preserve"> (Limon et al., 2020). Addressing these gaps </w:t>
      </w:r>
      <w:r w:rsidRPr="006C46CD">
        <w:rPr>
          <w:rFonts w:ascii="Times New Roman" w:hAnsi="Times New Roman" w:cs="Times New Roman"/>
          <w:sz w:val="20"/>
          <w:szCs w:val="20"/>
        </w:rPr>
        <w:t>through strategic policies and community involvement can make wa</w:t>
      </w:r>
      <w:r>
        <w:rPr>
          <w:rFonts w:ascii="Times New Roman" w:hAnsi="Times New Roman" w:cs="Times New Roman"/>
          <w:sz w:val="20"/>
          <w:szCs w:val="20"/>
        </w:rPr>
        <w:t>ste management more sustainable</w:t>
      </w:r>
      <w:r w:rsidR="00FA7696" w:rsidRPr="00FA7696">
        <w:rPr>
          <w:rFonts w:ascii="Times New Roman" w:hAnsi="Times New Roman" w:cs="Times New Roman"/>
          <w:sz w:val="20"/>
          <w:szCs w:val="20"/>
        </w:rPr>
        <w:t>.</w:t>
      </w:r>
    </w:p>
    <w:p w:rsidR="008C5D43" w:rsidRPr="008C5D43" w:rsidRDefault="00577F9C" w:rsidP="00FA7696">
      <w:pPr>
        <w:spacing w:after="0" w:line="240" w:lineRule="auto"/>
        <w:ind w:firstLine="720"/>
        <w:jc w:val="both"/>
        <w:rPr>
          <w:rFonts w:ascii="Times New Roman" w:hAnsi="Times New Roman" w:cs="Times New Roman"/>
          <w:sz w:val="20"/>
          <w:szCs w:val="20"/>
        </w:rPr>
      </w:pPr>
      <w:r w:rsidRPr="00577F9C">
        <w:rPr>
          <w:rFonts w:ascii="Times New Roman" w:hAnsi="Times New Roman" w:cs="Times New Roman"/>
          <w:sz w:val="20"/>
          <w:szCs w:val="20"/>
        </w:rPr>
        <w:t xml:space="preserve">This research aims to look into how solid waste </w:t>
      </w:r>
      <w:proofErr w:type="gramStart"/>
      <w:r w:rsidRPr="00577F9C">
        <w:rPr>
          <w:rFonts w:ascii="Times New Roman" w:hAnsi="Times New Roman" w:cs="Times New Roman"/>
          <w:sz w:val="20"/>
          <w:szCs w:val="20"/>
        </w:rPr>
        <w:t>is handled</w:t>
      </w:r>
      <w:proofErr w:type="gramEnd"/>
      <w:r w:rsidRPr="00577F9C">
        <w:rPr>
          <w:rFonts w:ascii="Times New Roman" w:hAnsi="Times New Roman" w:cs="Times New Roman"/>
          <w:sz w:val="20"/>
          <w:szCs w:val="20"/>
        </w:rPr>
        <w:t xml:space="preserve"> in high-end neighborhoods in Davao City, with a focus on </w:t>
      </w:r>
      <w:r>
        <w:rPr>
          <w:rFonts w:ascii="Times New Roman" w:hAnsi="Times New Roman" w:cs="Times New Roman"/>
          <w:sz w:val="20"/>
          <w:szCs w:val="20"/>
        </w:rPr>
        <w:t>challenges in the</w:t>
      </w:r>
      <w:r w:rsidRPr="00577F9C">
        <w:rPr>
          <w:rFonts w:ascii="Times New Roman" w:hAnsi="Times New Roman" w:cs="Times New Roman"/>
          <w:sz w:val="20"/>
          <w:szCs w:val="20"/>
        </w:rPr>
        <w:t xml:space="preserve"> implementation, community involvement, and </w:t>
      </w:r>
      <w:r>
        <w:rPr>
          <w:rFonts w:ascii="Times New Roman" w:hAnsi="Times New Roman" w:cs="Times New Roman"/>
          <w:sz w:val="20"/>
          <w:szCs w:val="20"/>
        </w:rPr>
        <w:t>compliance with</w:t>
      </w:r>
      <w:r w:rsidRPr="00577F9C">
        <w:rPr>
          <w:rFonts w:ascii="Times New Roman" w:hAnsi="Times New Roman" w:cs="Times New Roman"/>
          <w:sz w:val="20"/>
          <w:szCs w:val="20"/>
        </w:rPr>
        <w:t xml:space="preserve"> local and national </w:t>
      </w:r>
      <w:r>
        <w:rPr>
          <w:rFonts w:ascii="Times New Roman" w:hAnsi="Times New Roman" w:cs="Times New Roman"/>
          <w:sz w:val="20"/>
          <w:szCs w:val="20"/>
        </w:rPr>
        <w:t>policies</w:t>
      </w:r>
      <w:r w:rsidRPr="00577F9C">
        <w:rPr>
          <w:rFonts w:ascii="Times New Roman" w:hAnsi="Times New Roman" w:cs="Times New Roman"/>
          <w:sz w:val="20"/>
          <w:szCs w:val="20"/>
        </w:rPr>
        <w:t xml:space="preserve">. </w:t>
      </w:r>
      <w:r w:rsidR="008C5D43" w:rsidRPr="008C5D43">
        <w:rPr>
          <w:rFonts w:ascii="Times New Roman" w:hAnsi="Times New Roman" w:cs="Times New Roman"/>
          <w:sz w:val="20"/>
          <w:szCs w:val="20"/>
        </w:rPr>
        <w:t>The research questions are as follows:</w:t>
      </w:r>
    </w:p>
    <w:p w:rsidR="008C5D43" w:rsidRPr="008C5D43" w:rsidRDefault="003C54B2" w:rsidP="00FA769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 </w:t>
      </w:r>
      <w:r w:rsidR="008C5D43" w:rsidRPr="008C5D43">
        <w:rPr>
          <w:rFonts w:ascii="Times New Roman" w:hAnsi="Times New Roman" w:cs="Times New Roman"/>
          <w:sz w:val="20"/>
          <w:szCs w:val="20"/>
        </w:rPr>
        <w:t>What are the current SWM practices in high-end subdivisions in Davao City?</w:t>
      </w:r>
    </w:p>
    <w:p w:rsidR="008C5D43" w:rsidRPr="008C5D43" w:rsidRDefault="003C54B2" w:rsidP="00FA769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2. </w:t>
      </w:r>
      <w:r w:rsidR="008C5D43" w:rsidRPr="008C5D43">
        <w:rPr>
          <w:rFonts w:ascii="Times New Roman" w:hAnsi="Times New Roman" w:cs="Times New Roman"/>
          <w:sz w:val="20"/>
          <w:szCs w:val="20"/>
        </w:rPr>
        <w:t>What challenges and barriers exist in implementing effective SWM in these areas?</w:t>
      </w:r>
    </w:p>
    <w:p w:rsidR="008C5D43" w:rsidRPr="008C5D43" w:rsidRDefault="003C54B2" w:rsidP="00FA7696">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3. </w:t>
      </w:r>
      <w:r w:rsidR="008C5D43" w:rsidRPr="008C5D43">
        <w:rPr>
          <w:rFonts w:ascii="Times New Roman" w:hAnsi="Times New Roman" w:cs="Times New Roman"/>
          <w:sz w:val="20"/>
          <w:szCs w:val="20"/>
        </w:rPr>
        <w:t xml:space="preserve">How can policies and community engagement </w:t>
      </w:r>
      <w:proofErr w:type="gramStart"/>
      <w:r w:rsidR="008C5D43" w:rsidRPr="008C5D43">
        <w:rPr>
          <w:rFonts w:ascii="Times New Roman" w:hAnsi="Times New Roman" w:cs="Times New Roman"/>
          <w:sz w:val="20"/>
          <w:szCs w:val="20"/>
        </w:rPr>
        <w:t>be improved</w:t>
      </w:r>
      <w:proofErr w:type="gramEnd"/>
      <w:r w:rsidR="008C5D43" w:rsidRPr="008C5D43">
        <w:rPr>
          <w:rFonts w:ascii="Times New Roman" w:hAnsi="Times New Roman" w:cs="Times New Roman"/>
          <w:sz w:val="20"/>
          <w:szCs w:val="20"/>
        </w:rPr>
        <w:t xml:space="preserve"> to enhance SWM practices?</w:t>
      </w:r>
    </w:p>
    <w:p w:rsidR="008550A5" w:rsidRDefault="00577F9C" w:rsidP="008550A5">
      <w:pPr>
        <w:spacing w:after="0" w:line="240" w:lineRule="auto"/>
        <w:ind w:firstLine="720"/>
        <w:jc w:val="both"/>
        <w:rPr>
          <w:rFonts w:ascii="Times New Roman" w:hAnsi="Times New Roman" w:cs="Times New Roman"/>
          <w:sz w:val="20"/>
          <w:szCs w:val="20"/>
        </w:rPr>
      </w:pPr>
      <w:r w:rsidRPr="00577F9C">
        <w:rPr>
          <w:rFonts w:ascii="Times New Roman" w:hAnsi="Times New Roman" w:cs="Times New Roman"/>
          <w:sz w:val="20"/>
          <w:szCs w:val="20"/>
        </w:rPr>
        <w:t>This study aims to identify deficiencies in existing solid waste management systems and propose practical solutions specifically designed for upscale subdivisions in Davao City.</w:t>
      </w:r>
    </w:p>
    <w:p w:rsidR="008550A5" w:rsidRDefault="008550A5" w:rsidP="008550A5">
      <w:pPr>
        <w:spacing w:after="0" w:line="240" w:lineRule="auto"/>
        <w:ind w:firstLine="720"/>
        <w:jc w:val="both"/>
        <w:rPr>
          <w:rFonts w:ascii="Times New Roman" w:hAnsi="Times New Roman" w:cs="Times New Roman"/>
          <w:sz w:val="20"/>
          <w:szCs w:val="20"/>
        </w:rPr>
      </w:pPr>
    </w:p>
    <w:p w:rsidR="00577F9C" w:rsidRPr="008C5D43" w:rsidRDefault="00577F9C" w:rsidP="00C932BA">
      <w:pPr>
        <w:spacing w:after="0" w:line="240" w:lineRule="auto"/>
        <w:jc w:val="both"/>
        <w:rPr>
          <w:rFonts w:ascii="Times New Roman" w:hAnsi="Times New Roman" w:cs="Times New Roman"/>
          <w:sz w:val="20"/>
          <w:szCs w:val="20"/>
        </w:rPr>
      </w:pPr>
    </w:p>
    <w:p w:rsidR="003C54B2" w:rsidRPr="00F35F70" w:rsidRDefault="00F35F70" w:rsidP="008550A5">
      <w:pPr>
        <w:spacing w:after="0" w:line="240" w:lineRule="auto"/>
        <w:jc w:val="center"/>
        <w:rPr>
          <w:rFonts w:ascii="Times New Roman" w:hAnsi="Times New Roman" w:cs="Times New Roman"/>
          <w:b/>
          <w:sz w:val="20"/>
          <w:szCs w:val="20"/>
        </w:rPr>
      </w:pPr>
      <w:r w:rsidRPr="00F35F70">
        <w:rPr>
          <w:rFonts w:ascii="Times New Roman" w:hAnsi="Times New Roman" w:cs="Times New Roman"/>
          <w:b/>
          <w:sz w:val="20"/>
          <w:szCs w:val="20"/>
        </w:rPr>
        <w:lastRenderedPageBreak/>
        <w:t>METHODOLOGY</w:t>
      </w:r>
    </w:p>
    <w:p w:rsidR="008C5D43" w:rsidRPr="008C5D43" w:rsidRDefault="002325B3" w:rsidP="003C54B2">
      <w:pPr>
        <w:spacing w:after="0" w:line="240" w:lineRule="auto"/>
        <w:ind w:firstLine="720"/>
        <w:jc w:val="both"/>
        <w:rPr>
          <w:rFonts w:ascii="Times New Roman" w:hAnsi="Times New Roman" w:cs="Times New Roman"/>
          <w:sz w:val="20"/>
          <w:szCs w:val="20"/>
        </w:rPr>
      </w:pPr>
      <w:r w:rsidRPr="002325B3">
        <w:rPr>
          <w:rFonts w:ascii="Times New Roman" w:hAnsi="Times New Roman" w:cs="Times New Roman"/>
          <w:sz w:val="20"/>
          <w:szCs w:val="20"/>
        </w:rPr>
        <w:t xml:space="preserve">This study utilizes a systematic literature review (SLR) methodology to collect, analyze, and synthesize existing research on solid waste management (SWM) in residential areas, specifically in </w:t>
      </w:r>
      <w:r>
        <w:rPr>
          <w:rFonts w:ascii="Times New Roman" w:hAnsi="Times New Roman" w:cs="Times New Roman"/>
          <w:sz w:val="20"/>
          <w:szCs w:val="20"/>
        </w:rPr>
        <w:t>upscale</w:t>
      </w:r>
      <w:r w:rsidRPr="002325B3">
        <w:rPr>
          <w:rFonts w:ascii="Times New Roman" w:hAnsi="Times New Roman" w:cs="Times New Roman"/>
          <w:sz w:val="20"/>
          <w:szCs w:val="20"/>
        </w:rPr>
        <w:t xml:space="preserve"> subdivisions. </w:t>
      </w:r>
      <w:r w:rsidR="008C5D43" w:rsidRPr="008C5D43">
        <w:rPr>
          <w:rFonts w:ascii="Times New Roman" w:hAnsi="Times New Roman" w:cs="Times New Roman"/>
          <w:sz w:val="20"/>
          <w:szCs w:val="20"/>
        </w:rPr>
        <w:t xml:space="preserve">The review process </w:t>
      </w:r>
      <w:proofErr w:type="gramStart"/>
      <w:r w:rsidR="008C5D43" w:rsidRPr="008C5D43">
        <w:rPr>
          <w:rFonts w:ascii="Times New Roman" w:hAnsi="Times New Roman" w:cs="Times New Roman"/>
          <w:sz w:val="20"/>
          <w:szCs w:val="20"/>
        </w:rPr>
        <w:t>was structured</w:t>
      </w:r>
      <w:proofErr w:type="gramEnd"/>
      <w:r w:rsidR="008C5D43" w:rsidRPr="008C5D43">
        <w:rPr>
          <w:rFonts w:ascii="Times New Roman" w:hAnsi="Times New Roman" w:cs="Times New Roman"/>
          <w:sz w:val="20"/>
          <w:szCs w:val="20"/>
        </w:rPr>
        <w:t xml:space="preserve"> as follows:</w:t>
      </w:r>
    </w:p>
    <w:p w:rsidR="008C5D43" w:rsidRPr="00F35F70" w:rsidRDefault="008C5D43" w:rsidP="003C54B2">
      <w:pPr>
        <w:spacing w:after="0" w:line="240" w:lineRule="auto"/>
        <w:jc w:val="both"/>
        <w:rPr>
          <w:rFonts w:ascii="Times New Roman" w:hAnsi="Times New Roman" w:cs="Times New Roman"/>
          <w:b/>
          <w:sz w:val="20"/>
          <w:szCs w:val="20"/>
        </w:rPr>
      </w:pPr>
      <w:r w:rsidRPr="00F35F70">
        <w:rPr>
          <w:rFonts w:ascii="Times New Roman" w:hAnsi="Times New Roman" w:cs="Times New Roman"/>
          <w:b/>
          <w:sz w:val="20"/>
          <w:szCs w:val="20"/>
        </w:rPr>
        <w:t>Search Strategy</w:t>
      </w:r>
    </w:p>
    <w:p w:rsidR="008C5D43" w:rsidRPr="008C5D43" w:rsidRDefault="008C5D43" w:rsidP="003C54B2">
      <w:pPr>
        <w:spacing w:after="0" w:line="240" w:lineRule="auto"/>
        <w:ind w:firstLine="720"/>
        <w:jc w:val="both"/>
        <w:rPr>
          <w:rFonts w:ascii="Times New Roman" w:hAnsi="Times New Roman" w:cs="Times New Roman"/>
          <w:sz w:val="20"/>
          <w:szCs w:val="20"/>
        </w:rPr>
      </w:pPr>
      <w:r w:rsidRPr="008C5D43">
        <w:rPr>
          <w:rFonts w:ascii="Times New Roman" w:hAnsi="Times New Roman" w:cs="Times New Roman"/>
          <w:sz w:val="20"/>
          <w:szCs w:val="20"/>
        </w:rPr>
        <w:t xml:space="preserve">The literature search </w:t>
      </w:r>
      <w:proofErr w:type="gramStart"/>
      <w:r w:rsidRPr="008C5D43">
        <w:rPr>
          <w:rFonts w:ascii="Times New Roman" w:hAnsi="Times New Roman" w:cs="Times New Roman"/>
          <w:sz w:val="20"/>
          <w:szCs w:val="20"/>
        </w:rPr>
        <w:t>was performed</w:t>
      </w:r>
      <w:proofErr w:type="gramEnd"/>
      <w:r w:rsidRPr="008C5D43">
        <w:rPr>
          <w:rFonts w:ascii="Times New Roman" w:hAnsi="Times New Roman" w:cs="Times New Roman"/>
          <w:sz w:val="20"/>
          <w:szCs w:val="20"/>
        </w:rPr>
        <w:t xml:space="preserve"> usin</w:t>
      </w:r>
      <w:r w:rsidR="003C54B2">
        <w:rPr>
          <w:rFonts w:ascii="Times New Roman" w:hAnsi="Times New Roman" w:cs="Times New Roman"/>
          <w:sz w:val="20"/>
          <w:szCs w:val="20"/>
        </w:rPr>
        <w:t xml:space="preserve">g academic databases, including Scopus and </w:t>
      </w:r>
      <w:r w:rsidRPr="008C5D43">
        <w:rPr>
          <w:rFonts w:ascii="Times New Roman" w:hAnsi="Times New Roman" w:cs="Times New Roman"/>
          <w:sz w:val="20"/>
          <w:szCs w:val="20"/>
        </w:rPr>
        <w:t>Google Scholar</w:t>
      </w:r>
      <w:r w:rsidR="003C54B2">
        <w:rPr>
          <w:rFonts w:ascii="Times New Roman" w:hAnsi="Times New Roman" w:cs="Times New Roman"/>
          <w:sz w:val="20"/>
          <w:szCs w:val="20"/>
        </w:rPr>
        <w:t xml:space="preserve">. </w:t>
      </w:r>
      <w:r w:rsidRPr="008C5D43">
        <w:rPr>
          <w:rFonts w:ascii="Times New Roman" w:hAnsi="Times New Roman" w:cs="Times New Roman"/>
          <w:sz w:val="20"/>
          <w:szCs w:val="20"/>
        </w:rPr>
        <w:t>Keywor</w:t>
      </w:r>
      <w:r w:rsidR="003C54B2">
        <w:rPr>
          <w:rFonts w:ascii="Times New Roman" w:hAnsi="Times New Roman" w:cs="Times New Roman"/>
          <w:sz w:val="20"/>
          <w:szCs w:val="20"/>
        </w:rPr>
        <w:t>ds and search strings included</w:t>
      </w:r>
      <w:r w:rsidR="00EB6605">
        <w:rPr>
          <w:rFonts w:ascii="Times New Roman" w:hAnsi="Times New Roman" w:cs="Times New Roman"/>
          <w:sz w:val="20"/>
          <w:szCs w:val="20"/>
        </w:rPr>
        <w:t xml:space="preserve"> are</w:t>
      </w:r>
      <w:r w:rsidR="003C54B2">
        <w:rPr>
          <w:rFonts w:ascii="Times New Roman" w:hAnsi="Times New Roman" w:cs="Times New Roman"/>
          <w:sz w:val="20"/>
          <w:szCs w:val="20"/>
        </w:rPr>
        <w:t xml:space="preserve"> </w:t>
      </w:r>
      <w:r w:rsidR="00EB6605">
        <w:rPr>
          <w:rFonts w:ascii="Times New Roman" w:hAnsi="Times New Roman" w:cs="Times New Roman"/>
          <w:sz w:val="20"/>
          <w:szCs w:val="20"/>
        </w:rPr>
        <w:t>“solid waste management”</w:t>
      </w:r>
      <w:r w:rsidR="003C54B2">
        <w:rPr>
          <w:rFonts w:ascii="Times New Roman" w:hAnsi="Times New Roman" w:cs="Times New Roman"/>
          <w:sz w:val="20"/>
          <w:szCs w:val="20"/>
        </w:rPr>
        <w:t xml:space="preserve">, </w:t>
      </w:r>
      <w:r w:rsidR="00EB6605">
        <w:rPr>
          <w:rFonts w:ascii="Times New Roman" w:hAnsi="Times New Roman" w:cs="Times New Roman"/>
          <w:sz w:val="20"/>
          <w:szCs w:val="20"/>
        </w:rPr>
        <w:t>“high-end subdivisions”</w:t>
      </w:r>
      <w:r w:rsidR="003C54B2">
        <w:rPr>
          <w:rFonts w:ascii="Times New Roman" w:hAnsi="Times New Roman" w:cs="Times New Roman"/>
          <w:sz w:val="20"/>
          <w:szCs w:val="20"/>
        </w:rPr>
        <w:t xml:space="preserve">, </w:t>
      </w:r>
      <w:r w:rsidR="00EB6605">
        <w:rPr>
          <w:rFonts w:ascii="Times New Roman" w:hAnsi="Times New Roman" w:cs="Times New Roman"/>
          <w:sz w:val="20"/>
          <w:szCs w:val="20"/>
        </w:rPr>
        <w:t>“affluent communities”</w:t>
      </w:r>
      <w:r w:rsidR="003C54B2">
        <w:rPr>
          <w:rFonts w:ascii="Times New Roman" w:hAnsi="Times New Roman" w:cs="Times New Roman"/>
          <w:sz w:val="20"/>
          <w:szCs w:val="20"/>
        </w:rPr>
        <w:t xml:space="preserve">, </w:t>
      </w:r>
      <w:r w:rsidR="006A6A22" w:rsidRPr="006A6A22">
        <w:rPr>
          <w:rFonts w:ascii="Times New Roman" w:hAnsi="Times New Roman" w:cs="Times New Roman"/>
          <w:sz w:val="20"/>
          <w:szCs w:val="20"/>
        </w:rPr>
        <w:t>“Davao City</w:t>
      </w:r>
      <w:r w:rsidR="00EB6605">
        <w:rPr>
          <w:rFonts w:ascii="Times New Roman" w:hAnsi="Times New Roman" w:cs="Times New Roman"/>
          <w:sz w:val="20"/>
          <w:szCs w:val="20"/>
        </w:rPr>
        <w:t>”, “residential waste practices</w:t>
      </w:r>
      <w:r w:rsidR="006A6A22" w:rsidRPr="006A6A22">
        <w:rPr>
          <w:rFonts w:ascii="Times New Roman" w:hAnsi="Times New Roman" w:cs="Times New Roman"/>
          <w:sz w:val="20"/>
          <w:szCs w:val="20"/>
        </w:rPr>
        <w:t>”</w:t>
      </w:r>
      <w:r w:rsidR="00EB6605">
        <w:rPr>
          <w:rFonts w:ascii="Times New Roman" w:hAnsi="Times New Roman" w:cs="Times New Roman"/>
          <w:sz w:val="20"/>
          <w:szCs w:val="20"/>
        </w:rPr>
        <w:t>, “homeowners’ associations</w:t>
      </w:r>
      <w:r w:rsidR="006A6A22" w:rsidRPr="006A6A22">
        <w:rPr>
          <w:rFonts w:ascii="Times New Roman" w:hAnsi="Times New Roman" w:cs="Times New Roman"/>
          <w:sz w:val="20"/>
          <w:szCs w:val="20"/>
        </w:rPr>
        <w:t>”</w:t>
      </w:r>
      <w:r w:rsidR="00EB6605">
        <w:rPr>
          <w:rFonts w:ascii="Times New Roman" w:hAnsi="Times New Roman" w:cs="Times New Roman"/>
          <w:sz w:val="20"/>
          <w:szCs w:val="20"/>
        </w:rPr>
        <w:t>,</w:t>
      </w:r>
      <w:r w:rsidR="006A6A22">
        <w:rPr>
          <w:rFonts w:ascii="Times New Roman" w:hAnsi="Times New Roman" w:cs="Times New Roman"/>
          <w:sz w:val="20"/>
          <w:szCs w:val="20"/>
        </w:rPr>
        <w:t xml:space="preserve"> </w:t>
      </w:r>
      <w:r w:rsidR="00EB6605">
        <w:rPr>
          <w:rFonts w:ascii="Times New Roman" w:hAnsi="Times New Roman" w:cs="Times New Roman"/>
          <w:sz w:val="20"/>
          <w:szCs w:val="20"/>
        </w:rPr>
        <w:t>“</w:t>
      </w:r>
      <w:r w:rsidRPr="008C5D43">
        <w:rPr>
          <w:rFonts w:ascii="Times New Roman" w:hAnsi="Times New Roman" w:cs="Times New Roman"/>
          <w:sz w:val="20"/>
          <w:szCs w:val="20"/>
        </w:rPr>
        <w:t>w</w:t>
      </w:r>
      <w:r w:rsidR="00EB6605">
        <w:rPr>
          <w:rFonts w:ascii="Times New Roman" w:hAnsi="Times New Roman" w:cs="Times New Roman"/>
          <w:sz w:val="20"/>
          <w:szCs w:val="20"/>
        </w:rPr>
        <w:t>aste segregation and recycling”</w:t>
      </w:r>
      <w:r w:rsidR="003C54B2">
        <w:rPr>
          <w:rFonts w:ascii="Times New Roman" w:hAnsi="Times New Roman" w:cs="Times New Roman"/>
          <w:sz w:val="20"/>
          <w:szCs w:val="20"/>
        </w:rPr>
        <w:t xml:space="preserve">, </w:t>
      </w:r>
      <w:r w:rsidR="00EB6605">
        <w:rPr>
          <w:rFonts w:ascii="Times New Roman" w:hAnsi="Times New Roman" w:cs="Times New Roman"/>
          <w:sz w:val="20"/>
          <w:szCs w:val="20"/>
        </w:rPr>
        <w:t>and “residential waste practices”</w:t>
      </w:r>
      <w:r w:rsidR="003C54B2">
        <w:rPr>
          <w:rFonts w:ascii="Times New Roman" w:hAnsi="Times New Roman" w:cs="Times New Roman"/>
          <w:sz w:val="20"/>
          <w:szCs w:val="20"/>
        </w:rPr>
        <w:t xml:space="preserve">. </w:t>
      </w:r>
      <w:r w:rsidRPr="008C5D43">
        <w:rPr>
          <w:rFonts w:ascii="Times New Roman" w:hAnsi="Times New Roman" w:cs="Times New Roman"/>
          <w:sz w:val="20"/>
          <w:szCs w:val="20"/>
        </w:rPr>
        <w:t>Boolean operators (AND, OR) were employed to combine search terms, ensuring comprehensiv</w:t>
      </w:r>
      <w:r w:rsidR="003C54B2">
        <w:rPr>
          <w:rFonts w:ascii="Times New Roman" w:hAnsi="Times New Roman" w:cs="Times New Roman"/>
          <w:sz w:val="20"/>
          <w:szCs w:val="20"/>
        </w:rPr>
        <w:t>e coverage of relevant studies.</w:t>
      </w:r>
    </w:p>
    <w:p w:rsidR="008C5D43" w:rsidRPr="00F35F70" w:rsidRDefault="008C5D43" w:rsidP="003C54B2">
      <w:pPr>
        <w:spacing w:after="0" w:line="240" w:lineRule="auto"/>
        <w:jc w:val="both"/>
        <w:rPr>
          <w:rFonts w:ascii="Times New Roman" w:hAnsi="Times New Roman" w:cs="Times New Roman"/>
          <w:b/>
          <w:sz w:val="20"/>
          <w:szCs w:val="20"/>
        </w:rPr>
      </w:pPr>
      <w:r w:rsidRPr="00F35F70">
        <w:rPr>
          <w:rFonts w:ascii="Times New Roman" w:hAnsi="Times New Roman" w:cs="Times New Roman"/>
          <w:b/>
          <w:sz w:val="20"/>
          <w:szCs w:val="20"/>
        </w:rPr>
        <w:t>Inclusion and Exclusion Criteria</w:t>
      </w:r>
    </w:p>
    <w:p w:rsidR="008C5D43" w:rsidRPr="00F35F70" w:rsidRDefault="008C5D43" w:rsidP="003C54B2">
      <w:pPr>
        <w:spacing w:after="0" w:line="240" w:lineRule="auto"/>
        <w:jc w:val="both"/>
        <w:rPr>
          <w:rFonts w:ascii="Times New Roman" w:hAnsi="Times New Roman" w:cs="Times New Roman"/>
          <w:i/>
          <w:sz w:val="20"/>
          <w:szCs w:val="20"/>
        </w:rPr>
      </w:pPr>
      <w:r w:rsidRPr="00F35F70">
        <w:rPr>
          <w:rFonts w:ascii="Times New Roman" w:hAnsi="Times New Roman" w:cs="Times New Roman"/>
          <w:i/>
          <w:sz w:val="20"/>
          <w:szCs w:val="20"/>
        </w:rPr>
        <w:t>Inclusion Criteria:</w:t>
      </w:r>
    </w:p>
    <w:p w:rsidR="008C5D43" w:rsidRPr="008C5D43" w:rsidRDefault="003C54B2" w:rsidP="003C54B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 </w:t>
      </w:r>
      <w:r w:rsidR="008C5D43" w:rsidRPr="008C5D43">
        <w:rPr>
          <w:rFonts w:ascii="Times New Roman" w:hAnsi="Times New Roman" w:cs="Times New Roman"/>
          <w:sz w:val="20"/>
          <w:szCs w:val="20"/>
        </w:rPr>
        <w:t>Peer-reviewed journal articles publishe</w:t>
      </w:r>
      <w:r>
        <w:rPr>
          <w:rFonts w:ascii="Times New Roman" w:hAnsi="Times New Roman" w:cs="Times New Roman"/>
          <w:sz w:val="20"/>
          <w:szCs w:val="20"/>
        </w:rPr>
        <w:t>d within the last 10 years (2014-2024</w:t>
      </w:r>
      <w:r w:rsidR="00EB6605">
        <w:rPr>
          <w:rFonts w:ascii="Times New Roman" w:hAnsi="Times New Roman" w:cs="Times New Roman"/>
          <w:sz w:val="20"/>
          <w:szCs w:val="20"/>
        </w:rPr>
        <w:t>)</w:t>
      </w:r>
      <w:proofErr w:type="gramStart"/>
      <w:r w:rsidR="00EB6605">
        <w:rPr>
          <w:rFonts w:ascii="Times New Roman" w:hAnsi="Times New Roman" w:cs="Times New Roman"/>
          <w:sz w:val="20"/>
          <w:szCs w:val="20"/>
        </w:rPr>
        <w:t>;</w:t>
      </w:r>
      <w:proofErr w:type="gramEnd"/>
    </w:p>
    <w:p w:rsidR="00EB6605" w:rsidRDefault="003C54B2" w:rsidP="003C54B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2. </w:t>
      </w:r>
      <w:r w:rsidR="008C5D43" w:rsidRPr="008C5D43">
        <w:rPr>
          <w:rFonts w:ascii="Times New Roman" w:hAnsi="Times New Roman" w:cs="Times New Roman"/>
          <w:sz w:val="20"/>
          <w:szCs w:val="20"/>
        </w:rPr>
        <w:t>Studies focusing on SWM implementation in residential are</w:t>
      </w:r>
      <w:r w:rsidR="00EB6605">
        <w:rPr>
          <w:rFonts w:ascii="Times New Roman" w:hAnsi="Times New Roman" w:cs="Times New Roman"/>
          <w:sz w:val="20"/>
          <w:szCs w:val="20"/>
        </w:rPr>
        <w:t>as;</w:t>
      </w:r>
    </w:p>
    <w:p w:rsidR="008C5D43" w:rsidRPr="008C5D43" w:rsidRDefault="003C54B2" w:rsidP="003C54B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3. </w:t>
      </w:r>
      <w:r w:rsidR="008C5D43" w:rsidRPr="008C5D43">
        <w:rPr>
          <w:rFonts w:ascii="Times New Roman" w:hAnsi="Times New Roman" w:cs="Times New Roman"/>
          <w:sz w:val="20"/>
          <w:szCs w:val="20"/>
        </w:rPr>
        <w:t>Papers addressing challenges, practices</w:t>
      </w:r>
      <w:r w:rsidR="00EB6605">
        <w:rPr>
          <w:rFonts w:ascii="Times New Roman" w:hAnsi="Times New Roman" w:cs="Times New Roman"/>
          <w:sz w:val="20"/>
          <w:szCs w:val="20"/>
        </w:rPr>
        <w:t>, or policy implications in SWM;</w:t>
      </w:r>
    </w:p>
    <w:p w:rsidR="008C5D43" w:rsidRPr="00F35F70" w:rsidRDefault="008C5D43" w:rsidP="003C54B2">
      <w:pPr>
        <w:spacing w:after="0" w:line="240" w:lineRule="auto"/>
        <w:jc w:val="both"/>
        <w:rPr>
          <w:rFonts w:ascii="Times New Roman" w:hAnsi="Times New Roman" w:cs="Times New Roman"/>
          <w:i/>
          <w:sz w:val="20"/>
          <w:szCs w:val="20"/>
        </w:rPr>
      </w:pPr>
      <w:r w:rsidRPr="00F35F70">
        <w:rPr>
          <w:rFonts w:ascii="Times New Roman" w:hAnsi="Times New Roman" w:cs="Times New Roman"/>
          <w:i/>
          <w:sz w:val="20"/>
          <w:szCs w:val="20"/>
        </w:rPr>
        <w:t>Exclusion Criteria:</w:t>
      </w:r>
    </w:p>
    <w:p w:rsidR="008C5D43" w:rsidRPr="008C5D43" w:rsidRDefault="003C54B2" w:rsidP="003C54B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1. </w:t>
      </w:r>
      <w:r w:rsidR="00513CE1" w:rsidRPr="00513CE1">
        <w:rPr>
          <w:rFonts w:ascii="Times New Roman" w:hAnsi="Times New Roman" w:cs="Times New Roman"/>
          <w:sz w:val="20"/>
          <w:szCs w:val="20"/>
        </w:rPr>
        <w:t>Studies focusing on broader communities that extend beyond solely residential areas</w:t>
      </w:r>
      <w:proofErr w:type="gramStart"/>
      <w:r w:rsidR="00EB6605">
        <w:rPr>
          <w:rFonts w:ascii="Times New Roman" w:hAnsi="Times New Roman" w:cs="Times New Roman"/>
          <w:sz w:val="20"/>
          <w:szCs w:val="20"/>
        </w:rPr>
        <w:t>;</w:t>
      </w:r>
      <w:proofErr w:type="gramEnd"/>
    </w:p>
    <w:p w:rsidR="008C5D43" w:rsidRPr="008C5D43" w:rsidRDefault="003C54B2" w:rsidP="003C54B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2. </w:t>
      </w:r>
      <w:r w:rsidR="008C5D43" w:rsidRPr="008C5D43">
        <w:rPr>
          <w:rFonts w:ascii="Times New Roman" w:hAnsi="Times New Roman" w:cs="Times New Roman"/>
          <w:sz w:val="20"/>
          <w:szCs w:val="20"/>
        </w:rPr>
        <w:t>Non-peer-reviewed articl</w:t>
      </w:r>
      <w:r w:rsidR="00EB6605">
        <w:rPr>
          <w:rFonts w:ascii="Times New Roman" w:hAnsi="Times New Roman" w:cs="Times New Roman"/>
          <w:sz w:val="20"/>
          <w:szCs w:val="20"/>
        </w:rPr>
        <w:t>es, opinion pieces, and reports</w:t>
      </w:r>
      <w:proofErr w:type="gramStart"/>
      <w:r w:rsidR="00EB6605">
        <w:rPr>
          <w:rFonts w:ascii="Times New Roman" w:hAnsi="Times New Roman" w:cs="Times New Roman"/>
          <w:sz w:val="20"/>
          <w:szCs w:val="20"/>
        </w:rPr>
        <w:t>;</w:t>
      </w:r>
      <w:proofErr w:type="gramEnd"/>
    </w:p>
    <w:p w:rsidR="008C5D43" w:rsidRPr="008C5D43" w:rsidRDefault="003C54B2" w:rsidP="003C54B2">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3. </w:t>
      </w:r>
      <w:r w:rsidR="008C5D43" w:rsidRPr="008C5D43">
        <w:rPr>
          <w:rFonts w:ascii="Times New Roman" w:hAnsi="Times New Roman" w:cs="Times New Roman"/>
          <w:sz w:val="20"/>
          <w:szCs w:val="20"/>
        </w:rPr>
        <w:t>Papers unrelated to SW</w:t>
      </w:r>
      <w:r w:rsidR="00EB6605">
        <w:rPr>
          <w:rFonts w:ascii="Times New Roman" w:hAnsi="Times New Roman" w:cs="Times New Roman"/>
          <w:sz w:val="20"/>
          <w:szCs w:val="20"/>
        </w:rPr>
        <w:t>M in residential contexts</w:t>
      </w:r>
      <w:proofErr w:type="gramStart"/>
      <w:r w:rsidR="00EB6605">
        <w:rPr>
          <w:rFonts w:ascii="Times New Roman" w:hAnsi="Times New Roman" w:cs="Times New Roman"/>
          <w:sz w:val="20"/>
          <w:szCs w:val="20"/>
        </w:rPr>
        <w:t>;</w:t>
      </w:r>
      <w:proofErr w:type="gramEnd"/>
    </w:p>
    <w:p w:rsidR="008C5D43" w:rsidRPr="00F35F70" w:rsidRDefault="008C5D43" w:rsidP="003C54B2">
      <w:pPr>
        <w:spacing w:after="0" w:line="240" w:lineRule="auto"/>
        <w:jc w:val="both"/>
        <w:rPr>
          <w:rFonts w:ascii="Times New Roman" w:hAnsi="Times New Roman" w:cs="Times New Roman"/>
          <w:b/>
          <w:sz w:val="20"/>
          <w:szCs w:val="20"/>
        </w:rPr>
      </w:pPr>
      <w:r w:rsidRPr="00F35F70">
        <w:rPr>
          <w:rFonts w:ascii="Times New Roman" w:hAnsi="Times New Roman" w:cs="Times New Roman"/>
          <w:b/>
          <w:sz w:val="20"/>
          <w:szCs w:val="20"/>
        </w:rPr>
        <w:t>Data Extraction</w:t>
      </w:r>
    </w:p>
    <w:p w:rsidR="00EB6605" w:rsidRPr="008550A5" w:rsidRDefault="008C5D43" w:rsidP="008550A5">
      <w:pPr>
        <w:spacing w:after="0" w:line="240" w:lineRule="auto"/>
        <w:jc w:val="both"/>
        <w:rPr>
          <w:rFonts w:ascii="Times New Roman" w:hAnsi="Times New Roman" w:cs="Times New Roman"/>
          <w:sz w:val="20"/>
          <w:szCs w:val="20"/>
        </w:rPr>
      </w:pPr>
      <w:r w:rsidRPr="008C5D43">
        <w:rPr>
          <w:rFonts w:ascii="Times New Roman" w:hAnsi="Times New Roman" w:cs="Times New Roman"/>
          <w:sz w:val="20"/>
          <w:szCs w:val="20"/>
        </w:rPr>
        <w:t>Data were extracted using a st</w:t>
      </w:r>
      <w:r w:rsidR="003C54B2">
        <w:rPr>
          <w:rFonts w:ascii="Times New Roman" w:hAnsi="Times New Roman" w:cs="Times New Roman"/>
          <w:sz w:val="20"/>
          <w:szCs w:val="20"/>
        </w:rPr>
        <w:t xml:space="preserve">andardized template, including: </w:t>
      </w:r>
      <w:r w:rsidRPr="008C5D43">
        <w:rPr>
          <w:rFonts w:ascii="Times New Roman" w:hAnsi="Times New Roman" w:cs="Times New Roman"/>
          <w:sz w:val="20"/>
          <w:szCs w:val="20"/>
        </w:rPr>
        <w:t>Auth</w:t>
      </w:r>
      <w:r w:rsidR="003C54B2">
        <w:rPr>
          <w:rFonts w:ascii="Times New Roman" w:hAnsi="Times New Roman" w:cs="Times New Roman"/>
          <w:sz w:val="20"/>
          <w:szCs w:val="20"/>
        </w:rPr>
        <w:t xml:space="preserve">or(s), Year, Title, Study Focus, </w:t>
      </w:r>
      <w:r w:rsidR="00EB6605">
        <w:rPr>
          <w:rFonts w:ascii="Times New Roman" w:hAnsi="Times New Roman" w:cs="Times New Roman"/>
          <w:sz w:val="20"/>
          <w:szCs w:val="20"/>
        </w:rPr>
        <w:t>Key Findings, Category, Geographical Scope,</w:t>
      </w:r>
      <w:r w:rsidR="003C54B2">
        <w:rPr>
          <w:rFonts w:ascii="Times New Roman" w:hAnsi="Times New Roman" w:cs="Times New Roman"/>
          <w:sz w:val="20"/>
          <w:szCs w:val="20"/>
        </w:rPr>
        <w:t xml:space="preserve"> </w:t>
      </w:r>
      <w:r w:rsidRPr="008C5D43">
        <w:rPr>
          <w:rFonts w:ascii="Times New Roman" w:hAnsi="Times New Roman" w:cs="Times New Roman"/>
          <w:sz w:val="20"/>
          <w:szCs w:val="20"/>
        </w:rPr>
        <w:t>Re</w:t>
      </w:r>
      <w:r w:rsidR="00EB6605">
        <w:rPr>
          <w:rFonts w:ascii="Times New Roman" w:hAnsi="Times New Roman" w:cs="Times New Roman"/>
          <w:sz w:val="20"/>
          <w:szCs w:val="20"/>
        </w:rPr>
        <w:t xml:space="preserve">levance to the study, Primary Objectives </w:t>
      </w:r>
      <w:r w:rsidR="001630BD">
        <w:rPr>
          <w:rFonts w:ascii="Times New Roman" w:hAnsi="Times New Roman" w:cs="Times New Roman"/>
          <w:sz w:val="20"/>
          <w:szCs w:val="20"/>
        </w:rPr>
        <w:t>(</w:t>
      </w:r>
      <w:r w:rsidR="001630BD" w:rsidRPr="001630BD">
        <w:rPr>
          <w:rFonts w:ascii="Times New Roman" w:hAnsi="Times New Roman" w:cs="Times New Roman"/>
          <w:sz w:val="20"/>
          <w:szCs w:val="20"/>
        </w:rPr>
        <w:t>Appendix</w:t>
      </w:r>
      <w:r w:rsidR="001630BD">
        <w:rPr>
          <w:rFonts w:ascii="Times New Roman" w:hAnsi="Times New Roman" w:cs="Times New Roman"/>
          <w:sz w:val="20"/>
          <w:szCs w:val="20"/>
        </w:rPr>
        <w:t xml:space="preserve"> 1</w:t>
      </w:r>
      <w:r w:rsidR="00EB6605">
        <w:rPr>
          <w:rFonts w:ascii="Times New Roman" w:hAnsi="Times New Roman" w:cs="Times New Roman"/>
          <w:sz w:val="20"/>
          <w:szCs w:val="20"/>
        </w:rPr>
        <w:t xml:space="preserve">). </w:t>
      </w:r>
      <w:r w:rsidRPr="008C5D43">
        <w:rPr>
          <w:rFonts w:ascii="Times New Roman" w:hAnsi="Times New Roman" w:cs="Times New Roman"/>
          <w:sz w:val="20"/>
          <w:szCs w:val="20"/>
        </w:rPr>
        <w:t xml:space="preserve">The PRISMA (Preferred Reporting Items for Systematic Reviews and Meta-Analyses) method </w:t>
      </w:r>
      <w:proofErr w:type="gramStart"/>
      <w:r w:rsidRPr="008C5D43">
        <w:rPr>
          <w:rFonts w:ascii="Times New Roman" w:hAnsi="Times New Roman" w:cs="Times New Roman"/>
          <w:sz w:val="20"/>
          <w:szCs w:val="20"/>
        </w:rPr>
        <w:t>was applied</w:t>
      </w:r>
      <w:proofErr w:type="gramEnd"/>
      <w:r w:rsidRPr="008C5D43">
        <w:rPr>
          <w:rFonts w:ascii="Times New Roman" w:hAnsi="Times New Roman" w:cs="Times New Roman"/>
          <w:sz w:val="20"/>
          <w:szCs w:val="20"/>
        </w:rPr>
        <w:t xml:space="preserve"> to document the screening process. </w:t>
      </w:r>
      <w:r w:rsidR="00776DA5" w:rsidRPr="00776DA5">
        <w:rPr>
          <w:rFonts w:ascii="Times New Roman" w:hAnsi="Times New Roman" w:cs="Times New Roman"/>
          <w:sz w:val="20"/>
          <w:szCs w:val="20"/>
        </w:rPr>
        <w:t xml:space="preserve">From an initial pool of 15 papers, the titles, abstracts, and full texts </w:t>
      </w:r>
      <w:proofErr w:type="gramStart"/>
      <w:r w:rsidR="00776DA5" w:rsidRPr="00776DA5">
        <w:rPr>
          <w:rFonts w:ascii="Times New Roman" w:hAnsi="Times New Roman" w:cs="Times New Roman"/>
          <w:sz w:val="20"/>
          <w:szCs w:val="20"/>
        </w:rPr>
        <w:t>were reviewed</w:t>
      </w:r>
      <w:proofErr w:type="gramEnd"/>
      <w:r w:rsidR="00776DA5" w:rsidRPr="00776DA5">
        <w:rPr>
          <w:rFonts w:ascii="Times New Roman" w:hAnsi="Times New Roman" w:cs="Times New Roman"/>
          <w:sz w:val="20"/>
          <w:szCs w:val="20"/>
        </w:rPr>
        <w:t xml:space="preserve">. Four papers </w:t>
      </w:r>
      <w:proofErr w:type="gramStart"/>
      <w:r w:rsidR="00776DA5" w:rsidRPr="00776DA5">
        <w:rPr>
          <w:rFonts w:ascii="Times New Roman" w:hAnsi="Times New Roman" w:cs="Times New Roman"/>
          <w:sz w:val="20"/>
          <w:szCs w:val="20"/>
        </w:rPr>
        <w:t>were identified</w:t>
      </w:r>
      <w:proofErr w:type="gramEnd"/>
      <w:r w:rsidR="00776DA5" w:rsidRPr="00776DA5">
        <w:rPr>
          <w:rFonts w:ascii="Times New Roman" w:hAnsi="Times New Roman" w:cs="Times New Roman"/>
          <w:sz w:val="20"/>
          <w:szCs w:val="20"/>
        </w:rPr>
        <w:t xml:space="preserve"> as highly relevant because they directly address residential solid waste management (SWM) practices, making them particularly significant to the systematic literature review. Additionally, four papers were classified as partially relevant, as they are somewhat related to the topic but have limitations in scope or focus.</w:t>
      </w:r>
    </w:p>
    <w:p w:rsidR="00EB6605" w:rsidRDefault="00EB6605" w:rsidP="008550A5">
      <w:pPr>
        <w:spacing w:after="0" w:line="360" w:lineRule="auto"/>
        <w:jc w:val="center"/>
        <w:rPr>
          <w:rFonts w:ascii="Times New Roman" w:hAnsi="Times New Roman" w:cs="Times New Roman"/>
          <w:b/>
          <w:sz w:val="20"/>
          <w:szCs w:val="20"/>
        </w:rPr>
      </w:pPr>
    </w:p>
    <w:p w:rsidR="006A6A22" w:rsidRPr="00F35F70" w:rsidRDefault="00F35F70" w:rsidP="008550A5">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RESULTS AND DISCUSSION</w:t>
      </w:r>
    </w:p>
    <w:p w:rsidR="00E47543" w:rsidRDefault="00E47543" w:rsidP="00E47543">
      <w:pPr>
        <w:spacing w:after="0" w:line="240" w:lineRule="auto"/>
        <w:jc w:val="both"/>
        <w:rPr>
          <w:rFonts w:ascii="Times New Roman" w:eastAsia="Times New Roman" w:hAnsi="Times New Roman" w:cs="Times New Roman"/>
          <w:sz w:val="20"/>
          <w:szCs w:val="20"/>
        </w:rPr>
      </w:pPr>
      <w:r w:rsidRPr="001950EE">
        <w:rPr>
          <w:rFonts w:ascii="Times New Roman" w:eastAsia="Times New Roman" w:hAnsi="Times New Roman" w:cs="Times New Roman"/>
          <w:b/>
          <w:bCs/>
          <w:sz w:val="20"/>
          <w:szCs w:val="20"/>
        </w:rPr>
        <w:t>Current Solid Waste Management Practices</w:t>
      </w:r>
    </w:p>
    <w:p w:rsidR="00E47543" w:rsidRDefault="002325B3" w:rsidP="002325B3">
      <w:pPr>
        <w:spacing w:after="0" w:line="240" w:lineRule="auto"/>
        <w:ind w:firstLine="720"/>
        <w:jc w:val="both"/>
        <w:rPr>
          <w:rFonts w:ascii="Times New Roman" w:eastAsia="Times New Roman" w:hAnsi="Times New Roman" w:cs="Times New Roman"/>
          <w:sz w:val="20"/>
          <w:szCs w:val="20"/>
        </w:rPr>
      </w:pPr>
      <w:proofErr w:type="spellStart"/>
      <w:r w:rsidRPr="002325B3">
        <w:rPr>
          <w:rFonts w:ascii="Times New Roman" w:eastAsia="Times New Roman" w:hAnsi="Times New Roman" w:cs="Times New Roman"/>
          <w:bCs/>
          <w:sz w:val="20"/>
          <w:szCs w:val="20"/>
        </w:rPr>
        <w:t>Almaden</w:t>
      </w:r>
      <w:proofErr w:type="spellEnd"/>
      <w:r w:rsidRPr="002325B3">
        <w:rPr>
          <w:rFonts w:ascii="Times New Roman" w:eastAsia="Times New Roman" w:hAnsi="Times New Roman" w:cs="Times New Roman"/>
          <w:bCs/>
          <w:sz w:val="20"/>
          <w:szCs w:val="20"/>
        </w:rPr>
        <w:t xml:space="preserve"> (2021) emphasized that residential subdivisions frequently depend on private waste collection services coordinated by Homeowners' Associations (HOAs). </w:t>
      </w:r>
      <w:r w:rsidR="00E47543" w:rsidRPr="001950EE">
        <w:rPr>
          <w:rFonts w:ascii="Times New Roman" w:eastAsia="Times New Roman" w:hAnsi="Times New Roman" w:cs="Times New Roman"/>
          <w:sz w:val="20"/>
          <w:szCs w:val="20"/>
        </w:rPr>
        <w:t xml:space="preserve">Key practices include waste segregation at the household level, recycling initiatives, and basic composting. </w:t>
      </w:r>
      <w:r w:rsidRPr="002325B3">
        <w:rPr>
          <w:rFonts w:ascii="Times New Roman" w:eastAsia="Times New Roman" w:hAnsi="Times New Roman" w:cs="Times New Roman"/>
          <w:sz w:val="20"/>
          <w:szCs w:val="20"/>
        </w:rPr>
        <w:t xml:space="preserve">However, segregation policies </w:t>
      </w:r>
      <w:proofErr w:type="gramStart"/>
      <w:r w:rsidRPr="002325B3">
        <w:rPr>
          <w:rFonts w:ascii="Times New Roman" w:eastAsia="Times New Roman" w:hAnsi="Times New Roman" w:cs="Times New Roman"/>
          <w:sz w:val="20"/>
          <w:szCs w:val="20"/>
        </w:rPr>
        <w:t>are still not always followed</w:t>
      </w:r>
      <w:proofErr w:type="gramEnd"/>
      <w:r w:rsidRPr="002325B3">
        <w:rPr>
          <w:rFonts w:ascii="Times New Roman" w:eastAsia="Times New Roman" w:hAnsi="Times New Roman" w:cs="Times New Roman"/>
          <w:sz w:val="20"/>
          <w:szCs w:val="20"/>
        </w:rPr>
        <w:t>, mostly because they are not being monitored or enforced.</w:t>
      </w:r>
    </w:p>
    <w:p w:rsidR="002325B3" w:rsidRDefault="002325B3" w:rsidP="002325B3">
      <w:pPr>
        <w:spacing w:after="0" w:line="240" w:lineRule="auto"/>
        <w:ind w:firstLine="720"/>
        <w:jc w:val="both"/>
        <w:rPr>
          <w:rFonts w:ascii="Times New Roman" w:eastAsia="Times New Roman" w:hAnsi="Times New Roman" w:cs="Times New Roman"/>
          <w:bCs/>
          <w:sz w:val="20"/>
          <w:szCs w:val="20"/>
        </w:rPr>
      </w:pPr>
      <w:proofErr w:type="spellStart"/>
      <w:r w:rsidRPr="002325B3">
        <w:rPr>
          <w:rFonts w:ascii="Times New Roman" w:eastAsia="Times New Roman" w:hAnsi="Times New Roman" w:cs="Times New Roman"/>
          <w:bCs/>
          <w:sz w:val="20"/>
          <w:szCs w:val="20"/>
        </w:rPr>
        <w:t>Bagolong</w:t>
      </w:r>
      <w:proofErr w:type="spellEnd"/>
      <w:r w:rsidRPr="002325B3">
        <w:rPr>
          <w:rFonts w:ascii="Times New Roman" w:eastAsia="Times New Roman" w:hAnsi="Times New Roman" w:cs="Times New Roman"/>
          <w:bCs/>
          <w:sz w:val="20"/>
          <w:szCs w:val="20"/>
        </w:rPr>
        <w:t xml:space="preserve"> (2017) found that community involvement in Davao City is important for RA 9003 to </w:t>
      </w:r>
      <w:proofErr w:type="gramStart"/>
      <w:r w:rsidRPr="002325B3">
        <w:rPr>
          <w:rFonts w:ascii="Times New Roman" w:eastAsia="Times New Roman" w:hAnsi="Times New Roman" w:cs="Times New Roman"/>
          <w:bCs/>
          <w:sz w:val="20"/>
          <w:szCs w:val="20"/>
        </w:rPr>
        <w:t>be carried out</w:t>
      </w:r>
      <w:proofErr w:type="gramEnd"/>
      <w:r w:rsidRPr="002325B3">
        <w:rPr>
          <w:rFonts w:ascii="Times New Roman" w:eastAsia="Times New Roman" w:hAnsi="Times New Roman" w:cs="Times New Roman"/>
          <w:bCs/>
          <w:sz w:val="20"/>
          <w:szCs w:val="20"/>
        </w:rPr>
        <w:t xml:space="preserve"> properly. While HOAs </w:t>
      </w:r>
      <w:proofErr w:type="gramStart"/>
      <w:r w:rsidRPr="002325B3">
        <w:rPr>
          <w:rFonts w:ascii="Times New Roman" w:eastAsia="Times New Roman" w:hAnsi="Times New Roman" w:cs="Times New Roman"/>
          <w:bCs/>
          <w:sz w:val="20"/>
          <w:szCs w:val="20"/>
        </w:rPr>
        <w:t>play</w:t>
      </w:r>
      <w:proofErr w:type="gramEnd"/>
      <w:r w:rsidRPr="002325B3">
        <w:rPr>
          <w:rFonts w:ascii="Times New Roman" w:eastAsia="Times New Roman" w:hAnsi="Times New Roman" w:cs="Times New Roman"/>
          <w:bCs/>
          <w:sz w:val="20"/>
          <w:szCs w:val="20"/>
        </w:rPr>
        <w:t xml:space="preserve"> a big role in making sure trash is properly sorted and collection times are followed, their abilities are often limited by a lack of resources.</w:t>
      </w:r>
    </w:p>
    <w:p w:rsidR="00E47543" w:rsidRPr="001950EE" w:rsidRDefault="002325B3" w:rsidP="002325B3">
      <w:pPr>
        <w:spacing w:after="0" w:line="240" w:lineRule="auto"/>
        <w:ind w:firstLine="720"/>
        <w:jc w:val="both"/>
        <w:rPr>
          <w:rFonts w:ascii="Times New Roman" w:eastAsia="Times New Roman" w:hAnsi="Times New Roman" w:cs="Times New Roman"/>
          <w:sz w:val="20"/>
          <w:szCs w:val="20"/>
        </w:rPr>
      </w:pPr>
      <w:r w:rsidRPr="002325B3">
        <w:rPr>
          <w:rFonts w:ascii="Times New Roman" w:eastAsia="Times New Roman" w:hAnsi="Times New Roman" w:cs="Times New Roman"/>
          <w:bCs/>
          <w:sz w:val="20"/>
          <w:szCs w:val="20"/>
        </w:rPr>
        <w:t>Go and Caelian (2020) observed that in highly urbanized cities, barangays are pivotal in solid waste management, executing waste segregation, collection, and disposal. Nonetheless, obstacles persist in reconciling local practices with national policies.</w:t>
      </w:r>
    </w:p>
    <w:p w:rsidR="00E47543" w:rsidRDefault="00E47543" w:rsidP="00E47543">
      <w:pPr>
        <w:spacing w:after="0" w:line="240" w:lineRule="auto"/>
        <w:jc w:val="both"/>
        <w:rPr>
          <w:rFonts w:ascii="Times New Roman" w:eastAsia="Times New Roman" w:hAnsi="Times New Roman" w:cs="Times New Roman"/>
          <w:sz w:val="20"/>
          <w:szCs w:val="20"/>
        </w:rPr>
      </w:pPr>
      <w:r w:rsidRPr="001950EE">
        <w:rPr>
          <w:rFonts w:ascii="Times New Roman" w:eastAsia="Times New Roman" w:hAnsi="Times New Roman" w:cs="Times New Roman"/>
          <w:b/>
          <w:bCs/>
          <w:sz w:val="20"/>
          <w:szCs w:val="20"/>
        </w:rPr>
        <w:t>Behavioral and Community Participation Factors</w:t>
      </w:r>
    </w:p>
    <w:p w:rsidR="00E47543" w:rsidRDefault="00E47543" w:rsidP="00E47543">
      <w:pPr>
        <w:spacing w:after="0" w:line="240" w:lineRule="auto"/>
        <w:ind w:firstLine="720"/>
        <w:jc w:val="both"/>
        <w:rPr>
          <w:rFonts w:ascii="Times New Roman" w:eastAsia="Times New Roman" w:hAnsi="Times New Roman" w:cs="Times New Roman"/>
          <w:sz w:val="20"/>
          <w:szCs w:val="20"/>
        </w:rPr>
      </w:pPr>
      <w:r w:rsidRPr="001950EE">
        <w:rPr>
          <w:rFonts w:ascii="Times New Roman" w:eastAsia="Times New Roman" w:hAnsi="Times New Roman" w:cs="Times New Roman"/>
          <w:bCs/>
          <w:sz w:val="20"/>
          <w:szCs w:val="20"/>
        </w:rPr>
        <w:t xml:space="preserve">Limon, </w:t>
      </w:r>
      <w:proofErr w:type="spellStart"/>
      <w:r w:rsidRPr="001950EE">
        <w:rPr>
          <w:rFonts w:ascii="Times New Roman" w:eastAsia="Times New Roman" w:hAnsi="Times New Roman" w:cs="Times New Roman"/>
          <w:bCs/>
          <w:sz w:val="20"/>
          <w:szCs w:val="20"/>
        </w:rPr>
        <w:t>Vallente</w:t>
      </w:r>
      <w:proofErr w:type="spellEnd"/>
      <w:r w:rsidRPr="001950EE">
        <w:rPr>
          <w:rFonts w:ascii="Times New Roman" w:eastAsia="Times New Roman" w:hAnsi="Times New Roman" w:cs="Times New Roman"/>
          <w:bCs/>
          <w:sz w:val="20"/>
          <w:szCs w:val="20"/>
        </w:rPr>
        <w:t xml:space="preserve">, &amp; </w:t>
      </w:r>
      <w:proofErr w:type="spellStart"/>
      <w:r w:rsidRPr="001950EE">
        <w:rPr>
          <w:rFonts w:ascii="Times New Roman" w:eastAsia="Times New Roman" w:hAnsi="Times New Roman" w:cs="Times New Roman"/>
          <w:bCs/>
          <w:sz w:val="20"/>
          <w:szCs w:val="20"/>
        </w:rPr>
        <w:t>Corales</w:t>
      </w:r>
      <w:proofErr w:type="spellEnd"/>
      <w:r w:rsidRPr="001950EE">
        <w:rPr>
          <w:rFonts w:ascii="Times New Roman" w:eastAsia="Times New Roman" w:hAnsi="Times New Roman" w:cs="Times New Roman"/>
          <w:bCs/>
          <w:sz w:val="20"/>
          <w:szCs w:val="20"/>
        </w:rPr>
        <w:t xml:space="preserve"> (2020)</w:t>
      </w:r>
      <w:r w:rsidRPr="001950EE">
        <w:rPr>
          <w:rFonts w:ascii="Times New Roman" w:eastAsia="Times New Roman" w:hAnsi="Times New Roman" w:cs="Times New Roman"/>
          <w:sz w:val="20"/>
          <w:szCs w:val="20"/>
        </w:rPr>
        <w:t xml:space="preserve"> reported that rural households possess positive beliefs about SWM but face challenges in consistent application due to lack of awareness and proper facilities. This finding highlights the critical role of education and awareness campaigns in fostering sustainable waste management behaviors.</w:t>
      </w:r>
    </w:p>
    <w:p w:rsidR="00E47543" w:rsidRDefault="00E47543" w:rsidP="002325B3">
      <w:pPr>
        <w:spacing w:after="0" w:line="240" w:lineRule="auto"/>
        <w:ind w:firstLine="720"/>
        <w:jc w:val="both"/>
        <w:rPr>
          <w:rFonts w:ascii="Times New Roman" w:eastAsia="Times New Roman" w:hAnsi="Times New Roman" w:cs="Times New Roman"/>
          <w:sz w:val="20"/>
          <w:szCs w:val="20"/>
        </w:rPr>
      </w:pPr>
      <w:r w:rsidRPr="001950EE">
        <w:rPr>
          <w:rFonts w:ascii="Times New Roman" w:eastAsia="Times New Roman" w:hAnsi="Times New Roman" w:cs="Times New Roman"/>
          <w:bCs/>
          <w:sz w:val="20"/>
          <w:szCs w:val="20"/>
        </w:rPr>
        <w:t>Morales (2015)</w:t>
      </w:r>
      <w:r w:rsidRPr="001950EE">
        <w:rPr>
          <w:rFonts w:ascii="Times New Roman" w:eastAsia="Times New Roman" w:hAnsi="Times New Roman" w:cs="Times New Roman"/>
          <w:sz w:val="20"/>
          <w:szCs w:val="20"/>
        </w:rPr>
        <w:t xml:space="preserve"> observed similar patterns in urban households along the </w:t>
      </w:r>
      <w:proofErr w:type="spellStart"/>
      <w:r w:rsidRPr="001950EE">
        <w:rPr>
          <w:rFonts w:ascii="Times New Roman" w:eastAsia="Times New Roman" w:hAnsi="Times New Roman" w:cs="Times New Roman"/>
          <w:sz w:val="20"/>
          <w:szCs w:val="20"/>
        </w:rPr>
        <w:t>Tullahan</w:t>
      </w:r>
      <w:proofErr w:type="spellEnd"/>
      <w:r w:rsidRPr="001950EE">
        <w:rPr>
          <w:rFonts w:ascii="Times New Roman" w:eastAsia="Times New Roman" w:hAnsi="Times New Roman" w:cs="Times New Roman"/>
          <w:sz w:val="20"/>
          <w:szCs w:val="20"/>
        </w:rPr>
        <w:t xml:space="preserve"> River, where community behavior and attitudes often hinder effective SWM. Poor compliance with segregation guidelines and reliance on LGU-driven waste collection </w:t>
      </w:r>
      <w:proofErr w:type="gramStart"/>
      <w:r w:rsidRPr="001950EE">
        <w:rPr>
          <w:rFonts w:ascii="Times New Roman" w:eastAsia="Times New Roman" w:hAnsi="Times New Roman" w:cs="Times New Roman"/>
          <w:sz w:val="20"/>
          <w:szCs w:val="20"/>
        </w:rPr>
        <w:t>were cited</w:t>
      </w:r>
      <w:proofErr w:type="gramEnd"/>
      <w:r w:rsidRPr="001950EE">
        <w:rPr>
          <w:rFonts w:ascii="Times New Roman" w:eastAsia="Times New Roman" w:hAnsi="Times New Roman" w:cs="Times New Roman"/>
          <w:sz w:val="20"/>
          <w:szCs w:val="20"/>
        </w:rPr>
        <w:t xml:space="preserve"> as key issues.</w:t>
      </w:r>
    </w:p>
    <w:p w:rsidR="00E47543" w:rsidRDefault="00E47543" w:rsidP="002325B3">
      <w:pPr>
        <w:spacing w:after="0" w:line="240" w:lineRule="auto"/>
        <w:ind w:firstLine="720"/>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bCs/>
          <w:sz w:val="20"/>
          <w:szCs w:val="20"/>
        </w:rPr>
        <w:t>Baltazar</w:t>
      </w:r>
      <w:proofErr w:type="spellEnd"/>
      <w:r>
        <w:rPr>
          <w:rFonts w:ascii="Times New Roman" w:eastAsia="Times New Roman" w:hAnsi="Times New Roman" w:cs="Times New Roman"/>
          <w:bCs/>
          <w:sz w:val="20"/>
          <w:szCs w:val="20"/>
        </w:rPr>
        <w:t xml:space="preserve"> &amp; Seki (2016</w:t>
      </w:r>
      <w:r w:rsidRPr="001950EE">
        <w:rPr>
          <w:rFonts w:ascii="Times New Roman" w:eastAsia="Times New Roman" w:hAnsi="Times New Roman" w:cs="Times New Roman"/>
          <w:bCs/>
          <w:sz w:val="20"/>
          <w:szCs w:val="20"/>
        </w:rPr>
        <w:t>)</w:t>
      </w:r>
      <w:r w:rsidRPr="001950EE">
        <w:rPr>
          <w:rFonts w:ascii="Times New Roman" w:eastAsia="Times New Roman" w:hAnsi="Times New Roman" w:cs="Times New Roman"/>
          <w:sz w:val="20"/>
          <w:szCs w:val="20"/>
        </w:rPr>
        <w:t xml:space="preserve"> documented that household waste production and disposal behaviors vary significantly, with many households practicing improper disposal methods due to convenience or lack of awareness.</w:t>
      </w:r>
    </w:p>
    <w:p w:rsidR="00E47543" w:rsidRDefault="00E47543" w:rsidP="00E47543">
      <w:pPr>
        <w:spacing w:after="0" w:line="240" w:lineRule="auto"/>
        <w:jc w:val="both"/>
        <w:rPr>
          <w:rFonts w:ascii="Times New Roman" w:eastAsia="Times New Roman" w:hAnsi="Times New Roman" w:cs="Times New Roman"/>
          <w:sz w:val="20"/>
          <w:szCs w:val="20"/>
        </w:rPr>
      </w:pPr>
      <w:r w:rsidRPr="001950EE">
        <w:rPr>
          <w:rFonts w:ascii="Times New Roman" w:eastAsia="Times New Roman" w:hAnsi="Times New Roman" w:cs="Times New Roman"/>
          <w:b/>
          <w:bCs/>
          <w:sz w:val="20"/>
          <w:szCs w:val="20"/>
        </w:rPr>
        <w:t>Challenges in SWM Implementation</w:t>
      </w:r>
    </w:p>
    <w:p w:rsidR="00E47543" w:rsidRDefault="00E47543" w:rsidP="00E47543">
      <w:pPr>
        <w:spacing w:after="0" w:line="240" w:lineRule="auto"/>
        <w:ind w:firstLine="720"/>
        <w:jc w:val="both"/>
        <w:rPr>
          <w:rFonts w:ascii="Times New Roman" w:eastAsia="Times New Roman" w:hAnsi="Times New Roman" w:cs="Times New Roman"/>
          <w:sz w:val="20"/>
          <w:szCs w:val="20"/>
        </w:rPr>
      </w:pPr>
      <w:proofErr w:type="gramStart"/>
      <w:r w:rsidRPr="001950EE">
        <w:rPr>
          <w:rFonts w:ascii="Times New Roman" w:eastAsia="Times New Roman" w:hAnsi="Times New Roman" w:cs="Times New Roman"/>
          <w:bCs/>
          <w:sz w:val="20"/>
          <w:szCs w:val="20"/>
        </w:rPr>
        <w:t>General &amp;</w:t>
      </w:r>
      <w:proofErr w:type="gramEnd"/>
      <w:r w:rsidRPr="001950EE">
        <w:rPr>
          <w:rFonts w:ascii="Times New Roman" w:eastAsia="Times New Roman" w:hAnsi="Times New Roman" w:cs="Times New Roman"/>
          <w:bCs/>
          <w:sz w:val="20"/>
          <w:szCs w:val="20"/>
        </w:rPr>
        <w:t xml:space="preserve"> </w:t>
      </w:r>
      <w:proofErr w:type="spellStart"/>
      <w:r w:rsidRPr="001950EE">
        <w:rPr>
          <w:rFonts w:ascii="Times New Roman" w:eastAsia="Times New Roman" w:hAnsi="Times New Roman" w:cs="Times New Roman"/>
          <w:bCs/>
          <w:sz w:val="20"/>
          <w:szCs w:val="20"/>
        </w:rPr>
        <w:t>Saguban</w:t>
      </w:r>
      <w:proofErr w:type="spellEnd"/>
      <w:r w:rsidRPr="001950EE">
        <w:rPr>
          <w:rFonts w:ascii="Times New Roman" w:eastAsia="Times New Roman" w:hAnsi="Times New Roman" w:cs="Times New Roman"/>
          <w:bCs/>
          <w:sz w:val="20"/>
          <w:szCs w:val="20"/>
        </w:rPr>
        <w:t xml:space="preserve"> (2024)</w:t>
      </w:r>
      <w:r w:rsidRPr="001950EE">
        <w:rPr>
          <w:rFonts w:ascii="Times New Roman" w:eastAsia="Times New Roman" w:hAnsi="Times New Roman" w:cs="Times New Roman"/>
          <w:sz w:val="20"/>
          <w:szCs w:val="20"/>
        </w:rPr>
        <w:t xml:space="preserve"> identified key challenges in implementing SWM, such as insufficient infrastructure for recycling and composting, behavioral resistance to change, and weak enforcement of policies. These issues </w:t>
      </w:r>
      <w:proofErr w:type="gramStart"/>
      <w:r w:rsidRPr="001950EE">
        <w:rPr>
          <w:rFonts w:ascii="Times New Roman" w:eastAsia="Times New Roman" w:hAnsi="Times New Roman" w:cs="Times New Roman"/>
          <w:sz w:val="20"/>
          <w:szCs w:val="20"/>
        </w:rPr>
        <w:t>are exacerbated</w:t>
      </w:r>
      <w:proofErr w:type="gramEnd"/>
      <w:r w:rsidRPr="001950EE">
        <w:rPr>
          <w:rFonts w:ascii="Times New Roman" w:eastAsia="Times New Roman" w:hAnsi="Times New Roman" w:cs="Times New Roman"/>
          <w:sz w:val="20"/>
          <w:szCs w:val="20"/>
        </w:rPr>
        <w:t xml:space="preserve"> in high-income communities where waste generation rates are higher due to increased consumption.</w:t>
      </w:r>
    </w:p>
    <w:p w:rsidR="00E47543" w:rsidRDefault="00E47543" w:rsidP="00E47543">
      <w:pPr>
        <w:spacing w:after="0" w:line="240" w:lineRule="auto"/>
        <w:ind w:firstLine="720"/>
        <w:jc w:val="both"/>
        <w:rPr>
          <w:rFonts w:ascii="Times New Roman" w:eastAsia="Times New Roman" w:hAnsi="Times New Roman" w:cs="Times New Roman"/>
          <w:sz w:val="20"/>
          <w:szCs w:val="20"/>
        </w:rPr>
      </w:pPr>
      <w:proofErr w:type="spellStart"/>
      <w:r w:rsidRPr="001950EE">
        <w:rPr>
          <w:rFonts w:ascii="Times New Roman" w:eastAsia="Times New Roman" w:hAnsi="Times New Roman" w:cs="Times New Roman"/>
          <w:bCs/>
          <w:sz w:val="20"/>
          <w:szCs w:val="20"/>
        </w:rPr>
        <w:t>Olalo</w:t>
      </w:r>
      <w:proofErr w:type="spellEnd"/>
      <w:r w:rsidRPr="001950EE">
        <w:rPr>
          <w:rFonts w:ascii="Times New Roman" w:eastAsia="Times New Roman" w:hAnsi="Times New Roman" w:cs="Times New Roman"/>
          <w:bCs/>
          <w:sz w:val="20"/>
          <w:szCs w:val="20"/>
        </w:rPr>
        <w:t xml:space="preserve">, </w:t>
      </w:r>
      <w:proofErr w:type="spellStart"/>
      <w:r w:rsidRPr="001950EE">
        <w:rPr>
          <w:rFonts w:ascii="Times New Roman" w:eastAsia="Times New Roman" w:hAnsi="Times New Roman" w:cs="Times New Roman"/>
          <w:bCs/>
          <w:sz w:val="20"/>
          <w:szCs w:val="20"/>
        </w:rPr>
        <w:t>Nakatani</w:t>
      </w:r>
      <w:proofErr w:type="spellEnd"/>
      <w:r w:rsidRPr="001950EE">
        <w:rPr>
          <w:rFonts w:ascii="Times New Roman" w:eastAsia="Times New Roman" w:hAnsi="Times New Roman" w:cs="Times New Roman"/>
          <w:bCs/>
          <w:sz w:val="20"/>
          <w:szCs w:val="20"/>
        </w:rPr>
        <w:t>, &amp; Fujita (2022)</w:t>
      </w:r>
      <w:r w:rsidRPr="001950EE">
        <w:rPr>
          <w:rFonts w:ascii="Times New Roman" w:eastAsia="Times New Roman" w:hAnsi="Times New Roman" w:cs="Times New Roman"/>
          <w:sz w:val="20"/>
          <w:szCs w:val="20"/>
        </w:rPr>
        <w:t xml:space="preserve"> highlighted that Davao City faces challenges in integrating sustainable SWM practices due to limited resources, technical expertise, and a lack of coordination between public and private stakeholders. The study proposed an optimized process network for integrated SWM to address these gaps.</w:t>
      </w:r>
    </w:p>
    <w:p w:rsidR="00E47543" w:rsidRDefault="00E47543" w:rsidP="00E47543">
      <w:pPr>
        <w:spacing w:after="0" w:line="240" w:lineRule="auto"/>
        <w:jc w:val="both"/>
        <w:rPr>
          <w:rFonts w:ascii="Times New Roman" w:eastAsia="Times New Roman" w:hAnsi="Times New Roman" w:cs="Times New Roman"/>
          <w:sz w:val="20"/>
          <w:szCs w:val="20"/>
        </w:rPr>
      </w:pPr>
      <w:r w:rsidRPr="001950EE">
        <w:rPr>
          <w:rFonts w:ascii="Times New Roman" w:eastAsia="Times New Roman" w:hAnsi="Times New Roman" w:cs="Times New Roman"/>
          <w:b/>
          <w:bCs/>
          <w:sz w:val="20"/>
          <w:szCs w:val="20"/>
        </w:rPr>
        <w:t>Role of Institutional Support</w:t>
      </w:r>
    </w:p>
    <w:p w:rsidR="00E47543" w:rsidRDefault="00E47543" w:rsidP="00E47543">
      <w:pPr>
        <w:spacing w:after="0" w:line="240" w:lineRule="auto"/>
        <w:ind w:firstLine="720"/>
        <w:jc w:val="both"/>
        <w:rPr>
          <w:rFonts w:ascii="Times New Roman" w:eastAsia="Times New Roman" w:hAnsi="Times New Roman" w:cs="Times New Roman"/>
          <w:sz w:val="20"/>
          <w:szCs w:val="20"/>
        </w:rPr>
      </w:pPr>
      <w:r w:rsidRPr="001950EE">
        <w:rPr>
          <w:rFonts w:ascii="Times New Roman" w:eastAsia="Times New Roman" w:hAnsi="Times New Roman" w:cs="Times New Roman"/>
          <w:sz w:val="20"/>
          <w:szCs w:val="20"/>
        </w:rPr>
        <w:t>Across the studies, HOAs emerged as critical players in SWM implementation, particularly in high-end subdivisions (</w:t>
      </w:r>
      <w:proofErr w:type="spellStart"/>
      <w:r w:rsidRPr="001950EE">
        <w:rPr>
          <w:rFonts w:ascii="Times New Roman" w:eastAsia="Times New Roman" w:hAnsi="Times New Roman" w:cs="Times New Roman"/>
          <w:sz w:val="20"/>
          <w:szCs w:val="20"/>
        </w:rPr>
        <w:t>Almaden</w:t>
      </w:r>
      <w:proofErr w:type="spellEnd"/>
      <w:r w:rsidRPr="001950EE">
        <w:rPr>
          <w:rFonts w:ascii="Times New Roman" w:eastAsia="Times New Roman" w:hAnsi="Times New Roman" w:cs="Times New Roman"/>
          <w:sz w:val="20"/>
          <w:szCs w:val="20"/>
        </w:rPr>
        <w:t xml:space="preserve">, 2021; </w:t>
      </w:r>
      <w:proofErr w:type="spellStart"/>
      <w:r w:rsidRPr="001950EE">
        <w:rPr>
          <w:rFonts w:ascii="Times New Roman" w:eastAsia="Times New Roman" w:hAnsi="Times New Roman" w:cs="Times New Roman"/>
          <w:sz w:val="20"/>
          <w:szCs w:val="20"/>
        </w:rPr>
        <w:t>Bagolong</w:t>
      </w:r>
      <w:proofErr w:type="spellEnd"/>
      <w:r w:rsidRPr="001950EE">
        <w:rPr>
          <w:rFonts w:ascii="Times New Roman" w:eastAsia="Times New Roman" w:hAnsi="Times New Roman" w:cs="Times New Roman"/>
          <w:sz w:val="20"/>
          <w:szCs w:val="20"/>
        </w:rPr>
        <w:t>, 2017). Their role includes organizing waste collection schedules, promoting compliance, and addressing resident concerns. However, resource limitations and lack of technical capacity often hinder their effectiveness.</w:t>
      </w:r>
    </w:p>
    <w:p w:rsidR="008C5D43" w:rsidRPr="00E47543" w:rsidRDefault="00E47543" w:rsidP="00E47543">
      <w:pPr>
        <w:spacing w:after="0" w:line="240" w:lineRule="auto"/>
        <w:ind w:firstLine="720"/>
        <w:jc w:val="both"/>
        <w:rPr>
          <w:rFonts w:ascii="Times New Roman" w:eastAsia="Times New Roman" w:hAnsi="Times New Roman" w:cs="Times New Roman"/>
          <w:sz w:val="20"/>
          <w:szCs w:val="20"/>
        </w:rPr>
      </w:pPr>
      <w:r w:rsidRPr="001950EE">
        <w:rPr>
          <w:rFonts w:ascii="Times New Roman" w:eastAsia="Times New Roman" w:hAnsi="Times New Roman" w:cs="Times New Roman"/>
          <w:sz w:val="20"/>
          <w:szCs w:val="20"/>
        </w:rPr>
        <w:t>The studies also emphasized the role of LGUs in providing technical and financial support to ensure compliance with RA 9003. Go &amp; Caelian (2020) stressed that barangays in highly urbanized cities are pivotal in bridging the gap between policy and practice.</w:t>
      </w:r>
    </w:p>
    <w:p w:rsidR="008C5D43" w:rsidRPr="008C5D43" w:rsidRDefault="008C5D43" w:rsidP="003C54B2">
      <w:pPr>
        <w:spacing w:after="0" w:line="240" w:lineRule="auto"/>
        <w:jc w:val="both"/>
        <w:rPr>
          <w:rFonts w:ascii="Times New Roman" w:hAnsi="Times New Roman" w:cs="Times New Roman"/>
          <w:sz w:val="20"/>
          <w:szCs w:val="20"/>
        </w:rPr>
      </w:pPr>
    </w:p>
    <w:p w:rsidR="008C5D43" w:rsidRDefault="005B1B2C" w:rsidP="005B1B2C">
      <w:pPr>
        <w:spacing w:after="0" w:line="240" w:lineRule="auto"/>
        <w:ind w:firstLine="720"/>
        <w:jc w:val="both"/>
        <w:rPr>
          <w:rFonts w:ascii="Times New Roman" w:hAnsi="Times New Roman" w:cs="Times New Roman"/>
          <w:sz w:val="20"/>
          <w:szCs w:val="20"/>
        </w:rPr>
      </w:pPr>
      <w:r w:rsidRPr="005B1B2C">
        <w:rPr>
          <w:rFonts w:ascii="Times New Roman" w:hAnsi="Times New Roman" w:cs="Times New Roman"/>
          <w:sz w:val="20"/>
          <w:szCs w:val="20"/>
        </w:rPr>
        <w:t xml:space="preserve">The findings align with global studies such as </w:t>
      </w:r>
      <w:proofErr w:type="spellStart"/>
      <w:r w:rsidRPr="005B1B2C">
        <w:rPr>
          <w:rFonts w:ascii="Times New Roman" w:hAnsi="Times New Roman" w:cs="Times New Roman"/>
          <w:sz w:val="20"/>
          <w:szCs w:val="20"/>
        </w:rPr>
        <w:t>Ferronato</w:t>
      </w:r>
      <w:proofErr w:type="spellEnd"/>
      <w:r w:rsidRPr="005B1B2C">
        <w:rPr>
          <w:rFonts w:ascii="Times New Roman" w:hAnsi="Times New Roman" w:cs="Times New Roman"/>
          <w:sz w:val="20"/>
          <w:szCs w:val="20"/>
        </w:rPr>
        <w:t xml:space="preserve"> &amp; </w:t>
      </w:r>
      <w:proofErr w:type="spellStart"/>
      <w:r w:rsidRPr="005B1B2C">
        <w:rPr>
          <w:rFonts w:ascii="Times New Roman" w:hAnsi="Times New Roman" w:cs="Times New Roman"/>
          <w:sz w:val="20"/>
          <w:szCs w:val="20"/>
        </w:rPr>
        <w:t>Torretta</w:t>
      </w:r>
      <w:proofErr w:type="spellEnd"/>
      <w:r w:rsidRPr="005B1B2C">
        <w:rPr>
          <w:rFonts w:ascii="Times New Roman" w:hAnsi="Times New Roman" w:cs="Times New Roman"/>
          <w:sz w:val="20"/>
          <w:szCs w:val="20"/>
        </w:rPr>
        <w:t xml:space="preserve"> (2019) and Wilson et al. (2013), which highlight that waste management in developing countries </w:t>
      </w:r>
      <w:proofErr w:type="gramStart"/>
      <w:r w:rsidRPr="005B1B2C">
        <w:rPr>
          <w:rFonts w:ascii="Times New Roman" w:hAnsi="Times New Roman" w:cs="Times New Roman"/>
          <w:sz w:val="20"/>
          <w:szCs w:val="20"/>
        </w:rPr>
        <w:t>is often hindered</w:t>
      </w:r>
      <w:proofErr w:type="gramEnd"/>
      <w:r w:rsidRPr="005B1B2C">
        <w:rPr>
          <w:rFonts w:ascii="Times New Roman" w:hAnsi="Times New Roman" w:cs="Times New Roman"/>
          <w:sz w:val="20"/>
          <w:szCs w:val="20"/>
        </w:rPr>
        <w:t xml:space="preserve"> by weak policy enforcement, inadequate </w:t>
      </w:r>
      <w:r w:rsidRPr="005B1B2C">
        <w:rPr>
          <w:rFonts w:ascii="Times New Roman" w:hAnsi="Times New Roman" w:cs="Times New Roman"/>
          <w:sz w:val="20"/>
          <w:szCs w:val="20"/>
        </w:rPr>
        <w:lastRenderedPageBreak/>
        <w:t>facilities, and limited community participation.</w:t>
      </w:r>
      <w:r w:rsidR="008C5D43" w:rsidRPr="008C5D43">
        <w:rPr>
          <w:rFonts w:ascii="Times New Roman" w:hAnsi="Times New Roman" w:cs="Times New Roman"/>
          <w:sz w:val="20"/>
          <w:szCs w:val="20"/>
        </w:rPr>
        <w:t xml:space="preserve"> For example, a study on gated communities in Metro Manila revealed that segregation and recycling rates improved significantly with targeted educational campaigns and strict enforcement of local ordinances (</w:t>
      </w:r>
      <w:proofErr w:type="spellStart"/>
      <w:r w:rsidR="008C5D43" w:rsidRPr="008C5D43">
        <w:rPr>
          <w:rFonts w:ascii="Times New Roman" w:hAnsi="Times New Roman" w:cs="Times New Roman"/>
          <w:sz w:val="20"/>
          <w:szCs w:val="20"/>
        </w:rPr>
        <w:t>Renomeron</w:t>
      </w:r>
      <w:proofErr w:type="spellEnd"/>
      <w:r w:rsidR="008C5D43" w:rsidRPr="008C5D43">
        <w:rPr>
          <w:rFonts w:ascii="Times New Roman" w:hAnsi="Times New Roman" w:cs="Times New Roman"/>
          <w:sz w:val="20"/>
          <w:szCs w:val="20"/>
        </w:rPr>
        <w:t>-Morales, 2014).</w:t>
      </w:r>
      <w:r>
        <w:rPr>
          <w:rFonts w:ascii="Times New Roman" w:hAnsi="Times New Roman" w:cs="Times New Roman"/>
          <w:sz w:val="20"/>
          <w:szCs w:val="20"/>
        </w:rPr>
        <w:t xml:space="preserve"> </w:t>
      </w:r>
      <w:r w:rsidRPr="005B1B2C">
        <w:rPr>
          <w:rFonts w:ascii="Times New Roman" w:hAnsi="Times New Roman" w:cs="Times New Roman"/>
          <w:sz w:val="20"/>
          <w:szCs w:val="20"/>
        </w:rPr>
        <w:t xml:space="preserve">In Davao City, these issues </w:t>
      </w:r>
      <w:proofErr w:type="gramStart"/>
      <w:r w:rsidRPr="005B1B2C">
        <w:rPr>
          <w:rFonts w:ascii="Times New Roman" w:hAnsi="Times New Roman" w:cs="Times New Roman"/>
          <w:sz w:val="20"/>
          <w:szCs w:val="20"/>
        </w:rPr>
        <w:t>are mirrored</w:t>
      </w:r>
      <w:proofErr w:type="gramEnd"/>
      <w:r w:rsidRPr="005B1B2C">
        <w:rPr>
          <w:rFonts w:ascii="Times New Roman" w:hAnsi="Times New Roman" w:cs="Times New Roman"/>
          <w:sz w:val="20"/>
          <w:szCs w:val="20"/>
        </w:rPr>
        <w:t xml:space="preserve"> in high-end subdivisions where HOAs struggle with resident</w:t>
      </w:r>
      <w:r>
        <w:rPr>
          <w:rFonts w:ascii="Times New Roman" w:hAnsi="Times New Roman" w:cs="Times New Roman"/>
          <w:sz w:val="20"/>
          <w:szCs w:val="20"/>
        </w:rPr>
        <w:t>s’</w:t>
      </w:r>
      <w:r w:rsidRPr="005B1B2C">
        <w:rPr>
          <w:rFonts w:ascii="Times New Roman" w:hAnsi="Times New Roman" w:cs="Times New Roman"/>
          <w:sz w:val="20"/>
          <w:szCs w:val="20"/>
        </w:rPr>
        <w:t xml:space="preserve"> </w:t>
      </w:r>
      <w:r>
        <w:rPr>
          <w:rFonts w:ascii="Times New Roman" w:hAnsi="Times New Roman" w:cs="Times New Roman"/>
          <w:sz w:val="20"/>
          <w:szCs w:val="20"/>
        </w:rPr>
        <w:t>inconsistent participation and limited awareness in general (</w:t>
      </w:r>
      <w:proofErr w:type="spellStart"/>
      <w:r w:rsidRPr="005B1B2C">
        <w:rPr>
          <w:rFonts w:ascii="Times New Roman" w:hAnsi="Times New Roman" w:cs="Times New Roman"/>
          <w:sz w:val="20"/>
          <w:szCs w:val="20"/>
        </w:rPr>
        <w:t>Bagolong</w:t>
      </w:r>
      <w:proofErr w:type="spellEnd"/>
      <w:r w:rsidRPr="005B1B2C">
        <w:rPr>
          <w:rFonts w:ascii="Times New Roman" w:hAnsi="Times New Roman" w:cs="Times New Roman"/>
          <w:sz w:val="20"/>
          <w:szCs w:val="20"/>
        </w:rPr>
        <w:t>, 2017</w:t>
      </w:r>
      <w:r>
        <w:rPr>
          <w:rFonts w:ascii="Times New Roman" w:hAnsi="Times New Roman" w:cs="Times New Roman"/>
          <w:sz w:val="20"/>
          <w:szCs w:val="20"/>
        </w:rPr>
        <w:t>).</w:t>
      </w:r>
    </w:p>
    <w:p w:rsidR="005B1B2C" w:rsidRPr="008C5D43" w:rsidRDefault="005B1B2C" w:rsidP="005B1B2C">
      <w:pPr>
        <w:spacing w:after="0" w:line="240" w:lineRule="auto"/>
        <w:ind w:firstLine="720"/>
        <w:jc w:val="both"/>
        <w:rPr>
          <w:rFonts w:ascii="Times New Roman" w:hAnsi="Times New Roman" w:cs="Times New Roman"/>
          <w:sz w:val="20"/>
          <w:szCs w:val="20"/>
        </w:rPr>
      </w:pPr>
      <w:proofErr w:type="spellStart"/>
      <w:r w:rsidRPr="005B1B2C">
        <w:rPr>
          <w:rFonts w:ascii="Times New Roman" w:hAnsi="Times New Roman" w:cs="Times New Roman"/>
          <w:sz w:val="20"/>
          <w:szCs w:val="20"/>
        </w:rPr>
        <w:t>Troschinetz</w:t>
      </w:r>
      <w:proofErr w:type="spellEnd"/>
      <w:r w:rsidRPr="005B1B2C">
        <w:rPr>
          <w:rFonts w:ascii="Times New Roman" w:hAnsi="Times New Roman" w:cs="Times New Roman"/>
          <w:sz w:val="20"/>
          <w:szCs w:val="20"/>
        </w:rPr>
        <w:t xml:space="preserve"> &amp; </w:t>
      </w:r>
      <w:proofErr w:type="spellStart"/>
      <w:r w:rsidRPr="005B1B2C">
        <w:rPr>
          <w:rFonts w:ascii="Times New Roman" w:hAnsi="Times New Roman" w:cs="Times New Roman"/>
          <w:sz w:val="20"/>
          <w:szCs w:val="20"/>
        </w:rPr>
        <w:t>Mihelcic</w:t>
      </w:r>
      <w:proofErr w:type="spellEnd"/>
      <w:r w:rsidRPr="005B1B2C">
        <w:rPr>
          <w:rFonts w:ascii="Times New Roman" w:hAnsi="Times New Roman" w:cs="Times New Roman"/>
          <w:sz w:val="20"/>
          <w:szCs w:val="20"/>
        </w:rPr>
        <w:t xml:space="preserve"> (2009) emphasize the importance of integrating informal waste systems with formal SWM practices. This approach could be adapted to high-end subdivisions, where informal recyclers could complement formal collection and segregation systems.</w:t>
      </w:r>
    </w:p>
    <w:p w:rsidR="008C5D43" w:rsidRPr="008C5D43" w:rsidRDefault="002C6BF9" w:rsidP="005B1B2C">
      <w:pPr>
        <w:spacing w:after="0" w:line="240" w:lineRule="auto"/>
        <w:ind w:firstLine="720"/>
        <w:jc w:val="both"/>
        <w:rPr>
          <w:rFonts w:ascii="Times New Roman" w:hAnsi="Times New Roman" w:cs="Times New Roman"/>
          <w:sz w:val="20"/>
          <w:szCs w:val="20"/>
        </w:rPr>
      </w:pPr>
      <w:r w:rsidRPr="002C6BF9">
        <w:rPr>
          <w:rFonts w:ascii="Times New Roman" w:hAnsi="Times New Roman" w:cs="Times New Roman"/>
          <w:sz w:val="20"/>
          <w:szCs w:val="20"/>
        </w:rPr>
        <w:t>Policy implications include the need for RA 9003 to be strictly enforced and for HOAs and LGUs to work together more. Putting in place centralized MRFs and setting up reward systems for households that follow the rules are practical ways to deal with problems that already exist. Using technology like digital platforms for waste management can also make things clearer and work better.</w:t>
      </w:r>
    </w:p>
    <w:p w:rsidR="008C5D43" w:rsidRPr="008C5D43" w:rsidRDefault="008C5D43" w:rsidP="008550A5">
      <w:pPr>
        <w:spacing w:after="0" w:line="360" w:lineRule="auto"/>
        <w:jc w:val="both"/>
        <w:rPr>
          <w:rFonts w:ascii="Times New Roman" w:hAnsi="Times New Roman" w:cs="Times New Roman"/>
          <w:sz w:val="20"/>
          <w:szCs w:val="20"/>
        </w:rPr>
      </w:pPr>
    </w:p>
    <w:p w:rsidR="00ED4AEC" w:rsidRPr="00F35F70" w:rsidRDefault="00F35F70" w:rsidP="008550A5">
      <w:pPr>
        <w:spacing w:after="0" w:line="240" w:lineRule="auto"/>
        <w:jc w:val="center"/>
        <w:rPr>
          <w:rFonts w:ascii="Times New Roman" w:hAnsi="Times New Roman" w:cs="Times New Roman"/>
          <w:b/>
          <w:sz w:val="20"/>
          <w:szCs w:val="20"/>
        </w:rPr>
      </w:pPr>
      <w:r w:rsidRPr="00F35F70">
        <w:rPr>
          <w:rFonts w:ascii="Times New Roman" w:hAnsi="Times New Roman" w:cs="Times New Roman"/>
          <w:b/>
          <w:sz w:val="20"/>
          <w:szCs w:val="20"/>
        </w:rPr>
        <w:t>CONCLUSION</w:t>
      </w:r>
    </w:p>
    <w:p w:rsidR="008E63B4" w:rsidRDefault="002C6BF9" w:rsidP="008550A5">
      <w:pPr>
        <w:spacing w:after="0" w:line="240" w:lineRule="auto"/>
        <w:ind w:firstLine="720"/>
        <w:jc w:val="both"/>
        <w:rPr>
          <w:rFonts w:ascii="Times New Roman" w:hAnsi="Times New Roman" w:cs="Times New Roman"/>
          <w:sz w:val="20"/>
          <w:szCs w:val="20"/>
        </w:rPr>
      </w:pPr>
      <w:r w:rsidRPr="002C6BF9">
        <w:rPr>
          <w:rFonts w:ascii="Times New Roman" w:hAnsi="Times New Roman" w:cs="Times New Roman"/>
          <w:sz w:val="20"/>
          <w:szCs w:val="20"/>
        </w:rPr>
        <w:t xml:space="preserve">The studies that were looked at showed how behavioral, institutional, and infrastructure factors all work together to make SWM work well in residential areas, even in </w:t>
      </w:r>
      <w:r>
        <w:rPr>
          <w:rFonts w:ascii="Times New Roman" w:hAnsi="Times New Roman" w:cs="Times New Roman"/>
          <w:sz w:val="20"/>
          <w:szCs w:val="20"/>
        </w:rPr>
        <w:t xml:space="preserve">upscale </w:t>
      </w:r>
      <w:r w:rsidRPr="002C6BF9">
        <w:rPr>
          <w:rFonts w:ascii="Times New Roman" w:hAnsi="Times New Roman" w:cs="Times New Roman"/>
          <w:sz w:val="20"/>
          <w:szCs w:val="20"/>
        </w:rPr>
        <w:t xml:space="preserve">subdivisions in Davao City. Although the roles of HOAs and LGUs are very important, there are still big issues with public knowledge, compliance, and infrastructure. Future research should look into how to combine new technologies with partnerships between the government and the private sector to solve these issues. </w:t>
      </w:r>
      <w:proofErr w:type="gramStart"/>
      <w:r w:rsidRPr="002C6BF9">
        <w:rPr>
          <w:rFonts w:ascii="Times New Roman" w:hAnsi="Times New Roman" w:cs="Times New Roman"/>
          <w:sz w:val="20"/>
          <w:szCs w:val="20"/>
        </w:rPr>
        <w:t>It's</w:t>
      </w:r>
      <w:proofErr w:type="gramEnd"/>
      <w:r w:rsidRPr="002C6BF9">
        <w:rPr>
          <w:rFonts w:ascii="Times New Roman" w:hAnsi="Times New Roman" w:cs="Times New Roman"/>
          <w:sz w:val="20"/>
          <w:szCs w:val="20"/>
        </w:rPr>
        <w:t xml:space="preserve"> also important to change policy frameworks to fit the needs of high-income areas. This is to make sure that environmental sustainability </w:t>
      </w:r>
      <w:proofErr w:type="gramStart"/>
      <w:r w:rsidRPr="002C6BF9">
        <w:rPr>
          <w:rFonts w:ascii="Times New Roman" w:hAnsi="Times New Roman" w:cs="Times New Roman"/>
          <w:sz w:val="20"/>
          <w:szCs w:val="20"/>
        </w:rPr>
        <w:t>is balanced</w:t>
      </w:r>
      <w:proofErr w:type="gramEnd"/>
      <w:r w:rsidRPr="002C6BF9">
        <w:rPr>
          <w:rFonts w:ascii="Times New Roman" w:hAnsi="Times New Roman" w:cs="Times New Roman"/>
          <w:sz w:val="20"/>
          <w:szCs w:val="20"/>
        </w:rPr>
        <w:t xml:space="preserve"> with usability and ease of use.</w:t>
      </w:r>
    </w:p>
    <w:p w:rsidR="00840061" w:rsidRDefault="00840061" w:rsidP="00840061">
      <w:pPr>
        <w:spacing w:after="0" w:line="360" w:lineRule="auto"/>
        <w:ind w:firstLine="720"/>
        <w:jc w:val="both"/>
        <w:rPr>
          <w:rFonts w:ascii="Times New Roman" w:hAnsi="Times New Roman" w:cs="Times New Roman"/>
          <w:sz w:val="20"/>
          <w:szCs w:val="20"/>
        </w:rPr>
      </w:pPr>
    </w:p>
    <w:p w:rsidR="00840061" w:rsidRPr="00652775" w:rsidRDefault="00840061" w:rsidP="00840061">
      <w:pPr>
        <w:spacing w:after="0" w:line="240" w:lineRule="auto"/>
        <w:jc w:val="center"/>
        <w:rPr>
          <w:rFonts w:ascii="Times New Roman" w:hAnsi="Times New Roman" w:cs="Times New Roman"/>
          <w:b/>
          <w:sz w:val="20"/>
          <w:szCs w:val="20"/>
        </w:rPr>
      </w:pPr>
      <w:r w:rsidRPr="00652775">
        <w:rPr>
          <w:rFonts w:ascii="Times New Roman" w:hAnsi="Times New Roman" w:cs="Times New Roman"/>
          <w:b/>
          <w:sz w:val="20"/>
          <w:szCs w:val="20"/>
        </w:rPr>
        <w:t>REFERENCES</w:t>
      </w: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proofErr w:type="spellStart"/>
      <w:r w:rsidRPr="002E226E">
        <w:rPr>
          <w:rFonts w:ascii="Times New Roman" w:hAnsi="Times New Roman" w:cs="Times New Roman"/>
          <w:sz w:val="20"/>
          <w:szCs w:val="20"/>
        </w:rPr>
        <w:t>Almaden</w:t>
      </w:r>
      <w:proofErr w:type="spellEnd"/>
      <w:r w:rsidRPr="002E226E">
        <w:rPr>
          <w:rFonts w:ascii="Times New Roman" w:hAnsi="Times New Roman" w:cs="Times New Roman"/>
          <w:sz w:val="20"/>
          <w:szCs w:val="20"/>
        </w:rPr>
        <w:t xml:space="preserve">, A. M. (2021). Development of a better solid waste management program for sustainable development in a residential subdivision. International Journal of Multidisciplinary: Applied Business and Education Research, 2(11), 1008-1020. </w:t>
      </w:r>
      <w:hyperlink r:id="rId5" w:history="1">
        <w:r w:rsidRPr="002E226E">
          <w:rPr>
            <w:rStyle w:val="Hyperlink"/>
            <w:rFonts w:ascii="Times New Roman" w:hAnsi="Times New Roman" w:cs="Times New Roman"/>
            <w:color w:val="2196F3"/>
            <w:spacing w:val="2"/>
            <w:sz w:val="20"/>
            <w:szCs w:val="20"/>
            <w:shd w:val="clear" w:color="auto" w:fill="FAFAFA"/>
          </w:rPr>
          <w:t>10.11594/10.11594/ijmaber.02.11.03</w:t>
        </w:r>
      </w:hyperlink>
    </w:p>
    <w:p w:rsidR="00840061"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proofErr w:type="spellStart"/>
      <w:r w:rsidRPr="002E226E">
        <w:rPr>
          <w:rFonts w:ascii="Times New Roman" w:hAnsi="Times New Roman" w:cs="Times New Roman"/>
          <w:sz w:val="20"/>
          <w:szCs w:val="20"/>
        </w:rPr>
        <w:t>Bagolong</w:t>
      </w:r>
      <w:proofErr w:type="spellEnd"/>
      <w:r w:rsidRPr="002E226E">
        <w:rPr>
          <w:rFonts w:ascii="Times New Roman" w:hAnsi="Times New Roman" w:cs="Times New Roman"/>
          <w:sz w:val="20"/>
          <w:szCs w:val="20"/>
        </w:rPr>
        <w:t xml:space="preserve">, S. P. (2017). Community participation on the implementation of ecological solid waste management Act of 2000 (RA 9003) in Davao City. The Journal of Solid Waste Technology and Management, 43(4), 305-309. </w:t>
      </w:r>
      <w:hyperlink r:id="rId6" w:history="1">
        <w:r w:rsidRPr="002E226E">
          <w:rPr>
            <w:rStyle w:val="Hyperlink"/>
            <w:rFonts w:ascii="Times New Roman" w:hAnsi="Times New Roman" w:cs="Times New Roman"/>
            <w:sz w:val="20"/>
            <w:szCs w:val="20"/>
          </w:rPr>
          <w:t>https://doi.org/10.5276/JSWTM.2017.305</w:t>
        </w:r>
      </w:hyperlink>
    </w:p>
    <w:p w:rsidR="00840061"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proofErr w:type="spellStart"/>
      <w:r w:rsidRPr="002E226E">
        <w:rPr>
          <w:rFonts w:ascii="Times New Roman" w:hAnsi="Times New Roman" w:cs="Times New Roman"/>
          <w:sz w:val="20"/>
          <w:szCs w:val="20"/>
        </w:rPr>
        <w:t>Baltazar</w:t>
      </w:r>
      <w:proofErr w:type="spellEnd"/>
      <w:r w:rsidRPr="002E226E">
        <w:rPr>
          <w:rFonts w:ascii="Times New Roman" w:hAnsi="Times New Roman" w:cs="Times New Roman"/>
          <w:sz w:val="20"/>
          <w:szCs w:val="20"/>
        </w:rPr>
        <w:t xml:space="preserve">, D. E., &amp; Seki, E. Household Waste Production and Disposal: Perception and Behavior of Sampled Households in Barangay </w:t>
      </w:r>
      <w:proofErr w:type="spellStart"/>
      <w:r w:rsidRPr="002E226E">
        <w:rPr>
          <w:rFonts w:ascii="Times New Roman" w:hAnsi="Times New Roman" w:cs="Times New Roman"/>
          <w:sz w:val="20"/>
          <w:szCs w:val="20"/>
        </w:rPr>
        <w:t>Looc</w:t>
      </w:r>
      <w:proofErr w:type="spellEnd"/>
      <w:r w:rsidRPr="002E226E">
        <w:rPr>
          <w:rFonts w:ascii="Times New Roman" w:hAnsi="Times New Roman" w:cs="Times New Roman"/>
          <w:sz w:val="20"/>
          <w:szCs w:val="20"/>
        </w:rPr>
        <w:t xml:space="preserve">, </w:t>
      </w:r>
      <w:proofErr w:type="spellStart"/>
      <w:r w:rsidRPr="002E226E">
        <w:rPr>
          <w:rFonts w:ascii="Times New Roman" w:hAnsi="Times New Roman" w:cs="Times New Roman"/>
          <w:sz w:val="20"/>
          <w:szCs w:val="20"/>
        </w:rPr>
        <w:t>Calamba</w:t>
      </w:r>
      <w:proofErr w:type="spellEnd"/>
      <w:r w:rsidRPr="002E226E">
        <w:rPr>
          <w:rFonts w:ascii="Times New Roman" w:hAnsi="Times New Roman" w:cs="Times New Roman"/>
          <w:sz w:val="20"/>
          <w:szCs w:val="20"/>
        </w:rPr>
        <w:t xml:space="preserve"> City. </w:t>
      </w:r>
    </w:p>
    <w:p w:rsidR="00840061"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proofErr w:type="spellStart"/>
      <w:r w:rsidRPr="002E226E">
        <w:rPr>
          <w:rFonts w:ascii="Times New Roman" w:hAnsi="Times New Roman" w:cs="Times New Roman"/>
          <w:sz w:val="20"/>
          <w:szCs w:val="20"/>
        </w:rPr>
        <w:t>Ferronato</w:t>
      </w:r>
      <w:proofErr w:type="spellEnd"/>
      <w:r w:rsidRPr="002E226E">
        <w:rPr>
          <w:rFonts w:ascii="Times New Roman" w:hAnsi="Times New Roman" w:cs="Times New Roman"/>
          <w:sz w:val="20"/>
          <w:szCs w:val="20"/>
        </w:rPr>
        <w:t xml:space="preserve">, N., &amp; </w:t>
      </w:r>
      <w:proofErr w:type="spellStart"/>
      <w:r w:rsidRPr="002E226E">
        <w:rPr>
          <w:rFonts w:ascii="Times New Roman" w:hAnsi="Times New Roman" w:cs="Times New Roman"/>
          <w:sz w:val="20"/>
          <w:szCs w:val="20"/>
        </w:rPr>
        <w:t>Torretta</w:t>
      </w:r>
      <w:proofErr w:type="spellEnd"/>
      <w:r w:rsidRPr="002E226E">
        <w:rPr>
          <w:rFonts w:ascii="Times New Roman" w:hAnsi="Times New Roman" w:cs="Times New Roman"/>
          <w:sz w:val="20"/>
          <w:szCs w:val="20"/>
        </w:rPr>
        <w:t>, V. (2019). Waste Mismanagement in Developing Countries: A Review of Global Issues. Waste Management, 80, 32–41.</w:t>
      </w:r>
      <w:r>
        <w:rPr>
          <w:rFonts w:ascii="Times New Roman" w:hAnsi="Times New Roman" w:cs="Times New Roman"/>
          <w:sz w:val="20"/>
          <w:szCs w:val="20"/>
        </w:rPr>
        <w:t xml:space="preserve"> </w:t>
      </w:r>
      <w:r w:rsidRPr="00AB0BE5">
        <w:rPr>
          <w:rFonts w:ascii="Times New Roman" w:hAnsi="Times New Roman" w:cs="Times New Roman"/>
          <w:sz w:val="20"/>
          <w:szCs w:val="20"/>
        </w:rPr>
        <w:t>https://doi.org/10.3390/ijerph16061060</w:t>
      </w:r>
    </w:p>
    <w:p w:rsidR="00840061"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r w:rsidRPr="002E226E">
        <w:rPr>
          <w:rFonts w:ascii="Times New Roman" w:hAnsi="Times New Roman" w:cs="Times New Roman"/>
          <w:sz w:val="20"/>
          <w:szCs w:val="20"/>
        </w:rPr>
        <w:t xml:space="preserve">General, J. R. D., &amp; </w:t>
      </w:r>
      <w:proofErr w:type="spellStart"/>
      <w:r w:rsidRPr="002E226E">
        <w:rPr>
          <w:rFonts w:ascii="Times New Roman" w:hAnsi="Times New Roman" w:cs="Times New Roman"/>
          <w:sz w:val="20"/>
          <w:szCs w:val="20"/>
        </w:rPr>
        <w:t>Saguban</w:t>
      </w:r>
      <w:proofErr w:type="spellEnd"/>
      <w:r w:rsidRPr="002E226E">
        <w:rPr>
          <w:rFonts w:ascii="Times New Roman" w:hAnsi="Times New Roman" w:cs="Times New Roman"/>
          <w:sz w:val="20"/>
          <w:szCs w:val="20"/>
        </w:rPr>
        <w:t xml:space="preserve">, L. E. (2024). Dichotomy </w:t>
      </w:r>
      <w:proofErr w:type="gramStart"/>
      <w:r w:rsidRPr="002E226E">
        <w:rPr>
          <w:rFonts w:ascii="Times New Roman" w:hAnsi="Times New Roman" w:cs="Times New Roman"/>
          <w:sz w:val="20"/>
          <w:szCs w:val="20"/>
        </w:rPr>
        <w:t>Of</w:t>
      </w:r>
      <w:proofErr w:type="gramEnd"/>
      <w:r w:rsidRPr="002E226E">
        <w:rPr>
          <w:rFonts w:ascii="Times New Roman" w:hAnsi="Times New Roman" w:cs="Times New Roman"/>
          <w:sz w:val="20"/>
          <w:szCs w:val="20"/>
        </w:rPr>
        <w:t xml:space="preserve"> Solid Waste Management: Practices And Challenges. </w:t>
      </w:r>
      <w:proofErr w:type="spellStart"/>
      <w:r w:rsidRPr="002E226E">
        <w:rPr>
          <w:rFonts w:ascii="Times New Roman" w:hAnsi="Times New Roman" w:cs="Times New Roman"/>
          <w:sz w:val="20"/>
          <w:szCs w:val="20"/>
        </w:rPr>
        <w:t>Ignatian</w:t>
      </w:r>
      <w:proofErr w:type="spellEnd"/>
      <w:r w:rsidRPr="002E226E">
        <w:rPr>
          <w:rFonts w:ascii="Times New Roman" w:hAnsi="Times New Roman" w:cs="Times New Roman"/>
          <w:sz w:val="20"/>
          <w:szCs w:val="20"/>
        </w:rPr>
        <w:t xml:space="preserve"> International Journal for Multidisciplinary Research, 2(7), 890-916.</w:t>
      </w:r>
    </w:p>
    <w:p w:rsidR="00840061" w:rsidRPr="002E226E" w:rsidRDefault="00840061" w:rsidP="00840061">
      <w:pPr>
        <w:pStyle w:val="ListParagraph"/>
        <w:spacing w:after="0" w:line="240" w:lineRule="auto"/>
        <w:jc w:val="both"/>
        <w:rPr>
          <w:rFonts w:ascii="Times New Roman" w:hAnsi="Times New Roman" w:cs="Times New Roman"/>
          <w:sz w:val="20"/>
          <w:szCs w:val="20"/>
        </w:rPr>
      </w:pPr>
      <w:hyperlink r:id="rId7" w:history="1">
        <w:r w:rsidRPr="002E226E">
          <w:rPr>
            <w:rStyle w:val="Hyperlink"/>
            <w:rFonts w:ascii="Times New Roman" w:hAnsi="Times New Roman" w:cs="Times New Roman"/>
            <w:sz w:val="20"/>
            <w:szCs w:val="20"/>
          </w:rPr>
          <w:t>https://doi.org/10.5281/zenodo.13118475</w:t>
        </w:r>
      </w:hyperlink>
    </w:p>
    <w:p w:rsidR="00840061" w:rsidRPr="00652775"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r w:rsidRPr="002E226E">
        <w:rPr>
          <w:rFonts w:ascii="Times New Roman" w:hAnsi="Times New Roman" w:cs="Times New Roman"/>
          <w:sz w:val="20"/>
          <w:szCs w:val="20"/>
        </w:rPr>
        <w:t xml:space="preserve">Go, J. M., &amp; Caelian, M. V. (2020). Implementation of the Solid Waste Management of Barangays in a Highly Urbanized City. Philippine Social Science Journal, 3(2), 153-154. </w:t>
      </w:r>
      <w:hyperlink r:id="rId8" w:history="1">
        <w:r w:rsidRPr="002E226E">
          <w:rPr>
            <w:rStyle w:val="Hyperlink"/>
            <w:rFonts w:ascii="Times New Roman" w:hAnsi="Times New Roman" w:cs="Times New Roman"/>
            <w:color w:val="007AB2"/>
            <w:sz w:val="20"/>
            <w:szCs w:val="20"/>
            <w:shd w:val="clear" w:color="auto" w:fill="FFFFFF"/>
          </w:rPr>
          <w:t>https://doi.org/10.52006/main.v3i2.265</w:t>
        </w:r>
      </w:hyperlink>
    </w:p>
    <w:p w:rsidR="00840061" w:rsidRPr="00652775"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r w:rsidRPr="002E226E">
        <w:rPr>
          <w:rFonts w:ascii="Times New Roman" w:hAnsi="Times New Roman" w:cs="Times New Roman"/>
          <w:sz w:val="20"/>
          <w:szCs w:val="20"/>
        </w:rPr>
        <w:t xml:space="preserve">Limon, M. R., </w:t>
      </w:r>
      <w:proofErr w:type="spellStart"/>
      <w:r w:rsidRPr="002E226E">
        <w:rPr>
          <w:rFonts w:ascii="Times New Roman" w:hAnsi="Times New Roman" w:cs="Times New Roman"/>
          <w:sz w:val="20"/>
          <w:szCs w:val="20"/>
        </w:rPr>
        <w:t>Vallente</w:t>
      </w:r>
      <w:proofErr w:type="spellEnd"/>
      <w:r w:rsidRPr="002E226E">
        <w:rPr>
          <w:rFonts w:ascii="Times New Roman" w:hAnsi="Times New Roman" w:cs="Times New Roman"/>
          <w:sz w:val="20"/>
          <w:szCs w:val="20"/>
        </w:rPr>
        <w:t xml:space="preserve">, J. P. C., &amp; </w:t>
      </w:r>
      <w:proofErr w:type="spellStart"/>
      <w:r w:rsidRPr="002E226E">
        <w:rPr>
          <w:rFonts w:ascii="Times New Roman" w:hAnsi="Times New Roman" w:cs="Times New Roman"/>
          <w:sz w:val="20"/>
          <w:szCs w:val="20"/>
        </w:rPr>
        <w:t>Corales</w:t>
      </w:r>
      <w:proofErr w:type="spellEnd"/>
      <w:r w:rsidRPr="002E226E">
        <w:rPr>
          <w:rFonts w:ascii="Times New Roman" w:hAnsi="Times New Roman" w:cs="Times New Roman"/>
          <w:sz w:val="20"/>
          <w:szCs w:val="20"/>
        </w:rPr>
        <w:t xml:space="preserve">, N. C. T. (2020). Solid waste management beliefs and practices in rural households towards sustainable development and pro-environmental citizenship. Global Journal of Environmental Science and Management, 6(4), 441-456. </w:t>
      </w:r>
      <w:hyperlink r:id="rId9" w:history="1">
        <w:r w:rsidRPr="002E226E">
          <w:rPr>
            <w:rStyle w:val="Hyperlink"/>
            <w:rFonts w:ascii="Times New Roman" w:hAnsi="Times New Roman" w:cs="Times New Roman"/>
            <w:sz w:val="20"/>
            <w:szCs w:val="20"/>
            <w:shd w:val="clear" w:color="auto" w:fill="FFFFFF"/>
          </w:rPr>
          <w:t>https://doi.org/10.22034/gjesm.2020.04.02</w:t>
        </w:r>
      </w:hyperlink>
    </w:p>
    <w:p w:rsidR="00840061"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r w:rsidRPr="002E226E">
        <w:rPr>
          <w:rFonts w:ascii="Times New Roman" w:hAnsi="Times New Roman" w:cs="Times New Roman"/>
          <w:sz w:val="20"/>
          <w:szCs w:val="20"/>
        </w:rPr>
        <w:t xml:space="preserve">Morales, S. R. (2015). Household-Level Needs Assessment on Solid Waste Management of Selected Residents Living Along </w:t>
      </w:r>
      <w:proofErr w:type="spellStart"/>
      <w:r w:rsidRPr="002E226E">
        <w:rPr>
          <w:rFonts w:ascii="Times New Roman" w:hAnsi="Times New Roman" w:cs="Times New Roman"/>
          <w:sz w:val="20"/>
          <w:szCs w:val="20"/>
        </w:rPr>
        <w:t>Tullahan</w:t>
      </w:r>
      <w:proofErr w:type="spellEnd"/>
      <w:r w:rsidRPr="002E226E">
        <w:rPr>
          <w:rFonts w:ascii="Times New Roman" w:hAnsi="Times New Roman" w:cs="Times New Roman"/>
          <w:sz w:val="20"/>
          <w:szCs w:val="20"/>
        </w:rPr>
        <w:t xml:space="preserve"> </w:t>
      </w:r>
      <w:proofErr w:type="spellStart"/>
      <w:r w:rsidRPr="002E226E">
        <w:rPr>
          <w:rFonts w:ascii="Times New Roman" w:hAnsi="Times New Roman" w:cs="Times New Roman"/>
          <w:sz w:val="20"/>
          <w:szCs w:val="20"/>
        </w:rPr>
        <w:t>Riverways</w:t>
      </w:r>
      <w:proofErr w:type="spellEnd"/>
      <w:r w:rsidRPr="002E226E">
        <w:rPr>
          <w:rFonts w:ascii="Times New Roman" w:hAnsi="Times New Roman" w:cs="Times New Roman"/>
          <w:sz w:val="20"/>
          <w:szCs w:val="20"/>
        </w:rPr>
        <w:t>: A Tool Guide for Barangay Project Development. Available at SSRN 2684406. http://dx.doi.org/10.2139/ssrn.2684406</w:t>
      </w:r>
    </w:p>
    <w:p w:rsidR="00840061"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proofErr w:type="spellStart"/>
      <w:r w:rsidRPr="002E226E">
        <w:rPr>
          <w:rFonts w:ascii="Times New Roman" w:hAnsi="Times New Roman" w:cs="Times New Roman"/>
          <w:sz w:val="20"/>
          <w:szCs w:val="20"/>
        </w:rPr>
        <w:t>Olalo</w:t>
      </w:r>
      <w:proofErr w:type="spellEnd"/>
      <w:r w:rsidRPr="002E226E">
        <w:rPr>
          <w:rFonts w:ascii="Times New Roman" w:hAnsi="Times New Roman" w:cs="Times New Roman"/>
          <w:sz w:val="20"/>
          <w:szCs w:val="20"/>
        </w:rPr>
        <w:t xml:space="preserve">, K. F., </w:t>
      </w:r>
      <w:proofErr w:type="spellStart"/>
      <w:r w:rsidRPr="002E226E">
        <w:rPr>
          <w:rFonts w:ascii="Times New Roman" w:hAnsi="Times New Roman" w:cs="Times New Roman"/>
          <w:sz w:val="20"/>
          <w:szCs w:val="20"/>
        </w:rPr>
        <w:t>Nakatani</w:t>
      </w:r>
      <w:proofErr w:type="spellEnd"/>
      <w:r w:rsidRPr="002E226E">
        <w:rPr>
          <w:rFonts w:ascii="Times New Roman" w:hAnsi="Times New Roman" w:cs="Times New Roman"/>
          <w:sz w:val="20"/>
          <w:szCs w:val="20"/>
        </w:rPr>
        <w:t>, J., &amp; Fujita, T. (2022). Optimal Process network for integrated solid waste management in Davao City, Philippines. Sustainability, 14(4), 2419. https://doi.org/10.3390/su14042419</w:t>
      </w:r>
    </w:p>
    <w:p w:rsidR="00840061" w:rsidRDefault="00840061" w:rsidP="00840061">
      <w:pPr>
        <w:spacing w:after="0" w:line="240" w:lineRule="auto"/>
        <w:jc w:val="both"/>
        <w:rPr>
          <w:rFonts w:ascii="Times New Roman" w:hAnsi="Times New Roman" w:cs="Times New Roman"/>
          <w:sz w:val="20"/>
          <w:szCs w:val="20"/>
        </w:rPr>
      </w:pPr>
    </w:p>
    <w:p w:rsidR="00840061" w:rsidRPr="002E226E" w:rsidRDefault="00840061" w:rsidP="00840061">
      <w:pPr>
        <w:pStyle w:val="ListParagraph"/>
        <w:numPr>
          <w:ilvl w:val="0"/>
          <w:numId w:val="1"/>
        </w:numPr>
        <w:spacing w:after="0" w:line="240" w:lineRule="auto"/>
        <w:jc w:val="both"/>
        <w:rPr>
          <w:rFonts w:ascii="Times New Roman" w:hAnsi="Times New Roman" w:cs="Times New Roman"/>
          <w:sz w:val="20"/>
          <w:szCs w:val="20"/>
        </w:rPr>
      </w:pPr>
      <w:proofErr w:type="spellStart"/>
      <w:r w:rsidRPr="002E226E">
        <w:rPr>
          <w:rFonts w:ascii="Times New Roman" w:hAnsi="Times New Roman" w:cs="Times New Roman"/>
          <w:sz w:val="20"/>
          <w:szCs w:val="20"/>
        </w:rPr>
        <w:t>Troschinetz</w:t>
      </w:r>
      <w:proofErr w:type="spellEnd"/>
      <w:r w:rsidRPr="002E226E">
        <w:rPr>
          <w:rFonts w:ascii="Times New Roman" w:hAnsi="Times New Roman" w:cs="Times New Roman"/>
          <w:sz w:val="20"/>
          <w:szCs w:val="20"/>
        </w:rPr>
        <w:t xml:space="preserve">, A.M., &amp; </w:t>
      </w:r>
      <w:proofErr w:type="spellStart"/>
      <w:r w:rsidRPr="002E226E">
        <w:rPr>
          <w:rFonts w:ascii="Times New Roman" w:hAnsi="Times New Roman" w:cs="Times New Roman"/>
          <w:sz w:val="20"/>
          <w:szCs w:val="20"/>
        </w:rPr>
        <w:t>Mihelcic</w:t>
      </w:r>
      <w:proofErr w:type="spellEnd"/>
      <w:r w:rsidRPr="002E226E">
        <w:rPr>
          <w:rFonts w:ascii="Times New Roman" w:hAnsi="Times New Roman" w:cs="Times New Roman"/>
          <w:sz w:val="20"/>
          <w:szCs w:val="20"/>
        </w:rPr>
        <w:t>, J.R. (2009). Sustainable Recycling of Municipal Solid Waste in Developing Countries. Waste Management, 29(2), 915–923. https://doi.org/10.1016/j.wasman.2008.04.016</w:t>
      </w:r>
    </w:p>
    <w:p w:rsidR="00840061" w:rsidRDefault="00840061" w:rsidP="00840061">
      <w:pPr>
        <w:spacing w:after="0" w:line="240" w:lineRule="auto"/>
        <w:jc w:val="both"/>
        <w:rPr>
          <w:rFonts w:ascii="Times New Roman" w:hAnsi="Times New Roman" w:cs="Times New Roman"/>
          <w:sz w:val="20"/>
          <w:szCs w:val="20"/>
        </w:rPr>
      </w:pPr>
    </w:p>
    <w:p w:rsidR="00840061" w:rsidRDefault="00840061" w:rsidP="00840061">
      <w:pPr>
        <w:pStyle w:val="ListParagraph"/>
        <w:numPr>
          <w:ilvl w:val="0"/>
          <w:numId w:val="1"/>
        </w:numPr>
        <w:spacing w:after="0" w:line="240" w:lineRule="auto"/>
        <w:jc w:val="both"/>
        <w:rPr>
          <w:rFonts w:ascii="Times New Roman" w:hAnsi="Times New Roman" w:cs="Times New Roman"/>
          <w:sz w:val="20"/>
          <w:szCs w:val="20"/>
        </w:rPr>
      </w:pPr>
      <w:r w:rsidRPr="002E226E">
        <w:rPr>
          <w:rFonts w:ascii="Times New Roman" w:hAnsi="Times New Roman" w:cs="Times New Roman"/>
          <w:sz w:val="20"/>
          <w:szCs w:val="20"/>
        </w:rPr>
        <w:t xml:space="preserve">Wilson, D.C., </w:t>
      </w:r>
      <w:proofErr w:type="spellStart"/>
      <w:r w:rsidRPr="002E226E">
        <w:rPr>
          <w:rFonts w:ascii="Times New Roman" w:hAnsi="Times New Roman" w:cs="Times New Roman"/>
          <w:sz w:val="20"/>
          <w:szCs w:val="20"/>
        </w:rPr>
        <w:t>Velis</w:t>
      </w:r>
      <w:proofErr w:type="spellEnd"/>
      <w:r w:rsidRPr="002E226E">
        <w:rPr>
          <w:rFonts w:ascii="Times New Roman" w:hAnsi="Times New Roman" w:cs="Times New Roman"/>
          <w:sz w:val="20"/>
          <w:szCs w:val="20"/>
        </w:rPr>
        <w:t xml:space="preserve">, C., &amp; </w:t>
      </w:r>
      <w:proofErr w:type="spellStart"/>
      <w:r w:rsidRPr="002E226E">
        <w:rPr>
          <w:rFonts w:ascii="Times New Roman" w:hAnsi="Times New Roman" w:cs="Times New Roman"/>
          <w:sz w:val="20"/>
          <w:szCs w:val="20"/>
        </w:rPr>
        <w:t>Cheeseman</w:t>
      </w:r>
      <w:proofErr w:type="spellEnd"/>
      <w:r w:rsidRPr="002E226E">
        <w:rPr>
          <w:rFonts w:ascii="Times New Roman" w:hAnsi="Times New Roman" w:cs="Times New Roman"/>
          <w:sz w:val="20"/>
          <w:szCs w:val="20"/>
        </w:rPr>
        <w:t>, C. (2013). Role of Informal Sector Recycling in Waste Management in Developing Countries. Waste Management, 29(6), 629–635.</w:t>
      </w:r>
      <w:r>
        <w:rPr>
          <w:rFonts w:ascii="Times New Roman" w:hAnsi="Times New Roman" w:cs="Times New Roman"/>
          <w:sz w:val="20"/>
          <w:szCs w:val="20"/>
        </w:rPr>
        <w:t xml:space="preserve"> </w:t>
      </w:r>
    </w:p>
    <w:p w:rsidR="00840061" w:rsidRPr="004A5A1C" w:rsidRDefault="00840061" w:rsidP="00840061">
      <w:pPr>
        <w:spacing w:after="0" w:line="240" w:lineRule="auto"/>
        <w:ind w:firstLine="720"/>
        <w:jc w:val="both"/>
        <w:rPr>
          <w:rFonts w:ascii="Times New Roman" w:hAnsi="Times New Roman" w:cs="Times New Roman"/>
          <w:sz w:val="20"/>
          <w:szCs w:val="20"/>
        </w:rPr>
      </w:pPr>
      <w:r w:rsidRPr="004A5A1C">
        <w:rPr>
          <w:rFonts w:ascii="Times New Roman" w:hAnsi="Times New Roman" w:cs="Times New Roman"/>
          <w:sz w:val="20"/>
          <w:szCs w:val="20"/>
        </w:rPr>
        <w:t>https://doi.org/10.1016/j.habitatint.2005.09.005</w:t>
      </w:r>
    </w:p>
    <w:p w:rsidR="00840061" w:rsidRDefault="00840061" w:rsidP="00840061">
      <w:pPr>
        <w:spacing w:after="0" w:line="240" w:lineRule="auto"/>
        <w:ind w:left="360"/>
        <w:jc w:val="both"/>
        <w:rPr>
          <w:rFonts w:ascii="Times New Roman" w:hAnsi="Times New Roman" w:cs="Times New Roman"/>
          <w:sz w:val="20"/>
          <w:szCs w:val="20"/>
        </w:rPr>
      </w:pPr>
    </w:p>
    <w:p w:rsidR="0002237F" w:rsidRDefault="0002237F" w:rsidP="00840061">
      <w:pPr>
        <w:spacing w:after="0" w:line="240" w:lineRule="auto"/>
        <w:ind w:left="360"/>
        <w:jc w:val="both"/>
        <w:rPr>
          <w:rFonts w:ascii="Times New Roman" w:hAnsi="Times New Roman" w:cs="Times New Roman"/>
          <w:sz w:val="20"/>
          <w:szCs w:val="20"/>
        </w:rPr>
      </w:pPr>
    </w:p>
    <w:p w:rsidR="0002237F" w:rsidRDefault="0002237F" w:rsidP="00840061">
      <w:pPr>
        <w:spacing w:after="0" w:line="240" w:lineRule="auto"/>
        <w:ind w:left="360"/>
        <w:jc w:val="both"/>
        <w:rPr>
          <w:rFonts w:ascii="Times New Roman" w:hAnsi="Times New Roman" w:cs="Times New Roman"/>
          <w:sz w:val="20"/>
          <w:szCs w:val="20"/>
        </w:rPr>
      </w:pPr>
    </w:p>
    <w:p w:rsidR="0002237F" w:rsidRDefault="0002237F" w:rsidP="00840061">
      <w:pPr>
        <w:spacing w:after="0" w:line="240" w:lineRule="auto"/>
        <w:ind w:left="360"/>
        <w:jc w:val="both"/>
        <w:rPr>
          <w:rFonts w:ascii="Times New Roman" w:hAnsi="Times New Roman" w:cs="Times New Roman"/>
          <w:sz w:val="20"/>
          <w:szCs w:val="20"/>
        </w:rPr>
      </w:pPr>
    </w:p>
    <w:p w:rsidR="0002237F" w:rsidRDefault="0002237F" w:rsidP="00840061">
      <w:pPr>
        <w:spacing w:after="0" w:line="240" w:lineRule="auto"/>
        <w:ind w:left="360"/>
        <w:jc w:val="both"/>
        <w:rPr>
          <w:rFonts w:ascii="Times New Roman" w:hAnsi="Times New Roman" w:cs="Times New Roman"/>
          <w:sz w:val="20"/>
          <w:szCs w:val="20"/>
        </w:rPr>
      </w:pPr>
    </w:p>
    <w:p w:rsidR="0002237F" w:rsidRDefault="0002237F" w:rsidP="00840061">
      <w:pPr>
        <w:spacing w:after="0" w:line="240" w:lineRule="auto"/>
        <w:ind w:left="360"/>
        <w:jc w:val="both"/>
        <w:rPr>
          <w:rFonts w:ascii="Times New Roman" w:hAnsi="Times New Roman" w:cs="Times New Roman"/>
          <w:sz w:val="20"/>
          <w:szCs w:val="20"/>
        </w:rPr>
      </w:pPr>
    </w:p>
    <w:p w:rsidR="0002237F" w:rsidRDefault="0002237F" w:rsidP="00840061">
      <w:pPr>
        <w:spacing w:after="0" w:line="240" w:lineRule="auto"/>
        <w:ind w:left="360"/>
        <w:jc w:val="both"/>
        <w:rPr>
          <w:rFonts w:ascii="Times New Roman" w:hAnsi="Times New Roman" w:cs="Times New Roman"/>
          <w:sz w:val="20"/>
          <w:szCs w:val="20"/>
        </w:rPr>
      </w:pPr>
    </w:p>
    <w:p w:rsidR="0002237F" w:rsidRDefault="0002237F" w:rsidP="0002237F">
      <w:pPr>
        <w:spacing w:after="0" w:line="240" w:lineRule="auto"/>
        <w:jc w:val="center"/>
        <w:rPr>
          <w:rFonts w:ascii="Times New Roman" w:hAnsi="Times New Roman" w:cs="Times New Roman"/>
          <w:b/>
          <w:sz w:val="20"/>
          <w:szCs w:val="20"/>
        </w:rPr>
        <w:sectPr w:rsidR="0002237F" w:rsidSect="00E12916">
          <w:pgSz w:w="12240" w:h="18720"/>
          <w:pgMar w:top="1440" w:right="1440" w:bottom="1440" w:left="1440" w:header="720" w:footer="720" w:gutter="0"/>
          <w:cols w:space="720"/>
          <w:docGrid w:linePitch="360"/>
        </w:sectPr>
      </w:pPr>
    </w:p>
    <w:p w:rsidR="0002237F" w:rsidRDefault="0002237F" w:rsidP="0002237F">
      <w:pPr>
        <w:spacing w:after="0" w:line="240" w:lineRule="auto"/>
        <w:jc w:val="center"/>
        <w:rPr>
          <w:rFonts w:ascii="Times New Roman" w:hAnsi="Times New Roman" w:cs="Times New Roman"/>
          <w:b/>
          <w:sz w:val="20"/>
          <w:szCs w:val="20"/>
        </w:rPr>
      </w:pPr>
      <w:r w:rsidRPr="00521541">
        <w:rPr>
          <w:rFonts w:ascii="Times New Roman" w:hAnsi="Times New Roman" w:cs="Times New Roman"/>
          <w:b/>
          <w:sz w:val="20"/>
          <w:szCs w:val="20"/>
        </w:rPr>
        <w:lastRenderedPageBreak/>
        <w:t>APPENDIX</w:t>
      </w:r>
    </w:p>
    <w:p w:rsidR="0002237F" w:rsidRDefault="0002237F" w:rsidP="0002237F">
      <w:pPr>
        <w:spacing w:after="0" w:line="240" w:lineRule="auto"/>
        <w:jc w:val="center"/>
        <w:rPr>
          <w:rFonts w:ascii="Times New Roman" w:hAnsi="Times New Roman" w:cs="Times New Roman"/>
          <w:b/>
          <w:sz w:val="20"/>
          <w:szCs w:val="20"/>
        </w:rPr>
      </w:pPr>
    </w:p>
    <w:p w:rsidR="0002237F" w:rsidRPr="00521541" w:rsidRDefault="0002237F" w:rsidP="0002237F">
      <w:pPr>
        <w:spacing w:after="0" w:line="240" w:lineRule="auto"/>
        <w:rPr>
          <w:rFonts w:ascii="Times New Roman" w:hAnsi="Times New Roman" w:cs="Times New Roman"/>
          <w:sz w:val="18"/>
          <w:szCs w:val="20"/>
        </w:rPr>
      </w:pPr>
      <w:r w:rsidRPr="00521541">
        <w:rPr>
          <w:rFonts w:ascii="Times New Roman" w:hAnsi="Times New Roman" w:cs="Times New Roman"/>
          <w:sz w:val="18"/>
          <w:szCs w:val="20"/>
        </w:rPr>
        <w:t>Appendix 1. List of research papers retained following the PRISMA screening process.</w:t>
      </w:r>
    </w:p>
    <w:tbl>
      <w:tblPr>
        <w:tblStyle w:val="TableGrid"/>
        <w:tblW w:w="15835" w:type="dxa"/>
        <w:tblLayout w:type="fixed"/>
        <w:tblLook w:val="04A0" w:firstRow="1" w:lastRow="0" w:firstColumn="1" w:lastColumn="0" w:noHBand="0" w:noVBand="1"/>
      </w:tblPr>
      <w:tblGrid>
        <w:gridCol w:w="1260"/>
        <w:gridCol w:w="1890"/>
        <w:gridCol w:w="1980"/>
        <w:gridCol w:w="1530"/>
        <w:gridCol w:w="1710"/>
        <w:gridCol w:w="2070"/>
        <w:gridCol w:w="1710"/>
        <w:gridCol w:w="1980"/>
        <w:gridCol w:w="1705"/>
      </w:tblGrid>
      <w:tr w:rsidR="0002237F" w:rsidRPr="00521541" w:rsidTr="00F074CC">
        <w:trPr>
          <w:trHeight w:val="23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Question</w:t>
            </w:r>
          </w:p>
        </w:tc>
        <w:tc>
          <w:tcPr>
            <w:tcW w:w="1890"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1</w:t>
            </w:r>
          </w:p>
        </w:tc>
        <w:tc>
          <w:tcPr>
            <w:tcW w:w="1980"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3</w:t>
            </w:r>
          </w:p>
        </w:tc>
        <w:tc>
          <w:tcPr>
            <w:tcW w:w="1530"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10</w:t>
            </w:r>
          </w:p>
        </w:tc>
        <w:tc>
          <w:tcPr>
            <w:tcW w:w="1710"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13</w:t>
            </w:r>
          </w:p>
        </w:tc>
        <w:tc>
          <w:tcPr>
            <w:tcW w:w="2070"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2</w:t>
            </w:r>
          </w:p>
        </w:tc>
        <w:tc>
          <w:tcPr>
            <w:tcW w:w="1710"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6</w:t>
            </w:r>
          </w:p>
        </w:tc>
        <w:tc>
          <w:tcPr>
            <w:tcW w:w="1980"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9</w:t>
            </w:r>
          </w:p>
        </w:tc>
        <w:tc>
          <w:tcPr>
            <w:tcW w:w="1705" w:type="dxa"/>
            <w:hideMark/>
          </w:tcPr>
          <w:p w:rsidR="0002237F" w:rsidRPr="00521541" w:rsidRDefault="0002237F" w:rsidP="00F074CC">
            <w:pPr>
              <w:jc w:val="cente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Paper 11</w:t>
            </w:r>
          </w:p>
        </w:tc>
      </w:tr>
      <w:tr w:rsidR="0002237F" w:rsidRPr="00521541" w:rsidTr="00F074CC">
        <w:trPr>
          <w:trHeight w:val="46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Author</w:t>
            </w:r>
          </w:p>
        </w:tc>
        <w:tc>
          <w:tcPr>
            <w:tcW w:w="1890" w:type="dxa"/>
            <w:noWrap/>
            <w:hideMark/>
          </w:tcPr>
          <w:p w:rsidR="0002237F" w:rsidRPr="00521541" w:rsidRDefault="0002237F" w:rsidP="00F074CC">
            <w:pPr>
              <w:jc w:val="center"/>
              <w:rPr>
                <w:rFonts w:ascii="Times New Roman" w:eastAsia="Times New Roman" w:hAnsi="Times New Roman" w:cs="Times New Roman"/>
                <w:sz w:val="16"/>
                <w:szCs w:val="16"/>
              </w:rPr>
            </w:pPr>
            <w:proofErr w:type="spellStart"/>
            <w:r w:rsidRPr="00521541">
              <w:rPr>
                <w:rFonts w:ascii="Times New Roman" w:eastAsia="Times New Roman" w:hAnsi="Times New Roman" w:cs="Times New Roman"/>
                <w:sz w:val="16"/>
                <w:szCs w:val="16"/>
              </w:rPr>
              <w:t>Almaden</w:t>
            </w:r>
            <w:proofErr w:type="spellEnd"/>
            <w:r w:rsidRPr="00521541">
              <w:rPr>
                <w:rFonts w:ascii="Times New Roman" w:eastAsia="Times New Roman" w:hAnsi="Times New Roman" w:cs="Times New Roman"/>
                <w:sz w:val="16"/>
                <w:szCs w:val="16"/>
              </w:rPr>
              <w:t>, A. M.</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M.R. Limon, J.P.C. </w:t>
            </w:r>
            <w:proofErr w:type="spellStart"/>
            <w:r w:rsidRPr="00521541">
              <w:rPr>
                <w:rFonts w:ascii="Times New Roman" w:eastAsia="Times New Roman" w:hAnsi="Times New Roman" w:cs="Times New Roman"/>
                <w:sz w:val="16"/>
                <w:szCs w:val="16"/>
              </w:rPr>
              <w:t>Vallente</w:t>
            </w:r>
            <w:proofErr w:type="spellEnd"/>
            <w:r w:rsidRPr="00521541">
              <w:rPr>
                <w:rFonts w:ascii="Times New Roman" w:eastAsia="Times New Roman" w:hAnsi="Times New Roman" w:cs="Times New Roman"/>
                <w:sz w:val="16"/>
                <w:szCs w:val="16"/>
              </w:rPr>
              <w:t xml:space="preserve">, N.C.T. </w:t>
            </w:r>
            <w:proofErr w:type="spellStart"/>
            <w:r w:rsidRPr="00521541">
              <w:rPr>
                <w:rFonts w:ascii="Times New Roman" w:eastAsia="Times New Roman" w:hAnsi="Times New Roman" w:cs="Times New Roman"/>
                <w:sz w:val="16"/>
                <w:szCs w:val="16"/>
              </w:rPr>
              <w:t>Corales</w:t>
            </w:r>
            <w:proofErr w:type="spellEnd"/>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proofErr w:type="spellStart"/>
            <w:r w:rsidRPr="00521541">
              <w:rPr>
                <w:rFonts w:ascii="Times New Roman" w:eastAsia="Times New Roman" w:hAnsi="Times New Roman" w:cs="Times New Roman"/>
                <w:sz w:val="16"/>
                <w:szCs w:val="16"/>
              </w:rPr>
              <w:t>Saidamin</w:t>
            </w:r>
            <w:proofErr w:type="spellEnd"/>
            <w:r w:rsidRPr="00521541">
              <w:rPr>
                <w:rFonts w:ascii="Times New Roman" w:eastAsia="Times New Roman" w:hAnsi="Times New Roman" w:cs="Times New Roman"/>
                <w:sz w:val="16"/>
                <w:szCs w:val="16"/>
              </w:rPr>
              <w:t xml:space="preserve"> </w:t>
            </w:r>
            <w:proofErr w:type="spellStart"/>
            <w:r w:rsidRPr="00521541">
              <w:rPr>
                <w:rFonts w:ascii="Times New Roman" w:eastAsia="Times New Roman" w:hAnsi="Times New Roman" w:cs="Times New Roman"/>
                <w:sz w:val="16"/>
                <w:szCs w:val="16"/>
              </w:rPr>
              <w:t>Bagolong</w:t>
            </w:r>
            <w:proofErr w:type="spellEnd"/>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Dalton Erick </w:t>
            </w:r>
            <w:proofErr w:type="spellStart"/>
            <w:r w:rsidRPr="00521541">
              <w:rPr>
                <w:rFonts w:ascii="Times New Roman" w:eastAsia="Times New Roman" w:hAnsi="Times New Roman" w:cs="Times New Roman"/>
                <w:sz w:val="16"/>
                <w:szCs w:val="16"/>
              </w:rPr>
              <w:t>Baltazar</w:t>
            </w:r>
            <w:proofErr w:type="spellEnd"/>
            <w:r w:rsidRPr="00521541">
              <w:rPr>
                <w:rFonts w:ascii="Times New Roman" w:eastAsia="Times New Roman" w:hAnsi="Times New Roman" w:cs="Times New Roman"/>
                <w:sz w:val="16"/>
                <w:szCs w:val="16"/>
              </w:rPr>
              <w:t>, Erika Seki</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Sheryl </w:t>
            </w:r>
            <w:proofErr w:type="spellStart"/>
            <w:r w:rsidRPr="00521541">
              <w:rPr>
                <w:rFonts w:ascii="Times New Roman" w:eastAsia="Times New Roman" w:hAnsi="Times New Roman" w:cs="Times New Roman"/>
                <w:sz w:val="16"/>
                <w:szCs w:val="16"/>
              </w:rPr>
              <w:t>Renomeron</w:t>
            </w:r>
            <w:proofErr w:type="spellEnd"/>
            <w:r w:rsidRPr="00521541">
              <w:rPr>
                <w:rFonts w:ascii="Times New Roman" w:eastAsia="Times New Roman" w:hAnsi="Times New Roman" w:cs="Times New Roman"/>
                <w:sz w:val="16"/>
                <w:szCs w:val="16"/>
              </w:rPr>
              <w:t>-Morales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Kristin Faye </w:t>
            </w:r>
            <w:proofErr w:type="spellStart"/>
            <w:r w:rsidRPr="00521541">
              <w:rPr>
                <w:rFonts w:ascii="Times New Roman" w:eastAsia="Times New Roman" w:hAnsi="Times New Roman" w:cs="Times New Roman"/>
                <w:sz w:val="16"/>
                <w:szCs w:val="16"/>
              </w:rPr>
              <w:t>Olalo</w:t>
            </w:r>
            <w:proofErr w:type="spellEnd"/>
            <w:r w:rsidRPr="00521541">
              <w:rPr>
                <w:rFonts w:ascii="Times New Roman" w:eastAsia="Times New Roman" w:hAnsi="Times New Roman" w:cs="Times New Roman"/>
                <w:sz w:val="16"/>
                <w:szCs w:val="16"/>
              </w:rPr>
              <w:t xml:space="preserve">, Jun </w:t>
            </w:r>
            <w:proofErr w:type="spellStart"/>
            <w:r w:rsidRPr="00521541">
              <w:rPr>
                <w:rFonts w:ascii="Times New Roman" w:eastAsia="Times New Roman" w:hAnsi="Times New Roman" w:cs="Times New Roman"/>
                <w:sz w:val="16"/>
                <w:szCs w:val="16"/>
              </w:rPr>
              <w:t>Nakatani</w:t>
            </w:r>
            <w:proofErr w:type="spellEnd"/>
            <w:r w:rsidRPr="00521541">
              <w:rPr>
                <w:rFonts w:ascii="Times New Roman" w:eastAsia="Times New Roman" w:hAnsi="Times New Roman" w:cs="Times New Roman"/>
                <w:sz w:val="16"/>
                <w:szCs w:val="16"/>
              </w:rPr>
              <w:t xml:space="preserve">, Tsuyoshi Fujita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proofErr w:type="spellStart"/>
            <w:r w:rsidRPr="00521541">
              <w:rPr>
                <w:rFonts w:ascii="Times New Roman" w:eastAsia="Times New Roman" w:hAnsi="Times New Roman" w:cs="Times New Roman"/>
                <w:sz w:val="16"/>
                <w:szCs w:val="16"/>
              </w:rPr>
              <w:t>Lucelle</w:t>
            </w:r>
            <w:proofErr w:type="spellEnd"/>
            <w:r w:rsidRPr="00521541">
              <w:rPr>
                <w:rFonts w:ascii="Times New Roman" w:eastAsia="Times New Roman" w:hAnsi="Times New Roman" w:cs="Times New Roman"/>
                <w:sz w:val="16"/>
                <w:szCs w:val="16"/>
              </w:rPr>
              <w:t xml:space="preserve"> E. </w:t>
            </w:r>
            <w:proofErr w:type="spellStart"/>
            <w:r w:rsidRPr="00521541">
              <w:rPr>
                <w:rFonts w:ascii="Times New Roman" w:eastAsia="Times New Roman" w:hAnsi="Times New Roman" w:cs="Times New Roman"/>
                <w:sz w:val="16"/>
                <w:szCs w:val="16"/>
              </w:rPr>
              <w:t>Saguban</w:t>
            </w:r>
            <w:proofErr w:type="spellEnd"/>
            <w:r w:rsidRPr="00521541">
              <w:rPr>
                <w:rFonts w:ascii="Times New Roman" w:eastAsia="Times New Roman" w:hAnsi="Times New Roman" w:cs="Times New Roman"/>
                <w:sz w:val="16"/>
                <w:szCs w:val="16"/>
              </w:rPr>
              <w:t>, John Robert D. General</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proofErr w:type="spellStart"/>
            <w:r w:rsidRPr="00521541">
              <w:rPr>
                <w:rFonts w:ascii="Times New Roman" w:eastAsia="Times New Roman" w:hAnsi="Times New Roman" w:cs="Times New Roman"/>
                <w:sz w:val="16"/>
                <w:szCs w:val="16"/>
              </w:rPr>
              <w:t>Joedcel</w:t>
            </w:r>
            <w:proofErr w:type="spellEnd"/>
            <w:r w:rsidRPr="00521541">
              <w:rPr>
                <w:rFonts w:ascii="Times New Roman" w:eastAsia="Times New Roman" w:hAnsi="Times New Roman" w:cs="Times New Roman"/>
                <w:sz w:val="16"/>
                <w:szCs w:val="16"/>
              </w:rPr>
              <w:t xml:space="preserve"> M. Go, </w:t>
            </w:r>
            <w:proofErr w:type="spellStart"/>
            <w:r w:rsidRPr="00521541">
              <w:rPr>
                <w:rFonts w:ascii="Times New Roman" w:eastAsia="Times New Roman" w:hAnsi="Times New Roman" w:cs="Times New Roman"/>
                <w:sz w:val="16"/>
                <w:szCs w:val="16"/>
              </w:rPr>
              <w:t>Merlita</w:t>
            </w:r>
            <w:proofErr w:type="spellEnd"/>
            <w:r w:rsidRPr="00521541">
              <w:rPr>
                <w:rFonts w:ascii="Times New Roman" w:eastAsia="Times New Roman" w:hAnsi="Times New Roman" w:cs="Times New Roman"/>
                <w:sz w:val="16"/>
                <w:szCs w:val="16"/>
              </w:rPr>
              <w:t xml:space="preserve"> V. Caelian​</w:t>
            </w:r>
          </w:p>
        </w:tc>
      </w:tr>
      <w:tr w:rsidR="0002237F" w:rsidRPr="00521541" w:rsidTr="00F074CC">
        <w:trPr>
          <w:trHeight w:val="23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Year</w:t>
            </w:r>
          </w:p>
        </w:tc>
        <w:tc>
          <w:tcPr>
            <w:tcW w:w="1890" w:type="dxa"/>
            <w:noWrap/>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2021</w:t>
            </w:r>
          </w:p>
        </w:tc>
        <w:tc>
          <w:tcPr>
            <w:tcW w:w="1980" w:type="dxa"/>
            <w:noWrap/>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2020</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2017</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2016</w:t>
            </w:r>
          </w:p>
        </w:tc>
        <w:tc>
          <w:tcPr>
            <w:tcW w:w="2070" w:type="dxa"/>
            <w:noWrap/>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2014</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2022</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2024</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2020​</w:t>
            </w:r>
          </w:p>
        </w:tc>
      </w:tr>
      <w:tr w:rsidR="0002237F" w:rsidRPr="00521541" w:rsidTr="00F074CC">
        <w:trPr>
          <w:trHeight w:val="138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Title</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Development of a Better Solid Waste Management Program for Sustainable Development in a Residential Subdivision</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Solid Waste Management Beliefs and Practices in Rural Households Towards Sustainable Development and Pro-Environmental Citizenship</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Community participation on the implementation of ESWM in Davao City​</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Household Waste Production and Disposal in Barangay </w:t>
            </w:r>
            <w:proofErr w:type="spellStart"/>
            <w:r w:rsidRPr="00521541">
              <w:rPr>
                <w:rFonts w:ascii="Times New Roman" w:eastAsia="Times New Roman" w:hAnsi="Times New Roman" w:cs="Times New Roman"/>
                <w:sz w:val="16"/>
                <w:szCs w:val="16"/>
              </w:rPr>
              <w:t>Looc</w:t>
            </w:r>
            <w:proofErr w:type="spellEnd"/>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Household-Level Needs Assessment on Solid Waste Management of Selected Residents Living Along </w:t>
            </w:r>
            <w:proofErr w:type="spellStart"/>
            <w:r w:rsidRPr="00521541">
              <w:rPr>
                <w:rFonts w:ascii="Times New Roman" w:eastAsia="Times New Roman" w:hAnsi="Times New Roman" w:cs="Times New Roman"/>
                <w:sz w:val="16"/>
                <w:szCs w:val="16"/>
              </w:rPr>
              <w:t>Tullahan</w:t>
            </w:r>
            <w:proofErr w:type="spellEnd"/>
            <w:r w:rsidRPr="00521541">
              <w:rPr>
                <w:rFonts w:ascii="Times New Roman" w:eastAsia="Times New Roman" w:hAnsi="Times New Roman" w:cs="Times New Roman"/>
                <w:sz w:val="16"/>
                <w:szCs w:val="16"/>
              </w:rPr>
              <w:t xml:space="preserve"> </w:t>
            </w:r>
            <w:proofErr w:type="spellStart"/>
            <w:r w:rsidRPr="00521541">
              <w:rPr>
                <w:rFonts w:ascii="Times New Roman" w:eastAsia="Times New Roman" w:hAnsi="Times New Roman" w:cs="Times New Roman"/>
                <w:sz w:val="16"/>
                <w:szCs w:val="16"/>
              </w:rPr>
              <w:t>Riverways</w:t>
            </w:r>
            <w:proofErr w:type="spellEnd"/>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Optimal Process Network for Integrated Solid Waste Management in Davao City, Philippines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Dichotomy of Solid Waste Management: Practices and Challenges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Implementation of SWM in Barangays in a Highly Urbanized City​</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Study Focus</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Sustainable SWM program for residential subdivisions.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Rural household beliefs and practices on SWM.</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Community engagement in ESWM in Davao City​</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Household waste in a flood-prone area</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Assessing SWM practices in urban informal settlements.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Integrated SWM system optimization for urban settings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Challenges and practices in SWM across barangays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Implementation challenges of SWM under RA 9003 in barangays​</w:t>
            </w:r>
          </w:p>
        </w:tc>
      </w:tr>
      <w:tr w:rsidR="0002237F" w:rsidRPr="00521541" w:rsidTr="00F074CC">
        <w:trPr>
          <w:trHeight w:val="115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Key Findings</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Identified inefficiencies in waste segregation and collection. HOAs have a crucial role but lack advanced infrastructure.</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Positive beliefs but inconsistent practices. Barriers include lack of facilities and weak institutional support.</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Community participation is critical but inconsistent​</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 volume of unmanaged recyclables, limited awareness</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Found reliance on LGU collection, limited recycling, and improper disposal like illegal dumping in </w:t>
            </w:r>
            <w:proofErr w:type="spellStart"/>
            <w:r w:rsidRPr="00521541">
              <w:rPr>
                <w:rFonts w:ascii="Times New Roman" w:eastAsia="Times New Roman" w:hAnsi="Times New Roman" w:cs="Times New Roman"/>
                <w:sz w:val="16"/>
                <w:szCs w:val="16"/>
              </w:rPr>
              <w:t>riverways</w:t>
            </w:r>
            <w:proofErr w:type="spellEnd"/>
            <w:r w:rsidRPr="00521541">
              <w:rPr>
                <w:rFonts w:ascii="Times New Roman" w:eastAsia="Times New Roman" w:hAnsi="Times New Roman" w:cs="Times New Roman"/>
                <w:sz w:val="16"/>
                <w:szCs w:val="16"/>
              </w:rPr>
              <w:t>.</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Proposed system reduces GHG emissions but needs better plastic waste management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Low participation, lack of resources, and weak relationships between governance and residents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 implementation and enforcement; urban barangays face more challenges​</w:t>
            </w:r>
          </w:p>
        </w:tc>
      </w:tr>
      <w:tr w:rsidR="0002237F" w:rsidRPr="00521541" w:rsidTr="00F074CC">
        <w:trPr>
          <w:trHeight w:val="46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Category</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SWM Implementation in Residential Areas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Beliefs, Practices, and Barriers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Community participation, ESWM​</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Waste management behavior and perception</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Community Behavior and SWM Challenges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SWM system optimization</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Governance, Challenges, Community Involvement</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Policy implementation, urban waste management​</w:t>
            </w:r>
          </w:p>
        </w:tc>
      </w:tr>
      <w:tr w:rsidR="0002237F" w:rsidRPr="00521541" w:rsidTr="00F074CC">
        <w:trPr>
          <w:trHeight w:val="161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Relevance</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Highlights the importance of HOA participation, which is directly applicable to high-end subdivisions in Davao City.</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Provides insights into community behavior and barriers to SWM implementation, which may overlap with behavioral challenges in affluent subdivisions.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High—focus on Davao City​</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Highlights public awareness and local SWM challenges</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Useful as a contrast to affluent areas, </w:t>
            </w:r>
            <w:proofErr w:type="gramStart"/>
            <w:r w:rsidRPr="00521541">
              <w:rPr>
                <w:rFonts w:ascii="Times New Roman" w:eastAsia="Times New Roman" w:hAnsi="Times New Roman" w:cs="Times New Roman"/>
                <w:sz w:val="16"/>
                <w:szCs w:val="16"/>
              </w:rPr>
              <w:t>showcasing</w:t>
            </w:r>
            <w:proofErr w:type="gramEnd"/>
            <w:r w:rsidRPr="00521541">
              <w:rPr>
                <w:rFonts w:ascii="Times New Roman" w:eastAsia="Times New Roman" w:hAnsi="Times New Roman" w:cs="Times New Roman"/>
                <w:sz w:val="16"/>
                <w:szCs w:val="16"/>
              </w:rPr>
              <w:t xml:space="preserve"> differences in waste generation and management challenges across income levels.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Offers insights on advanced SWM systems relevant for urban high-income settings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High—comprehensive analysis of SWM in Philippine barangays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Moderate—examines urban areas broadly​</w:t>
            </w:r>
          </w:p>
        </w:tc>
      </w:tr>
      <w:tr w:rsidR="0002237F" w:rsidRPr="00521541" w:rsidTr="00F074CC">
        <w:trPr>
          <w:trHeight w:val="92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Primary Objectives</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Developing a sustainable SWM program for residential subdivisions.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Examining SWM beliefs and practices of rural households.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Evaluate community participation in ESWM​</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Assess waste practices, identify potential improvements</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Assessing SWM needs of households along </w:t>
            </w:r>
            <w:proofErr w:type="spellStart"/>
            <w:r w:rsidRPr="00521541">
              <w:rPr>
                <w:rFonts w:ascii="Times New Roman" w:eastAsia="Times New Roman" w:hAnsi="Times New Roman" w:cs="Times New Roman"/>
                <w:sz w:val="16"/>
                <w:szCs w:val="16"/>
              </w:rPr>
              <w:t>Tullahan</w:t>
            </w:r>
            <w:proofErr w:type="spellEnd"/>
            <w:r w:rsidRPr="00521541">
              <w:rPr>
                <w:rFonts w:ascii="Times New Roman" w:eastAsia="Times New Roman" w:hAnsi="Times New Roman" w:cs="Times New Roman"/>
                <w:sz w:val="16"/>
                <w:szCs w:val="16"/>
              </w:rPr>
              <w:t xml:space="preserve"> River for project development.</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Develop an optimized SWM system to reduce GHG emissions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Examine SWM practices, challenges, and governance</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Assess implementation of RA 9003 in barangays​</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Geographical Scope</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Urban, residential subdivisions.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Rural, coastal municipality (</w:t>
            </w:r>
            <w:proofErr w:type="spellStart"/>
            <w:r w:rsidRPr="00521541">
              <w:rPr>
                <w:rFonts w:ascii="Times New Roman" w:eastAsia="Times New Roman" w:hAnsi="Times New Roman" w:cs="Times New Roman"/>
                <w:sz w:val="16"/>
                <w:szCs w:val="16"/>
              </w:rPr>
              <w:t>Currimao</w:t>
            </w:r>
            <w:proofErr w:type="spellEnd"/>
            <w:r w:rsidRPr="00521541">
              <w:rPr>
                <w:rFonts w:ascii="Times New Roman" w:eastAsia="Times New Roman" w:hAnsi="Times New Roman" w:cs="Times New Roman"/>
                <w:sz w:val="16"/>
                <w:szCs w:val="16"/>
              </w:rPr>
              <w:t xml:space="preserve">, </w:t>
            </w:r>
            <w:proofErr w:type="spellStart"/>
            <w:r w:rsidRPr="00521541">
              <w:rPr>
                <w:rFonts w:ascii="Times New Roman" w:eastAsia="Times New Roman" w:hAnsi="Times New Roman" w:cs="Times New Roman"/>
                <w:sz w:val="16"/>
                <w:szCs w:val="16"/>
              </w:rPr>
              <w:t>Ilocos</w:t>
            </w:r>
            <w:proofErr w:type="spellEnd"/>
            <w:r w:rsidRPr="00521541">
              <w:rPr>
                <w:rFonts w:ascii="Times New Roman" w:eastAsia="Times New Roman" w:hAnsi="Times New Roman" w:cs="Times New Roman"/>
                <w:sz w:val="16"/>
                <w:szCs w:val="16"/>
              </w:rPr>
              <w:t xml:space="preserve"> Norte).</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Davao City​</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proofErr w:type="spellStart"/>
            <w:r w:rsidRPr="00521541">
              <w:rPr>
                <w:rFonts w:ascii="Times New Roman" w:eastAsia="Times New Roman" w:hAnsi="Times New Roman" w:cs="Times New Roman"/>
                <w:sz w:val="16"/>
                <w:szCs w:val="16"/>
              </w:rPr>
              <w:t>Calamba</w:t>
            </w:r>
            <w:proofErr w:type="spellEnd"/>
            <w:r w:rsidRPr="00521541">
              <w:rPr>
                <w:rFonts w:ascii="Times New Roman" w:eastAsia="Times New Roman" w:hAnsi="Times New Roman" w:cs="Times New Roman"/>
                <w:sz w:val="16"/>
                <w:szCs w:val="16"/>
              </w:rPr>
              <w:t xml:space="preserve"> City, Philippines</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Urban, informal settlements near </w:t>
            </w:r>
            <w:proofErr w:type="spellStart"/>
            <w:r w:rsidRPr="00521541">
              <w:rPr>
                <w:rFonts w:ascii="Times New Roman" w:eastAsia="Times New Roman" w:hAnsi="Times New Roman" w:cs="Times New Roman"/>
                <w:sz w:val="16"/>
                <w:szCs w:val="16"/>
              </w:rPr>
              <w:t>Tullahan</w:t>
            </w:r>
            <w:proofErr w:type="spellEnd"/>
            <w:r w:rsidRPr="00521541">
              <w:rPr>
                <w:rFonts w:ascii="Times New Roman" w:eastAsia="Times New Roman" w:hAnsi="Times New Roman" w:cs="Times New Roman"/>
                <w:sz w:val="16"/>
                <w:szCs w:val="16"/>
              </w:rPr>
              <w:t xml:space="preserve"> River.</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Davao City, Philippines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proofErr w:type="spellStart"/>
            <w:r w:rsidRPr="00521541">
              <w:rPr>
                <w:rFonts w:ascii="Times New Roman" w:eastAsia="Times New Roman" w:hAnsi="Times New Roman" w:cs="Times New Roman"/>
                <w:sz w:val="16"/>
                <w:szCs w:val="16"/>
              </w:rPr>
              <w:t>Dumaguete</w:t>
            </w:r>
            <w:proofErr w:type="spellEnd"/>
            <w:r w:rsidRPr="00521541">
              <w:rPr>
                <w:rFonts w:ascii="Times New Roman" w:eastAsia="Times New Roman" w:hAnsi="Times New Roman" w:cs="Times New Roman"/>
                <w:sz w:val="16"/>
                <w:szCs w:val="16"/>
              </w:rPr>
              <w:t xml:space="preserve"> City, Negros Oriental</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Highly Urbanized City, Negros Occidental​</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proofErr w:type="gramStart"/>
            <w:r w:rsidRPr="00521541">
              <w:rPr>
                <w:rFonts w:ascii="Times New Roman" w:eastAsia="Times New Roman" w:hAnsi="Times New Roman" w:cs="Times New Roman"/>
                <w:b/>
                <w:bCs/>
                <w:sz w:val="16"/>
                <w:szCs w:val="16"/>
              </w:rPr>
              <w:lastRenderedPageBreak/>
              <w:t>Focus on High-Income Communities?</w:t>
            </w:r>
            <w:proofErr w:type="gramEnd"/>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Yes, focuses on residential subdivisions, potentially high-end.</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 focuses on rural, low-income communities.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Not specified​</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No, focuses on informal settlements along </w:t>
            </w:r>
            <w:proofErr w:type="spellStart"/>
            <w:r w:rsidRPr="00521541">
              <w:rPr>
                <w:rFonts w:ascii="Times New Roman" w:eastAsia="Times New Roman" w:hAnsi="Times New Roman" w:cs="Times New Roman"/>
                <w:sz w:val="16"/>
                <w:szCs w:val="16"/>
              </w:rPr>
              <w:t>riverways</w:t>
            </w:r>
            <w:proofErr w:type="spellEnd"/>
            <w:r w:rsidRPr="00521541">
              <w:rPr>
                <w:rFonts w:ascii="Times New Roman" w:eastAsia="Times New Roman" w:hAnsi="Times New Roman" w:cs="Times New Roman"/>
                <w:sz w:val="16"/>
                <w:szCs w:val="16"/>
              </w:rPr>
              <w:t>.</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 focuses on municipal waste</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Moderate—includes income comparisons​</w:t>
            </w:r>
          </w:p>
        </w:tc>
      </w:tr>
      <w:tr w:rsidR="0002237F" w:rsidRPr="00521541" w:rsidTr="00F074CC">
        <w:trPr>
          <w:trHeight w:val="92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Study Area Description</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Residential area, socio-economic characteristics not detailed.</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Rural, coastal, low-income households with basic livelihoods.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Urban setting in Davao City​</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Flood-prone barangay</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Urban, informal settlements with low-income households near </w:t>
            </w:r>
            <w:proofErr w:type="spellStart"/>
            <w:r w:rsidRPr="00521541">
              <w:rPr>
                <w:rFonts w:ascii="Times New Roman" w:eastAsia="Times New Roman" w:hAnsi="Times New Roman" w:cs="Times New Roman"/>
                <w:sz w:val="16"/>
                <w:szCs w:val="16"/>
              </w:rPr>
              <w:t>riverways</w:t>
            </w:r>
            <w:proofErr w:type="spellEnd"/>
            <w:r w:rsidRPr="00521541">
              <w:rPr>
                <w:rFonts w:ascii="Times New Roman" w:eastAsia="Times New Roman" w:hAnsi="Times New Roman" w:cs="Times New Roman"/>
                <w:sz w:val="16"/>
                <w:szCs w:val="16"/>
              </w:rPr>
              <w:t>.</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Urban setting with high waste generation due to population growth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Covers all barangays in </w:t>
            </w:r>
            <w:proofErr w:type="spellStart"/>
            <w:r w:rsidRPr="00521541">
              <w:rPr>
                <w:rFonts w:ascii="Times New Roman" w:eastAsia="Times New Roman" w:hAnsi="Times New Roman" w:cs="Times New Roman"/>
                <w:sz w:val="16"/>
                <w:szCs w:val="16"/>
              </w:rPr>
              <w:t>Dumaguete</w:t>
            </w:r>
            <w:proofErr w:type="spellEnd"/>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Urban and suburban barangays​</w:t>
            </w:r>
          </w:p>
        </w:tc>
      </w:tr>
      <w:tr w:rsidR="0002237F" w:rsidRPr="00521541" w:rsidTr="00F074CC">
        <w:trPr>
          <w:trHeight w:val="115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Focus on Waste Challenges in Affluent Settings</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Limited</w:t>
            </w:r>
            <w:proofErr w:type="gramStart"/>
            <w:r w:rsidRPr="00521541">
              <w:rPr>
                <w:rFonts w:ascii="Times New Roman" w:eastAsia="Times New Roman" w:hAnsi="Times New Roman" w:cs="Times New Roman"/>
                <w:sz w:val="16"/>
                <w:szCs w:val="16"/>
              </w:rPr>
              <w:t>;</w:t>
            </w:r>
            <w:proofErr w:type="gramEnd"/>
            <w:r w:rsidRPr="00521541">
              <w:rPr>
                <w:rFonts w:ascii="Times New Roman" w:eastAsia="Times New Roman" w:hAnsi="Times New Roman" w:cs="Times New Roman"/>
                <w:sz w:val="16"/>
                <w:szCs w:val="16"/>
              </w:rPr>
              <w:t xml:space="preserve"> general SWM implementation issues in residential areas.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 focus on general SWM practices and lack of facilities.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Limited​</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 challenges include improper waste disposal, lack of recycling.</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Addresses urban challenges, not specific to affluence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Not focused on affluent settings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Challenges in SWM</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Limited facilities for segregation, collection inefficiencies.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Lack of awareness, insufficient recycling facilities, public disinterest.</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Limited awareness, inconsistent participation​</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Insufficient collection capacity, public unawareness</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Illegal dumping, reliance on government collection, non-compliance.</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Infrastructure gaps, plastic waste processing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Weak community involvement, lack of funds and garbage trucks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Financial constraints, lack of expertise​</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Comparison of Income Groups?</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 explicit comparison.</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 explicit comparison.</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 explicit comparison.</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Yes—income groups compared​</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Community Sampled</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Homeowners in residential subdivisions.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Rural households in coastal areas.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Communities in Davao City​</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120 households in Barangay </w:t>
            </w:r>
            <w:proofErr w:type="spellStart"/>
            <w:r w:rsidRPr="00521541">
              <w:rPr>
                <w:rFonts w:ascii="Times New Roman" w:eastAsia="Times New Roman" w:hAnsi="Times New Roman" w:cs="Times New Roman"/>
                <w:sz w:val="16"/>
                <w:szCs w:val="16"/>
              </w:rPr>
              <w:t>Looc</w:t>
            </w:r>
            <w:proofErr w:type="spellEnd"/>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Households in informal urban settlements.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Municipal waste sources, including residential and market areas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Barangay officials and residents from </w:t>
            </w:r>
            <w:proofErr w:type="spellStart"/>
            <w:r w:rsidRPr="00521541">
              <w:rPr>
                <w:rFonts w:ascii="Times New Roman" w:eastAsia="Times New Roman" w:hAnsi="Times New Roman" w:cs="Times New Roman"/>
                <w:sz w:val="16"/>
                <w:szCs w:val="16"/>
              </w:rPr>
              <w:t>Dumaguete</w:t>
            </w:r>
            <w:proofErr w:type="spellEnd"/>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proofErr w:type="spellStart"/>
            <w:r w:rsidRPr="00521541">
              <w:rPr>
                <w:rFonts w:ascii="Times New Roman" w:eastAsia="Times New Roman" w:hAnsi="Times New Roman" w:cs="Times New Roman"/>
                <w:sz w:val="16"/>
                <w:szCs w:val="16"/>
              </w:rPr>
              <w:t>Purok</w:t>
            </w:r>
            <w:proofErr w:type="spellEnd"/>
            <w:r w:rsidRPr="00521541">
              <w:rPr>
                <w:rFonts w:ascii="Times New Roman" w:eastAsia="Times New Roman" w:hAnsi="Times New Roman" w:cs="Times New Roman"/>
                <w:sz w:val="16"/>
                <w:szCs w:val="16"/>
              </w:rPr>
              <w:t xml:space="preserve"> leaders, 261 respondents​</w:t>
            </w:r>
          </w:p>
        </w:tc>
      </w:tr>
      <w:tr w:rsidR="0002237F" w:rsidRPr="00521541" w:rsidTr="00F074CC">
        <w:trPr>
          <w:trHeight w:val="92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Existing SWM Practices</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Segregation, recycling, and composting mentioned but not detailed.</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Minimal reuse, slight recycling, improper disposal methods.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Localized waste collection and segregation​</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Basic collection, limited recycling</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Reliance on LGU collection, some recycling and composting, illegal dumping.</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Composting, recycling, and reliance on landfilling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Establishment of SWM committees, composting, material recovery</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 compliance with RA 9003 provisions​</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Community Awareness and Attitudes</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Not explicitly analyzed.</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Positive beliefs toward SWM but inconsistent practices.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Varying levels of awareness​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Low awareness, unwilling to pay for SWM</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Positive attitudes toward SWM but low compliance with proper practices.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Limited awareness of advanced SWM methods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Passive participation</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 awareness​</w:t>
            </w:r>
          </w:p>
        </w:tc>
      </w:tr>
      <w:tr w:rsidR="0002237F" w:rsidRPr="00521541" w:rsidTr="00F074CC">
        <w:trPr>
          <w:trHeight w:val="92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Community Participation Level</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Limited engagement discussed.</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 awareness; weak participation in systematic SWM programs.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Low to moderate​</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Low</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Reliance on local government; low individual initiative.</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Low participation in waste segregation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Low</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 participation in suburban barangays​</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Role of HOAs or Governance</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HOAs and LGUs as key implementers of SWM.</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Local government support mentioned but weak institutional structures.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Limited mention​</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City-led initiatives, limited HOA involvement</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Strong dependence on LGU for collection and programs.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City government pivotal in infrastructure development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Barangay officials lead committees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Limited—focus on LGUs​</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Barriers to SWM</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Lack of facilities, non-compliance by residents.</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Financial, technical, and institutional constraints.</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Lack of education, financial constraints​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Lack of awareness, funding, and enforcement</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Low compliance, lack of awareness, and improper waste disposal methods.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Limited sorting capacity, reliance on basic landfilling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Lack of resources, weak governance, poor community involvement</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Insufficient funds, technical expertise​</w:t>
            </w:r>
          </w:p>
        </w:tc>
      </w:tr>
      <w:tr w:rsidR="0002237F" w:rsidRPr="00521541" w:rsidTr="00F074CC">
        <w:trPr>
          <w:trHeight w:val="92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lastRenderedPageBreak/>
              <w:t>Policy Evaluation</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Compliance with RA 9003 partially addressed.</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Weak enforcement of policies; minimal local government involvement.</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General overview of RA 9003​</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RA 9003, weak local enforcement</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Compliance with RA 9003 limited by community practices and informal settings.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xml:space="preserve">Proposes adaptations to RA 9003 for urban growth  </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City and barangay ordinances partially implemented</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Moderate—focus on barangay-level challenges​</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bCs/>
                <w:sz w:val="16"/>
                <w:szCs w:val="16"/>
              </w:rPr>
            </w:pPr>
            <w:r w:rsidRPr="00521541">
              <w:rPr>
                <w:rFonts w:ascii="Times New Roman" w:eastAsia="Times New Roman" w:hAnsi="Times New Roman" w:cs="Times New Roman"/>
                <w:b/>
                <w:bCs/>
                <w:sz w:val="16"/>
                <w:szCs w:val="16"/>
              </w:rPr>
              <w:t>Suggestions for Improvement</w:t>
            </w:r>
          </w:p>
        </w:tc>
        <w:tc>
          <w:tcPr>
            <w:tcW w:w="189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Emphasis on better facilities and resident compliance.</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Community workshops, recycling programs, and increased LGU support.</w:t>
            </w:r>
          </w:p>
        </w:tc>
        <w:tc>
          <w:tcPr>
            <w:tcW w:w="153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Increase education campaigns​</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Larger facilities, technology, public awareness</w:t>
            </w:r>
          </w:p>
        </w:tc>
        <w:tc>
          <w:tcPr>
            <w:tcW w:w="207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Dynamic, community-based programs, including recycling and segregation.</w:t>
            </w:r>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Enhance infrastructure, develop plastic waste treatment</w:t>
            </w:r>
          </w:p>
        </w:tc>
        <w:tc>
          <w:tcPr>
            <w:tcW w:w="198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Strengthen governance, improve training and resources</w:t>
            </w:r>
          </w:p>
        </w:tc>
        <w:tc>
          <w:tcPr>
            <w:tcW w:w="1705"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Training and local ordinances​</w:t>
            </w:r>
          </w:p>
        </w:tc>
      </w:tr>
      <w:tr w:rsidR="0002237F" w:rsidRPr="00521541" w:rsidTr="00F074CC">
        <w:trPr>
          <w:trHeight w:val="690"/>
        </w:trPr>
        <w:tc>
          <w:tcPr>
            <w:tcW w:w="1260" w:type="dxa"/>
            <w:hideMark/>
          </w:tcPr>
          <w:p w:rsidR="0002237F" w:rsidRPr="00521541" w:rsidRDefault="0002237F" w:rsidP="00F074CC">
            <w:pPr>
              <w:rPr>
                <w:rFonts w:ascii="Times New Roman" w:eastAsia="Times New Roman" w:hAnsi="Times New Roman" w:cs="Times New Roman"/>
                <w:b/>
                <w:sz w:val="16"/>
                <w:szCs w:val="16"/>
              </w:rPr>
            </w:pPr>
            <w:r w:rsidRPr="00521541">
              <w:rPr>
                <w:rFonts w:ascii="Times New Roman" w:eastAsia="Times New Roman" w:hAnsi="Times New Roman" w:cs="Times New Roman"/>
                <w:b/>
                <w:sz w:val="16"/>
                <w:szCs w:val="16"/>
              </w:rPr>
              <w:t>Link</w:t>
            </w:r>
          </w:p>
        </w:tc>
        <w:tc>
          <w:tcPr>
            <w:tcW w:w="1890" w:type="dxa"/>
            <w:hideMark/>
          </w:tcPr>
          <w:p w:rsidR="0002237F" w:rsidRPr="00521541" w:rsidRDefault="0002237F" w:rsidP="00F074CC">
            <w:pPr>
              <w:jc w:val="center"/>
              <w:rPr>
                <w:rFonts w:ascii="Times New Roman" w:eastAsia="Times New Roman" w:hAnsi="Times New Roman" w:cs="Times New Roman"/>
                <w:sz w:val="16"/>
                <w:szCs w:val="16"/>
                <w:u w:val="single"/>
              </w:rPr>
            </w:pPr>
            <w:hyperlink r:id="rId10" w:history="1">
              <w:r w:rsidRPr="00521541">
                <w:rPr>
                  <w:rFonts w:ascii="Times New Roman" w:eastAsia="Times New Roman" w:hAnsi="Times New Roman" w:cs="Times New Roman"/>
                  <w:sz w:val="16"/>
                  <w:szCs w:val="16"/>
                  <w:u w:val="single"/>
                </w:rPr>
                <w:t>http://ijmaberjournal.org/index.php/ijmaber/article/view/225</w:t>
              </w:r>
            </w:hyperlink>
          </w:p>
        </w:tc>
        <w:tc>
          <w:tcPr>
            <w:tcW w:w="1980" w:type="dxa"/>
            <w:hideMark/>
          </w:tcPr>
          <w:p w:rsidR="0002237F" w:rsidRPr="00521541" w:rsidRDefault="0002237F" w:rsidP="00F074CC">
            <w:pPr>
              <w:jc w:val="center"/>
              <w:rPr>
                <w:rFonts w:ascii="Times New Roman" w:eastAsia="Times New Roman" w:hAnsi="Times New Roman" w:cs="Times New Roman"/>
                <w:sz w:val="16"/>
                <w:szCs w:val="16"/>
                <w:u w:val="single"/>
              </w:rPr>
            </w:pPr>
            <w:hyperlink r:id="rId11" w:history="1">
              <w:r w:rsidRPr="00521541">
                <w:rPr>
                  <w:rFonts w:ascii="Times New Roman" w:eastAsia="Times New Roman" w:hAnsi="Times New Roman" w:cs="Times New Roman"/>
                  <w:sz w:val="16"/>
                  <w:szCs w:val="16"/>
                  <w:u w:val="single"/>
                </w:rPr>
                <w:t>https://doi.org/10.22034/gjesm.2020.04.02</w:t>
              </w:r>
            </w:hyperlink>
          </w:p>
        </w:tc>
        <w:tc>
          <w:tcPr>
            <w:tcW w:w="1530" w:type="dxa"/>
            <w:hideMark/>
          </w:tcPr>
          <w:p w:rsidR="0002237F" w:rsidRPr="00521541" w:rsidRDefault="0002237F" w:rsidP="00F074CC">
            <w:pPr>
              <w:jc w:val="center"/>
              <w:rPr>
                <w:rFonts w:ascii="Times New Roman" w:eastAsia="Times New Roman" w:hAnsi="Times New Roman" w:cs="Times New Roman"/>
                <w:sz w:val="16"/>
                <w:szCs w:val="16"/>
                <w:u w:val="single"/>
              </w:rPr>
            </w:pPr>
            <w:hyperlink r:id="rId12" w:history="1">
              <w:r w:rsidRPr="00521541">
                <w:rPr>
                  <w:rFonts w:ascii="Times New Roman" w:eastAsia="Times New Roman" w:hAnsi="Times New Roman" w:cs="Times New Roman"/>
                  <w:sz w:val="16"/>
                  <w:szCs w:val="16"/>
                  <w:u w:val="single"/>
                </w:rPr>
                <w:t>https://doi.org/10.5276/JSWTM.2017.305</w:t>
              </w:r>
            </w:hyperlink>
          </w:p>
        </w:tc>
        <w:tc>
          <w:tcPr>
            <w:tcW w:w="1710" w:type="dxa"/>
            <w:hideMark/>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 </w:t>
            </w:r>
          </w:p>
        </w:tc>
        <w:tc>
          <w:tcPr>
            <w:tcW w:w="2070" w:type="dxa"/>
            <w:hideMark/>
          </w:tcPr>
          <w:p w:rsidR="0002237F" w:rsidRPr="00521541" w:rsidRDefault="0002237F" w:rsidP="00F074CC">
            <w:pPr>
              <w:jc w:val="center"/>
              <w:rPr>
                <w:rFonts w:ascii="Times New Roman" w:eastAsia="Times New Roman" w:hAnsi="Times New Roman" w:cs="Times New Roman"/>
                <w:sz w:val="16"/>
                <w:szCs w:val="16"/>
                <w:u w:val="single"/>
              </w:rPr>
            </w:pPr>
            <w:hyperlink r:id="rId13" w:history="1">
              <w:r w:rsidRPr="00521541">
                <w:rPr>
                  <w:rFonts w:ascii="Times New Roman" w:eastAsia="Times New Roman" w:hAnsi="Times New Roman" w:cs="Times New Roman"/>
                  <w:sz w:val="16"/>
                  <w:szCs w:val="16"/>
                  <w:u w:val="single"/>
                </w:rPr>
                <w:t xml:space="preserve"> http://dx.doi.org/10.2139/ssrn.2684406</w:t>
              </w:r>
            </w:hyperlink>
          </w:p>
        </w:tc>
        <w:tc>
          <w:tcPr>
            <w:tcW w:w="1710" w:type="dxa"/>
            <w:hideMark/>
          </w:tcPr>
          <w:p w:rsidR="0002237F" w:rsidRPr="00521541" w:rsidRDefault="0002237F" w:rsidP="00F074CC">
            <w:pPr>
              <w:jc w:val="center"/>
              <w:rPr>
                <w:rFonts w:ascii="Times New Roman" w:eastAsia="Times New Roman" w:hAnsi="Times New Roman" w:cs="Times New Roman"/>
                <w:sz w:val="16"/>
                <w:szCs w:val="16"/>
                <w:u w:val="single"/>
              </w:rPr>
            </w:pPr>
            <w:hyperlink r:id="rId14" w:history="1">
              <w:r w:rsidRPr="00521541">
                <w:rPr>
                  <w:rFonts w:ascii="Times New Roman" w:eastAsia="Times New Roman" w:hAnsi="Times New Roman" w:cs="Times New Roman"/>
                  <w:sz w:val="16"/>
                  <w:szCs w:val="16"/>
                  <w:u w:val="single"/>
                </w:rPr>
                <w:t>https://doi.org/10.3390/su14042419</w:t>
              </w:r>
            </w:hyperlink>
          </w:p>
        </w:tc>
        <w:tc>
          <w:tcPr>
            <w:tcW w:w="1980" w:type="dxa"/>
            <w:hideMark/>
          </w:tcPr>
          <w:p w:rsidR="0002237F" w:rsidRPr="00521541" w:rsidRDefault="0002237F" w:rsidP="00F074CC">
            <w:pPr>
              <w:jc w:val="center"/>
              <w:rPr>
                <w:rFonts w:ascii="Times New Roman" w:eastAsia="Times New Roman" w:hAnsi="Times New Roman" w:cs="Times New Roman"/>
                <w:sz w:val="16"/>
                <w:szCs w:val="16"/>
                <w:u w:val="single"/>
              </w:rPr>
            </w:pPr>
            <w:hyperlink r:id="rId15" w:history="1">
              <w:r w:rsidRPr="00521541">
                <w:rPr>
                  <w:rFonts w:ascii="Times New Roman" w:eastAsia="Times New Roman" w:hAnsi="Times New Roman" w:cs="Times New Roman"/>
                  <w:sz w:val="16"/>
                  <w:szCs w:val="16"/>
                  <w:u w:val="single"/>
                </w:rPr>
                <w:t>https://doi.org/10.5281/zenodo.13118475</w:t>
              </w:r>
            </w:hyperlink>
          </w:p>
        </w:tc>
        <w:tc>
          <w:tcPr>
            <w:tcW w:w="1705" w:type="dxa"/>
            <w:hideMark/>
          </w:tcPr>
          <w:p w:rsidR="0002237F" w:rsidRPr="00521541" w:rsidRDefault="0002237F" w:rsidP="00F074CC">
            <w:pPr>
              <w:jc w:val="center"/>
              <w:rPr>
                <w:rFonts w:ascii="Times New Roman" w:eastAsia="Times New Roman" w:hAnsi="Times New Roman" w:cs="Times New Roman"/>
                <w:sz w:val="16"/>
                <w:szCs w:val="16"/>
                <w:u w:val="single"/>
              </w:rPr>
            </w:pPr>
            <w:hyperlink r:id="rId16" w:history="1">
              <w:r w:rsidRPr="00521541">
                <w:rPr>
                  <w:rFonts w:ascii="Times New Roman" w:eastAsia="Times New Roman" w:hAnsi="Times New Roman" w:cs="Times New Roman"/>
                  <w:sz w:val="16"/>
                  <w:szCs w:val="16"/>
                  <w:u w:val="single"/>
                </w:rPr>
                <w:t>https://doi.org/10.52006/main.v3i2.265</w:t>
              </w:r>
            </w:hyperlink>
          </w:p>
        </w:tc>
      </w:tr>
      <w:tr w:rsidR="0002237F" w:rsidRPr="00521541" w:rsidTr="00F074CC">
        <w:trPr>
          <w:trHeight w:val="690"/>
        </w:trPr>
        <w:tc>
          <w:tcPr>
            <w:tcW w:w="1260" w:type="dxa"/>
          </w:tcPr>
          <w:p w:rsidR="0002237F" w:rsidRPr="002104C9" w:rsidRDefault="0002237F" w:rsidP="00F074CC">
            <w:pPr>
              <w:rPr>
                <w:rFonts w:ascii="Times New Roman" w:eastAsia="Times New Roman" w:hAnsi="Times New Roman" w:cs="Times New Roman"/>
                <w:b/>
                <w:sz w:val="16"/>
                <w:szCs w:val="16"/>
              </w:rPr>
            </w:pPr>
            <w:r w:rsidRPr="002104C9">
              <w:rPr>
                <w:rFonts w:ascii="Times New Roman" w:eastAsia="Times New Roman" w:hAnsi="Times New Roman" w:cs="Times New Roman"/>
                <w:b/>
                <w:sz w:val="16"/>
                <w:szCs w:val="16"/>
              </w:rPr>
              <w:t>Degree of Relevance</w:t>
            </w:r>
          </w:p>
        </w:tc>
        <w:tc>
          <w:tcPr>
            <w:tcW w:w="1890" w:type="dxa"/>
            <w:vAlign w:val="center"/>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Highly relevant</w:t>
            </w:r>
          </w:p>
        </w:tc>
        <w:tc>
          <w:tcPr>
            <w:tcW w:w="1980" w:type="dxa"/>
            <w:vAlign w:val="center"/>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Highly relevant</w:t>
            </w:r>
          </w:p>
        </w:tc>
        <w:tc>
          <w:tcPr>
            <w:tcW w:w="1530" w:type="dxa"/>
            <w:vAlign w:val="center"/>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Highly relevant</w:t>
            </w:r>
          </w:p>
        </w:tc>
        <w:tc>
          <w:tcPr>
            <w:tcW w:w="1710" w:type="dxa"/>
            <w:vAlign w:val="center"/>
          </w:tcPr>
          <w:p w:rsidR="0002237F" w:rsidRPr="00521541" w:rsidRDefault="0002237F" w:rsidP="00F074CC">
            <w:pPr>
              <w:jc w:val="center"/>
              <w:rPr>
                <w:rFonts w:ascii="Times New Roman" w:eastAsia="Times New Roman" w:hAnsi="Times New Roman" w:cs="Times New Roman"/>
                <w:sz w:val="16"/>
                <w:szCs w:val="16"/>
              </w:rPr>
            </w:pPr>
            <w:r w:rsidRPr="00521541">
              <w:rPr>
                <w:rFonts w:ascii="Times New Roman" w:eastAsia="Times New Roman" w:hAnsi="Times New Roman" w:cs="Times New Roman"/>
                <w:sz w:val="16"/>
                <w:szCs w:val="16"/>
              </w:rPr>
              <w:t>Highly relevant</w:t>
            </w:r>
          </w:p>
        </w:tc>
        <w:tc>
          <w:tcPr>
            <w:tcW w:w="2070" w:type="dxa"/>
            <w:vAlign w:val="center"/>
          </w:tcPr>
          <w:p w:rsidR="0002237F" w:rsidRPr="00521541" w:rsidRDefault="0002237F" w:rsidP="00F074CC">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Partial</w:t>
            </w:r>
            <w:r w:rsidRPr="00521541">
              <w:rPr>
                <w:rFonts w:ascii="Times New Roman" w:eastAsia="Times New Roman" w:hAnsi="Times New Roman" w:cs="Times New Roman"/>
                <w:sz w:val="16"/>
                <w:szCs w:val="16"/>
              </w:rPr>
              <w:t>ly relevant</w:t>
            </w:r>
          </w:p>
        </w:tc>
        <w:tc>
          <w:tcPr>
            <w:tcW w:w="1710" w:type="dxa"/>
            <w:vAlign w:val="center"/>
          </w:tcPr>
          <w:p w:rsidR="0002237F" w:rsidRPr="00521541" w:rsidRDefault="0002237F" w:rsidP="00F074CC">
            <w:pPr>
              <w:jc w:val="center"/>
              <w:rPr>
                <w:rFonts w:ascii="Times New Roman" w:eastAsia="Times New Roman" w:hAnsi="Times New Roman" w:cs="Times New Roman"/>
                <w:sz w:val="16"/>
                <w:szCs w:val="16"/>
                <w:u w:val="single"/>
              </w:rPr>
            </w:pPr>
            <w:r>
              <w:rPr>
                <w:rFonts w:ascii="Times New Roman" w:eastAsia="Times New Roman" w:hAnsi="Times New Roman" w:cs="Times New Roman"/>
                <w:sz w:val="16"/>
                <w:szCs w:val="16"/>
              </w:rPr>
              <w:t>Partial</w:t>
            </w:r>
            <w:r w:rsidRPr="00521541">
              <w:rPr>
                <w:rFonts w:ascii="Times New Roman" w:eastAsia="Times New Roman" w:hAnsi="Times New Roman" w:cs="Times New Roman"/>
                <w:sz w:val="16"/>
                <w:szCs w:val="16"/>
              </w:rPr>
              <w:t>ly relevant</w:t>
            </w:r>
          </w:p>
        </w:tc>
        <w:tc>
          <w:tcPr>
            <w:tcW w:w="1980" w:type="dxa"/>
            <w:vAlign w:val="center"/>
          </w:tcPr>
          <w:p w:rsidR="0002237F" w:rsidRPr="00521541" w:rsidRDefault="0002237F" w:rsidP="00F074CC">
            <w:pPr>
              <w:jc w:val="center"/>
              <w:rPr>
                <w:rFonts w:ascii="Times New Roman" w:eastAsia="Times New Roman" w:hAnsi="Times New Roman" w:cs="Times New Roman"/>
                <w:sz w:val="16"/>
                <w:szCs w:val="16"/>
                <w:u w:val="single"/>
              </w:rPr>
            </w:pPr>
            <w:r>
              <w:rPr>
                <w:rFonts w:ascii="Times New Roman" w:eastAsia="Times New Roman" w:hAnsi="Times New Roman" w:cs="Times New Roman"/>
                <w:sz w:val="16"/>
                <w:szCs w:val="16"/>
              </w:rPr>
              <w:t>Partial</w:t>
            </w:r>
            <w:r w:rsidRPr="00521541">
              <w:rPr>
                <w:rFonts w:ascii="Times New Roman" w:eastAsia="Times New Roman" w:hAnsi="Times New Roman" w:cs="Times New Roman"/>
                <w:sz w:val="16"/>
                <w:szCs w:val="16"/>
              </w:rPr>
              <w:t>ly relevant</w:t>
            </w:r>
          </w:p>
        </w:tc>
        <w:tc>
          <w:tcPr>
            <w:tcW w:w="1705" w:type="dxa"/>
            <w:vAlign w:val="center"/>
          </w:tcPr>
          <w:p w:rsidR="0002237F" w:rsidRPr="00521541" w:rsidRDefault="0002237F" w:rsidP="00F074CC">
            <w:pPr>
              <w:jc w:val="center"/>
              <w:rPr>
                <w:rFonts w:ascii="Times New Roman" w:eastAsia="Times New Roman" w:hAnsi="Times New Roman" w:cs="Times New Roman"/>
                <w:sz w:val="16"/>
                <w:szCs w:val="16"/>
                <w:u w:val="single"/>
              </w:rPr>
            </w:pPr>
            <w:r>
              <w:rPr>
                <w:rFonts w:ascii="Times New Roman" w:eastAsia="Times New Roman" w:hAnsi="Times New Roman" w:cs="Times New Roman"/>
                <w:sz w:val="16"/>
                <w:szCs w:val="16"/>
              </w:rPr>
              <w:t>Partial</w:t>
            </w:r>
            <w:r w:rsidRPr="00521541">
              <w:rPr>
                <w:rFonts w:ascii="Times New Roman" w:eastAsia="Times New Roman" w:hAnsi="Times New Roman" w:cs="Times New Roman"/>
                <w:sz w:val="16"/>
                <w:szCs w:val="16"/>
              </w:rPr>
              <w:t>ly relevant</w:t>
            </w:r>
          </w:p>
        </w:tc>
      </w:tr>
    </w:tbl>
    <w:p w:rsidR="00840061" w:rsidRPr="008C5D43" w:rsidRDefault="00840061" w:rsidP="0002237F">
      <w:pPr>
        <w:spacing w:after="0" w:line="240" w:lineRule="auto"/>
        <w:jc w:val="both"/>
        <w:rPr>
          <w:rFonts w:ascii="Times New Roman" w:hAnsi="Times New Roman" w:cs="Times New Roman"/>
          <w:sz w:val="20"/>
          <w:szCs w:val="20"/>
        </w:rPr>
      </w:pPr>
      <w:bookmarkStart w:id="0" w:name="_GoBack"/>
      <w:bookmarkEnd w:id="0"/>
    </w:p>
    <w:sectPr w:rsidR="00840061" w:rsidRPr="008C5D43" w:rsidSect="0002237F">
      <w:pgSz w:w="1872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504730"/>
    <w:multiLevelType w:val="hybridMultilevel"/>
    <w:tmpl w:val="693EE486"/>
    <w:lvl w:ilvl="0" w:tplc="4BFC7524">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D43"/>
    <w:rsid w:val="0002237F"/>
    <w:rsid w:val="000C3DB6"/>
    <w:rsid w:val="001630BD"/>
    <w:rsid w:val="001F659A"/>
    <w:rsid w:val="002325B3"/>
    <w:rsid w:val="00255387"/>
    <w:rsid w:val="002C6BF9"/>
    <w:rsid w:val="002E284B"/>
    <w:rsid w:val="002E2A39"/>
    <w:rsid w:val="00356DF9"/>
    <w:rsid w:val="003C54B2"/>
    <w:rsid w:val="003D243D"/>
    <w:rsid w:val="004908E4"/>
    <w:rsid w:val="00513CE1"/>
    <w:rsid w:val="00560FF3"/>
    <w:rsid w:val="00577F9C"/>
    <w:rsid w:val="005B1B2C"/>
    <w:rsid w:val="006860E8"/>
    <w:rsid w:val="006A6A22"/>
    <w:rsid w:val="006C46CD"/>
    <w:rsid w:val="00707DC1"/>
    <w:rsid w:val="00776DA5"/>
    <w:rsid w:val="007F0AF9"/>
    <w:rsid w:val="00802262"/>
    <w:rsid w:val="00840061"/>
    <w:rsid w:val="008550A5"/>
    <w:rsid w:val="00887217"/>
    <w:rsid w:val="008C5D43"/>
    <w:rsid w:val="008F06E6"/>
    <w:rsid w:val="00A12E3B"/>
    <w:rsid w:val="00B71378"/>
    <w:rsid w:val="00BB30EC"/>
    <w:rsid w:val="00C46489"/>
    <w:rsid w:val="00C932BA"/>
    <w:rsid w:val="00DC1642"/>
    <w:rsid w:val="00E12916"/>
    <w:rsid w:val="00E47543"/>
    <w:rsid w:val="00EB6605"/>
    <w:rsid w:val="00ED4AEC"/>
    <w:rsid w:val="00F35F70"/>
    <w:rsid w:val="00FA7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B51D8"/>
  <w15:chartTrackingRefBased/>
  <w15:docId w15:val="{F84E76D2-688F-4C53-994D-BB3B20BA1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061"/>
    <w:rPr>
      <w:color w:val="0563C1" w:themeColor="hyperlink"/>
      <w:u w:val="single"/>
    </w:rPr>
  </w:style>
  <w:style w:type="paragraph" w:styleId="ListParagraph">
    <w:name w:val="List Paragraph"/>
    <w:basedOn w:val="Normal"/>
    <w:uiPriority w:val="34"/>
    <w:qFormat/>
    <w:rsid w:val="00840061"/>
    <w:pPr>
      <w:ind w:left="720"/>
      <w:contextualSpacing/>
    </w:pPr>
  </w:style>
  <w:style w:type="table" w:styleId="TableGrid">
    <w:name w:val="Table Grid"/>
    <w:basedOn w:val="TableNormal"/>
    <w:uiPriority w:val="39"/>
    <w:rsid w:val="00022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31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006/main.v3i2.265" TargetMode="External"/><Relationship Id="rId13" Type="http://schemas.openxmlformats.org/officeDocument/2006/relationships/hyperlink" Target="https://papers.ssrn.com/sol3/papers.cfm?abstract_id=2684406"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5281/zenodo.13118475" TargetMode="External"/><Relationship Id="rId12" Type="http://schemas.openxmlformats.org/officeDocument/2006/relationships/hyperlink" Target="https://doi.org/10.5276/JSWTM.2017.305"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52006/main.v3i2.265" TargetMode="External"/><Relationship Id="rId1" Type="http://schemas.openxmlformats.org/officeDocument/2006/relationships/numbering" Target="numbering.xml"/><Relationship Id="rId6" Type="http://schemas.openxmlformats.org/officeDocument/2006/relationships/hyperlink" Target="https://doi.org/10.5276/JSWTM.2017.305" TargetMode="External"/><Relationship Id="rId11" Type="http://schemas.openxmlformats.org/officeDocument/2006/relationships/hyperlink" Target="https://doi.org/10.22034/gjesm.2020.04.02" TargetMode="External"/><Relationship Id="rId5" Type="http://schemas.openxmlformats.org/officeDocument/2006/relationships/hyperlink" Target="https://doi.org/10.11594/10.11594/ijmaber.02.11.03" TargetMode="External"/><Relationship Id="rId15" Type="http://schemas.openxmlformats.org/officeDocument/2006/relationships/hyperlink" Target="https://doi.org/10.5281/zenodo.13118475" TargetMode="External"/><Relationship Id="rId10" Type="http://schemas.openxmlformats.org/officeDocument/2006/relationships/hyperlink" Target="http://ijmaberjournal.org/index.php/ijmaber/article/view/225" TargetMode="External"/><Relationship Id="rId4" Type="http://schemas.openxmlformats.org/officeDocument/2006/relationships/webSettings" Target="webSettings.xml"/><Relationship Id="rId9" Type="http://schemas.openxmlformats.org/officeDocument/2006/relationships/hyperlink" Target="https://doi.org/10.22034/gjesm.2020.04.02" TargetMode="External"/><Relationship Id="rId14" Type="http://schemas.openxmlformats.org/officeDocument/2006/relationships/hyperlink" Target="https://doi.org/10.3390/su14042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3753</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 Savillo</dc:creator>
  <cp:keywords/>
  <dc:description/>
  <cp:lastModifiedBy>Michelle G. Savillo</cp:lastModifiedBy>
  <cp:revision>2</cp:revision>
  <cp:lastPrinted>2025-01-02T07:33:00Z</cp:lastPrinted>
  <dcterms:created xsi:type="dcterms:W3CDTF">2025-01-03T02:56:00Z</dcterms:created>
  <dcterms:modified xsi:type="dcterms:W3CDTF">2025-01-03T02:56:00Z</dcterms:modified>
</cp:coreProperties>
</file>