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THE IMPACT OF TRAINING AND DEVELOPMENT ON    EMPLOYEE PERFORMANCE: A DATA-DRIVEN ANALYSIS”</w:t>
      </w:r>
    </w:p>
    <w:p w:rsidR="00000000" w:rsidDel="00000000" w:rsidP="00000000" w:rsidRDefault="00000000" w:rsidRPr="00000000" w14:paraId="00000002">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line="360"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before="0" w:line="36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Dr B. Venkateshwara prasad</w:t>
      </w:r>
    </w:p>
    <w:p w:rsidR="00000000" w:rsidDel="00000000" w:rsidP="00000000" w:rsidRDefault="00000000" w:rsidRPr="00000000" w14:paraId="00000005">
      <w:pPr>
        <w:spacing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professor, Sri Sairam Institute of Management Studies</w:t>
      </w:r>
    </w:p>
    <w:p w:rsidR="00000000" w:rsidDel="00000000" w:rsidP="00000000" w:rsidRDefault="00000000" w:rsidRPr="00000000" w14:paraId="00000006">
      <w:pPr>
        <w:spacing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7">
      <w:pPr>
        <w:spacing w:before="0" w:line="360" w:lineRule="auto"/>
        <w:ind w:left="839" w:right="851" w:firstLine="0"/>
        <w:jc w:val="cente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0000ff"/>
            <w:sz w:val="24"/>
            <w:szCs w:val="24"/>
            <w:u w:val="single"/>
            <w:rtl w:val="0"/>
          </w:rPr>
          <w:t xml:space="preserve">bvprasad.mba@sairam.edu.in</w:t>
        </w:r>
      </w:hyperlink>
      <w:r w:rsidDel="00000000" w:rsidR="00000000" w:rsidRPr="00000000">
        <w:rPr>
          <w:rtl w:val="0"/>
        </w:rPr>
      </w:r>
    </w:p>
    <w:p w:rsidR="00000000" w:rsidDel="00000000" w:rsidP="00000000" w:rsidRDefault="00000000" w:rsidRPr="00000000" w14:paraId="00000008">
      <w:pPr>
        <w:spacing w:before="0" w:line="360" w:lineRule="auto"/>
        <w:ind w:left="839" w:right="851"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RIVETHA.S</w:t>
      </w:r>
    </w:p>
    <w:p w:rsidR="00000000" w:rsidDel="00000000" w:rsidP="00000000" w:rsidRDefault="00000000" w:rsidRPr="00000000" w14:paraId="00000009">
      <w:pPr>
        <w:spacing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Scholar, Sri Sairam Institute of Management Studies</w:t>
      </w:r>
    </w:p>
    <w:p w:rsidR="00000000" w:rsidDel="00000000" w:rsidP="00000000" w:rsidRDefault="00000000" w:rsidRPr="00000000" w14:paraId="0000000A">
      <w:pPr>
        <w:spacing w:before="0" w:line="360" w:lineRule="auto"/>
        <w:ind w:left="839" w:right="851"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Sri Sairam Engineering College, Chennai</w:t>
      </w:r>
    </w:p>
    <w:p w:rsidR="00000000" w:rsidDel="00000000" w:rsidP="00000000" w:rsidRDefault="00000000" w:rsidRPr="00000000" w14:paraId="0000000B">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C">
      <w:pPr>
        <w:spacing w:line="36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0E">
      <w:pPr>
        <w:spacing w:line="360" w:lineRule="auto"/>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ABSTRACT:</w:t>
      </w:r>
    </w:p>
    <w:p w:rsidR="00000000" w:rsidDel="00000000" w:rsidP="00000000" w:rsidRDefault="00000000" w:rsidRPr="00000000" w14:paraId="0000000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improve employee performance and corporate productivity, training and development are crucial. In this study, diagnostic, descriptive, predictive, and prescriptive analytics are used to examine the efficacy of training programs. This research attempts to comprehend the connection between employee engagement and continuous learning by analyzing secondary data and provides methods to maximize upcoming training programs. Structured training leads to sustained growth by increasing efficiency, job happiness, and retention, according to the research.</w:t>
      </w:r>
    </w:p>
    <w:p w:rsidR="00000000" w:rsidDel="00000000" w:rsidP="00000000" w:rsidRDefault="00000000" w:rsidRPr="00000000" w14:paraId="0000001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2">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13">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1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Training and development are now essential for businesses looking to increase worker productivity. Companies must consistently spend in upskilling staff in order to be competitive in an era of rapidly changing market demands and technology advancements. Training include not only job-specific skills but also leadership, communication, and personal development. Studying how these initiatives affect productivity, staff engagement, and retention has grown in importance.</w:t>
      </w:r>
    </w:p>
    <w:p w:rsidR="00000000" w:rsidDel="00000000" w:rsidP="00000000" w:rsidRDefault="00000000" w:rsidRPr="00000000" w14:paraId="0000001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 this paper, we discuss:</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1. How training initiatives affect workers' output </w:t>
      </w:r>
    </w:p>
    <w:p w:rsidR="00000000" w:rsidDel="00000000" w:rsidP="00000000" w:rsidRDefault="00000000" w:rsidRPr="00000000" w14:paraId="0000001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The contribution of different analytics methods to the assessment of training results </w:t>
      </w:r>
    </w:p>
    <w:p w:rsidR="00000000" w:rsidDel="00000000" w:rsidP="00000000" w:rsidRDefault="00000000" w:rsidRPr="00000000" w14:paraId="0000001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value of ongoing education for both people and institutions</w:t>
      </w:r>
    </w:p>
    <w:p w:rsidR="00000000" w:rsidDel="00000000" w:rsidP="00000000" w:rsidRDefault="00000000" w:rsidRPr="00000000" w14:paraId="0000001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DIAGNOSTIC ANALYSIS:</w:t>
      </w:r>
    </w:p>
    <w:p w:rsidR="00000000" w:rsidDel="00000000" w:rsidP="00000000" w:rsidRDefault="00000000" w:rsidRPr="00000000" w14:paraId="0000001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Diagnostic analysis assists in determining performance gaps and the root causes of poor performance. This kind of analysis provides an explanation for *what went wrong? To find problems like low skill levels, a lack of drive, or out-of-date knowledge, it entails looking at key performance indicators (KPIs). As an illustration, a retail company finds out through performance assessments that customer satisfaction levels are dropping. Diagnoses show that front-line staff members have inadequate product knowledge and communication skills, which results in subpar client encounters. Methods: 360-degree reviews, employee feedback, and performance reviews Common issues noted include obsolete procedures, unclear roles, and a lack of training.</w:t>
      </w:r>
    </w:p>
    <w:p w:rsidR="00000000" w:rsidDel="00000000" w:rsidP="00000000" w:rsidRDefault="00000000" w:rsidRPr="00000000" w14:paraId="0000002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DESCRIPTIVE ANALYSIS</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Historical data is used to focus on *what has happened*. The type of training programs that employees have received and how they connect to performance trends are described. This section makes use of quantifiable metrics such as production levels, employee engagement scores, and post-training reviews. As an example: According to a descriptive research conducted in a financial company, staff members who received leadership training advanced 30% more quickly than those who did not. Bar charts, histograms, and summary statistics are important tools. Metrics employed include employee involvement, completion rates, and performance before and after training.</w:t>
      </w:r>
    </w:p>
    <w:p w:rsidR="00000000" w:rsidDel="00000000" w:rsidP="00000000" w:rsidRDefault="00000000" w:rsidRPr="00000000" w14:paraId="0000002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PREDICTIVE ANALYSIS:</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Predictive analysis uses available data to explain *what is likely to happen in the future*. It forecasts the possible results of training interventions by utilizing statistical methods or machine learning algorithms. For instance, a firm uses regression analysis to forecast that providing the sales force with sophisticated data analytics training will result in a 15% increase in quarterly revenue. By identifying high-impact training areas, predictive analytics also assists HR teams in efficiently allocating money. - Tools: machine learning algorithms, forecasting methods, and regression models Finding personnel who are likely to succeed following particular training programs is one of the insights.</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REVIEW OF LITERATURE: </w:t>
      </w:r>
    </w:p>
    <w:p w:rsidR="00000000" w:rsidDel="00000000" w:rsidP="00000000" w:rsidRDefault="00000000" w:rsidRPr="00000000" w14:paraId="0000002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Kirkpatrick’s Four-Level Model (1959) places a strong emphasis on considering behaviour, learning, reaction, and outcomes when assessing training.</w:t>
      </w:r>
    </w:p>
    <w:p w:rsidR="00000000" w:rsidDel="00000000" w:rsidP="00000000" w:rsidRDefault="00000000" w:rsidRPr="00000000" w14:paraId="0000003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 Especially important for adult learners, Kolb's Experiential Learning Theory (1984) emphasises how people learn from experience.</w:t>
      </w:r>
    </w:p>
    <w:p w:rsidR="00000000" w:rsidDel="00000000" w:rsidP="00000000" w:rsidRDefault="00000000" w:rsidRPr="00000000" w14:paraId="0000003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The importance of training transfer is emphasised by Baldwin and Ford (1988), who emphasise the practical use of acquired abilities.</w:t>
      </w:r>
    </w:p>
    <w:p w:rsidR="00000000" w:rsidDel="00000000" w:rsidP="00000000" w:rsidRDefault="00000000" w:rsidRPr="00000000" w14:paraId="0000003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Noe et al. (2017)talk on how e-learning platforms and other technology can be used in training.</w:t>
      </w:r>
    </w:p>
    <w:p w:rsidR="00000000" w:rsidDel="00000000" w:rsidP="00000000" w:rsidRDefault="00000000" w:rsidRPr="00000000" w14:paraId="00000037">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5. The importance of training efficacy and employee engagement is highlighted by Saks and Burke (2012).</w:t>
      </w:r>
    </w:p>
    <w:p w:rsidR="00000000" w:rsidDel="00000000" w:rsidP="00000000" w:rsidRDefault="00000000" w:rsidRPr="00000000" w14:paraId="00000039">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Training initiatives increased customer service by 25% across industries, according to Adams (2019). </w:t>
      </w:r>
    </w:p>
    <w:p w:rsidR="00000000" w:rsidDel="00000000" w:rsidP="00000000" w:rsidRDefault="00000000" w:rsidRPr="00000000" w14:paraId="0000003B">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The impact of self-efficacy on the effectiveness of training programs is examined by Blume et al. (2010). </w:t>
      </w:r>
    </w:p>
    <w:p w:rsidR="00000000" w:rsidDel="00000000" w:rsidP="00000000" w:rsidRDefault="00000000" w:rsidRPr="00000000" w14:paraId="0000003D">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E">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Armstrong (2020) emphasises how crucial it is to match training to strategic company objectives.</w:t>
      </w:r>
    </w:p>
    <w:p w:rsidR="00000000" w:rsidDel="00000000" w:rsidP="00000000" w:rsidRDefault="00000000" w:rsidRPr="00000000" w14:paraId="0000003F">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9. According to Punia and Kant (2013), ongoing training improves staff morale and lowers turnover. </w:t>
      </w:r>
    </w:p>
    <w:p w:rsidR="00000000" w:rsidDel="00000000" w:rsidP="00000000" w:rsidRDefault="00000000" w:rsidRPr="00000000" w14:paraId="00000041">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 To enhance training ROI, Cascio &amp; Boudreau (2016) recommend incorporating predictive analytics.</w:t>
      </w:r>
    </w:p>
    <w:p w:rsidR="00000000" w:rsidDel="00000000" w:rsidP="00000000" w:rsidRDefault="00000000" w:rsidRPr="00000000" w14:paraId="00000043">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OBJECTIVE:</w:t>
      </w:r>
    </w:p>
    <w:p w:rsidR="00000000" w:rsidDel="00000000" w:rsidP="00000000" w:rsidRDefault="00000000" w:rsidRPr="00000000" w14:paraId="00000045">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1.Analyse how training initiatives affect worker productivity. </w:t>
      </w:r>
    </w:p>
    <w:p w:rsidR="00000000" w:rsidDel="00000000" w:rsidP="00000000" w:rsidRDefault="00000000" w:rsidRPr="00000000" w14:paraId="0000004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To ascertain the ways in which work satisfaction and staff engagement are impacted by ongoing development. </w:t>
      </w:r>
    </w:p>
    <w:p w:rsidR="00000000" w:rsidDel="00000000" w:rsidP="00000000" w:rsidRDefault="00000000" w:rsidRPr="00000000" w14:paraId="0000004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investigate how analytics might be used to predict training results.</w:t>
      </w:r>
    </w:p>
    <w:p w:rsidR="00000000" w:rsidDel="00000000" w:rsidP="00000000" w:rsidRDefault="00000000" w:rsidRPr="00000000" w14:paraId="0000004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4. To make recommendations for ways to maximise next training programs.</w:t>
      </w:r>
    </w:p>
    <w:p w:rsidR="00000000" w:rsidDel="00000000" w:rsidP="00000000" w:rsidRDefault="00000000" w:rsidRPr="00000000" w14:paraId="0000004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METHODOLOGY:</w:t>
      </w:r>
    </w:p>
    <w:p w:rsidR="00000000" w:rsidDel="00000000" w:rsidP="00000000" w:rsidRDefault="00000000" w:rsidRPr="00000000" w14:paraId="0000004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data gathered from industry publications, scholarly journals, and case studies served as the foundation for this study. Understanding the connection between employee performance and training through the use of organisational data and previous research is the main goal. Excel and SPSS are examples of analytical tools used for data processing. </w:t>
      </w:r>
    </w:p>
    <w:p w:rsidR="00000000" w:rsidDel="00000000" w:rsidP="00000000" w:rsidRDefault="00000000" w:rsidRPr="00000000" w14:paraId="0000004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Type of Research:  Descriptive and analytical </w:t>
      </w:r>
    </w:p>
    <w:p w:rsidR="00000000" w:rsidDel="00000000" w:rsidP="00000000" w:rsidRDefault="00000000" w:rsidRPr="00000000" w14:paraId="00000050">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Data Sources: Information from case studies in the retail, IT, and finance industries</w:t>
      </w:r>
    </w:p>
    <w:p w:rsidR="00000000" w:rsidDel="00000000" w:rsidP="00000000" w:rsidRDefault="00000000" w:rsidRPr="00000000" w14:paraId="0000005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Restrictions: Data accessibility may restrict how broadly conclusions can be applied. </w:t>
      </w:r>
    </w:p>
    <w:p w:rsidR="00000000" w:rsidDel="00000000" w:rsidP="00000000" w:rsidRDefault="00000000" w:rsidRPr="00000000" w14:paraId="0000005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DATA:</w:t>
      </w:r>
    </w:p>
    <w:p w:rsidR="00000000" w:rsidDel="00000000" w:rsidP="00000000" w:rsidRDefault="00000000" w:rsidRPr="00000000" w14:paraId="0000005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5">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Secondary Data :Deloitte, Google, and Infosys case studies demonstrate the value of ongoing education. Companies who invest in training claim a 21% increase in productivity, according to industry reports. A Employers who regularly offer skill development programs are preferred by 60% of employees, according to employee surveys.</w:t>
      </w:r>
    </w:p>
    <w:p w:rsidR="00000000" w:rsidDel="00000000" w:rsidP="00000000" w:rsidRDefault="00000000" w:rsidRPr="00000000" w14:paraId="00000056">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SECONDARY DATA ANALYSIS:</w:t>
      </w:r>
    </w:p>
    <w:p w:rsidR="00000000" w:rsidDel="00000000" w:rsidP="00000000" w:rsidRDefault="00000000" w:rsidRPr="00000000" w14:paraId="0000005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secondary data collected were analyzed using descriptive statistics to compare performance metrics before and after training.  </w:t>
      </w:r>
    </w:p>
    <w:p w:rsidR="00000000" w:rsidDel="00000000" w:rsidP="00000000" w:rsidRDefault="00000000" w:rsidRPr="00000000" w14:paraId="0000005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Example:  </w:t>
      </w:r>
    </w:p>
    <w:p w:rsidR="00000000" w:rsidDel="00000000" w:rsidP="00000000" w:rsidRDefault="00000000" w:rsidRPr="00000000" w14:paraId="0000005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GOOGLE</w:t>
      </w:r>
      <w:r w:rsidDel="00000000" w:rsidR="00000000" w:rsidRPr="00000000">
        <w:rPr>
          <w:rFonts w:ascii="Times New Roman" w:cs="Times New Roman" w:eastAsia="Times New Roman" w:hAnsi="Times New Roman"/>
          <w:sz w:val="24"/>
          <w:szCs w:val="24"/>
          <w:rtl w:val="0"/>
        </w:rPr>
        <w:t xml:space="preserve">- reported a 40% increase in employee satisfaction after introducing leadership development programs.  </w:t>
      </w:r>
    </w:p>
    <w:p w:rsidR="00000000" w:rsidDel="00000000" w:rsidP="00000000" w:rsidRDefault="00000000" w:rsidRPr="00000000" w14:paraId="0000005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INFOSYS</w:t>
      </w:r>
      <w:r w:rsidDel="00000000" w:rsidR="00000000" w:rsidRPr="00000000">
        <w:rPr>
          <w:rFonts w:ascii="Times New Roman" w:cs="Times New Roman" w:eastAsia="Times New Roman" w:hAnsi="Times New Roman"/>
          <w:sz w:val="24"/>
          <w:szCs w:val="24"/>
          <w:rtl w:val="0"/>
        </w:rPr>
        <w:t xml:space="preserve"> -found that employees who completed technical training achieved a 15% increase in project delivery efficiency.  </w:t>
      </w:r>
    </w:p>
    <w:p w:rsidR="00000000" w:rsidDel="00000000" w:rsidP="00000000" w:rsidRDefault="00000000" w:rsidRPr="00000000" w14:paraId="0000006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Graphs and tables present these insights in a visually appealing manner.</w:t>
      </w:r>
    </w:p>
    <w:p w:rsidR="00000000" w:rsidDel="00000000" w:rsidP="00000000" w:rsidRDefault="00000000" w:rsidRPr="00000000" w14:paraId="0000006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w:t>
      </w:r>
    </w:p>
    <w:p w:rsidR="00000000" w:rsidDel="00000000" w:rsidP="00000000" w:rsidRDefault="00000000" w:rsidRPr="00000000" w14:paraId="0000006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The outcome of Training programs and employee performance were found to be significantly positively correlated by the investigation. Main Results: Performance appraisal scores increased by 20% as a result of leadership training. Programs for the development of technical skills increased output by 15%. Workers who received training and feedback on a regular basis had greater levels of engagement.</w:t>
      </w:r>
      <w:r w:rsidDel="00000000" w:rsidR="00000000" w:rsidRPr="00000000">
        <w:rPr>
          <w:rtl w:val="0"/>
        </w:rPr>
      </w:r>
    </w:p>
    <w:p w:rsidR="00000000" w:rsidDel="00000000" w:rsidP="00000000" w:rsidRDefault="00000000" w:rsidRPr="00000000" w14:paraId="00000066">
      <w:pPr>
        <w:spacing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FINDING:</w:t>
      </w:r>
    </w:p>
    <w:p w:rsidR="00000000" w:rsidDel="00000000" w:rsidP="00000000" w:rsidRDefault="00000000" w:rsidRPr="00000000" w14:paraId="00000068">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Employee job satisfaction and efficiency are increased through ongoing training. </w:t>
      </w:r>
    </w:p>
    <w:p w:rsidR="00000000" w:rsidDel="00000000" w:rsidP="00000000" w:rsidRDefault="00000000" w:rsidRPr="00000000" w14:paraId="0000006A">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By pinpointing regions with the most impact, predictive analytics can maximise training expenditures. </w:t>
      </w:r>
    </w:p>
    <w:p w:rsidR="00000000" w:rsidDel="00000000" w:rsidP="00000000" w:rsidRDefault="00000000" w:rsidRPr="00000000" w14:paraId="0000006C">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To attain intended results, training initiatives must be in line with organisational objectives.</w:t>
      </w:r>
    </w:p>
    <w:p w:rsidR="00000000" w:rsidDel="00000000" w:rsidP="00000000" w:rsidRDefault="00000000" w:rsidRPr="00000000" w14:paraId="0000006E">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line="36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70">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significance of organised training programs in improving worker performance is illustrated by this study. Businesses that make investments in ongoing development see increases in engagement, productivity, and employee retention. Training initiatives are guaranteed to be in line with organisational goals through the application of analytics approaches. Future studies can concentrate on examining customised training approaches and assessing how new technologies contribute to staff development.</w:t>
      </w:r>
    </w:p>
    <w:p w:rsidR="00000000" w:rsidDel="00000000" w:rsidP="00000000" w:rsidRDefault="00000000" w:rsidRPr="00000000" w14:paraId="00000072">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7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5">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Armstrong, M. (2020). *Handbook of Human Resource Management Practice. </w:t>
      </w:r>
    </w:p>
    <w:p w:rsidR="00000000" w:rsidDel="00000000" w:rsidP="00000000" w:rsidRDefault="00000000" w:rsidRPr="00000000" w14:paraId="00000076">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Baldwin, T., and Ford, J. (1988). Training Transfer: A Review and Future Research Directions. </w:t>
      </w:r>
    </w:p>
    <w:p w:rsidR="00000000" w:rsidDel="00000000" w:rsidP="00000000" w:rsidRDefault="00000000" w:rsidRPr="00000000" w14:paraId="00000077">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B. D. Blume and colleagues (2010). Transfer of Training: Meta-analysis Review. </w:t>
      </w:r>
    </w:p>
    <w:p w:rsidR="00000000" w:rsidDel="00000000" w:rsidP="00000000" w:rsidRDefault="00000000" w:rsidRPr="00000000" w14:paraId="00000078">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Cascio, W. F., and Boudreau, J. W. (2016). Investing in People. </w:t>
      </w:r>
    </w:p>
    <w:p w:rsidR="00000000" w:rsidDel="00000000" w:rsidP="00000000" w:rsidRDefault="00000000" w:rsidRPr="00000000" w14:paraId="00000079">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The Four Levels of Training Evaluation Kirkpatrick, D. (1959). </w:t>
      </w:r>
    </w:p>
    <w:p w:rsidR="00000000" w:rsidDel="00000000" w:rsidP="00000000" w:rsidRDefault="00000000" w:rsidRPr="00000000" w14:paraId="0000007A">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R. A. Noe et al. (2017). Employee Training and Development. </w:t>
      </w:r>
    </w:p>
    <w:p w:rsidR="00000000" w:rsidDel="00000000" w:rsidP="00000000" w:rsidRDefault="00000000" w:rsidRPr="00000000" w14:paraId="0000007B">
      <w:pPr>
        <w:numPr>
          <w:ilvl w:val="0"/>
          <w:numId w:val="1"/>
        </w:numPr>
        <w:spacing w:line="36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 Punia, B. K., and S. Kant (2013). An examination of how training affects worker performance.</w:t>
      </w:r>
    </w:p>
    <w:p w:rsidR="00000000" w:rsidDel="00000000" w:rsidP="00000000" w:rsidRDefault="00000000" w:rsidRPr="00000000" w14:paraId="0000007C">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Kuralarasi S. Sagarika, Usman Mohideen, Performance Appraisal System and its Effectiveness with Reference to a Select Automobile Firm (2024), International Journal of Research Publication and Reviews (IJRPR), 5(6), June 2024, 3484-3489, </w:t>
      </w:r>
      <w:hyperlink r:id="rId8">
        <w:r w:rsidDel="00000000" w:rsidR="00000000" w:rsidRPr="00000000">
          <w:rPr>
            <w:rFonts w:ascii="Times New Roman" w:cs="Times New Roman" w:eastAsia="Times New Roman" w:hAnsi="Times New Roman"/>
            <w:color w:val="0563c1"/>
            <w:sz w:val="24"/>
            <w:szCs w:val="24"/>
            <w:u w:val="single"/>
            <w:rtl w:val="0"/>
          </w:rPr>
          <w:t xml:space="preserve">https://doi.org/10.55248/gengpi.5.0624.1617</w:t>
        </w:r>
      </w:hyperlink>
      <w:r w:rsidDel="00000000" w:rsidR="00000000" w:rsidRPr="00000000">
        <w:rPr>
          <w:rtl w:val="0"/>
        </w:rPr>
      </w:r>
    </w:p>
    <w:p w:rsidR="00000000" w:rsidDel="00000000" w:rsidP="00000000" w:rsidRDefault="00000000" w:rsidRPr="00000000" w14:paraId="0000007D">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 K., and V. Chandra Shekar. "A study on student’s perception of employability skills with respect to engineering institution." </w:t>
      </w:r>
      <w:r w:rsidDel="00000000" w:rsidR="00000000" w:rsidRPr="00000000">
        <w:rPr>
          <w:rFonts w:ascii="Times New Roman" w:cs="Times New Roman" w:eastAsia="Times New Roman" w:hAnsi="Times New Roman"/>
          <w:i w:val="1"/>
          <w:sz w:val="24"/>
          <w:szCs w:val="24"/>
          <w:rtl w:val="0"/>
        </w:rPr>
        <w:t xml:space="preserve">International Journal of Research in Engineering, Social Sciences</w:t>
      </w:r>
      <w:r w:rsidDel="00000000" w:rsidR="00000000" w:rsidRPr="00000000">
        <w:rPr>
          <w:rFonts w:ascii="Times New Roman" w:cs="Times New Roman" w:eastAsia="Times New Roman" w:hAnsi="Times New Roman"/>
          <w:sz w:val="24"/>
          <w:szCs w:val="24"/>
          <w:rtl w:val="0"/>
        </w:rPr>
        <w:t xml:space="preserve"> 5.3 (2015): 21-34.</w:t>
      </w:r>
    </w:p>
    <w:p w:rsidR="00000000" w:rsidDel="00000000" w:rsidP="00000000" w:rsidRDefault="00000000" w:rsidRPr="00000000" w14:paraId="0000007E">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B. Venkateswara Prasad. Dr.R.Suresh (2019). Employee perception towards effectiveness of induction programme. International Journal of Recent Technology &amp; Engineering, 8(2 S 11), 2880–2882. Blue Eyes Intelligence Engineering &amp; Sciences Publication. DOI: 0.35940/ijrte.B1360.0982S1119</w:t>
      </w:r>
    </w:p>
    <w:p w:rsidR="00000000" w:rsidDel="00000000" w:rsidP="00000000" w:rsidRDefault="00000000" w:rsidRPr="00000000" w14:paraId="0000007F">
      <w:pPr>
        <w:numPr>
          <w:ilvl w:val="0"/>
          <w:numId w:val="1"/>
        </w:numPr>
        <w:spacing w:after="0" w:line="36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Dr.S.Usha &amp; Dr.P.Priyadarshini </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An Analysis Of Entrepreneurial Intention Among The Students Of Selected Arts And Science Colleges In Chennai District, International Journal of Mechanical Engineering, Vol. 7 No. 2 February, 2022 ISSN: 0974-582</w:t>
      </w:r>
      <w:r w:rsidDel="00000000" w:rsidR="00000000" w:rsidRPr="00000000">
        <w:rPr>
          <w:rtl w:val="0"/>
        </w:rPr>
      </w:r>
    </w:p>
    <w:p w:rsidR="00000000" w:rsidDel="00000000" w:rsidP="00000000" w:rsidRDefault="00000000" w:rsidRPr="00000000" w14:paraId="00000080">
      <w:pPr>
        <w:numPr>
          <w:ilvl w:val="0"/>
          <w:numId w:val="1"/>
        </w:numPr>
        <w:spacing w:after="0" w:line="36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Usman Mohideen. Sandeep R. Sahu, Elizabeth Chacko, Manish Dubey, Vibhor Airen,</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Diversity And Inclusion In The Workplace: Best Practices For HR Professionals (2024), Educational Administration: Theory and Practice, 30(6), 2146-2153, </w:t>
      </w:r>
      <w:hyperlink r:id="rId9">
        <w:r w:rsidDel="00000000" w:rsidR="00000000" w:rsidRPr="00000000">
          <w:rPr>
            <w:rFonts w:ascii="Times New Roman" w:cs="Times New Roman" w:eastAsia="Times New Roman" w:hAnsi="Times New Roman"/>
            <w:color w:val="0563c1"/>
            <w:sz w:val="24"/>
            <w:szCs w:val="24"/>
            <w:u w:val="single"/>
            <w:rtl w:val="0"/>
          </w:rPr>
          <w:t xml:space="preserve">https://doi.org/10.53555/kuey.v30i6.5672</w:t>
        </w:r>
      </w:hyperlink>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81">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Baskaran, K., &amp; Rajarathinam, M. (2018). Innovative teaching practices in educational institutions (ITPEI). </w:t>
      </w:r>
      <w:r w:rsidDel="00000000" w:rsidR="00000000" w:rsidRPr="00000000">
        <w:rPr>
          <w:rFonts w:ascii="Times New Roman" w:cs="Times New Roman" w:eastAsia="Times New Roman" w:hAnsi="Times New Roman"/>
          <w:i w:val="1"/>
          <w:sz w:val="24"/>
          <w:szCs w:val="24"/>
          <w:rtl w:val="0"/>
        </w:rPr>
        <w:t xml:space="preserve">International Journal of Educational Sciences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20</w:t>
      </w:r>
      <w:r w:rsidDel="00000000" w:rsidR="00000000" w:rsidRPr="00000000">
        <w:rPr>
          <w:rFonts w:ascii="Times New Roman" w:cs="Times New Roman" w:eastAsia="Times New Roman" w:hAnsi="Times New Roman"/>
          <w:sz w:val="24"/>
          <w:szCs w:val="24"/>
          <w:rtl w:val="0"/>
        </w:rPr>
        <w:t xml:space="preserve">(1-3), 72-76.</w:t>
      </w:r>
    </w:p>
    <w:p w:rsidR="00000000" w:rsidDel="00000000" w:rsidP="00000000" w:rsidRDefault="00000000" w:rsidRPr="00000000" w14:paraId="00000082">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Sathyanarayana, K. S., and Dr K. Maran. "Job Stress of Employees." </w:t>
      </w:r>
      <w:r w:rsidDel="00000000" w:rsidR="00000000" w:rsidRPr="00000000">
        <w:rPr>
          <w:rFonts w:ascii="Times New Roman" w:cs="Times New Roman" w:eastAsia="Times New Roman" w:hAnsi="Times New Roman"/>
          <w:i w:val="1"/>
          <w:sz w:val="24"/>
          <w:szCs w:val="24"/>
          <w:rtl w:val="0"/>
        </w:rPr>
        <w:t xml:space="preserve">International Journal of Management (IJM)</w:t>
      </w:r>
      <w:r w:rsidDel="00000000" w:rsidR="00000000" w:rsidRPr="00000000">
        <w:rPr>
          <w:rFonts w:ascii="Times New Roman" w:cs="Times New Roman" w:eastAsia="Times New Roman" w:hAnsi="Times New Roman"/>
          <w:sz w:val="24"/>
          <w:szCs w:val="24"/>
          <w:rtl w:val="0"/>
        </w:rPr>
        <w:t xml:space="preserve"> 2.2 (2011): 93-102.</w:t>
      </w:r>
    </w:p>
    <w:p w:rsidR="00000000" w:rsidDel="00000000" w:rsidP="00000000" w:rsidRDefault="00000000" w:rsidRPr="00000000" w14:paraId="00000083">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Rajasekar, D., &amp; Prasad, D. B. V. (2017). Employee job satisfaction and intention to attrition-An empirical analysis. </w:t>
      </w:r>
      <w:r w:rsidDel="00000000" w:rsidR="00000000" w:rsidRPr="00000000">
        <w:rPr>
          <w:rFonts w:ascii="Times New Roman" w:cs="Times New Roman" w:eastAsia="Times New Roman" w:hAnsi="Times New Roman"/>
          <w:i w:val="1"/>
          <w:sz w:val="24"/>
          <w:szCs w:val="24"/>
          <w:rtl w:val="0"/>
        </w:rPr>
        <w:t xml:space="preserve">International Journal of Mechanical Engineering and Technology</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(12), 856-861.</w:t>
      </w:r>
    </w:p>
    <w:p w:rsidR="00000000" w:rsidDel="00000000" w:rsidP="00000000" w:rsidRDefault="00000000" w:rsidRPr="00000000" w14:paraId="00000084">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Prasad, B. V., Hamraaia, M. H. Y., Sharma, A., Sahana, B. C., &amp; Pereira, M. C. S. (2024). The Impact of Technology on Human Resource Management: Trends and Challenges. </w:t>
      </w:r>
      <w:r w:rsidDel="00000000" w:rsidR="00000000" w:rsidRPr="00000000">
        <w:rPr>
          <w:rFonts w:ascii="Times New Roman" w:cs="Times New Roman" w:eastAsia="Times New Roman" w:hAnsi="Times New Roman"/>
          <w:i w:val="1"/>
          <w:sz w:val="24"/>
          <w:szCs w:val="24"/>
          <w:rtl w:val="0"/>
        </w:rPr>
        <w:t xml:space="preserve">Educational Administration: Theory and Practice</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30</w:t>
      </w:r>
      <w:r w:rsidDel="00000000" w:rsidR="00000000" w:rsidRPr="00000000">
        <w:rPr>
          <w:rFonts w:ascii="Times New Roman" w:cs="Times New Roman" w:eastAsia="Times New Roman" w:hAnsi="Times New Roman"/>
          <w:sz w:val="24"/>
          <w:szCs w:val="24"/>
          <w:rtl w:val="0"/>
        </w:rPr>
        <w:t xml:space="preserve">(5), 9746-9752</w:t>
      </w:r>
    </w:p>
    <w:p w:rsidR="00000000" w:rsidDel="00000000" w:rsidP="00000000" w:rsidRDefault="00000000" w:rsidRPr="00000000" w14:paraId="00000085">
      <w:pPr>
        <w:numPr>
          <w:ilvl w:val="0"/>
          <w:numId w:val="1"/>
        </w:numPr>
        <w:spacing w:after="0" w:line="360" w:lineRule="auto"/>
        <w:ind w:left="720" w:hanging="360"/>
        <w:rPr>
          <w:rFonts w:ascii="Calibri" w:cs="Calibri" w:eastAsia="Calibri" w:hAnsi="Calibri"/>
          <w:sz w:val="24"/>
          <w:szCs w:val="24"/>
        </w:rPr>
      </w:pPr>
      <w:r w:rsidDel="00000000" w:rsidR="00000000" w:rsidRPr="00000000">
        <w:rPr>
          <w:rFonts w:ascii="Times New Roman" w:cs="Times New Roman" w:eastAsia="Times New Roman" w:hAnsi="Times New Roman"/>
          <w:sz w:val="24"/>
          <w:szCs w:val="24"/>
          <w:rtl w:val="0"/>
        </w:rPr>
        <w:t xml:space="preserve">Dr.SUsha  Job Satisfaction Of Employees In Bhawan Cyber Tek(India),Journal of Data Acquisition and processing ISSN 1004-9037, 1-Jan-23 Vol38 Issue</w:t>
      </w:r>
      <w:r w:rsidDel="00000000" w:rsidR="00000000" w:rsidRPr="00000000">
        <w:rPr>
          <w:rFonts w:ascii="Times New Roman" w:cs="Times New Roman" w:eastAsia="Times New Roman" w:hAnsi="Times New Roman"/>
          <w:b w:val="1"/>
          <w:sz w:val="24"/>
          <w:szCs w:val="24"/>
          <w:rtl w:val="0"/>
        </w:rPr>
        <w:t xml:space="preserve"> 1 </w:t>
      </w:r>
      <w:r w:rsidDel="00000000" w:rsidR="00000000" w:rsidRPr="00000000">
        <w:rPr>
          <w:rFonts w:ascii="Times New Roman" w:cs="Times New Roman" w:eastAsia="Times New Roman" w:hAnsi="Times New Roman"/>
          <w:sz w:val="24"/>
          <w:szCs w:val="24"/>
          <w:rtl w:val="0"/>
        </w:rPr>
        <w:t xml:space="preserve">38(1):Pp:3085-3102.</w:t>
      </w:r>
      <w:r w:rsidDel="00000000" w:rsidR="00000000" w:rsidRPr="00000000">
        <w:rPr>
          <w:rtl w:val="0"/>
        </w:rPr>
      </w:r>
    </w:p>
    <w:p w:rsidR="00000000" w:rsidDel="00000000" w:rsidP="00000000" w:rsidRDefault="00000000" w:rsidRPr="00000000" w14:paraId="00000086">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Baskaran, K., &amp; VISTAS, P. C. (2020). Factors affecting organizational commitment of faculty members of higher educational institutions of India. </w:t>
      </w:r>
      <w:r w:rsidDel="00000000" w:rsidR="00000000" w:rsidRPr="00000000">
        <w:rPr>
          <w:rFonts w:ascii="Times New Roman" w:cs="Times New Roman" w:eastAsia="Times New Roman" w:hAnsi="Times New Roman"/>
          <w:i w:val="1"/>
          <w:sz w:val="24"/>
          <w:szCs w:val="24"/>
          <w:rtl w:val="0"/>
        </w:rPr>
        <w:t xml:space="preserve">Test Engineering and Management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82</w:t>
      </w:r>
      <w:r w:rsidDel="00000000" w:rsidR="00000000" w:rsidRPr="00000000">
        <w:rPr>
          <w:rFonts w:ascii="Times New Roman" w:cs="Times New Roman" w:eastAsia="Times New Roman" w:hAnsi="Times New Roman"/>
          <w:sz w:val="24"/>
          <w:szCs w:val="24"/>
          <w:rtl w:val="0"/>
        </w:rPr>
        <w:t xml:space="preserve">, 14481-14490.</w:t>
      </w:r>
    </w:p>
    <w:p w:rsidR="00000000" w:rsidDel="00000000" w:rsidP="00000000" w:rsidRDefault="00000000" w:rsidRPr="00000000" w14:paraId="00000087">
      <w:pPr>
        <w:numPr>
          <w:ilvl w:val="0"/>
          <w:numId w:val="1"/>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Illakya, T., Keerthana, B., Murugan, K., Venkatesh, P., Manikandan, M., &amp; Maran, K. (2024). The role of the internet of things in the telecom sector. 2022 International Conference on Communication, Computing and Internet of Things (IC3IoT), 21, 1–5. https://doi.org/10.1109/ic3iot60841.2024.10550390</w:t>
      </w:r>
    </w:p>
    <w:p w:rsidR="00000000" w:rsidDel="00000000" w:rsidP="00000000" w:rsidRDefault="00000000" w:rsidRPr="00000000" w14:paraId="00000088">
      <w:pPr>
        <w:numPr>
          <w:ilvl w:val="0"/>
          <w:numId w:val="1"/>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Manikandan, M., Venkatesh, P., Illakya, T., Krishnamoorthi, M., Senthilnathan, C., &amp; Maran, K. (2024). The Significance of Big Data Analytics in the Global Healthcare Market. 2022 International Conference on Communication, Computing and Internet of Things (IC3IoT). https://doi.org/10.1109/ic3iot60841.2024.10550417         </w:t>
      </w:r>
    </w:p>
    <w:p w:rsidR="00000000" w:rsidDel="00000000" w:rsidP="00000000" w:rsidRDefault="00000000" w:rsidRPr="00000000" w14:paraId="00000089">
      <w:pPr>
        <w:numPr>
          <w:ilvl w:val="0"/>
          <w:numId w:val="1"/>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Ilakkiya, T., Manikandan, M., Ch, R. K., M, K., Ramu, M., &amp; Venkatesh, P. (2024). Neuro Computing-Based Models of Digital Marketing as a Business Strategy for Bangalore’s Startup Founders. Ieee, 1–3. </w:t>
      </w:r>
      <w:hyperlink r:id="rId10">
        <w:r w:rsidDel="00000000" w:rsidR="00000000" w:rsidRPr="00000000">
          <w:rPr>
            <w:rFonts w:ascii="Times New Roman" w:cs="Times New Roman" w:eastAsia="Times New Roman" w:hAnsi="Times New Roman"/>
            <w:sz w:val="24"/>
            <w:szCs w:val="24"/>
            <w:rtl w:val="0"/>
          </w:rPr>
          <w:t xml:space="preserve">https://doi.org/10.1109/incos59338.2024.10527779</w:t>
        </w:r>
      </w:hyperlink>
      <w:r w:rsidDel="00000000" w:rsidR="00000000" w:rsidRPr="00000000">
        <w:rPr>
          <w:rtl w:val="0"/>
        </w:rPr>
      </w:r>
    </w:p>
    <w:p w:rsidR="00000000" w:rsidDel="00000000" w:rsidP="00000000" w:rsidRDefault="00000000" w:rsidRPr="00000000" w14:paraId="0000008A">
      <w:pPr>
        <w:numPr>
          <w:ilvl w:val="0"/>
          <w:numId w:val="1"/>
        </w:numPr>
        <w:spacing w:after="240" w:before="24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Venkatesh, P., Selvakumar, V., Ramu, M., Manikandan, M., &amp; Senthilnathan, C. R. (2023). Measure of Well-Being of Freelancers in it Sector. Ieee. https://doi.org/10.1109/iccebs58601.2023.10448738</w:t>
      </w:r>
    </w:p>
    <w:p w:rsidR="00000000" w:rsidDel="00000000" w:rsidP="00000000" w:rsidRDefault="00000000" w:rsidRPr="00000000" w14:paraId="0000008B">
      <w:pPr>
        <w:numPr>
          <w:ilvl w:val="0"/>
          <w:numId w:val="1"/>
        </w:numPr>
        <w:spacing w:after="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Nandakumar, P. Priyadarsini, and M. K. Kaliamoorthy. "An empirical study on the burnout of IT professionals employed for Middle East countries." </w:t>
      </w:r>
      <w:r w:rsidDel="00000000" w:rsidR="00000000" w:rsidRPr="00000000">
        <w:rPr>
          <w:rFonts w:ascii="Times New Roman" w:cs="Times New Roman" w:eastAsia="Times New Roman" w:hAnsi="Times New Roman"/>
          <w:i w:val="1"/>
          <w:sz w:val="24"/>
          <w:szCs w:val="24"/>
          <w:rtl w:val="0"/>
        </w:rPr>
        <w:t xml:space="preserve">Buletinul Universitatii Petrol-Gaze din Ploiesti, Seria Stiinte Economice</w:t>
      </w:r>
      <w:r w:rsidDel="00000000" w:rsidR="00000000" w:rsidRPr="00000000">
        <w:rPr>
          <w:rFonts w:ascii="Times New Roman" w:cs="Times New Roman" w:eastAsia="Times New Roman" w:hAnsi="Times New Roman"/>
          <w:sz w:val="24"/>
          <w:szCs w:val="24"/>
          <w:rtl w:val="0"/>
        </w:rPr>
        <w:t xml:space="preserve"> 61.4 (2009): 26-35.</w:t>
      </w:r>
    </w:p>
    <w:p w:rsidR="00000000" w:rsidDel="00000000" w:rsidP="00000000" w:rsidRDefault="00000000" w:rsidRPr="00000000" w14:paraId="0000008C">
      <w:pPr>
        <w:numPr>
          <w:ilvl w:val="0"/>
          <w:numId w:val="1"/>
        </w:numPr>
        <w:spacing w:after="160" w:line="360"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Maran, K., et al. "A Study On Factors Influencing Employee Job Satisfaction In Automobile Industries In Kanchipuram District." </w:t>
      </w:r>
      <w:r w:rsidDel="00000000" w:rsidR="00000000" w:rsidRPr="00000000">
        <w:rPr>
          <w:rFonts w:ascii="Times New Roman" w:cs="Times New Roman" w:eastAsia="Times New Roman" w:hAnsi="Times New Roman"/>
          <w:i w:val="1"/>
          <w:sz w:val="24"/>
          <w:szCs w:val="24"/>
          <w:rtl w:val="0"/>
        </w:rPr>
        <w:t xml:space="preserve">Ilkogretim Online</w:t>
      </w:r>
      <w:r w:rsidDel="00000000" w:rsidR="00000000" w:rsidRPr="00000000">
        <w:rPr>
          <w:rFonts w:ascii="Times New Roman" w:cs="Times New Roman" w:eastAsia="Times New Roman" w:hAnsi="Times New Roman"/>
          <w:sz w:val="24"/>
          <w:szCs w:val="24"/>
          <w:rtl w:val="0"/>
        </w:rPr>
        <w:t xml:space="preserve"> 20.1 (2021): 5024-5031.</w:t>
      </w:r>
    </w:p>
    <w:p w:rsidR="00000000" w:rsidDel="00000000" w:rsidP="00000000" w:rsidRDefault="00000000" w:rsidRPr="00000000" w14:paraId="0000008D">
      <w:pPr>
        <w:spacing w:line="360" w:lineRule="auto"/>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E">
      <w:pPr>
        <w:spacing w:line="360" w:lineRule="auto"/>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I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oi.org/10.1109/incos59338.2024.10527779" TargetMode="External"/><Relationship Id="rId9" Type="http://schemas.openxmlformats.org/officeDocument/2006/relationships/hyperlink" Target="https://doi.org/10.53555/kuey.v30i6.5672"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bvprasad.mba@sairam.edu.in" TargetMode="External"/><Relationship Id="rId8" Type="http://schemas.openxmlformats.org/officeDocument/2006/relationships/hyperlink" Target="https://doi.org/10.55248/gengpi.5.0624.16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nYlRbs37SF52/XIDgry/+dDQqxQ==">CgMxLjA4AHIhMWYzV1ljMmlKTE43LVNEMXN3a0t1S09WVG1BeVN6Z0lx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