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pStyle w:val="Heading3"/>
        <w:spacing w:before="60" w:line="360" w:lineRule="auto"/>
        <w:ind w:left="722" w:right="783" w:firstLine="0"/>
        <w:jc w:val="center"/>
        <w:rPr/>
      </w:pPr>
      <w:r w:rsidDel="00000000" w:rsidR="00000000" w:rsidRPr="00000000">
        <w:rPr>
          <w:rtl w:val="0"/>
        </w:rPr>
        <w:t xml:space="preserve">INFLUENCE OF REMOTE WORK ON EMPLOYEE WELL BEING AND PRODUCTIVITY AT SOFTWARE COMPANIES</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240" w:before="240" w:line="360" w:lineRule="auto"/>
        <w:jc w:val="center"/>
        <w:rPr>
          <w:b w:val="1"/>
          <w:sz w:val="24"/>
          <w:szCs w:val="24"/>
        </w:rPr>
      </w:pPr>
      <w:r w:rsidDel="00000000" w:rsidR="00000000" w:rsidRPr="00000000">
        <w:rPr>
          <w:b w:val="1"/>
          <w:sz w:val="24"/>
          <w:szCs w:val="24"/>
          <w:rtl w:val="0"/>
        </w:rPr>
        <w:t xml:space="preserve">DR L ARUNACHALAM</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201" w:right="1262" w:firstLine="2.9999999999999716"/>
        <w:jc w:val="center"/>
        <w:rPr>
          <w:sz w:val="24"/>
          <w:szCs w:val="24"/>
        </w:rPr>
      </w:pPr>
      <w:r w:rsidDel="00000000" w:rsidR="00000000" w:rsidRPr="00000000">
        <w:rPr>
          <w:sz w:val="24"/>
          <w:szCs w:val="24"/>
          <w:rtl w:val="0"/>
        </w:rPr>
        <w:t xml:space="preserve">Professor, Sri Sairam Institute of Management Studies</w:t>
      </w:r>
    </w:p>
    <w:p w:rsidR="00000000" w:rsidDel="00000000" w:rsidP="00000000" w:rsidRDefault="00000000" w:rsidRPr="00000000" w14:paraId="00000007">
      <w:pPr>
        <w:spacing w:after="240" w:before="24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8">
      <w:pPr>
        <w:spacing w:after="240" w:before="240" w:line="360" w:lineRule="auto"/>
        <w:jc w:val="center"/>
        <w:rPr>
          <w:sz w:val="24"/>
          <w:szCs w:val="24"/>
        </w:rPr>
      </w:pPr>
      <w:hyperlink r:id="rId7">
        <w:r w:rsidDel="00000000" w:rsidR="00000000" w:rsidRPr="00000000">
          <w:rPr>
            <w:color w:val="1155cc"/>
            <w:sz w:val="24"/>
            <w:szCs w:val="24"/>
            <w:u w:val="single"/>
            <w:rtl w:val="0"/>
          </w:rPr>
          <w:t xml:space="preserve">dinesh.mba@sairam.edu.in</w:t>
        </w:r>
      </w:hyperlink>
      <w:r w:rsidDel="00000000" w:rsidR="00000000" w:rsidRPr="00000000">
        <w:rPr>
          <w:rtl w:val="0"/>
        </w:rPr>
      </w:r>
    </w:p>
    <w:p w:rsidR="00000000" w:rsidDel="00000000" w:rsidP="00000000" w:rsidRDefault="00000000" w:rsidRPr="00000000" w14:paraId="00000009">
      <w:pPr>
        <w:spacing w:after="240" w:before="240" w:line="360" w:lineRule="auto"/>
        <w:jc w:val="center"/>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201" w:right="1262" w:firstLine="2.9999999999999716"/>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B.BHARGAVI</w:t>
      </w:r>
    </w:p>
    <w:p w:rsidR="00000000" w:rsidDel="00000000" w:rsidP="00000000" w:rsidRDefault="00000000" w:rsidRPr="00000000" w14:paraId="0000000B">
      <w:pPr>
        <w:spacing w:after="240" w:before="240" w:line="360" w:lineRule="auto"/>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C">
      <w:pPr>
        <w:spacing w:after="240" w:before="24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201" w:right="1262" w:firstLine="2.9999999999999716"/>
        <w:jc w:val="center"/>
        <w:rPr>
          <w:sz w:val="24"/>
          <w:szCs w:val="24"/>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3"/>
        <w:spacing w:before="158" w:line="360" w:lineRule="auto"/>
        <w:ind w:firstLine="100"/>
        <w:rPr/>
      </w:pPr>
      <w:r w:rsidDel="00000000" w:rsidR="00000000" w:rsidRPr="00000000">
        <w:rPr>
          <w:rtl w:val="0"/>
        </w:rPr>
        <w:t xml:space="preserve">ABSTRACT:</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360" w:lineRule="auto"/>
        <w:ind w:left="10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transition to remote work has profoundly affected employee productivity and well-being, with outcomes that differ across industries, organizational cultures, and personal preferences. This research investigates the impact of remote work on productivity, emphasizing elements such as flexible work hours, decreased commuting time, and improved work-life balance. Additionally, it addresses potential difficulties, including feelings of isolation, obstacles in communication, and the merging of professional and personal life, all of which can influence mental health and job satisfaction. The objective of this study is to offer a thorough insight into how remote work settings can be refined to boost productivity while ensuring the well-being of employees. Remote work presents numerous advantages, including increased flexibility, improved work-life balance, and diminished commuting times, all of which contribute positively to employee satisfaction and mental well-being. Conversely, it also introduces challenges such as feelings of isolation, obstacles in communication, and difficulties in establishing clear boundaries between professional and personal life, which can lead to concerns regarding burnout, reduced collaboration, and inconsistent productivity. This paper aims to thoroughly explore how organizations can refine their remote work strategies to boost both productivity and employee well-being, proposing solutions like enhanced communication tools, organized work schedules, and initiatives focused on mental health support. The findings suggest that a hybrid work model, which combines remote and in-office arrangements, may effectively meet the evolving needs of contemporary employees while sustaining high performance standards. The effects on productivity have been varied. Certain employees excel in remote work environments, whereas others struggle with maintaining discipline, motivation, and effective coordination with their peers.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1360" w:left="1340" w:right="1280"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KEYWORDS: Remote work, Employee productivity, Well-being, Work-life balance, Flexible scheduling, Mental health, Communication barriers, Isolation, Job satisfaction</w:t>
      </w:r>
    </w:p>
    <w:p w:rsidR="00000000" w:rsidDel="00000000" w:rsidP="00000000" w:rsidRDefault="00000000" w:rsidRPr="00000000" w14:paraId="00000014">
      <w:pPr>
        <w:pStyle w:val="Heading3"/>
        <w:numPr>
          <w:ilvl w:val="1"/>
          <w:numId w:val="2"/>
        </w:numPr>
        <w:tabs>
          <w:tab w:val="left" w:leader="none" w:pos="461"/>
        </w:tabs>
        <w:spacing w:after="0" w:before="60" w:line="360" w:lineRule="auto"/>
        <w:ind w:left="460" w:right="0" w:hanging="361"/>
        <w:jc w:val="left"/>
        <w:rPr/>
      </w:pPr>
      <w:r w:rsidDel="00000000" w:rsidR="00000000" w:rsidRPr="00000000">
        <w:rPr>
          <w:rtl w:val="0"/>
        </w:rPr>
        <w:t xml:space="preserve">INTRODUCTION: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360" w:lineRule="auto"/>
        <w:ind w:left="100" w:right="15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worldwide COVID-19 pandemic has accelerated the shift to remote work, which has drastically changed how businesses run and how people see their workplaces. Flexible work arrangements were widely adopted by businesses even after the epidemic, resulting in a long- term structural transformation that started out as a required reaction to social distancing standards.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5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Considerable discussion has been generated by this change over how it may affect worker productivity and happiness. Remote work has several benefits, including flexibility, the elimination of transportation, and the ability for workers to work in customized settings, all of which can improve output and job satisfaction. However, issues including a lack of spontaneity, loneliness, and a blurring of work-life boundaries have sparked worries about the long-term mental health and productivity of employees.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Designing effective policies requires an awareness of the complex effects of remote work on productivity and well-being, as businesses continue to assess the future of work. Using employee experiences, organizational practices, and contemporary research, this case study examines the short- and long-term effects of remote work and evaluates how it will influence the nature of work in the future.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Unquestionably, working remotely has benefits like greater flexibility and autonomy, but there are drawbacks as well that may have an impact on workers' mental and physical well-being. The degree of productivity can differ based on things like personal time management abilities, digital tool accessibility, and home office configurations. In addition, communication breakdowns, possible delays in decision-making, and a feeling of isolation may result from the lack of in-person supervision and real-time collaboration. Regarding wellbeing, some workers attribute their improved work-life balance to flexible scheduling, but others find it difficult to manage the pressures of juggling personal obligations and work, which can result in burnout or disengagement.</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5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Long-term remote work has a mental cost that can emerge as stress, anxiety, and loneliness. This raises crucial concerns about how employers should promote employee wellbeing in this new paradigm. In order to keep a remote workforce that is both productive and healthy, these issues must be resolved.</w:t>
      </w:r>
    </w:p>
    <w:p w:rsidR="00000000" w:rsidDel="00000000" w:rsidP="00000000" w:rsidRDefault="00000000" w:rsidRPr="00000000" w14:paraId="0000001B">
      <w:pPr>
        <w:pStyle w:val="Heading3"/>
        <w:numPr>
          <w:ilvl w:val="1"/>
          <w:numId w:val="2"/>
        </w:numPr>
        <w:tabs>
          <w:tab w:val="left" w:leader="none" w:pos="461"/>
        </w:tabs>
        <w:spacing w:after="0" w:before="60" w:line="360" w:lineRule="auto"/>
        <w:ind w:left="460" w:right="0" w:hanging="361"/>
        <w:jc w:val="left"/>
        <w:rPr/>
      </w:pPr>
      <w:r w:rsidDel="00000000" w:rsidR="00000000" w:rsidRPr="00000000">
        <w:rPr>
          <w:rtl w:val="0"/>
        </w:rPr>
        <w:t xml:space="preserve">REVIEW OF LITERATURE: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360" w:lineRule="auto"/>
        <w:ind w:left="820" w:right="1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Bruna Ferrara, et al.(2022)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Remote working has mixed effects on employees' performance and well-being, affecting their perceptions of themselves and their workplaces, and contributing to their physical and mental health. Remote working refers to a working model in which employees can pursue work tasks outside the organization due to the use of technology.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0" w:right="1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Godfred Anakpo, et al.(2023)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Work-from-home policies generally have a positive impact on employee productivity and performance, with some exceptions, but improved technology training and capacity-building can yield more significant results. During the COVID-19 pandemic, working from home has unquestionably become one of the most extensively employed techniques to minimize unemployment, keep society operating, and shield the public from the virus.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2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 G. Udayasuriyan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Remote working during COVID-19 has both benefits and drawbacks, with some jobs not feasible for remote work, suggesting increased IT training and capacity-building for improved productivity and job satisfaction. Remote working became very popular during the early stages of the COVID-19 outbreak and are advantageous in a variety of ways like Possibility to work anywhere, at any time, no travel time or costs, less demands on employees, low operating costs, more flexibility etc.</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Thomas J. George, et al.(2021)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Remote work during the Covid-19 pandemic increased productivity but decreased meaning in daily activities, and reduced stress but increased health challenges. working from home (WFH) as a result of the Covid 19 pandemic to understand how individuals’ attainment of productivity in work and meaning in life are affected by WFH.</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0" w:right="1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Panchuk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Remote work offers increased flexibility, employee satisfaction, reduced office rental costs, and global talent access, but also presents challenges in communication, monitoring, motivation, and corporate culture. The impact of remote work on productivity, employee satisfaction, communication and leadership is considered</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0" w:right="1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Grace E. Falk, et al.(2022)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Combining an online sedentary behaviour modification program with height-adjustable desk provisions improves mental well- being and work performance among remote employees during the COVID-19 pandemic. Combining an online sedentary behaviour modification program with height-adjustable desk provisions improves mental well-being and work performance among remote employees during the COVID-19 pandemic.</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0" w:right="158" w:firstLine="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Melvin S. Rañeses et al.(2022)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Remote working positively impacts employee productivity in the business consultancy industry in Dubai, UAE, but has no significant impact on work-life balance. The advancements in digitalization have sparked the way traditional work takes place.</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0" w:right="15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Wenxi Chen, Lorenzo C. Lorenzo (2023)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researched about Remote work has transformed employee productivity, with advantages and challenges, highlighting the need for adaptive strategies to successfully navigate the complexities of a distributed yet connected workforce. Remote working set-up has transformed the traditional paradigm of office-based employment.</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3"/>
        <w:numPr>
          <w:ilvl w:val="1"/>
          <w:numId w:val="2"/>
        </w:numPr>
        <w:tabs>
          <w:tab w:val="left" w:leader="none" w:pos="461"/>
        </w:tabs>
        <w:spacing w:after="0" w:before="0" w:line="360" w:lineRule="auto"/>
        <w:ind w:left="460" w:right="0" w:hanging="361"/>
        <w:jc w:val="left"/>
        <w:rPr/>
      </w:pPr>
      <w:r w:rsidDel="00000000" w:rsidR="00000000" w:rsidRPr="00000000">
        <w:rPr>
          <w:rtl w:val="0"/>
        </w:rPr>
        <w:t xml:space="preserve">NEED FOR THE STUDY:</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360" w:lineRule="auto"/>
        <w:ind w:left="46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transition to remote work has profoundly altered workplace dynamics, necessitating an examination of its effects on employee productivity and well-being. Remote work provides flexibility, allowing employees to optimize their time management, which often results in enhanced productivity due to diminished distractions and a tailored work environment. Numerous employees express greater job satisfaction, improved work-life balance, and decreased stress associated with commuting. Nevertheless, the absence of face-to-face interactions with colleagues can foster feelings of isolation, potentially undermining teamwork and collaboration, which may, in some instances, diminish overall productivity. Additionally, the merging of professional and personal boundaries can contribute to burnout, as employees may struggle to disengage from work. The provision of appropriate tools and managerial support is vital for sustaining productivity in remote work environments.</w:t>
      </w:r>
    </w:p>
    <w:p w:rsidR="00000000" w:rsidDel="00000000" w:rsidP="00000000" w:rsidRDefault="00000000" w:rsidRPr="00000000" w14:paraId="0000002E">
      <w:pPr>
        <w:pStyle w:val="Heading3"/>
        <w:numPr>
          <w:ilvl w:val="1"/>
          <w:numId w:val="2"/>
        </w:numPr>
        <w:tabs>
          <w:tab w:val="left" w:leader="none" w:pos="461"/>
        </w:tabs>
        <w:spacing w:after="0" w:before="160" w:line="360" w:lineRule="auto"/>
        <w:ind w:left="460" w:right="0" w:hanging="361"/>
        <w:jc w:val="left"/>
        <w:rPr/>
      </w:pPr>
      <w:r w:rsidDel="00000000" w:rsidR="00000000" w:rsidRPr="00000000">
        <w:rPr>
          <w:rtl w:val="0"/>
        </w:rPr>
        <w:t xml:space="preserve">OBJECTIVES:</w:t>
      </w:r>
    </w:p>
    <w:p w:rsidR="00000000" w:rsidDel="00000000" w:rsidP="00000000" w:rsidRDefault="00000000" w:rsidRPr="00000000" w14:paraId="0000002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84" w:line="360" w:lineRule="auto"/>
        <w:ind w:left="820" w:right="0" w:hanging="361"/>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assess the effect of remote work on overall employee productivity</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8" w:line="360" w:lineRule="auto"/>
        <w:ind w:left="820" w:right="0" w:hanging="361"/>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analyse the influence of remote work on employee mental health</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6" w:line="360" w:lineRule="auto"/>
        <w:ind w:left="820" w:right="0" w:hanging="361"/>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examine the impact of remote work on work-life balance</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37" w:line="360" w:lineRule="auto"/>
        <w:ind w:left="820" w:right="0" w:hanging="361"/>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identify factors that enhance or hinder productivity in remote work settings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3"/>
        <w:numPr>
          <w:ilvl w:val="1"/>
          <w:numId w:val="2"/>
        </w:numPr>
        <w:tabs>
          <w:tab w:val="left" w:leader="none" w:pos="461"/>
        </w:tabs>
        <w:spacing w:after="0" w:before="0" w:line="360" w:lineRule="auto"/>
        <w:ind w:left="460" w:right="0" w:hanging="361"/>
        <w:jc w:val="left"/>
        <w:rPr/>
      </w:pPr>
      <w:r w:rsidDel="00000000" w:rsidR="00000000" w:rsidRPr="00000000">
        <w:rPr>
          <w:rtl w:val="0"/>
        </w:rPr>
        <w:t xml:space="preserve">SCOPE OF THE STUDY: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5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aims to conduct a thorough analysis of the effects of remote work on employee productivity and well-being across different sectors and job functions. It seeks to explore how the transition from conventional office environments to remote work setups affects individual performance, engagement, and job satisfaction. The research will examine critical elements such as work-life balance, mental health, reliance on technology, and physical ergonomics, thereby offering a comprehensive perspective on the remote work experience. Employing both quantitative and qualitative research methodologies, including surveys, interviews, and case studies, the study will collect insights from employees, managers, and organizational leaders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gain a deeper understanding of remote work dynamics. Furthermore, it will investigate variations in productivity levels among various demographic groups, including age, gender, and job role, to uncover trends and challenges specific to these segments. The outcomes of this research will aid in formulating best practices and policies that organizations can adopt to improve employee well-being and performance in remote work environments. Ultimately, this research aspires to guide strategic decision-making and cultivate a healthier, more productive remote work culture that benefits both employees and employers over the long term.</w:t>
      </w:r>
    </w:p>
    <w:p w:rsidR="00000000" w:rsidDel="00000000" w:rsidP="00000000" w:rsidRDefault="00000000" w:rsidRPr="00000000" w14:paraId="00000037">
      <w:pPr>
        <w:pStyle w:val="Heading3"/>
        <w:numPr>
          <w:ilvl w:val="1"/>
          <w:numId w:val="2"/>
        </w:numPr>
        <w:tabs>
          <w:tab w:val="left" w:leader="none" w:pos="461"/>
        </w:tabs>
        <w:spacing w:after="0" w:before="231" w:line="360" w:lineRule="auto"/>
        <w:ind w:left="460" w:right="0" w:hanging="361"/>
        <w:jc w:val="left"/>
        <w:rPr/>
      </w:pPr>
      <w:r w:rsidDel="00000000" w:rsidR="00000000" w:rsidRPr="00000000">
        <w:rPr>
          <w:rtl w:val="0"/>
        </w:rPr>
        <w:t xml:space="preserve">RESEARCH METHODOLOGY: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00" w:right="1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adopts descriptive research design. The respondent were selected through convenience sampling. The data was collected through questionnaire. Sample size of 50 responses used. Questionnaire has demographic details, questions 3,4,5 describes the productivity of employee in the remote working ,changes in productivity, flexibility of managing the task , work pressure in remote working, where 6,7,8 describes about the employee well being of working remotely in jobs, how it has affected their work life balance, handling personal responsibility and flexibility in working hours.</w:t>
      </w:r>
    </w:p>
    <w:p w:rsidR="00000000" w:rsidDel="00000000" w:rsidP="00000000" w:rsidRDefault="00000000" w:rsidRPr="00000000" w14:paraId="00000039">
      <w:pPr>
        <w:pStyle w:val="Heading3"/>
        <w:numPr>
          <w:ilvl w:val="1"/>
          <w:numId w:val="2"/>
        </w:numPr>
        <w:tabs>
          <w:tab w:val="left" w:leader="none" w:pos="461"/>
        </w:tabs>
        <w:spacing w:after="0" w:before="60" w:line="360" w:lineRule="auto"/>
        <w:ind w:left="460" w:right="0" w:hanging="361"/>
        <w:jc w:val="left"/>
        <w:rPr/>
      </w:pPr>
      <w:r w:rsidDel="00000000" w:rsidR="00000000" w:rsidRPr="00000000">
        <w:rPr>
          <w:rtl w:val="0"/>
        </w:rPr>
        <w:t xml:space="preserve">ANALYSIS AND INTERPRETATION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88900</wp:posOffset>
                </wp:positionV>
                <wp:extent cx="5408930" cy="2282825"/>
                <wp:effectExtent b="0" l="0" r="0" t="0"/>
                <wp:wrapTopAndBottom distB="0" distT="0"/>
                <wp:docPr id="11" name=""/>
                <a:graphic>
                  <a:graphicData uri="http://schemas.microsoft.com/office/word/2010/wordprocessingGroup">
                    <wpg:wgp>
                      <wpg:cNvGrpSpPr/>
                      <wpg:grpSpPr>
                        <a:xfrm>
                          <a:off x="2641525" y="2638575"/>
                          <a:ext cx="5408930" cy="2282825"/>
                          <a:chOff x="2641525" y="2638575"/>
                          <a:chExt cx="5408950" cy="2282850"/>
                        </a:xfrm>
                      </wpg:grpSpPr>
                      <wpg:grpSp>
                        <wpg:cNvGrpSpPr/>
                        <wpg:grpSpPr>
                          <a:xfrm>
                            <a:off x="2641535" y="2638588"/>
                            <a:ext cx="5408930" cy="2282825"/>
                            <a:chOff x="3492100" y="2638250"/>
                            <a:chExt cx="5409275" cy="2283175"/>
                          </a:xfrm>
                        </wpg:grpSpPr>
                        <wps:wsp>
                          <wps:cNvSpPr/>
                          <wps:cNvPr id="3" name="Shape 3"/>
                          <wps:spPr>
                            <a:xfrm>
                              <a:off x="3492100" y="2638250"/>
                              <a:ext cx="5409275" cy="2283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92435" y="2638588"/>
                              <a:ext cx="5408925" cy="2282825"/>
                              <a:chOff x="0" y="0"/>
                              <a:chExt cx="5408925" cy="2282825"/>
                            </a:xfrm>
                          </wpg:grpSpPr>
                          <wps:wsp>
                            <wps:cNvSpPr/>
                            <wps:cNvPr id="22" name="Shape 22"/>
                            <wps:spPr>
                              <a:xfrm>
                                <a:off x="0" y="0"/>
                                <a:ext cx="5408925" cy="228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4445" y="4445"/>
                                <a:ext cx="5399405" cy="2273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88900</wp:posOffset>
                </wp:positionV>
                <wp:extent cx="5408930" cy="2282825"/>
                <wp:effectExtent b="0" l="0" r="0" t="0"/>
                <wp:wrapTopAndBottom distB="0" distT="0"/>
                <wp:docPr id="1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408930" cy="2282825"/>
                        </a:xfrm>
                        <a:prstGeom prst="rect"/>
                        <a:ln/>
                      </pic:spPr>
                    </pic:pic>
                  </a:graphicData>
                </a:graphic>
              </wp:anchor>
            </w:drawing>
          </mc:Fallback>
        </mc:AlternateConten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spacing w:before="0" w:line="360" w:lineRule="auto"/>
        <w:ind w:left="100" w:right="0" w:firstLine="0"/>
        <w:jc w:val="left"/>
        <w:rPr>
          <w:b w:val="1"/>
          <w:sz w:val="24"/>
          <w:szCs w:val="24"/>
        </w:rPr>
      </w:pPr>
      <w:r w:rsidDel="00000000" w:rsidR="00000000" w:rsidRPr="00000000">
        <w:rPr>
          <w:b w:val="1"/>
          <w:sz w:val="24"/>
          <w:szCs w:val="24"/>
          <w:rtl w:val="0"/>
        </w:rPr>
        <w:t xml:space="preserve">TABLE:</w:t>
      </w:r>
    </w:p>
    <w:p w:rsidR="00000000" w:rsidDel="00000000" w:rsidP="00000000" w:rsidRDefault="00000000" w:rsidRPr="00000000" w14:paraId="0000003D">
      <w:pPr>
        <w:spacing w:before="56" w:line="360" w:lineRule="auto"/>
        <w:ind w:left="100" w:right="0" w:firstLine="0"/>
        <w:jc w:val="left"/>
        <w:rPr>
          <w:b w:val="1"/>
          <w:sz w:val="24"/>
          <w:szCs w:val="24"/>
        </w:rPr>
        <w:sectPr>
          <w:type w:val="continuous"/>
          <w:pgSz w:h="16840" w:w="11910" w:orient="portrait"/>
          <w:pgMar w:bottom="280" w:top="1360" w:left="1340" w:right="1280" w:header="360" w:footer="360"/>
          <w:cols w:equalWidth="0" w:num="2">
            <w:col w:space="521" w:w="4384.5"/>
            <w:col w:space="0" w:w="4384.5"/>
          </w:cols>
        </w:sectPr>
      </w:pPr>
      <w:r w:rsidDel="00000000" w:rsidR="00000000" w:rsidRPr="00000000">
        <w:br w:type="column"/>
      </w:r>
      <w:r w:rsidDel="00000000" w:rsidR="00000000" w:rsidRPr="00000000">
        <w:rPr>
          <w:b w:val="1"/>
          <w:sz w:val="24"/>
          <w:szCs w:val="24"/>
          <w:rtl w:val="0"/>
        </w:rPr>
        <w:t xml:space="preserve">CHART1.7.1 Respondents showing the duration of working remotely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414" w:hRule="atLeast"/>
          <w:tblHeader w:val="0"/>
        </w:trPr>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Respondent</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w:t>
            </w:r>
          </w:p>
        </w:tc>
      </w:tr>
      <w:tr>
        <w:trPr>
          <w:cantSplit w:val="0"/>
          <w:trHeight w:val="412"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than 6 months</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p>
        </w:tc>
      </w:tr>
      <w:tr>
        <w:trPr>
          <w:cantSplit w:val="0"/>
          <w:trHeight w:val="414" w:hRule="atLeast"/>
          <w:tblHeader w:val="0"/>
        </w:trPr>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months-1 year</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w:t>
            </w:r>
          </w:p>
        </w:tc>
      </w:tr>
      <w:tr>
        <w:trPr>
          <w:cantSplit w:val="0"/>
          <w:trHeight w:val="414" w:hRule="atLeast"/>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years</w:t>
            </w:r>
          </w:p>
        </w:tc>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w:t>
            </w:r>
          </w:p>
        </w:tc>
      </w:tr>
      <w:tr>
        <w:trPr>
          <w:cantSplit w:val="0"/>
          <w:trHeight w:val="414" w:hRule="atLeast"/>
          <w:tblHeader w:val="0"/>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 than 2 years</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p>
        </w:tc>
      </w:tr>
    </w:tbl>
    <w:p w:rsidR="00000000" w:rsidDel="00000000" w:rsidP="00000000" w:rsidRDefault="00000000" w:rsidRPr="00000000" w14:paraId="0000004E">
      <w:pPr>
        <w:spacing w:after="0" w:line="360" w:lineRule="auto"/>
        <w:ind w:firstLine="0"/>
        <w:rPr>
          <w:sz w:val="24"/>
          <w:szCs w:val="24"/>
        </w:rPr>
        <w:sectPr>
          <w:type w:val="continuous"/>
          <w:pgSz w:h="16840" w:w="11910" w:orient="portrait"/>
          <w:pgMar w:bottom="280" w:top="1360" w:left="1340" w:right="1280" w:header="360" w:footer="360"/>
        </w:sect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3"/>
        <w:spacing w:line="360" w:lineRule="auto"/>
        <w:ind w:firstLine="100"/>
        <w:rPr/>
      </w:pPr>
      <w:r w:rsidDel="00000000" w:rsidR="00000000" w:rsidRPr="00000000">
        <w:rPr>
          <w:rtl w:val="0"/>
        </w:rPr>
        <w:t xml:space="preserve">INTERPRETATION:</w:t>
      </w:r>
    </w:p>
    <w:p w:rsidR="00000000" w:rsidDel="00000000" w:rsidP="00000000" w:rsidRDefault="00000000" w:rsidRPr="00000000" w14:paraId="00000051">
      <w:pPr>
        <w:spacing w:before="0" w:line="360" w:lineRule="auto"/>
        <w:ind w:left="100" w:right="0" w:firstLine="0"/>
        <w:jc w:val="left"/>
        <w:rPr>
          <w:b w:val="1"/>
          <w:sz w:val="24"/>
          <w:szCs w:val="24"/>
        </w:rPr>
        <w:sectPr>
          <w:type w:val="continuous"/>
          <w:pgSz w:h="16840" w:w="11910" w:orient="portrait"/>
          <w:pgMar w:bottom="280" w:top="1360" w:left="1340" w:right="1280" w:header="360" w:footer="360"/>
          <w:cols w:equalWidth="0" w:num="2">
            <w:col w:space="111" w:w="4589.5"/>
            <w:col w:space="0" w:w="4589.5"/>
          </w:cols>
        </w:sectPr>
      </w:pPr>
      <w:r w:rsidDel="00000000" w:rsidR="00000000" w:rsidRPr="00000000">
        <w:br w:type="column"/>
      </w:r>
      <w:r w:rsidDel="00000000" w:rsidR="00000000" w:rsidRPr="00000000">
        <w:rPr>
          <w:b w:val="1"/>
          <w:sz w:val="24"/>
          <w:szCs w:val="24"/>
          <w:rtl w:val="0"/>
        </w:rPr>
        <w:t xml:space="preserve">TABLE 1.7.1 Showing percentage of responses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00" w:right="15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table shows that out of 51 people 16 people have been working remotely for 6 months to 1 year and 9 people have been working remotely for 1-2 years, 13 people worked remotely for less than 6 months and 13 people worked remotely for more than 2 years.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10" w:orient="portrait"/>
          <w:pgMar w:bottom="280" w:top="1360" w:left="1340" w:right="1280" w:header="360" w:footer="36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5568950" cy="1944370"/>
                <wp:effectExtent b="0" l="0" r="0" t="0"/>
                <wp:wrapTopAndBottom distB="0" distT="0"/>
                <wp:docPr id="10" name=""/>
                <a:graphic>
                  <a:graphicData uri="http://schemas.microsoft.com/office/word/2010/wordprocessingGroup">
                    <wpg:wgp>
                      <wpg:cNvGrpSpPr/>
                      <wpg:grpSpPr>
                        <a:xfrm>
                          <a:off x="2561525" y="2807800"/>
                          <a:ext cx="5568950" cy="1944370"/>
                          <a:chOff x="2561525" y="2807800"/>
                          <a:chExt cx="5568950" cy="1944400"/>
                        </a:xfrm>
                      </wpg:grpSpPr>
                      <wpg:grpSp>
                        <wpg:cNvGrpSpPr/>
                        <wpg:grpSpPr>
                          <a:xfrm>
                            <a:off x="2561525" y="2807815"/>
                            <a:ext cx="5568950" cy="1944370"/>
                            <a:chOff x="3412100" y="2807475"/>
                            <a:chExt cx="5569275" cy="1944700"/>
                          </a:xfrm>
                        </wpg:grpSpPr>
                        <wps:wsp>
                          <wps:cNvSpPr/>
                          <wps:cNvPr id="3" name="Shape 3"/>
                          <wps:spPr>
                            <a:xfrm>
                              <a:off x="3412100" y="2807475"/>
                              <a:ext cx="5569275" cy="1944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412425" y="2807815"/>
                              <a:ext cx="5568950" cy="1944350"/>
                              <a:chOff x="0" y="0"/>
                              <a:chExt cx="5568950" cy="1944350"/>
                            </a:xfrm>
                          </wpg:grpSpPr>
                          <wps:wsp>
                            <wps:cNvSpPr/>
                            <wps:cNvPr id="18" name="Shape 18"/>
                            <wps:spPr>
                              <a:xfrm>
                                <a:off x="0" y="0"/>
                                <a:ext cx="5568950" cy="1944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4445" y="4445"/>
                                <a:ext cx="5559425" cy="193484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165100</wp:posOffset>
                </wp:positionV>
                <wp:extent cx="5568950" cy="1944370"/>
                <wp:effectExtent b="0" l="0" r="0" t="0"/>
                <wp:wrapTopAndBottom distB="0" distT="0"/>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568950" cy="1944370"/>
                        </a:xfrm>
                        <a:prstGeom prst="rect"/>
                        <a:ln/>
                      </pic:spPr>
                    </pic:pic>
                  </a:graphicData>
                </a:graphic>
              </wp:anchor>
            </w:drawing>
          </mc:Fallback>
        </mc:AlternateContent>
      </w:r>
    </w:p>
    <w:p w:rsidR="00000000" w:rsidDel="00000000" w:rsidP="00000000" w:rsidRDefault="00000000" w:rsidRPr="00000000" w14:paraId="0000005A">
      <w:pPr>
        <w:spacing w:before="62" w:line="360" w:lineRule="auto"/>
        <w:ind w:left="722" w:right="779" w:firstLine="0"/>
        <w:jc w:val="center"/>
        <w:rPr>
          <w:b w:val="1"/>
          <w:sz w:val="24"/>
          <w:szCs w:val="24"/>
        </w:rPr>
      </w:pPr>
      <w:r w:rsidDel="00000000" w:rsidR="00000000" w:rsidRPr="00000000">
        <w:rPr>
          <w:b w:val="1"/>
          <w:sz w:val="24"/>
          <w:szCs w:val="24"/>
          <w:rtl w:val="0"/>
        </w:rPr>
        <w:t xml:space="preserve">CHART 1.7.2 Showing productivity of employee</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pStyle w:val="Heading3"/>
        <w:spacing w:before="90" w:line="360" w:lineRule="auto"/>
        <w:ind w:firstLine="100"/>
        <w:rPr/>
      </w:pPr>
      <w:r w:rsidDel="00000000" w:rsidR="00000000" w:rsidRPr="00000000">
        <w:rPr>
          <w:rtl w:val="0"/>
        </w:rPr>
        <w:t xml:space="preserve">TABLE: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412" w:hRule="atLeast"/>
          <w:tblHeader w:val="0"/>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Respondent</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w:t>
            </w:r>
          </w:p>
        </w:tc>
      </w:tr>
      <w:tr>
        <w:trPr>
          <w:cantSplit w:val="0"/>
          <w:trHeight w:val="414" w:hRule="atLeast"/>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significantly</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27.5%</w:t>
            </w:r>
          </w:p>
        </w:tc>
      </w:tr>
      <w:tr>
        <w:trPr>
          <w:cantSplit w:val="0"/>
          <w:trHeight w:val="414"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slightly</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45.1%</w:t>
            </w:r>
          </w:p>
        </w:tc>
      </w:tr>
      <w:tr>
        <w:trPr>
          <w:cantSplit w:val="0"/>
          <w:trHeight w:val="412" w:hRule="atLeast"/>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Stayed the same</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p>
        </w:tc>
      </w:tr>
      <w:tr>
        <w:trPr>
          <w:cantSplit w:val="0"/>
          <w:trHeight w:val="414" w:hRule="atLeast"/>
          <w:tblHeader w:val="0"/>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Decreased significantly</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r>
    </w:tbl>
    <w:p w:rsidR="00000000" w:rsidDel="00000000" w:rsidP="00000000" w:rsidRDefault="00000000" w:rsidRPr="00000000" w14:paraId="0000006E">
      <w:pPr>
        <w:spacing w:before="0" w:line="360" w:lineRule="auto"/>
        <w:ind w:left="722" w:right="779" w:firstLine="0"/>
        <w:jc w:val="center"/>
        <w:rPr>
          <w:b w:val="1"/>
          <w:sz w:val="24"/>
          <w:szCs w:val="24"/>
        </w:rPr>
      </w:pPr>
      <w:r w:rsidDel="00000000" w:rsidR="00000000" w:rsidRPr="00000000">
        <w:rPr>
          <w:b w:val="1"/>
          <w:sz w:val="24"/>
          <w:szCs w:val="24"/>
          <w:rtl w:val="0"/>
        </w:rPr>
        <w:t xml:space="preserve">TABLE 1.7.2 Showing changes in productivity of employee</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3"/>
        <w:spacing w:line="360" w:lineRule="auto"/>
        <w:ind w:firstLine="100"/>
        <w:rPr/>
      </w:pPr>
      <w:r w:rsidDel="00000000" w:rsidR="00000000" w:rsidRPr="00000000">
        <w:rPr>
          <w:rtl w:val="0"/>
        </w:rPr>
        <w:t xml:space="preserve">INTERPRETATION:</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00" w:right="1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table shows that out of 51 respondent majority of 23 people feel that remote working have slightly increased their productivity, 14 people feel productivity have increased significantly and 2% of the respondent feel that it decreased the productivity significantly.</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5750560" cy="2426335"/>
                <wp:effectExtent b="0" l="0" r="0" t="0"/>
                <wp:wrapTopAndBottom distB="0" distT="0"/>
                <wp:docPr id="12" name=""/>
                <a:graphic>
                  <a:graphicData uri="http://schemas.microsoft.com/office/word/2010/wordprocessingGroup">
                    <wpg:wgp>
                      <wpg:cNvGrpSpPr/>
                      <wpg:grpSpPr>
                        <a:xfrm>
                          <a:off x="2470700" y="2566825"/>
                          <a:ext cx="5750560" cy="2426335"/>
                          <a:chOff x="2470700" y="2566825"/>
                          <a:chExt cx="5750600" cy="2426350"/>
                        </a:xfrm>
                      </wpg:grpSpPr>
                      <wpg:grpSp>
                        <wpg:cNvGrpSpPr/>
                        <wpg:grpSpPr>
                          <a:xfrm>
                            <a:off x="2470720" y="2566833"/>
                            <a:ext cx="5750560" cy="2426335"/>
                            <a:chOff x="3321300" y="2566500"/>
                            <a:chExt cx="5750875" cy="2426675"/>
                          </a:xfrm>
                        </wpg:grpSpPr>
                        <wps:wsp>
                          <wps:cNvSpPr/>
                          <wps:cNvPr id="3" name="Shape 3"/>
                          <wps:spPr>
                            <a:xfrm>
                              <a:off x="3321300" y="2566500"/>
                              <a:ext cx="5750875" cy="2426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1620" y="2566833"/>
                              <a:ext cx="5750550" cy="2426325"/>
                              <a:chOff x="0" y="0"/>
                              <a:chExt cx="5750550" cy="2426325"/>
                            </a:xfrm>
                          </wpg:grpSpPr>
                          <wps:wsp>
                            <wps:cNvSpPr/>
                            <wps:cNvPr id="26" name="Shape 26"/>
                            <wps:spPr>
                              <a:xfrm>
                                <a:off x="0" y="0"/>
                                <a:ext cx="5750550" cy="2426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4445" y="4445"/>
                                <a:ext cx="5741035" cy="241681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5750560" cy="2426335"/>
                <wp:effectExtent b="0" l="0" r="0" t="0"/>
                <wp:wrapTopAndBottom distB="0" distT="0"/>
                <wp:docPr id="12"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750560" cy="2426335"/>
                        </a:xfrm>
                        <a:prstGeom prst="rect"/>
                        <a:ln/>
                      </pic:spPr>
                    </pic:pic>
                  </a:graphicData>
                </a:graphic>
              </wp:anchor>
            </w:drawing>
          </mc:Fallback>
        </mc:AlternateContent>
      </w:r>
    </w:p>
    <w:p w:rsidR="00000000" w:rsidDel="00000000" w:rsidP="00000000" w:rsidRDefault="00000000" w:rsidRPr="00000000" w14:paraId="00000075">
      <w:pPr>
        <w:spacing w:before="111" w:line="360" w:lineRule="auto"/>
        <w:ind w:left="722" w:right="783" w:firstLine="0"/>
        <w:jc w:val="center"/>
        <w:rPr>
          <w:b w:val="1"/>
          <w:sz w:val="24"/>
          <w:szCs w:val="24"/>
        </w:rPr>
      </w:pPr>
      <w:r w:rsidDel="00000000" w:rsidR="00000000" w:rsidRPr="00000000">
        <w:rPr>
          <w:b w:val="1"/>
          <w:sz w:val="24"/>
          <w:szCs w:val="24"/>
          <w:rtl w:val="0"/>
        </w:rPr>
        <w:t xml:space="preserve">CHART 1.7.3 Showing flexibility of working remotely</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pStyle w:val="Heading3"/>
        <w:spacing w:line="360" w:lineRule="auto"/>
        <w:ind w:firstLine="100"/>
        <w:rPr/>
      </w:pPr>
      <w:r w:rsidDel="00000000" w:rsidR="00000000" w:rsidRPr="00000000">
        <w:rPr>
          <w:rtl w:val="0"/>
        </w:rPr>
        <w:t xml:space="preserve">TABLE: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414" w:hRule="atLeast"/>
          <w:tblHeader w:val="0"/>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Respondent</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w:t>
            </w:r>
          </w:p>
        </w:tc>
      </w:tr>
      <w:tr>
        <w:trPr>
          <w:cantSplit w:val="0"/>
          <w:trHeight w:val="414" w:hRule="atLeast"/>
          <w:tblHeader w:val="0"/>
        </w:trPr>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52.9%</w:t>
            </w:r>
          </w:p>
        </w:tc>
      </w:tr>
      <w:tr>
        <w:trPr>
          <w:cantSplit w:val="0"/>
          <w:trHeight w:val="412" w:hRule="atLeast"/>
          <w:tblHeader w:val="0"/>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w:t>
            </w:r>
          </w:p>
        </w:tc>
      </w:tr>
      <w:tr>
        <w:trPr>
          <w:cantSplit w:val="0"/>
          <w:trHeight w:val="414" w:hRule="atLeast"/>
          <w:tblHeader w:val="0"/>
        </w:trPr>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Maybe</w:t>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31.4%</w:t>
            </w:r>
          </w:p>
        </w:tc>
      </w:tr>
    </w:tbl>
    <w:p w:rsidR="00000000" w:rsidDel="00000000" w:rsidP="00000000" w:rsidRDefault="00000000" w:rsidRPr="00000000" w14:paraId="00000086">
      <w:pPr>
        <w:spacing w:before="0" w:line="360" w:lineRule="auto"/>
        <w:ind w:left="1690" w:right="1754" w:firstLine="0"/>
        <w:jc w:val="center"/>
        <w:rPr>
          <w:b w:val="1"/>
          <w:sz w:val="24"/>
          <w:szCs w:val="24"/>
        </w:rPr>
        <w:sectPr>
          <w:type w:val="nextPage"/>
          <w:pgSz w:h="16840" w:w="11910" w:orient="portrait"/>
          <w:pgMar w:bottom="280" w:top="1360" w:left="1340" w:right="1280" w:header="360" w:footer="360"/>
        </w:sectPr>
      </w:pPr>
      <w:r w:rsidDel="00000000" w:rsidR="00000000" w:rsidRPr="00000000">
        <w:rPr>
          <w:b w:val="1"/>
          <w:sz w:val="24"/>
          <w:szCs w:val="24"/>
          <w:rtl w:val="0"/>
        </w:rPr>
        <w:t xml:space="preserve">TABLE 1.7.3 Showing percentage of flexibility in work</w:t>
      </w:r>
    </w:p>
    <w:p w:rsidR="00000000" w:rsidDel="00000000" w:rsidP="00000000" w:rsidRDefault="00000000" w:rsidRPr="00000000" w14:paraId="00000087">
      <w:pPr>
        <w:pStyle w:val="Heading3"/>
        <w:spacing w:before="60" w:line="360" w:lineRule="auto"/>
        <w:ind w:firstLine="100"/>
        <w:rPr/>
      </w:pPr>
      <w:r w:rsidDel="00000000" w:rsidR="00000000" w:rsidRPr="00000000">
        <w:rPr>
          <w:rtl w:val="0"/>
        </w:rPr>
        <w:t xml:space="preserve">INTERPRETATION:</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00"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the above table 27 of the respondent feel that remote working gives flexibility in managing the tasks and 8 of the respondent say that it does not give flexibility in managing the task and deadline.</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inline distB="0" distT="0" distL="114300" distR="114300">
                <wp:extent cx="5486400" cy="2121535"/>
                <wp:effectExtent b="0" l="0" r="0" t="0"/>
                <wp:docPr id="9" name=""/>
                <a:graphic>
                  <a:graphicData uri="http://schemas.microsoft.com/office/word/2010/wordprocessingGroup">
                    <wpg:wgp>
                      <wpg:cNvGrpSpPr/>
                      <wpg:grpSpPr>
                        <a:xfrm>
                          <a:off x="2602800" y="2719225"/>
                          <a:ext cx="5486400" cy="2121535"/>
                          <a:chOff x="2602800" y="2719225"/>
                          <a:chExt cx="5486400" cy="2121550"/>
                        </a:xfrm>
                      </wpg:grpSpPr>
                      <wpg:grpSp>
                        <wpg:cNvGrpSpPr/>
                        <wpg:grpSpPr>
                          <a:xfrm>
                            <a:off x="2602800" y="2719233"/>
                            <a:ext cx="5486400" cy="2121535"/>
                            <a:chOff x="2602475" y="2718900"/>
                            <a:chExt cx="5486725" cy="2121875"/>
                          </a:xfrm>
                        </wpg:grpSpPr>
                        <wps:wsp>
                          <wps:cNvSpPr/>
                          <wps:cNvPr id="3" name="Shape 3"/>
                          <wps:spPr>
                            <a:xfrm>
                              <a:off x="2602475" y="2718900"/>
                              <a:ext cx="5486725" cy="2121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02800" y="2719233"/>
                              <a:ext cx="5486400" cy="2121525"/>
                              <a:chOff x="0" y="0"/>
                              <a:chExt cx="5486400" cy="2121525"/>
                            </a:xfrm>
                          </wpg:grpSpPr>
                          <wps:wsp>
                            <wps:cNvSpPr/>
                            <wps:cNvPr id="13" name="Shape 13"/>
                            <wps:spPr>
                              <a:xfrm>
                                <a:off x="0" y="0"/>
                                <a:ext cx="5486400" cy="2121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4445" y="4445"/>
                                <a:ext cx="5476875" cy="211201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4620895" y="1583055"/>
                                <a:ext cx="415290" cy="528955"/>
                              </a:xfrm>
                              <a:custGeom>
                                <a:rect b="b" l="l" r="r" t="t"/>
                                <a:pathLst>
                                  <a:path extrusionOk="0" h="528955" w="415290">
                                    <a:moveTo>
                                      <a:pt x="10160" y="4445"/>
                                    </a:moveTo>
                                    <a:lnTo>
                                      <a:pt x="9525" y="1905"/>
                                    </a:lnTo>
                                    <a:lnTo>
                                      <a:pt x="7620" y="0"/>
                                    </a:lnTo>
                                    <a:lnTo>
                                      <a:pt x="2540" y="0"/>
                                    </a:lnTo>
                                    <a:lnTo>
                                      <a:pt x="0" y="1905"/>
                                    </a:lnTo>
                                    <a:lnTo>
                                      <a:pt x="0" y="4445"/>
                                    </a:lnTo>
                                    <a:lnTo>
                                      <a:pt x="0" y="5080"/>
                                    </a:lnTo>
                                    <a:lnTo>
                                      <a:pt x="0" y="6985"/>
                                    </a:lnTo>
                                    <a:lnTo>
                                      <a:pt x="635" y="7620"/>
                                    </a:lnTo>
                                    <a:lnTo>
                                      <a:pt x="1270" y="9525"/>
                                    </a:lnTo>
                                    <a:lnTo>
                                      <a:pt x="3175" y="10795"/>
                                    </a:lnTo>
                                    <a:lnTo>
                                      <a:pt x="6984" y="10795"/>
                                    </a:lnTo>
                                    <a:lnTo>
                                      <a:pt x="8255" y="9525"/>
                                    </a:lnTo>
                                    <a:lnTo>
                                      <a:pt x="9525" y="7620"/>
                                    </a:lnTo>
                                    <a:lnTo>
                                      <a:pt x="9525" y="6985"/>
                                    </a:lnTo>
                                    <a:lnTo>
                                      <a:pt x="10160" y="5080"/>
                                    </a:lnTo>
                                    <a:lnTo>
                                      <a:pt x="10160" y="4445"/>
                                    </a:lnTo>
                                    <a:close/>
                                    <a:moveTo>
                                      <a:pt x="414655" y="522605"/>
                                    </a:moveTo>
                                    <a:lnTo>
                                      <a:pt x="413385" y="520700"/>
                                    </a:lnTo>
                                    <a:lnTo>
                                      <a:pt x="408940" y="520700"/>
                                    </a:lnTo>
                                    <a:lnTo>
                                      <a:pt x="407035" y="522605"/>
                                    </a:lnTo>
                                    <a:lnTo>
                                      <a:pt x="407035" y="527050"/>
                                    </a:lnTo>
                                    <a:lnTo>
                                      <a:pt x="408940" y="528955"/>
                                    </a:lnTo>
                                    <a:lnTo>
                                      <a:pt x="413385" y="528955"/>
                                    </a:lnTo>
                                    <a:lnTo>
                                      <a:pt x="414655" y="527050"/>
                                    </a:lnTo>
                                    <a:lnTo>
                                      <a:pt x="414655" y="524510"/>
                                    </a:lnTo>
                                    <a:lnTo>
                                      <a:pt x="414655" y="522605"/>
                                    </a:lnTo>
                                    <a:close/>
                                  </a:path>
                                </a:pathLst>
                              </a:custGeom>
                              <a:solidFill>
                                <a:srgbClr val="000000"/>
                              </a:solidFill>
                              <a:ln>
                                <a:noFill/>
                              </a:ln>
                            </wps:spPr>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5486400" cy="2121535"/>
                <wp:effectExtent b="0" l="0" r="0" t="0"/>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486400" cy="21215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pStyle w:val="Heading3"/>
        <w:spacing w:before="1" w:line="360" w:lineRule="auto"/>
        <w:ind w:firstLine="100"/>
        <w:rPr/>
      </w:pPr>
      <w:r w:rsidDel="00000000" w:rsidR="00000000" w:rsidRPr="00000000">
        <w:rPr>
          <w:rtl w:val="0"/>
        </w:rPr>
        <w:t xml:space="preserve">TABLE:</w:t>
      </w:r>
    </w:p>
    <w:p w:rsidR="00000000" w:rsidDel="00000000" w:rsidP="00000000" w:rsidRDefault="00000000" w:rsidRPr="00000000" w14:paraId="0000008E">
      <w:pPr>
        <w:spacing w:before="0" w:line="360" w:lineRule="auto"/>
        <w:ind w:left="100" w:right="0" w:firstLine="0"/>
        <w:jc w:val="left"/>
        <w:rPr>
          <w:b w:val="1"/>
          <w:sz w:val="24"/>
          <w:szCs w:val="24"/>
        </w:rPr>
        <w:sectPr>
          <w:type w:val="continuous"/>
          <w:pgSz w:h="16840" w:w="11910" w:orient="portrait"/>
          <w:pgMar w:bottom="280" w:top="1360" w:left="1340" w:right="1280" w:header="360" w:footer="360"/>
          <w:cols w:equalWidth="0" w:num="2">
            <w:col w:space="519" w:w="4385.5"/>
            <w:col w:space="0" w:w="4385.5"/>
          </w:cols>
        </w:sectPr>
      </w:pPr>
      <w:r w:rsidDel="00000000" w:rsidR="00000000" w:rsidRPr="00000000">
        <w:br w:type="column"/>
      </w:r>
      <w:r w:rsidDel="00000000" w:rsidR="00000000" w:rsidRPr="00000000">
        <w:rPr>
          <w:b w:val="1"/>
          <w:sz w:val="24"/>
          <w:szCs w:val="24"/>
          <w:rtl w:val="0"/>
        </w:rPr>
        <w:t xml:space="preserve">CHART 1.7.4 Showing work-life balance of employee in remote work</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414" w:hRule="atLeast"/>
          <w:tblHeader w:val="0"/>
        </w:trPr>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Respondent</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w:t>
            </w:r>
          </w:p>
        </w:tc>
      </w:tr>
      <w:tr>
        <w:trPr>
          <w:cantSplit w:val="0"/>
          <w:trHeight w:val="414" w:hRule="atLeast"/>
          <w:tblHeader w:val="0"/>
        </w:trP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Improved significantly</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58.8%</w:t>
            </w:r>
          </w:p>
        </w:tc>
      </w:tr>
      <w:tr>
        <w:trPr>
          <w:cantSplit w:val="0"/>
          <w:trHeight w:val="412" w:hRule="atLeast"/>
          <w:tblHeader w:val="0"/>
        </w:trPr>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change</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33.3%</w:t>
            </w:r>
          </w:p>
        </w:tc>
      </w:tr>
      <w:tr>
        <w:trPr>
          <w:cantSplit w:val="0"/>
          <w:trHeight w:val="414" w:hRule="atLeast"/>
          <w:tblHeader w:val="0"/>
        </w:trPr>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Worsened significantly</w:t>
            </w:r>
          </w:p>
        </w:tc>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7.8%</w:t>
            </w:r>
          </w:p>
        </w:tc>
      </w:tr>
    </w:tbl>
    <w:p w:rsidR="00000000" w:rsidDel="00000000" w:rsidP="00000000" w:rsidRDefault="00000000" w:rsidRPr="00000000" w14:paraId="0000009C">
      <w:pPr>
        <w:spacing w:before="0" w:line="360" w:lineRule="auto"/>
        <w:ind w:left="1695" w:right="1754" w:firstLine="0"/>
        <w:jc w:val="center"/>
        <w:rPr>
          <w:b w:val="1"/>
          <w:sz w:val="24"/>
          <w:szCs w:val="24"/>
        </w:rPr>
      </w:pPr>
      <w:r w:rsidDel="00000000" w:rsidR="00000000" w:rsidRPr="00000000">
        <w:rPr>
          <w:b w:val="1"/>
          <w:sz w:val="24"/>
          <w:szCs w:val="24"/>
          <w:rtl w:val="0"/>
        </w:rPr>
        <w:t xml:space="preserve">TABLE 1.7.4 Showing the percentage of employee work-life balance</w:t>
      </w:r>
    </w:p>
    <w:p w:rsidR="00000000" w:rsidDel="00000000" w:rsidP="00000000" w:rsidRDefault="00000000" w:rsidRPr="00000000" w14:paraId="0000009D">
      <w:pPr>
        <w:pStyle w:val="Heading3"/>
        <w:spacing w:before="114" w:line="360" w:lineRule="auto"/>
        <w:ind w:firstLine="100"/>
        <w:rPr/>
      </w:pPr>
      <w:r w:rsidDel="00000000" w:rsidR="00000000" w:rsidRPr="00000000">
        <w:rPr>
          <w:rtl w:val="0"/>
        </w:rPr>
        <w:t xml:space="preserve">INTERPRETATION:</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0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table shows that for 30 respondent remote working have improved the work-life balance significantly, 17 of the respondent did not have any changes in the work-life balance and 4 of the respondent say that it has worsened their work-life balance significantly.</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5388610" cy="2052320"/>
                <wp:effectExtent b="0" l="0" r="0" t="0"/>
                <wp:wrapTopAndBottom distB="0" distT="0"/>
                <wp:docPr id="8" name=""/>
                <a:graphic>
                  <a:graphicData uri="http://schemas.microsoft.com/office/word/2010/wordprocessingGroup">
                    <wpg:wgp>
                      <wpg:cNvGrpSpPr/>
                      <wpg:grpSpPr>
                        <a:xfrm>
                          <a:off x="2651675" y="2753825"/>
                          <a:ext cx="5388610" cy="2052320"/>
                          <a:chOff x="2651675" y="2753825"/>
                          <a:chExt cx="5388650" cy="2052350"/>
                        </a:xfrm>
                      </wpg:grpSpPr>
                      <wpg:grpSp>
                        <wpg:cNvGrpSpPr/>
                        <wpg:grpSpPr>
                          <a:xfrm>
                            <a:off x="2651695" y="2753840"/>
                            <a:ext cx="5388610" cy="2052320"/>
                            <a:chOff x="3502275" y="2753500"/>
                            <a:chExt cx="5388925" cy="2052650"/>
                          </a:xfrm>
                        </wpg:grpSpPr>
                        <wps:wsp>
                          <wps:cNvSpPr/>
                          <wps:cNvPr id="3" name="Shape 3"/>
                          <wps:spPr>
                            <a:xfrm>
                              <a:off x="3502275" y="2753500"/>
                              <a:ext cx="5388925" cy="2052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502595" y="2753840"/>
                              <a:ext cx="5388600" cy="2052300"/>
                              <a:chOff x="0" y="0"/>
                              <a:chExt cx="5388600" cy="2052300"/>
                            </a:xfrm>
                          </wpg:grpSpPr>
                          <wps:wsp>
                            <wps:cNvSpPr/>
                            <wps:cNvPr id="9" name="Shape 9"/>
                            <wps:spPr>
                              <a:xfrm>
                                <a:off x="0" y="0"/>
                                <a:ext cx="5388600" cy="2052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4445" y="4445"/>
                                <a:ext cx="5379085" cy="204279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114300</wp:posOffset>
                </wp:positionV>
                <wp:extent cx="5388610" cy="2052320"/>
                <wp:effectExtent b="0" l="0" r="0" t="0"/>
                <wp:wrapTopAndBottom distB="0" distT="0"/>
                <wp:docPr id="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388610" cy="2052320"/>
                        </a:xfrm>
                        <a:prstGeom prst="rect"/>
                        <a:ln/>
                      </pic:spPr>
                    </pic:pic>
                  </a:graphicData>
                </a:graphic>
              </wp:anchor>
            </w:drawing>
          </mc:Fallback>
        </mc:AlternateContent>
      </w:r>
    </w:p>
    <w:p w:rsidR="00000000" w:rsidDel="00000000" w:rsidP="00000000" w:rsidRDefault="00000000" w:rsidRPr="00000000" w14:paraId="000000A1">
      <w:pPr>
        <w:spacing w:before="131" w:line="360" w:lineRule="auto"/>
        <w:ind w:left="722" w:right="780" w:firstLine="0"/>
        <w:jc w:val="center"/>
        <w:rPr>
          <w:b w:val="1"/>
          <w:sz w:val="24"/>
          <w:szCs w:val="24"/>
        </w:rPr>
        <w:sectPr>
          <w:type w:val="continuous"/>
          <w:pgSz w:h="16840" w:w="11910" w:orient="portrait"/>
          <w:pgMar w:bottom="280" w:top="1360" w:left="1340" w:right="1280" w:header="360" w:footer="360"/>
        </w:sectPr>
      </w:pPr>
      <w:r w:rsidDel="00000000" w:rsidR="00000000" w:rsidRPr="00000000">
        <w:rPr>
          <w:b w:val="1"/>
          <w:sz w:val="24"/>
          <w:szCs w:val="24"/>
          <w:rtl w:val="0"/>
        </w:rPr>
        <w:t xml:space="preserve">TABLE 1.7.5 Showing responses on handling personal responsibilities in remote working</w:t>
      </w:r>
    </w:p>
    <w:p w:rsidR="00000000" w:rsidDel="00000000" w:rsidP="00000000" w:rsidRDefault="00000000" w:rsidRPr="00000000" w14:paraId="000000A2">
      <w:pPr>
        <w:pStyle w:val="Heading3"/>
        <w:spacing w:before="60" w:line="360" w:lineRule="auto"/>
        <w:ind w:firstLine="100"/>
        <w:rPr/>
      </w:pPr>
      <w:r w:rsidDel="00000000" w:rsidR="00000000" w:rsidRPr="00000000">
        <w:rPr>
          <w:rtl w:val="0"/>
        </w:rPr>
        <w:t xml:space="preserve">TABLE: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414"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Sources</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Respondent</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w:t>
            </w:r>
          </w:p>
        </w:tc>
      </w:tr>
      <w:tr>
        <w:trPr>
          <w:cantSplit w:val="0"/>
          <w:trHeight w:val="414" w:hRule="atLeast"/>
          <w:tblHeader w:val="0"/>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Yes</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54.9%</w:t>
            </w:r>
          </w:p>
        </w:tc>
      </w:tr>
      <w:tr>
        <w:trPr>
          <w:cantSplit w:val="0"/>
          <w:trHeight w:val="412"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25.5%</w:t>
            </w:r>
          </w:p>
        </w:tc>
      </w:tr>
      <w:tr>
        <w:trPr>
          <w:cantSplit w:val="0"/>
          <w:trHeight w:val="414" w:hRule="atLeast"/>
          <w:tblHeader w:val="0"/>
        </w:trPr>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Maybe</w:t>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19.6%</w:t>
            </w:r>
          </w:p>
        </w:tc>
      </w:tr>
    </w:tbl>
    <w:p w:rsidR="00000000" w:rsidDel="00000000" w:rsidP="00000000" w:rsidRDefault="00000000" w:rsidRPr="00000000" w14:paraId="000000B0">
      <w:pPr>
        <w:spacing w:before="0" w:line="360" w:lineRule="auto"/>
        <w:ind w:left="722" w:right="783" w:firstLine="0"/>
        <w:jc w:val="center"/>
        <w:rPr>
          <w:b w:val="1"/>
          <w:sz w:val="24"/>
          <w:szCs w:val="24"/>
        </w:rPr>
      </w:pPr>
      <w:r w:rsidDel="00000000" w:rsidR="00000000" w:rsidRPr="00000000">
        <w:rPr>
          <w:b w:val="1"/>
          <w:sz w:val="24"/>
          <w:szCs w:val="24"/>
          <w:rtl w:val="0"/>
        </w:rPr>
        <w:t xml:space="preserve">TABLE 1.7.5 Showing percentage of handling responsibilities</w:t>
      </w:r>
    </w:p>
    <w:p w:rsidR="00000000" w:rsidDel="00000000" w:rsidP="00000000" w:rsidRDefault="00000000" w:rsidRPr="00000000" w14:paraId="000000B1">
      <w:pPr>
        <w:pStyle w:val="Heading3"/>
        <w:spacing w:before="114" w:line="360" w:lineRule="auto"/>
        <w:ind w:firstLine="100"/>
        <w:rPr/>
      </w:pPr>
      <w:r w:rsidDel="00000000" w:rsidR="00000000" w:rsidRPr="00000000">
        <w:rPr>
          <w:rtl w:val="0"/>
        </w:rPr>
        <w:t xml:space="preserve">INTERPRETATION: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00" w:right="16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above table shows that 28 of the respondent feel that remote working had made them to handle their personal responsibility easily,13 of the respondent say that they don’t feel easy to handle their personal responsibility.</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sect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127000</wp:posOffset>
                </wp:positionV>
                <wp:extent cx="5750560" cy="2426335"/>
                <wp:effectExtent b="0" l="0" r="0" t="0"/>
                <wp:wrapTopAndBottom distB="0" distT="0"/>
                <wp:docPr id="7" name=""/>
                <a:graphic>
                  <a:graphicData uri="http://schemas.microsoft.com/office/word/2010/wordprocessingGroup">
                    <wpg:wgp>
                      <wpg:cNvGrpSpPr/>
                      <wpg:grpSpPr>
                        <a:xfrm>
                          <a:off x="2470700" y="2566825"/>
                          <a:ext cx="5750560" cy="2426335"/>
                          <a:chOff x="2470700" y="2566825"/>
                          <a:chExt cx="5750600" cy="2426350"/>
                        </a:xfrm>
                      </wpg:grpSpPr>
                      <wpg:grpSp>
                        <wpg:cNvGrpSpPr/>
                        <wpg:grpSpPr>
                          <a:xfrm>
                            <a:off x="2470720" y="2566833"/>
                            <a:ext cx="5750560" cy="2426335"/>
                            <a:chOff x="3321300" y="2566500"/>
                            <a:chExt cx="5750875" cy="2426675"/>
                          </a:xfrm>
                        </wpg:grpSpPr>
                        <wps:wsp>
                          <wps:cNvSpPr/>
                          <wps:cNvPr id="3" name="Shape 3"/>
                          <wps:spPr>
                            <a:xfrm>
                              <a:off x="3321300" y="2566500"/>
                              <a:ext cx="5750875" cy="2426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321620" y="2566833"/>
                              <a:ext cx="5750550" cy="2426325"/>
                              <a:chOff x="0" y="0"/>
                              <a:chExt cx="5750550" cy="2426325"/>
                            </a:xfrm>
                          </wpg:grpSpPr>
                          <wps:wsp>
                            <wps:cNvSpPr/>
                            <wps:cNvPr id="5" name="Shape 5"/>
                            <wps:spPr>
                              <a:xfrm>
                                <a:off x="0" y="0"/>
                                <a:ext cx="5750550" cy="2426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445" y="4445"/>
                                <a:ext cx="5741035" cy="241681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127000</wp:posOffset>
                </wp:positionV>
                <wp:extent cx="5750560" cy="2426335"/>
                <wp:effectExtent b="0" l="0" r="0" t="0"/>
                <wp:wrapTopAndBottom distB="0" distT="0"/>
                <wp:docPr id="7" name="image1.png"/>
                <a:graphic>
                  <a:graphicData uri="http://schemas.openxmlformats.org/drawingml/2006/picture">
                    <pic:pic>
                      <pic:nvPicPr>
                        <pic:cNvPr id="0" name="image1.png"/>
                        <pic:cNvPicPr preferRelativeResize="0"/>
                      </pic:nvPicPr>
                      <pic:blipFill>
                        <a:blip r:embed="rId13"/>
                        <a:srcRect/>
                        <a:stretch>
                          <a:fillRect/>
                        </a:stretch>
                      </pic:blipFill>
                      <pic:spPr>
                        <a:xfrm>
                          <a:off x="0" y="0"/>
                          <a:ext cx="5750560" cy="2426335"/>
                        </a:xfrm>
                        <a:prstGeom prst="rect"/>
                        <a:ln/>
                      </pic:spPr>
                    </pic:pic>
                  </a:graphicData>
                </a:graphic>
              </wp:anchor>
            </w:drawing>
          </mc:Fallback>
        </mc:AlternateConten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3"/>
        <w:spacing w:line="360" w:lineRule="auto"/>
        <w:ind w:firstLine="100"/>
        <w:rPr/>
      </w:pPr>
      <w:r w:rsidDel="00000000" w:rsidR="00000000" w:rsidRPr="00000000">
        <w:rPr>
          <w:rtl w:val="0"/>
        </w:rPr>
        <w:t xml:space="preserve">TABLE:</w:t>
      </w:r>
    </w:p>
    <w:p w:rsidR="00000000" w:rsidDel="00000000" w:rsidP="00000000" w:rsidRDefault="00000000" w:rsidRPr="00000000" w14:paraId="000000B7">
      <w:pPr>
        <w:spacing w:before="39" w:line="360" w:lineRule="auto"/>
        <w:ind w:left="100" w:right="0" w:firstLine="0"/>
        <w:jc w:val="left"/>
        <w:rPr>
          <w:b w:val="1"/>
          <w:sz w:val="24"/>
          <w:szCs w:val="24"/>
        </w:rPr>
        <w:sectPr>
          <w:type w:val="continuous"/>
          <w:pgSz w:h="16840" w:w="11910" w:orient="portrait"/>
          <w:pgMar w:bottom="280" w:top="1360" w:left="1340" w:right="1280" w:header="360" w:footer="360"/>
          <w:cols w:equalWidth="0" w:num="2">
            <w:col w:space="1129" w:w="4080.5"/>
            <w:col w:space="0" w:w="4080.5"/>
          </w:cols>
        </w:sectPr>
      </w:pPr>
      <w:r w:rsidDel="00000000" w:rsidR="00000000" w:rsidRPr="00000000">
        <w:br w:type="column"/>
      </w:r>
      <w:r w:rsidDel="00000000" w:rsidR="00000000" w:rsidRPr="00000000">
        <w:rPr>
          <w:b w:val="1"/>
          <w:sz w:val="24"/>
          <w:szCs w:val="24"/>
          <w:rtl w:val="0"/>
        </w:rPr>
        <w:t xml:space="preserve">CHART 1.7.6 Responses of flexibility in working hours</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6"/>
        <w:tblW w:w="9018.0" w:type="dxa"/>
        <w:jc w:val="left"/>
        <w:tblInd w:w="1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05"/>
        <w:gridCol w:w="3005"/>
        <w:gridCol w:w="3008"/>
        <w:tblGridChange w:id="0">
          <w:tblGrid>
            <w:gridCol w:w="3005"/>
            <w:gridCol w:w="3005"/>
            <w:gridCol w:w="3008"/>
          </w:tblGrid>
        </w:tblGridChange>
      </w:tblGrid>
      <w:tr>
        <w:trPr>
          <w:cantSplit w:val="0"/>
          <w:trHeight w:val="412" w:hRule="atLeast"/>
          <w:tblHeader w:val="0"/>
        </w:trPr>
        <w:tc>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Sources</w:t>
            </w:r>
          </w:p>
        </w:tc>
        <w:tc>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Respondent</w:t>
            </w:r>
          </w:p>
        </w:tc>
        <w:tc>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Percentage</w:t>
            </w:r>
          </w:p>
        </w:tc>
      </w:tr>
      <w:tr>
        <w:trPr>
          <w:cantSplit w:val="0"/>
          <w:trHeight w:val="414" w:hRule="atLeast"/>
          <w:tblHeader w:val="0"/>
        </w:trPr>
        <w:tc>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 flexibility</w:t>
            </w:r>
          </w:p>
        </w:tc>
        <w:tc>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39.2%</w:t>
            </w:r>
          </w:p>
        </w:tc>
      </w:tr>
      <w:tr>
        <w:trPr>
          <w:cantSplit w:val="0"/>
          <w:trHeight w:val="414" w:hRule="atLeast"/>
          <w:tblHeader w:val="0"/>
        </w:trPr>
        <w:tc>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Some Flexibility</w:t>
            </w:r>
          </w:p>
        </w:tc>
        <w:tc>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54.9%</w:t>
            </w:r>
          </w:p>
        </w:tc>
      </w:tr>
      <w:tr>
        <w:trPr>
          <w:cantSplit w:val="0"/>
          <w:trHeight w:val="412" w:hRule="atLeast"/>
          <w:tblHeader w:val="0"/>
        </w:trPr>
        <w:tc>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little flexibility</w:t>
            </w:r>
          </w:p>
        </w:tc>
        <w:tc>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bl>
    <w:p w:rsidR="00000000" w:rsidDel="00000000" w:rsidP="00000000" w:rsidRDefault="00000000" w:rsidRPr="00000000" w14:paraId="000000C5">
      <w:pPr>
        <w:spacing w:before="0" w:line="360" w:lineRule="auto"/>
        <w:ind w:left="722" w:right="780" w:firstLine="0"/>
        <w:jc w:val="center"/>
        <w:rPr>
          <w:b w:val="1"/>
          <w:sz w:val="24"/>
          <w:szCs w:val="24"/>
        </w:rPr>
      </w:pPr>
      <w:r w:rsidDel="00000000" w:rsidR="00000000" w:rsidRPr="00000000">
        <w:rPr>
          <w:b w:val="1"/>
          <w:sz w:val="24"/>
          <w:szCs w:val="24"/>
          <w:rtl w:val="0"/>
        </w:rPr>
        <w:t xml:space="preserve">TABLE 1.7.6 showing percentage of changes in flexibility of working hours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pStyle w:val="Heading3"/>
        <w:spacing w:line="360" w:lineRule="auto"/>
        <w:ind w:firstLine="100"/>
        <w:rPr/>
      </w:pPr>
      <w:r w:rsidDel="00000000" w:rsidR="00000000" w:rsidRPr="00000000">
        <w:rPr>
          <w:rtl w:val="0"/>
        </w:rPr>
        <w:t xml:space="preserve">INTERPRETATION:</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00" w:right="16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continuous"/>
          <w:pgSz w:h="16840" w:w="11910" w:orient="portrait"/>
          <w:pgMar w:bottom="280" w:top="1360" w:left="1340" w:right="12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table shows about the flexibility in working hours. 20 of the respondent say that they have complete flexibility of working hours in remote working,28 of the respondent have some flexibility and 3 of the respondent have very little flexibility.</w:t>
      </w:r>
    </w:p>
    <w:p w:rsidR="00000000" w:rsidDel="00000000" w:rsidP="00000000" w:rsidRDefault="00000000" w:rsidRPr="00000000" w14:paraId="000000CA">
      <w:pPr>
        <w:pStyle w:val="Heading3"/>
        <w:numPr>
          <w:ilvl w:val="1"/>
          <w:numId w:val="2"/>
        </w:numPr>
        <w:tabs>
          <w:tab w:val="left" w:leader="none" w:pos="461"/>
        </w:tabs>
        <w:spacing w:after="0" w:before="60" w:line="360" w:lineRule="auto"/>
        <w:ind w:left="460" w:right="0" w:hanging="361"/>
        <w:jc w:val="left"/>
        <w:rPr/>
      </w:pPr>
      <w:r w:rsidDel="00000000" w:rsidR="00000000" w:rsidRPr="00000000">
        <w:rPr>
          <w:rtl w:val="0"/>
        </w:rPr>
        <w:t xml:space="preserve">FINDINGS:</w:t>
      </w:r>
    </w:p>
    <w:p w:rsidR="00000000" w:rsidDel="00000000" w:rsidP="00000000" w:rsidRDefault="00000000" w:rsidRPr="00000000" w14:paraId="000000C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140" w:line="360" w:lineRule="auto"/>
        <w:ind w:left="820" w:right="161"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Enhanced Concentration: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Individuals engaged in remote work frequently encounter reduced distractions typically found in an office environment, facilitating greater concentration, particularly in roles that demand intensive cognitive engagement and analytical skills.</w:t>
      </w:r>
      <w:r w:rsidDel="00000000" w:rsidR="00000000" w:rsidRPr="00000000">
        <w:rPr>
          <w:rtl w:val="0"/>
        </w:rPr>
      </w:r>
    </w:p>
    <w:p w:rsidR="00000000" w:rsidDel="00000000" w:rsidP="00000000" w:rsidRDefault="00000000" w:rsidRPr="00000000" w14:paraId="000000C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3" w:line="360" w:lineRule="auto"/>
        <w:ind w:left="820" w:right="16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Efficiency in Time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Working remotely removes the necessity of commuting, resulting in time savings that can be redirected towards productive activities or relaxation, thereby improving overall performance.</w:t>
      </w: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6" w:line="360" w:lineRule="auto"/>
        <w:ind w:left="820" w:right="159"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Adaptable Work Hours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Remote employees benefit from increased autonomy over their schedules, enabling them to operate during their peak productivity periods, which contributes to superior results.</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8" w:line="360" w:lineRule="auto"/>
        <w:ind w:left="820" w:right="159"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Enhanced Work-Life Balance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Telecommuting offers flexibility that enables employees to better handle personal obligations, resulting in an overall enhancement of well-being. Research indicates that individuals working remotely generally experience reduced stress levels.</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1" w:line="360" w:lineRule="auto"/>
        <w:ind w:left="820" w:right="160"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Psychological Health Advantages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Remote work frequently allows employees to tailor their workspaces, fostering a sense of comfort and independence that positively influences mental health.</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9" w:line="360" w:lineRule="auto"/>
        <w:ind w:left="820" w:right="15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Increased Job Satisfaction: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frequently express higher levels of job satisfaction as a result of having more control over their work settings and the capacity to effectively balance family and household duties.</w:t>
      </w: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pStyle w:val="Heading3"/>
        <w:numPr>
          <w:ilvl w:val="1"/>
          <w:numId w:val="2"/>
        </w:numPr>
        <w:tabs>
          <w:tab w:val="left" w:leader="none" w:pos="461"/>
        </w:tabs>
        <w:spacing w:after="0" w:before="0" w:line="360" w:lineRule="auto"/>
        <w:ind w:left="460" w:right="0" w:hanging="361"/>
        <w:jc w:val="left"/>
        <w:rPr/>
      </w:pPr>
      <w:r w:rsidDel="00000000" w:rsidR="00000000" w:rsidRPr="00000000">
        <w:rPr>
          <w:rtl w:val="0"/>
        </w:rPr>
        <w:t xml:space="preserve">SUGGESTIONS:</w:t>
      </w:r>
    </w:p>
    <w:p w:rsidR="00000000" w:rsidDel="00000000" w:rsidP="00000000" w:rsidRDefault="00000000" w:rsidRPr="00000000" w14:paraId="000000D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139" w:line="360" w:lineRule="auto"/>
        <w:ind w:left="820" w:right="161"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Time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impact of remote work on employees' time management skills. The flexibility associated with remote work frequently enhances productivity, as individuals can schedule their tasks during their most productive hours. Conversely, the absence of defined work hours may result in procrastination for certain individuals.</w:t>
      </w: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6" w:line="360" w:lineRule="auto"/>
        <w:ind w:left="820" w:right="159" w:hanging="360"/>
        <w:jc w:val="both"/>
        <w:rPr>
          <w:rFonts w:ascii="Times New Roman" w:cs="Times New Roman" w:eastAsia="Times New Roman" w:hAnsi="Times New Roman"/>
          <w:b w:val="0"/>
          <w:i w:val="0"/>
          <w:smallCaps w:val="0"/>
          <w:strike w:val="0"/>
          <w:color w:val="000000"/>
          <w:shd w:fill="auto" w:val="clear"/>
          <w:vertAlign w:val="baseline"/>
        </w:rPr>
        <w:sectPr>
          <w:type w:val="nextPage"/>
          <w:pgSz w:h="16840" w:w="11910" w:orient="portrait"/>
          <w:pgMar w:bottom="280" w:top="1360" w:left="1340" w:right="1280"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Distraction Levels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Analyse how various home environments, such as those with family members, roommates, or pets, affect concentration. While some individuals may find that they are more productive due to a reduction in workplace distractions, others may encounter new distractions within their home settings.</w:t>
      </w: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83" w:line="360" w:lineRule="auto"/>
        <w:ind w:left="820" w:right="15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Mental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impact of remote work on mental health can be both positive and negative. While employees may benefit from decreased stress levels due to the absence of commuting, others might encounter heightened feelings of isolation and loneliness, which can contribute to anxiety or depression. Investigate the strategies companies are implementing to provide mental health support programs.</w:t>
      </w:r>
      <w:r w:rsidDel="00000000" w:rsidR="00000000" w:rsidRPr="00000000">
        <w:rPr>
          <w:rtl w:val="0"/>
        </w:rPr>
      </w:r>
    </w:p>
    <w:p w:rsidR="00000000" w:rsidDel="00000000" w:rsidP="00000000" w:rsidRDefault="00000000" w:rsidRPr="00000000" w14:paraId="000000D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5" w:line="360" w:lineRule="auto"/>
        <w:ind w:left="820" w:right="15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Isolation: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absence of regular in-person interactions with coworkers can result in a sense of isolation. Examine how virtual teams successfully foster social connections and maintain team cohesion, as well as the significance of virtual team- building activities in alleviating feelings of isolation.</w:t>
      </w: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13" w:line="360" w:lineRule="auto"/>
        <w:ind w:left="820" w:right="15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Work-Life Balance: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Remote work frequently enhances work-life balance by offering the flexibility necessary to address personal obligations. Nevertheless, the indistinct separation between professional and personal life can result in excessive workloads and burnout. It is essential to emphasize the significance of establishing clear boundaries, as well as the role organizations can play in fostering this practice.</w:t>
      </w:r>
      <w:r w:rsidDel="00000000" w:rsidR="00000000" w:rsidRPr="00000000">
        <w:rPr>
          <w:rtl w:val="0"/>
        </w:rPr>
      </w:r>
    </w:p>
    <w:p w:rsidR="00000000" w:rsidDel="00000000" w:rsidP="00000000" w:rsidRDefault="00000000" w:rsidRPr="00000000" w14:paraId="000000D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2" w:line="360" w:lineRule="auto"/>
        <w:ind w:left="820" w:right="15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Physical Health: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elimination of commuting can lead to a more sedentary lifestyle for employees, which may adversely impact their physical health. Conversely, some individuals might utilize the additional time for engaging in physical activities. It is important to evaluate how physical health affects overall well-being in remote work environments.</w:t>
      </w: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6" w:line="360" w:lineRule="auto"/>
        <w:ind w:left="820" w:right="15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Self-Discipline and Independence: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Investigate the impact of employees' self- discipline and their capacity for independent work on overall productivity. Individuals who operate autonomously frequently excel in remote environments, whereas some may encounter difficulties with managing their time effectively.</w:t>
      </w:r>
      <w:r w:rsidDel="00000000" w:rsidR="00000000" w:rsidRPr="00000000">
        <w:rPr>
          <w:rtl w:val="0"/>
        </w:rPr>
      </w:r>
    </w:p>
    <w:p w:rsidR="00000000" w:rsidDel="00000000" w:rsidP="00000000" w:rsidRDefault="00000000" w:rsidRPr="00000000" w14:paraId="000000D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821"/>
        </w:tabs>
        <w:spacing w:after="0" w:before="1" w:line="360" w:lineRule="auto"/>
        <w:ind w:left="820" w:right="159" w:hanging="360"/>
        <w:jc w:val="both"/>
        <w:rPr>
          <w:rFonts w:ascii="Times New Roman" w:cs="Times New Roman" w:eastAsia="Times New Roman" w:hAnsi="Times New Roman"/>
          <w:b w:val="0"/>
          <w:i w:val="0"/>
          <w:smallCaps w:val="0"/>
          <w:strike w:val="0"/>
          <w:color w:val="000000"/>
          <w:shd w:fill="auto" w:val="clear"/>
          <w:vertAlign w:val="baseline"/>
        </w:rPr>
        <w:sectPr>
          <w:type w:val="nextPage"/>
          <w:pgSz w:h="16840" w:w="11910" w:orient="portrait"/>
          <w:pgMar w:bottom="280" w:top="1340" w:left="1340" w:right="1280"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Evaluating Performance: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Examine the methods organizations utilize to assess productivity in remote work environments, focusing on output-oriented performance indicators in contrast to conventional input-based measures, such as hours logged.</w:t>
      </w:r>
      <w:r w:rsidDel="00000000" w:rsidR="00000000" w:rsidRPr="00000000">
        <w:rPr>
          <w:rtl w:val="0"/>
        </w:rPr>
      </w:r>
    </w:p>
    <w:p w:rsidR="00000000" w:rsidDel="00000000" w:rsidP="00000000" w:rsidRDefault="00000000" w:rsidRPr="00000000" w14:paraId="000000DB">
      <w:pPr>
        <w:pStyle w:val="Heading3"/>
        <w:numPr>
          <w:ilvl w:val="1"/>
          <w:numId w:val="2"/>
        </w:numPr>
        <w:tabs>
          <w:tab w:val="left" w:leader="none" w:pos="581"/>
        </w:tabs>
        <w:spacing w:after="0" w:before="60" w:line="360" w:lineRule="auto"/>
        <w:ind w:left="580" w:right="0" w:hanging="481"/>
        <w:jc w:val="left"/>
        <w:rPr/>
      </w:pPr>
      <w:r w:rsidDel="00000000" w:rsidR="00000000" w:rsidRPr="00000000">
        <w:rPr>
          <w:rtl w:val="0"/>
        </w:rPr>
        <w:t xml:space="preserve">CONCLUSION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100" w:right="15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Remote work has initiated a significant transformation in the contemporary workplace, yielding substantial effects on employee productivity and well-being. On one side, it has afforded employees greater flexibility, alleviated commuting pressures, and enabled a more favourable work-life balance, all of which contribute positively to productivity and overall mental and physical health. Employees are now able to tailor their work schedules, leading to improved efficiency and job satisfaction. Conversely, remote work introduces notable challenges. The merging of work and personal life can result in burnout and digital fatigue. Additionally, the lack of interaction with colleagues may hinder collaboration, creativity, and emotional health, making it essential for organizations to tackle these concerns by promoting a sense of connection and community. The absence of a structured office setting may also lead to reduced physical activity, further affecting health. The cornerstone of effectively maintaining remote work is organizational support through well-defined policies, technological tools, and mental health programs. A hybrid model, which integrates the advantages of both in-office and remote work, may provide a balanced strategy for enhancing employee productivity while ensuring their well-being.</w:t>
      </w:r>
    </w:p>
    <w:p w:rsidR="00000000" w:rsidDel="00000000" w:rsidP="00000000" w:rsidRDefault="00000000" w:rsidRPr="00000000" w14:paraId="000000DD">
      <w:pPr>
        <w:pStyle w:val="Heading3"/>
        <w:spacing w:before="60" w:line="360" w:lineRule="auto"/>
        <w:ind w:firstLine="100"/>
        <w:rPr/>
      </w:pPr>
      <w:r w:rsidDel="00000000" w:rsidR="00000000" w:rsidRPr="00000000">
        <w:rPr>
          <w:rtl w:val="0"/>
        </w:rPr>
        <w:t xml:space="preserve">REFERENCES:</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10" w:orient="portrait"/>
          <w:pgMar w:bottom="280" w:top="1360" w:left="1340" w:right="1280" w:header="360" w:footer="360"/>
          <w:cols w:equalWidth="0" w:num="2">
            <w:col w:space="40" w:w="4625"/>
            <w:col w:space="0" w:w="4625"/>
          </w:cols>
        </w:sectPr>
      </w:pPr>
      <w:r w:rsidDel="00000000" w:rsidR="00000000" w:rsidRPr="00000000">
        <w:br w:type="column"/>
      </w:r>
      <w:r w:rsidDel="00000000" w:rsidR="00000000" w:rsidRPr="00000000">
        <w:rPr>
          <w:rtl w:val="0"/>
        </w:rPr>
      </w:r>
    </w:p>
    <w:p w:rsidR="00000000" w:rsidDel="00000000" w:rsidP="00000000" w:rsidRDefault="00000000" w:rsidRPr="00000000" w14:paraId="000000D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177" w:line="360" w:lineRule="auto"/>
        <w:ind w:left="425" w:right="146" w:hanging="360"/>
        <w:jc w:val="both"/>
        <w:rPr>
          <w:rFonts w:ascii="Times New Roman" w:cs="Times New Roman" w:eastAsia="Times New Roman" w:hAnsi="Times New Roman"/>
          <w:i w:val="0"/>
          <w:smallCaps w:val="0"/>
          <w:strike w:val="0"/>
          <w:color w:val="000000"/>
          <w:shd w:fill="auto" w:val="clear"/>
          <w:vertAlign w:val="baseline"/>
        </w:rPr>
        <w:sectPr>
          <w:type w:val="continuous"/>
          <w:pgSz w:h="16840" w:w="11910" w:orient="portrait"/>
          <w:pgMar w:bottom="280" w:top="1360" w:left="1340" w:right="1280" w:header="360" w:footer="360"/>
        </w:sectPr>
      </w:pPr>
      <w:r w:rsidDel="00000000" w:rsidR="00000000" w:rsidRPr="00000000">
        <w:rPr>
          <w:i w:val="0"/>
          <w:smallCaps w:val="0"/>
          <w:strike w:val="0"/>
          <w:color w:val="000000"/>
          <w:sz w:val="24"/>
          <w:szCs w:val="24"/>
          <w:u w:val="none"/>
          <w:shd w:fill="auto" w:val="clear"/>
          <w:vertAlign w:val="baseline"/>
          <w:rtl w:val="0"/>
        </w:rPr>
        <w:t xml:space="preserve">Ferrara, B., Pansini, M., Vincenzi, C., Buonomo, I., &amp; Benevene, P. (2022). Investigating the Role of Remote Working on Employees’ Performance and Well-Being: An Evidence-Based Systematic Review. </w:t>
      </w:r>
      <w:r w:rsidDel="00000000" w:rsidR="00000000" w:rsidRPr="00000000">
        <w:rPr>
          <w:i w:val="1"/>
          <w:smallCaps w:val="0"/>
          <w:strike w:val="0"/>
          <w:color w:val="000000"/>
          <w:sz w:val="24"/>
          <w:szCs w:val="24"/>
          <w:u w:val="none"/>
          <w:shd w:fill="auto" w:val="clear"/>
          <w:vertAlign w:val="baseline"/>
          <w:rtl w:val="0"/>
        </w:rPr>
        <w:t xml:space="preserve">International Journal of Environmental Research and Public Health</w:t>
      </w:r>
      <w:r w:rsidDel="00000000" w:rsidR="00000000" w:rsidRPr="00000000">
        <w:rPr>
          <w:i w:val="0"/>
          <w:smallCaps w:val="0"/>
          <w:strike w:val="0"/>
          <w:color w:val="000000"/>
          <w:sz w:val="24"/>
          <w:szCs w:val="24"/>
          <w:u w:val="none"/>
          <w:shd w:fill="auto" w:val="clear"/>
          <w:vertAlign w:val="baseline"/>
          <w:rtl w:val="0"/>
        </w:rPr>
        <w:t xml:space="preserve">, 19.</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5" w:right="16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Anakpo, G., Nqwayibana, Z., &amp; Mishi, S. (2023). The Impact of Work- from-Home on Employee Performance and Productivity: A Systematic Review. </w:t>
      </w:r>
      <w:r w:rsidDel="00000000" w:rsidR="00000000" w:rsidRPr="00000000">
        <w:rPr>
          <w:i w:val="1"/>
          <w:smallCaps w:val="0"/>
          <w:strike w:val="0"/>
          <w:color w:val="000000"/>
          <w:sz w:val="24"/>
          <w:szCs w:val="24"/>
          <w:u w:val="none"/>
          <w:shd w:fill="auto" w:val="clear"/>
          <w:vertAlign w:val="baseline"/>
          <w:rtl w:val="0"/>
        </w:rPr>
        <w:t xml:space="preserve">Sustainability</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4" w:line="360" w:lineRule="auto"/>
        <w:ind w:left="425" w:right="156" w:hanging="360"/>
        <w:jc w:val="both"/>
        <w:rPr>
          <w:rFonts w:ascii="Times New Roman" w:cs="Times New Roman" w:eastAsia="Times New Roman" w:hAnsi="Times New Roman"/>
          <w:i w:val="0"/>
          <w:smallCaps w:val="0"/>
          <w:strike w:val="0"/>
          <w:color w:val="000000"/>
          <w:shd w:fill="auto" w:val="clear"/>
          <w:vertAlign w:val="baseline"/>
        </w:rPr>
        <w:sectPr>
          <w:type w:val="continuous"/>
          <w:pgSz w:h="16840" w:w="11910" w:orient="portrait"/>
          <w:pgMar w:bottom="280" w:top="1360" w:left="1340" w:right="1280" w:header="360" w:footer="360"/>
        </w:sectPr>
      </w:pPr>
      <w:r w:rsidDel="00000000" w:rsidR="00000000" w:rsidRPr="00000000">
        <w:rPr>
          <w:i w:val="0"/>
          <w:smallCaps w:val="0"/>
          <w:strike w:val="0"/>
          <w:color w:val="000000"/>
          <w:sz w:val="24"/>
          <w:szCs w:val="24"/>
          <w:u w:val="none"/>
          <w:shd w:fill="auto" w:val="clear"/>
          <w:vertAlign w:val="baseline"/>
          <w:rtl w:val="0"/>
        </w:rPr>
        <w:t xml:space="preserve">Udayasuriyan, D. (2023). Remote working – A boon or bane with regards to employee’s performance and job satisfaction. </w:t>
      </w:r>
      <w:r w:rsidDel="00000000" w:rsidR="00000000" w:rsidRPr="00000000">
        <w:rPr>
          <w:i w:val="1"/>
          <w:smallCaps w:val="0"/>
          <w:strike w:val="0"/>
          <w:color w:val="000000"/>
          <w:sz w:val="24"/>
          <w:szCs w:val="24"/>
          <w:u w:val="none"/>
          <w:shd w:fill="auto" w:val="clear"/>
          <w:vertAlign w:val="baseline"/>
          <w:rtl w:val="0"/>
        </w:rPr>
        <w:t xml:space="preserve">Tuijin Jishu/Journal of Propulsion Technology</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5" w:line="360" w:lineRule="auto"/>
        <w:ind w:left="425" w:right="157"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George, T., Atwater, L., Maneethai, D., &amp; Madera, J. (2021). Supporting the productivity and wellbeing of remote workers. </w:t>
      </w:r>
      <w:r w:rsidDel="00000000" w:rsidR="00000000" w:rsidRPr="00000000">
        <w:rPr>
          <w:i w:val="1"/>
          <w:smallCaps w:val="0"/>
          <w:strike w:val="0"/>
          <w:color w:val="000000"/>
          <w:sz w:val="24"/>
          <w:szCs w:val="24"/>
          <w:u w:val="none"/>
          <w:shd w:fill="auto" w:val="clear"/>
          <w:vertAlign w:val="baseline"/>
          <w:rtl w:val="0"/>
        </w:rPr>
        <w:t xml:space="preserve">Organizational Dynamics</w:t>
      </w:r>
      <w:r w:rsidDel="00000000" w:rsidR="00000000" w:rsidRPr="00000000">
        <w:rPr>
          <w:i w:val="0"/>
          <w:smallCaps w:val="0"/>
          <w:strike w:val="0"/>
          <w:color w:val="000000"/>
          <w:sz w:val="24"/>
          <w:szCs w:val="24"/>
          <w:u w:val="none"/>
          <w:shd w:fill="auto" w:val="clear"/>
          <w:vertAlign w:val="baseline"/>
          <w:rtl w:val="0"/>
        </w:rPr>
        <w:t xml:space="preserve">, 51, 100869 - 100869.</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7" w:line="360" w:lineRule="auto"/>
        <w:ind w:left="425" w:right="157" w:hanging="360"/>
        <w:jc w:val="both"/>
        <w:rPr>
          <w:rFonts w:ascii="Times New Roman" w:cs="Times New Roman" w:eastAsia="Times New Roman" w:hAnsi="Times New Roman"/>
          <w:i w:val="0"/>
          <w:smallCaps w:val="0"/>
          <w:strike w:val="0"/>
          <w:color w:val="000000"/>
          <w:shd w:fill="auto" w:val="clear"/>
          <w:vertAlign w:val="baseline"/>
        </w:rPr>
        <w:sectPr>
          <w:type w:val="continuous"/>
          <w:pgSz w:h="16840" w:w="11910" w:orient="portrait"/>
          <w:pgMar w:bottom="280" w:top="1360" w:left="1340" w:right="1280" w:header="360" w:footer="360"/>
        </w:sectPr>
      </w:pPr>
      <w:r w:rsidDel="00000000" w:rsidR="00000000" w:rsidRPr="00000000">
        <w:rPr>
          <w:i w:val="0"/>
          <w:smallCaps w:val="0"/>
          <w:strike w:val="0"/>
          <w:color w:val="000000"/>
          <w:sz w:val="24"/>
          <w:szCs w:val="24"/>
          <w:u w:val="none"/>
          <w:shd w:fill="auto" w:val="clear"/>
          <w:vertAlign w:val="baseline"/>
          <w:rtl w:val="0"/>
        </w:rPr>
        <w:t xml:space="preserve">Panchuk, E. (2023). ORGANIZATION OF REMOTE WORK: BENEFITS AND CHALLENGES. </w:t>
      </w:r>
      <w:r w:rsidDel="00000000" w:rsidR="00000000" w:rsidRPr="00000000">
        <w:rPr>
          <w:i w:val="1"/>
          <w:smallCaps w:val="0"/>
          <w:strike w:val="0"/>
          <w:color w:val="000000"/>
          <w:sz w:val="24"/>
          <w:szCs w:val="24"/>
          <w:u w:val="none"/>
          <w:shd w:fill="auto" w:val="clear"/>
          <w:vertAlign w:val="baseline"/>
          <w:rtl w:val="0"/>
        </w:rPr>
        <w:t xml:space="preserve">Scientific Papers Collection of the Angarsk State Technical University</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4" w:line="360" w:lineRule="auto"/>
        <w:ind w:left="425" w:right="159" w:hanging="360"/>
        <w:jc w:val="both"/>
        <w:rPr>
          <w:rFonts w:ascii="Times New Roman" w:cs="Times New Roman" w:eastAsia="Times New Roman" w:hAnsi="Times New Roman"/>
          <w:i w:val="0"/>
          <w:smallCaps w:val="0"/>
          <w:strike w:val="0"/>
          <w:color w:val="000000"/>
          <w:shd w:fill="auto" w:val="clear"/>
          <w:vertAlign w:val="baseline"/>
        </w:rPr>
        <w:sectPr>
          <w:type w:val="continuous"/>
          <w:pgSz w:h="16840" w:w="11910" w:orient="portrait"/>
          <w:pgMar w:bottom="280" w:top="1360" w:left="1340" w:right="1280" w:header="360" w:footer="360"/>
        </w:sectPr>
      </w:pPr>
      <w:r w:rsidDel="00000000" w:rsidR="00000000" w:rsidRPr="00000000">
        <w:rPr>
          <w:i w:val="0"/>
          <w:smallCaps w:val="0"/>
          <w:strike w:val="0"/>
          <w:color w:val="000000"/>
          <w:sz w:val="24"/>
          <w:szCs w:val="24"/>
          <w:u w:val="none"/>
          <w:shd w:fill="auto" w:val="clear"/>
          <w:vertAlign w:val="baseline"/>
          <w:rtl w:val="0"/>
        </w:rPr>
        <w:t xml:space="preserve">Falk, G., Mailey, E., Okut, H., Rosenkranz, S., Rosenkranz, R., Montney, J., &amp; Ablah, E. (2022). Effects of Sedentary Behavior Interventions on Mental Well-Being and Work Performance While Working from Home during the COVID-19 Pandemic: A Pilot Randomized Controlled Trial. </w:t>
      </w:r>
      <w:r w:rsidDel="00000000" w:rsidR="00000000" w:rsidRPr="00000000">
        <w:rPr>
          <w:i w:val="1"/>
          <w:smallCaps w:val="0"/>
          <w:strike w:val="0"/>
          <w:color w:val="000000"/>
          <w:sz w:val="24"/>
          <w:szCs w:val="24"/>
          <w:u w:val="none"/>
          <w:shd w:fill="auto" w:val="clear"/>
          <w:vertAlign w:val="baseline"/>
          <w:rtl w:val="0"/>
        </w:rPr>
        <w:t xml:space="preserve">International Journal of Environmental Research and Public Health</w:t>
      </w:r>
      <w:r w:rsidDel="00000000" w:rsidR="00000000" w:rsidRPr="00000000">
        <w:rPr>
          <w:i w:val="0"/>
          <w:smallCaps w:val="0"/>
          <w:strike w:val="0"/>
          <w:color w:val="000000"/>
          <w:sz w:val="24"/>
          <w:szCs w:val="24"/>
          <w:u w:val="none"/>
          <w:shd w:fill="auto" w:val="clear"/>
          <w:vertAlign w:val="baseline"/>
          <w:rtl w:val="0"/>
        </w:rPr>
        <w:t xml:space="preserve">, 19.</w:t>
      </w:r>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360" w:lineRule="auto"/>
        <w:ind w:left="425" w:right="157" w:hanging="360"/>
        <w:jc w:val="both"/>
        <w:rPr>
          <w:rFonts w:ascii="Times New Roman" w:cs="Times New Roman" w:eastAsia="Times New Roman" w:hAnsi="Times New Roman"/>
          <w:i w:val="0"/>
          <w:smallCaps w:val="0"/>
          <w:strike w:val="0"/>
          <w:color w:val="000000"/>
          <w:shd w:fill="auto" w:val="clear"/>
          <w:vertAlign w:val="baseline"/>
        </w:rPr>
        <w:sectPr>
          <w:type w:val="continuous"/>
          <w:pgSz w:h="16840" w:w="11910" w:orient="portrait"/>
          <w:pgMar w:bottom="280" w:top="1360" w:left="1340" w:right="1280" w:header="360" w:footer="360"/>
        </w:sectPr>
      </w:pPr>
      <w:r w:rsidDel="00000000" w:rsidR="00000000" w:rsidRPr="00000000">
        <w:rPr>
          <w:i w:val="0"/>
          <w:smallCaps w:val="0"/>
          <w:strike w:val="0"/>
          <w:color w:val="000000"/>
          <w:sz w:val="24"/>
          <w:szCs w:val="24"/>
          <w:u w:val="none"/>
          <w:shd w:fill="auto" w:val="clear"/>
          <w:vertAlign w:val="baseline"/>
          <w:rtl w:val="0"/>
        </w:rPr>
        <w:t xml:space="preserve">Rañeses, M., Nisa, N., Bacason, E., &amp; Martir, S. (2022). Investigating the Impact of Remote Working on Employee Productivity and Work-life Balance: A Study on the Business Consultancy Industry in Dubai, UAE. </w:t>
      </w:r>
      <w:r w:rsidDel="00000000" w:rsidR="00000000" w:rsidRPr="00000000">
        <w:rPr>
          <w:i w:val="1"/>
          <w:smallCaps w:val="0"/>
          <w:strike w:val="0"/>
          <w:color w:val="000000"/>
          <w:sz w:val="24"/>
          <w:szCs w:val="24"/>
          <w:u w:val="none"/>
          <w:shd w:fill="auto" w:val="clear"/>
          <w:vertAlign w:val="baseline"/>
          <w:rtl w:val="0"/>
        </w:rPr>
        <w:t xml:space="preserve">International Journal of Business and Administrative Studies</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4" w:line="360" w:lineRule="auto"/>
        <w:ind w:left="425" w:right="158"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Chen, W., &amp; Lorenzo, L. (2023). Understanding Productivity Shifts in the Context of Remote Work. </w:t>
      </w:r>
      <w:r w:rsidDel="00000000" w:rsidR="00000000" w:rsidRPr="00000000">
        <w:rPr>
          <w:i w:val="1"/>
          <w:smallCaps w:val="0"/>
          <w:strike w:val="0"/>
          <w:color w:val="000000"/>
          <w:sz w:val="24"/>
          <w:szCs w:val="24"/>
          <w:u w:val="none"/>
          <w:shd w:fill="auto" w:val="clear"/>
          <w:vertAlign w:val="baseline"/>
          <w:rtl w:val="0"/>
        </w:rPr>
        <w:t xml:space="preserve">International Journal of Social Science and Human Research</w:t>
      </w:r>
      <w:r w:rsidDel="00000000" w:rsidR="00000000" w:rsidRPr="00000000">
        <w:rPr>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7">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Jigyasu Kumar, Venkateswara Prasad, Usman Mohideen, Sharmila Singh, Narender Chinthamu &amp; Roshni Jaiswal (2024), Employee Engagement and Retention: Strategies for Success, Journal of Informatics Education and Research,4(2),34003409, DOI:</w:t>
      </w:r>
      <w:hyperlink r:id="rId14">
        <w:r w:rsidDel="00000000" w:rsidR="00000000" w:rsidRPr="00000000">
          <w:rPr>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E8">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Velayudhan, M., &amp; Maran, D. K. (2013). A study on Mapping Core Competencies and development of Employees for Excellence with reference to HCL Technologies. </w:t>
      </w:r>
      <w:r w:rsidDel="00000000" w:rsidR="00000000" w:rsidRPr="00000000">
        <w:rPr>
          <w:i w:val="1"/>
          <w:sz w:val="24"/>
          <w:szCs w:val="24"/>
          <w:rtl w:val="0"/>
        </w:rPr>
        <w:t xml:space="preserve">Journal of Contemporary Research in Management (JCRM)</w:t>
      </w:r>
      <w:r w:rsidDel="00000000" w:rsidR="00000000" w:rsidRPr="00000000">
        <w:rPr>
          <w:sz w:val="24"/>
          <w:szCs w:val="24"/>
          <w:rtl w:val="0"/>
        </w:rPr>
        <w:t xml:space="preserve">, </w:t>
      </w:r>
      <w:r w:rsidDel="00000000" w:rsidR="00000000" w:rsidRPr="00000000">
        <w:rPr>
          <w:i w:val="1"/>
          <w:sz w:val="24"/>
          <w:szCs w:val="24"/>
          <w:rtl w:val="0"/>
        </w:rPr>
        <w:t xml:space="preserve">4</w:t>
      </w:r>
      <w:r w:rsidDel="00000000" w:rsidR="00000000" w:rsidRPr="00000000">
        <w:rPr>
          <w:sz w:val="24"/>
          <w:szCs w:val="24"/>
          <w:rtl w:val="0"/>
        </w:rPr>
        <w:t xml:space="preserve">(4). Retrieved from </w:t>
      </w:r>
      <w:hyperlink r:id="rId15">
        <w:r w:rsidDel="00000000" w:rsidR="00000000" w:rsidRPr="00000000">
          <w:rPr>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E9">
      <w:pPr>
        <w:widowControl w:val="1"/>
        <w:spacing w:after="160" w:line="360" w:lineRule="auto"/>
        <w:ind w:left="425" w:firstLine="0"/>
        <w:jc w:val="both"/>
        <w:rPr>
          <w:sz w:val="24"/>
          <w:szCs w:val="24"/>
        </w:rPr>
      </w:pPr>
      <w:r w:rsidDel="00000000" w:rsidR="00000000" w:rsidRPr="00000000">
        <w:rPr>
          <w:rtl w:val="0"/>
        </w:rPr>
      </w:r>
    </w:p>
    <w:p w:rsidR="00000000" w:rsidDel="00000000" w:rsidP="00000000" w:rsidRDefault="00000000" w:rsidRPr="00000000" w14:paraId="000000EA">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Jeyalakshmi RS. Sivarajeswari,  V. Selvalakshmi, Attitudinal Changes Due to Unanticipated Transition to Remote Work, Proceedings of the 2nd International Conference on Sustainability and Equity (ICSE-2021), </w:t>
      </w:r>
      <w:hyperlink r:id="rId16">
        <w:r w:rsidDel="00000000" w:rsidR="00000000" w:rsidRPr="00000000">
          <w:rPr>
            <w:color w:val="0563c1"/>
            <w:sz w:val="24"/>
            <w:szCs w:val="24"/>
            <w:u w:val="single"/>
            <w:rtl w:val="0"/>
          </w:rPr>
          <w:t xml:space="preserve">https://doi.org/10.2991/ahsseh.k.220105.017</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B">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 Baskaran, K., &amp; Rajarathinam, M. (2017). Influence of psychological capital on innovative behaviour among the faculty teaching in online environment. </w:t>
      </w:r>
      <w:r w:rsidDel="00000000" w:rsidR="00000000" w:rsidRPr="00000000">
        <w:rPr>
          <w:i w:val="1"/>
          <w:sz w:val="24"/>
          <w:szCs w:val="24"/>
          <w:rtl w:val="0"/>
        </w:rPr>
        <w:t xml:space="preserve">Asian Journal of Distance Education</w:t>
      </w:r>
      <w:r w:rsidDel="00000000" w:rsidR="00000000" w:rsidRPr="00000000">
        <w:rPr>
          <w:sz w:val="24"/>
          <w:szCs w:val="24"/>
          <w:rtl w:val="0"/>
        </w:rPr>
        <w:t xml:space="preserve">, </w:t>
      </w:r>
      <w:r w:rsidDel="00000000" w:rsidR="00000000" w:rsidRPr="00000000">
        <w:rPr>
          <w:i w:val="1"/>
          <w:sz w:val="24"/>
          <w:szCs w:val="24"/>
          <w:rtl w:val="0"/>
        </w:rPr>
        <w:t xml:space="preserve">12</w:t>
      </w:r>
      <w:r w:rsidDel="00000000" w:rsidR="00000000" w:rsidRPr="00000000">
        <w:rPr>
          <w:sz w:val="24"/>
          <w:szCs w:val="24"/>
          <w:rtl w:val="0"/>
        </w:rPr>
        <w:t xml:space="preserve">(1), 60-68.</w:t>
      </w:r>
      <w:r w:rsidDel="00000000" w:rsidR="00000000" w:rsidRPr="00000000">
        <w:rPr>
          <w:rtl w:val="0"/>
        </w:rPr>
      </w:r>
    </w:p>
    <w:p w:rsidR="00000000" w:rsidDel="00000000" w:rsidP="00000000" w:rsidRDefault="00000000" w:rsidRPr="00000000" w14:paraId="000000EC">
      <w:pPr>
        <w:widowControl w:val="1"/>
        <w:numPr>
          <w:ilvl w:val="0"/>
          <w:numId w:val="1"/>
        </w:numPr>
        <w:spacing w:after="160" w:line="360" w:lineRule="auto"/>
        <w:ind w:left="425" w:hanging="360"/>
        <w:jc w:val="both"/>
        <w:rPr>
          <w:rFonts w:ascii="Times New Roman" w:cs="Times New Roman" w:eastAsia="Times New Roman" w:hAnsi="Times New Roman"/>
        </w:rPr>
      </w:pPr>
      <w:hyperlink r:id="rId17">
        <w:r w:rsidDel="00000000" w:rsidR="00000000" w:rsidRPr="00000000">
          <w:rPr>
            <w:color w:val="0563c1"/>
            <w:sz w:val="24"/>
            <w:szCs w:val="24"/>
            <w:u w:val="single"/>
            <w:rtl w:val="0"/>
          </w:rPr>
          <w:t xml:space="preserve">V Dhayalan</w:t>
        </w:r>
      </w:hyperlink>
      <w:r w:rsidDel="00000000" w:rsidR="00000000" w:rsidRPr="00000000">
        <w:rPr>
          <w:sz w:val="24"/>
          <w:szCs w:val="24"/>
          <w:rtl w:val="0"/>
        </w:rPr>
        <w:t xml:space="preserve">, M Seethalakshmi, </w:t>
      </w:r>
      <w:hyperlink r:id="rId18">
        <w:r w:rsidDel="00000000" w:rsidR="00000000" w:rsidRPr="00000000">
          <w:rPr>
            <w:color w:val="0563c1"/>
            <w:sz w:val="24"/>
            <w:szCs w:val="24"/>
            <w:u w:val="single"/>
            <w:rtl w:val="0"/>
          </w:rPr>
          <w:t xml:space="preserve">B Nimalathasan</w:t>
        </w:r>
      </w:hyperlink>
      <w:r w:rsidDel="00000000" w:rsidR="00000000" w:rsidRPr="00000000">
        <w:rPr>
          <w:sz w:val="24"/>
          <w:szCs w:val="24"/>
          <w:rtl w:val="0"/>
        </w:rPr>
        <w:t xml:space="preserve"> (2021),  A study and analysis of work stress management among software employees , Vol(20) , 4867-4874 , - Ilkogretim Online, 2021.</w:t>
      </w:r>
      <w:r w:rsidDel="00000000" w:rsidR="00000000" w:rsidRPr="00000000">
        <w:rPr>
          <w:rtl w:val="0"/>
        </w:rPr>
      </w:r>
    </w:p>
    <w:p w:rsidR="00000000" w:rsidDel="00000000" w:rsidP="00000000" w:rsidRDefault="00000000" w:rsidRPr="00000000" w14:paraId="000000ED">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Murugan, K., Selvakumar, V., Venkatesh, P., Manikandan, M., Ramu, M., &amp; Krishnamoorthi, M. (2023, December). The Big Data Analytics and its Effectiveness on Bank Financial Risk Management. In </w:t>
      </w:r>
      <w:r w:rsidDel="00000000" w:rsidR="00000000" w:rsidRPr="00000000">
        <w:rPr>
          <w:i w:val="1"/>
          <w:sz w:val="24"/>
          <w:szCs w:val="24"/>
          <w:rtl w:val="0"/>
        </w:rPr>
        <w:t xml:space="preserve">2023 6th International Conference on Recent Trends in Advance Computing (ICRTAC)</w:t>
      </w:r>
      <w:r w:rsidDel="00000000" w:rsidR="00000000" w:rsidRPr="00000000">
        <w:rPr>
          <w:sz w:val="24"/>
          <w:szCs w:val="24"/>
          <w:rtl w:val="0"/>
        </w:rPr>
        <w:t xml:space="preserve"> (pp. 313-316). IEEE.</w:t>
      </w:r>
      <w:r w:rsidDel="00000000" w:rsidR="00000000" w:rsidRPr="00000000">
        <w:rPr>
          <w:rtl w:val="0"/>
        </w:rPr>
      </w:r>
    </w:p>
    <w:p w:rsidR="00000000" w:rsidDel="00000000" w:rsidP="00000000" w:rsidRDefault="00000000" w:rsidRPr="00000000" w14:paraId="000000EE">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Maran, K., and V. Chandra Shekar. "A study on student’s perception of employability skills with respect to engineering institution." </w:t>
      </w:r>
      <w:r w:rsidDel="00000000" w:rsidR="00000000" w:rsidRPr="00000000">
        <w:rPr>
          <w:i w:val="1"/>
          <w:sz w:val="24"/>
          <w:szCs w:val="24"/>
          <w:rtl w:val="0"/>
        </w:rPr>
        <w:t xml:space="preserve">International Journal of Research in Engineering, Social Sciences</w:t>
      </w:r>
      <w:r w:rsidDel="00000000" w:rsidR="00000000" w:rsidRPr="00000000">
        <w:rPr>
          <w:sz w:val="24"/>
          <w:szCs w:val="24"/>
          <w:rtl w:val="0"/>
        </w:rPr>
        <w:t xml:space="preserve"> 5.3 (2015): 21-34.</w:t>
      </w:r>
      <w:r w:rsidDel="00000000" w:rsidR="00000000" w:rsidRPr="00000000">
        <w:rPr>
          <w:rtl w:val="0"/>
        </w:rPr>
      </w:r>
    </w:p>
    <w:p w:rsidR="00000000" w:rsidDel="00000000" w:rsidP="00000000" w:rsidRDefault="00000000" w:rsidRPr="00000000" w14:paraId="000000EF">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Dr. B. Venkateswara Prasad. Dr.R.Suresh (2019). Employee perception towards effectiveness of induction programme. International Journal of Recent Technology &amp; Engineering, 8(2 S 11), 2880–2882. Blue Eyes Intelligence Engineering &amp; Sciences Publication. DOI: 0.35940/ijrte.B1360.0982S1119</w:t>
      </w:r>
      <w:r w:rsidDel="00000000" w:rsidR="00000000" w:rsidRPr="00000000">
        <w:rPr>
          <w:rtl w:val="0"/>
        </w:rPr>
      </w:r>
    </w:p>
    <w:p w:rsidR="00000000" w:rsidDel="00000000" w:rsidP="00000000" w:rsidRDefault="00000000" w:rsidRPr="00000000" w14:paraId="000000F0">
      <w:pPr>
        <w:widowControl w:val="1"/>
        <w:numPr>
          <w:ilvl w:val="0"/>
          <w:numId w:val="1"/>
        </w:numPr>
        <w:spacing w:after="160" w:line="360" w:lineRule="auto"/>
        <w:ind w:left="425" w:hanging="360"/>
        <w:jc w:val="both"/>
        <w:rPr/>
      </w:pPr>
      <w:r w:rsidDel="00000000" w:rsidR="00000000" w:rsidRPr="00000000">
        <w:rPr>
          <w:sz w:val="24"/>
          <w:szCs w:val="24"/>
          <w:rtl w:val="0"/>
        </w:rPr>
        <w:t xml:space="preserve">Dr.S.Usha &amp; Dr.P.Priyadarshini </w:t>
      </w:r>
      <w:r w:rsidDel="00000000" w:rsidR="00000000" w:rsidRPr="00000000">
        <w:rPr>
          <w:b w:val="1"/>
          <w:sz w:val="24"/>
          <w:szCs w:val="24"/>
          <w:rtl w:val="0"/>
        </w:rPr>
        <w:t xml:space="preserve"> </w:t>
      </w:r>
      <w:r w:rsidDel="00000000" w:rsidR="00000000" w:rsidRPr="00000000">
        <w:rPr>
          <w:sz w:val="24"/>
          <w:szCs w:val="24"/>
          <w:rtl w:val="0"/>
        </w:rPr>
        <w:t xml:space="preserve">An Analysis Of Entrepreneurial Intention Among The Students Of Selected Arts And Science Colleges In Chennai District, International Journal of Mechanical Engineering, Vol. 7 No. 2 February, 2022 ISSN: 0974-582</w:t>
      </w:r>
    </w:p>
    <w:p w:rsidR="00000000" w:rsidDel="00000000" w:rsidP="00000000" w:rsidRDefault="00000000" w:rsidRPr="00000000" w14:paraId="000000F1">
      <w:pPr>
        <w:widowControl w:val="1"/>
        <w:numPr>
          <w:ilvl w:val="0"/>
          <w:numId w:val="1"/>
        </w:numPr>
        <w:spacing w:after="160" w:line="360" w:lineRule="auto"/>
        <w:ind w:left="425" w:hanging="360"/>
        <w:jc w:val="both"/>
        <w:rPr/>
      </w:pPr>
      <w:r w:rsidDel="00000000" w:rsidR="00000000" w:rsidRPr="00000000">
        <w:rPr>
          <w:sz w:val="24"/>
          <w:szCs w:val="24"/>
          <w:rtl w:val="0"/>
        </w:rPr>
        <w:t xml:space="preserve">Usman Mohideen. Sandeep R. Sahu, Elizabeth Chacko, Manish Dubey, Vibhor Airen,</w:t>
      </w:r>
      <w:r w:rsidDel="00000000" w:rsidR="00000000" w:rsidRPr="00000000">
        <w:rPr>
          <w:b w:val="1"/>
          <w:sz w:val="24"/>
          <w:szCs w:val="24"/>
          <w:rtl w:val="0"/>
        </w:rPr>
        <w:t xml:space="preserve"> </w:t>
      </w:r>
      <w:r w:rsidDel="00000000" w:rsidR="00000000" w:rsidRPr="00000000">
        <w:rPr>
          <w:sz w:val="24"/>
          <w:szCs w:val="24"/>
          <w:rtl w:val="0"/>
        </w:rPr>
        <w:t xml:space="preserve">Diversity And Inclusion In The Workplace: Best Practices For HR Professionals (2024), Educational Administration: Theory and Practice, 30(6), 2146-2153, </w:t>
      </w:r>
      <w:hyperlink r:id="rId19">
        <w:r w:rsidDel="00000000" w:rsidR="00000000" w:rsidRPr="00000000">
          <w:rPr>
            <w:color w:val="0563c1"/>
            <w:sz w:val="24"/>
            <w:szCs w:val="24"/>
            <w:u w:val="single"/>
            <w:rtl w:val="0"/>
          </w:rPr>
          <w:t xml:space="preserve">https://doi.org/10.53555/kuey.v30i6.5672</w:t>
        </w:r>
      </w:hyperlink>
      <w:r w:rsidDel="00000000" w:rsidR="00000000" w:rsidRPr="00000000">
        <w:rPr>
          <w:sz w:val="24"/>
          <w:szCs w:val="24"/>
          <w:rtl w:val="0"/>
        </w:rPr>
        <w:t xml:space="preserve">.</w:t>
      </w:r>
    </w:p>
    <w:p w:rsidR="00000000" w:rsidDel="00000000" w:rsidP="00000000" w:rsidRDefault="00000000" w:rsidRPr="00000000" w14:paraId="000000F2">
      <w:pPr>
        <w:widowControl w:val="1"/>
        <w:numPr>
          <w:ilvl w:val="0"/>
          <w:numId w:val="1"/>
        </w:numPr>
        <w:spacing w:after="160" w:line="360" w:lineRule="auto"/>
        <w:ind w:left="425" w:hanging="360"/>
        <w:jc w:val="both"/>
        <w:rPr>
          <w:rFonts w:ascii="Times New Roman" w:cs="Times New Roman" w:eastAsia="Times New Roman" w:hAnsi="Times New Roman"/>
        </w:rPr>
      </w:pPr>
      <w:r w:rsidDel="00000000" w:rsidR="00000000" w:rsidRPr="00000000">
        <w:rPr>
          <w:sz w:val="24"/>
          <w:szCs w:val="24"/>
          <w:rtl w:val="0"/>
        </w:rPr>
        <w:t xml:space="preserve">Baskaran, K., &amp; Rajarathinam, M. (2018). Innovative teaching practices in educational institutions (ITPEI). </w:t>
      </w:r>
      <w:r w:rsidDel="00000000" w:rsidR="00000000" w:rsidRPr="00000000">
        <w:rPr>
          <w:i w:val="1"/>
          <w:sz w:val="24"/>
          <w:szCs w:val="24"/>
          <w:rtl w:val="0"/>
        </w:rPr>
        <w:t xml:space="preserve">International Journal of Educational Sciences</w:t>
      </w:r>
      <w:r w:rsidDel="00000000" w:rsidR="00000000" w:rsidRPr="00000000">
        <w:rPr>
          <w:sz w:val="24"/>
          <w:szCs w:val="24"/>
          <w:rtl w:val="0"/>
        </w:rPr>
        <w:t xml:space="preserve">, </w:t>
      </w:r>
      <w:r w:rsidDel="00000000" w:rsidR="00000000" w:rsidRPr="00000000">
        <w:rPr>
          <w:i w:val="1"/>
          <w:sz w:val="24"/>
          <w:szCs w:val="24"/>
          <w:rtl w:val="0"/>
        </w:rPr>
        <w:t xml:space="preserve">20</w:t>
      </w:r>
      <w:r w:rsidDel="00000000" w:rsidR="00000000" w:rsidRPr="00000000">
        <w:rPr>
          <w:sz w:val="24"/>
          <w:szCs w:val="24"/>
          <w:rtl w:val="0"/>
        </w:rPr>
        <w:t xml:space="preserve">(1-3), 72-76.</w:t>
      </w:r>
    </w:p>
    <w:p w:rsidR="00000000" w:rsidDel="00000000" w:rsidP="00000000" w:rsidRDefault="00000000" w:rsidRPr="00000000" w14:paraId="000000F3">
      <w:pPr>
        <w:widowControl w:val="1"/>
        <w:numPr>
          <w:ilvl w:val="0"/>
          <w:numId w:val="1"/>
        </w:numPr>
        <w:spacing w:after="160" w:line="360" w:lineRule="auto"/>
        <w:ind w:left="425" w:hanging="360"/>
        <w:rPr>
          <w:rFonts w:ascii="Times New Roman" w:cs="Times New Roman" w:eastAsia="Times New Roman" w:hAnsi="Times New Roman"/>
        </w:rPr>
      </w:pPr>
      <w:r w:rsidDel="00000000" w:rsidR="00000000" w:rsidRPr="00000000">
        <w:rPr>
          <w:sz w:val="24"/>
          <w:szCs w:val="24"/>
          <w:rtl w:val="0"/>
        </w:rPr>
        <w:t xml:space="preserve">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F4">
      <w:pPr>
        <w:widowControl w:val="1"/>
        <w:numPr>
          <w:ilvl w:val="0"/>
          <w:numId w:val="1"/>
        </w:numPr>
        <w:spacing w:after="160" w:line="360" w:lineRule="auto"/>
        <w:ind w:left="425" w:hanging="360"/>
        <w:rPr>
          <w:rFonts w:ascii="Times New Roman" w:cs="Times New Roman" w:eastAsia="Times New Roman" w:hAnsi="Times New Roman"/>
        </w:rPr>
      </w:pP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F5">
      <w:pPr>
        <w:widowControl w:val="1"/>
        <w:numPr>
          <w:ilvl w:val="0"/>
          <w:numId w:val="1"/>
        </w:numPr>
        <w:spacing w:after="160" w:line="360" w:lineRule="auto"/>
        <w:ind w:left="425" w:hanging="360"/>
        <w:rPr>
          <w:rFonts w:ascii="Times New Roman" w:cs="Times New Roman" w:eastAsia="Times New Roman" w:hAnsi="Times New Roman"/>
        </w:rPr>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w:t>
      </w:r>
      <w:hyperlink r:id="rId20">
        <w:r w:rsidDel="00000000" w:rsidR="00000000" w:rsidRPr="00000000">
          <w:rPr>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F6">
      <w:pPr>
        <w:widowControl w:val="1"/>
        <w:numPr>
          <w:ilvl w:val="0"/>
          <w:numId w:val="1"/>
        </w:numPr>
        <w:spacing w:after="160" w:line="360" w:lineRule="auto"/>
        <w:ind w:left="425" w:hanging="360"/>
        <w:rPr>
          <w:rFonts w:ascii="Times New Roman" w:cs="Times New Roman" w:eastAsia="Times New Roman" w:hAnsi="Times New Roman"/>
        </w:rPr>
      </w:pPr>
      <w:r w:rsidDel="00000000" w:rsidR="00000000" w:rsidRPr="00000000">
        <w:rPr>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F7">
      <w:pPr>
        <w:widowControl w:val="1"/>
        <w:numPr>
          <w:ilvl w:val="0"/>
          <w:numId w:val="1"/>
        </w:numPr>
        <w:spacing w:after="240" w:before="240" w:line="360" w:lineRule="auto"/>
        <w:ind w:left="425" w:hanging="360"/>
        <w:jc w:val="both"/>
      </w:pPr>
      <w:r w:rsidDel="00000000" w:rsidR="00000000" w:rsidRPr="00000000">
        <w:rPr>
          <w:sz w:val="24"/>
          <w:szCs w:val="24"/>
          <w:rtl w:val="0"/>
        </w:rPr>
        <w:t xml:space="preserve">Sathyanarayana, K. S., and r K. Maran. "Job Stress of Employees." International Journal of Management (IJM) 2.2 (2011): 93-102.</w:t>
      </w:r>
    </w:p>
    <w:p w:rsidR="00000000" w:rsidDel="00000000" w:rsidP="00000000" w:rsidRDefault="00000000" w:rsidRPr="00000000" w14:paraId="000000F8">
      <w:pPr>
        <w:widowControl w:val="1"/>
        <w:spacing w:after="160" w:line="360" w:lineRule="auto"/>
        <w:ind w:left="425" w:firstLine="0"/>
        <w:jc w:val="both"/>
        <w:rPr>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26"/>
        </w:tabs>
        <w:spacing w:after="0" w:before="4" w:line="360" w:lineRule="auto"/>
        <w:ind w:left="425" w:right="158" w:firstLine="0"/>
        <w:jc w:val="both"/>
        <w:rPr>
          <w:sz w:val="24"/>
          <w:szCs w:val="24"/>
        </w:rPr>
      </w:pPr>
      <w:r w:rsidDel="00000000" w:rsidR="00000000" w:rsidRPr="00000000">
        <w:rPr>
          <w:rtl w:val="0"/>
        </w:rPr>
      </w:r>
    </w:p>
    <w:sectPr>
      <w:type w:val="continuous"/>
      <w:pgSz w:h="16840" w:w="11910" w:orient="portrait"/>
      <w:pgMar w:bottom="280" w:top="1360" w:left="1340" w:right="12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425" w:hanging="360"/>
      </w:pPr>
      <w:rPr>
        <w:rFonts w:ascii="Noto Sans Symbols" w:cs="Noto Sans Symbols" w:eastAsia="Noto Sans Symbols" w:hAnsi="Noto Sans Symbols"/>
        <w:sz w:val="24"/>
        <w:szCs w:val="24"/>
      </w:rPr>
    </w:lvl>
    <w:lvl w:ilvl="1">
      <w:start w:val="0"/>
      <w:numFmt w:val="bullet"/>
      <w:lvlText w:val="•"/>
      <w:lvlJc w:val="left"/>
      <w:pPr>
        <w:ind w:left="1123" w:hanging="360"/>
      </w:pPr>
      <w:rPr/>
    </w:lvl>
    <w:lvl w:ilvl="2">
      <w:start w:val="0"/>
      <w:numFmt w:val="bullet"/>
      <w:lvlText w:val="•"/>
      <w:lvlJc w:val="left"/>
      <w:pPr>
        <w:ind w:left="1826" w:hanging="360"/>
      </w:pPr>
      <w:rPr/>
    </w:lvl>
    <w:lvl w:ilvl="3">
      <w:start w:val="0"/>
      <w:numFmt w:val="bullet"/>
      <w:lvlText w:val="•"/>
      <w:lvlJc w:val="left"/>
      <w:pPr>
        <w:ind w:left="2529" w:hanging="360"/>
      </w:pPr>
      <w:rPr/>
    </w:lvl>
    <w:lvl w:ilvl="4">
      <w:start w:val="0"/>
      <w:numFmt w:val="bullet"/>
      <w:lvlText w:val="•"/>
      <w:lvlJc w:val="left"/>
      <w:pPr>
        <w:ind w:left="3232" w:hanging="360"/>
      </w:pPr>
      <w:rPr/>
    </w:lvl>
    <w:lvl w:ilvl="5">
      <w:start w:val="0"/>
      <w:numFmt w:val="bullet"/>
      <w:lvlText w:val="•"/>
      <w:lvlJc w:val="left"/>
      <w:pPr>
        <w:ind w:left="3935" w:hanging="360"/>
      </w:pPr>
      <w:rPr/>
    </w:lvl>
    <w:lvl w:ilvl="6">
      <w:start w:val="0"/>
      <w:numFmt w:val="bullet"/>
      <w:lvlText w:val="•"/>
      <w:lvlJc w:val="left"/>
      <w:pPr>
        <w:ind w:left="4638" w:hanging="360"/>
      </w:pPr>
      <w:rPr/>
    </w:lvl>
    <w:lvl w:ilvl="7">
      <w:start w:val="0"/>
      <w:numFmt w:val="bullet"/>
      <w:lvlText w:val="•"/>
      <w:lvlJc w:val="left"/>
      <w:pPr>
        <w:ind w:left="5342" w:hanging="360"/>
      </w:pPr>
      <w:rPr/>
    </w:lvl>
    <w:lvl w:ilvl="8">
      <w:start w:val="0"/>
      <w:numFmt w:val="bullet"/>
      <w:lvlText w:val="•"/>
      <w:lvlJc w:val="left"/>
      <w:pPr>
        <w:ind w:left="6045" w:hanging="360"/>
      </w:pPr>
      <w:rPr/>
    </w:lvl>
  </w:abstractNum>
  <w:abstractNum w:abstractNumId="2">
    <w:lvl w:ilvl="0">
      <w:start w:val="1"/>
      <w:numFmt w:val="decimal"/>
      <w:lvlText w:val="%1"/>
      <w:lvlJc w:val="left"/>
      <w:pPr>
        <w:ind w:left="460" w:hanging="360"/>
      </w:pPr>
      <w:rPr/>
    </w:lvl>
    <w:lvl w:ilvl="1">
      <w:start w:val="1"/>
      <w:numFmt w:val="decimal"/>
      <w:lvlText w:val="%1.%2"/>
      <w:lvlJc w:val="left"/>
      <w:pPr>
        <w:ind w:left="460" w:hanging="360"/>
      </w:pPr>
      <w:rPr>
        <w:rFonts w:ascii="Times New Roman" w:cs="Times New Roman" w:eastAsia="Times New Roman" w:hAnsi="Times New Roman"/>
        <w:b w:val="1"/>
        <w:sz w:val="24"/>
        <w:szCs w:val="24"/>
      </w:rPr>
    </w:lvl>
    <w:lvl w:ilvl="2">
      <w:start w:val="0"/>
      <w:numFmt w:val="bullet"/>
      <w:lvlText w:val="●"/>
      <w:lvlJc w:val="left"/>
      <w:pPr>
        <w:ind w:left="820" w:hanging="360"/>
      </w:pPr>
      <w:rPr>
        <w:rFonts w:ascii="Noto Sans Symbols" w:cs="Noto Sans Symbols" w:eastAsia="Noto Sans Symbols" w:hAnsi="Noto Sans Symbols"/>
        <w:sz w:val="24"/>
        <w:szCs w:val="24"/>
      </w:rPr>
    </w:lvl>
    <w:lvl w:ilvl="3">
      <w:start w:val="0"/>
      <w:numFmt w:val="bullet"/>
      <w:lvlText w:val="•"/>
      <w:lvlJc w:val="left"/>
      <w:pPr>
        <w:ind w:left="2701" w:hanging="360"/>
      </w:pPr>
      <w:rPr/>
    </w:lvl>
    <w:lvl w:ilvl="4">
      <w:start w:val="0"/>
      <w:numFmt w:val="bullet"/>
      <w:lvlText w:val="•"/>
      <w:lvlJc w:val="left"/>
      <w:pPr>
        <w:ind w:left="3642" w:hanging="360"/>
      </w:pPr>
      <w:rPr/>
    </w:lvl>
    <w:lvl w:ilvl="5">
      <w:start w:val="0"/>
      <w:numFmt w:val="bullet"/>
      <w:lvlText w:val="•"/>
      <w:lvlJc w:val="left"/>
      <w:pPr>
        <w:ind w:left="4582" w:hanging="360"/>
      </w:pPr>
      <w:rPr/>
    </w:lvl>
    <w:lvl w:ilvl="6">
      <w:start w:val="0"/>
      <w:numFmt w:val="bullet"/>
      <w:lvlText w:val="•"/>
      <w:lvlJc w:val="left"/>
      <w:pPr>
        <w:ind w:left="5523" w:hanging="360"/>
      </w:pPr>
      <w:rPr/>
    </w:lvl>
    <w:lvl w:ilvl="7">
      <w:start w:val="0"/>
      <w:numFmt w:val="bullet"/>
      <w:lvlText w:val="•"/>
      <w:lvlJc w:val="left"/>
      <w:pPr>
        <w:ind w:left="6464" w:hanging="360"/>
      </w:pPr>
      <w:rPr/>
    </w:lvl>
    <w:lvl w:ilvl="8">
      <w:start w:val="0"/>
      <w:numFmt w:val="bullet"/>
      <w:lvlText w:val="•"/>
      <w:lvlJc w:val="left"/>
      <w:pPr>
        <w:ind w:left="7404"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74" w:lineRule="auto"/>
      <w:ind w:left="105"/>
    </w:pPr>
    <w:rPr>
      <w:rFonts w:ascii="Helvetica Neue" w:cs="Helvetica Neue" w:eastAsia="Helvetica Neue" w:hAnsi="Helvetica Neue"/>
      <w:sz w:val="37"/>
      <w:szCs w:val="37"/>
    </w:rPr>
  </w:style>
  <w:style w:type="paragraph" w:styleId="Heading2">
    <w:name w:val="heading 2"/>
    <w:basedOn w:val="Normal"/>
    <w:next w:val="Normal"/>
    <w:pPr>
      <w:spacing w:before="123" w:lineRule="auto"/>
      <w:ind w:left="105"/>
    </w:pPr>
    <w:rPr>
      <w:rFonts w:ascii="Helvetica Neue" w:cs="Helvetica Neue" w:eastAsia="Helvetica Neue" w:hAnsi="Helvetica Neue"/>
      <w:sz w:val="36"/>
      <w:szCs w:val="36"/>
    </w:rPr>
  </w:style>
  <w:style w:type="paragraph" w:styleId="Heading3">
    <w:name w:val="heading 3"/>
    <w:basedOn w:val="Normal"/>
    <w:next w:val="Normal"/>
    <w:pPr>
      <w:ind w:left="10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74" w:lineRule="auto"/>
      <w:ind w:left="105"/>
    </w:pPr>
    <w:rPr>
      <w:rFonts w:ascii="Helvetica Neue" w:cs="Helvetica Neue" w:eastAsia="Helvetica Neue" w:hAnsi="Helvetica Neue"/>
      <w:sz w:val="37"/>
      <w:szCs w:val="37"/>
    </w:rPr>
  </w:style>
  <w:style w:type="paragraph" w:styleId="Heading2">
    <w:name w:val="heading 2"/>
    <w:basedOn w:val="Normal"/>
    <w:next w:val="Normal"/>
    <w:pPr>
      <w:spacing w:before="123" w:lineRule="auto"/>
      <w:ind w:left="105"/>
    </w:pPr>
    <w:rPr>
      <w:rFonts w:ascii="Helvetica Neue" w:cs="Helvetica Neue" w:eastAsia="Helvetica Neue" w:hAnsi="Helvetica Neue"/>
      <w:sz w:val="36"/>
      <w:szCs w:val="36"/>
    </w:rPr>
  </w:style>
  <w:style w:type="paragraph" w:styleId="Heading3">
    <w:name w:val="heading 3"/>
    <w:basedOn w:val="Normal"/>
    <w:next w:val="Normal"/>
    <w:pPr>
      <w:ind w:left="10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174"/>
      <w:ind w:left="105"/>
      <w:outlineLvl w:val="1"/>
    </w:pPr>
    <w:rPr>
      <w:rFonts w:ascii="Microsoft Sans Serif" w:cs="Microsoft Sans Serif" w:eastAsia="Microsoft Sans Serif" w:hAnsi="Microsoft Sans Serif"/>
      <w:sz w:val="37"/>
      <w:szCs w:val="37"/>
      <w:lang w:bidi="ar-SA" w:eastAsia="en-US" w:val="en-US"/>
    </w:rPr>
  </w:style>
  <w:style w:type="paragraph" w:styleId="Heading2">
    <w:name w:val="Heading 2"/>
    <w:basedOn w:val="Normal"/>
    <w:uiPriority w:val="1"/>
    <w:qFormat w:val="1"/>
    <w:pPr>
      <w:spacing w:before="123"/>
      <w:ind w:left="105"/>
      <w:outlineLvl w:val="2"/>
    </w:pPr>
    <w:rPr>
      <w:rFonts w:ascii="Microsoft Sans Serif" w:cs="Microsoft Sans Serif" w:eastAsia="Microsoft Sans Serif" w:hAnsi="Microsoft Sans Serif"/>
      <w:sz w:val="36"/>
      <w:szCs w:val="36"/>
      <w:lang w:bidi="ar-SA" w:eastAsia="en-US" w:val="en-US"/>
    </w:rPr>
  </w:style>
  <w:style w:type="paragraph" w:styleId="Heading3">
    <w:name w:val="Heading 3"/>
    <w:basedOn w:val="Normal"/>
    <w:uiPriority w:val="1"/>
    <w:qFormat w:val="1"/>
    <w:pPr>
      <w:ind w:left="100"/>
      <w:outlineLvl w:val="3"/>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820" w:hanging="360"/>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spacing w:line="275" w:lineRule="exact"/>
      <w:ind w:left="108"/>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09/incos59338.2024.10527779" TargetMode="External"/><Relationship Id="rId11" Type="http://schemas.openxmlformats.org/officeDocument/2006/relationships/image" Target="media/image3.png"/><Relationship Id="rId10" Type="http://schemas.openxmlformats.org/officeDocument/2006/relationships/image" Target="media/image6.png"/><Relationship Id="rId13" Type="http://schemas.openxmlformats.org/officeDocument/2006/relationships/image" Target="media/image1.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hyperlink" Target="https://jcrm.psgim.ac.in/index.php/jcrm/article/view/85" TargetMode="External"/><Relationship Id="rId14" Type="http://schemas.openxmlformats.org/officeDocument/2006/relationships/hyperlink" Target="https://doi.org/10.52783/jier.v4i2.1263" TargetMode="External"/><Relationship Id="rId17" Type="http://schemas.openxmlformats.org/officeDocument/2006/relationships/hyperlink" Target="https://scholar.google.com/citations?user=lfAF7eQAAAAJ&amp;hl=en&amp;oi=sra" TargetMode="External"/><Relationship Id="rId16" Type="http://schemas.openxmlformats.org/officeDocument/2006/relationships/hyperlink" Target="https://doi.org/10.2991/ahsseh.k.220105.017" TargetMode="External"/><Relationship Id="rId5" Type="http://schemas.openxmlformats.org/officeDocument/2006/relationships/styles" Target="styles.xml"/><Relationship Id="rId19" Type="http://schemas.openxmlformats.org/officeDocument/2006/relationships/hyperlink" Target="https://doi.org/10.53555/kuey.v30i6.5672" TargetMode="External"/><Relationship Id="rId6" Type="http://schemas.openxmlformats.org/officeDocument/2006/relationships/customXml" Target="../customXML/item1.xml"/><Relationship Id="rId18" Type="http://schemas.openxmlformats.org/officeDocument/2006/relationships/hyperlink" Target="https://scholar.google.com/citations?user=68a4pmIAAAAJ&amp;hl=en&amp;oi=sra" TargetMode="External"/><Relationship Id="rId7" Type="http://schemas.openxmlformats.org/officeDocument/2006/relationships/hyperlink" Target="mailto:dinesh.mba@sairam.edu.in"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973voXdFcyzChAP3v2muQZqvxw==">CgMxLjA4AHIhMThTUlNvc3BHY1FZbHZfZEtEelZpSnpyekNrX1J4Rml1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2024-11-27T17:53:56Z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2024-11-27T00:00:00Z</vt:filetime>
  </property>
</Properties>
</file>