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F32" w:rsidRDefault="00A50D5B" w:rsidP="00A50D5B">
      <w:pPr>
        <w:jc w:val="center"/>
        <w:rPr>
          <w:rFonts w:ascii="Times New Roman" w:hAnsi="Times New Roman" w:cs="Times New Roman"/>
          <w:b/>
          <w:bCs/>
          <w:sz w:val="36"/>
          <w:szCs w:val="36"/>
        </w:rPr>
      </w:pPr>
      <w:r>
        <w:rPr>
          <w:rFonts w:ascii="Times New Roman" w:hAnsi="Times New Roman" w:cs="Times New Roman"/>
          <w:b/>
          <w:bCs/>
          <w:sz w:val="36"/>
          <w:szCs w:val="36"/>
        </w:rPr>
        <w:t>''</w:t>
      </w:r>
      <w:r w:rsidR="0055524F" w:rsidRPr="00A50D5B">
        <w:rPr>
          <w:rFonts w:ascii="Times New Roman" w:hAnsi="Times New Roman" w:cs="Times New Roman"/>
          <w:b/>
          <w:bCs/>
          <w:sz w:val="36"/>
          <w:szCs w:val="36"/>
        </w:rPr>
        <w:t xml:space="preserve">Prostaglandin E2 in the </w:t>
      </w:r>
      <w:proofErr w:type="spellStart"/>
      <w:r w:rsidR="0055524F" w:rsidRPr="00A50D5B">
        <w:rPr>
          <w:rFonts w:ascii="Times New Roman" w:hAnsi="Times New Roman" w:cs="Times New Roman"/>
          <w:b/>
          <w:bCs/>
          <w:sz w:val="36"/>
          <w:szCs w:val="36"/>
        </w:rPr>
        <w:t>Tumor</w:t>
      </w:r>
      <w:proofErr w:type="spellEnd"/>
      <w:r w:rsidR="0055524F" w:rsidRPr="00A50D5B">
        <w:rPr>
          <w:rFonts w:ascii="Times New Roman" w:hAnsi="Times New Roman" w:cs="Times New Roman"/>
          <w:b/>
          <w:bCs/>
          <w:sz w:val="36"/>
          <w:szCs w:val="36"/>
        </w:rPr>
        <w:t xml:space="preserve"> Microenvironment: A Convoluted Affair Mediated by EP Receptors 2 and 4"</w:t>
      </w:r>
    </w:p>
    <w:p w:rsidR="00A50D5B" w:rsidRPr="00C75997" w:rsidRDefault="00C75997" w:rsidP="00A50D5B">
      <w:pPr>
        <w:jc w:val="center"/>
        <w:rPr>
          <w:rFonts w:ascii="Times New Roman" w:hAnsi="Times New Roman" w:cs="Times New Roman"/>
          <w:i/>
          <w:iCs/>
          <w:sz w:val="24"/>
          <w:szCs w:val="24"/>
          <w:vertAlign w:val="superscript"/>
        </w:rPr>
      </w:pPr>
      <w:proofErr w:type="spellStart"/>
      <w:r w:rsidRPr="00C75997">
        <w:rPr>
          <w:rFonts w:ascii="Times New Roman" w:hAnsi="Times New Roman" w:cs="Times New Roman"/>
          <w:i/>
          <w:iCs/>
          <w:sz w:val="24"/>
          <w:szCs w:val="24"/>
        </w:rPr>
        <w:t>Ms.</w:t>
      </w:r>
      <w:proofErr w:type="spellEnd"/>
      <w:r w:rsidRPr="00C75997">
        <w:rPr>
          <w:rFonts w:ascii="Times New Roman" w:hAnsi="Times New Roman" w:cs="Times New Roman"/>
          <w:i/>
          <w:iCs/>
          <w:sz w:val="24"/>
          <w:szCs w:val="24"/>
        </w:rPr>
        <w:t xml:space="preserve"> </w:t>
      </w:r>
      <w:proofErr w:type="spellStart"/>
      <w:r w:rsidRPr="00C75997">
        <w:rPr>
          <w:rFonts w:ascii="Times New Roman" w:hAnsi="Times New Roman" w:cs="Times New Roman"/>
          <w:i/>
          <w:iCs/>
          <w:sz w:val="24"/>
          <w:szCs w:val="24"/>
        </w:rPr>
        <w:t>Mrunal</w:t>
      </w:r>
      <w:proofErr w:type="spellEnd"/>
      <w:r w:rsidRPr="00C75997">
        <w:rPr>
          <w:rFonts w:ascii="Times New Roman" w:hAnsi="Times New Roman" w:cs="Times New Roman"/>
          <w:i/>
          <w:iCs/>
          <w:sz w:val="24"/>
          <w:szCs w:val="24"/>
        </w:rPr>
        <w:t xml:space="preserve"> </w:t>
      </w:r>
      <w:proofErr w:type="spellStart"/>
      <w:r w:rsidRPr="00C75997">
        <w:rPr>
          <w:rFonts w:ascii="Times New Roman" w:hAnsi="Times New Roman" w:cs="Times New Roman"/>
          <w:i/>
          <w:iCs/>
          <w:sz w:val="24"/>
          <w:szCs w:val="24"/>
        </w:rPr>
        <w:t>Maruti</w:t>
      </w:r>
      <w:proofErr w:type="spellEnd"/>
      <w:r w:rsidRPr="00C75997">
        <w:rPr>
          <w:rFonts w:ascii="Times New Roman" w:hAnsi="Times New Roman" w:cs="Times New Roman"/>
          <w:i/>
          <w:iCs/>
          <w:sz w:val="24"/>
          <w:szCs w:val="24"/>
        </w:rPr>
        <w:t xml:space="preserve"> Karanjkar</w:t>
      </w:r>
      <w:r w:rsidRPr="00C75997">
        <w:rPr>
          <w:rFonts w:ascii="Times New Roman" w:hAnsi="Times New Roman" w:cs="Times New Roman"/>
          <w:i/>
          <w:iCs/>
          <w:sz w:val="24"/>
          <w:szCs w:val="24"/>
          <w:vertAlign w:val="superscript"/>
        </w:rPr>
        <w:t>1</w:t>
      </w:r>
    </w:p>
    <w:p w:rsidR="00C75997" w:rsidRPr="00C75997" w:rsidRDefault="00C75997" w:rsidP="00A50D5B">
      <w:pPr>
        <w:jc w:val="center"/>
        <w:rPr>
          <w:rFonts w:ascii="Times New Roman" w:hAnsi="Times New Roman" w:cs="Times New Roman"/>
          <w:i/>
          <w:iCs/>
          <w:sz w:val="24"/>
          <w:szCs w:val="24"/>
          <w:vertAlign w:val="superscript"/>
        </w:rPr>
      </w:pPr>
      <w:proofErr w:type="spellStart"/>
      <w:r w:rsidRPr="00C75997">
        <w:rPr>
          <w:rFonts w:ascii="Times New Roman" w:hAnsi="Times New Roman" w:cs="Times New Roman"/>
          <w:i/>
          <w:iCs/>
          <w:sz w:val="24"/>
          <w:szCs w:val="24"/>
        </w:rPr>
        <w:t>Mr.</w:t>
      </w:r>
      <w:proofErr w:type="spellEnd"/>
      <w:r w:rsidRPr="00C75997">
        <w:rPr>
          <w:rFonts w:ascii="Times New Roman" w:hAnsi="Times New Roman" w:cs="Times New Roman"/>
          <w:i/>
          <w:iCs/>
          <w:sz w:val="24"/>
          <w:szCs w:val="24"/>
        </w:rPr>
        <w:t xml:space="preserve"> </w:t>
      </w:r>
      <w:proofErr w:type="spellStart"/>
      <w:r w:rsidRPr="00C75997">
        <w:rPr>
          <w:rFonts w:ascii="Times New Roman" w:hAnsi="Times New Roman" w:cs="Times New Roman"/>
          <w:i/>
          <w:iCs/>
          <w:sz w:val="24"/>
          <w:szCs w:val="24"/>
        </w:rPr>
        <w:t>Atulkumar</w:t>
      </w:r>
      <w:proofErr w:type="spellEnd"/>
      <w:r w:rsidRPr="00C75997">
        <w:rPr>
          <w:rFonts w:ascii="Times New Roman" w:hAnsi="Times New Roman" w:cs="Times New Roman"/>
          <w:i/>
          <w:iCs/>
          <w:sz w:val="24"/>
          <w:szCs w:val="24"/>
        </w:rPr>
        <w:t xml:space="preserve"> </w:t>
      </w:r>
      <w:proofErr w:type="spellStart"/>
      <w:r w:rsidRPr="00C75997">
        <w:rPr>
          <w:rFonts w:ascii="Times New Roman" w:hAnsi="Times New Roman" w:cs="Times New Roman"/>
          <w:i/>
          <w:iCs/>
          <w:sz w:val="24"/>
          <w:szCs w:val="24"/>
        </w:rPr>
        <w:t>Bajirao</w:t>
      </w:r>
      <w:proofErr w:type="spellEnd"/>
      <w:r w:rsidRPr="00C75997">
        <w:rPr>
          <w:rFonts w:ascii="Times New Roman" w:hAnsi="Times New Roman" w:cs="Times New Roman"/>
          <w:i/>
          <w:iCs/>
          <w:sz w:val="24"/>
          <w:szCs w:val="24"/>
        </w:rPr>
        <w:t xml:space="preserve"> Kale</w:t>
      </w:r>
      <w:r w:rsidRPr="00C75997">
        <w:rPr>
          <w:rFonts w:ascii="Times New Roman" w:hAnsi="Times New Roman" w:cs="Times New Roman"/>
          <w:i/>
          <w:iCs/>
          <w:sz w:val="24"/>
          <w:szCs w:val="24"/>
          <w:vertAlign w:val="superscript"/>
        </w:rPr>
        <w:t>2</w:t>
      </w:r>
    </w:p>
    <w:p w:rsidR="00C75997" w:rsidRPr="00C75997" w:rsidRDefault="00C75997" w:rsidP="00C75997">
      <w:pPr>
        <w:jc w:val="center"/>
        <w:rPr>
          <w:rFonts w:ascii="Times New Roman" w:hAnsi="Times New Roman" w:cs="Times New Roman"/>
          <w:i/>
          <w:iCs/>
          <w:sz w:val="24"/>
          <w:szCs w:val="24"/>
          <w:vertAlign w:val="superscript"/>
        </w:rPr>
      </w:pPr>
      <w:proofErr w:type="spellStart"/>
      <w:r w:rsidRPr="00C75997">
        <w:rPr>
          <w:rFonts w:ascii="Times New Roman" w:hAnsi="Times New Roman" w:cs="Times New Roman"/>
          <w:i/>
          <w:iCs/>
          <w:sz w:val="24"/>
          <w:szCs w:val="24"/>
        </w:rPr>
        <w:t>Govindrao</w:t>
      </w:r>
      <w:proofErr w:type="spellEnd"/>
      <w:r w:rsidRPr="00C75997">
        <w:rPr>
          <w:rFonts w:ascii="Times New Roman" w:hAnsi="Times New Roman" w:cs="Times New Roman"/>
          <w:i/>
          <w:iCs/>
          <w:sz w:val="24"/>
          <w:szCs w:val="24"/>
        </w:rPr>
        <w:t xml:space="preserve"> </w:t>
      </w:r>
      <w:proofErr w:type="spellStart"/>
      <w:r w:rsidRPr="00C75997">
        <w:rPr>
          <w:rFonts w:ascii="Times New Roman" w:hAnsi="Times New Roman" w:cs="Times New Roman"/>
          <w:i/>
          <w:iCs/>
          <w:sz w:val="24"/>
          <w:szCs w:val="24"/>
        </w:rPr>
        <w:t>Nikam</w:t>
      </w:r>
      <w:proofErr w:type="spellEnd"/>
      <w:r w:rsidRPr="00C75997">
        <w:rPr>
          <w:rFonts w:ascii="Times New Roman" w:hAnsi="Times New Roman" w:cs="Times New Roman"/>
          <w:i/>
          <w:iCs/>
          <w:sz w:val="24"/>
          <w:szCs w:val="24"/>
        </w:rPr>
        <w:t xml:space="preserve"> College of Pharmacy, Sawarde</w:t>
      </w:r>
      <w:r w:rsidRPr="00C75997">
        <w:rPr>
          <w:rFonts w:ascii="Times New Roman" w:hAnsi="Times New Roman" w:cs="Times New Roman"/>
          <w:i/>
          <w:iCs/>
          <w:sz w:val="24"/>
          <w:szCs w:val="24"/>
          <w:vertAlign w:val="superscript"/>
        </w:rPr>
        <w:t>1</w:t>
      </w:r>
    </w:p>
    <w:p w:rsidR="00C75997" w:rsidRPr="00C75997" w:rsidRDefault="00C75997" w:rsidP="00A50D5B">
      <w:pPr>
        <w:jc w:val="center"/>
        <w:rPr>
          <w:rFonts w:ascii="Times New Roman" w:hAnsi="Times New Roman" w:cs="Times New Roman"/>
          <w:i/>
          <w:iCs/>
          <w:sz w:val="24"/>
          <w:szCs w:val="24"/>
          <w:vertAlign w:val="superscript"/>
        </w:rPr>
      </w:pPr>
      <w:r w:rsidRPr="00C75997">
        <w:rPr>
          <w:rFonts w:ascii="Times New Roman" w:hAnsi="Times New Roman" w:cs="Times New Roman"/>
          <w:i/>
          <w:iCs/>
          <w:sz w:val="24"/>
          <w:szCs w:val="24"/>
        </w:rPr>
        <w:t>Aditya Pha</w:t>
      </w:r>
      <w:bookmarkStart w:id="0" w:name="_GoBack"/>
      <w:bookmarkEnd w:id="0"/>
      <w:r w:rsidRPr="00C75997">
        <w:rPr>
          <w:rFonts w:ascii="Times New Roman" w:hAnsi="Times New Roman" w:cs="Times New Roman"/>
          <w:i/>
          <w:iCs/>
          <w:sz w:val="24"/>
          <w:szCs w:val="24"/>
        </w:rPr>
        <w:t>rmacy College, Beed</w:t>
      </w:r>
      <w:r w:rsidRPr="00C75997">
        <w:rPr>
          <w:rFonts w:ascii="Times New Roman" w:hAnsi="Times New Roman" w:cs="Times New Roman"/>
          <w:i/>
          <w:iCs/>
          <w:sz w:val="24"/>
          <w:szCs w:val="24"/>
          <w:vertAlign w:val="superscript"/>
        </w:rPr>
        <w:t>2</w:t>
      </w:r>
    </w:p>
    <w:p w:rsidR="0055524F" w:rsidRPr="0055524F" w:rsidRDefault="0055524F" w:rsidP="0055524F">
      <w:pPr>
        <w:spacing w:before="100" w:beforeAutospacing="1" w:after="100" w:afterAutospacing="1" w:line="240" w:lineRule="auto"/>
        <w:outlineLvl w:val="2"/>
        <w:rPr>
          <w:rFonts w:ascii="Times New Roman" w:eastAsia="Times New Roman" w:hAnsi="Times New Roman" w:cs="Times New Roman"/>
          <w:b/>
          <w:bCs/>
          <w:sz w:val="28"/>
          <w:szCs w:val="28"/>
          <w:lang w:eastAsia="en-IN"/>
        </w:rPr>
      </w:pPr>
      <w:r w:rsidRPr="0055524F">
        <w:rPr>
          <w:rFonts w:ascii="Times New Roman" w:eastAsia="Times New Roman" w:hAnsi="Times New Roman" w:cs="Times New Roman"/>
          <w:b/>
          <w:bCs/>
          <w:sz w:val="28"/>
          <w:szCs w:val="28"/>
          <w:lang w:eastAsia="en-IN"/>
        </w:rPr>
        <w:t>Abstract:</w:t>
      </w:r>
    </w:p>
    <w:p w:rsidR="0055524F" w:rsidRPr="0055524F" w:rsidRDefault="0055524F" w:rsidP="0055524F">
      <w:pPr>
        <w:spacing w:before="100" w:beforeAutospacing="1" w:after="100" w:afterAutospacing="1" w:line="240" w:lineRule="auto"/>
        <w:rPr>
          <w:rFonts w:ascii="Times New Roman" w:eastAsia="Times New Roman" w:hAnsi="Times New Roman" w:cs="Times New Roman"/>
          <w:sz w:val="24"/>
          <w:szCs w:val="24"/>
          <w:lang w:eastAsia="en-IN"/>
        </w:rPr>
      </w:pPr>
      <w:r w:rsidRPr="0055524F">
        <w:rPr>
          <w:rFonts w:ascii="Times New Roman" w:eastAsia="Times New Roman" w:hAnsi="Times New Roman" w:cs="Times New Roman"/>
          <w:sz w:val="24"/>
          <w:szCs w:val="24"/>
          <w:lang w:eastAsia="en-IN"/>
        </w:rPr>
        <w:t xml:space="preserve">Prostaglandin E2 (PGE2) plays a pivotal role in modulating the </w:t>
      </w:r>
      <w:proofErr w:type="spellStart"/>
      <w:r w:rsidRPr="0055524F">
        <w:rPr>
          <w:rFonts w:ascii="Times New Roman" w:eastAsia="Times New Roman" w:hAnsi="Times New Roman" w:cs="Times New Roman"/>
          <w:sz w:val="24"/>
          <w:szCs w:val="24"/>
          <w:lang w:eastAsia="en-IN"/>
        </w:rPr>
        <w:t>tumor</w:t>
      </w:r>
      <w:proofErr w:type="spellEnd"/>
      <w:r w:rsidRPr="0055524F">
        <w:rPr>
          <w:rFonts w:ascii="Times New Roman" w:eastAsia="Times New Roman" w:hAnsi="Times New Roman" w:cs="Times New Roman"/>
          <w:sz w:val="24"/>
          <w:szCs w:val="24"/>
          <w:lang w:eastAsia="en-IN"/>
        </w:rPr>
        <w:t xml:space="preserve"> microenvironment (TME) and promoting </w:t>
      </w:r>
      <w:proofErr w:type="spellStart"/>
      <w:r w:rsidRPr="0055524F">
        <w:rPr>
          <w:rFonts w:ascii="Times New Roman" w:eastAsia="Times New Roman" w:hAnsi="Times New Roman" w:cs="Times New Roman"/>
          <w:sz w:val="24"/>
          <w:szCs w:val="24"/>
          <w:lang w:eastAsia="en-IN"/>
        </w:rPr>
        <w:t>tumorigenesis</w:t>
      </w:r>
      <w:proofErr w:type="spellEnd"/>
      <w:r w:rsidRPr="0055524F">
        <w:rPr>
          <w:rFonts w:ascii="Times New Roman" w:eastAsia="Times New Roman" w:hAnsi="Times New Roman" w:cs="Times New Roman"/>
          <w:sz w:val="24"/>
          <w:szCs w:val="24"/>
          <w:lang w:eastAsia="en-IN"/>
        </w:rPr>
        <w:t xml:space="preserve"> through complex </w:t>
      </w:r>
      <w:proofErr w:type="spellStart"/>
      <w:r w:rsidRPr="0055524F">
        <w:rPr>
          <w:rFonts w:ascii="Times New Roman" w:eastAsia="Times New Roman" w:hAnsi="Times New Roman" w:cs="Times New Roman"/>
          <w:sz w:val="24"/>
          <w:szCs w:val="24"/>
          <w:lang w:eastAsia="en-IN"/>
        </w:rPr>
        <w:t>signaling</w:t>
      </w:r>
      <w:proofErr w:type="spellEnd"/>
      <w:r w:rsidRPr="0055524F">
        <w:rPr>
          <w:rFonts w:ascii="Times New Roman" w:eastAsia="Times New Roman" w:hAnsi="Times New Roman" w:cs="Times New Roman"/>
          <w:sz w:val="24"/>
          <w:szCs w:val="24"/>
          <w:lang w:eastAsia="en-IN"/>
        </w:rPr>
        <w:t xml:space="preserve"> pathways mediated primarily by EP2 and EP4 receptors. Elevated levels of PGE2, driven by the </w:t>
      </w:r>
      <w:proofErr w:type="spellStart"/>
      <w:r w:rsidRPr="0055524F">
        <w:rPr>
          <w:rFonts w:ascii="Times New Roman" w:eastAsia="Times New Roman" w:hAnsi="Times New Roman" w:cs="Times New Roman"/>
          <w:sz w:val="24"/>
          <w:szCs w:val="24"/>
          <w:lang w:eastAsia="en-IN"/>
        </w:rPr>
        <w:t>upregulation</w:t>
      </w:r>
      <w:proofErr w:type="spellEnd"/>
      <w:r w:rsidRPr="0055524F">
        <w:rPr>
          <w:rFonts w:ascii="Times New Roman" w:eastAsia="Times New Roman" w:hAnsi="Times New Roman" w:cs="Times New Roman"/>
          <w:sz w:val="24"/>
          <w:szCs w:val="24"/>
          <w:lang w:eastAsia="en-IN"/>
        </w:rPr>
        <w:t xml:space="preserve"> of cyclooxygenase-2 (COX-2) in </w:t>
      </w:r>
      <w:proofErr w:type="spellStart"/>
      <w:r w:rsidRPr="0055524F">
        <w:rPr>
          <w:rFonts w:ascii="Times New Roman" w:eastAsia="Times New Roman" w:hAnsi="Times New Roman" w:cs="Times New Roman"/>
          <w:sz w:val="24"/>
          <w:szCs w:val="24"/>
          <w:lang w:eastAsia="en-IN"/>
        </w:rPr>
        <w:t>tumors</w:t>
      </w:r>
      <w:proofErr w:type="spellEnd"/>
      <w:r w:rsidRPr="0055524F">
        <w:rPr>
          <w:rFonts w:ascii="Times New Roman" w:eastAsia="Times New Roman" w:hAnsi="Times New Roman" w:cs="Times New Roman"/>
          <w:sz w:val="24"/>
          <w:szCs w:val="24"/>
          <w:lang w:eastAsia="en-IN"/>
        </w:rPr>
        <w:t xml:space="preserve">, activate EP2 and EP4 receptors, which are involved in key processes such as cancer cell proliferation, survival, immune suppression, angiogenesis, and metastasis. Through the activation of </w:t>
      </w:r>
      <w:proofErr w:type="spellStart"/>
      <w:r w:rsidRPr="0055524F">
        <w:rPr>
          <w:rFonts w:ascii="Times New Roman" w:eastAsia="Times New Roman" w:hAnsi="Times New Roman" w:cs="Times New Roman"/>
          <w:sz w:val="24"/>
          <w:szCs w:val="24"/>
          <w:lang w:eastAsia="en-IN"/>
        </w:rPr>
        <w:t>cAMP</w:t>
      </w:r>
      <w:proofErr w:type="spellEnd"/>
      <w:r w:rsidRPr="0055524F">
        <w:rPr>
          <w:rFonts w:ascii="Times New Roman" w:eastAsia="Times New Roman" w:hAnsi="Times New Roman" w:cs="Times New Roman"/>
          <w:sz w:val="24"/>
          <w:szCs w:val="24"/>
          <w:lang w:eastAsia="en-IN"/>
        </w:rPr>
        <w:t xml:space="preserve">, PI3K/AKT, and MAPK/ERK pathways, EP2 and EP4 promote </w:t>
      </w:r>
      <w:proofErr w:type="spellStart"/>
      <w:r w:rsidRPr="0055524F">
        <w:rPr>
          <w:rFonts w:ascii="Times New Roman" w:eastAsia="Times New Roman" w:hAnsi="Times New Roman" w:cs="Times New Roman"/>
          <w:sz w:val="24"/>
          <w:szCs w:val="24"/>
          <w:lang w:eastAsia="en-IN"/>
        </w:rPr>
        <w:t>tumor</w:t>
      </w:r>
      <w:proofErr w:type="spellEnd"/>
      <w:r w:rsidRPr="0055524F">
        <w:rPr>
          <w:rFonts w:ascii="Times New Roman" w:eastAsia="Times New Roman" w:hAnsi="Times New Roman" w:cs="Times New Roman"/>
          <w:sz w:val="24"/>
          <w:szCs w:val="24"/>
          <w:lang w:eastAsia="en-IN"/>
        </w:rPr>
        <w:t xml:space="preserve"> growth by enhancing cell proliferation and inhibiting apoptosis. These receptors also play a crucial role in immune evasion, fostering an immunosuppressive environment by influencing regulatory T cells (</w:t>
      </w:r>
      <w:proofErr w:type="spellStart"/>
      <w:r w:rsidRPr="0055524F">
        <w:rPr>
          <w:rFonts w:ascii="Times New Roman" w:eastAsia="Times New Roman" w:hAnsi="Times New Roman" w:cs="Times New Roman"/>
          <w:sz w:val="24"/>
          <w:szCs w:val="24"/>
          <w:lang w:eastAsia="en-IN"/>
        </w:rPr>
        <w:t>Tregs</w:t>
      </w:r>
      <w:proofErr w:type="spellEnd"/>
      <w:r w:rsidRPr="0055524F">
        <w:rPr>
          <w:rFonts w:ascii="Times New Roman" w:eastAsia="Times New Roman" w:hAnsi="Times New Roman" w:cs="Times New Roman"/>
          <w:sz w:val="24"/>
          <w:szCs w:val="24"/>
          <w:lang w:eastAsia="en-IN"/>
        </w:rPr>
        <w:t xml:space="preserve">), myeloid-derived suppressor cells (MDSCs), and other immune components. Moreover, PGE2 </w:t>
      </w:r>
      <w:proofErr w:type="spellStart"/>
      <w:r w:rsidRPr="0055524F">
        <w:rPr>
          <w:rFonts w:ascii="Times New Roman" w:eastAsia="Times New Roman" w:hAnsi="Times New Roman" w:cs="Times New Roman"/>
          <w:sz w:val="24"/>
          <w:szCs w:val="24"/>
          <w:lang w:eastAsia="en-IN"/>
        </w:rPr>
        <w:t>signaling</w:t>
      </w:r>
      <w:proofErr w:type="spellEnd"/>
      <w:r w:rsidRPr="0055524F">
        <w:rPr>
          <w:rFonts w:ascii="Times New Roman" w:eastAsia="Times New Roman" w:hAnsi="Times New Roman" w:cs="Times New Roman"/>
          <w:sz w:val="24"/>
          <w:szCs w:val="24"/>
          <w:lang w:eastAsia="en-IN"/>
        </w:rPr>
        <w:t xml:space="preserve"> via EP2 and EP4 contributes to the formation of new blood vessels and facilitates metastasis by promoting epithelial-</w:t>
      </w:r>
      <w:proofErr w:type="spellStart"/>
      <w:r w:rsidRPr="0055524F">
        <w:rPr>
          <w:rFonts w:ascii="Times New Roman" w:eastAsia="Times New Roman" w:hAnsi="Times New Roman" w:cs="Times New Roman"/>
          <w:sz w:val="24"/>
          <w:szCs w:val="24"/>
          <w:lang w:eastAsia="en-IN"/>
        </w:rPr>
        <w:t>mesenchymal</w:t>
      </w:r>
      <w:proofErr w:type="spellEnd"/>
      <w:r w:rsidRPr="0055524F">
        <w:rPr>
          <w:rFonts w:ascii="Times New Roman" w:eastAsia="Times New Roman" w:hAnsi="Times New Roman" w:cs="Times New Roman"/>
          <w:sz w:val="24"/>
          <w:szCs w:val="24"/>
          <w:lang w:eastAsia="en-IN"/>
        </w:rPr>
        <w:t xml:space="preserve"> transition (EMT). Due to their pro-tumorigenic roles, EP2 and EP4 receptors have emerged as promising therapeutic targets. The inhibition of these receptors, either alone or in combination with other treatments such as immune checkpoint blockade, holds potential for enhancing anti-cancer therapies. However, challenges such as resistance mechanisms and identifying suitable biomarkers for patient selection remain critical hurdles in optimizing EP2/EP4-targeted interventions.</w:t>
      </w:r>
    </w:p>
    <w:p w:rsidR="0055524F" w:rsidRPr="00A50D5B" w:rsidRDefault="0055524F" w:rsidP="0055524F">
      <w:pPr>
        <w:pStyle w:val="Heading3"/>
        <w:rPr>
          <w:sz w:val="28"/>
          <w:szCs w:val="28"/>
        </w:rPr>
      </w:pPr>
      <w:r w:rsidRPr="00A50D5B">
        <w:rPr>
          <w:sz w:val="28"/>
          <w:szCs w:val="28"/>
        </w:rPr>
        <w:t>1. Introduction</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Prostaglandin E2 (PGE2): Overview of its Biosynthesis through the COX Pathway</w:t>
      </w:r>
    </w:p>
    <w:p w:rsidR="0055524F" w:rsidRPr="00A50D5B" w:rsidRDefault="0055524F" w:rsidP="0055524F">
      <w:pPr>
        <w:pStyle w:val="NormalWeb"/>
      </w:pPr>
      <w:r w:rsidRPr="00A50D5B">
        <w:t xml:space="preserve">Prostaglandin E2 (PGE2) is a bioactive lipid mediator derived from </w:t>
      </w:r>
      <w:proofErr w:type="spellStart"/>
      <w:r w:rsidRPr="00A50D5B">
        <w:t>arachidonic</w:t>
      </w:r>
      <w:proofErr w:type="spellEnd"/>
      <w:r w:rsidRPr="00A50D5B">
        <w:t xml:space="preserve"> acid, a polyunsaturated fatty acid found in the cell membrane. The biosynthesis of PGE2 is initiated when </w:t>
      </w:r>
      <w:proofErr w:type="spellStart"/>
      <w:r w:rsidRPr="00A50D5B">
        <w:t>arachidonic</w:t>
      </w:r>
      <w:proofErr w:type="spellEnd"/>
      <w:r w:rsidRPr="00A50D5B">
        <w:t xml:space="preserve"> acid is released from membrane phospholipids by the enzyme </w:t>
      </w:r>
      <w:r w:rsidRPr="00A50D5B">
        <w:rPr>
          <w:rStyle w:val="Strong"/>
          <w:rFonts w:eastAsiaTheme="majorEastAsia"/>
        </w:rPr>
        <w:t>phospholipase A2</w:t>
      </w:r>
      <w:r w:rsidRPr="00A50D5B">
        <w:t xml:space="preserve">. This is followed by the action of </w:t>
      </w:r>
      <w:r w:rsidRPr="00A50D5B">
        <w:rPr>
          <w:rStyle w:val="Strong"/>
          <w:rFonts w:eastAsiaTheme="majorEastAsia"/>
        </w:rPr>
        <w:t>cyclooxygenase enzymes (COX-1 and COX-2)</w:t>
      </w:r>
      <w:r w:rsidRPr="00A50D5B">
        <w:t xml:space="preserve">, which convert </w:t>
      </w:r>
      <w:proofErr w:type="spellStart"/>
      <w:r w:rsidRPr="00A50D5B">
        <w:t>arachidonic</w:t>
      </w:r>
      <w:proofErr w:type="spellEnd"/>
      <w:r w:rsidRPr="00A50D5B">
        <w:t xml:space="preserve"> acid into </w:t>
      </w:r>
      <w:r w:rsidRPr="00A50D5B">
        <w:rPr>
          <w:rStyle w:val="Strong"/>
          <w:rFonts w:eastAsiaTheme="majorEastAsia"/>
        </w:rPr>
        <w:t>prostaglandin H2 (PGH2)</w:t>
      </w:r>
      <w:r w:rsidRPr="00A50D5B">
        <w:t xml:space="preserve">, an unstable intermediate. Finally, </w:t>
      </w:r>
      <w:r w:rsidRPr="00A50D5B">
        <w:rPr>
          <w:rStyle w:val="Strong"/>
          <w:rFonts w:eastAsiaTheme="majorEastAsia"/>
        </w:rPr>
        <w:t>PGE synthase</w:t>
      </w:r>
      <w:r w:rsidRPr="00A50D5B">
        <w:t xml:space="preserve"> </w:t>
      </w:r>
      <w:proofErr w:type="spellStart"/>
      <w:r w:rsidRPr="00A50D5B">
        <w:t>catalyzes</w:t>
      </w:r>
      <w:proofErr w:type="spellEnd"/>
      <w:r w:rsidRPr="00A50D5B">
        <w:t xml:space="preserve"> the conversion of PGH2 to PGE2.</w:t>
      </w:r>
    </w:p>
    <w:p w:rsidR="0055524F" w:rsidRPr="00A50D5B" w:rsidRDefault="0055524F" w:rsidP="0055524F">
      <w:pPr>
        <w:pStyle w:val="NormalWeb"/>
      </w:pPr>
      <w:r w:rsidRPr="00A50D5B">
        <w:t xml:space="preserve">COX-1 is constitutively expressed in many tissues and is involved in maintaining physiological functions such as gastric mucosa protection, whereas </w:t>
      </w:r>
      <w:r w:rsidRPr="00A50D5B">
        <w:rPr>
          <w:rStyle w:val="Strong"/>
          <w:rFonts w:eastAsiaTheme="majorEastAsia"/>
        </w:rPr>
        <w:t>COX-2</w:t>
      </w:r>
      <w:r w:rsidRPr="00A50D5B">
        <w:t xml:space="preserve"> is inducible and often </w:t>
      </w:r>
      <w:proofErr w:type="spellStart"/>
      <w:r w:rsidRPr="00A50D5B">
        <w:t>upregulated</w:t>
      </w:r>
      <w:proofErr w:type="spellEnd"/>
      <w:r w:rsidRPr="00A50D5B">
        <w:t xml:space="preserve"> during inflammatory processes, tissue injury, and in cancer. Overexpression of COX-2 in </w:t>
      </w:r>
      <w:proofErr w:type="spellStart"/>
      <w:r w:rsidRPr="00A50D5B">
        <w:t>tumors</w:t>
      </w:r>
      <w:proofErr w:type="spellEnd"/>
      <w:r w:rsidRPr="00A50D5B">
        <w:t xml:space="preserve"> leads to increased PGE2 production, which plays a significant role in promoting </w:t>
      </w:r>
      <w:proofErr w:type="spellStart"/>
      <w:r w:rsidRPr="00A50D5B">
        <w:t>tumor</w:t>
      </w:r>
      <w:proofErr w:type="spellEnd"/>
      <w:r w:rsidRPr="00A50D5B">
        <w:t xml:space="preserve"> growth and modifying the </w:t>
      </w:r>
      <w:proofErr w:type="spellStart"/>
      <w:r w:rsidRPr="00A50D5B">
        <w:t>tumor</w:t>
      </w:r>
      <w:proofErr w:type="spellEnd"/>
      <w:r w:rsidRPr="00A50D5B">
        <w:t xml:space="preserve"> microenvironment (TME).</w:t>
      </w:r>
    </w:p>
    <w:p w:rsidR="0055524F" w:rsidRPr="00A50D5B" w:rsidRDefault="0055524F" w:rsidP="0055524F">
      <w:pPr>
        <w:pStyle w:val="Heading4"/>
        <w:rPr>
          <w:rFonts w:ascii="Times New Roman" w:hAnsi="Times New Roman" w:cs="Times New Roman"/>
          <w:sz w:val="24"/>
          <w:szCs w:val="24"/>
        </w:rPr>
      </w:pPr>
      <w:proofErr w:type="spellStart"/>
      <w:r w:rsidRPr="00A50D5B">
        <w:rPr>
          <w:rFonts w:ascii="Times New Roman" w:hAnsi="Times New Roman" w:cs="Times New Roman"/>
          <w:sz w:val="24"/>
          <w:szCs w:val="24"/>
        </w:rPr>
        <w:lastRenderedPageBreak/>
        <w:t>Tumor</w:t>
      </w:r>
      <w:proofErr w:type="spellEnd"/>
      <w:r w:rsidRPr="00A50D5B">
        <w:rPr>
          <w:rFonts w:ascii="Times New Roman" w:hAnsi="Times New Roman" w:cs="Times New Roman"/>
          <w:sz w:val="24"/>
          <w:szCs w:val="24"/>
        </w:rPr>
        <w:t xml:space="preserve"> Microenvironment (TME)</w:t>
      </w:r>
    </w:p>
    <w:p w:rsidR="0055524F" w:rsidRPr="00A50D5B" w:rsidRDefault="0055524F" w:rsidP="0055524F">
      <w:pPr>
        <w:pStyle w:val="NormalWeb"/>
      </w:pPr>
      <w:r w:rsidRPr="00A50D5B">
        <w:t xml:space="preserve">The </w:t>
      </w:r>
      <w:proofErr w:type="spellStart"/>
      <w:r w:rsidRPr="00A50D5B">
        <w:rPr>
          <w:rStyle w:val="Strong"/>
          <w:rFonts w:eastAsiaTheme="majorEastAsia"/>
        </w:rPr>
        <w:t>tumor</w:t>
      </w:r>
      <w:proofErr w:type="spellEnd"/>
      <w:r w:rsidRPr="00A50D5B">
        <w:rPr>
          <w:rStyle w:val="Strong"/>
          <w:rFonts w:eastAsiaTheme="majorEastAsia"/>
        </w:rPr>
        <w:t xml:space="preserve"> microenvironment (TME)</w:t>
      </w:r>
      <w:r w:rsidRPr="00A50D5B">
        <w:t xml:space="preserve"> refers to the complex and dynamic milieu surrounding cancer cells within a </w:t>
      </w:r>
      <w:proofErr w:type="spellStart"/>
      <w:r w:rsidRPr="00A50D5B">
        <w:t>tumor</w:t>
      </w:r>
      <w:proofErr w:type="spellEnd"/>
      <w:r w:rsidRPr="00A50D5B">
        <w:t xml:space="preserve">. It consists of various cell types, extracellular molecules, and structural components that interact to regulate </w:t>
      </w:r>
      <w:proofErr w:type="spellStart"/>
      <w:r w:rsidRPr="00A50D5B">
        <w:t>tumor</w:t>
      </w:r>
      <w:proofErr w:type="spellEnd"/>
      <w:r w:rsidRPr="00A50D5B">
        <w:t xml:space="preserve"> progression and response to therapy. The TME is composed of:</w:t>
      </w:r>
    </w:p>
    <w:p w:rsidR="0055524F" w:rsidRPr="00A50D5B" w:rsidRDefault="0055524F" w:rsidP="0055524F">
      <w:pPr>
        <w:numPr>
          <w:ilvl w:val="0"/>
          <w:numId w:val="1"/>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Cancer cells</w:t>
      </w:r>
      <w:r w:rsidRPr="00A50D5B">
        <w:rPr>
          <w:rFonts w:ascii="Times New Roman" w:hAnsi="Times New Roman" w:cs="Times New Roman"/>
          <w:sz w:val="24"/>
          <w:szCs w:val="24"/>
        </w:rPr>
        <w:t>: The primary component of the TME, cancer cells undergo genetic mutations that drive uncontrolled proliferation and survival.</w:t>
      </w:r>
    </w:p>
    <w:p w:rsidR="0055524F" w:rsidRPr="00A50D5B" w:rsidRDefault="0055524F" w:rsidP="0055524F">
      <w:pPr>
        <w:numPr>
          <w:ilvl w:val="0"/>
          <w:numId w:val="1"/>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Immune cells</w:t>
      </w:r>
      <w:r w:rsidRPr="00A50D5B">
        <w:rPr>
          <w:rFonts w:ascii="Times New Roman" w:hAnsi="Times New Roman" w:cs="Times New Roman"/>
          <w:sz w:val="24"/>
          <w:szCs w:val="24"/>
        </w:rPr>
        <w:t xml:space="preserve">: Various immune cells, including </w:t>
      </w:r>
      <w:r w:rsidRPr="00A50D5B">
        <w:rPr>
          <w:rStyle w:val="Strong"/>
          <w:rFonts w:ascii="Times New Roman" w:hAnsi="Times New Roman" w:cs="Times New Roman"/>
          <w:sz w:val="24"/>
          <w:szCs w:val="24"/>
        </w:rPr>
        <w:t>T lymphocytes</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macrophages</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natural killer (NK) cells</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myeloid-derived suppressor cells (MDSCs)</w:t>
      </w:r>
      <w:r w:rsidRPr="00A50D5B">
        <w:rPr>
          <w:rFonts w:ascii="Times New Roman" w:hAnsi="Times New Roman" w:cs="Times New Roman"/>
          <w:sz w:val="24"/>
          <w:szCs w:val="24"/>
        </w:rPr>
        <w:t xml:space="preserve">, play dual roles in either supporting or inhibiting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growth. </w:t>
      </w:r>
      <w:proofErr w:type="spellStart"/>
      <w:r w:rsidRPr="00A50D5B">
        <w:rPr>
          <w:rFonts w:ascii="Times New Roman" w:hAnsi="Times New Roman" w:cs="Times New Roman"/>
          <w:sz w:val="24"/>
          <w:szCs w:val="24"/>
        </w:rPr>
        <w:t>Tumors</w:t>
      </w:r>
      <w:proofErr w:type="spellEnd"/>
      <w:r w:rsidRPr="00A50D5B">
        <w:rPr>
          <w:rFonts w:ascii="Times New Roman" w:hAnsi="Times New Roman" w:cs="Times New Roman"/>
          <w:sz w:val="24"/>
          <w:szCs w:val="24"/>
        </w:rPr>
        <w:t xml:space="preserve"> often manipulate immune cells to suppress anti-</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immune responses, fostering immune evasion.</w:t>
      </w:r>
    </w:p>
    <w:p w:rsidR="0055524F" w:rsidRPr="00A50D5B" w:rsidRDefault="0055524F" w:rsidP="0055524F">
      <w:pPr>
        <w:numPr>
          <w:ilvl w:val="0"/>
          <w:numId w:val="1"/>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Stromal cells</w:t>
      </w:r>
      <w:r w:rsidRPr="00A50D5B">
        <w:rPr>
          <w:rFonts w:ascii="Times New Roman" w:hAnsi="Times New Roman" w:cs="Times New Roman"/>
          <w:sz w:val="24"/>
          <w:szCs w:val="24"/>
        </w:rPr>
        <w:t xml:space="preserve">: These include </w:t>
      </w:r>
      <w:r w:rsidRPr="00A50D5B">
        <w:rPr>
          <w:rStyle w:val="Strong"/>
          <w:rFonts w:ascii="Times New Roman" w:hAnsi="Times New Roman" w:cs="Times New Roman"/>
          <w:sz w:val="24"/>
          <w:szCs w:val="24"/>
        </w:rPr>
        <w:t>fibroblasts</w:t>
      </w:r>
      <w:r w:rsidRPr="00A50D5B">
        <w:rPr>
          <w:rFonts w:ascii="Times New Roman" w:hAnsi="Times New Roman" w:cs="Times New Roman"/>
          <w:sz w:val="24"/>
          <w:szCs w:val="24"/>
        </w:rPr>
        <w:t xml:space="preserve">, particularly </w:t>
      </w:r>
      <w:r w:rsidRPr="00A50D5B">
        <w:rPr>
          <w:rStyle w:val="Strong"/>
          <w:rFonts w:ascii="Times New Roman" w:hAnsi="Times New Roman" w:cs="Times New Roman"/>
          <w:sz w:val="24"/>
          <w:szCs w:val="24"/>
        </w:rPr>
        <w:t>cancer-associated fibroblasts (CAFs)</w:t>
      </w:r>
      <w:r w:rsidRPr="00A50D5B">
        <w:rPr>
          <w:rFonts w:ascii="Times New Roman" w:hAnsi="Times New Roman" w:cs="Times New Roman"/>
          <w:sz w:val="24"/>
          <w:szCs w:val="24"/>
        </w:rPr>
        <w:t>, which secrete growth factors, cytokines, and extracellular matrix components that support cancer cell survival and metastasis.</w:t>
      </w:r>
    </w:p>
    <w:p w:rsidR="0055524F" w:rsidRPr="00A50D5B" w:rsidRDefault="0055524F" w:rsidP="0055524F">
      <w:pPr>
        <w:numPr>
          <w:ilvl w:val="0"/>
          <w:numId w:val="1"/>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Blood vessels</w:t>
      </w:r>
      <w:r w:rsidRPr="00A50D5B">
        <w:rPr>
          <w:rFonts w:ascii="Times New Roman" w:hAnsi="Times New Roman" w:cs="Times New Roman"/>
          <w:sz w:val="24"/>
          <w:szCs w:val="24"/>
        </w:rPr>
        <w:t xml:space="preserve">: Endothelial cells forming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-associated blood vessels are crucial for providing oxygen and nutrients to the growing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This process of </w:t>
      </w:r>
      <w:r w:rsidRPr="00A50D5B">
        <w:rPr>
          <w:rStyle w:val="Strong"/>
          <w:rFonts w:ascii="Times New Roman" w:hAnsi="Times New Roman" w:cs="Times New Roman"/>
          <w:sz w:val="24"/>
          <w:szCs w:val="24"/>
        </w:rPr>
        <w:t>angiogenesis</w:t>
      </w:r>
      <w:r w:rsidRPr="00A50D5B">
        <w:rPr>
          <w:rFonts w:ascii="Times New Roman" w:hAnsi="Times New Roman" w:cs="Times New Roman"/>
          <w:sz w:val="24"/>
          <w:szCs w:val="24"/>
        </w:rPr>
        <w:t xml:space="preserve"> is often promoted by PGE2 via pro-</w:t>
      </w:r>
      <w:proofErr w:type="spellStart"/>
      <w:r w:rsidRPr="00A50D5B">
        <w:rPr>
          <w:rFonts w:ascii="Times New Roman" w:hAnsi="Times New Roman" w:cs="Times New Roman"/>
          <w:sz w:val="24"/>
          <w:szCs w:val="24"/>
        </w:rPr>
        <w:t>angiogenic</w:t>
      </w:r>
      <w:proofErr w:type="spellEnd"/>
      <w:r w:rsidRPr="00A50D5B">
        <w:rPr>
          <w:rFonts w:ascii="Times New Roman" w:hAnsi="Times New Roman" w:cs="Times New Roman"/>
          <w:sz w:val="24"/>
          <w:szCs w:val="24"/>
        </w:rPr>
        <w:t xml:space="preserve"> factors like vascular endothelial growth factor (VEGF).</w:t>
      </w:r>
    </w:p>
    <w:p w:rsidR="0055524F" w:rsidRPr="00A50D5B" w:rsidRDefault="0055524F" w:rsidP="0055524F">
      <w:pPr>
        <w:numPr>
          <w:ilvl w:val="0"/>
          <w:numId w:val="1"/>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Extracellular matrix (ECM)</w:t>
      </w:r>
      <w:r w:rsidRPr="00A50D5B">
        <w:rPr>
          <w:rFonts w:ascii="Times New Roman" w:hAnsi="Times New Roman" w:cs="Times New Roman"/>
          <w:sz w:val="24"/>
          <w:szCs w:val="24"/>
        </w:rPr>
        <w:t xml:space="preserve">: The ECM is a network of proteins and carbohydrates that provide structural support. In cancer, ECM </w:t>
      </w:r>
      <w:proofErr w:type="spellStart"/>
      <w:r w:rsidRPr="00A50D5B">
        <w:rPr>
          <w:rFonts w:ascii="Times New Roman" w:hAnsi="Times New Roman" w:cs="Times New Roman"/>
          <w:sz w:val="24"/>
          <w:szCs w:val="24"/>
        </w:rPr>
        <w:t>remodeling</w:t>
      </w:r>
      <w:proofErr w:type="spellEnd"/>
      <w:r w:rsidRPr="00A50D5B">
        <w:rPr>
          <w:rFonts w:ascii="Times New Roman" w:hAnsi="Times New Roman" w:cs="Times New Roman"/>
          <w:sz w:val="24"/>
          <w:szCs w:val="24"/>
        </w:rPr>
        <w:t xml:space="preserve"> promotes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invasion and metastasis.</w:t>
      </w:r>
    </w:p>
    <w:p w:rsidR="0055524F" w:rsidRPr="00A50D5B" w:rsidRDefault="0055524F" w:rsidP="0055524F">
      <w:pPr>
        <w:pStyle w:val="NormalWeb"/>
      </w:pPr>
      <w:r w:rsidRPr="00A50D5B">
        <w:t xml:space="preserve">The </w:t>
      </w:r>
      <w:r w:rsidRPr="00A50D5B">
        <w:rPr>
          <w:rStyle w:val="Strong"/>
          <w:rFonts w:eastAsiaTheme="majorEastAsia"/>
        </w:rPr>
        <w:t>TME</w:t>
      </w:r>
      <w:r w:rsidRPr="00A50D5B">
        <w:t xml:space="preserve"> not only provides structural support but also plays an active role in regulating cancer progression, immune response, and therapeutic resistance. PGE2, produced by both </w:t>
      </w:r>
      <w:proofErr w:type="spellStart"/>
      <w:r w:rsidRPr="00A50D5B">
        <w:t>tumor</w:t>
      </w:r>
      <w:proofErr w:type="spellEnd"/>
      <w:r w:rsidRPr="00A50D5B">
        <w:t xml:space="preserve"> cells and stromal components, serves as a critical </w:t>
      </w:r>
      <w:proofErr w:type="spellStart"/>
      <w:r w:rsidRPr="00A50D5B">
        <w:t>signaling</w:t>
      </w:r>
      <w:proofErr w:type="spellEnd"/>
      <w:r w:rsidRPr="00A50D5B">
        <w:t xml:space="preserve"> molecule that modifies the TME to </w:t>
      </w:r>
      <w:proofErr w:type="spellStart"/>
      <w:r w:rsidRPr="00A50D5B">
        <w:t>favor</w:t>
      </w:r>
      <w:proofErr w:type="spellEnd"/>
      <w:r w:rsidRPr="00A50D5B">
        <w:t xml:space="preserve"> </w:t>
      </w:r>
      <w:proofErr w:type="spellStart"/>
      <w:r w:rsidRPr="00A50D5B">
        <w:t>tumor</w:t>
      </w:r>
      <w:proofErr w:type="spellEnd"/>
      <w:r w:rsidRPr="00A50D5B">
        <w:t xml:space="preserve"> growth.</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EP Receptors: Focus on the Four EP Receptors (EP1-EP4)</w:t>
      </w:r>
    </w:p>
    <w:p w:rsidR="0055524F" w:rsidRPr="00A50D5B" w:rsidRDefault="0055524F" w:rsidP="0055524F">
      <w:pPr>
        <w:pStyle w:val="NormalWeb"/>
      </w:pPr>
      <w:r w:rsidRPr="00A50D5B">
        <w:t xml:space="preserve">PGE2 exerts its biological effects through binding to </w:t>
      </w:r>
      <w:r w:rsidRPr="00A50D5B">
        <w:rPr>
          <w:rStyle w:val="Strong"/>
          <w:rFonts w:eastAsiaTheme="majorEastAsia"/>
        </w:rPr>
        <w:t>EP receptors</w:t>
      </w:r>
      <w:r w:rsidRPr="00A50D5B">
        <w:t xml:space="preserve">, a group of four G-protein-coupled receptors (GPCRs) known as </w:t>
      </w:r>
      <w:r w:rsidRPr="00A50D5B">
        <w:rPr>
          <w:rStyle w:val="Strong"/>
          <w:rFonts w:eastAsiaTheme="majorEastAsia"/>
        </w:rPr>
        <w:t>EP1</w:t>
      </w:r>
      <w:r w:rsidRPr="00A50D5B">
        <w:t xml:space="preserve">, </w:t>
      </w:r>
      <w:r w:rsidRPr="00A50D5B">
        <w:rPr>
          <w:rStyle w:val="Strong"/>
          <w:rFonts w:eastAsiaTheme="majorEastAsia"/>
        </w:rPr>
        <w:t>EP2</w:t>
      </w:r>
      <w:r w:rsidRPr="00A50D5B">
        <w:t xml:space="preserve">, </w:t>
      </w:r>
      <w:r w:rsidRPr="00A50D5B">
        <w:rPr>
          <w:rStyle w:val="Strong"/>
          <w:rFonts w:eastAsiaTheme="majorEastAsia"/>
        </w:rPr>
        <w:t>EP3</w:t>
      </w:r>
      <w:r w:rsidRPr="00A50D5B">
        <w:t xml:space="preserve">, and </w:t>
      </w:r>
      <w:r w:rsidRPr="00A50D5B">
        <w:rPr>
          <w:rStyle w:val="Strong"/>
          <w:rFonts w:eastAsiaTheme="majorEastAsia"/>
        </w:rPr>
        <w:t>EP4</w:t>
      </w:r>
      <w:r w:rsidRPr="00A50D5B">
        <w:t xml:space="preserve">. Each receptor has distinct downstream </w:t>
      </w:r>
      <w:proofErr w:type="spellStart"/>
      <w:r w:rsidRPr="00A50D5B">
        <w:t>signaling</w:t>
      </w:r>
      <w:proofErr w:type="spellEnd"/>
      <w:r w:rsidRPr="00A50D5B">
        <w:t xml:space="preserve"> pathways and functions, and the expression of these receptors can vary across different tissues, including </w:t>
      </w:r>
      <w:proofErr w:type="spellStart"/>
      <w:r w:rsidRPr="00A50D5B">
        <w:t>tumors</w:t>
      </w:r>
      <w:proofErr w:type="spellEnd"/>
      <w:r w:rsidRPr="00A50D5B">
        <w:t>. The roles of the four receptors are as follows:</w:t>
      </w:r>
    </w:p>
    <w:p w:rsidR="0055524F" w:rsidRPr="00A50D5B" w:rsidRDefault="0055524F" w:rsidP="0055524F">
      <w:pPr>
        <w:pStyle w:val="NormalWeb"/>
        <w:numPr>
          <w:ilvl w:val="0"/>
          <w:numId w:val="2"/>
        </w:numPr>
      </w:pPr>
      <w:r w:rsidRPr="00A50D5B">
        <w:rPr>
          <w:rStyle w:val="Strong"/>
          <w:rFonts w:eastAsiaTheme="majorEastAsia"/>
        </w:rPr>
        <w:t>EP1 receptor</w:t>
      </w:r>
      <w:r w:rsidRPr="00A50D5B">
        <w:t xml:space="preserve">: Primarily associated with </w:t>
      </w:r>
      <w:r w:rsidRPr="00A50D5B">
        <w:rPr>
          <w:rStyle w:val="Strong"/>
          <w:rFonts w:eastAsiaTheme="majorEastAsia"/>
        </w:rPr>
        <w:t>calcium mobilization</w:t>
      </w:r>
      <w:r w:rsidRPr="00A50D5B">
        <w:t>, EP1 activation leads to increased intracellular calcium levels, contributing to processes such as pain perception and inflammation. Its role in cancer is less prominent compared to EP2 and EP4.</w:t>
      </w:r>
    </w:p>
    <w:p w:rsidR="0055524F" w:rsidRPr="00A50D5B" w:rsidRDefault="0055524F" w:rsidP="0055524F">
      <w:pPr>
        <w:pStyle w:val="NormalWeb"/>
        <w:numPr>
          <w:ilvl w:val="0"/>
          <w:numId w:val="2"/>
        </w:numPr>
      </w:pPr>
      <w:r w:rsidRPr="00A50D5B">
        <w:rPr>
          <w:rStyle w:val="Strong"/>
          <w:rFonts w:eastAsiaTheme="majorEastAsia"/>
        </w:rPr>
        <w:t>EP2 receptor</w:t>
      </w:r>
      <w:r w:rsidRPr="00A50D5B">
        <w:t xml:space="preserve">: EP2 is coupled to the </w:t>
      </w:r>
      <w:proofErr w:type="spellStart"/>
      <w:r w:rsidRPr="00A50D5B">
        <w:rPr>
          <w:rStyle w:val="Strong"/>
          <w:rFonts w:eastAsiaTheme="majorEastAsia"/>
        </w:rPr>
        <w:t>Gs</w:t>
      </w:r>
      <w:proofErr w:type="spellEnd"/>
      <w:r w:rsidRPr="00A50D5B">
        <w:rPr>
          <w:rStyle w:val="Strong"/>
          <w:rFonts w:eastAsiaTheme="majorEastAsia"/>
        </w:rPr>
        <w:t xml:space="preserve"> protein</w:t>
      </w:r>
      <w:r w:rsidRPr="00A50D5B">
        <w:t xml:space="preserve">, which activates </w:t>
      </w:r>
      <w:r w:rsidRPr="00A50D5B">
        <w:rPr>
          <w:rStyle w:val="Strong"/>
          <w:rFonts w:eastAsiaTheme="majorEastAsia"/>
        </w:rPr>
        <w:t xml:space="preserve">adenylyl </w:t>
      </w:r>
      <w:proofErr w:type="spellStart"/>
      <w:r w:rsidRPr="00A50D5B">
        <w:rPr>
          <w:rStyle w:val="Strong"/>
          <w:rFonts w:eastAsiaTheme="majorEastAsia"/>
        </w:rPr>
        <w:t>cyclase</w:t>
      </w:r>
      <w:proofErr w:type="spellEnd"/>
      <w:r w:rsidRPr="00A50D5B">
        <w:t xml:space="preserve">, leading to increased levels of </w:t>
      </w:r>
      <w:r w:rsidRPr="00A50D5B">
        <w:rPr>
          <w:rStyle w:val="Strong"/>
          <w:rFonts w:eastAsiaTheme="majorEastAsia"/>
        </w:rPr>
        <w:t>cyclic AMP (</w:t>
      </w:r>
      <w:proofErr w:type="spellStart"/>
      <w:r w:rsidRPr="00A50D5B">
        <w:rPr>
          <w:rStyle w:val="Strong"/>
          <w:rFonts w:eastAsiaTheme="majorEastAsia"/>
        </w:rPr>
        <w:t>cAMP</w:t>
      </w:r>
      <w:proofErr w:type="spellEnd"/>
      <w:r w:rsidRPr="00A50D5B">
        <w:rPr>
          <w:rStyle w:val="Strong"/>
          <w:rFonts w:eastAsiaTheme="majorEastAsia"/>
        </w:rPr>
        <w:t>)</w:t>
      </w:r>
      <w:r w:rsidRPr="00A50D5B">
        <w:t xml:space="preserve">. The rise in </w:t>
      </w:r>
      <w:proofErr w:type="spellStart"/>
      <w:r w:rsidRPr="00A50D5B">
        <w:t>cAMP</w:t>
      </w:r>
      <w:proofErr w:type="spellEnd"/>
      <w:r w:rsidRPr="00A50D5B">
        <w:t xml:space="preserve"> activates </w:t>
      </w:r>
      <w:r w:rsidRPr="00A50D5B">
        <w:rPr>
          <w:rStyle w:val="Strong"/>
          <w:rFonts w:eastAsiaTheme="majorEastAsia"/>
        </w:rPr>
        <w:t>protein kinase A (PKA)</w:t>
      </w:r>
      <w:r w:rsidRPr="00A50D5B">
        <w:t xml:space="preserve"> and downstream </w:t>
      </w:r>
      <w:proofErr w:type="spellStart"/>
      <w:r w:rsidRPr="00A50D5B">
        <w:t>signaling</w:t>
      </w:r>
      <w:proofErr w:type="spellEnd"/>
      <w:r w:rsidRPr="00A50D5B">
        <w:t xml:space="preserve"> pathways, which regulate cell proliferation, immune modulation, and angiogenesis. In the </w:t>
      </w:r>
      <w:proofErr w:type="spellStart"/>
      <w:r w:rsidRPr="00A50D5B">
        <w:t>tumor</w:t>
      </w:r>
      <w:proofErr w:type="spellEnd"/>
      <w:r w:rsidRPr="00A50D5B">
        <w:t xml:space="preserve"> microenvironment, EP2 has been shown to promote immunosuppression by enhancing the recruitment and activity of regulatory T cells (</w:t>
      </w:r>
      <w:proofErr w:type="spellStart"/>
      <w:r w:rsidRPr="00A50D5B">
        <w:t>Tregs</w:t>
      </w:r>
      <w:proofErr w:type="spellEnd"/>
      <w:r w:rsidRPr="00A50D5B">
        <w:t xml:space="preserve">) and MDSCs, helping </w:t>
      </w:r>
      <w:proofErr w:type="spellStart"/>
      <w:r w:rsidRPr="00A50D5B">
        <w:t>tumors</w:t>
      </w:r>
      <w:proofErr w:type="spellEnd"/>
      <w:r w:rsidRPr="00A50D5B">
        <w:t xml:space="preserve"> evade immune detection.</w:t>
      </w:r>
    </w:p>
    <w:p w:rsidR="0055524F" w:rsidRPr="00A50D5B" w:rsidRDefault="0055524F" w:rsidP="0055524F">
      <w:pPr>
        <w:pStyle w:val="NormalWeb"/>
        <w:numPr>
          <w:ilvl w:val="0"/>
          <w:numId w:val="2"/>
        </w:numPr>
      </w:pPr>
      <w:r w:rsidRPr="00A50D5B">
        <w:rPr>
          <w:rStyle w:val="Strong"/>
          <w:rFonts w:eastAsiaTheme="majorEastAsia"/>
        </w:rPr>
        <w:t>EP3 receptor</w:t>
      </w:r>
      <w:r w:rsidRPr="00A50D5B">
        <w:t xml:space="preserve">: Unlike the other EP receptors, EP3 couples to </w:t>
      </w:r>
      <w:proofErr w:type="spellStart"/>
      <w:r w:rsidRPr="00A50D5B">
        <w:rPr>
          <w:rStyle w:val="Strong"/>
          <w:rFonts w:eastAsiaTheme="majorEastAsia"/>
        </w:rPr>
        <w:t>Gi</w:t>
      </w:r>
      <w:proofErr w:type="spellEnd"/>
      <w:r w:rsidRPr="00A50D5B">
        <w:rPr>
          <w:rStyle w:val="Strong"/>
          <w:rFonts w:eastAsiaTheme="majorEastAsia"/>
        </w:rPr>
        <w:t xml:space="preserve"> proteins</w:t>
      </w:r>
      <w:r w:rsidRPr="00A50D5B">
        <w:t xml:space="preserve"> and inhibits adenylyl </w:t>
      </w:r>
      <w:proofErr w:type="spellStart"/>
      <w:r w:rsidRPr="00A50D5B">
        <w:t>cyclase</w:t>
      </w:r>
      <w:proofErr w:type="spellEnd"/>
      <w:r w:rsidRPr="00A50D5B">
        <w:t xml:space="preserve">, resulting in reduced </w:t>
      </w:r>
      <w:proofErr w:type="spellStart"/>
      <w:r w:rsidRPr="00A50D5B">
        <w:t>cAMP</w:t>
      </w:r>
      <w:proofErr w:type="spellEnd"/>
      <w:r w:rsidRPr="00A50D5B">
        <w:t xml:space="preserve"> levels. EP3 has been implicated in </w:t>
      </w:r>
      <w:r w:rsidRPr="00A50D5B">
        <w:lastRenderedPageBreak/>
        <w:t>various physiological functions, including fever regulation and smooth muscle contraction, but its role in cancer is less defined.</w:t>
      </w:r>
    </w:p>
    <w:p w:rsidR="0055524F" w:rsidRPr="00A50D5B" w:rsidRDefault="0055524F" w:rsidP="0055524F">
      <w:pPr>
        <w:pStyle w:val="NormalWeb"/>
        <w:numPr>
          <w:ilvl w:val="0"/>
          <w:numId w:val="2"/>
        </w:numPr>
      </w:pPr>
      <w:r w:rsidRPr="00A50D5B">
        <w:rPr>
          <w:rStyle w:val="Strong"/>
          <w:rFonts w:eastAsiaTheme="majorEastAsia"/>
        </w:rPr>
        <w:t>EP4 receptor</w:t>
      </w:r>
      <w:r w:rsidRPr="00A50D5B">
        <w:t xml:space="preserve">: Similar to EP2, EP4 is also coupled to </w:t>
      </w:r>
      <w:proofErr w:type="spellStart"/>
      <w:r w:rsidRPr="00A50D5B">
        <w:rPr>
          <w:rStyle w:val="Strong"/>
          <w:rFonts w:eastAsiaTheme="majorEastAsia"/>
        </w:rPr>
        <w:t>Gs</w:t>
      </w:r>
      <w:proofErr w:type="spellEnd"/>
      <w:r w:rsidRPr="00A50D5B">
        <w:rPr>
          <w:rStyle w:val="Strong"/>
          <w:rFonts w:eastAsiaTheme="majorEastAsia"/>
        </w:rPr>
        <w:t xml:space="preserve"> proteins</w:t>
      </w:r>
      <w:r w:rsidRPr="00A50D5B">
        <w:t xml:space="preserve">, leading to </w:t>
      </w:r>
      <w:proofErr w:type="spellStart"/>
      <w:r w:rsidRPr="00A50D5B">
        <w:t>cAMP</w:t>
      </w:r>
      <w:proofErr w:type="spellEnd"/>
      <w:r w:rsidRPr="00A50D5B">
        <w:t xml:space="preserve"> production and the activation of multiple downstream </w:t>
      </w:r>
      <w:proofErr w:type="spellStart"/>
      <w:r w:rsidRPr="00A50D5B">
        <w:t>signaling</w:t>
      </w:r>
      <w:proofErr w:type="spellEnd"/>
      <w:r w:rsidRPr="00A50D5B">
        <w:t xml:space="preserve"> cascades, including </w:t>
      </w:r>
      <w:r w:rsidRPr="00A50D5B">
        <w:rPr>
          <w:rStyle w:val="Strong"/>
          <w:rFonts w:eastAsiaTheme="majorEastAsia"/>
        </w:rPr>
        <w:t>PI3K/AKT</w:t>
      </w:r>
      <w:r w:rsidRPr="00A50D5B">
        <w:t xml:space="preserve"> and </w:t>
      </w:r>
      <w:r w:rsidRPr="00A50D5B">
        <w:rPr>
          <w:rStyle w:val="Strong"/>
          <w:rFonts w:eastAsiaTheme="majorEastAsia"/>
        </w:rPr>
        <w:t>MAPK/ERK</w:t>
      </w:r>
      <w:r w:rsidRPr="00A50D5B">
        <w:t xml:space="preserve"> pathways. EP4 has a well-established role in promoting </w:t>
      </w:r>
      <w:proofErr w:type="spellStart"/>
      <w:r w:rsidRPr="00A50D5B">
        <w:t>tumor</w:t>
      </w:r>
      <w:proofErr w:type="spellEnd"/>
      <w:r w:rsidRPr="00A50D5B">
        <w:t xml:space="preserve"> growth, immune suppression, and metastasis. In particular, EP4 </w:t>
      </w:r>
      <w:proofErr w:type="spellStart"/>
      <w:r w:rsidRPr="00A50D5B">
        <w:t>signaling</w:t>
      </w:r>
      <w:proofErr w:type="spellEnd"/>
      <w:r w:rsidRPr="00A50D5B">
        <w:t xml:space="preserve"> supports angiogenesis, </w:t>
      </w:r>
      <w:proofErr w:type="spellStart"/>
      <w:r w:rsidRPr="00A50D5B">
        <w:t>tumor</w:t>
      </w:r>
      <w:proofErr w:type="spellEnd"/>
      <w:r w:rsidRPr="00A50D5B">
        <w:t xml:space="preserve"> invasion, and the suppression of anti-</w:t>
      </w:r>
      <w:proofErr w:type="spellStart"/>
      <w:r w:rsidRPr="00A50D5B">
        <w:t>tumor</w:t>
      </w:r>
      <w:proofErr w:type="spellEnd"/>
      <w:r w:rsidRPr="00A50D5B">
        <w:t xml:space="preserve"> immune responses by influencing immune cell recruitment and activity within the TME.</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Significance of EP2 and EP4 in Cancer Biology</w:t>
      </w:r>
    </w:p>
    <w:p w:rsidR="0055524F" w:rsidRPr="00A50D5B" w:rsidRDefault="0055524F" w:rsidP="0055524F">
      <w:pPr>
        <w:pStyle w:val="NormalWeb"/>
      </w:pPr>
      <w:r w:rsidRPr="00A50D5B">
        <w:t xml:space="preserve">Among the EP receptors, </w:t>
      </w:r>
      <w:r w:rsidRPr="00A50D5B">
        <w:rPr>
          <w:rStyle w:val="Strong"/>
          <w:rFonts w:eastAsiaTheme="majorEastAsia"/>
        </w:rPr>
        <w:t>EP2 and EP4</w:t>
      </w:r>
      <w:r w:rsidRPr="00A50D5B">
        <w:t xml:space="preserve"> are the most studied in the context of cancer biology due to their prominent roles in </w:t>
      </w:r>
      <w:proofErr w:type="spellStart"/>
      <w:r w:rsidRPr="00A50D5B">
        <w:t>tumor</w:t>
      </w:r>
      <w:proofErr w:type="spellEnd"/>
      <w:r w:rsidRPr="00A50D5B">
        <w:t xml:space="preserve"> promotion and immune modulation. Their </w:t>
      </w:r>
      <w:proofErr w:type="spellStart"/>
      <w:r w:rsidRPr="00A50D5B">
        <w:t>signaling</w:t>
      </w:r>
      <w:proofErr w:type="spellEnd"/>
      <w:r w:rsidRPr="00A50D5B">
        <w:t xml:space="preserve"> pathways overlap, particularly in their ability to activate the </w:t>
      </w:r>
      <w:proofErr w:type="spellStart"/>
      <w:r w:rsidRPr="00A50D5B">
        <w:t>cAMP</w:t>
      </w:r>
      <w:proofErr w:type="spellEnd"/>
      <w:r w:rsidRPr="00A50D5B">
        <w:t xml:space="preserve">/PKA pathway, which drives a number of pro-tumorigenic processes. Through their interactions with immune cells, both receptors help </w:t>
      </w:r>
      <w:proofErr w:type="spellStart"/>
      <w:r w:rsidRPr="00A50D5B">
        <w:t>tumors</w:t>
      </w:r>
      <w:proofErr w:type="spellEnd"/>
      <w:r w:rsidRPr="00A50D5B">
        <w:t xml:space="preserve"> evade immune surveillance, making them attractive targets for cancer therapy. Additionally, their involvement in angiogenesis and metastasis further underscores the importance of EP2 and EP4 in cancer progression.</w:t>
      </w:r>
    </w:p>
    <w:p w:rsidR="0055524F" w:rsidRPr="00A50D5B" w:rsidRDefault="0055524F" w:rsidP="0055524F">
      <w:pPr>
        <w:pStyle w:val="NormalWeb"/>
      </w:pPr>
      <w:r w:rsidRPr="00A50D5B">
        <w:t xml:space="preserve">Therapeutic strategies aimed at </w:t>
      </w:r>
      <w:r w:rsidRPr="00A50D5B">
        <w:rPr>
          <w:rStyle w:val="Strong"/>
          <w:rFonts w:eastAsiaTheme="majorEastAsia"/>
        </w:rPr>
        <w:t>blocking EP2 and EP4</w:t>
      </w:r>
      <w:r w:rsidRPr="00A50D5B">
        <w:t xml:space="preserve"> receptors or their downstream pathways have shown promise in preclinical cancer models, suggesting that inhibiting these receptors could be a valuable approach to disrupting the pro-tumorigenic effects of PGE2 and improving responses to other forms of cancer treatment, such as immunotherapy.</w:t>
      </w:r>
    </w:p>
    <w:p w:rsidR="0055524F" w:rsidRPr="00A50D5B" w:rsidRDefault="0055524F" w:rsidP="0055524F">
      <w:pPr>
        <w:pStyle w:val="Heading3"/>
        <w:rPr>
          <w:sz w:val="28"/>
          <w:szCs w:val="28"/>
        </w:rPr>
      </w:pPr>
      <w:r w:rsidRPr="00A50D5B">
        <w:rPr>
          <w:sz w:val="28"/>
          <w:szCs w:val="28"/>
        </w:rPr>
        <w:t>2. PGE2 Biosynthesis and its Regulation in Cancer</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 xml:space="preserve">Cyclooxygenase Pathway (COX-1 and COX-2): Role of COX-2 in </w:t>
      </w:r>
      <w:proofErr w:type="spellStart"/>
      <w:r w:rsidRPr="00A50D5B">
        <w:rPr>
          <w:rFonts w:ascii="Times New Roman" w:hAnsi="Times New Roman" w:cs="Times New Roman"/>
          <w:sz w:val="24"/>
          <w:szCs w:val="24"/>
        </w:rPr>
        <w:t>Upregulated</w:t>
      </w:r>
      <w:proofErr w:type="spellEnd"/>
      <w:r w:rsidRPr="00A50D5B">
        <w:rPr>
          <w:rFonts w:ascii="Times New Roman" w:hAnsi="Times New Roman" w:cs="Times New Roman"/>
          <w:sz w:val="24"/>
          <w:szCs w:val="24"/>
        </w:rPr>
        <w:t xml:space="preserve"> PGE2 Synthesis in </w:t>
      </w:r>
      <w:proofErr w:type="spellStart"/>
      <w:r w:rsidRPr="00A50D5B">
        <w:rPr>
          <w:rFonts w:ascii="Times New Roman" w:hAnsi="Times New Roman" w:cs="Times New Roman"/>
          <w:sz w:val="24"/>
          <w:szCs w:val="24"/>
        </w:rPr>
        <w:t>Tumors</w:t>
      </w:r>
      <w:proofErr w:type="spellEnd"/>
    </w:p>
    <w:p w:rsidR="0055524F" w:rsidRPr="00A50D5B" w:rsidRDefault="0055524F" w:rsidP="0055524F">
      <w:pPr>
        <w:pStyle w:val="NormalWeb"/>
      </w:pPr>
      <w:r w:rsidRPr="00A50D5B">
        <w:t xml:space="preserve">Prostaglandin E2 (PGE2) biosynthesis is initiated through the </w:t>
      </w:r>
      <w:r w:rsidRPr="00A50D5B">
        <w:rPr>
          <w:rStyle w:val="Strong"/>
          <w:rFonts w:eastAsiaTheme="majorEastAsia"/>
        </w:rPr>
        <w:t>cyclooxygenase (COX) pathway</w:t>
      </w:r>
      <w:r w:rsidRPr="00A50D5B">
        <w:t xml:space="preserve">, which converts </w:t>
      </w:r>
      <w:proofErr w:type="spellStart"/>
      <w:r w:rsidRPr="00A50D5B">
        <w:t>arachidonic</w:t>
      </w:r>
      <w:proofErr w:type="spellEnd"/>
      <w:r w:rsidRPr="00A50D5B">
        <w:t xml:space="preserve"> acid into prostaglandin intermediates. There are two key isoforms of cyclooxygenase:</w:t>
      </w:r>
    </w:p>
    <w:p w:rsidR="0055524F" w:rsidRPr="00A50D5B" w:rsidRDefault="0055524F" w:rsidP="0055524F">
      <w:pPr>
        <w:pStyle w:val="NormalWeb"/>
        <w:numPr>
          <w:ilvl w:val="0"/>
          <w:numId w:val="3"/>
        </w:numPr>
      </w:pPr>
      <w:r w:rsidRPr="00A50D5B">
        <w:rPr>
          <w:rStyle w:val="Strong"/>
          <w:rFonts w:eastAsiaTheme="majorEastAsia"/>
        </w:rPr>
        <w:t>COX-1</w:t>
      </w:r>
      <w:r w:rsidRPr="00A50D5B">
        <w:t>: This enzyme is constitutively expressed in most tissues and is responsible for maintaining normal physiological functions, such as gastric mucosal protection, renal blood flow regulation, and platelet function. It plays a less prominent role in cancer progression compared to COX-2.</w:t>
      </w:r>
    </w:p>
    <w:p w:rsidR="0055524F" w:rsidRPr="00A50D5B" w:rsidRDefault="0055524F" w:rsidP="0055524F">
      <w:pPr>
        <w:pStyle w:val="NormalWeb"/>
        <w:numPr>
          <w:ilvl w:val="0"/>
          <w:numId w:val="3"/>
        </w:numPr>
      </w:pPr>
      <w:r w:rsidRPr="00A50D5B">
        <w:rPr>
          <w:rStyle w:val="Strong"/>
          <w:rFonts w:eastAsiaTheme="majorEastAsia"/>
        </w:rPr>
        <w:t>COX-2</w:t>
      </w:r>
      <w:r w:rsidRPr="00A50D5B">
        <w:t xml:space="preserve">: Unlike COX-1, </w:t>
      </w:r>
      <w:r w:rsidRPr="00A50D5B">
        <w:rPr>
          <w:rStyle w:val="Strong"/>
          <w:rFonts w:eastAsiaTheme="majorEastAsia"/>
        </w:rPr>
        <w:t>COX-2 is inducible</w:t>
      </w:r>
      <w:r w:rsidRPr="00A50D5B">
        <w:t xml:space="preserve"> and its expression is </w:t>
      </w:r>
      <w:proofErr w:type="spellStart"/>
      <w:r w:rsidRPr="00A50D5B">
        <w:t>upregulated</w:t>
      </w:r>
      <w:proofErr w:type="spellEnd"/>
      <w:r w:rsidRPr="00A50D5B">
        <w:t xml:space="preserve"> in response to various pro-inflammatory signals, growth factors, and oncogenic stimuli. </w:t>
      </w:r>
      <w:r w:rsidRPr="00A50D5B">
        <w:rPr>
          <w:rStyle w:val="Strong"/>
          <w:rFonts w:eastAsiaTheme="majorEastAsia"/>
        </w:rPr>
        <w:t>COX-2 is overexpressed in many types of cancer</w:t>
      </w:r>
      <w:r w:rsidRPr="00A50D5B">
        <w:t xml:space="preserve">, making it a critical factor in </w:t>
      </w:r>
      <w:proofErr w:type="spellStart"/>
      <w:r w:rsidRPr="00A50D5B">
        <w:t>tumorigenesis</w:t>
      </w:r>
      <w:proofErr w:type="spellEnd"/>
      <w:r w:rsidRPr="00A50D5B">
        <w:t xml:space="preserve">. In the </w:t>
      </w:r>
      <w:proofErr w:type="spellStart"/>
      <w:r w:rsidRPr="00A50D5B">
        <w:t>tumor</w:t>
      </w:r>
      <w:proofErr w:type="spellEnd"/>
      <w:r w:rsidRPr="00A50D5B">
        <w:t xml:space="preserve"> microenvironment (TME), factors such as cytokines (e.g., IL-1β, TNF-α), growth factors (e.g., EGF, VEGF), and oncogenic mutations (e.g., </w:t>
      </w:r>
      <w:proofErr w:type="spellStart"/>
      <w:r w:rsidRPr="00A50D5B">
        <w:t>Ras</w:t>
      </w:r>
      <w:proofErr w:type="spellEnd"/>
      <w:r w:rsidRPr="00A50D5B">
        <w:t xml:space="preserve">) activate COX-2 expression. This leads to enhanced conversion of </w:t>
      </w:r>
      <w:proofErr w:type="spellStart"/>
      <w:r w:rsidRPr="00A50D5B">
        <w:t>arachidonic</w:t>
      </w:r>
      <w:proofErr w:type="spellEnd"/>
      <w:r w:rsidRPr="00A50D5B">
        <w:t xml:space="preserve"> acid into </w:t>
      </w:r>
      <w:r w:rsidRPr="00A50D5B">
        <w:rPr>
          <w:rStyle w:val="Strong"/>
          <w:rFonts w:eastAsiaTheme="majorEastAsia"/>
        </w:rPr>
        <w:t>prostaglandin H2 (PGH2)</w:t>
      </w:r>
      <w:r w:rsidRPr="00A50D5B">
        <w:t>, a precursor for PGE2.</w:t>
      </w:r>
    </w:p>
    <w:p w:rsidR="0055524F" w:rsidRPr="00A50D5B" w:rsidRDefault="0055524F" w:rsidP="0055524F">
      <w:pPr>
        <w:pStyle w:val="NormalWeb"/>
      </w:pPr>
      <w:r w:rsidRPr="00A50D5B">
        <w:t xml:space="preserve">Once PGH2 is formed, it is further metabolized into </w:t>
      </w:r>
      <w:r w:rsidRPr="00A50D5B">
        <w:rPr>
          <w:rStyle w:val="Strong"/>
          <w:rFonts w:eastAsiaTheme="majorEastAsia"/>
        </w:rPr>
        <w:t>PGE2</w:t>
      </w:r>
      <w:r w:rsidRPr="00A50D5B">
        <w:t xml:space="preserve"> by prostaglandin synthases. COX-2-derived PGE2 is known to drive multiple hallmarks of cancer, including promoting </w:t>
      </w:r>
      <w:proofErr w:type="spellStart"/>
      <w:r w:rsidRPr="00A50D5B">
        <w:t>tumor</w:t>
      </w:r>
      <w:proofErr w:type="spellEnd"/>
      <w:r w:rsidRPr="00A50D5B">
        <w:t xml:space="preserve"> cell proliferation, evasion of apoptosis, angiogenesis, and immune suppression.</w:t>
      </w:r>
    </w:p>
    <w:p w:rsidR="0055524F" w:rsidRPr="00A50D5B" w:rsidRDefault="0055524F" w:rsidP="0055524F">
      <w:pPr>
        <w:pStyle w:val="NormalWeb"/>
      </w:pPr>
      <w:r w:rsidRPr="00A50D5B">
        <w:lastRenderedPageBreak/>
        <w:t xml:space="preserve">In many </w:t>
      </w:r>
      <w:proofErr w:type="spellStart"/>
      <w:r w:rsidRPr="00A50D5B">
        <w:t>tumors</w:t>
      </w:r>
      <w:proofErr w:type="spellEnd"/>
      <w:r w:rsidRPr="00A50D5B">
        <w:t xml:space="preserve">, </w:t>
      </w:r>
      <w:r w:rsidRPr="00A50D5B">
        <w:rPr>
          <w:rStyle w:val="Strong"/>
          <w:rFonts w:eastAsiaTheme="majorEastAsia"/>
        </w:rPr>
        <w:t>overexpression of COX-2</w:t>
      </w:r>
      <w:r w:rsidRPr="00A50D5B">
        <w:t xml:space="preserve"> leads to sustained </w:t>
      </w:r>
      <w:r w:rsidRPr="00A50D5B">
        <w:rPr>
          <w:rStyle w:val="Strong"/>
          <w:rFonts w:eastAsiaTheme="majorEastAsia"/>
        </w:rPr>
        <w:t>PGE2 production</w:t>
      </w:r>
      <w:r w:rsidRPr="00A50D5B">
        <w:t xml:space="preserve">, which alters the </w:t>
      </w:r>
      <w:proofErr w:type="spellStart"/>
      <w:r w:rsidRPr="00A50D5B">
        <w:t>tumor</w:t>
      </w:r>
      <w:proofErr w:type="spellEnd"/>
      <w:r w:rsidRPr="00A50D5B">
        <w:t xml:space="preserve"> microenvironment (TME) in </w:t>
      </w:r>
      <w:proofErr w:type="spellStart"/>
      <w:r w:rsidRPr="00A50D5B">
        <w:t>favor</w:t>
      </w:r>
      <w:proofErr w:type="spellEnd"/>
      <w:r w:rsidRPr="00A50D5B">
        <w:t xml:space="preserve"> of cancer progression. Notably, PGE2 </w:t>
      </w:r>
      <w:proofErr w:type="spellStart"/>
      <w:r w:rsidRPr="00A50D5B">
        <w:t>signaling</w:t>
      </w:r>
      <w:proofErr w:type="spellEnd"/>
      <w:r w:rsidRPr="00A50D5B">
        <w:t xml:space="preserve"> through its EP receptors (particularly EP2 and EP4) fosters an immunosuppressive milieu and promotes processes such as invasion, migration, and metastasis.</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PGE2 Metabolism: Enzymes Involved and their Role in Altering the TME</w:t>
      </w:r>
    </w:p>
    <w:p w:rsidR="0055524F" w:rsidRPr="00A50D5B" w:rsidRDefault="0055524F" w:rsidP="0055524F">
      <w:pPr>
        <w:pStyle w:val="NormalWeb"/>
      </w:pPr>
      <w:r w:rsidRPr="00A50D5B">
        <w:t xml:space="preserve">The synthesis of </w:t>
      </w:r>
      <w:r w:rsidRPr="00A50D5B">
        <w:rPr>
          <w:rStyle w:val="Strong"/>
          <w:rFonts w:eastAsiaTheme="majorEastAsia"/>
        </w:rPr>
        <w:t>PGE2</w:t>
      </w:r>
      <w:r w:rsidRPr="00A50D5B">
        <w:t xml:space="preserve"> involves several key enzymes. After the initial step mediated by COX-1 or COX-2, </w:t>
      </w:r>
      <w:r w:rsidRPr="00A50D5B">
        <w:rPr>
          <w:rStyle w:val="Strong"/>
          <w:rFonts w:eastAsiaTheme="majorEastAsia"/>
        </w:rPr>
        <w:t>prostaglandin E synthases (PGES)</w:t>
      </w:r>
      <w:r w:rsidRPr="00A50D5B">
        <w:t xml:space="preserve">, particularly </w:t>
      </w:r>
      <w:r w:rsidRPr="00A50D5B">
        <w:rPr>
          <w:rStyle w:val="Strong"/>
          <w:rFonts w:eastAsiaTheme="majorEastAsia"/>
        </w:rPr>
        <w:t>microsomal prostaglandin E synthase-1 (mPGES-1)</w:t>
      </w:r>
      <w:r w:rsidRPr="00A50D5B">
        <w:t xml:space="preserve">, play a crucial role in converting PGH2 to PGE2. The expression of </w:t>
      </w:r>
      <w:r w:rsidRPr="00A50D5B">
        <w:rPr>
          <w:rStyle w:val="Strong"/>
          <w:rFonts w:eastAsiaTheme="majorEastAsia"/>
        </w:rPr>
        <w:t>mPGES-1</w:t>
      </w:r>
      <w:r w:rsidRPr="00A50D5B">
        <w:t xml:space="preserve"> is often co-regulated with COX-2 and is </w:t>
      </w:r>
      <w:proofErr w:type="spellStart"/>
      <w:r w:rsidRPr="00A50D5B">
        <w:t>upregulated</w:t>
      </w:r>
      <w:proofErr w:type="spellEnd"/>
      <w:r w:rsidRPr="00A50D5B">
        <w:t xml:space="preserve"> in </w:t>
      </w:r>
      <w:proofErr w:type="spellStart"/>
      <w:r w:rsidRPr="00A50D5B">
        <w:t>tumors</w:t>
      </w:r>
      <w:proofErr w:type="spellEnd"/>
      <w:r w:rsidRPr="00A50D5B">
        <w:t>, further driving PGE2 production.</w:t>
      </w:r>
    </w:p>
    <w:p w:rsidR="0055524F" w:rsidRPr="00A50D5B" w:rsidRDefault="0055524F" w:rsidP="0055524F">
      <w:pPr>
        <w:pStyle w:val="NormalWeb"/>
      </w:pPr>
      <w:r w:rsidRPr="00A50D5B">
        <w:t xml:space="preserve">PGE2 levels in the TME are tightly regulated not only by its synthesis but also by its degradation. </w:t>
      </w:r>
      <w:r w:rsidRPr="00A50D5B">
        <w:rPr>
          <w:rStyle w:val="Strong"/>
          <w:rFonts w:eastAsiaTheme="majorEastAsia"/>
        </w:rPr>
        <w:t>15-hydroxyprostaglandin dehydrogenase (15-PGDH)</w:t>
      </w:r>
      <w:r w:rsidRPr="00A50D5B">
        <w:t xml:space="preserve"> is the key enzyme responsible for PGE2 degradation, converting it to the inactive metabolite 15-keto-PGE2. However, </w:t>
      </w:r>
      <w:r w:rsidRPr="00A50D5B">
        <w:rPr>
          <w:rStyle w:val="Strong"/>
          <w:rFonts w:eastAsiaTheme="majorEastAsia"/>
        </w:rPr>
        <w:t>15-PGDH</w:t>
      </w:r>
      <w:r w:rsidRPr="00A50D5B">
        <w:t xml:space="preserve"> expression is frequently </w:t>
      </w:r>
      <w:proofErr w:type="spellStart"/>
      <w:r w:rsidRPr="00A50D5B">
        <w:rPr>
          <w:rStyle w:val="Strong"/>
          <w:rFonts w:eastAsiaTheme="majorEastAsia"/>
        </w:rPr>
        <w:t>downregulated</w:t>
      </w:r>
      <w:proofErr w:type="spellEnd"/>
      <w:r w:rsidRPr="00A50D5B">
        <w:rPr>
          <w:rStyle w:val="Strong"/>
          <w:rFonts w:eastAsiaTheme="majorEastAsia"/>
        </w:rPr>
        <w:t xml:space="preserve"> in cancer</w:t>
      </w:r>
      <w:r w:rsidRPr="00A50D5B">
        <w:t>, resulting in the accumulation of PGE2 in the TME. The loss of 15-PGDH allows PGE2 to persist in the microenvironment, amplifying its pro-tumorigenic effects.</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 xml:space="preserve">Effects on the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Microenvironment (TME)</w:t>
      </w:r>
    </w:p>
    <w:p w:rsidR="0055524F" w:rsidRPr="00A50D5B" w:rsidRDefault="0055524F" w:rsidP="0055524F">
      <w:pPr>
        <w:pStyle w:val="NormalWeb"/>
      </w:pPr>
      <w:r w:rsidRPr="00A50D5B">
        <w:t xml:space="preserve">Elevated levels of PGE2 in the TME significantly alter its composition and function, fostering conditions conducive to </w:t>
      </w:r>
      <w:proofErr w:type="spellStart"/>
      <w:r w:rsidRPr="00A50D5B">
        <w:t>tumor</w:t>
      </w:r>
      <w:proofErr w:type="spellEnd"/>
      <w:r w:rsidRPr="00A50D5B">
        <w:t xml:space="preserve"> progression. The key effects of PGE2 in the TME include:</w:t>
      </w:r>
    </w:p>
    <w:p w:rsidR="0055524F" w:rsidRPr="00A50D5B" w:rsidRDefault="0055524F" w:rsidP="0055524F">
      <w:pPr>
        <w:pStyle w:val="NormalWeb"/>
        <w:numPr>
          <w:ilvl w:val="0"/>
          <w:numId w:val="4"/>
        </w:numPr>
      </w:pPr>
      <w:r w:rsidRPr="00A50D5B">
        <w:rPr>
          <w:rStyle w:val="Strong"/>
          <w:rFonts w:eastAsiaTheme="majorEastAsia"/>
        </w:rPr>
        <w:t>Immune Suppression</w:t>
      </w:r>
      <w:r w:rsidRPr="00A50D5B">
        <w:t xml:space="preserve">: PGE2 modulates immune cell activity within the TME to create an immunosuppressive environment. Through </w:t>
      </w:r>
      <w:r w:rsidRPr="00A50D5B">
        <w:rPr>
          <w:rStyle w:val="Strong"/>
          <w:rFonts w:eastAsiaTheme="majorEastAsia"/>
        </w:rPr>
        <w:t xml:space="preserve">EP2 and EP4 receptor </w:t>
      </w:r>
      <w:proofErr w:type="spellStart"/>
      <w:r w:rsidRPr="00A50D5B">
        <w:rPr>
          <w:rStyle w:val="Strong"/>
          <w:rFonts w:eastAsiaTheme="majorEastAsia"/>
        </w:rPr>
        <w:t>signaling</w:t>
      </w:r>
      <w:proofErr w:type="spellEnd"/>
      <w:r w:rsidRPr="00A50D5B">
        <w:t xml:space="preserve">, PGE2 recruits and activates </w:t>
      </w:r>
      <w:r w:rsidRPr="00A50D5B">
        <w:rPr>
          <w:rStyle w:val="Strong"/>
          <w:rFonts w:eastAsiaTheme="majorEastAsia"/>
        </w:rPr>
        <w:t>regulatory T cells (</w:t>
      </w:r>
      <w:proofErr w:type="spellStart"/>
      <w:r w:rsidRPr="00A50D5B">
        <w:rPr>
          <w:rStyle w:val="Strong"/>
          <w:rFonts w:eastAsiaTheme="majorEastAsia"/>
        </w:rPr>
        <w:t>Tregs</w:t>
      </w:r>
      <w:proofErr w:type="spellEnd"/>
      <w:r w:rsidRPr="00A50D5B">
        <w:rPr>
          <w:rStyle w:val="Strong"/>
          <w:rFonts w:eastAsiaTheme="majorEastAsia"/>
        </w:rPr>
        <w:t>)</w:t>
      </w:r>
      <w:r w:rsidRPr="00A50D5B">
        <w:t xml:space="preserve"> and </w:t>
      </w:r>
      <w:r w:rsidRPr="00A50D5B">
        <w:rPr>
          <w:rStyle w:val="Strong"/>
          <w:rFonts w:eastAsiaTheme="majorEastAsia"/>
        </w:rPr>
        <w:t>myeloid-derived suppressor cells (MDSCs)</w:t>
      </w:r>
      <w:r w:rsidRPr="00A50D5B">
        <w:t>, both of which inhibit anti-</w:t>
      </w:r>
      <w:proofErr w:type="spellStart"/>
      <w:r w:rsidRPr="00A50D5B">
        <w:t>tumor</w:t>
      </w:r>
      <w:proofErr w:type="spellEnd"/>
      <w:r w:rsidRPr="00A50D5B">
        <w:t xml:space="preserve"> immune responses. Additionally, PGE2 inhibits the activity of cytotoxic T lymphocytes (CTLs) and natural killer (NK) cells, which are key players in </w:t>
      </w:r>
      <w:proofErr w:type="spellStart"/>
      <w:r w:rsidRPr="00A50D5B">
        <w:t>tumor</w:t>
      </w:r>
      <w:proofErr w:type="spellEnd"/>
      <w:r w:rsidRPr="00A50D5B">
        <w:t xml:space="preserve"> cell elimination.</w:t>
      </w:r>
    </w:p>
    <w:p w:rsidR="0055524F" w:rsidRPr="00A50D5B" w:rsidRDefault="0055524F" w:rsidP="0055524F">
      <w:pPr>
        <w:pStyle w:val="NormalWeb"/>
        <w:numPr>
          <w:ilvl w:val="0"/>
          <w:numId w:val="4"/>
        </w:numPr>
      </w:pPr>
      <w:r w:rsidRPr="00A50D5B">
        <w:rPr>
          <w:rStyle w:val="Strong"/>
          <w:rFonts w:eastAsiaTheme="majorEastAsia"/>
        </w:rPr>
        <w:t>Angiogenesis</w:t>
      </w:r>
      <w:r w:rsidRPr="00A50D5B">
        <w:t>: PGE2 promotes angiogenesis, the formation of new blood vessels, by inducing the expression of pro-</w:t>
      </w:r>
      <w:proofErr w:type="spellStart"/>
      <w:r w:rsidRPr="00A50D5B">
        <w:t>angiogenic</w:t>
      </w:r>
      <w:proofErr w:type="spellEnd"/>
      <w:r w:rsidRPr="00A50D5B">
        <w:t xml:space="preserve"> factors such as </w:t>
      </w:r>
      <w:r w:rsidRPr="00A50D5B">
        <w:rPr>
          <w:rStyle w:val="Strong"/>
          <w:rFonts w:eastAsiaTheme="majorEastAsia"/>
        </w:rPr>
        <w:t>vascular endothelial growth factor (VEGF)</w:t>
      </w:r>
      <w:r w:rsidRPr="00A50D5B">
        <w:t xml:space="preserve">. This provides the growing </w:t>
      </w:r>
      <w:proofErr w:type="spellStart"/>
      <w:r w:rsidRPr="00A50D5B">
        <w:t>tumor</w:t>
      </w:r>
      <w:proofErr w:type="spellEnd"/>
      <w:r w:rsidRPr="00A50D5B">
        <w:t xml:space="preserve"> with an enhanced blood supply, facilitating its expansion and the dissemination of cancer cells.</w:t>
      </w:r>
    </w:p>
    <w:p w:rsidR="0055524F" w:rsidRPr="00A50D5B" w:rsidRDefault="0055524F" w:rsidP="0055524F">
      <w:pPr>
        <w:pStyle w:val="NormalWeb"/>
        <w:numPr>
          <w:ilvl w:val="0"/>
          <w:numId w:val="4"/>
        </w:numPr>
      </w:pPr>
      <w:proofErr w:type="spellStart"/>
      <w:r w:rsidRPr="00A50D5B">
        <w:rPr>
          <w:rStyle w:val="Strong"/>
          <w:rFonts w:eastAsiaTheme="majorEastAsia"/>
        </w:rPr>
        <w:t>Tumor</w:t>
      </w:r>
      <w:proofErr w:type="spellEnd"/>
      <w:r w:rsidRPr="00A50D5B">
        <w:rPr>
          <w:rStyle w:val="Strong"/>
          <w:rFonts w:eastAsiaTheme="majorEastAsia"/>
        </w:rPr>
        <w:t xml:space="preserve"> Cell Proliferation and Survival</w:t>
      </w:r>
      <w:r w:rsidRPr="00A50D5B">
        <w:t xml:space="preserve">: PGE2 stimulates </w:t>
      </w:r>
      <w:proofErr w:type="spellStart"/>
      <w:r w:rsidRPr="00A50D5B">
        <w:t>tumor</w:t>
      </w:r>
      <w:proofErr w:type="spellEnd"/>
      <w:r w:rsidRPr="00A50D5B">
        <w:t xml:space="preserve"> cell proliferation and protects cancer cells from apoptosis by activating downstream </w:t>
      </w:r>
      <w:proofErr w:type="spellStart"/>
      <w:r w:rsidRPr="00A50D5B">
        <w:t>signaling</w:t>
      </w:r>
      <w:proofErr w:type="spellEnd"/>
      <w:r w:rsidRPr="00A50D5B">
        <w:t xml:space="preserve"> pathways, including the </w:t>
      </w:r>
      <w:proofErr w:type="spellStart"/>
      <w:r w:rsidRPr="00A50D5B">
        <w:rPr>
          <w:rStyle w:val="Strong"/>
          <w:rFonts w:eastAsiaTheme="majorEastAsia"/>
        </w:rPr>
        <w:t>cAMP</w:t>
      </w:r>
      <w:proofErr w:type="spellEnd"/>
      <w:r w:rsidRPr="00A50D5B">
        <w:rPr>
          <w:rStyle w:val="Strong"/>
          <w:rFonts w:eastAsiaTheme="majorEastAsia"/>
        </w:rPr>
        <w:t>/PKA</w:t>
      </w:r>
      <w:r w:rsidRPr="00A50D5B">
        <w:t xml:space="preserve">, </w:t>
      </w:r>
      <w:r w:rsidRPr="00A50D5B">
        <w:rPr>
          <w:rStyle w:val="Strong"/>
          <w:rFonts w:eastAsiaTheme="majorEastAsia"/>
        </w:rPr>
        <w:t>PI3K/AKT</w:t>
      </w:r>
      <w:r w:rsidRPr="00A50D5B">
        <w:t xml:space="preserve">, and </w:t>
      </w:r>
      <w:r w:rsidRPr="00A50D5B">
        <w:rPr>
          <w:rStyle w:val="Strong"/>
          <w:rFonts w:eastAsiaTheme="majorEastAsia"/>
        </w:rPr>
        <w:t>MAPK/ERK</w:t>
      </w:r>
      <w:r w:rsidRPr="00A50D5B">
        <w:t xml:space="preserve"> pathways. These pathways promote cell survival, proliferation, and resistance to cell death, supporting </w:t>
      </w:r>
      <w:proofErr w:type="spellStart"/>
      <w:r w:rsidRPr="00A50D5B">
        <w:t>tumor</w:t>
      </w:r>
      <w:proofErr w:type="spellEnd"/>
      <w:r w:rsidRPr="00A50D5B">
        <w:t xml:space="preserve"> growth.</w:t>
      </w:r>
    </w:p>
    <w:p w:rsidR="0055524F" w:rsidRPr="00A50D5B" w:rsidRDefault="0055524F" w:rsidP="0055524F">
      <w:pPr>
        <w:pStyle w:val="NormalWeb"/>
        <w:numPr>
          <w:ilvl w:val="0"/>
          <w:numId w:val="4"/>
        </w:numPr>
      </w:pPr>
      <w:r w:rsidRPr="00A50D5B">
        <w:rPr>
          <w:rStyle w:val="Strong"/>
          <w:rFonts w:eastAsiaTheme="majorEastAsia"/>
        </w:rPr>
        <w:t>Invasion and Metastasis</w:t>
      </w:r>
      <w:r w:rsidRPr="00A50D5B">
        <w:t xml:space="preserve">: Through </w:t>
      </w:r>
      <w:r w:rsidRPr="00A50D5B">
        <w:rPr>
          <w:rStyle w:val="Strong"/>
          <w:rFonts w:eastAsiaTheme="majorEastAsia"/>
        </w:rPr>
        <w:t>EP2 and EP4 receptor activation</w:t>
      </w:r>
      <w:r w:rsidRPr="00A50D5B">
        <w:t xml:space="preserve">, PGE2 enhances </w:t>
      </w:r>
      <w:r w:rsidRPr="00A50D5B">
        <w:rPr>
          <w:rStyle w:val="Strong"/>
          <w:rFonts w:eastAsiaTheme="majorEastAsia"/>
        </w:rPr>
        <w:t>epithelial-</w:t>
      </w:r>
      <w:proofErr w:type="spellStart"/>
      <w:r w:rsidRPr="00A50D5B">
        <w:rPr>
          <w:rStyle w:val="Strong"/>
          <w:rFonts w:eastAsiaTheme="majorEastAsia"/>
        </w:rPr>
        <w:t>mesenchymal</w:t>
      </w:r>
      <w:proofErr w:type="spellEnd"/>
      <w:r w:rsidRPr="00A50D5B">
        <w:rPr>
          <w:rStyle w:val="Strong"/>
          <w:rFonts w:eastAsiaTheme="majorEastAsia"/>
        </w:rPr>
        <w:t xml:space="preserve"> transition (EMT)</w:t>
      </w:r>
      <w:r w:rsidRPr="00A50D5B">
        <w:t xml:space="preserve">, a process by which cancer cells acquire increased motility and invasive capabilities. This facilitates metastasis, enabling cancer cells to migrate from the primary </w:t>
      </w:r>
      <w:proofErr w:type="spellStart"/>
      <w:r w:rsidRPr="00A50D5B">
        <w:t>tumor</w:t>
      </w:r>
      <w:proofErr w:type="spellEnd"/>
      <w:r w:rsidRPr="00A50D5B">
        <w:t xml:space="preserve"> site to distant organs.</w:t>
      </w:r>
    </w:p>
    <w:p w:rsidR="0055524F" w:rsidRPr="00A50D5B" w:rsidRDefault="0055524F" w:rsidP="0055524F">
      <w:pPr>
        <w:pStyle w:val="Heading3"/>
        <w:rPr>
          <w:sz w:val="28"/>
          <w:szCs w:val="28"/>
        </w:rPr>
      </w:pPr>
      <w:r w:rsidRPr="00A50D5B">
        <w:rPr>
          <w:sz w:val="28"/>
          <w:szCs w:val="28"/>
        </w:rPr>
        <w:t xml:space="preserve">3. The Role of EP2 and EP4 in </w:t>
      </w:r>
      <w:proofErr w:type="spellStart"/>
      <w:r w:rsidRPr="00A50D5B">
        <w:rPr>
          <w:sz w:val="28"/>
          <w:szCs w:val="28"/>
        </w:rPr>
        <w:t>Tumor</w:t>
      </w:r>
      <w:proofErr w:type="spellEnd"/>
      <w:r w:rsidRPr="00A50D5B">
        <w:rPr>
          <w:sz w:val="28"/>
          <w:szCs w:val="28"/>
        </w:rPr>
        <w:t xml:space="preserve"> Progression</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lastRenderedPageBreak/>
        <w:t xml:space="preserve">EP2 and EP4 Receptor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Pathways</w:t>
      </w:r>
    </w:p>
    <w:p w:rsidR="0055524F" w:rsidRPr="00A50D5B" w:rsidRDefault="0055524F" w:rsidP="0055524F">
      <w:pPr>
        <w:pStyle w:val="NormalWeb"/>
      </w:pPr>
      <w:r w:rsidRPr="00A50D5B">
        <w:t xml:space="preserve">Prostaglandin E2 (PGE2) exerts its effects through four G-protein coupled receptors (GPCRs), namely EP1, EP2, EP3, and EP4. Among these, </w:t>
      </w:r>
      <w:r w:rsidRPr="00A50D5B">
        <w:rPr>
          <w:rStyle w:val="Strong"/>
          <w:rFonts w:eastAsiaTheme="majorEastAsia"/>
        </w:rPr>
        <w:t>EP2 and EP4</w:t>
      </w:r>
      <w:r w:rsidRPr="00A50D5B">
        <w:t xml:space="preserve"> play significant roles in cancer progression by activating critical intracellular </w:t>
      </w:r>
      <w:proofErr w:type="spellStart"/>
      <w:r w:rsidRPr="00A50D5B">
        <w:t>signaling</w:t>
      </w:r>
      <w:proofErr w:type="spellEnd"/>
      <w:r w:rsidRPr="00A50D5B">
        <w:t xml:space="preserve"> pathways.</w:t>
      </w:r>
    </w:p>
    <w:p w:rsidR="0055524F" w:rsidRPr="00A50D5B" w:rsidRDefault="0055524F" w:rsidP="0055524F">
      <w:pPr>
        <w:pStyle w:val="NormalWeb"/>
        <w:numPr>
          <w:ilvl w:val="0"/>
          <w:numId w:val="5"/>
        </w:numPr>
      </w:pPr>
      <w:r w:rsidRPr="00A50D5B">
        <w:rPr>
          <w:rStyle w:val="Strong"/>
          <w:rFonts w:eastAsiaTheme="majorEastAsia"/>
        </w:rPr>
        <w:t>G-protein Coupled Receptor Pathways</w:t>
      </w:r>
      <w:r w:rsidRPr="00A50D5B">
        <w:t>:</w:t>
      </w:r>
    </w:p>
    <w:p w:rsidR="0055524F" w:rsidRPr="00A50D5B" w:rsidRDefault="0055524F" w:rsidP="0055524F">
      <w:pPr>
        <w:numPr>
          <w:ilvl w:val="1"/>
          <w:numId w:val="5"/>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Both </w:t>
      </w:r>
      <w:r w:rsidRPr="00A50D5B">
        <w:rPr>
          <w:rStyle w:val="Strong"/>
          <w:rFonts w:ascii="Times New Roman" w:hAnsi="Times New Roman" w:cs="Times New Roman"/>
          <w:sz w:val="24"/>
          <w:szCs w:val="24"/>
        </w:rPr>
        <w:t>EP2</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are coupled to </w:t>
      </w:r>
      <w:r w:rsidRPr="00A50D5B">
        <w:rPr>
          <w:rStyle w:val="Strong"/>
          <w:rFonts w:ascii="Times New Roman" w:hAnsi="Times New Roman" w:cs="Times New Roman"/>
          <w:sz w:val="24"/>
          <w:szCs w:val="24"/>
        </w:rPr>
        <w:t>Gαs proteins</w:t>
      </w:r>
      <w:r w:rsidRPr="00A50D5B">
        <w:rPr>
          <w:rFonts w:ascii="Times New Roman" w:hAnsi="Times New Roman" w:cs="Times New Roman"/>
          <w:sz w:val="24"/>
          <w:szCs w:val="24"/>
        </w:rPr>
        <w:t xml:space="preserve">, which activate </w:t>
      </w:r>
      <w:r w:rsidRPr="00A50D5B">
        <w:rPr>
          <w:rStyle w:val="Strong"/>
          <w:rFonts w:ascii="Times New Roman" w:hAnsi="Times New Roman" w:cs="Times New Roman"/>
          <w:sz w:val="24"/>
          <w:szCs w:val="24"/>
        </w:rPr>
        <w:t xml:space="preserve">adenylyl </w:t>
      </w:r>
      <w:proofErr w:type="spellStart"/>
      <w:r w:rsidRPr="00A50D5B">
        <w:rPr>
          <w:rStyle w:val="Strong"/>
          <w:rFonts w:ascii="Times New Roman" w:hAnsi="Times New Roman" w:cs="Times New Roman"/>
          <w:sz w:val="24"/>
          <w:szCs w:val="24"/>
        </w:rPr>
        <w:t>cyclase</w:t>
      </w:r>
      <w:proofErr w:type="spellEnd"/>
      <w:r w:rsidRPr="00A50D5B">
        <w:rPr>
          <w:rFonts w:ascii="Times New Roman" w:hAnsi="Times New Roman" w:cs="Times New Roman"/>
          <w:sz w:val="24"/>
          <w:szCs w:val="24"/>
        </w:rPr>
        <w:t>, leading to an increase in cyclic adenosine monophosphate (</w:t>
      </w:r>
      <w:proofErr w:type="spellStart"/>
      <w:r w:rsidRPr="00A50D5B">
        <w:rPr>
          <w:rStyle w:val="Strong"/>
          <w:rFonts w:ascii="Times New Roman" w:hAnsi="Times New Roman" w:cs="Times New Roman"/>
          <w:sz w:val="24"/>
          <w:szCs w:val="24"/>
        </w:rPr>
        <w:t>cAMP</w:t>
      </w:r>
      <w:proofErr w:type="spellEnd"/>
      <w:r w:rsidRPr="00A50D5B">
        <w:rPr>
          <w:rFonts w:ascii="Times New Roman" w:hAnsi="Times New Roman" w:cs="Times New Roman"/>
          <w:sz w:val="24"/>
          <w:szCs w:val="24"/>
        </w:rPr>
        <w:t>) levels.</w:t>
      </w:r>
    </w:p>
    <w:p w:rsidR="0055524F" w:rsidRPr="00A50D5B" w:rsidRDefault="0055524F" w:rsidP="0055524F">
      <w:pPr>
        <w:numPr>
          <w:ilvl w:val="1"/>
          <w:numId w:val="5"/>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Elevated </w:t>
      </w:r>
      <w:proofErr w:type="spellStart"/>
      <w:r w:rsidRPr="00A50D5B">
        <w:rPr>
          <w:rFonts w:ascii="Times New Roman" w:hAnsi="Times New Roman" w:cs="Times New Roman"/>
          <w:sz w:val="24"/>
          <w:szCs w:val="24"/>
        </w:rPr>
        <w:t>cAMP</w:t>
      </w:r>
      <w:proofErr w:type="spellEnd"/>
      <w:r w:rsidRPr="00A50D5B">
        <w:rPr>
          <w:rFonts w:ascii="Times New Roman" w:hAnsi="Times New Roman" w:cs="Times New Roman"/>
          <w:sz w:val="24"/>
          <w:szCs w:val="24"/>
        </w:rPr>
        <w:t xml:space="preserve"> activates </w:t>
      </w:r>
      <w:r w:rsidRPr="00A50D5B">
        <w:rPr>
          <w:rStyle w:val="Strong"/>
          <w:rFonts w:ascii="Times New Roman" w:hAnsi="Times New Roman" w:cs="Times New Roman"/>
          <w:sz w:val="24"/>
          <w:szCs w:val="24"/>
        </w:rPr>
        <w:t>protein kinase A (PKA)</w:t>
      </w:r>
      <w:r w:rsidRPr="00A50D5B">
        <w:rPr>
          <w:rFonts w:ascii="Times New Roman" w:hAnsi="Times New Roman" w:cs="Times New Roman"/>
          <w:sz w:val="24"/>
          <w:szCs w:val="24"/>
        </w:rPr>
        <w:t xml:space="preserve">, which in turn phosphorylates downstream targets such as the </w:t>
      </w:r>
      <w:r w:rsidRPr="00A50D5B">
        <w:rPr>
          <w:rStyle w:val="Strong"/>
          <w:rFonts w:ascii="Times New Roman" w:hAnsi="Times New Roman" w:cs="Times New Roman"/>
          <w:sz w:val="24"/>
          <w:szCs w:val="24"/>
        </w:rPr>
        <w:t>CREB transcription factor</w:t>
      </w:r>
      <w:r w:rsidRPr="00A50D5B">
        <w:rPr>
          <w:rFonts w:ascii="Times New Roman" w:hAnsi="Times New Roman" w:cs="Times New Roman"/>
          <w:sz w:val="24"/>
          <w:szCs w:val="24"/>
        </w:rPr>
        <w:t>. This drives the expression of genes that promote cell survival, proliferation, and immune suppression.</w:t>
      </w:r>
    </w:p>
    <w:p w:rsidR="0055524F" w:rsidRPr="00A50D5B" w:rsidRDefault="0055524F" w:rsidP="0055524F">
      <w:pPr>
        <w:numPr>
          <w:ilvl w:val="1"/>
          <w:numId w:val="5"/>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Additionally,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can activate </w:t>
      </w:r>
      <w:r w:rsidRPr="00A50D5B">
        <w:rPr>
          <w:rStyle w:val="Strong"/>
          <w:rFonts w:ascii="Times New Roman" w:hAnsi="Times New Roman" w:cs="Times New Roman"/>
          <w:sz w:val="24"/>
          <w:szCs w:val="24"/>
        </w:rPr>
        <w:t>PI3K/AKT</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MAPK/ERK</w:t>
      </w:r>
      <w:r w:rsidRPr="00A50D5B">
        <w:rPr>
          <w:rFonts w:ascii="Times New Roman" w:hAnsi="Times New Roman" w:cs="Times New Roman"/>
          <w:sz w:val="24"/>
          <w:szCs w:val="24"/>
        </w:rPr>
        <w:t xml:space="preserve"> pathways through β-</w:t>
      </w:r>
      <w:proofErr w:type="spellStart"/>
      <w:r w:rsidRPr="00A50D5B">
        <w:rPr>
          <w:rFonts w:ascii="Times New Roman" w:hAnsi="Times New Roman" w:cs="Times New Roman"/>
          <w:sz w:val="24"/>
          <w:szCs w:val="24"/>
        </w:rPr>
        <w:t>arrestin</w:t>
      </w:r>
      <w:proofErr w:type="spellEnd"/>
      <w:r w:rsidRPr="00A50D5B">
        <w:rPr>
          <w:rFonts w:ascii="Times New Roman" w:hAnsi="Times New Roman" w:cs="Times New Roman"/>
          <w:sz w:val="24"/>
          <w:szCs w:val="24"/>
        </w:rPr>
        <w:t xml:space="preserve">, independent of </w:t>
      </w:r>
      <w:proofErr w:type="spellStart"/>
      <w:r w:rsidRPr="00A50D5B">
        <w:rPr>
          <w:rFonts w:ascii="Times New Roman" w:hAnsi="Times New Roman" w:cs="Times New Roman"/>
          <w:sz w:val="24"/>
          <w:szCs w:val="24"/>
        </w:rPr>
        <w:t>cAMP</w:t>
      </w:r>
      <w:proofErr w:type="spellEnd"/>
      <w:r w:rsidRPr="00A50D5B">
        <w:rPr>
          <w:rFonts w:ascii="Times New Roman" w:hAnsi="Times New Roman" w:cs="Times New Roman"/>
          <w:sz w:val="24"/>
          <w:szCs w:val="24"/>
        </w:rPr>
        <w:t>, further supporting its distinct pro-tumorigenic roles.</w:t>
      </w:r>
    </w:p>
    <w:p w:rsidR="0055524F" w:rsidRPr="00A50D5B" w:rsidRDefault="0055524F" w:rsidP="0055524F">
      <w:pPr>
        <w:pStyle w:val="NormalWeb"/>
        <w:numPr>
          <w:ilvl w:val="0"/>
          <w:numId w:val="5"/>
        </w:numPr>
      </w:pPr>
      <w:r w:rsidRPr="00A50D5B">
        <w:rPr>
          <w:rStyle w:val="Strong"/>
          <w:rFonts w:eastAsiaTheme="majorEastAsia"/>
        </w:rPr>
        <w:t xml:space="preserve">Differences Between EP2 and EP4 </w:t>
      </w:r>
      <w:proofErr w:type="spellStart"/>
      <w:r w:rsidRPr="00A50D5B">
        <w:rPr>
          <w:rStyle w:val="Strong"/>
          <w:rFonts w:eastAsiaTheme="majorEastAsia"/>
        </w:rPr>
        <w:t>Signaling</w:t>
      </w:r>
      <w:proofErr w:type="spellEnd"/>
      <w:r w:rsidRPr="00A50D5B">
        <w:t>:</w:t>
      </w:r>
    </w:p>
    <w:p w:rsidR="0055524F" w:rsidRPr="00A50D5B" w:rsidRDefault="0055524F" w:rsidP="0055524F">
      <w:pPr>
        <w:numPr>
          <w:ilvl w:val="1"/>
          <w:numId w:val="5"/>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EP2</w:t>
      </w:r>
      <w:r w:rsidRPr="00A50D5B">
        <w:rPr>
          <w:rFonts w:ascii="Times New Roman" w:hAnsi="Times New Roman" w:cs="Times New Roman"/>
          <w:sz w:val="24"/>
          <w:szCs w:val="24"/>
        </w:rPr>
        <w:t xml:space="preserve">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is largely </w:t>
      </w:r>
      <w:proofErr w:type="spellStart"/>
      <w:r w:rsidRPr="00A50D5B">
        <w:rPr>
          <w:rStyle w:val="Strong"/>
          <w:rFonts w:ascii="Times New Roman" w:hAnsi="Times New Roman" w:cs="Times New Roman"/>
          <w:sz w:val="24"/>
          <w:szCs w:val="24"/>
        </w:rPr>
        <w:t>cAMP</w:t>
      </w:r>
      <w:proofErr w:type="spellEnd"/>
      <w:r w:rsidRPr="00A50D5B">
        <w:rPr>
          <w:rStyle w:val="Strong"/>
          <w:rFonts w:ascii="Times New Roman" w:hAnsi="Times New Roman" w:cs="Times New Roman"/>
          <w:sz w:val="24"/>
          <w:szCs w:val="24"/>
        </w:rPr>
        <w:t>/PKA dependent</w:t>
      </w:r>
      <w:r w:rsidRPr="00A50D5B">
        <w:rPr>
          <w:rFonts w:ascii="Times New Roman" w:hAnsi="Times New Roman" w:cs="Times New Roman"/>
          <w:sz w:val="24"/>
          <w:szCs w:val="24"/>
        </w:rPr>
        <w:t xml:space="preserve">, with its primary downstream effects occurring through CREB-mediated transcription and other </w:t>
      </w:r>
      <w:proofErr w:type="spellStart"/>
      <w:r w:rsidRPr="00A50D5B">
        <w:rPr>
          <w:rFonts w:ascii="Times New Roman" w:hAnsi="Times New Roman" w:cs="Times New Roman"/>
          <w:sz w:val="24"/>
          <w:szCs w:val="24"/>
        </w:rPr>
        <w:t>cAMP</w:t>
      </w:r>
      <w:proofErr w:type="spellEnd"/>
      <w:r w:rsidRPr="00A50D5B">
        <w:rPr>
          <w:rFonts w:ascii="Times New Roman" w:hAnsi="Times New Roman" w:cs="Times New Roman"/>
          <w:sz w:val="24"/>
          <w:szCs w:val="24"/>
        </w:rPr>
        <w:t>-responsive elements.</w:t>
      </w:r>
    </w:p>
    <w:p w:rsidR="0055524F" w:rsidRPr="00A50D5B" w:rsidRDefault="0055524F" w:rsidP="0055524F">
      <w:pPr>
        <w:numPr>
          <w:ilvl w:val="1"/>
          <w:numId w:val="5"/>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while also activating </w:t>
      </w:r>
      <w:proofErr w:type="spellStart"/>
      <w:r w:rsidRPr="00A50D5B">
        <w:rPr>
          <w:rFonts w:ascii="Times New Roman" w:hAnsi="Times New Roman" w:cs="Times New Roman"/>
          <w:sz w:val="24"/>
          <w:szCs w:val="24"/>
        </w:rPr>
        <w:t>cAMP</w:t>
      </w:r>
      <w:proofErr w:type="spellEnd"/>
      <w:r w:rsidRPr="00A50D5B">
        <w:rPr>
          <w:rFonts w:ascii="Times New Roman" w:hAnsi="Times New Roman" w:cs="Times New Roman"/>
          <w:sz w:val="24"/>
          <w:szCs w:val="24"/>
        </w:rPr>
        <w:t xml:space="preserve">/PKA, is more versatile due to its ability to activate </w:t>
      </w:r>
      <w:r w:rsidRPr="00A50D5B">
        <w:rPr>
          <w:rStyle w:val="Strong"/>
          <w:rFonts w:ascii="Times New Roman" w:hAnsi="Times New Roman" w:cs="Times New Roman"/>
          <w:sz w:val="24"/>
          <w:szCs w:val="24"/>
        </w:rPr>
        <w:t>PI3K/AKT</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MAPK/ERK</w:t>
      </w:r>
      <w:r w:rsidRPr="00A50D5B">
        <w:rPr>
          <w:rFonts w:ascii="Times New Roman" w:hAnsi="Times New Roman" w:cs="Times New Roman"/>
          <w:sz w:val="24"/>
          <w:szCs w:val="24"/>
        </w:rPr>
        <w:t xml:space="preserve"> pathways through β-</w:t>
      </w:r>
      <w:proofErr w:type="spellStart"/>
      <w:r w:rsidRPr="00A50D5B">
        <w:rPr>
          <w:rFonts w:ascii="Times New Roman" w:hAnsi="Times New Roman" w:cs="Times New Roman"/>
          <w:sz w:val="24"/>
          <w:szCs w:val="24"/>
        </w:rPr>
        <w:t>arrestin</w:t>
      </w:r>
      <w:proofErr w:type="spellEnd"/>
      <w:r w:rsidRPr="00A50D5B">
        <w:rPr>
          <w:rFonts w:ascii="Times New Roman" w:hAnsi="Times New Roman" w:cs="Times New Roman"/>
          <w:sz w:val="24"/>
          <w:szCs w:val="24"/>
        </w:rPr>
        <w:t xml:space="preserve"> scaffolding. This gives EP4 broader control over cell proliferation, migration, and survival.</w:t>
      </w:r>
    </w:p>
    <w:p w:rsidR="0055524F" w:rsidRPr="00A50D5B" w:rsidRDefault="0055524F" w:rsidP="0055524F">
      <w:pPr>
        <w:numPr>
          <w:ilvl w:val="1"/>
          <w:numId w:val="5"/>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The </w:t>
      </w:r>
      <w:r w:rsidRPr="00A50D5B">
        <w:rPr>
          <w:rStyle w:val="Strong"/>
          <w:rFonts w:ascii="Times New Roman" w:hAnsi="Times New Roman" w:cs="Times New Roman"/>
          <w:sz w:val="24"/>
          <w:szCs w:val="24"/>
        </w:rPr>
        <w:t>PI3K/AKT pathway</w:t>
      </w:r>
      <w:r w:rsidRPr="00A50D5B">
        <w:rPr>
          <w:rFonts w:ascii="Times New Roman" w:hAnsi="Times New Roman" w:cs="Times New Roman"/>
          <w:sz w:val="24"/>
          <w:szCs w:val="24"/>
        </w:rPr>
        <w:t xml:space="preserve"> activated by EP4 enhances cellular survival and inhibits apoptosis, while the </w:t>
      </w:r>
      <w:r w:rsidRPr="00A50D5B">
        <w:rPr>
          <w:rStyle w:val="Strong"/>
          <w:rFonts w:ascii="Times New Roman" w:hAnsi="Times New Roman" w:cs="Times New Roman"/>
          <w:sz w:val="24"/>
          <w:szCs w:val="24"/>
        </w:rPr>
        <w:t>MAPK/ERK pathway</w:t>
      </w:r>
      <w:r w:rsidRPr="00A50D5B">
        <w:rPr>
          <w:rFonts w:ascii="Times New Roman" w:hAnsi="Times New Roman" w:cs="Times New Roman"/>
          <w:sz w:val="24"/>
          <w:szCs w:val="24"/>
        </w:rPr>
        <w:t xml:space="preserve"> promotes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cell proliferation and differentiation.</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Pro-Tumorigenic Functions Mediated by EP2 and EP4</w:t>
      </w:r>
    </w:p>
    <w:p w:rsidR="0055524F" w:rsidRPr="00A50D5B" w:rsidRDefault="0055524F" w:rsidP="0055524F">
      <w:pPr>
        <w:pStyle w:val="NormalWeb"/>
      </w:pPr>
      <w:r w:rsidRPr="00A50D5B">
        <w:t xml:space="preserve">The PGE2-EP2/EP4 axis is central to numerous processes that support </w:t>
      </w:r>
      <w:proofErr w:type="spellStart"/>
      <w:r w:rsidRPr="00A50D5B">
        <w:t>tumor</w:t>
      </w:r>
      <w:proofErr w:type="spellEnd"/>
      <w:r w:rsidRPr="00A50D5B">
        <w:t xml:space="preserve"> progression, impacting cancer cell proliferation, survival, angiogenesis, immune evasion, and metastasis.</w:t>
      </w:r>
    </w:p>
    <w:p w:rsidR="0055524F" w:rsidRPr="00A50D5B" w:rsidRDefault="0055524F" w:rsidP="0055524F">
      <w:pPr>
        <w:pStyle w:val="Heading5"/>
        <w:rPr>
          <w:rFonts w:ascii="Times New Roman" w:hAnsi="Times New Roman" w:cs="Times New Roman"/>
          <w:sz w:val="24"/>
          <w:szCs w:val="24"/>
        </w:rPr>
      </w:pPr>
      <w:r w:rsidRPr="00A50D5B">
        <w:rPr>
          <w:rFonts w:ascii="Times New Roman" w:hAnsi="Times New Roman" w:cs="Times New Roman"/>
          <w:sz w:val="24"/>
          <w:szCs w:val="24"/>
        </w:rPr>
        <w:t xml:space="preserve">1. </w:t>
      </w:r>
      <w:r w:rsidRPr="00A50D5B">
        <w:rPr>
          <w:rStyle w:val="Strong"/>
          <w:rFonts w:ascii="Times New Roman" w:hAnsi="Times New Roman" w:cs="Times New Roman"/>
          <w:b w:val="0"/>
          <w:bCs w:val="0"/>
          <w:sz w:val="24"/>
          <w:szCs w:val="24"/>
        </w:rPr>
        <w:t>Cell Proliferation and Survival</w:t>
      </w:r>
    </w:p>
    <w:p w:rsidR="0055524F" w:rsidRPr="00A50D5B" w:rsidRDefault="0055524F" w:rsidP="0055524F">
      <w:pPr>
        <w:numPr>
          <w:ilvl w:val="0"/>
          <w:numId w:val="6"/>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PGE2, through </w:t>
      </w:r>
      <w:r w:rsidRPr="00A50D5B">
        <w:rPr>
          <w:rStyle w:val="Strong"/>
          <w:rFonts w:ascii="Times New Roman" w:hAnsi="Times New Roman" w:cs="Times New Roman"/>
          <w:sz w:val="24"/>
          <w:szCs w:val="24"/>
        </w:rPr>
        <w:t>EP2</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drives </w:t>
      </w:r>
      <w:r w:rsidRPr="00A50D5B">
        <w:rPr>
          <w:rStyle w:val="Strong"/>
          <w:rFonts w:ascii="Times New Roman" w:hAnsi="Times New Roman" w:cs="Times New Roman"/>
          <w:sz w:val="24"/>
          <w:szCs w:val="24"/>
        </w:rPr>
        <w:t>cancer cell growth</w:t>
      </w:r>
      <w:r w:rsidRPr="00A50D5B">
        <w:rPr>
          <w:rFonts w:ascii="Times New Roman" w:hAnsi="Times New Roman" w:cs="Times New Roman"/>
          <w:sz w:val="24"/>
          <w:szCs w:val="24"/>
        </w:rPr>
        <w:t xml:space="preserve"> by activating the </w:t>
      </w:r>
      <w:proofErr w:type="spellStart"/>
      <w:r w:rsidRPr="00A50D5B">
        <w:rPr>
          <w:rStyle w:val="Strong"/>
          <w:rFonts w:ascii="Times New Roman" w:hAnsi="Times New Roman" w:cs="Times New Roman"/>
          <w:sz w:val="24"/>
          <w:szCs w:val="24"/>
        </w:rPr>
        <w:t>cAMP</w:t>
      </w:r>
      <w:proofErr w:type="spellEnd"/>
      <w:r w:rsidRPr="00A50D5B">
        <w:rPr>
          <w:rStyle w:val="Strong"/>
          <w:rFonts w:ascii="Times New Roman" w:hAnsi="Times New Roman" w:cs="Times New Roman"/>
          <w:sz w:val="24"/>
          <w:szCs w:val="24"/>
        </w:rPr>
        <w:t>/PKA</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PI3K/AKT</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MAPK/ERK</w:t>
      </w:r>
      <w:r w:rsidRPr="00A50D5B">
        <w:rPr>
          <w:rFonts w:ascii="Times New Roman" w:hAnsi="Times New Roman" w:cs="Times New Roman"/>
          <w:sz w:val="24"/>
          <w:szCs w:val="24"/>
        </w:rPr>
        <w:t xml:space="preserve">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cascades. These pathways increase the transcription of genes promoting </w:t>
      </w:r>
      <w:r w:rsidRPr="00A50D5B">
        <w:rPr>
          <w:rStyle w:val="Strong"/>
          <w:rFonts w:ascii="Times New Roman" w:hAnsi="Times New Roman" w:cs="Times New Roman"/>
          <w:sz w:val="24"/>
          <w:szCs w:val="24"/>
        </w:rPr>
        <w:t>cell cycle progression</w:t>
      </w:r>
      <w:r w:rsidRPr="00A50D5B">
        <w:rPr>
          <w:rFonts w:ascii="Times New Roman" w:hAnsi="Times New Roman" w:cs="Times New Roman"/>
          <w:sz w:val="24"/>
          <w:szCs w:val="24"/>
        </w:rPr>
        <w:t xml:space="preserve"> and survival.</w:t>
      </w:r>
    </w:p>
    <w:p w:rsidR="0055524F" w:rsidRPr="00A50D5B" w:rsidRDefault="0055524F" w:rsidP="0055524F">
      <w:pPr>
        <w:numPr>
          <w:ilvl w:val="0"/>
          <w:numId w:val="6"/>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in particular, plays a key role in inhibiting apoptosis through the </w:t>
      </w:r>
      <w:r w:rsidRPr="00A50D5B">
        <w:rPr>
          <w:rStyle w:val="Strong"/>
          <w:rFonts w:ascii="Times New Roman" w:hAnsi="Times New Roman" w:cs="Times New Roman"/>
          <w:sz w:val="24"/>
          <w:szCs w:val="24"/>
        </w:rPr>
        <w:t>AKT pathway</w:t>
      </w:r>
      <w:r w:rsidRPr="00A50D5B">
        <w:rPr>
          <w:rFonts w:ascii="Times New Roman" w:hAnsi="Times New Roman" w:cs="Times New Roman"/>
          <w:sz w:val="24"/>
          <w:szCs w:val="24"/>
        </w:rPr>
        <w:t xml:space="preserve">, which stabilizes anti-apoptotic proteins such as </w:t>
      </w:r>
      <w:r w:rsidRPr="00A50D5B">
        <w:rPr>
          <w:rStyle w:val="Strong"/>
          <w:rFonts w:ascii="Times New Roman" w:hAnsi="Times New Roman" w:cs="Times New Roman"/>
          <w:sz w:val="24"/>
          <w:szCs w:val="24"/>
        </w:rPr>
        <w:t>Bcl-2</w:t>
      </w:r>
      <w:r w:rsidRPr="00A50D5B">
        <w:rPr>
          <w:rFonts w:ascii="Times New Roman" w:hAnsi="Times New Roman" w:cs="Times New Roman"/>
          <w:sz w:val="24"/>
          <w:szCs w:val="24"/>
        </w:rPr>
        <w:t xml:space="preserve"> and inhibits pro-apoptotic factors like </w:t>
      </w:r>
      <w:r w:rsidRPr="00A50D5B">
        <w:rPr>
          <w:rStyle w:val="Strong"/>
          <w:rFonts w:ascii="Times New Roman" w:hAnsi="Times New Roman" w:cs="Times New Roman"/>
          <w:sz w:val="24"/>
          <w:szCs w:val="24"/>
        </w:rPr>
        <w:t>BAD</w:t>
      </w:r>
      <w:r w:rsidRPr="00A50D5B">
        <w:rPr>
          <w:rFonts w:ascii="Times New Roman" w:hAnsi="Times New Roman" w:cs="Times New Roman"/>
          <w:sz w:val="24"/>
          <w:szCs w:val="24"/>
        </w:rPr>
        <w:t xml:space="preserve">. This gives cancer cells a survival advantage in the hostile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microenvironment.</w:t>
      </w:r>
    </w:p>
    <w:p w:rsidR="0055524F" w:rsidRPr="00A50D5B" w:rsidRDefault="0055524F" w:rsidP="0055524F">
      <w:pPr>
        <w:numPr>
          <w:ilvl w:val="0"/>
          <w:numId w:val="6"/>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The </w:t>
      </w:r>
      <w:r w:rsidRPr="00A50D5B">
        <w:rPr>
          <w:rStyle w:val="Strong"/>
          <w:rFonts w:ascii="Times New Roman" w:hAnsi="Times New Roman" w:cs="Times New Roman"/>
          <w:sz w:val="24"/>
          <w:szCs w:val="24"/>
        </w:rPr>
        <w:t>CREB</w:t>
      </w:r>
      <w:r w:rsidRPr="00A50D5B">
        <w:rPr>
          <w:rFonts w:ascii="Times New Roman" w:hAnsi="Times New Roman" w:cs="Times New Roman"/>
          <w:sz w:val="24"/>
          <w:szCs w:val="24"/>
        </w:rPr>
        <w:t xml:space="preserve"> activation downstream of both receptors enhances the expression of survival and proliferative genes, further contributing to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growth.</w:t>
      </w:r>
    </w:p>
    <w:p w:rsidR="0055524F" w:rsidRPr="00A50D5B" w:rsidRDefault="0055524F" w:rsidP="0055524F">
      <w:pPr>
        <w:pStyle w:val="Heading5"/>
        <w:rPr>
          <w:rFonts w:ascii="Times New Roman" w:hAnsi="Times New Roman" w:cs="Times New Roman"/>
          <w:sz w:val="24"/>
          <w:szCs w:val="24"/>
        </w:rPr>
      </w:pPr>
      <w:r w:rsidRPr="00A50D5B">
        <w:rPr>
          <w:rFonts w:ascii="Times New Roman" w:hAnsi="Times New Roman" w:cs="Times New Roman"/>
          <w:sz w:val="24"/>
          <w:szCs w:val="24"/>
        </w:rPr>
        <w:t xml:space="preserve">2. </w:t>
      </w:r>
      <w:r w:rsidRPr="00A50D5B">
        <w:rPr>
          <w:rStyle w:val="Strong"/>
          <w:rFonts w:ascii="Times New Roman" w:hAnsi="Times New Roman" w:cs="Times New Roman"/>
          <w:b w:val="0"/>
          <w:bCs w:val="0"/>
          <w:sz w:val="24"/>
          <w:szCs w:val="24"/>
        </w:rPr>
        <w:t>Angiogenesis</w:t>
      </w:r>
    </w:p>
    <w:p w:rsidR="0055524F" w:rsidRPr="00A50D5B" w:rsidRDefault="0055524F" w:rsidP="0055524F">
      <w:pPr>
        <w:numPr>
          <w:ilvl w:val="0"/>
          <w:numId w:val="7"/>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EP2</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both promote angiogenesis, primarily through the induction of </w:t>
      </w:r>
      <w:r w:rsidRPr="00A50D5B">
        <w:rPr>
          <w:rStyle w:val="Strong"/>
          <w:rFonts w:ascii="Times New Roman" w:hAnsi="Times New Roman" w:cs="Times New Roman"/>
          <w:sz w:val="24"/>
          <w:szCs w:val="24"/>
        </w:rPr>
        <w:t>vascular endothelial growth factor (VEGF)</w:t>
      </w:r>
      <w:r w:rsidRPr="00A50D5B">
        <w:rPr>
          <w:rFonts w:ascii="Times New Roman" w:hAnsi="Times New Roman" w:cs="Times New Roman"/>
          <w:sz w:val="24"/>
          <w:szCs w:val="24"/>
        </w:rPr>
        <w:t>, a potent pro-</w:t>
      </w:r>
      <w:proofErr w:type="spellStart"/>
      <w:r w:rsidRPr="00A50D5B">
        <w:rPr>
          <w:rFonts w:ascii="Times New Roman" w:hAnsi="Times New Roman" w:cs="Times New Roman"/>
          <w:sz w:val="24"/>
          <w:szCs w:val="24"/>
        </w:rPr>
        <w:t>angiogenic</w:t>
      </w:r>
      <w:proofErr w:type="spellEnd"/>
      <w:r w:rsidRPr="00A50D5B">
        <w:rPr>
          <w:rFonts w:ascii="Times New Roman" w:hAnsi="Times New Roman" w:cs="Times New Roman"/>
          <w:sz w:val="24"/>
          <w:szCs w:val="24"/>
        </w:rPr>
        <w:t xml:space="preserve"> factor.</w:t>
      </w:r>
    </w:p>
    <w:p w:rsidR="0055524F" w:rsidRPr="00A50D5B" w:rsidRDefault="0055524F" w:rsidP="0055524F">
      <w:pPr>
        <w:numPr>
          <w:ilvl w:val="0"/>
          <w:numId w:val="7"/>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lastRenderedPageBreak/>
        <w:t xml:space="preserve">Activation of the </w:t>
      </w:r>
      <w:r w:rsidRPr="00A50D5B">
        <w:rPr>
          <w:rStyle w:val="Strong"/>
          <w:rFonts w:ascii="Times New Roman" w:hAnsi="Times New Roman" w:cs="Times New Roman"/>
          <w:sz w:val="24"/>
          <w:szCs w:val="24"/>
        </w:rPr>
        <w:t>MAPK/ERK</w:t>
      </w:r>
      <w:r w:rsidRPr="00A50D5B">
        <w:rPr>
          <w:rFonts w:ascii="Times New Roman" w:hAnsi="Times New Roman" w:cs="Times New Roman"/>
          <w:sz w:val="24"/>
          <w:szCs w:val="24"/>
        </w:rPr>
        <w:t xml:space="preserve"> pathway by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enhances the expression of VEGF and other pro-</w:t>
      </w:r>
      <w:proofErr w:type="spellStart"/>
      <w:r w:rsidRPr="00A50D5B">
        <w:rPr>
          <w:rFonts w:ascii="Times New Roman" w:hAnsi="Times New Roman" w:cs="Times New Roman"/>
          <w:sz w:val="24"/>
          <w:szCs w:val="24"/>
        </w:rPr>
        <w:t>angiogenic</w:t>
      </w:r>
      <w:proofErr w:type="spellEnd"/>
      <w:r w:rsidRPr="00A50D5B">
        <w:rPr>
          <w:rFonts w:ascii="Times New Roman" w:hAnsi="Times New Roman" w:cs="Times New Roman"/>
          <w:sz w:val="24"/>
          <w:szCs w:val="24"/>
        </w:rPr>
        <w:t xml:space="preserve"> factors. This stimulates the growth of new blood vessels, providing the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with increased nutrients and oxygen supply to support expansion.</w:t>
      </w:r>
    </w:p>
    <w:p w:rsidR="0055524F" w:rsidRPr="00A50D5B" w:rsidRDefault="0055524F" w:rsidP="0055524F">
      <w:pPr>
        <w:numPr>
          <w:ilvl w:val="0"/>
          <w:numId w:val="7"/>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also stimulates </w:t>
      </w:r>
      <w:r w:rsidRPr="00A50D5B">
        <w:rPr>
          <w:rStyle w:val="Strong"/>
          <w:rFonts w:ascii="Times New Roman" w:hAnsi="Times New Roman" w:cs="Times New Roman"/>
          <w:sz w:val="24"/>
          <w:szCs w:val="24"/>
        </w:rPr>
        <w:t>endothelial cell migration and proliferation</w:t>
      </w:r>
      <w:r w:rsidRPr="00A50D5B">
        <w:rPr>
          <w:rFonts w:ascii="Times New Roman" w:hAnsi="Times New Roman" w:cs="Times New Roman"/>
          <w:sz w:val="24"/>
          <w:szCs w:val="24"/>
        </w:rPr>
        <w:t>, which are crucial steps in the formation of new vasculature.</w:t>
      </w:r>
    </w:p>
    <w:p w:rsidR="0055524F" w:rsidRPr="00A50D5B" w:rsidRDefault="0055524F" w:rsidP="0055524F">
      <w:pPr>
        <w:pStyle w:val="Heading5"/>
        <w:rPr>
          <w:rFonts w:ascii="Times New Roman" w:hAnsi="Times New Roman" w:cs="Times New Roman"/>
          <w:sz w:val="24"/>
          <w:szCs w:val="24"/>
        </w:rPr>
      </w:pPr>
      <w:r w:rsidRPr="00A50D5B">
        <w:rPr>
          <w:rFonts w:ascii="Times New Roman" w:hAnsi="Times New Roman" w:cs="Times New Roman"/>
          <w:sz w:val="24"/>
          <w:szCs w:val="24"/>
        </w:rPr>
        <w:t xml:space="preserve">3. </w:t>
      </w:r>
      <w:r w:rsidRPr="00A50D5B">
        <w:rPr>
          <w:rStyle w:val="Strong"/>
          <w:rFonts w:ascii="Times New Roman" w:hAnsi="Times New Roman" w:cs="Times New Roman"/>
          <w:b w:val="0"/>
          <w:bCs w:val="0"/>
          <w:sz w:val="24"/>
          <w:szCs w:val="24"/>
        </w:rPr>
        <w:t>Immune Evasion</w:t>
      </w:r>
    </w:p>
    <w:p w:rsidR="0055524F" w:rsidRPr="00A50D5B" w:rsidRDefault="0055524F" w:rsidP="0055524F">
      <w:pPr>
        <w:numPr>
          <w:ilvl w:val="0"/>
          <w:numId w:val="8"/>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PGE2-EP2/EP4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is a key mediator of </w:t>
      </w:r>
      <w:r w:rsidRPr="00A50D5B">
        <w:rPr>
          <w:rStyle w:val="Strong"/>
          <w:rFonts w:ascii="Times New Roman" w:hAnsi="Times New Roman" w:cs="Times New Roman"/>
          <w:sz w:val="24"/>
          <w:szCs w:val="24"/>
        </w:rPr>
        <w:t>immune suppression</w:t>
      </w:r>
      <w:r w:rsidRPr="00A50D5B">
        <w:rPr>
          <w:rFonts w:ascii="Times New Roman" w:hAnsi="Times New Roman" w:cs="Times New Roman"/>
          <w:sz w:val="24"/>
          <w:szCs w:val="24"/>
        </w:rPr>
        <w:t xml:space="preserve"> within the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microenvironment.</w:t>
      </w:r>
    </w:p>
    <w:p w:rsidR="0055524F" w:rsidRPr="00A50D5B" w:rsidRDefault="0055524F" w:rsidP="0055524F">
      <w:pPr>
        <w:numPr>
          <w:ilvl w:val="0"/>
          <w:numId w:val="8"/>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Both receptors contribute to the recruitment and activation of </w:t>
      </w:r>
      <w:r w:rsidRPr="00A50D5B">
        <w:rPr>
          <w:rStyle w:val="Strong"/>
          <w:rFonts w:ascii="Times New Roman" w:hAnsi="Times New Roman" w:cs="Times New Roman"/>
          <w:sz w:val="24"/>
          <w:szCs w:val="24"/>
        </w:rPr>
        <w:t>regulatory T cells (</w:t>
      </w:r>
      <w:proofErr w:type="spellStart"/>
      <w:r w:rsidRPr="00A50D5B">
        <w:rPr>
          <w:rStyle w:val="Strong"/>
          <w:rFonts w:ascii="Times New Roman" w:hAnsi="Times New Roman" w:cs="Times New Roman"/>
          <w:sz w:val="24"/>
          <w:szCs w:val="24"/>
        </w:rPr>
        <w:t>Tregs</w:t>
      </w:r>
      <w:proofErr w:type="spellEnd"/>
      <w:r w:rsidRPr="00A50D5B">
        <w:rPr>
          <w:rStyle w:val="Strong"/>
          <w:rFonts w:ascii="Times New Roman" w:hAnsi="Times New Roman" w:cs="Times New Roman"/>
          <w:sz w:val="24"/>
          <w:szCs w:val="24"/>
        </w:rPr>
        <w:t>)</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myeloid-derived suppressor cells (MDSCs)</w:t>
      </w:r>
      <w:r w:rsidRPr="00A50D5B">
        <w:rPr>
          <w:rFonts w:ascii="Times New Roman" w:hAnsi="Times New Roman" w:cs="Times New Roman"/>
          <w:sz w:val="24"/>
          <w:szCs w:val="24"/>
        </w:rPr>
        <w:t>, which are immunosuppressive cells that inhibit the activity of cytotoxic T cells and natural killer cells.</w:t>
      </w:r>
    </w:p>
    <w:p w:rsidR="0055524F" w:rsidRPr="00A50D5B" w:rsidRDefault="0055524F" w:rsidP="0055524F">
      <w:pPr>
        <w:numPr>
          <w:ilvl w:val="0"/>
          <w:numId w:val="8"/>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in particular is involved in the suppression of </w:t>
      </w:r>
      <w:r w:rsidRPr="00A50D5B">
        <w:rPr>
          <w:rStyle w:val="Strong"/>
          <w:rFonts w:ascii="Times New Roman" w:hAnsi="Times New Roman" w:cs="Times New Roman"/>
          <w:sz w:val="24"/>
          <w:szCs w:val="24"/>
        </w:rPr>
        <w:t>dendritic cell maturation</w:t>
      </w:r>
      <w:r w:rsidRPr="00A50D5B">
        <w:rPr>
          <w:rFonts w:ascii="Times New Roman" w:hAnsi="Times New Roman" w:cs="Times New Roman"/>
          <w:sz w:val="24"/>
          <w:szCs w:val="24"/>
        </w:rPr>
        <w:t>, preventing effective antigen presentation and thereby diminishing anti-</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immune responses.</w:t>
      </w:r>
    </w:p>
    <w:p w:rsidR="0055524F" w:rsidRPr="00A50D5B" w:rsidRDefault="0055524F" w:rsidP="0055524F">
      <w:pPr>
        <w:numPr>
          <w:ilvl w:val="0"/>
          <w:numId w:val="8"/>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PGE2-mediated EP2/EP4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also inhibits the production of </w:t>
      </w:r>
      <w:r w:rsidRPr="00A50D5B">
        <w:rPr>
          <w:rStyle w:val="Strong"/>
          <w:rFonts w:ascii="Times New Roman" w:hAnsi="Times New Roman" w:cs="Times New Roman"/>
          <w:sz w:val="24"/>
          <w:szCs w:val="24"/>
        </w:rPr>
        <w:t>pro-inflammatory cytokines</w:t>
      </w:r>
      <w:r w:rsidRPr="00A50D5B">
        <w:rPr>
          <w:rFonts w:ascii="Times New Roman" w:hAnsi="Times New Roman" w:cs="Times New Roman"/>
          <w:sz w:val="24"/>
          <w:szCs w:val="24"/>
        </w:rPr>
        <w:t>, further shifting the TME towards an immunosuppressive state.</w:t>
      </w:r>
    </w:p>
    <w:p w:rsidR="0055524F" w:rsidRPr="00A50D5B" w:rsidRDefault="0055524F" w:rsidP="0055524F">
      <w:pPr>
        <w:pStyle w:val="Heading5"/>
        <w:rPr>
          <w:rFonts w:ascii="Times New Roman" w:hAnsi="Times New Roman" w:cs="Times New Roman"/>
          <w:sz w:val="24"/>
          <w:szCs w:val="24"/>
        </w:rPr>
      </w:pPr>
      <w:r w:rsidRPr="00A50D5B">
        <w:rPr>
          <w:rFonts w:ascii="Times New Roman" w:hAnsi="Times New Roman" w:cs="Times New Roman"/>
          <w:sz w:val="24"/>
          <w:szCs w:val="24"/>
        </w:rPr>
        <w:t xml:space="preserve">4. </w:t>
      </w:r>
      <w:r w:rsidRPr="00A50D5B">
        <w:rPr>
          <w:rStyle w:val="Strong"/>
          <w:rFonts w:ascii="Times New Roman" w:hAnsi="Times New Roman" w:cs="Times New Roman"/>
          <w:b w:val="0"/>
          <w:bCs w:val="0"/>
          <w:sz w:val="24"/>
          <w:szCs w:val="24"/>
        </w:rPr>
        <w:t>Metastasis and Invasion</w:t>
      </w:r>
    </w:p>
    <w:p w:rsidR="0055524F" w:rsidRPr="00A50D5B" w:rsidRDefault="0055524F" w:rsidP="0055524F">
      <w:pPr>
        <w:numPr>
          <w:ilvl w:val="0"/>
          <w:numId w:val="9"/>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PGE2-EP2/EP4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promotes </w:t>
      </w:r>
      <w:r w:rsidRPr="00A50D5B">
        <w:rPr>
          <w:rStyle w:val="Strong"/>
          <w:rFonts w:ascii="Times New Roman" w:hAnsi="Times New Roman" w:cs="Times New Roman"/>
          <w:sz w:val="24"/>
          <w:szCs w:val="24"/>
        </w:rPr>
        <w:t>epithelial-</w:t>
      </w:r>
      <w:proofErr w:type="spellStart"/>
      <w:r w:rsidRPr="00A50D5B">
        <w:rPr>
          <w:rStyle w:val="Strong"/>
          <w:rFonts w:ascii="Times New Roman" w:hAnsi="Times New Roman" w:cs="Times New Roman"/>
          <w:sz w:val="24"/>
          <w:szCs w:val="24"/>
        </w:rPr>
        <w:t>mesenchymal</w:t>
      </w:r>
      <w:proofErr w:type="spellEnd"/>
      <w:r w:rsidRPr="00A50D5B">
        <w:rPr>
          <w:rStyle w:val="Strong"/>
          <w:rFonts w:ascii="Times New Roman" w:hAnsi="Times New Roman" w:cs="Times New Roman"/>
          <w:sz w:val="24"/>
          <w:szCs w:val="24"/>
        </w:rPr>
        <w:t xml:space="preserve"> transition (EMT)</w:t>
      </w:r>
      <w:r w:rsidRPr="00A50D5B">
        <w:rPr>
          <w:rFonts w:ascii="Times New Roman" w:hAnsi="Times New Roman" w:cs="Times New Roman"/>
          <w:sz w:val="24"/>
          <w:szCs w:val="24"/>
        </w:rPr>
        <w:t xml:space="preserve">, a process that allows cancer cells to acquire </w:t>
      </w:r>
      <w:proofErr w:type="spellStart"/>
      <w:r w:rsidRPr="00A50D5B">
        <w:rPr>
          <w:rFonts w:ascii="Times New Roman" w:hAnsi="Times New Roman" w:cs="Times New Roman"/>
          <w:sz w:val="24"/>
          <w:szCs w:val="24"/>
        </w:rPr>
        <w:t>mesenchymal</w:t>
      </w:r>
      <w:proofErr w:type="spellEnd"/>
      <w:r w:rsidRPr="00A50D5B">
        <w:rPr>
          <w:rFonts w:ascii="Times New Roman" w:hAnsi="Times New Roman" w:cs="Times New Roman"/>
          <w:sz w:val="24"/>
          <w:szCs w:val="24"/>
        </w:rPr>
        <w:t xml:space="preserve"> properties, including enhanced motility and invasiveness.</w:t>
      </w:r>
    </w:p>
    <w:p w:rsidR="0055524F" w:rsidRPr="00A50D5B" w:rsidRDefault="0055524F" w:rsidP="0055524F">
      <w:pPr>
        <w:numPr>
          <w:ilvl w:val="0"/>
          <w:numId w:val="9"/>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Through </w:t>
      </w:r>
      <w:proofErr w:type="spellStart"/>
      <w:r w:rsidRPr="00A50D5B">
        <w:rPr>
          <w:rStyle w:val="Strong"/>
          <w:rFonts w:ascii="Times New Roman" w:hAnsi="Times New Roman" w:cs="Times New Roman"/>
          <w:sz w:val="24"/>
          <w:szCs w:val="24"/>
        </w:rPr>
        <w:t>cAMP</w:t>
      </w:r>
      <w:proofErr w:type="spellEnd"/>
      <w:r w:rsidRPr="00A50D5B">
        <w:rPr>
          <w:rStyle w:val="Strong"/>
          <w:rFonts w:ascii="Times New Roman" w:hAnsi="Times New Roman" w:cs="Times New Roman"/>
          <w:sz w:val="24"/>
          <w:szCs w:val="24"/>
        </w:rPr>
        <w:t>/PKA</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PI3K/AKT</w:t>
      </w:r>
      <w:r w:rsidRPr="00A50D5B">
        <w:rPr>
          <w:rFonts w:ascii="Times New Roman" w:hAnsi="Times New Roman" w:cs="Times New Roman"/>
          <w:sz w:val="24"/>
          <w:szCs w:val="24"/>
        </w:rPr>
        <w:t xml:space="preserve">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EP2 and EP4 induce the expression of </w:t>
      </w:r>
      <w:r w:rsidRPr="00A50D5B">
        <w:rPr>
          <w:rStyle w:val="Strong"/>
          <w:rFonts w:ascii="Times New Roman" w:hAnsi="Times New Roman" w:cs="Times New Roman"/>
          <w:sz w:val="24"/>
          <w:szCs w:val="24"/>
        </w:rPr>
        <w:t>EMT transcription factors</w:t>
      </w:r>
      <w:r w:rsidRPr="00A50D5B">
        <w:rPr>
          <w:rFonts w:ascii="Times New Roman" w:hAnsi="Times New Roman" w:cs="Times New Roman"/>
          <w:sz w:val="24"/>
          <w:szCs w:val="24"/>
        </w:rPr>
        <w:t xml:space="preserve"> like </w:t>
      </w:r>
      <w:r w:rsidRPr="00A50D5B">
        <w:rPr>
          <w:rStyle w:val="Strong"/>
          <w:rFonts w:ascii="Times New Roman" w:hAnsi="Times New Roman" w:cs="Times New Roman"/>
          <w:sz w:val="24"/>
          <w:szCs w:val="24"/>
        </w:rPr>
        <w:t>Snail</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Slug</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Twist</w:t>
      </w:r>
      <w:r w:rsidRPr="00A50D5B">
        <w:rPr>
          <w:rFonts w:ascii="Times New Roman" w:hAnsi="Times New Roman" w:cs="Times New Roman"/>
          <w:sz w:val="24"/>
          <w:szCs w:val="24"/>
        </w:rPr>
        <w:t xml:space="preserve">, which </w:t>
      </w:r>
      <w:proofErr w:type="spellStart"/>
      <w:r w:rsidRPr="00A50D5B">
        <w:rPr>
          <w:rFonts w:ascii="Times New Roman" w:hAnsi="Times New Roman" w:cs="Times New Roman"/>
          <w:sz w:val="24"/>
          <w:szCs w:val="24"/>
        </w:rPr>
        <w:t>downregulate</w:t>
      </w:r>
      <w:proofErr w:type="spellEnd"/>
      <w:r w:rsidRPr="00A50D5B">
        <w:rPr>
          <w:rFonts w:ascii="Times New Roman" w:hAnsi="Times New Roman" w:cs="Times New Roman"/>
          <w:sz w:val="24"/>
          <w:szCs w:val="24"/>
        </w:rPr>
        <w:t xml:space="preserve"> epithelial markers (e.g., E-cadherin) and </w:t>
      </w:r>
      <w:proofErr w:type="spellStart"/>
      <w:r w:rsidRPr="00A50D5B">
        <w:rPr>
          <w:rFonts w:ascii="Times New Roman" w:hAnsi="Times New Roman" w:cs="Times New Roman"/>
          <w:sz w:val="24"/>
          <w:szCs w:val="24"/>
        </w:rPr>
        <w:t>upregulate</w:t>
      </w:r>
      <w:proofErr w:type="spellEnd"/>
      <w:r w:rsidRPr="00A50D5B">
        <w:rPr>
          <w:rFonts w:ascii="Times New Roman" w:hAnsi="Times New Roman" w:cs="Times New Roman"/>
          <w:sz w:val="24"/>
          <w:szCs w:val="24"/>
        </w:rPr>
        <w:t xml:space="preserve"> </w:t>
      </w:r>
      <w:proofErr w:type="spellStart"/>
      <w:r w:rsidRPr="00A50D5B">
        <w:rPr>
          <w:rFonts w:ascii="Times New Roman" w:hAnsi="Times New Roman" w:cs="Times New Roman"/>
          <w:sz w:val="24"/>
          <w:szCs w:val="24"/>
        </w:rPr>
        <w:t>mesenchymal</w:t>
      </w:r>
      <w:proofErr w:type="spellEnd"/>
      <w:r w:rsidRPr="00A50D5B">
        <w:rPr>
          <w:rFonts w:ascii="Times New Roman" w:hAnsi="Times New Roman" w:cs="Times New Roman"/>
          <w:sz w:val="24"/>
          <w:szCs w:val="24"/>
        </w:rPr>
        <w:t xml:space="preserve"> markers (e.g., N-cadherin, </w:t>
      </w:r>
      <w:proofErr w:type="spellStart"/>
      <w:r w:rsidRPr="00A50D5B">
        <w:rPr>
          <w:rFonts w:ascii="Times New Roman" w:hAnsi="Times New Roman" w:cs="Times New Roman"/>
          <w:sz w:val="24"/>
          <w:szCs w:val="24"/>
        </w:rPr>
        <w:t>vimentin</w:t>
      </w:r>
      <w:proofErr w:type="spellEnd"/>
      <w:r w:rsidRPr="00A50D5B">
        <w:rPr>
          <w:rFonts w:ascii="Times New Roman" w:hAnsi="Times New Roman" w:cs="Times New Roman"/>
          <w:sz w:val="24"/>
          <w:szCs w:val="24"/>
        </w:rPr>
        <w:t>).</w:t>
      </w:r>
    </w:p>
    <w:p w:rsidR="0055524F" w:rsidRPr="00A50D5B" w:rsidRDefault="0055524F" w:rsidP="0055524F">
      <w:pPr>
        <w:numPr>
          <w:ilvl w:val="0"/>
          <w:numId w:val="9"/>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The resulting EMT enables cancer cells to detach from the primary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invade surrounding tissues, and eventually metastasize to distant organs.</w:t>
      </w:r>
    </w:p>
    <w:p w:rsidR="0055524F" w:rsidRPr="00A50D5B" w:rsidRDefault="0055524F" w:rsidP="0055524F">
      <w:pPr>
        <w:numPr>
          <w:ilvl w:val="0"/>
          <w:numId w:val="9"/>
        </w:numPr>
        <w:spacing w:before="100" w:beforeAutospacing="1" w:after="100" w:afterAutospacing="1" w:line="240" w:lineRule="auto"/>
        <w:rPr>
          <w:rFonts w:ascii="Times New Roman" w:hAnsi="Times New Roman" w:cs="Times New Roman"/>
          <w:sz w:val="24"/>
          <w:szCs w:val="24"/>
        </w:rPr>
      </w:pPr>
      <w:r w:rsidRPr="00A50D5B">
        <w:rPr>
          <w:rFonts w:ascii="Times New Roman" w:hAnsi="Times New Roman" w:cs="Times New Roman"/>
          <w:sz w:val="24"/>
          <w:szCs w:val="24"/>
        </w:rPr>
        <w:t xml:space="preserve">Additionally, PGE2-EP4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enhances </w:t>
      </w:r>
      <w:r w:rsidRPr="00A50D5B">
        <w:rPr>
          <w:rStyle w:val="Strong"/>
          <w:rFonts w:ascii="Times New Roman" w:hAnsi="Times New Roman" w:cs="Times New Roman"/>
          <w:sz w:val="24"/>
          <w:szCs w:val="24"/>
        </w:rPr>
        <w:t>matrix metalloproteinase (MMP) production</w:t>
      </w:r>
      <w:r w:rsidRPr="00A50D5B">
        <w:rPr>
          <w:rFonts w:ascii="Times New Roman" w:hAnsi="Times New Roman" w:cs="Times New Roman"/>
          <w:sz w:val="24"/>
          <w:szCs w:val="24"/>
        </w:rPr>
        <w:t>, which facilitates the breakdown of the extracellular matrix, further aiding in cancer cell invasion.</w:t>
      </w:r>
    </w:p>
    <w:p w:rsidR="0055524F" w:rsidRDefault="0055524F" w:rsidP="00A50D5B">
      <w:pPr>
        <w:pStyle w:val="Heading3"/>
        <w:numPr>
          <w:ilvl w:val="0"/>
          <w:numId w:val="4"/>
        </w:numPr>
        <w:rPr>
          <w:sz w:val="28"/>
          <w:szCs w:val="28"/>
        </w:rPr>
      </w:pPr>
      <w:r w:rsidRPr="00A50D5B">
        <w:rPr>
          <w:sz w:val="28"/>
          <w:szCs w:val="28"/>
        </w:rPr>
        <w:t xml:space="preserve">Interactions with Immune Cells in the </w:t>
      </w:r>
      <w:proofErr w:type="spellStart"/>
      <w:r w:rsidRPr="00A50D5B">
        <w:rPr>
          <w:sz w:val="28"/>
          <w:szCs w:val="28"/>
        </w:rPr>
        <w:t>Tumor</w:t>
      </w:r>
      <w:proofErr w:type="spellEnd"/>
      <w:r w:rsidRPr="00A50D5B">
        <w:rPr>
          <w:sz w:val="28"/>
          <w:szCs w:val="28"/>
        </w:rPr>
        <w:t xml:space="preserve"> Microenvironment (TME)</w:t>
      </w:r>
    </w:p>
    <w:p w:rsidR="00A50D5B" w:rsidRDefault="00A50D5B" w:rsidP="00A50D5B">
      <w:pPr>
        <w:pStyle w:val="Heading3"/>
        <w:ind w:left="720"/>
        <w:rPr>
          <w:sz w:val="28"/>
          <w:szCs w:val="28"/>
        </w:rPr>
      </w:pPr>
      <w:r w:rsidRPr="00A50D5B">
        <w:rPr>
          <w:noProof/>
          <w:sz w:val="24"/>
          <w:szCs w:val="24"/>
        </w:rPr>
        <w:lastRenderedPageBreak/>
        <w:drawing>
          <wp:inline distT="0" distB="0" distL="0" distR="0" wp14:anchorId="34E3F492" wp14:editId="282A56DD">
            <wp:extent cx="5162550" cy="2505075"/>
            <wp:effectExtent l="0" t="0" r="0" b="9525"/>
            <wp:docPr id="1" name="Picture 1" descr="Crosstalk between angiogenesis and immune regulation in the tumor  microenvironment | Archives of Pharmacal Re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talk between angiogenesis and immune regulation in the tumor  microenvironment | Archives of Pharmacal Researc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62550" cy="2505075"/>
                    </a:xfrm>
                    <a:prstGeom prst="rect">
                      <a:avLst/>
                    </a:prstGeom>
                    <a:noFill/>
                    <a:ln>
                      <a:noFill/>
                    </a:ln>
                  </pic:spPr>
                </pic:pic>
              </a:graphicData>
            </a:graphic>
          </wp:inline>
        </w:drawing>
      </w:r>
    </w:p>
    <w:p w:rsidR="00A50D5B" w:rsidRPr="00A50D5B" w:rsidRDefault="00A50D5B" w:rsidP="00A50D5B">
      <w:pPr>
        <w:pStyle w:val="Heading4"/>
        <w:jc w:val="center"/>
        <w:rPr>
          <w:rFonts w:ascii="Times New Roman" w:hAnsi="Times New Roman" w:cs="Times New Roman"/>
          <w:sz w:val="24"/>
          <w:szCs w:val="24"/>
        </w:rPr>
      </w:pPr>
      <w:r>
        <w:rPr>
          <w:lang w:eastAsia="en-IN"/>
        </w:rPr>
        <w:tab/>
      </w:r>
      <w:r w:rsidRPr="00A50D5B">
        <w:rPr>
          <w:rFonts w:ascii="Times New Roman" w:hAnsi="Times New Roman" w:cs="Times New Roman"/>
          <w:sz w:val="24"/>
          <w:szCs w:val="24"/>
        </w:rPr>
        <w:t>Fig: 1</w:t>
      </w:r>
    </w:p>
    <w:p w:rsidR="00A50D5B" w:rsidRPr="00A50D5B" w:rsidRDefault="00A50D5B" w:rsidP="00A50D5B">
      <w:pPr>
        <w:tabs>
          <w:tab w:val="left" w:pos="4020"/>
        </w:tabs>
        <w:rPr>
          <w:lang w:eastAsia="en-IN"/>
        </w:rPr>
      </w:pPr>
    </w:p>
    <w:p w:rsidR="00A50D5B" w:rsidRPr="00A50D5B" w:rsidRDefault="00A50D5B" w:rsidP="0055524F">
      <w:pPr>
        <w:pStyle w:val="Heading4"/>
        <w:rPr>
          <w:rFonts w:ascii="Times New Roman" w:hAnsi="Times New Roman" w:cs="Times New Roman"/>
          <w:sz w:val="24"/>
          <w:szCs w:val="24"/>
        </w:rPr>
      </w:pPr>
    </w:p>
    <w:p w:rsidR="00A50D5B" w:rsidRPr="00A50D5B" w:rsidRDefault="00A50D5B" w:rsidP="0055524F">
      <w:pPr>
        <w:pStyle w:val="Heading4"/>
        <w:rPr>
          <w:rFonts w:ascii="Times New Roman" w:hAnsi="Times New Roman" w:cs="Times New Roman"/>
          <w:sz w:val="24"/>
          <w:szCs w:val="24"/>
        </w:rPr>
      </w:pP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Innate Immune Responses</w:t>
      </w:r>
    </w:p>
    <w:p w:rsidR="0055524F" w:rsidRPr="00A50D5B" w:rsidRDefault="0055524F" w:rsidP="0055524F">
      <w:pPr>
        <w:pStyle w:val="NormalWeb"/>
      </w:pPr>
      <w:r w:rsidRPr="00A50D5B">
        <w:t xml:space="preserve">PGE2 plays a crucial role in shaping the innate immune landscape within the </w:t>
      </w:r>
      <w:proofErr w:type="spellStart"/>
      <w:r w:rsidRPr="00A50D5B">
        <w:t>tumor</w:t>
      </w:r>
      <w:proofErr w:type="spellEnd"/>
      <w:r w:rsidRPr="00A50D5B">
        <w:t xml:space="preserve"> microenvironment by modulating the activity of key immune cells like macrophages, neutrophils, and natural killer (NK) cells. Through </w:t>
      </w:r>
      <w:r w:rsidRPr="00A50D5B">
        <w:rPr>
          <w:rStyle w:val="Strong"/>
          <w:rFonts w:eastAsiaTheme="majorEastAsia"/>
        </w:rPr>
        <w:t>EP2</w:t>
      </w:r>
      <w:r w:rsidRPr="00A50D5B">
        <w:t xml:space="preserve"> and </w:t>
      </w:r>
      <w:r w:rsidRPr="00A50D5B">
        <w:rPr>
          <w:rStyle w:val="Strong"/>
          <w:rFonts w:eastAsiaTheme="majorEastAsia"/>
        </w:rPr>
        <w:t>EP4</w:t>
      </w:r>
      <w:r w:rsidRPr="00A50D5B">
        <w:t xml:space="preserve"> receptors, PGE2 suppresses effective anti-</w:t>
      </w:r>
      <w:proofErr w:type="spellStart"/>
      <w:r w:rsidRPr="00A50D5B">
        <w:t>tumor</w:t>
      </w:r>
      <w:proofErr w:type="spellEnd"/>
      <w:r w:rsidRPr="00A50D5B">
        <w:t xml:space="preserve"> immunity, contributing to </w:t>
      </w:r>
      <w:proofErr w:type="spellStart"/>
      <w:r w:rsidRPr="00A50D5B">
        <w:t>tumor</w:t>
      </w:r>
      <w:proofErr w:type="spellEnd"/>
      <w:r w:rsidRPr="00A50D5B">
        <w:t xml:space="preserve"> immune evasion.</w:t>
      </w:r>
    </w:p>
    <w:p w:rsidR="0055524F" w:rsidRPr="00A50D5B" w:rsidRDefault="0055524F" w:rsidP="0055524F">
      <w:pPr>
        <w:numPr>
          <w:ilvl w:val="0"/>
          <w:numId w:val="10"/>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Macrophages</w:t>
      </w:r>
      <w:r w:rsidRPr="00A50D5B">
        <w:rPr>
          <w:rFonts w:ascii="Times New Roman" w:hAnsi="Times New Roman" w:cs="Times New Roman"/>
          <w:sz w:val="24"/>
          <w:szCs w:val="24"/>
        </w:rPr>
        <w:t xml:space="preserve">: PGE2 influences macrophage polarization, shifting them from a pro-inflammatory, anti-tumorigenic </w:t>
      </w:r>
      <w:r w:rsidRPr="00A50D5B">
        <w:rPr>
          <w:rStyle w:val="Strong"/>
          <w:rFonts w:ascii="Times New Roman" w:hAnsi="Times New Roman" w:cs="Times New Roman"/>
          <w:sz w:val="24"/>
          <w:szCs w:val="24"/>
        </w:rPr>
        <w:t>M1 phenotype</w:t>
      </w:r>
      <w:r w:rsidRPr="00A50D5B">
        <w:rPr>
          <w:rFonts w:ascii="Times New Roman" w:hAnsi="Times New Roman" w:cs="Times New Roman"/>
          <w:sz w:val="24"/>
          <w:szCs w:val="24"/>
        </w:rPr>
        <w:t xml:space="preserve"> to an immunosuppressive </w:t>
      </w:r>
      <w:r w:rsidRPr="00A50D5B">
        <w:rPr>
          <w:rStyle w:val="Strong"/>
          <w:rFonts w:ascii="Times New Roman" w:hAnsi="Times New Roman" w:cs="Times New Roman"/>
          <w:sz w:val="24"/>
          <w:szCs w:val="24"/>
        </w:rPr>
        <w:t>M2 phenotype</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M2 macrophages</w:t>
      </w:r>
      <w:r w:rsidRPr="00A50D5B">
        <w:rPr>
          <w:rFonts w:ascii="Times New Roman" w:hAnsi="Times New Roman" w:cs="Times New Roman"/>
          <w:sz w:val="24"/>
          <w:szCs w:val="24"/>
        </w:rPr>
        <w:t xml:space="preserve"> promote tissue repair and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growth by secreting </w:t>
      </w:r>
      <w:r w:rsidRPr="00A50D5B">
        <w:rPr>
          <w:rStyle w:val="Strong"/>
          <w:rFonts w:ascii="Times New Roman" w:hAnsi="Times New Roman" w:cs="Times New Roman"/>
          <w:sz w:val="24"/>
          <w:szCs w:val="24"/>
        </w:rPr>
        <w:t>immunosuppressive cytokines</w:t>
      </w:r>
      <w:r w:rsidRPr="00A50D5B">
        <w:rPr>
          <w:rFonts w:ascii="Times New Roman" w:hAnsi="Times New Roman" w:cs="Times New Roman"/>
          <w:sz w:val="24"/>
          <w:szCs w:val="24"/>
        </w:rPr>
        <w:t xml:space="preserve"> (IL-10, TGF-β) and enhancing </w:t>
      </w:r>
      <w:r w:rsidRPr="00A50D5B">
        <w:rPr>
          <w:rStyle w:val="Strong"/>
          <w:rFonts w:ascii="Times New Roman" w:hAnsi="Times New Roman" w:cs="Times New Roman"/>
          <w:sz w:val="24"/>
          <w:szCs w:val="24"/>
        </w:rPr>
        <w:t>angiogenesis</w:t>
      </w:r>
      <w:r w:rsidRPr="00A50D5B">
        <w:rPr>
          <w:rFonts w:ascii="Times New Roman" w:hAnsi="Times New Roman" w:cs="Times New Roman"/>
          <w:sz w:val="24"/>
          <w:szCs w:val="24"/>
        </w:rPr>
        <w:t>.</w:t>
      </w:r>
    </w:p>
    <w:p w:rsidR="0055524F" w:rsidRPr="00A50D5B" w:rsidRDefault="0055524F" w:rsidP="0055524F">
      <w:pPr>
        <w:numPr>
          <w:ilvl w:val="0"/>
          <w:numId w:val="10"/>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Neutrophils</w:t>
      </w:r>
      <w:r w:rsidRPr="00A50D5B">
        <w:rPr>
          <w:rFonts w:ascii="Times New Roman" w:hAnsi="Times New Roman" w:cs="Times New Roman"/>
          <w:sz w:val="24"/>
          <w:szCs w:val="24"/>
        </w:rPr>
        <w:t xml:space="preserve">: PGE2 can induce </w:t>
      </w:r>
      <w:r w:rsidRPr="00A50D5B">
        <w:rPr>
          <w:rStyle w:val="Strong"/>
          <w:rFonts w:ascii="Times New Roman" w:hAnsi="Times New Roman" w:cs="Times New Roman"/>
          <w:sz w:val="24"/>
          <w:szCs w:val="24"/>
        </w:rPr>
        <w:t>neutrophil apoptosis</w:t>
      </w:r>
      <w:r w:rsidRPr="00A50D5B">
        <w:rPr>
          <w:rFonts w:ascii="Times New Roman" w:hAnsi="Times New Roman" w:cs="Times New Roman"/>
          <w:sz w:val="24"/>
          <w:szCs w:val="24"/>
        </w:rPr>
        <w:t xml:space="preserve"> and suppress their activation. It also modulates the production of </w:t>
      </w:r>
      <w:r w:rsidRPr="00A50D5B">
        <w:rPr>
          <w:rStyle w:val="Strong"/>
          <w:rFonts w:ascii="Times New Roman" w:hAnsi="Times New Roman" w:cs="Times New Roman"/>
          <w:sz w:val="24"/>
          <w:szCs w:val="24"/>
        </w:rPr>
        <w:t>reactive oxygen species (ROS)</w:t>
      </w:r>
      <w:r w:rsidRPr="00A50D5B">
        <w:rPr>
          <w:rFonts w:ascii="Times New Roman" w:hAnsi="Times New Roman" w:cs="Times New Roman"/>
          <w:sz w:val="24"/>
          <w:szCs w:val="24"/>
        </w:rPr>
        <w:t xml:space="preserve">, reducing their </w:t>
      </w:r>
      <w:proofErr w:type="spellStart"/>
      <w:r w:rsidRPr="00A50D5B">
        <w:rPr>
          <w:rFonts w:ascii="Times New Roman" w:hAnsi="Times New Roman" w:cs="Times New Roman"/>
          <w:sz w:val="24"/>
          <w:szCs w:val="24"/>
        </w:rPr>
        <w:t>tumoricidal</w:t>
      </w:r>
      <w:proofErr w:type="spellEnd"/>
      <w:r w:rsidRPr="00A50D5B">
        <w:rPr>
          <w:rFonts w:ascii="Times New Roman" w:hAnsi="Times New Roman" w:cs="Times New Roman"/>
          <w:sz w:val="24"/>
          <w:szCs w:val="24"/>
        </w:rPr>
        <w:t xml:space="preserve"> activity, thereby allowing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cells to evade neutrophil-mediated killing.</w:t>
      </w:r>
    </w:p>
    <w:p w:rsidR="0055524F" w:rsidRPr="00A50D5B" w:rsidRDefault="0055524F" w:rsidP="0055524F">
      <w:pPr>
        <w:numPr>
          <w:ilvl w:val="0"/>
          <w:numId w:val="10"/>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Natural Killer (NK) Cells</w:t>
      </w:r>
      <w:r w:rsidRPr="00A50D5B">
        <w:rPr>
          <w:rFonts w:ascii="Times New Roman" w:hAnsi="Times New Roman" w:cs="Times New Roman"/>
          <w:sz w:val="24"/>
          <w:szCs w:val="24"/>
        </w:rPr>
        <w:t xml:space="preserve">: PGE2 suppresses the cytotoxic activity of NK cells by impairing their ability to recognize and destroy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cells. The activation of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receptor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on NK cells reduces the production of pro-inflammatory cytokines like </w:t>
      </w:r>
      <w:r w:rsidRPr="00A50D5B">
        <w:rPr>
          <w:rStyle w:val="Strong"/>
          <w:rFonts w:ascii="Times New Roman" w:hAnsi="Times New Roman" w:cs="Times New Roman"/>
          <w:sz w:val="24"/>
          <w:szCs w:val="24"/>
        </w:rPr>
        <w:t>IFN-γ</w:t>
      </w:r>
      <w:r w:rsidRPr="00A50D5B">
        <w:rPr>
          <w:rFonts w:ascii="Times New Roman" w:hAnsi="Times New Roman" w:cs="Times New Roman"/>
          <w:sz w:val="24"/>
          <w:szCs w:val="24"/>
        </w:rPr>
        <w:t>, limiting their anti-</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responses.</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Adaptive Immune Suppression</w:t>
      </w:r>
    </w:p>
    <w:p w:rsidR="0055524F" w:rsidRPr="00A50D5B" w:rsidRDefault="0055524F" w:rsidP="0055524F">
      <w:pPr>
        <w:pStyle w:val="NormalWeb"/>
      </w:pPr>
      <w:r w:rsidRPr="00A50D5B">
        <w:t xml:space="preserve">The immunosuppressive role of PGE2 in the adaptive immune response is primarily mediated by </w:t>
      </w:r>
      <w:r w:rsidRPr="00A50D5B">
        <w:rPr>
          <w:rStyle w:val="Strong"/>
          <w:rFonts w:eastAsiaTheme="majorEastAsia"/>
        </w:rPr>
        <w:t>EP2</w:t>
      </w:r>
      <w:r w:rsidRPr="00A50D5B">
        <w:t xml:space="preserve"> and </w:t>
      </w:r>
      <w:r w:rsidRPr="00A50D5B">
        <w:rPr>
          <w:rStyle w:val="Strong"/>
          <w:rFonts w:eastAsiaTheme="majorEastAsia"/>
        </w:rPr>
        <w:t>EP4</w:t>
      </w:r>
      <w:r w:rsidRPr="00A50D5B">
        <w:t xml:space="preserve"> </w:t>
      </w:r>
      <w:proofErr w:type="spellStart"/>
      <w:r w:rsidRPr="00A50D5B">
        <w:t>signaling</w:t>
      </w:r>
      <w:proofErr w:type="spellEnd"/>
      <w:r w:rsidRPr="00A50D5B">
        <w:t xml:space="preserve">, which disrupts the balance between </w:t>
      </w:r>
      <w:r w:rsidRPr="00A50D5B">
        <w:rPr>
          <w:rStyle w:val="Strong"/>
          <w:rFonts w:eastAsiaTheme="majorEastAsia"/>
        </w:rPr>
        <w:t>regulatory T cells (</w:t>
      </w:r>
      <w:proofErr w:type="spellStart"/>
      <w:r w:rsidRPr="00A50D5B">
        <w:rPr>
          <w:rStyle w:val="Strong"/>
          <w:rFonts w:eastAsiaTheme="majorEastAsia"/>
        </w:rPr>
        <w:t>Tregs</w:t>
      </w:r>
      <w:proofErr w:type="spellEnd"/>
      <w:r w:rsidRPr="00A50D5B">
        <w:rPr>
          <w:rStyle w:val="Strong"/>
          <w:rFonts w:eastAsiaTheme="majorEastAsia"/>
        </w:rPr>
        <w:t>)</w:t>
      </w:r>
      <w:r w:rsidRPr="00A50D5B">
        <w:t xml:space="preserve"> and </w:t>
      </w:r>
      <w:r w:rsidRPr="00A50D5B">
        <w:rPr>
          <w:rStyle w:val="Strong"/>
          <w:rFonts w:eastAsiaTheme="majorEastAsia"/>
        </w:rPr>
        <w:t>effector T cells</w:t>
      </w:r>
      <w:r w:rsidRPr="00A50D5B">
        <w:t xml:space="preserve"> and induces </w:t>
      </w:r>
      <w:r w:rsidRPr="00A50D5B">
        <w:rPr>
          <w:rStyle w:val="Strong"/>
          <w:rFonts w:eastAsiaTheme="majorEastAsia"/>
        </w:rPr>
        <w:t xml:space="preserve">T-cell </w:t>
      </w:r>
      <w:proofErr w:type="spellStart"/>
      <w:r w:rsidRPr="00A50D5B">
        <w:rPr>
          <w:rStyle w:val="Strong"/>
          <w:rFonts w:eastAsiaTheme="majorEastAsia"/>
        </w:rPr>
        <w:t>anergy</w:t>
      </w:r>
      <w:proofErr w:type="spellEnd"/>
      <w:r w:rsidRPr="00A50D5B">
        <w:t>.</w:t>
      </w:r>
    </w:p>
    <w:p w:rsidR="0055524F" w:rsidRPr="00A50D5B" w:rsidRDefault="0055524F" w:rsidP="0055524F">
      <w:pPr>
        <w:numPr>
          <w:ilvl w:val="0"/>
          <w:numId w:val="11"/>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 xml:space="preserve">T-cell </w:t>
      </w:r>
      <w:proofErr w:type="spellStart"/>
      <w:r w:rsidRPr="00A50D5B">
        <w:rPr>
          <w:rStyle w:val="Strong"/>
          <w:rFonts w:ascii="Times New Roman" w:hAnsi="Times New Roman" w:cs="Times New Roman"/>
          <w:sz w:val="24"/>
          <w:szCs w:val="24"/>
        </w:rPr>
        <w:t>Anergy</w:t>
      </w:r>
      <w:proofErr w:type="spellEnd"/>
      <w:r w:rsidRPr="00A50D5B">
        <w:rPr>
          <w:rFonts w:ascii="Times New Roman" w:hAnsi="Times New Roman" w:cs="Times New Roman"/>
          <w:sz w:val="24"/>
          <w:szCs w:val="24"/>
        </w:rPr>
        <w:t xml:space="preserve">: PGE2-EP2/EP4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suppresses the activation and proliferation of </w:t>
      </w:r>
      <w:r w:rsidRPr="00A50D5B">
        <w:rPr>
          <w:rStyle w:val="Strong"/>
          <w:rFonts w:ascii="Times New Roman" w:hAnsi="Times New Roman" w:cs="Times New Roman"/>
          <w:sz w:val="24"/>
          <w:szCs w:val="24"/>
        </w:rPr>
        <w:t>cytotoxic T lymphocytes (CTLs)</w:t>
      </w:r>
      <w:r w:rsidRPr="00A50D5B">
        <w:rPr>
          <w:rFonts w:ascii="Times New Roman" w:hAnsi="Times New Roman" w:cs="Times New Roman"/>
          <w:sz w:val="24"/>
          <w:szCs w:val="24"/>
        </w:rPr>
        <w:t xml:space="preserve">, leading to a state of </w:t>
      </w:r>
      <w:r w:rsidRPr="00A50D5B">
        <w:rPr>
          <w:rStyle w:val="Strong"/>
          <w:rFonts w:ascii="Times New Roman" w:hAnsi="Times New Roman" w:cs="Times New Roman"/>
          <w:sz w:val="24"/>
          <w:szCs w:val="24"/>
        </w:rPr>
        <w:t xml:space="preserve">T-cell </w:t>
      </w:r>
      <w:proofErr w:type="spellStart"/>
      <w:r w:rsidRPr="00A50D5B">
        <w:rPr>
          <w:rStyle w:val="Strong"/>
          <w:rFonts w:ascii="Times New Roman" w:hAnsi="Times New Roman" w:cs="Times New Roman"/>
          <w:sz w:val="24"/>
          <w:szCs w:val="24"/>
        </w:rPr>
        <w:t>anergy</w:t>
      </w:r>
      <w:proofErr w:type="spellEnd"/>
      <w:r w:rsidRPr="00A50D5B">
        <w:rPr>
          <w:rFonts w:ascii="Times New Roman" w:hAnsi="Times New Roman" w:cs="Times New Roman"/>
          <w:sz w:val="24"/>
          <w:szCs w:val="24"/>
        </w:rPr>
        <w:t xml:space="preserve"> (functional </w:t>
      </w:r>
      <w:r w:rsidRPr="00A50D5B">
        <w:rPr>
          <w:rFonts w:ascii="Times New Roman" w:hAnsi="Times New Roman" w:cs="Times New Roman"/>
          <w:sz w:val="24"/>
          <w:szCs w:val="24"/>
        </w:rPr>
        <w:lastRenderedPageBreak/>
        <w:t xml:space="preserve">inactivation of T-cells), which reduces the immune system's ability to attack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cells.</w:t>
      </w:r>
    </w:p>
    <w:p w:rsidR="0055524F" w:rsidRPr="00A50D5B" w:rsidRDefault="0055524F" w:rsidP="0055524F">
      <w:pPr>
        <w:numPr>
          <w:ilvl w:val="0"/>
          <w:numId w:val="11"/>
        </w:numPr>
        <w:spacing w:before="100" w:beforeAutospacing="1" w:after="100" w:afterAutospacing="1" w:line="240" w:lineRule="auto"/>
        <w:rPr>
          <w:rFonts w:ascii="Times New Roman" w:hAnsi="Times New Roman" w:cs="Times New Roman"/>
          <w:sz w:val="24"/>
          <w:szCs w:val="24"/>
        </w:rPr>
      </w:pPr>
      <w:proofErr w:type="spellStart"/>
      <w:r w:rsidRPr="00A50D5B">
        <w:rPr>
          <w:rStyle w:val="Strong"/>
          <w:rFonts w:ascii="Times New Roman" w:hAnsi="Times New Roman" w:cs="Times New Roman"/>
          <w:sz w:val="24"/>
          <w:szCs w:val="24"/>
        </w:rPr>
        <w:t>Treg</w:t>
      </w:r>
      <w:proofErr w:type="spellEnd"/>
      <w:r w:rsidRPr="00A50D5B">
        <w:rPr>
          <w:rStyle w:val="Strong"/>
          <w:rFonts w:ascii="Times New Roman" w:hAnsi="Times New Roman" w:cs="Times New Roman"/>
          <w:sz w:val="24"/>
          <w:szCs w:val="24"/>
        </w:rPr>
        <w:t>/effector T-cell Ratio</w:t>
      </w:r>
      <w:r w:rsidRPr="00A50D5B">
        <w:rPr>
          <w:rFonts w:ascii="Times New Roman" w:hAnsi="Times New Roman" w:cs="Times New Roman"/>
          <w:sz w:val="24"/>
          <w:szCs w:val="24"/>
        </w:rPr>
        <w:t xml:space="preserve">: PGE2 enhances the recruitment and expansion of </w:t>
      </w:r>
      <w:proofErr w:type="spellStart"/>
      <w:r w:rsidRPr="00A50D5B">
        <w:rPr>
          <w:rStyle w:val="Strong"/>
          <w:rFonts w:ascii="Times New Roman" w:hAnsi="Times New Roman" w:cs="Times New Roman"/>
          <w:sz w:val="24"/>
          <w:szCs w:val="24"/>
        </w:rPr>
        <w:t>Treg</w:t>
      </w:r>
      <w:proofErr w:type="spellEnd"/>
      <w:r w:rsidRPr="00A50D5B">
        <w:rPr>
          <w:rStyle w:val="Strong"/>
          <w:rFonts w:ascii="Times New Roman" w:hAnsi="Times New Roman" w:cs="Times New Roman"/>
          <w:sz w:val="24"/>
          <w:szCs w:val="24"/>
        </w:rPr>
        <w:t xml:space="preserve"> cells</w:t>
      </w:r>
      <w:r w:rsidRPr="00A50D5B">
        <w:rPr>
          <w:rFonts w:ascii="Times New Roman" w:hAnsi="Times New Roman" w:cs="Times New Roman"/>
          <w:sz w:val="24"/>
          <w:szCs w:val="24"/>
        </w:rPr>
        <w:t xml:space="preserve"> (which are immunosuppressive) while inhibiting </w:t>
      </w:r>
      <w:r w:rsidRPr="00A50D5B">
        <w:rPr>
          <w:rStyle w:val="Strong"/>
          <w:rFonts w:ascii="Times New Roman" w:hAnsi="Times New Roman" w:cs="Times New Roman"/>
          <w:sz w:val="24"/>
          <w:szCs w:val="24"/>
        </w:rPr>
        <w:t>effector T-cell</w:t>
      </w:r>
      <w:r w:rsidRPr="00A50D5B">
        <w:rPr>
          <w:rFonts w:ascii="Times New Roman" w:hAnsi="Times New Roman" w:cs="Times New Roman"/>
          <w:sz w:val="24"/>
          <w:szCs w:val="24"/>
        </w:rPr>
        <w:t xml:space="preserve"> (</w:t>
      </w:r>
      <w:proofErr w:type="spellStart"/>
      <w:r w:rsidRPr="00A50D5B">
        <w:rPr>
          <w:rFonts w:ascii="Times New Roman" w:hAnsi="Times New Roman" w:cs="Times New Roman"/>
          <w:sz w:val="24"/>
          <w:szCs w:val="24"/>
        </w:rPr>
        <w:t>Teff</w:t>
      </w:r>
      <w:proofErr w:type="spellEnd"/>
      <w:r w:rsidRPr="00A50D5B">
        <w:rPr>
          <w:rFonts w:ascii="Times New Roman" w:hAnsi="Times New Roman" w:cs="Times New Roman"/>
          <w:sz w:val="24"/>
          <w:szCs w:val="24"/>
        </w:rPr>
        <w:t xml:space="preserve">) function, tipping the balance in </w:t>
      </w:r>
      <w:proofErr w:type="spellStart"/>
      <w:r w:rsidRPr="00A50D5B">
        <w:rPr>
          <w:rFonts w:ascii="Times New Roman" w:hAnsi="Times New Roman" w:cs="Times New Roman"/>
          <w:sz w:val="24"/>
          <w:szCs w:val="24"/>
        </w:rPr>
        <w:t>favor</w:t>
      </w:r>
      <w:proofErr w:type="spellEnd"/>
      <w:r w:rsidRPr="00A50D5B">
        <w:rPr>
          <w:rFonts w:ascii="Times New Roman" w:hAnsi="Times New Roman" w:cs="Times New Roman"/>
          <w:sz w:val="24"/>
          <w:szCs w:val="24"/>
        </w:rPr>
        <w:t xml:space="preserve"> of immune tolerance within the TME. </w:t>
      </w:r>
      <w:proofErr w:type="spellStart"/>
      <w:r w:rsidRPr="00A50D5B">
        <w:rPr>
          <w:rStyle w:val="Strong"/>
          <w:rFonts w:ascii="Times New Roman" w:hAnsi="Times New Roman" w:cs="Times New Roman"/>
          <w:sz w:val="24"/>
          <w:szCs w:val="24"/>
        </w:rPr>
        <w:t>Tregs</w:t>
      </w:r>
      <w:proofErr w:type="spellEnd"/>
      <w:r w:rsidRPr="00A50D5B">
        <w:rPr>
          <w:rFonts w:ascii="Times New Roman" w:hAnsi="Times New Roman" w:cs="Times New Roman"/>
          <w:sz w:val="24"/>
          <w:szCs w:val="24"/>
        </w:rPr>
        <w:t xml:space="preserve"> secrete </w:t>
      </w:r>
      <w:r w:rsidRPr="00A50D5B">
        <w:rPr>
          <w:rStyle w:val="Strong"/>
          <w:rFonts w:ascii="Times New Roman" w:hAnsi="Times New Roman" w:cs="Times New Roman"/>
          <w:sz w:val="24"/>
          <w:szCs w:val="24"/>
        </w:rPr>
        <w:t>IL-10</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TGF-β</w:t>
      </w:r>
      <w:r w:rsidRPr="00A50D5B">
        <w:rPr>
          <w:rFonts w:ascii="Times New Roman" w:hAnsi="Times New Roman" w:cs="Times New Roman"/>
          <w:sz w:val="24"/>
          <w:szCs w:val="24"/>
        </w:rPr>
        <w:t>, creating an immunosuppressive microenvironment that further limits anti-</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immunity.</w:t>
      </w:r>
    </w:p>
    <w:p w:rsidR="0055524F" w:rsidRPr="00A50D5B" w:rsidRDefault="0055524F" w:rsidP="0055524F">
      <w:pPr>
        <w:pStyle w:val="Heading3"/>
        <w:rPr>
          <w:sz w:val="28"/>
          <w:szCs w:val="28"/>
        </w:rPr>
      </w:pPr>
      <w:r w:rsidRPr="00A50D5B">
        <w:rPr>
          <w:sz w:val="28"/>
          <w:szCs w:val="28"/>
        </w:rPr>
        <w:t>5. EP2/EP4-Targeted Therapeutic Approaches</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Pharmacological Inhibition</w:t>
      </w:r>
    </w:p>
    <w:p w:rsidR="0055524F" w:rsidRPr="00A50D5B" w:rsidRDefault="0055524F" w:rsidP="0055524F">
      <w:pPr>
        <w:pStyle w:val="NormalWeb"/>
      </w:pPr>
      <w:r w:rsidRPr="00A50D5B">
        <w:t xml:space="preserve">Targeting the </w:t>
      </w:r>
      <w:r w:rsidRPr="00A50D5B">
        <w:rPr>
          <w:rStyle w:val="Strong"/>
          <w:rFonts w:eastAsiaTheme="majorEastAsia"/>
        </w:rPr>
        <w:t>PGE2-EP2/EP4 axis</w:t>
      </w:r>
      <w:r w:rsidRPr="00A50D5B">
        <w:t xml:space="preserve"> has emerged as a promising strategy for cancer therapy. Several </w:t>
      </w:r>
      <w:r w:rsidRPr="00A50D5B">
        <w:rPr>
          <w:rStyle w:val="Strong"/>
          <w:rFonts w:eastAsiaTheme="majorEastAsia"/>
        </w:rPr>
        <w:t>EP2/EP4 antagonists</w:t>
      </w:r>
      <w:r w:rsidRPr="00A50D5B">
        <w:t xml:space="preserve"> and selective inhibitors are under investigation in both preclinical and clinical settings, aiming to disrupt the pro-tumorigenic </w:t>
      </w:r>
      <w:proofErr w:type="spellStart"/>
      <w:r w:rsidRPr="00A50D5B">
        <w:t>signaling</w:t>
      </w:r>
      <w:proofErr w:type="spellEnd"/>
      <w:r w:rsidRPr="00A50D5B">
        <w:t xml:space="preserve"> mediated by these receptors.</w:t>
      </w:r>
    </w:p>
    <w:p w:rsidR="0055524F" w:rsidRPr="00A50D5B" w:rsidRDefault="0055524F" w:rsidP="0055524F">
      <w:pPr>
        <w:numPr>
          <w:ilvl w:val="0"/>
          <w:numId w:val="12"/>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EP4 Antagonists</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EP4-specific inhibitors</w:t>
      </w:r>
      <w:r w:rsidRPr="00A50D5B">
        <w:rPr>
          <w:rFonts w:ascii="Times New Roman" w:hAnsi="Times New Roman" w:cs="Times New Roman"/>
          <w:sz w:val="24"/>
          <w:szCs w:val="24"/>
        </w:rPr>
        <w:t xml:space="preserve">, such as </w:t>
      </w:r>
      <w:proofErr w:type="spellStart"/>
      <w:r w:rsidRPr="00A50D5B">
        <w:rPr>
          <w:rStyle w:val="Strong"/>
          <w:rFonts w:ascii="Times New Roman" w:hAnsi="Times New Roman" w:cs="Times New Roman"/>
          <w:sz w:val="24"/>
          <w:szCs w:val="24"/>
        </w:rPr>
        <w:t>grapiprant</w:t>
      </w:r>
      <w:proofErr w:type="spellEnd"/>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TPST-1495</w:t>
      </w:r>
      <w:r w:rsidRPr="00A50D5B">
        <w:rPr>
          <w:rFonts w:ascii="Times New Roman" w:hAnsi="Times New Roman" w:cs="Times New Roman"/>
          <w:sz w:val="24"/>
          <w:szCs w:val="24"/>
        </w:rPr>
        <w:t xml:space="preserve">, have shown potential in reducing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growth by blocking PGE2-mediated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pathways that support cell proliferation, immune suppression, and angiogenesis.</w:t>
      </w:r>
    </w:p>
    <w:p w:rsidR="0055524F" w:rsidRPr="00A50D5B" w:rsidRDefault="0055524F" w:rsidP="0055524F">
      <w:pPr>
        <w:numPr>
          <w:ilvl w:val="0"/>
          <w:numId w:val="12"/>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EP2/EP4 Dual Inhibitors</w:t>
      </w:r>
      <w:r w:rsidRPr="00A50D5B">
        <w:rPr>
          <w:rFonts w:ascii="Times New Roman" w:hAnsi="Times New Roman" w:cs="Times New Roman"/>
          <w:sz w:val="24"/>
          <w:szCs w:val="24"/>
        </w:rPr>
        <w:t xml:space="preserve">: Inhibitors targeting both </w:t>
      </w:r>
      <w:r w:rsidRPr="00A50D5B">
        <w:rPr>
          <w:rStyle w:val="Strong"/>
          <w:rFonts w:ascii="Times New Roman" w:hAnsi="Times New Roman" w:cs="Times New Roman"/>
          <w:sz w:val="24"/>
          <w:szCs w:val="24"/>
        </w:rPr>
        <w:t>EP2</w:t>
      </w:r>
      <w:r w:rsidRPr="00A50D5B">
        <w:rPr>
          <w:rFonts w:ascii="Times New Roman" w:hAnsi="Times New Roman" w:cs="Times New Roman"/>
          <w:sz w:val="24"/>
          <w:szCs w:val="24"/>
        </w:rPr>
        <w:t xml:space="preserve"> and </w:t>
      </w:r>
      <w:r w:rsidRPr="00A50D5B">
        <w:rPr>
          <w:rStyle w:val="Strong"/>
          <w:rFonts w:ascii="Times New Roman" w:hAnsi="Times New Roman" w:cs="Times New Roman"/>
          <w:sz w:val="24"/>
          <w:szCs w:val="24"/>
        </w:rPr>
        <w:t>EP4</w:t>
      </w:r>
      <w:r w:rsidRPr="00A50D5B">
        <w:rPr>
          <w:rFonts w:ascii="Times New Roman" w:hAnsi="Times New Roman" w:cs="Times New Roman"/>
          <w:sz w:val="24"/>
          <w:szCs w:val="24"/>
        </w:rPr>
        <w:t xml:space="preserve"> have demonstrated efficacy in </w:t>
      </w:r>
      <w:r w:rsidRPr="00A50D5B">
        <w:rPr>
          <w:rStyle w:val="Strong"/>
          <w:rFonts w:ascii="Times New Roman" w:hAnsi="Times New Roman" w:cs="Times New Roman"/>
          <w:sz w:val="24"/>
          <w:szCs w:val="24"/>
        </w:rPr>
        <w:t>preclinical models</w:t>
      </w:r>
      <w:r w:rsidRPr="00A50D5B">
        <w:rPr>
          <w:rFonts w:ascii="Times New Roman" w:hAnsi="Times New Roman" w:cs="Times New Roman"/>
          <w:sz w:val="24"/>
          <w:szCs w:val="24"/>
        </w:rPr>
        <w:t xml:space="preserve">, where they suppress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progression by attenuating immune suppression and reducing metastatic potential.</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Combination Therapies</w:t>
      </w:r>
    </w:p>
    <w:p w:rsidR="0055524F" w:rsidRPr="00A50D5B" w:rsidRDefault="0055524F" w:rsidP="0055524F">
      <w:pPr>
        <w:pStyle w:val="NormalWeb"/>
      </w:pPr>
      <w:r w:rsidRPr="00A50D5B">
        <w:t xml:space="preserve">Given the complex role of </w:t>
      </w:r>
      <w:r w:rsidRPr="00A50D5B">
        <w:rPr>
          <w:rStyle w:val="Strong"/>
          <w:rFonts w:eastAsiaTheme="majorEastAsia"/>
        </w:rPr>
        <w:t>EP2</w:t>
      </w:r>
      <w:r w:rsidRPr="00A50D5B">
        <w:t xml:space="preserve"> and </w:t>
      </w:r>
      <w:r w:rsidRPr="00A50D5B">
        <w:rPr>
          <w:rStyle w:val="Strong"/>
          <w:rFonts w:eastAsiaTheme="majorEastAsia"/>
        </w:rPr>
        <w:t>EP4</w:t>
      </w:r>
      <w:r w:rsidRPr="00A50D5B">
        <w:t xml:space="preserve"> in the </w:t>
      </w:r>
      <w:proofErr w:type="spellStart"/>
      <w:r w:rsidRPr="00A50D5B">
        <w:t>tumor</w:t>
      </w:r>
      <w:proofErr w:type="spellEnd"/>
      <w:r w:rsidRPr="00A50D5B">
        <w:t xml:space="preserve"> microenvironment, combining </w:t>
      </w:r>
      <w:r w:rsidRPr="00A50D5B">
        <w:rPr>
          <w:rStyle w:val="Strong"/>
          <w:rFonts w:eastAsiaTheme="majorEastAsia"/>
        </w:rPr>
        <w:t>EP2/EP4 inhibitors</w:t>
      </w:r>
      <w:r w:rsidRPr="00A50D5B">
        <w:t xml:space="preserve"> with other therapeutic modalities has shown enhanced anti-</w:t>
      </w:r>
      <w:proofErr w:type="spellStart"/>
      <w:r w:rsidRPr="00A50D5B">
        <w:t>tumor</w:t>
      </w:r>
      <w:proofErr w:type="spellEnd"/>
      <w:r w:rsidRPr="00A50D5B">
        <w:t xml:space="preserve"> effects:</w:t>
      </w:r>
    </w:p>
    <w:p w:rsidR="0055524F" w:rsidRPr="00A50D5B" w:rsidRDefault="0055524F" w:rsidP="0055524F">
      <w:pPr>
        <w:numPr>
          <w:ilvl w:val="0"/>
          <w:numId w:val="13"/>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Immune Checkpoint Blockade</w:t>
      </w:r>
      <w:r w:rsidRPr="00A50D5B">
        <w:rPr>
          <w:rFonts w:ascii="Times New Roman" w:hAnsi="Times New Roman" w:cs="Times New Roman"/>
          <w:sz w:val="24"/>
          <w:szCs w:val="24"/>
        </w:rPr>
        <w:t xml:space="preserve">: Combining </w:t>
      </w:r>
      <w:r w:rsidRPr="00A50D5B">
        <w:rPr>
          <w:rStyle w:val="Strong"/>
          <w:rFonts w:ascii="Times New Roman" w:hAnsi="Times New Roman" w:cs="Times New Roman"/>
          <w:sz w:val="24"/>
          <w:szCs w:val="24"/>
        </w:rPr>
        <w:t>EP2/EP4 antagonists</w:t>
      </w:r>
      <w:r w:rsidRPr="00A50D5B">
        <w:rPr>
          <w:rFonts w:ascii="Times New Roman" w:hAnsi="Times New Roman" w:cs="Times New Roman"/>
          <w:sz w:val="24"/>
          <w:szCs w:val="24"/>
        </w:rPr>
        <w:t xml:space="preserve"> with immune checkpoint inhibitors (e.g., </w:t>
      </w:r>
      <w:r w:rsidRPr="00A50D5B">
        <w:rPr>
          <w:rStyle w:val="Strong"/>
          <w:rFonts w:ascii="Times New Roman" w:hAnsi="Times New Roman" w:cs="Times New Roman"/>
          <w:sz w:val="24"/>
          <w:szCs w:val="24"/>
        </w:rPr>
        <w:t>anti-PD-1</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anti-CTLA-4</w:t>
      </w:r>
      <w:r w:rsidRPr="00A50D5B">
        <w:rPr>
          <w:rFonts w:ascii="Times New Roman" w:hAnsi="Times New Roman" w:cs="Times New Roman"/>
          <w:sz w:val="24"/>
          <w:szCs w:val="24"/>
        </w:rPr>
        <w:t xml:space="preserve">) has shown synergistic effects in </w:t>
      </w:r>
      <w:r w:rsidRPr="00A50D5B">
        <w:rPr>
          <w:rStyle w:val="Strong"/>
          <w:rFonts w:ascii="Times New Roman" w:hAnsi="Times New Roman" w:cs="Times New Roman"/>
          <w:sz w:val="24"/>
          <w:szCs w:val="24"/>
        </w:rPr>
        <w:t>restoring T-cell activity</w:t>
      </w:r>
      <w:r w:rsidRPr="00A50D5B">
        <w:rPr>
          <w:rFonts w:ascii="Times New Roman" w:hAnsi="Times New Roman" w:cs="Times New Roman"/>
          <w:sz w:val="24"/>
          <w:szCs w:val="24"/>
        </w:rPr>
        <w:t>, increasing anti-</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immunity, and improving overall patient outcomes.</w:t>
      </w:r>
    </w:p>
    <w:p w:rsidR="0055524F" w:rsidRPr="00A50D5B" w:rsidRDefault="0055524F" w:rsidP="0055524F">
      <w:pPr>
        <w:numPr>
          <w:ilvl w:val="0"/>
          <w:numId w:val="13"/>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Chemotherapy and Radiotherapy</w:t>
      </w:r>
      <w:r w:rsidRPr="00A50D5B">
        <w:rPr>
          <w:rFonts w:ascii="Times New Roman" w:hAnsi="Times New Roman" w:cs="Times New Roman"/>
          <w:sz w:val="24"/>
          <w:szCs w:val="24"/>
        </w:rPr>
        <w:t xml:space="preserve">: </w:t>
      </w:r>
      <w:r w:rsidRPr="00A50D5B">
        <w:rPr>
          <w:rStyle w:val="Strong"/>
          <w:rFonts w:ascii="Times New Roman" w:hAnsi="Times New Roman" w:cs="Times New Roman"/>
          <w:sz w:val="24"/>
          <w:szCs w:val="24"/>
        </w:rPr>
        <w:t>EP2/EP4 inhibitors</w:t>
      </w:r>
      <w:r w:rsidRPr="00A50D5B">
        <w:rPr>
          <w:rFonts w:ascii="Times New Roman" w:hAnsi="Times New Roman" w:cs="Times New Roman"/>
          <w:sz w:val="24"/>
          <w:szCs w:val="24"/>
        </w:rPr>
        <w:t xml:space="preserve"> have been combined with traditional therapies such as chemotherapy and radiotherapy, which enhance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cell death. By reducing immune suppression, EP2/EP4 inhibitors may improve </w:t>
      </w:r>
      <w:proofErr w:type="spellStart"/>
      <w:r w:rsidRPr="00A50D5B">
        <w:rPr>
          <w:rStyle w:val="Strong"/>
          <w:rFonts w:ascii="Times New Roman" w:hAnsi="Times New Roman" w:cs="Times New Roman"/>
          <w:sz w:val="24"/>
          <w:szCs w:val="24"/>
        </w:rPr>
        <w:t>tumor</w:t>
      </w:r>
      <w:proofErr w:type="spellEnd"/>
      <w:r w:rsidRPr="00A50D5B">
        <w:rPr>
          <w:rStyle w:val="Strong"/>
          <w:rFonts w:ascii="Times New Roman" w:hAnsi="Times New Roman" w:cs="Times New Roman"/>
          <w:sz w:val="24"/>
          <w:szCs w:val="24"/>
        </w:rPr>
        <w:t xml:space="preserve"> sensitivity</w:t>
      </w:r>
      <w:r w:rsidRPr="00A50D5B">
        <w:rPr>
          <w:rFonts w:ascii="Times New Roman" w:hAnsi="Times New Roman" w:cs="Times New Roman"/>
          <w:sz w:val="24"/>
          <w:szCs w:val="24"/>
        </w:rPr>
        <w:t xml:space="preserve"> to these treatments.</w:t>
      </w:r>
    </w:p>
    <w:p w:rsidR="0055524F" w:rsidRPr="00A50D5B" w:rsidRDefault="0055524F" w:rsidP="0055524F">
      <w:pPr>
        <w:numPr>
          <w:ilvl w:val="0"/>
          <w:numId w:val="13"/>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Targeted Therapy</w:t>
      </w:r>
      <w:r w:rsidRPr="00A50D5B">
        <w:rPr>
          <w:rFonts w:ascii="Times New Roman" w:hAnsi="Times New Roman" w:cs="Times New Roman"/>
          <w:sz w:val="24"/>
          <w:szCs w:val="24"/>
        </w:rPr>
        <w:t xml:space="preserve">: Using </w:t>
      </w:r>
      <w:r w:rsidRPr="00A50D5B">
        <w:rPr>
          <w:rStyle w:val="Strong"/>
          <w:rFonts w:ascii="Times New Roman" w:hAnsi="Times New Roman" w:cs="Times New Roman"/>
          <w:sz w:val="24"/>
          <w:szCs w:val="24"/>
        </w:rPr>
        <w:t>EP2/EP4 inhibitors</w:t>
      </w:r>
      <w:r w:rsidRPr="00A50D5B">
        <w:rPr>
          <w:rFonts w:ascii="Times New Roman" w:hAnsi="Times New Roman" w:cs="Times New Roman"/>
          <w:sz w:val="24"/>
          <w:szCs w:val="24"/>
        </w:rPr>
        <w:t xml:space="preserve"> alongside targeted therapies like </w:t>
      </w:r>
      <w:r w:rsidRPr="00A50D5B">
        <w:rPr>
          <w:rStyle w:val="Strong"/>
          <w:rFonts w:ascii="Times New Roman" w:hAnsi="Times New Roman" w:cs="Times New Roman"/>
          <w:sz w:val="24"/>
          <w:szCs w:val="24"/>
        </w:rPr>
        <w:t>VEGF inhibitors</w:t>
      </w:r>
      <w:r w:rsidRPr="00A50D5B">
        <w:rPr>
          <w:rFonts w:ascii="Times New Roman" w:hAnsi="Times New Roman" w:cs="Times New Roman"/>
          <w:sz w:val="24"/>
          <w:szCs w:val="24"/>
        </w:rPr>
        <w:t xml:space="preserve"> (which block angiogenesis) has shown promise in </w:t>
      </w:r>
      <w:r w:rsidRPr="00A50D5B">
        <w:rPr>
          <w:rStyle w:val="Strong"/>
          <w:rFonts w:ascii="Times New Roman" w:hAnsi="Times New Roman" w:cs="Times New Roman"/>
          <w:sz w:val="24"/>
          <w:szCs w:val="24"/>
        </w:rPr>
        <w:t>preclinical studies</w:t>
      </w:r>
      <w:r w:rsidRPr="00A50D5B">
        <w:rPr>
          <w:rFonts w:ascii="Times New Roman" w:hAnsi="Times New Roman" w:cs="Times New Roman"/>
          <w:sz w:val="24"/>
          <w:szCs w:val="24"/>
        </w:rPr>
        <w:t xml:space="preserve">, particularly in </w:t>
      </w:r>
      <w:proofErr w:type="spellStart"/>
      <w:r w:rsidRPr="00A50D5B">
        <w:rPr>
          <w:rFonts w:ascii="Times New Roman" w:hAnsi="Times New Roman" w:cs="Times New Roman"/>
          <w:sz w:val="24"/>
          <w:szCs w:val="24"/>
        </w:rPr>
        <w:t>tumors</w:t>
      </w:r>
      <w:proofErr w:type="spellEnd"/>
      <w:r w:rsidRPr="00A50D5B">
        <w:rPr>
          <w:rFonts w:ascii="Times New Roman" w:hAnsi="Times New Roman" w:cs="Times New Roman"/>
          <w:sz w:val="24"/>
          <w:szCs w:val="24"/>
        </w:rPr>
        <w:t xml:space="preserve"> that are highly dependent on angiogenesis for survival and metastasis.</w:t>
      </w:r>
    </w:p>
    <w:p w:rsidR="0055524F" w:rsidRPr="00A50D5B" w:rsidRDefault="0055524F" w:rsidP="0055524F">
      <w:pPr>
        <w:pStyle w:val="Heading3"/>
        <w:rPr>
          <w:sz w:val="28"/>
          <w:szCs w:val="28"/>
        </w:rPr>
      </w:pPr>
      <w:r w:rsidRPr="00A50D5B">
        <w:rPr>
          <w:sz w:val="28"/>
          <w:szCs w:val="28"/>
        </w:rPr>
        <w:t>6. Challenges and Future Directions</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Resistance Mechanisms</w:t>
      </w:r>
    </w:p>
    <w:p w:rsidR="0055524F" w:rsidRPr="00A50D5B" w:rsidRDefault="0055524F" w:rsidP="0055524F">
      <w:pPr>
        <w:pStyle w:val="NormalWeb"/>
      </w:pPr>
      <w:r w:rsidRPr="00A50D5B">
        <w:t xml:space="preserve">One of the significant challenges in targeting the PGE2-EP2/EP4 axis is the potential for </w:t>
      </w:r>
      <w:proofErr w:type="spellStart"/>
      <w:r w:rsidRPr="00A50D5B">
        <w:rPr>
          <w:rStyle w:val="Strong"/>
          <w:rFonts w:eastAsiaTheme="majorEastAsia"/>
        </w:rPr>
        <w:t>tumor</w:t>
      </w:r>
      <w:proofErr w:type="spellEnd"/>
      <w:r w:rsidRPr="00A50D5B">
        <w:rPr>
          <w:rStyle w:val="Strong"/>
          <w:rFonts w:eastAsiaTheme="majorEastAsia"/>
        </w:rPr>
        <w:t xml:space="preserve"> adaptation</w:t>
      </w:r>
      <w:r w:rsidRPr="00A50D5B">
        <w:t xml:space="preserve"> and resistance. </w:t>
      </w:r>
      <w:proofErr w:type="spellStart"/>
      <w:r w:rsidRPr="00A50D5B">
        <w:t>Tumors</w:t>
      </w:r>
      <w:proofErr w:type="spellEnd"/>
      <w:r w:rsidRPr="00A50D5B">
        <w:t xml:space="preserve"> may </w:t>
      </w:r>
      <w:proofErr w:type="spellStart"/>
      <w:r w:rsidRPr="00A50D5B">
        <w:rPr>
          <w:rStyle w:val="Strong"/>
          <w:rFonts w:eastAsiaTheme="majorEastAsia"/>
        </w:rPr>
        <w:t>upregulate</w:t>
      </w:r>
      <w:proofErr w:type="spellEnd"/>
      <w:r w:rsidRPr="00A50D5B">
        <w:rPr>
          <w:rStyle w:val="Strong"/>
          <w:rFonts w:eastAsiaTheme="majorEastAsia"/>
        </w:rPr>
        <w:t xml:space="preserve"> alternate pathways</w:t>
      </w:r>
      <w:r w:rsidRPr="00A50D5B">
        <w:t xml:space="preserve"> that bypass </w:t>
      </w:r>
      <w:r w:rsidRPr="00A50D5B">
        <w:lastRenderedPageBreak/>
        <w:t xml:space="preserve">PGE2 </w:t>
      </w:r>
      <w:proofErr w:type="spellStart"/>
      <w:r w:rsidRPr="00A50D5B">
        <w:t>signaling</w:t>
      </w:r>
      <w:proofErr w:type="spellEnd"/>
      <w:r w:rsidRPr="00A50D5B">
        <w:t xml:space="preserve"> or develop compensatory mechanisms through cross-talk with other </w:t>
      </w:r>
      <w:r w:rsidRPr="00A50D5B">
        <w:rPr>
          <w:rStyle w:val="Strong"/>
          <w:rFonts w:eastAsiaTheme="majorEastAsia"/>
        </w:rPr>
        <w:t>growth factor pathways</w:t>
      </w:r>
      <w:r w:rsidRPr="00A50D5B">
        <w:t xml:space="preserve"> (e.g., </w:t>
      </w:r>
      <w:r w:rsidRPr="00A50D5B">
        <w:rPr>
          <w:rStyle w:val="Strong"/>
          <w:rFonts w:eastAsiaTheme="majorEastAsia"/>
        </w:rPr>
        <w:t>EGFR</w:t>
      </w:r>
      <w:r w:rsidRPr="00A50D5B">
        <w:t xml:space="preserve">, </w:t>
      </w:r>
      <w:r w:rsidRPr="00A50D5B">
        <w:rPr>
          <w:rStyle w:val="Strong"/>
          <w:rFonts w:eastAsiaTheme="majorEastAsia"/>
        </w:rPr>
        <w:t>VEGF</w:t>
      </w:r>
      <w:r w:rsidRPr="00A50D5B">
        <w:t xml:space="preserve">, or </w:t>
      </w:r>
      <w:r w:rsidRPr="00A50D5B">
        <w:rPr>
          <w:rStyle w:val="Strong"/>
          <w:rFonts w:eastAsiaTheme="majorEastAsia"/>
        </w:rPr>
        <w:t>TGF-β</w:t>
      </w:r>
      <w:r w:rsidRPr="00A50D5B">
        <w:t xml:space="preserve"> </w:t>
      </w:r>
      <w:proofErr w:type="spellStart"/>
      <w:r w:rsidRPr="00A50D5B">
        <w:t>signaling</w:t>
      </w:r>
      <w:proofErr w:type="spellEnd"/>
      <w:r w:rsidRPr="00A50D5B">
        <w:t xml:space="preserve">). This may limit the long-term efficacy of EP2/EP4-targeted therapies, necessitating the development of </w:t>
      </w:r>
      <w:r w:rsidRPr="00A50D5B">
        <w:rPr>
          <w:rStyle w:val="Strong"/>
          <w:rFonts w:eastAsiaTheme="majorEastAsia"/>
        </w:rPr>
        <w:t>combination strategies</w:t>
      </w:r>
      <w:r w:rsidRPr="00A50D5B">
        <w:t xml:space="preserve"> or next-generation inhibitors.</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Biomarkers</w:t>
      </w:r>
    </w:p>
    <w:p w:rsidR="0055524F" w:rsidRPr="00A50D5B" w:rsidRDefault="0055524F" w:rsidP="0055524F">
      <w:pPr>
        <w:pStyle w:val="NormalWeb"/>
      </w:pPr>
      <w:r w:rsidRPr="00A50D5B">
        <w:t xml:space="preserve">To improve patient selection for EP2/EP4-targeted therapies, there is a growing interest in identifying </w:t>
      </w:r>
      <w:r w:rsidRPr="00A50D5B">
        <w:rPr>
          <w:rStyle w:val="Strong"/>
          <w:rFonts w:eastAsiaTheme="majorEastAsia"/>
        </w:rPr>
        <w:t>biomarkers</w:t>
      </w:r>
      <w:r w:rsidRPr="00A50D5B">
        <w:t xml:space="preserve"> that can predict response. Potential biomarkers include:</w:t>
      </w:r>
    </w:p>
    <w:p w:rsidR="0055524F" w:rsidRPr="00A50D5B" w:rsidRDefault="0055524F" w:rsidP="0055524F">
      <w:pPr>
        <w:numPr>
          <w:ilvl w:val="0"/>
          <w:numId w:val="14"/>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COX-2 expression</w:t>
      </w:r>
      <w:r w:rsidRPr="00A50D5B">
        <w:rPr>
          <w:rFonts w:ascii="Times New Roman" w:hAnsi="Times New Roman" w:cs="Times New Roman"/>
          <w:sz w:val="24"/>
          <w:szCs w:val="24"/>
        </w:rPr>
        <w:t xml:space="preserve"> levels in </w:t>
      </w:r>
      <w:proofErr w:type="spellStart"/>
      <w:r w:rsidRPr="00A50D5B">
        <w:rPr>
          <w:rFonts w:ascii="Times New Roman" w:hAnsi="Times New Roman" w:cs="Times New Roman"/>
          <w:sz w:val="24"/>
          <w:szCs w:val="24"/>
        </w:rPr>
        <w:t>tumors</w:t>
      </w:r>
      <w:proofErr w:type="spellEnd"/>
      <w:r w:rsidRPr="00A50D5B">
        <w:rPr>
          <w:rFonts w:ascii="Times New Roman" w:hAnsi="Times New Roman" w:cs="Times New Roman"/>
          <w:sz w:val="24"/>
          <w:szCs w:val="24"/>
        </w:rPr>
        <w:t>, as COX-2 overexpression correlates with increased PGE2 production.</w:t>
      </w:r>
    </w:p>
    <w:p w:rsidR="0055524F" w:rsidRPr="00A50D5B" w:rsidRDefault="0055524F" w:rsidP="0055524F">
      <w:pPr>
        <w:numPr>
          <w:ilvl w:val="0"/>
          <w:numId w:val="14"/>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 receptor expression profiles</w:t>
      </w:r>
      <w:r w:rsidRPr="00A50D5B">
        <w:rPr>
          <w:rFonts w:ascii="Times New Roman" w:hAnsi="Times New Roman" w:cs="Times New Roman"/>
          <w:sz w:val="24"/>
          <w:szCs w:val="24"/>
        </w:rPr>
        <w:t xml:space="preserve"> in different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types, which may guide the use of receptor-specific antagonists.</w:t>
      </w:r>
    </w:p>
    <w:p w:rsidR="0055524F" w:rsidRPr="00A50D5B" w:rsidRDefault="0055524F" w:rsidP="0055524F">
      <w:pPr>
        <w:numPr>
          <w:ilvl w:val="0"/>
          <w:numId w:val="14"/>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Immune cell infiltration patterns</w:t>
      </w:r>
      <w:r w:rsidRPr="00A50D5B">
        <w:rPr>
          <w:rFonts w:ascii="Times New Roman" w:hAnsi="Times New Roman" w:cs="Times New Roman"/>
          <w:sz w:val="24"/>
          <w:szCs w:val="24"/>
        </w:rPr>
        <w:t xml:space="preserve"> (e.g., </w:t>
      </w:r>
      <w:proofErr w:type="spellStart"/>
      <w:r w:rsidRPr="00A50D5B">
        <w:rPr>
          <w:rFonts w:ascii="Times New Roman" w:hAnsi="Times New Roman" w:cs="Times New Roman"/>
          <w:sz w:val="24"/>
          <w:szCs w:val="24"/>
        </w:rPr>
        <w:t>Treg</w:t>
      </w:r>
      <w:proofErr w:type="spellEnd"/>
      <w:r w:rsidRPr="00A50D5B">
        <w:rPr>
          <w:rFonts w:ascii="Times New Roman" w:hAnsi="Times New Roman" w:cs="Times New Roman"/>
          <w:sz w:val="24"/>
          <w:szCs w:val="24"/>
        </w:rPr>
        <w:t xml:space="preserve"> levels, MDSCs), which could serve as indicators of a PGE2-driven immunosuppressive environment.</w:t>
      </w:r>
    </w:p>
    <w:p w:rsidR="0055524F" w:rsidRPr="00A50D5B" w:rsidRDefault="0055524F" w:rsidP="0055524F">
      <w:pPr>
        <w:pStyle w:val="Heading4"/>
        <w:rPr>
          <w:rFonts w:ascii="Times New Roman" w:hAnsi="Times New Roman" w:cs="Times New Roman"/>
          <w:sz w:val="24"/>
          <w:szCs w:val="24"/>
        </w:rPr>
      </w:pPr>
      <w:r w:rsidRPr="00A50D5B">
        <w:rPr>
          <w:rFonts w:ascii="Times New Roman" w:hAnsi="Times New Roman" w:cs="Times New Roman"/>
          <w:sz w:val="24"/>
          <w:szCs w:val="24"/>
        </w:rPr>
        <w:t>Novel EP Receptor Modulators</w:t>
      </w:r>
    </w:p>
    <w:p w:rsidR="0055524F" w:rsidRPr="00A50D5B" w:rsidRDefault="0055524F" w:rsidP="0055524F">
      <w:pPr>
        <w:pStyle w:val="NormalWeb"/>
      </w:pPr>
      <w:r w:rsidRPr="00A50D5B">
        <w:t xml:space="preserve">There is ongoing research to develop </w:t>
      </w:r>
      <w:r w:rsidRPr="00A50D5B">
        <w:rPr>
          <w:rStyle w:val="Strong"/>
          <w:rFonts w:eastAsiaTheme="majorEastAsia"/>
        </w:rPr>
        <w:t>next-generation EP receptor modulators</w:t>
      </w:r>
      <w:r w:rsidRPr="00A50D5B">
        <w:t xml:space="preserve"> that are more selective and potent. These include:</w:t>
      </w:r>
    </w:p>
    <w:p w:rsidR="0055524F" w:rsidRPr="00A50D5B" w:rsidRDefault="0055524F" w:rsidP="0055524F">
      <w:pPr>
        <w:numPr>
          <w:ilvl w:val="0"/>
          <w:numId w:val="15"/>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Allosteric modulators</w:t>
      </w:r>
      <w:r w:rsidRPr="00A50D5B">
        <w:rPr>
          <w:rFonts w:ascii="Times New Roman" w:hAnsi="Times New Roman" w:cs="Times New Roman"/>
          <w:sz w:val="24"/>
          <w:szCs w:val="24"/>
        </w:rPr>
        <w:t xml:space="preserve"> that target EP receptor activity without completely blocking receptor function.</w:t>
      </w:r>
    </w:p>
    <w:p w:rsidR="0055524F" w:rsidRPr="00A50D5B" w:rsidRDefault="0055524F" w:rsidP="0055524F">
      <w:pPr>
        <w:numPr>
          <w:ilvl w:val="0"/>
          <w:numId w:val="15"/>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Bi-specific inhibitors</w:t>
      </w:r>
      <w:r w:rsidRPr="00A50D5B">
        <w:rPr>
          <w:rFonts w:ascii="Times New Roman" w:hAnsi="Times New Roman" w:cs="Times New Roman"/>
          <w:sz w:val="24"/>
          <w:szCs w:val="24"/>
        </w:rPr>
        <w:t xml:space="preserve"> that can simultaneously block </w:t>
      </w:r>
      <w:r w:rsidRPr="00A50D5B">
        <w:rPr>
          <w:rStyle w:val="Strong"/>
          <w:rFonts w:ascii="Times New Roman" w:hAnsi="Times New Roman" w:cs="Times New Roman"/>
          <w:sz w:val="24"/>
          <w:szCs w:val="24"/>
        </w:rPr>
        <w:t>EP2/EP4</w:t>
      </w:r>
      <w:r w:rsidRPr="00A50D5B">
        <w:rPr>
          <w:rFonts w:ascii="Times New Roman" w:hAnsi="Times New Roman" w:cs="Times New Roman"/>
          <w:sz w:val="24"/>
          <w:szCs w:val="24"/>
        </w:rPr>
        <w:t xml:space="preserve"> and additional tumorigenic pathways, offering a multi-pronged approach to combating cancer.</w:t>
      </w:r>
    </w:p>
    <w:p w:rsidR="00A50D5B" w:rsidRPr="00A50D5B" w:rsidRDefault="0055524F" w:rsidP="00A50D5B">
      <w:pPr>
        <w:numPr>
          <w:ilvl w:val="0"/>
          <w:numId w:val="15"/>
        </w:numPr>
        <w:spacing w:before="100" w:beforeAutospacing="1" w:after="100" w:afterAutospacing="1" w:line="240" w:lineRule="auto"/>
        <w:rPr>
          <w:rFonts w:ascii="Times New Roman" w:hAnsi="Times New Roman" w:cs="Times New Roman"/>
          <w:sz w:val="24"/>
          <w:szCs w:val="24"/>
        </w:rPr>
      </w:pPr>
      <w:r w:rsidRPr="00A50D5B">
        <w:rPr>
          <w:rStyle w:val="Strong"/>
          <w:rFonts w:ascii="Times New Roman" w:hAnsi="Times New Roman" w:cs="Times New Roman"/>
          <w:sz w:val="24"/>
          <w:szCs w:val="24"/>
        </w:rPr>
        <w:t>EP receptor degraders</w:t>
      </w:r>
      <w:r w:rsidRPr="00A50D5B">
        <w:rPr>
          <w:rFonts w:ascii="Times New Roman" w:hAnsi="Times New Roman" w:cs="Times New Roman"/>
          <w:sz w:val="24"/>
          <w:szCs w:val="24"/>
        </w:rPr>
        <w:t xml:space="preserve">, which could lead to the </w:t>
      </w:r>
      <w:proofErr w:type="spellStart"/>
      <w:r w:rsidRPr="00A50D5B">
        <w:rPr>
          <w:rStyle w:val="Strong"/>
          <w:rFonts w:ascii="Times New Roman" w:hAnsi="Times New Roman" w:cs="Times New Roman"/>
          <w:sz w:val="24"/>
          <w:szCs w:val="24"/>
        </w:rPr>
        <w:t>downregulation</w:t>
      </w:r>
      <w:proofErr w:type="spellEnd"/>
      <w:r w:rsidRPr="00A50D5B">
        <w:rPr>
          <w:rStyle w:val="Strong"/>
          <w:rFonts w:ascii="Times New Roman" w:hAnsi="Times New Roman" w:cs="Times New Roman"/>
          <w:sz w:val="24"/>
          <w:szCs w:val="24"/>
        </w:rPr>
        <w:t xml:space="preserve"> of receptor levels</w:t>
      </w:r>
      <w:r w:rsidRPr="00A50D5B">
        <w:rPr>
          <w:rFonts w:ascii="Times New Roman" w:hAnsi="Times New Roman" w:cs="Times New Roman"/>
          <w:sz w:val="24"/>
          <w:szCs w:val="24"/>
        </w:rPr>
        <w:t xml:space="preserve"> on the </w:t>
      </w:r>
      <w:proofErr w:type="spellStart"/>
      <w:r w:rsidRPr="00A50D5B">
        <w:rPr>
          <w:rFonts w:ascii="Times New Roman" w:hAnsi="Times New Roman" w:cs="Times New Roman"/>
          <w:sz w:val="24"/>
          <w:szCs w:val="24"/>
        </w:rPr>
        <w:t>tumor</w:t>
      </w:r>
      <w:proofErr w:type="spellEnd"/>
      <w:r w:rsidRPr="00A50D5B">
        <w:rPr>
          <w:rFonts w:ascii="Times New Roman" w:hAnsi="Times New Roman" w:cs="Times New Roman"/>
          <w:sz w:val="24"/>
          <w:szCs w:val="24"/>
        </w:rPr>
        <w:t xml:space="preserve"> cell surface, providing an alternative mechanism for reducing PGE2-driven </w:t>
      </w:r>
      <w:proofErr w:type="spellStart"/>
      <w:r w:rsidRPr="00A50D5B">
        <w:rPr>
          <w:rFonts w:ascii="Times New Roman" w:hAnsi="Times New Roman" w:cs="Times New Roman"/>
          <w:sz w:val="24"/>
          <w:szCs w:val="24"/>
        </w:rPr>
        <w:t>signaling</w:t>
      </w:r>
      <w:proofErr w:type="spellEnd"/>
      <w:r w:rsidRPr="00A50D5B">
        <w:rPr>
          <w:rFonts w:ascii="Times New Roman" w:hAnsi="Times New Roman" w:cs="Times New Roman"/>
          <w:sz w:val="24"/>
          <w:szCs w:val="24"/>
        </w:rPr>
        <w:t xml:space="preserve"> in the TME.</w:t>
      </w:r>
    </w:p>
    <w:p w:rsidR="00A50D5B" w:rsidRPr="00A50D5B" w:rsidRDefault="00A50D5B" w:rsidP="00A50D5B">
      <w:pPr>
        <w:spacing w:before="100" w:beforeAutospacing="1" w:after="100" w:afterAutospacing="1" w:line="240" w:lineRule="auto"/>
        <w:rPr>
          <w:rFonts w:ascii="Times New Roman" w:hAnsi="Times New Roman" w:cs="Times New Roman"/>
          <w:sz w:val="24"/>
          <w:szCs w:val="24"/>
        </w:rPr>
      </w:pPr>
    </w:p>
    <w:p w:rsidR="00A50D5B" w:rsidRPr="00A50D5B" w:rsidRDefault="00A50D5B" w:rsidP="00A50D5B">
      <w:pPr>
        <w:spacing w:before="100" w:beforeAutospacing="1" w:after="100" w:afterAutospacing="1" w:line="240" w:lineRule="auto"/>
        <w:rPr>
          <w:rFonts w:ascii="Times New Roman" w:hAnsi="Times New Roman" w:cs="Times New Roman"/>
          <w:b/>
          <w:bCs/>
          <w:sz w:val="28"/>
          <w:szCs w:val="28"/>
        </w:rPr>
      </w:pPr>
      <w:r w:rsidRPr="00A50D5B">
        <w:rPr>
          <w:rFonts w:ascii="Times New Roman" w:hAnsi="Times New Roman" w:cs="Times New Roman"/>
          <w:b/>
          <w:bCs/>
          <w:sz w:val="28"/>
          <w:szCs w:val="28"/>
        </w:rPr>
        <w:t>7. References:</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Wang, D., &amp; Dubois, R. N. (2010). Eicosanoids and cancer. </w:t>
      </w:r>
      <w:r w:rsidRPr="00A50D5B">
        <w:rPr>
          <w:rFonts w:ascii="Times New Roman" w:eastAsia="Times New Roman" w:hAnsi="Times New Roman" w:cs="Times New Roman"/>
          <w:i/>
          <w:iCs/>
          <w:sz w:val="24"/>
          <w:szCs w:val="24"/>
          <w:lang w:eastAsia="en-IN"/>
        </w:rPr>
        <w:t>Nature Reviews Cancer</w:t>
      </w:r>
      <w:r w:rsidRPr="00A50D5B">
        <w:rPr>
          <w:rFonts w:ascii="Times New Roman" w:eastAsia="Times New Roman" w:hAnsi="Times New Roman" w:cs="Times New Roman"/>
          <w:sz w:val="24"/>
          <w:szCs w:val="24"/>
          <w:lang w:eastAsia="en-IN"/>
        </w:rPr>
        <w:t>, 10(3), 181-193.</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A50D5B">
        <w:rPr>
          <w:rFonts w:ascii="Times New Roman" w:eastAsia="Times New Roman" w:hAnsi="Times New Roman" w:cs="Times New Roman"/>
          <w:sz w:val="24"/>
          <w:szCs w:val="24"/>
          <w:lang w:eastAsia="en-IN"/>
        </w:rPr>
        <w:t>Greenhough</w:t>
      </w:r>
      <w:proofErr w:type="spellEnd"/>
      <w:r w:rsidRPr="00A50D5B">
        <w:rPr>
          <w:rFonts w:ascii="Times New Roman" w:eastAsia="Times New Roman" w:hAnsi="Times New Roman" w:cs="Times New Roman"/>
          <w:sz w:val="24"/>
          <w:szCs w:val="24"/>
          <w:lang w:eastAsia="en-IN"/>
        </w:rPr>
        <w:t xml:space="preserve">, A., </w:t>
      </w:r>
      <w:proofErr w:type="spellStart"/>
      <w:r w:rsidRPr="00A50D5B">
        <w:rPr>
          <w:rFonts w:ascii="Times New Roman" w:eastAsia="Times New Roman" w:hAnsi="Times New Roman" w:cs="Times New Roman"/>
          <w:sz w:val="24"/>
          <w:szCs w:val="24"/>
          <w:lang w:eastAsia="en-IN"/>
        </w:rPr>
        <w:t>Smartt</w:t>
      </w:r>
      <w:proofErr w:type="spellEnd"/>
      <w:r w:rsidRPr="00A50D5B">
        <w:rPr>
          <w:rFonts w:ascii="Times New Roman" w:eastAsia="Times New Roman" w:hAnsi="Times New Roman" w:cs="Times New Roman"/>
          <w:sz w:val="24"/>
          <w:szCs w:val="24"/>
          <w:lang w:eastAsia="en-IN"/>
        </w:rPr>
        <w:t xml:space="preserve">, H. J., Moore, A. E., Roberts, H. R., Williams, A. C., </w:t>
      </w:r>
      <w:proofErr w:type="spellStart"/>
      <w:r w:rsidRPr="00A50D5B">
        <w:rPr>
          <w:rFonts w:ascii="Times New Roman" w:eastAsia="Times New Roman" w:hAnsi="Times New Roman" w:cs="Times New Roman"/>
          <w:sz w:val="24"/>
          <w:szCs w:val="24"/>
          <w:lang w:eastAsia="en-IN"/>
        </w:rPr>
        <w:t>Paraskeva</w:t>
      </w:r>
      <w:proofErr w:type="spellEnd"/>
      <w:r w:rsidRPr="00A50D5B">
        <w:rPr>
          <w:rFonts w:ascii="Times New Roman" w:eastAsia="Times New Roman" w:hAnsi="Times New Roman" w:cs="Times New Roman"/>
          <w:sz w:val="24"/>
          <w:szCs w:val="24"/>
          <w:lang w:eastAsia="en-IN"/>
        </w:rPr>
        <w:t xml:space="preserve">, C., &amp; </w:t>
      </w:r>
      <w:proofErr w:type="spellStart"/>
      <w:r w:rsidRPr="00A50D5B">
        <w:rPr>
          <w:rFonts w:ascii="Times New Roman" w:eastAsia="Times New Roman" w:hAnsi="Times New Roman" w:cs="Times New Roman"/>
          <w:sz w:val="24"/>
          <w:szCs w:val="24"/>
          <w:lang w:eastAsia="en-IN"/>
        </w:rPr>
        <w:t>Kaidi</w:t>
      </w:r>
      <w:proofErr w:type="spellEnd"/>
      <w:r w:rsidRPr="00A50D5B">
        <w:rPr>
          <w:rFonts w:ascii="Times New Roman" w:eastAsia="Times New Roman" w:hAnsi="Times New Roman" w:cs="Times New Roman"/>
          <w:sz w:val="24"/>
          <w:szCs w:val="24"/>
          <w:lang w:eastAsia="en-IN"/>
        </w:rPr>
        <w:t xml:space="preserve">, A. (2009). The COX-2/PGE2 pathway: key roles in the hallmarks of cancer and adaptation to the </w:t>
      </w:r>
      <w:proofErr w:type="spellStart"/>
      <w:r w:rsidRPr="00A50D5B">
        <w:rPr>
          <w:rFonts w:ascii="Times New Roman" w:eastAsia="Times New Roman" w:hAnsi="Times New Roman" w:cs="Times New Roman"/>
          <w:sz w:val="24"/>
          <w:szCs w:val="24"/>
          <w:lang w:eastAsia="en-IN"/>
        </w:rPr>
        <w:t>tumor</w:t>
      </w:r>
      <w:proofErr w:type="spellEnd"/>
      <w:r w:rsidRPr="00A50D5B">
        <w:rPr>
          <w:rFonts w:ascii="Times New Roman" w:eastAsia="Times New Roman" w:hAnsi="Times New Roman" w:cs="Times New Roman"/>
          <w:sz w:val="24"/>
          <w:szCs w:val="24"/>
          <w:lang w:eastAsia="en-IN"/>
        </w:rPr>
        <w:t xml:space="preserve"> microenvironment. </w:t>
      </w:r>
      <w:r w:rsidRPr="00A50D5B">
        <w:rPr>
          <w:rFonts w:ascii="Times New Roman" w:eastAsia="Times New Roman" w:hAnsi="Times New Roman" w:cs="Times New Roman"/>
          <w:i/>
          <w:iCs/>
          <w:sz w:val="24"/>
          <w:szCs w:val="24"/>
          <w:lang w:eastAsia="en-IN"/>
        </w:rPr>
        <w:t>Carcinogenesis</w:t>
      </w:r>
      <w:r w:rsidRPr="00A50D5B">
        <w:rPr>
          <w:rFonts w:ascii="Times New Roman" w:eastAsia="Times New Roman" w:hAnsi="Times New Roman" w:cs="Times New Roman"/>
          <w:sz w:val="24"/>
          <w:szCs w:val="24"/>
          <w:lang w:eastAsia="en-IN"/>
        </w:rPr>
        <w:t>, 30(3), 377-386.</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Smith, W. L., &amp; </w:t>
      </w:r>
      <w:proofErr w:type="spellStart"/>
      <w:r w:rsidRPr="00A50D5B">
        <w:rPr>
          <w:rFonts w:ascii="Times New Roman" w:eastAsia="Times New Roman" w:hAnsi="Times New Roman" w:cs="Times New Roman"/>
          <w:sz w:val="24"/>
          <w:szCs w:val="24"/>
          <w:lang w:eastAsia="en-IN"/>
        </w:rPr>
        <w:t>Langenbach</w:t>
      </w:r>
      <w:proofErr w:type="spellEnd"/>
      <w:r w:rsidRPr="00A50D5B">
        <w:rPr>
          <w:rFonts w:ascii="Times New Roman" w:eastAsia="Times New Roman" w:hAnsi="Times New Roman" w:cs="Times New Roman"/>
          <w:sz w:val="24"/>
          <w:szCs w:val="24"/>
          <w:lang w:eastAsia="en-IN"/>
        </w:rPr>
        <w:t xml:space="preserve">, R. (2001). Why there are two cyclooxygenase </w:t>
      </w:r>
      <w:proofErr w:type="spellStart"/>
      <w:r w:rsidRPr="00A50D5B">
        <w:rPr>
          <w:rFonts w:ascii="Times New Roman" w:eastAsia="Times New Roman" w:hAnsi="Times New Roman" w:cs="Times New Roman"/>
          <w:sz w:val="24"/>
          <w:szCs w:val="24"/>
          <w:lang w:eastAsia="en-IN"/>
        </w:rPr>
        <w:t>isozymes</w:t>
      </w:r>
      <w:proofErr w:type="spellEnd"/>
      <w:r w:rsidRPr="00A50D5B">
        <w:rPr>
          <w:rFonts w:ascii="Times New Roman" w:eastAsia="Times New Roman" w:hAnsi="Times New Roman" w:cs="Times New Roman"/>
          <w:sz w:val="24"/>
          <w:szCs w:val="24"/>
          <w:lang w:eastAsia="en-IN"/>
        </w:rPr>
        <w:t xml:space="preserve">. </w:t>
      </w:r>
      <w:r w:rsidRPr="00A50D5B">
        <w:rPr>
          <w:rFonts w:ascii="Times New Roman" w:eastAsia="Times New Roman" w:hAnsi="Times New Roman" w:cs="Times New Roman"/>
          <w:i/>
          <w:iCs/>
          <w:sz w:val="24"/>
          <w:szCs w:val="24"/>
          <w:lang w:eastAsia="en-IN"/>
        </w:rPr>
        <w:t>Journal of Clinical Investigation</w:t>
      </w:r>
      <w:r w:rsidRPr="00A50D5B">
        <w:rPr>
          <w:rFonts w:ascii="Times New Roman" w:eastAsia="Times New Roman" w:hAnsi="Times New Roman" w:cs="Times New Roman"/>
          <w:sz w:val="24"/>
          <w:szCs w:val="24"/>
          <w:lang w:eastAsia="en-IN"/>
        </w:rPr>
        <w:t>, 107(12), 1491-1495.</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A50D5B">
        <w:rPr>
          <w:rFonts w:ascii="Times New Roman" w:eastAsia="Times New Roman" w:hAnsi="Times New Roman" w:cs="Times New Roman"/>
          <w:sz w:val="24"/>
          <w:szCs w:val="24"/>
          <w:lang w:eastAsia="en-IN"/>
        </w:rPr>
        <w:t>Zelenay</w:t>
      </w:r>
      <w:proofErr w:type="spellEnd"/>
      <w:r w:rsidRPr="00A50D5B">
        <w:rPr>
          <w:rFonts w:ascii="Times New Roman" w:eastAsia="Times New Roman" w:hAnsi="Times New Roman" w:cs="Times New Roman"/>
          <w:sz w:val="24"/>
          <w:szCs w:val="24"/>
          <w:lang w:eastAsia="en-IN"/>
        </w:rPr>
        <w:t xml:space="preserve">, S., van der </w:t>
      </w:r>
      <w:proofErr w:type="spellStart"/>
      <w:r w:rsidRPr="00A50D5B">
        <w:rPr>
          <w:rFonts w:ascii="Times New Roman" w:eastAsia="Times New Roman" w:hAnsi="Times New Roman" w:cs="Times New Roman"/>
          <w:sz w:val="24"/>
          <w:szCs w:val="24"/>
          <w:lang w:eastAsia="en-IN"/>
        </w:rPr>
        <w:t>Veen</w:t>
      </w:r>
      <w:proofErr w:type="spellEnd"/>
      <w:r w:rsidRPr="00A50D5B">
        <w:rPr>
          <w:rFonts w:ascii="Times New Roman" w:eastAsia="Times New Roman" w:hAnsi="Times New Roman" w:cs="Times New Roman"/>
          <w:sz w:val="24"/>
          <w:szCs w:val="24"/>
          <w:lang w:eastAsia="en-IN"/>
        </w:rPr>
        <w:t xml:space="preserve">, A. G., </w:t>
      </w:r>
      <w:proofErr w:type="spellStart"/>
      <w:r w:rsidRPr="00A50D5B">
        <w:rPr>
          <w:rFonts w:ascii="Times New Roman" w:eastAsia="Times New Roman" w:hAnsi="Times New Roman" w:cs="Times New Roman"/>
          <w:sz w:val="24"/>
          <w:szCs w:val="24"/>
          <w:lang w:eastAsia="en-IN"/>
        </w:rPr>
        <w:t>Böttcher</w:t>
      </w:r>
      <w:proofErr w:type="spellEnd"/>
      <w:r w:rsidRPr="00A50D5B">
        <w:rPr>
          <w:rFonts w:ascii="Times New Roman" w:eastAsia="Times New Roman" w:hAnsi="Times New Roman" w:cs="Times New Roman"/>
          <w:sz w:val="24"/>
          <w:szCs w:val="24"/>
          <w:lang w:eastAsia="en-IN"/>
        </w:rPr>
        <w:t xml:space="preserve">, J. P., </w:t>
      </w:r>
      <w:proofErr w:type="spellStart"/>
      <w:r w:rsidRPr="00A50D5B">
        <w:rPr>
          <w:rFonts w:ascii="Times New Roman" w:eastAsia="Times New Roman" w:hAnsi="Times New Roman" w:cs="Times New Roman"/>
          <w:sz w:val="24"/>
          <w:szCs w:val="24"/>
          <w:lang w:eastAsia="en-IN"/>
        </w:rPr>
        <w:t>Snelgrove</w:t>
      </w:r>
      <w:proofErr w:type="spellEnd"/>
      <w:r w:rsidRPr="00A50D5B">
        <w:rPr>
          <w:rFonts w:ascii="Times New Roman" w:eastAsia="Times New Roman" w:hAnsi="Times New Roman" w:cs="Times New Roman"/>
          <w:sz w:val="24"/>
          <w:szCs w:val="24"/>
          <w:lang w:eastAsia="en-IN"/>
        </w:rPr>
        <w:t xml:space="preserve">, K. J., Rogers, N., Acton, S. E., &amp; Reis e Sousa, C. (2015). Cyclooxygenase-dependent </w:t>
      </w:r>
      <w:proofErr w:type="spellStart"/>
      <w:r w:rsidRPr="00A50D5B">
        <w:rPr>
          <w:rFonts w:ascii="Times New Roman" w:eastAsia="Times New Roman" w:hAnsi="Times New Roman" w:cs="Times New Roman"/>
          <w:sz w:val="24"/>
          <w:szCs w:val="24"/>
          <w:lang w:eastAsia="en-IN"/>
        </w:rPr>
        <w:t>tumor</w:t>
      </w:r>
      <w:proofErr w:type="spellEnd"/>
      <w:r w:rsidRPr="00A50D5B">
        <w:rPr>
          <w:rFonts w:ascii="Times New Roman" w:eastAsia="Times New Roman" w:hAnsi="Times New Roman" w:cs="Times New Roman"/>
          <w:sz w:val="24"/>
          <w:szCs w:val="24"/>
          <w:lang w:eastAsia="en-IN"/>
        </w:rPr>
        <w:t xml:space="preserve"> growth through evasion of immunity. </w:t>
      </w:r>
      <w:r w:rsidRPr="00A50D5B">
        <w:rPr>
          <w:rFonts w:ascii="Times New Roman" w:eastAsia="Times New Roman" w:hAnsi="Times New Roman" w:cs="Times New Roman"/>
          <w:i/>
          <w:iCs/>
          <w:sz w:val="24"/>
          <w:szCs w:val="24"/>
          <w:lang w:eastAsia="en-IN"/>
        </w:rPr>
        <w:t>Cell</w:t>
      </w:r>
      <w:r w:rsidRPr="00A50D5B">
        <w:rPr>
          <w:rFonts w:ascii="Times New Roman" w:eastAsia="Times New Roman" w:hAnsi="Times New Roman" w:cs="Times New Roman"/>
          <w:sz w:val="24"/>
          <w:szCs w:val="24"/>
          <w:lang w:eastAsia="en-IN"/>
        </w:rPr>
        <w:t>, 162(6), 1257-1270.</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Sugimoto, Y., &amp; </w:t>
      </w:r>
      <w:proofErr w:type="spellStart"/>
      <w:r w:rsidRPr="00A50D5B">
        <w:rPr>
          <w:rFonts w:ascii="Times New Roman" w:eastAsia="Times New Roman" w:hAnsi="Times New Roman" w:cs="Times New Roman"/>
          <w:sz w:val="24"/>
          <w:szCs w:val="24"/>
          <w:lang w:eastAsia="en-IN"/>
        </w:rPr>
        <w:t>Narumiya</w:t>
      </w:r>
      <w:proofErr w:type="spellEnd"/>
      <w:r w:rsidRPr="00A50D5B">
        <w:rPr>
          <w:rFonts w:ascii="Times New Roman" w:eastAsia="Times New Roman" w:hAnsi="Times New Roman" w:cs="Times New Roman"/>
          <w:sz w:val="24"/>
          <w:szCs w:val="24"/>
          <w:lang w:eastAsia="en-IN"/>
        </w:rPr>
        <w:t xml:space="preserve">, S. (2007). Prostaglandin E receptors. </w:t>
      </w:r>
      <w:r w:rsidRPr="00A50D5B">
        <w:rPr>
          <w:rFonts w:ascii="Times New Roman" w:eastAsia="Times New Roman" w:hAnsi="Times New Roman" w:cs="Times New Roman"/>
          <w:i/>
          <w:iCs/>
          <w:sz w:val="24"/>
          <w:szCs w:val="24"/>
          <w:lang w:eastAsia="en-IN"/>
        </w:rPr>
        <w:t>Journal of Biological Chemistry</w:t>
      </w:r>
      <w:r w:rsidRPr="00A50D5B">
        <w:rPr>
          <w:rFonts w:ascii="Times New Roman" w:eastAsia="Times New Roman" w:hAnsi="Times New Roman" w:cs="Times New Roman"/>
          <w:sz w:val="24"/>
          <w:szCs w:val="24"/>
          <w:lang w:eastAsia="en-IN"/>
        </w:rPr>
        <w:t>, 282(16), 11613-11617.</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A50D5B">
        <w:rPr>
          <w:rFonts w:ascii="Times New Roman" w:eastAsia="Times New Roman" w:hAnsi="Times New Roman" w:cs="Times New Roman"/>
          <w:sz w:val="24"/>
          <w:szCs w:val="24"/>
          <w:lang w:eastAsia="en-IN"/>
        </w:rPr>
        <w:t>Fujino</w:t>
      </w:r>
      <w:proofErr w:type="spellEnd"/>
      <w:r w:rsidRPr="00A50D5B">
        <w:rPr>
          <w:rFonts w:ascii="Times New Roman" w:eastAsia="Times New Roman" w:hAnsi="Times New Roman" w:cs="Times New Roman"/>
          <w:sz w:val="24"/>
          <w:szCs w:val="24"/>
          <w:lang w:eastAsia="en-IN"/>
        </w:rPr>
        <w:t xml:space="preserve">, H., &amp; Regan, J. W. (2006). EP4 </w:t>
      </w:r>
      <w:proofErr w:type="spellStart"/>
      <w:r w:rsidRPr="00A50D5B">
        <w:rPr>
          <w:rFonts w:ascii="Times New Roman" w:eastAsia="Times New Roman" w:hAnsi="Times New Roman" w:cs="Times New Roman"/>
          <w:sz w:val="24"/>
          <w:szCs w:val="24"/>
          <w:lang w:eastAsia="en-IN"/>
        </w:rPr>
        <w:t>prostanoid</w:t>
      </w:r>
      <w:proofErr w:type="spellEnd"/>
      <w:r w:rsidRPr="00A50D5B">
        <w:rPr>
          <w:rFonts w:ascii="Times New Roman" w:eastAsia="Times New Roman" w:hAnsi="Times New Roman" w:cs="Times New Roman"/>
          <w:sz w:val="24"/>
          <w:szCs w:val="24"/>
          <w:lang w:eastAsia="en-IN"/>
        </w:rPr>
        <w:t xml:space="preserve"> receptor coupling to a pertussis toxin-sensitive inhibitory G protein. </w:t>
      </w:r>
      <w:r w:rsidRPr="00A50D5B">
        <w:rPr>
          <w:rFonts w:ascii="Times New Roman" w:eastAsia="Times New Roman" w:hAnsi="Times New Roman" w:cs="Times New Roman"/>
          <w:i/>
          <w:iCs/>
          <w:sz w:val="24"/>
          <w:szCs w:val="24"/>
          <w:lang w:eastAsia="en-IN"/>
        </w:rPr>
        <w:t>Molecular Pharmacology</w:t>
      </w:r>
      <w:r w:rsidRPr="00A50D5B">
        <w:rPr>
          <w:rFonts w:ascii="Times New Roman" w:eastAsia="Times New Roman" w:hAnsi="Times New Roman" w:cs="Times New Roman"/>
          <w:sz w:val="24"/>
          <w:szCs w:val="24"/>
          <w:lang w:eastAsia="en-IN"/>
        </w:rPr>
        <w:t>, 69(1), 5-10.</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lastRenderedPageBreak/>
        <w:t xml:space="preserve">Huang, S., &amp; </w:t>
      </w:r>
      <w:proofErr w:type="spellStart"/>
      <w:r w:rsidRPr="00A50D5B">
        <w:rPr>
          <w:rFonts w:ascii="Times New Roman" w:eastAsia="Times New Roman" w:hAnsi="Times New Roman" w:cs="Times New Roman"/>
          <w:sz w:val="24"/>
          <w:szCs w:val="24"/>
          <w:lang w:eastAsia="en-IN"/>
        </w:rPr>
        <w:t>Singhal</w:t>
      </w:r>
      <w:proofErr w:type="spellEnd"/>
      <w:r w:rsidRPr="00A50D5B">
        <w:rPr>
          <w:rFonts w:ascii="Times New Roman" w:eastAsia="Times New Roman" w:hAnsi="Times New Roman" w:cs="Times New Roman"/>
          <w:sz w:val="24"/>
          <w:szCs w:val="24"/>
          <w:lang w:eastAsia="en-IN"/>
        </w:rPr>
        <w:t xml:space="preserve">, P. (2013). Regulation of cell proliferation and survival via the EP2 receptor pathway in cancer cells. </w:t>
      </w:r>
      <w:r w:rsidRPr="00A50D5B">
        <w:rPr>
          <w:rFonts w:ascii="Times New Roman" w:eastAsia="Times New Roman" w:hAnsi="Times New Roman" w:cs="Times New Roman"/>
          <w:i/>
          <w:iCs/>
          <w:sz w:val="24"/>
          <w:szCs w:val="24"/>
          <w:lang w:eastAsia="en-IN"/>
        </w:rPr>
        <w:t>Cell Signal</w:t>
      </w:r>
      <w:r w:rsidRPr="00A50D5B">
        <w:rPr>
          <w:rFonts w:ascii="Times New Roman" w:eastAsia="Times New Roman" w:hAnsi="Times New Roman" w:cs="Times New Roman"/>
          <w:sz w:val="24"/>
          <w:szCs w:val="24"/>
          <w:lang w:eastAsia="en-IN"/>
        </w:rPr>
        <w:t>, 25(4), 785-790.</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Mutoh, M., Watanabe, K., Kitamura, T., Shoji, Y., Takahashi, M., </w:t>
      </w:r>
      <w:proofErr w:type="spellStart"/>
      <w:r w:rsidRPr="00A50D5B">
        <w:rPr>
          <w:rFonts w:ascii="Times New Roman" w:eastAsia="Times New Roman" w:hAnsi="Times New Roman" w:cs="Times New Roman"/>
          <w:sz w:val="24"/>
          <w:szCs w:val="24"/>
          <w:lang w:eastAsia="en-IN"/>
        </w:rPr>
        <w:t>Kawamori</w:t>
      </w:r>
      <w:proofErr w:type="spellEnd"/>
      <w:r w:rsidRPr="00A50D5B">
        <w:rPr>
          <w:rFonts w:ascii="Times New Roman" w:eastAsia="Times New Roman" w:hAnsi="Times New Roman" w:cs="Times New Roman"/>
          <w:sz w:val="24"/>
          <w:szCs w:val="24"/>
          <w:lang w:eastAsia="en-IN"/>
        </w:rPr>
        <w:t xml:space="preserve">, T., &amp; Sugimura, T. (2002). Involvement of prostaglandin E receptor subtype </w:t>
      </w:r>
      <w:proofErr w:type="gramStart"/>
      <w:r w:rsidRPr="00A50D5B">
        <w:rPr>
          <w:rFonts w:ascii="Times New Roman" w:eastAsia="Times New Roman" w:hAnsi="Times New Roman" w:cs="Times New Roman"/>
          <w:sz w:val="24"/>
          <w:szCs w:val="24"/>
          <w:lang w:eastAsia="en-IN"/>
        </w:rPr>
        <w:t>EP(</w:t>
      </w:r>
      <w:proofErr w:type="gramEnd"/>
      <w:r w:rsidRPr="00A50D5B">
        <w:rPr>
          <w:rFonts w:ascii="Times New Roman" w:eastAsia="Times New Roman" w:hAnsi="Times New Roman" w:cs="Times New Roman"/>
          <w:sz w:val="24"/>
          <w:szCs w:val="24"/>
          <w:lang w:eastAsia="en-IN"/>
        </w:rPr>
        <w:t xml:space="preserve">4) in colon carcinogenesis. </w:t>
      </w:r>
      <w:r w:rsidRPr="00A50D5B">
        <w:rPr>
          <w:rFonts w:ascii="Times New Roman" w:eastAsia="Times New Roman" w:hAnsi="Times New Roman" w:cs="Times New Roman"/>
          <w:i/>
          <w:iCs/>
          <w:sz w:val="24"/>
          <w:szCs w:val="24"/>
          <w:lang w:eastAsia="en-IN"/>
        </w:rPr>
        <w:t>Cancer Research</w:t>
      </w:r>
      <w:r w:rsidRPr="00A50D5B">
        <w:rPr>
          <w:rFonts w:ascii="Times New Roman" w:eastAsia="Times New Roman" w:hAnsi="Times New Roman" w:cs="Times New Roman"/>
          <w:sz w:val="24"/>
          <w:szCs w:val="24"/>
          <w:lang w:eastAsia="en-IN"/>
        </w:rPr>
        <w:t>, 62(1), 28-32.</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A50D5B">
        <w:rPr>
          <w:rFonts w:ascii="Times New Roman" w:eastAsia="Times New Roman" w:hAnsi="Times New Roman" w:cs="Times New Roman"/>
          <w:sz w:val="24"/>
          <w:szCs w:val="24"/>
          <w:lang w:eastAsia="en-IN"/>
        </w:rPr>
        <w:t>Kalinski</w:t>
      </w:r>
      <w:proofErr w:type="spellEnd"/>
      <w:r w:rsidRPr="00A50D5B">
        <w:rPr>
          <w:rFonts w:ascii="Times New Roman" w:eastAsia="Times New Roman" w:hAnsi="Times New Roman" w:cs="Times New Roman"/>
          <w:sz w:val="24"/>
          <w:szCs w:val="24"/>
          <w:lang w:eastAsia="en-IN"/>
        </w:rPr>
        <w:t xml:space="preserve">, P. (2012). Regulation of immune responses by prostaglandin E2. </w:t>
      </w:r>
      <w:r w:rsidRPr="00A50D5B">
        <w:rPr>
          <w:rFonts w:ascii="Times New Roman" w:eastAsia="Times New Roman" w:hAnsi="Times New Roman" w:cs="Times New Roman"/>
          <w:i/>
          <w:iCs/>
          <w:sz w:val="24"/>
          <w:szCs w:val="24"/>
          <w:lang w:eastAsia="en-IN"/>
        </w:rPr>
        <w:t>Journal of Immunology</w:t>
      </w:r>
      <w:r w:rsidRPr="00A50D5B">
        <w:rPr>
          <w:rFonts w:ascii="Times New Roman" w:eastAsia="Times New Roman" w:hAnsi="Times New Roman" w:cs="Times New Roman"/>
          <w:sz w:val="24"/>
          <w:szCs w:val="24"/>
          <w:lang w:eastAsia="en-IN"/>
        </w:rPr>
        <w:t>, 188(1), 21-28.</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Ma, X., Aoki, T., </w:t>
      </w:r>
      <w:proofErr w:type="spellStart"/>
      <w:r w:rsidRPr="00A50D5B">
        <w:rPr>
          <w:rFonts w:ascii="Times New Roman" w:eastAsia="Times New Roman" w:hAnsi="Times New Roman" w:cs="Times New Roman"/>
          <w:sz w:val="24"/>
          <w:szCs w:val="24"/>
          <w:lang w:eastAsia="en-IN"/>
        </w:rPr>
        <w:t>Tsuruyama</w:t>
      </w:r>
      <w:proofErr w:type="spellEnd"/>
      <w:r w:rsidRPr="00A50D5B">
        <w:rPr>
          <w:rFonts w:ascii="Times New Roman" w:eastAsia="Times New Roman" w:hAnsi="Times New Roman" w:cs="Times New Roman"/>
          <w:sz w:val="24"/>
          <w:szCs w:val="24"/>
          <w:lang w:eastAsia="en-IN"/>
        </w:rPr>
        <w:t xml:space="preserve">, T., </w:t>
      </w:r>
      <w:proofErr w:type="spellStart"/>
      <w:r w:rsidRPr="00A50D5B">
        <w:rPr>
          <w:rFonts w:ascii="Times New Roman" w:eastAsia="Times New Roman" w:hAnsi="Times New Roman" w:cs="Times New Roman"/>
          <w:sz w:val="24"/>
          <w:szCs w:val="24"/>
          <w:lang w:eastAsia="en-IN"/>
        </w:rPr>
        <w:t>Narumiya</w:t>
      </w:r>
      <w:proofErr w:type="spellEnd"/>
      <w:r w:rsidRPr="00A50D5B">
        <w:rPr>
          <w:rFonts w:ascii="Times New Roman" w:eastAsia="Times New Roman" w:hAnsi="Times New Roman" w:cs="Times New Roman"/>
          <w:sz w:val="24"/>
          <w:szCs w:val="24"/>
          <w:lang w:eastAsia="en-IN"/>
        </w:rPr>
        <w:t xml:space="preserve">, S. (2015). Prostaglandin E2 promotes </w:t>
      </w:r>
      <w:proofErr w:type="spellStart"/>
      <w:r w:rsidRPr="00A50D5B">
        <w:rPr>
          <w:rFonts w:ascii="Times New Roman" w:eastAsia="Times New Roman" w:hAnsi="Times New Roman" w:cs="Times New Roman"/>
          <w:sz w:val="24"/>
          <w:szCs w:val="24"/>
          <w:lang w:eastAsia="en-IN"/>
        </w:rPr>
        <w:t>tumor</w:t>
      </w:r>
      <w:proofErr w:type="spellEnd"/>
      <w:r w:rsidRPr="00A50D5B">
        <w:rPr>
          <w:rFonts w:ascii="Times New Roman" w:eastAsia="Times New Roman" w:hAnsi="Times New Roman" w:cs="Times New Roman"/>
          <w:sz w:val="24"/>
          <w:szCs w:val="24"/>
          <w:lang w:eastAsia="en-IN"/>
        </w:rPr>
        <w:t xml:space="preserve"> progression by inducing myeloid-derived suppressor cells. </w:t>
      </w:r>
      <w:r w:rsidRPr="00A50D5B">
        <w:rPr>
          <w:rFonts w:ascii="Times New Roman" w:eastAsia="Times New Roman" w:hAnsi="Times New Roman" w:cs="Times New Roman"/>
          <w:i/>
          <w:iCs/>
          <w:sz w:val="24"/>
          <w:szCs w:val="24"/>
          <w:lang w:eastAsia="en-IN"/>
        </w:rPr>
        <w:t>Cancer Immunology Research</w:t>
      </w:r>
      <w:r w:rsidRPr="00A50D5B">
        <w:rPr>
          <w:rFonts w:ascii="Times New Roman" w:eastAsia="Times New Roman" w:hAnsi="Times New Roman" w:cs="Times New Roman"/>
          <w:sz w:val="24"/>
          <w:szCs w:val="24"/>
          <w:lang w:eastAsia="en-IN"/>
        </w:rPr>
        <w:t>, 3(9), 1128-1140.</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Jones, A., Finlay, D. K., &amp; Thompson, K. L. (2020). EP4 antagonism in cancer immunotherapy: preclinical and clinical perspectives. </w:t>
      </w:r>
      <w:r w:rsidRPr="00A50D5B">
        <w:rPr>
          <w:rFonts w:ascii="Times New Roman" w:eastAsia="Times New Roman" w:hAnsi="Times New Roman" w:cs="Times New Roman"/>
          <w:i/>
          <w:iCs/>
          <w:sz w:val="24"/>
          <w:szCs w:val="24"/>
          <w:lang w:eastAsia="en-IN"/>
        </w:rPr>
        <w:t>Clinical Cancer Research</w:t>
      </w:r>
      <w:r w:rsidRPr="00A50D5B">
        <w:rPr>
          <w:rFonts w:ascii="Times New Roman" w:eastAsia="Times New Roman" w:hAnsi="Times New Roman" w:cs="Times New Roman"/>
          <w:sz w:val="24"/>
          <w:szCs w:val="24"/>
          <w:lang w:eastAsia="en-IN"/>
        </w:rPr>
        <w:t>, 26(6), 1247-1255.</w:t>
      </w:r>
    </w:p>
    <w:p w:rsidR="00A50D5B" w:rsidRPr="00A50D5B" w:rsidRDefault="00A50D5B" w:rsidP="00A50D5B">
      <w:pPr>
        <w:numPr>
          <w:ilvl w:val="0"/>
          <w:numId w:val="17"/>
        </w:numPr>
        <w:spacing w:before="100" w:beforeAutospacing="1" w:after="100" w:afterAutospacing="1" w:line="240" w:lineRule="auto"/>
        <w:rPr>
          <w:rFonts w:ascii="Times New Roman" w:eastAsia="Times New Roman" w:hAnsi="Times New Roman" w:cs="Times New Roman"/>
          <w:sz w:val="24"/>
          <w:szCs w:val="24"/>
          <w:lang w:eastAsia="en-IN"/>
        </w:rPr>
      </w:pPr>
      <w:r w:rsidRPr="00A50D5B">
        <w:rPr>
          <w:rFonts w:ascii="Times New Roman" w:eastAsia="Times New Roman" w:hAnsi="Times New Roman" w:cs="Times New Roman"/>
          <w:sz w:val="24"/>
          <w:szCs w:val="24"/>
          <w:lang w:eastAsia="en-IN"/>
        </w:rPr>
        <w:t xml:space="preserve">Chan, M. M. Y., </w:t>
      </w:r>
      <w:proofErr w:type="spellStart"/>
      <w:r w:rsidRPr="00A50D5B">
        <w:rPr>
          <w:rFonts w:ascii="Times New Roman" w:eastAsia="Times New Roman" w:hAnsi="Times New Roman" w:cs="Times New Roman"/>
          <w:sz w:val="24"/>
          <w:szCs w:val="24"/>
          <w:lang w:eastAsia="en-IN"/>
        </w:rPr>
        <w:t>Sanjabi</w:t>
      </w:r>
      <w:proofErr w:type="spellEnd"/>
      <w:r w:rsidRPr="00A50D5B">
        <w:rPr>
          <w:rFonts w:ascii="Times New Roman" w:eastAsia="Times New Roman" w:hAnsi="Times New Roman" w:cs="Times New Roman"/>
          <w:sz w:val="24"/>
          <w:szCs w:val="24"/>
          <w:lang w:eastAsia="en-IN"/>
        </w:rPr>
        <w:t xml:space="preserve">, S., &amp; Tan, A. (2021). Selective EP2/EP4 inhibitors in cancer immunotherapy: mechanisms and applications. </w:t>
      </w:r>
      <w:r w:rsidRPr="00A50D5B">
        <w:rPr>
          <w:rFonts w:ascii="Times New Roman" w:eastAsia="Times New Roman" w:hAnsi="Times New Roman" w:cs="Times New Roman"/>
          <w:i/>
          <w:iCs/>
          <w:sz w:val="24"/>
          <w:szCs w:val="24"/>
          <w:lang w:eastAsia="en-IN"/>
        </w:rPr>
        <w:t>Current Opinion in Immunology</w:t>
      </w:r>
      <w:r w:rsidRPr="00A50D5B">
        <w:rPr>
          <w:rFonts w:ascii="Times New Roman" w:eastAsia="Times New Roman" w:hAnsi="Times New Roman" w:cs="Times New Roman"/>
          <w:sz w:val="24"/>
          <w:szCs w:val="24"/>
          <w:lang w:eastAsia="en-IN"/>
        </w:rPr>
        <w:t>, 73, 43-48.</w:t>
      </w:r>
    </w:p>
    <w:p w:rsidR="00A50D5B" w:rsidRPr="00A50D5B" w:rsidRDefault="00A50D5B" w:rsidP="00A50D5B">
      <w:pPr>
        <w:spacing w:after="0" w:line="240" w:lineRule="auto"/>
        <w:rPr>
          <w:rFonts w:ascii="Times New Roman" w:eastAsia="Times New Roman" w:hAnsi="Times New Roman" w:cs="Times New Roman"/>
          <w:sz w:val="24"/>
          <w:szCs w:val="24"/>
          <w:lang w:eastAsia="en-IN"/>
        </w:rPr>
      </w:pPr>
    </w:p>
    <w:p w:rsidR="0055524F" w:rsidRPr="00A50D5B" w:rsidRDefault="0055524F" w:rsidP="0055524F">
      <w:pPr>
        <w:spacing w:before="100" w:beforeAutospacing="1" w:after="100" w:afterAutospacing="1" w:line="240" w:lineRule="auto"/>
        <w:ind w:left="360"/>
        <w:rPr>
          <w:rFonts w:ascii="Times New Roman" w:hAnsi="Times New Roman" w:cs="Times New Roman"/>
          <w:sz w:val="24"/>
          <w:szCs w:val="24"/>
        </w:rPr>
      </w:pPr>
    </w:p>
    <w:p w:rsidR="0055524F" w:rsidRPr="0055524F" w:rsidRDefault="0055524F" w:rsidP="0055524F">
      <w:pPr>
        <w:spacing w:after="0" w:line="240" w:lineRule="auto"/>
        <w:rPr>
          <w:rFonts w:ascii="Times New Roman" w:eastAsia="Times New Roman" w:hAnsi="Times New Roman" w:cs="Times New Roman"/>
          <w:sz w:val="24"/>
          <w:szCs w:val="24"/>
          <w:lang w:eastAsia="en-IN"/>
        </w:rPr>
      </w:pPr>
    </w:p>
    <w:p w:rsidR="0055524F" w:rsidRPr="00A50D5B" w:rsidRDefault="0055524F">
      <w:pPr>
        <w:rPr>
          <w:rFonts w:ascii="Times New Roman" w:hAnsi="Times New Roman" w:cs="Times New Roman"/>
          <w:sz w:val="24"/>
          <w:szCs w:val="24"/>
        </w:rPr>
      </w:pPr>
    </w:p>
    <w:sectPr w:rsidR="0055524F" w:rsidRPr="00A50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9A7890"/>
    <w:multiLevelType w:val="multilevel"/>
    <w:tmpl w:val="FD9E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7B711B"/>
    <w:multiLevelType w:val="multilevel"/>
    <w:tmpl w:val="CB74A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E278C"/>
    <w:multiLevelType w:val="multilevel"/>
    <w:tmpl w:val="C598D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BD4E9F"/>
    <w:multiLevelType w:val="multilevel"/>
    <w:tmpl w:val="E9CCE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8C1567"/>
    <w:multiLevelType w:val="multilevel"/>
    <w:tmpl w:val="68642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E2612"/>
    <w:multiLevelType w:val="multilevel"/>
    <w:tmpl w:val="7CE8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D56736F"/>
    <w:multiLevelType w:val="multilevel"/>
    <w:tmpl w:val="5254E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860D9C"/>
    <w:multiLevelType w:val="multilevel"/>
    <w:tmpl w:val="8E6A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1AD43DF"/>
    <w:multiLevelType w:val="multilevel"/>
    <w:tmpl w:val="E9C8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707AAE"/>
    <w:multiLevelType w:val="multilevel"/>
    <w:tmpl w:val="4F8E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A23777"/>
    <w:multiLevelType w:val="multilevel"/>
    <w:tmpl w:val="408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5A51A49"/>
    <w:multiLevelType w:val="multilevel"/>
    <w:tmpl w:val="55E6E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4D74E74"/>
    <w:multiLevelType w:val="multilevel"/>
    <w:tmpl w:val="D97C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B863EE"/>
    <w:multiLevelType w:val="multilevel"/>
    <w:tmpl w:val="CC904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7C7D77"/>
    <w:multiLevelType w:val="multilevel"/>
    <w:tmpl w:val="2CDC76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C7430A"/>
    <w:multiLevelType w:val="multilevel"/>
    <w:tmpl w:val="4CEE98D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D311C2A"/>
    <w:multiLevelType w:val="multilevel"/>
    <w:tmpl w:val="531CC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10"/>
  </w:num>
  <w:num w:numId="3">
    <w:abstractNumId w:val="7"/>
  </w:num>
  <w:num w:numId="4">
    <w:abstractNumId w:val="14"/>
  </w:num>
  <w:num w:numId="5">
    <w:abstractNumId w:val="2"/>
  </w:num>
  <w:num w:numId="6">
    <w:abstractNumId w:val="11"/>
  </w:num>
  <w:num w:numId="7">
    <w:abstractNumId w:val="0"/>
  </w:num>
  <w:num w:numId="8">
    <w:abstractNumId w:val="1"/>
  </w:num>
  <w:num w:numId="9">
    <w:abstractNumId w:val="4"/>
  </w:num>
  <w:num w:numId="10">
    <w:abstractNumId w:val="3"/>
  </w:num>
  <w:num w:numId="11">
    <w:abstractNumId w:val="8"/>
  </w:num>
  <w:num w:numId="12">
    <w:abstractNumId w:val="12"/>
  </w:num>
  <w:num w:numId="13">
    <w:abstractNumId w:val="5"/>
  </w:num>
  <w:num w:numId="14">
    <w:abstractNumId w:val="13"/>
  </w:num>
  <w:num w:numId="15">
    <w:abstractNumId w:val="6"/>
  </w:num>
  <w:num w:numId="16">
    <w:abstractNumId w:val="16"/>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24F"/>
    <w:rsid w:val="002E2F32"/>
    <w:rsid w:val="0055524F"/>
    <w:rsid w:val="00A50D5B"/>
    <w:rsid w:val="00C7599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5AABEE-142A-4C9D-A864-A900498AE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55524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5524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55524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5524F"/>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55524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overflow-hidden">
    <w:name w:val="overflow-hidden"/>
    <w:basedOn w:val="DefaultParagraphFont"/>
    <w:rsid w:val="0055524F"/>
  </w:style>
  <w:style w:type="character" w:customStyle="1" w:styleId="Heading4Char">
    <w:name w:val="Heading 4 Char"/>
    <w:basedOn w:val="DefaultParagraphFont"/>
    <w:link w:val="Heading4"/>
    <w:uiPriority w:val="9"/>
    <w:semiHidden/>
    <w:rsid w:val="0055524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55524F"/>
    <w:rPr>
      <w:b/>
      <w:bCs/>
    </w:rPr>
  </w:style>
  <w:style w:type="character" w:customStyle="1" w:styleId="Heading5Char">
    <w:name w:val="Heading 5 Char"/>
    <w:basedOn w:val="DefaultParagraphFont"/>
    <w:link w:val="Heading5"/>
    <w:uiPriority w:val="9"/>
    <w:semiHidden/>
    <w:rsid w:val="0055524F"/>
    <w:rPr>
      <w:rFonts w:asciiTheme="majorHAnsi" w:eastAsiaTheme="majorEastAsia" w:hAnsiTheme="majorHAnsi" w:cstheme="majorBidi"/>
      <w:color w:val="2E74B5" w:themeColor="accent1" w:themeShade="BF"/>
    </w:rPr>
  </w:style>
  <w:style w:type="character" w:styleId="Emphasis">
    <w:name w:val="Emphasis"/>
    <w:basedOn w:val="DefaultParagraphFont"/>
    <w:uiPriority w:val="20"/>
    <w:qFormat/>
    <w:rsid w:val="00A50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521380">
      <w:bodyDiv w:val="1"/>
      <w:marLeft w:val="0"/>
      <w:marRight w:val="0"/>
      <w:marTop w:val="0"/>
      <w:marBottom w:val="0"/>
      <w:divBdr>
        <w:top w:val="none" w:sz="0" w:space="0" w:color="auto"/>
        <w:left w:val="none" w:sz="0" w:space="0" w:color="auto"/>
        <w:bottom w:val="none" w:sz="0" w:space="0" w:color="auto"/>
        <w:right w:val="none" w:sz="0" w:space="0" w:color="auto"/>
      </w:divBdr>
    </w:div>
    <w:div w:id="119764813">
      <w:bodyDiv w:val="1"/>
      <w:marLeft w:val="0"/>
      <w:marRight w:val="0"/>
      <w:marTop w:val="0"/>
      <w:marBottom w:val="0"/>
      <w:divBdr>
        <w:top w:val="none" w:sz="0" w:space="0" w:color="auto"/>
        <w:left w:val="none" w:sz="0" w:space="0" w:color="auto"/>
        <w:bottom w:val="none" w:sz="0" w:space="0" w:color="auto"/>
        <w:right w:val="none" w:sz="0" w:space="0" w:color="auto"/>
      </w:divBdr>
      <w:divsChild>
        <w:div w:id="1654987348">
          <w:marLeft w:val="0"/>
          <w:marRight w:val="0"/>
          <w:marTop w:val="0"/>
          <w:marBottom w:val="0"/>
          <w:divBdr>
            <w:top w:val="none" w:sz="0" w:space="0" w:color="auto"/>
            <w:left w:val="none" w:sz="0" w:space="0" w:color="auto"/>
            <w:bottom w:val="none" w:sz="0" w:space="0" w:color="auto"/>
            <w:right w:val="none" w:sz="0" w:space="0" w:color="auto"/>
          </w:divBdr>
          <w:divsChild>
            <w:div w:id="79495981">
              <w:marLeft w:val="0"/>
              <w:marRight w:val="0"/>
              <w:marTop w:val="0"/>
              <w:marBottom w:val="0"/>
              <w:divBdr>
                <w:top w:val="none" w:sz="0" w:space="0" w:color="auto"/>
                <w:left w:val="none" w:sz="0" w:space="0" w:color="auto"/>
                <w:bottom w:val="none" w:sz="0" w:space="0" w:color="auto"/>
                <w:right w:val="none" w:sz="0" w:space="0" w:color="auto"/>
              </w:divBdr>
              <w:divsChild>
                <w:div w:id="35354302">
                  <w:marLeft w:val="0"/>
                  <w:marRight w:val="0"/>
                  <w:marTop w:val="0"/>
                  <w:marBottom w:val="0"/>
                  <w:divBdr>
                    <w:top w:val="none" w:sz="0" w:space="0" w:color="auto"/>
                    <w:left w:val="none" w:sz="0" w:space="0" w:color="auto"/>
                    <w:bottom w:val="none" w:sz="0" w:space="0" w:color="auto"/>
                    <w:right w:val="none" w:sz="0" w:space="0" w:color="auto"/>
                  </w:divBdr>
                  <w:divsChild>
                    <w:div w:id="2949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8141">
          <w:marLeft w:val="0"/>
          <w:marRight w:val="0"/>
          <w:marTop w:val="0"/>
          <w:marBottom w:val="0"/>
          <w:divBdr>
            <w:top w:val="none" w:sz="0" w:space="0" w:color="auto"/>
            <w:left w:val="none" w:sz="0" w:space="0" w:color="auto"/>
            <w:bottom w:val="none" w:sz="0" w:space="0" w:color="auto"/>
            <w:right w:val="none" w:sz="0" w:space="0" w:color="auto"/>
          </w:divBdr>
          <w:divsChild>
            <w:div w:id="1768304185">
              <w:marLeft w:val="0"/>
              <w:marRight w:val="0"/>
              <w:marTop w:val="0"/>
              <w:marBottom w:val="0"/>
              <w:divBdr>
                <w:top w:val="none" w:sz="0" w:space="0" w:color="auto"/>
                <w:left w:val="none" w:sz="0" w:space="0" w:color="auto"/>
                <w:bottom w:val="none" w:sz="0" w:space="0" w:color="auto"/>
                <w:right w:val="none" w:sz="0" w:space="0" w:color="auto"/>
              </w:divBdr>
              <w:divsChild>
                <w:div w:id="1079405501">
                  <w:marLeft w:val="0"/>
                  <w:marRight w:val="0"/>
                  <w:marTop w:val="0"/>
                  <w:marBottom w:val="0"/>
                  <w:divBdr>
                    <w:top w:val="none" w:sz="0" w:space="0" w:color="auto"/>
                    <w:left w:val="none" w:sz="0" w:space="0" w:color="auto"/>
                    <w:bottom w:val="none" w:sz="0" w:space="0" w:color="auto"/>
                    <w:right w:val="none" w:sz="0" w:space="0" w:color="auto"/>
                  </w:divBdr>
                  <w:divsChild>
                    <w:div w:id="60804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934614">
      <w:bodyDiv w:val="1"/>
      <w:marLeft w:val="0"/>
      <w:marRight w:val="0"/>
      <w:marTop w:val="0"/>
      <w:marBottom w:val="0"/>
      <w:divBdr>
        <w:top w:val="none" w:sz="0" w:space="0" w:color="auto"/>
        <w:left w:val="none" w:sz="0" w:space="0" w:color="auto"/>
        <w:bottom w:val="none" w:sz="0" w:space="0" w:color="auto"/>
        <w:right w:val="none" w:sz="0" w:space="0" w:color="auto"/>
      </w:divBdr>
    </w:div>
    <w:div w:id="1271544061">
      <w:bodyDiv w:val="1"/>
      <w:marLeft w:val="0"/>
      <w:marRight w:val="0"/>
      <w:marTop w:val="0"/>
      <w:marBottom w:val="0"/>
      <w:divBdr>
        <w:top w:val="none" w:sz="0" w:space="0" w:color="auto"/>
        <w:left w:val="none" w:sz="0" w:space="0" w:color="auto"/>
        <w:bottom w:val="none" w:sz="0" w:space="0" w:color="auto"/>
        <w:right w:val="none" w:sz="0" w:space="0" w:color="auto"/>
      </w:divBdr>
      <w:divsChild>
        <w:div w:id="530218840">
          <w:marLeft w:val="0"/>
          <w:marRight w:val="0"/>
          <w:marTop w:val="0"/>
          <w:marBottom w:val="0"/>
          <w:divBdr>
            <w:top w:val="none" w:sz="0" w:space="0" w:color="auto"/>
            <w:left w:val="none" w:sz="0" w:space="0" w:color="auto"/>
            <w:bottom w:val="none" w:sz="0" w:space="0" w:color="auto"/>
            <w:right w:val="none" w:sz="0" w:space="0" w:color="auto"/>
          </w:divBdr>
          <w:divsChild>
            <w:div w:id="934945401">
              <w:marLeft w:val="0"/>
              <w:marRight w:val="0"/>
              <w:marTop w:val="0"/>
              <w:marBottom w:val="0"/>
              <w:divBdr>
                <w:top w:val="none" w:sz="0" w:space="0" w:color="auto"/>
                <w:left w:val="none" w:sz="0" w:space="0" w:color="auto"/>
                <w:bottom w:val="none" w:sz="0" w:space="0" w:color="auto"/>
                <w:right w:val="none" w:sz="0" w:space="0" w:color="auto"/>
              </w:divBdr>
              <w:divsChild>
                <w:div w:id="548961193">
                  <w:marLeft w:val="0"/>
                  <w:marRight w:val="0"/>
                  <w:marTop w:val="0"/>
                  <w:marBottom w:val="0"/>
                  <w:divBdr>
                    <w:top w:val="none" w:sz="0" w:space="0" w:color="auto"/>
                    <w:left w:val="none" w:sz="0" w:space="0" w:color="auto"/>
                    <w:bottom w:val="none" w:sz="0" w:space="0" w:color="auto"/>
                    <w:right w:val="none" w:sz="0" w:space="0" w:color="auto"/>
                  </w:divBdr>
                  <w:divsChild>
                    <w:div w:id="99329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276956">
          <w:marLeft w:val="0"/>
          <w:marRight w:val="0"/>
          <w:marTop w:val="0"/>
          <w:marBottom w:val="0"/>
          <w:divBdr>
            <w:top w:val="none" w:sz="0" w:space="0" w:color="auto"/>
            <w:left w:val="none" w:sz="0" w:space="0" w:color="auto"/>
            <w:bottom w:val="none" w:sz="0" w:space="0" w:color="auto"/>
            <w:right w:val="none" w:sz="0" w:space="0" w:color="auto"/>
          </w:divBdr>
          <w:divsChild>
            <w:div w:id="546647119">
              <w:marLeft w:val="0"/>
              <w:marRight w:val="0"/>
              <w:marTop w:val="0"/>
              <w:marBottom w:val="0"/>
              <w:divBdr>
                <w:top w:val="none" w:sz="0" w:space="0" w:color="auto"/>
                <w:left w:val="none" w:sz="0" w:space="0" w:color="auto"/>
                <w:bottom w:val="none" w:sz="0" w:space="0" w:color="auto"/>
                <w:right w:val="none" w:sz="0" w:space="0" w:color="auto"/>
              </w:divBdr>
              <w:divsChild>
                <w:div w:id="1101141251">
                  <w:marLeft w:val="0"/>
                  <w:marRight w:val="0"/>
                  <w:marTop w:val="0"/>
                  <w:marBottom w:val="0"/>
                  <w:divBdr>
                    <w:top w:val="none" w:sz="0" w:space="0" w:color="auto"/>
                    <w:left w:val="none" w:sz="0" w:space="0" w:color="auto"/>
                    <w:bottom w:val="none" w:sz="0" w:space="0" w:color="auto"/>
                    <w:right w:val="none" w:sz="0" w:space="0" w:color="auto"/>
                  </w:divBdr>
                  <w:divsChild>
                    <w:div w:id="213379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139806">
      <w:bodyDiv w:val="1"/>
      <w:marLeft w:val="0"/>
      <w:marRight w:val="0"/>
      <w:marTop w:val="0"/>
      <w:marBottom w:val="0"/>
      <w:divBdr>
        <w:top w:val="none" w:sz="0" w:space="0" w:color="auto"/>
        <w:left w:val="none" w:sz="0" w:space="0" w:color="auto"/>
        <w:bottom w:val="none" w:sz="0" w:space="0" w:color="auto"/>
        <w:right w:val="none" w:sz="0" w:space="0" w:color="auto"/>
      </w:divBdr>
    </w:div>
    <w:div w:id="182716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10</Pages>
  <Words>3555</Words>
  <Characters>20264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2024-09-29T06:02:00Z</dcterms:created>
  <dcterms:modified xsi:type="dcterms:W3CDTF">2024-09-29T15:58:00Z</dcterms:modified>
</cp:coreProperties>
</file>