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2"/>
        <w:ind w:left="112" w:right="0" w:firstLine="0"/>
        <w:jc w:val="left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Review </w:t>
      </w:r>
      <w:r>
        <w:rPr>
          <w:rFonts w:ascii="Times New Roman"/>
          <w:i/>
          <w:spacing w:val="-2"/>
          <w:sz w:val="18"/>
        </w:rPr>
        <w:t>Paper</w:t>
      </w:r>
    </w:p>
    <w:p>
      <w:pPr>
        <w:spacing w:before="17"/>
        <w:ind w:left="104" w:right="0" w:firstLine="0"/>
        <w:jc w:val="left"/>
        <w:rPr>
          <w:rFonts w:ascii="Times New Roman"/>
          <w:i/>
          <w:sz w:val="14"/>
        </w:rPr>
      </w:pPr>
      <w:r>
        <w:rPr>
          <w:rFonts w:ascii="Times New Roman"/>
          <w:i/>
          <w:sz w:val="14"/>
        </w:rPr>
        <w:t>September</w:t>
      </w:r>
      <w:r>
        <w:rPr>
          <w:rFonts w:ascii="Times New Roman"/>
          <w:i/>
          <w:spacing w:val="-5"/>
          <w:sz w:val="14"/>
        </w:rPr>
        <w:t> </w:t>
      </w:r>
      <w:r>
        <w:rPr>
          <w:rFonts w:ascii="Times New Roman"/>
          <w:i/>
          <w:sz w:val="14"/>
        </w:rPr>
        <w:t>15,</w:t>
      </w:r>
      <w:r>
        <w:rPr>
          <w:rFonts w:ascii="Times New Roman"/>
          <w:i/>
          <w:spacing w:val="-4"/>
          <w:sz w:val="14"/>
        </w:rPr>
        <w:t> 2024</w:t>
      </w:r>
    </w:p>
    <w:p>
      <w:pPr>
        <w:pStyle w:val="BodyText"/>
        <w:spacing w:before="39"/>
        <w:rPr>
          <w:rFonts w:ascii="Times New Roman"/>
          <w:i/>
          <w:sz w:val="34"/>
        </w:rPr>
      </w:pPr>
    </w:p>
    <w:p>
      <w:pPr>
        <w:pStyle w:val="Title"/>
        <w:spacing w:line="254" w:lineRule="auto"/>
      </w:pPr>
      <w:r>
        <w:rPr>
          <w:w w:val="120"/>
        </w:rPr>
        <w:t>Optimization</w:t>
      </w:r>
      <w:r>
        <w:rPr>
          <w:w w:val="120"/>
        </w:rPr>
        <w:t> of</w:t>
      </w:r>
      <w:r>
        <w:rPr>
          <w:w w:val="120"/>
        </w:rPr>
        <w:t> NOx</w:t>
      </w:r>
      <w:r>
        <w:rPr>
          <w:w w:val="120"/>
        </w:rPr>
        <w:t> Reduction</w:t>
      </w:r>
      <w:r>
        <w:rPr>
          <w:w w:val="120"/>
        </w:rPr>
        <w:t> Using</w:t>
      </w:r>
      <w:r>
        <w:rPr>
          <w:w w:val="120"/>
        </w:rPr>
        <w:t> </w:t>
      </w:r>
      <w:r>
        <w:rPr>
          <w:w w:val="120"/>
        </w:rPr>
        <w:t>Combination </w:t>
      </w:r>
      <w:r>
        <w:rPr>
          <w:w w:val="125"/>
        </w:rPr>
        <w:t>of</w:t>
      </w:r>
      <w:r>
        <w:rPr>
          <w:spacing w:val="40"/>
          <w:w w:val="125"/>
        </w:rPr>
        <w:t> </w:t>
      </w:r>
      <w:r>
        <w:rPr>
          <w:w w:val="125"/>
        </w:rPr>
        <w:t>SCR</w:t>
      </w:r>
      <w:r>
        <w:rPr>
          <w:spacing w:val="40"/>
          <w:w w:val="125"/>
        </w:rPr>
        <w:t> </w:t>
      </w:r>
      <w:r>
        <w:rPr>
          <w:w w:val="125"/>
        </w:rPr>
        <w:t>&amp;</w:t>
      </w:r>
      <w:r>
        <w:rPr>
          <w:spacing w:val="40"/>
          <w:w w:val="125"/>
        </w:rPr>
        <w:t> </w:t>
      </w:r>
      <w:r>
        <w:rPr>
          <w:w w:val="125"/>
        </w:rPr>
        <w:t>EGR</w:t>
      </w:r>
      <w:r>
        <w:rPr>
          <w:spacing w:val="40"/>
          <w:w w:val="125"/>
        </w:rPr>
        <w:t> </w:t>
      </w:r>
      <w:r>
        <w:rPr>
          <w:w w:val="125"/>
        </w:rPr>
        <w:t>in</w:t>
      </w:r>
      <w:r>
        <w:rPr>
          <w:spacing w:val="40"/>
          <w:w w:val="125"/>
        </w:rPr>
        <w:t> </w:t>
      </w:r>
      <w:r>
        <w:rPr>
          <w:w w:val="125"/>
        </w:rPr>
        <w:t>Diesel</w:t>
      </w:r>
      <w:r>
        <w:rPr>
          <w:spacing w:val="40"/>
          <w:w w:val="125"/>
        </w:rPr>
        <w:t> </w:t>
      </w:r>
      <w:r>
        <w:rPr>
          <w:w w:val="125"/>
        </w:rPr>
        <w:t>Engine’s</w:t>
      </w:r>
      <w:r>
        <w:rPr>
          <w:spacing w:val="40"/>
          <w:w w:val="125"/>
        </w:rPr>
        <w:t> </w:t>
      </w:r>
      <w:r>
        <w:rPr>
          <w:w w:val="125"/>
        </w:rPr>
        <w:t>Exhaust</w:t>
      </w:r>
      <w:r>
        <w:rPr>
          <w:spacing w:val="40"/>
          <w:w w:val="125"/>
        </w:rPr>
        <w:t> </w:t>
      </w:r>
      <w:r>
        <w:rPr>
          <w:w w:val="125"/>
        </w:rPr>
        <w:t>System</w:t>
      </w:r>
    </w:p>
    <w:p>
      <w:pPr>
        <w:pStyle w:val="Heading1"/>
        <w:spacing w:before="302"/>
        <w:ind w:left="620" w:right="11"/>
        <w:jc w:val="center"/>
        <w:rPr>
          <w:b w:val="0"/>
        </w:rPr>
      </w:pPr>
      <w:r>
        <w:rPr>
          <w:w w:val="120"/>
        </w:rPr>
        <w:t>Darsh</w:t>
      </w:r>
      <w:r>
        <w:rPr>
          <w:spacing w:val="29"/>
          <w:w w:val="120"/>
        </w:rPr>
        <w:t> </w:t>
      </w:r>
      <w:r>
        <w:rPr>
          <w:spacing w:val="-2"/>
          <w:w w:val="120"/>
        </w:rPr>
        <w:t>Patel</w:t>
      </w:r>
      <w:r>
        <w:rPr>
          <w:b w:val="0"/>
          <w:spacing w:val="-2"/>
          <w:w w:val="120"/>
          <w:vertAlign w:val="superscript"/>
        </w:rPr>
        <w:t>a</w:t>
      </w:r>
    </w:p>
    <w:p>
      <w:pPr>
        <w:spacing w:before="172"/>
        <w:ind w:left="620" w:right="1" w:firstLine="0"/>
        <w:jc w:val="center"/>
        <w:rPr>
          <w:i/>
          <w:sz w:val="20"/>
        </w:rPr>
      </w:pPr>
      <w:r>
        <w:rPr>
          <w:rFonts w:ascii="Verdana"/>
          <w:i/>
          <w:w w:val="105"/>
          <w:sz w:val="20"/>
          <w:vertAlign w:val="superscript"/>
        </w:rPr>
        <w:t>a</w:t>
      </w:r>
      <w:r>
        <w:rPr>
          <w:i/>
          <w:w w:val="105"/>
          <w:sz w:val="20"/>
          <w:vertAlign w:val="baseline"/>
        </w:rPr>
        <w:t>University</w:t>
      </w:r>
      <w:r>
        <w:rPr>
          <w:i/>
          <w:spacing w:val="34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of</w:t>
      </w:r>
      <w:r>
        <w:rPr>
          <w:i/>
          <w:spacing w:val="34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Windsor,</w:t>
      </w:r>
      <w:r>
        <w:rPr>
          <w:i/>
          <w:spacing w:val="34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Researching</w:t>
      </w:r>
      <w:r>
        <w:rPr>
          <w:i/>
          <w:spacing w:val="3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under</w:t>
      </w:r>
      <w:r>
        <w:rPr>
          <w:i/>
          <w:spacing w:val="34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Prof.</w:t>
      </w:r>
      <w:r>
        <w:rPr>
          <w:i/>
          <w:spacing w:val="58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Ming</w:t>
      </w:r>
      <w:r>
        <w:rPr>
          <w:i/>
          <w:spacing w:val="3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Zheng</w:t>
      </w:r>
      <w:r>
        <w:rPr>
          <w:i/>
          <w:spacing w:val="3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in</w:t>
      </w:r>
      <w:r>
        <w:rPr>
          <w:i/>
          <w:spacing w:val="34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Clean</w:t>
      </w:r>
      <w:r>
        <w:rPr>
          <w:i/>
          <w:spacing w:val="33"/>
          <w:w w:val="105"/>
          <w:sz w:val="20"/>
          <w:vertAlign w:val="baseline"/>
        </w:rPr>
        <w:t> </w:t>
      </w:r>
      <w:r>
        <w:rPr>
          <w:i/>
          <w:w w:val="105"/>
          <w:sz w:val="20"/>
          <w:vertAlign w:val="baseline"/>
        </w:rPr>
        <w:t>Engine</w:t>
      </w:r>
      <w:r>
        <w:rPr>
          <w:i/>
          <w:spacing w:val="34"/>
          <w:w w:val="105"/>
          <w:sz w:val="20"/>
          <w:vertAlign w:val="baseline"/>
        </w:rPr>
        <w:t> </w:t>
      </w:r>
      <w:r>
        <w:rPr>
          <w:i/>
          <w:spacing w:val="-2"/>
          <w:w w:val="105"/>
          <w:sz w:val="20"/>
          <w:vertAlign w:val="baseline"/>
        </w:rPr>
        <w:t>Domain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94"/>
        <w:rPr>
          <w:i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914400</wp:posOffset>
                </wp:positionH>
                <wp:positionV relativeFrom="paragraph">
                  <wp:posOffset>293958</wp:posOffset>
                </wp:positionV>
                <wp:extent cx="573151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5731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1510" h="0">
                              <a:moveTo>
                                <a:pt x="0" y="0"/>
                              </a:moveTo>
                              <a:lnTo>
                                <a:pt x="573120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23.146355pt;width:451.3pt;height:.1pt;mso-position-horizontal-relative:page;mso-position-vertical-relative:paragraph;z-index:-15728640;mso-wrap-distance-left:0;mso-wrap-distance-right:0" id="docshape1" coordorigin="1440,463" coordsize="9026,0" path="m1440,463l10466,463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Heading1"/>
        <w:spacing w:before="176"/>
        <w:ind w:left="740"/>
      </w:pPr>
      <w:r>
        <w:rPr>
          <w:spacing w:val="-2"/>
          <w:w w:val="120"/>
        </w:rPr>
        <w:t>Abstract</w:t>
      </w:r>
    </w:p>
    <w:p>
      <w:pPr>
        <w:pStyle w:val="BodyText"/>
        <w:spacing w:line="237" w:lineRule="auto" w:before="118"/>
        <w:ind w:left="740" w:right="115" w:firstLine="351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reduction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nitrogen</w:t>
      </w:r>
      <w:r>
        <w:rPr>
          <w:spacing w:val="-7"/>
          <w:w w:val="105"/>
        </w:rPr>
        <w:t> </w:t>
      </w:r>
      <w:r>
        <w:rPr>
          <w:w w:val="105"/>
        </w:rPr>
        <w:t>oxides</w:t>
      </w:r>
      <w:r>
        <w:rPr>
          <w:spacing w:val="-7"/>
          <w:w w:val="105"/>
        </w:rPr>
        <w:t> </w:t>
      </w:r>
      <w:r>
        <w:rPr>
          <w:w w:val="105"/>
        </w:rPr>
        <w:t>(NOx)</w:t>
      </w:r>
      <w:r>
        <w:rPr>
          <w:spacing w:val="-7"/>
          <w:w w:val="105"/>
        </w:rPr>
        <w:t> </w:t>
      </w:r>
      <w:r>
        <w:rPr>
          <w:w w:val="105"/>
        </w:rPr>
        <w:t>emissions</w:t>
      </w:r>
      <w:r>
        <w:rPr>
          <w:spacing w:val="-7"/>
          <w:w w:val="105"/>
        </w:rPr>
        <w:t> </w:t>
      </w:r>
      <w:r>
        <w:rPr>
          <w:w w:val="105"/>
        </w:rPr>
        <w:t>remains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critical</w:t>
      </w:r>
      <w:r>
        <w:rPr>
          <w:spacing w:val="-7"/>
          <w:w w:val="105"/>
        </w:rPr>
        <w:t> </w:t>
      </w:r>
      <w:r>
        <w:rPr>
          <w:w w:val="105"/>
        </w:rPr>
        <w:t>challenge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mod- ern</w:t>
      </w:r>
      <w:r>
        <w:rPr>
          <w:spacing w:val="-15"/>
          <w:w w:val="105"/>
        </w:rPr>
        <w:t> </w:t>
      </w:r>
      <w:r>
        <w:rPr>
          <w:w w:val="105"/>
        </w:rPr>
        <w:t>diesel</w:t>
      </w:r>
      <w:r>
        <w:rPr>
          <w:spacing w:val="-14"/>
          <w:w w:val="105"/>
        </w:rPr>
        <w:t> </w:t>
      </w:r>
      <w:r>
        <w:rPr>
          <w:w w:val="105"/>
        </w:rPr>
        <w:t>engines,</w:t>
      </w:r>
      <w:r>
        <w:rPr>
          <w:spacing w:val="-12"/>
          <w:w w:val="105"/>
        </w:rPr>
        <w:t> </w:t>
      </w:r>
      <w:r>
        <w:rPr>
          <w:w w:val="105"/>
        </w:rPr>
        <w:t>particularly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context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increasingly</w:t>
      </w:r>
      <w:r>
        <w:rPr>
          <w:spacing w:val="-15"/>
          <w:w w:val="105"/>
        </w:rPr>
        <w:t> </w:t>
      </w:r>
      <w:r>
        <w:rPr>
          <w:w w:val="105"/>
        </w:rPr>
        <w:t>stringent</w:t>
      </w:r>
      <w:r>
        <w:rPr>
          <w:spacing w:val="-13"/>
          <w:w w:val="105"/>
        </w:rPr>
        <w:t> </w:t>
      </w:r>
      <w:r>
        <w:rPr>
          <w:w w:val="105"/>
        </w:rPr>
        <w:t>environmental</w:t>
      </w:r>
      <w:r>
        <w:rPr>
          <w:spacing w:val="-15"/>
          <w:w w:val="105"/>
        </w:rPr>
        <w:t> </w:t>
      </w:r>
      <w:r>
        <w:rPr>
          <w:w w:val="105"/>
        </w:rPr>
        <w:t>reg- ulations.</w:t>
      </w:r>
      <w:r>
        <w:rPr>
          <w:spacing w:val="40"/>
          <w:w w:val="105"/>
        </w:rPr>
        <w:t> </w:t>
      </w:r>
      <w:r>
        <w:rPr>
          <w:w w:val="105"/>
        </w:rPr>
        <w:t>This</w:t>
      </w:r>
      <w:r>
        <w:rPr>
          <w:w w:val="105"/>
        </w:rPr>
        <w:t> review</w:t>
      </w:r>
      <w:r>
        <w:rPr>
          <w:w w:val="105"/>
        </w:rPr>
        <w:t> paper</w:t>
      </w:r>
      <w:r>
        <w:rPr>
          <w:w w:val="105"/>
        </w:rPr>
        <w:t> provides</w:t>
      </w:r>
      <w:r>
        <w:rPr>
          <w:w w:val="105"/>
        </w:rPr>
        <w:t> an</w:t>
      </w:r>
      <w:r>
        <w:rPr>
          <w:w w:val="105"/>
        </w:rPr>
        <w:t> in-depth</w:t>
      </w:r>
      <w:r>
        <w:rPr>
          <w:w w:val="105"/>
        </w:rPr>
        <w:t> examination</w:t>
      </w:r>
      <w:r>
        <w:rPr>
          <w:w w:val="105"/>
        </w:rPr>
        <w:t> of</w:t>
      </w:r>
      <w:r>
        <w:rPr>
          <w:w w:val="105"/>
        </w:rPr>
        <w:t> two</w:t>
      </w:r>
      <w:r>
        <w:rPr>
          <w:w w:val="105"/>
        </w:rPr>
        <w:t> prominent</w:t>
      </w:r>
      <w:r>
        <w:rPr>
          <w:w w:val="105"/>
        </w:rPr>
        <w:t> NOx reduction</w:t>
      </w:r>
      <w:r>
        <w:rPr>
          <w:w w:val="105"/>
        </w:rPr>
        <w:t> techniques:</w:t>
      </w:r>
      <w:r>
        <w:rPr>
          <w:w w:val="105"/>
        </w:rPr>
        <w:t> Selective Catalytic Reduction</w:t>
      </w:r>
      <w:r>
        <w:rPr>
          <w:w w:val="105"/>
        </w:rPr>
        <w:t> (SCR)</w:t>
      </w:r>
      <w:r>
        <w:rPr>
          <w:w w:val="105"/>
        </w:rPr>
        <w:t> and</w:t>
      </w:r>
      <w:r>
        <w:rPr>
          <w:w w:val="105"/>
        </w:rPr>
        <w:t> Exhaust</w:t>
      </w:r>
      <w:r>
        <w:rPr>
          <w:w w:val="105"/>
        </w:rPr>
        <w:t> Gas Recircula- tion (EGR). Both technologies are analyzed in terms of their working principles, advan- tages, and limitations.</w:t>
      </w:r>
      <w:r>
        <w:rPr>
          <w:spacing w:val="28"/>
          <w:w w:val="105"/>
        </w:rPr>
        <w:t> </w:t>
      </w:r>
      <w:r>
        <w:rPr>
          <w:w w:val="105"/>
        </w:rPr>
        <w:t>The study begins by addressing the necessity of NOx reduction in diesel</w:t>
      </w:r>
      <w:r>
        <w:rPr>
          <w:spacing w:val="-9"/>
          <w:w w:val="105"/>
        </w:rPr>
        <w:t> </w:t>
      </w:r>
      <w:r>
        <w:rPr>
          <w:w w:val="105"/>
        </w:rPr>
        <w:t>engines,</w:t>
      </w:r>
      <w:r>
        <w:rPr>
          <w:spacing w:val="-9"/>
          <w:w w:val="105"/>
        </w:rPr>
        <w:t> </w:t>
      </w:r>
      <w:r>
        <w:rPr>
          <w:w w:val="105"/>
        </w:rPr>
        <w:t>emphasizing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role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aftertreatment</w:t>
      </w:r>
      <w:r>
        <w:rPr>
          <w:spacing w:val="-9"/>
          <w:w w:val="105"/>
        </w:rPr>
        <w:t> </w:t>
      </w:r>
      <w:r>
        <w:rPr>
          <w:w w:val="105"/>
        </w:rPr>
        <w:t>systems</w:t>
      </w:r>
      <w:r>
        <w:rPr>
          <w:spacing w:val="-9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Diesel</w:t>
      </w:r>
      <w:r>
        <w:rPr>
          <w:spacing w:val="-9"/>
          <w:w w:val="105"/>
        </w:rPr>
        <w:t> </w:t>
      </w:r>
      <w:r>
        <w:rPr>
          <w:w w:val="105"/>
        </w:rPr>
        <w:t>Particulate Filters</w:t>
      </w:r>
      <w:r>
        <w:rPr>
          <w:w w:val="105"/>
        </w:rPr>
        <w:t> (DPF),</w:t>
      </w:r>
      <w:r>
        <w:rPr>
          <w:w w:val="105"/>
        </w:rPr>
        <w:t> Diesel</w:t>
      </w:r>
      <w:r>
        <w:rPr>
          <w:w w:val="105"/>
        </w:rPr>
        <w:t> Oxidation</w:t>
      </w:r>
      <w:r>
        <w:rPr>
          <w:w w:val="105"/>
        </w:rPr>
        <w:t> Catalysts</w:t>
      </w:r>
      <w:r>
        <w:rPr>
          <w:w w:val="105"/>
        </w:rPr>
        <w:t> (DOC),</w:t>
      </w:r>
      <w:r>
        <w:rPr>
          <w:w w:val="105"/>
        </w:rPr>
        <w:t> and</w:t>
      </w:r>
      <w:r>
        <w:rPr>
          <w:w w:val="105"/>
        </w:rPr>
        <w:t> Ammonia</w:t>
      </w:r>
      <w:r>
        <w:rPr>
          <w:w w:val="105"/>
        </w:rPr>
        <w:t> Slip</w:t>
      </w:r>
      <w:r>
        <w:rPr>
          <w:w w:val="105"/>
        </w:rPr>
        <w:t> Catalyst</w:t>
      </w:r>
      <w:r>
        <w:rPr>
          <w:w w:val="105"/>
        </w:rPr>
        <w:t> (ASC). Subsequently,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paper</w:t>
      </w:r>
      <w:r>
        <w:rPr>
          <w:spacing w:val="-11"/>
          <w:w w:val="105"/>
        </w:rPr>
        <w:t> </w:t>
      </w:r>
      <w:r>
        <w:rPr>
          <w:w w:val="105"/>
        </w:rPr>
        <w:t>presents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detailed</w:t>
      </w:r>
      <w:r>
        <w:rPr>
          <w:spacing w:val="-11"/>
          <w:w w:val="105"/>
        </w:rPr>
        <w:t> </w:t>
      </w:r>
      <w:r>
        <w:rPr>
          <w:w w:val="105"/>
        </w:rPr>
        <w:t>review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experimental</w:t>
      </w:r>
      <w:r>
        <w:rPr>
          <w:spacing w:val="-11"/>
          <w:w w:val="105"/>
        </w:rPr>
        <w:t> </w:t>
      </w:r>
      <w:r>
        <w:rPr>
          <w:w w:val="105"/>
        </w:rPr>
        <w:t>investigation</w:t>
      </w:r>
      <w:r>
        <w:rPr>
          <w:spacing w:val="-11"/>
          <w:w w:val="105"/>
        </w:rPr>
        <w:t> </w:t>
      </w:r>
      <w:r>
        <w:rPr>
          <w:w w:val="105"/>
        </w:rPr>
        <w:t>that evaluates the individual and combined effects of SCR and EGR systems, along with DPF and DOC, under varying EGR valve openings.</w:t>
      </w:r>
      <w:r>
        <w:rPr>
          <w:spacing w:val="40"/>
          <w:w w:val="105"/>
        </w:rPr>
        <w:t> </w:t>
      </w:r>
      <w:r>
        <w:rPr>
          <w:w w:val="105"/>
        </w:rPr>
        <w:t>The results highlight the optimal configu- ration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achieving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most</w:t>
      </w:r>
      <w:r>
        <w:rPr>
          <w:spacing w:val="-4"/>
          <w:w w:val="105"/>
        </w:rPr>
        <w:t> </w:t>
      </w:r>
      <w:r>
        <w:rPr>
          <w:w w:val="105"/>
        </w:rPr>
        <w:t>effective</w:t>
      </w:r>
      <w:r>
        <w:rPr>
          <w:spacing w:val="-4"/>
          <w:w w:val="105"/>
        </w:rPr>
        <w:t> </w:t>
      </w:r>
      <w:r>
        <w:rPr>
          <w:w w:val="105"/>
        </w:rPr>
        <w:t>NOx</w:t>
      </w:r>
      <w:r>
        <w:rPr>
          <w:spacing w:val="-4"/>
          <w:w w:val="105"/>
        </w:rPr>
        <w:t> </w:t>
      </w:r>
      <w:r>
        <w:rPr>
          <w:w w:val="105"/>
        </w:rPr>
        <w:t>reduction.</w:t>
      </w:r>
      <w:r>
        <w:rPr>
          <w:w w:val="105"/>
        </w:rPr>
        <w:t> By</w:t>
      </w:r>
      <w:r>
        <w:rPr>
          <w:spacing w:val="-4"/>
          <w:w w:val="105"/>
        </w:rPr>
        <w:t> </w:t>
      </w:r>
      <w:r>
        <w:rPr>
          <w:w w:val="105"/>
        </w:rPr>
        <w:t>combining</w:t>
      </w:r>
      <w:r>
        <w:rPr>
          <w:spacing w:val="-4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technologies, </w:t>
      </w:r>
      <w:r>
        <w:rPr/>
        <w:t>the study identifies potential pathways for improving emission control and meeting future </w:t>
      </w:r>
      <w:r>
        <w:rPr>
          <w:w w:val="105"/>
        </w:rPr>
        <w:t>regulatory requirements.</w:t>
      </w:r>
    </w:p>
    <w:p>
      <w:pPr>
        <w:pStyle w:val="Heading1"/>
        <w:tabs>
          <w:tab w:pos="1990" w:val="left" w:leader="none"/>
        </w:tabs>
        <w:spacing w:line="237" w:lineRule="auto" w:before="107"/>
        <w:ind w:left="739" w:right="290"/>
      </w:pPr>
      <w:r>
        <w:rPr>
          <w:b w:val="0"/>
          <w:i/>
          <w:spacing w:val="-2"/>
          <w:w w:val="125"/>
        </w:rPr>
        <w:t>Keywords:</w:t>
      </w:r>
      <w:r>
        <w:rPr>
          <w:b w:val="0"/>
          <w:i/>
        </w:rPr>
        <w:tab/>
      </w:r>
      <w:r>
        <w:rPr>
          <w:w w:val="125"/>
        </w:rPr>
        <w:t>NOx</w:t>
      </w:r>
      <w:r>
        <w:rPr>
          <w:spacing w:val="-4"/>
          <w:w w:val="125"/>
        </w:rPr>
        <w:t> </w:t>
      </w:r>
      <w:r>
        <w:rPr>
          <w:w w:val="125"/>
        </w:rPr>
        <w:t>Reduction</w:t>
      </w:r>
      <w:r>
        <w:rPr>
          <w:b w:val="0"/>
          <w:w w:val="125"/>
        </w:rPr>
        <w:t>,</w:t>
      </w:r>
      <w:r>
        <w:rPr>
          <w:b w:val="0"/>
          <w:spacing w:val="-12"/>
          <w:w w:val="125"/>
        </w:rPr>
        <w:t> </w:t>
      </w:r>
      <w:r>
        <w:rPr>
          <w:w w:val="125"/>
        </w:rPr>
        <w:t>Diesel</w:t>
      </w:r>
      <w:r>
        <w:rPr>
          <w:spacing w:val="-4"/>
          <w:w w:val="125"/>
        </w:rPr>
        <w:t> </w:t>
      </w:r>
      <w:r>
        <w:rPr>
          <w:w w:val="125"/>
        </w:rPr>
        <w:t>Engine</w:t>
      </w:r>
      <w:r>
        <w:rPr>
          <w:b w:val="0"/>
          <w:w w:val="125"/>
        </w:rPr>
        <w:t>,</w:t>
      </w:r>
      <w:r>
        <w:rPr>
          <w:b w:val="0"/>
          <w:spacing w:val="-12"/>
          <w:w w:val="125"/>
        </w:rPr>
        <w:t> </w:t>
      </w:r>
      <w:r>
        <w:rPr>
          <w:w w:val="125"/>
        </w:rPr>
        <w:t>Selective</w:t>
      </w:r>
      <w:r>
        <w:rPr>
          <w:spacing w:val="-4"/>
          <w:w w:val="125"/>
        </w:rPr>
        <w:t> </w:t>
      </w:r>
      <w:r>
        <w:rPr>
          <w:w w:val="125"/>
        </w:rPr>
        <w:t>Catalytic</w:t>
      </w:r>
      <w:r>
        <w:rPr>
          <w:spacing w:val="-4"/>
          <w:w w:val="125"/>
        </w:rPr>
        <w:t> </w:t>
      </w:r>
      <w:r>
        <w:rPr>
          <w:w w:val="125"/>
        </w:rPr>
        <w:t>Reduction (SCR)</w:t>
      </w:r>
      <w:r>
        <w:rPr>
          <w:b w:val="0"/>
          <w:w w:val="125"/>
        </w:rPr>
        <w:t>,</w:t>
      </w:r>
      <w:r>
        <w:rPr>
          <w:b w:val="0"/>
          <w:spacing w:val="-9"/>
          <w:w w:val="125"/>
        </w:rPr>
        <w:t> </w:t>
      </w:r>
      <w:r>
        <w:rPr>
          <w:w w:val="125"/>
        </w:rPr>
        <w:t>Exhaust</w:t>
      </w:r>
      <w:r>
        <w:rPr>
          <w:spacing w:val="-1"/>
          <w:w w:val="125"/>
        </w:rPr>
        <w:t> </w:t>
      </w:r>
      <w:r>
        <w:rPr>
          <w:w w:val="125"/>
        </w:rPr>
        <w:t>Gas</w:t>
      </w:r>
      <w:r>
        <w:rPr>
          <w:spacing w:val="-1"/>
          <w:w w:val="125"/>
        </w:rPr>
        <w:t> </w:t>
      </w:r>
      <w:r>
        <w:rPr>
          <w:w w:val="125"/>
        </w:rPr>
        <w:t>Recirculation</w:t>
      </w:r>
      <w:r>
        <w:rPr>
          <w:spacing w:val="-1"/>
          <w:w w:val="125"/>
        </w:rPr>
        <w:t> </w:t>
      </w:r>
      <w:r>
        <w:rPr>
          <w:w w:val="125"/>
        </w:rPr>
        <w:t>(EGR)</w:t>
      </w:r>
      <w:r>
        <w:rPr>
          <w:b w:val="0"/>
          <w:w w:val="125"/>
        </w:rPr>
        <w:t>,</w:t>
      </w:r>
      <w:r>
        <w:rPr>
          <w:b w:val="0"/>
          <w:spacing w:val="-9"/>
          <w:w w:val="125"/>
        </w:rPr>
        <w:t> </w:t>
      </w:r>
      <w:r>
        <w:rPr>
          <w:w w:val="125"/>
        </w:rPr>
        <w:t>Exhaust</w:t>
      </w:r>
      <w:r>
        <w:rPr>
          <w:spacing w:val="-1"/>
          <w:w w:val="125"/>
        </w:rPr>
        <w:t> </w:t>
      </w:r>
      <w:r>
        <w:rPr>
          <w:w w:val="125"/>
        </w:rPr>
        <w:t>Aftertreatment</w:t>
      </w:r>
      <w:r>
        <w:rPr>
          <w:spacing w:val="-1"/>
          <w:w w:val="125"/>
        </w:rPr>
        <w:t> </w:t>
      </w:r>
      <w:r>
        <w:rPr>
          <w:w w:val="125"/>
        </w:rPr>
        <w:t>System (ATS)</w:t>
      </w:r>
      <w:r>
        <w:rPr>
          <w:b w:val="0"/>
          <w:w w:val="125"/>
        </w:rPr>
        <w:t>,</w:t>
      </w:r>
      <w:r>
        <w:rPr>
          <w:b w:val="0"/>
          <w:spacing w:val="40"/>
          <w:w w:val="130"/>
        </w:rPr>
        <w:t> </w:t>
      </w:r>
      <w:r>
        <w:rPr>
          <w:w w:val="130"/>
        </w:rPr>
        <w:t>SCR+EGR</w:t>
      </w:r>
    </w:p>
    <w:p>
      <w:pPr>
        <w:pStyle w:val="BodyText"/>
        <w:spacing w:before="2"/>
        <w:rPr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125429</wp:posOffset>
                </wp:positionV>
                <wp:extent cx="5731510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31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1510" h="0">
                              <a:moveTo>
                                <a:pt x="0" y="0"/>
                              </a:moveTo>
                              <a:lnTo>
                                <a:pt x="5731205" y="0"/>
                              </a:lnTo>
                            </a:path>
                          </a:pathLst>
                        </a:cu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9.876359pt;width:451.3pt;height:.1pt;mso-position-horizontal-relative:page;mso-position-vertical-relative:paragraph;z-index:-15728128;mso-wrap-distance-left:0;mso-wrap-distance-right:0" id="docshape2" coordorigin="1440,198" coordsize="9026,0" path="m1440,198l10466,198e" filled="false" stroked="true" strokeweight=".39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460" w:bottom="280" w:left="700" w:right="1320"/>
        </w:sectPr>
      </w:pPr>
    </w:p>
    <w:p>
      <w:pPr>
        <w:pStyle w:val="ListParagraph"/>
        <w:numPr>
          <w:ilvl w:val="0"/>
          <w:numId w:val="1"/>
        </w:numPr>
        <w:tabs>
          <w:tab w:pos="1082" w:val="left" w:leader="none"/>
        </w:tabs>
        <w:spacing w:line="240" w:lineRule="auto" w:before="51" w:after="0"/>
        <w:ind w:left="1082" w:right="0" w:hanging="342"/>
        <w:jc w:val="left"/>
        <w:rPr>
          <w:b/>
          <w:sz w:val="24"/>
        </w:rPr>
      </w:pPr>
      <w:bookmarkStart w:name="Introduction" w:id="1"/>
      <w:bookmarkEnd w:id="1"/>
      <w:r>
        <w:rPr/>
      </w:r>
      <w:r>
        <w:rPr>
          <w:b/>
          <w:spacing w:val="-2"/>
          <w:w w:val="120"/>
          <w:sz w:val="24"/>
        </w:rPr>
        <w:t>Introduction</w:t>
      </w:r>
    </w:p>
    <w:p>
      <w:pPr>
        <w:pStyle w:val="BodyText"/>
        <w:spacing w:line="237" w:lineRule="auto" w:before="177"/>
        <w:ind w:left="739" w:firstLine="351"/>
        <w:jc w:val="both"/>
      </w:pPr>
      <w:r>
        <w:rPr/>
        <w:t>A diesel engine, similar to other internal com- bustion engines, transforms the chemical energy in fuel into mechanical power.</w:t>
      </w:r>
      <w:r>
        <w:rPr>
          <w:spacing w:val="40"/>
        </w:rPr>
        <w:t> </w:t>
      </w:r>
      <w:r>
        <w:rPr/>
        <w:t>Diesel fuel consists of hydrocarbons that, under ideal combustion condi- tions, would result solely in carbon dioxide (CO2)</w:t>
      </w:r>
      <w:r>
        <w:rPr>
          <w:spacing w:val="80"/>
        </w:rPr>
        <w:t> </w:t>
      </w:r>
      <w:r>
        <w:rPr/>
        <w:t>and</w:t>
      </w:r>
      <w:r>
        <w:rPr>
          <w:spacing w:val="40"/>
        </w:rPr>
        <w:t> </w:t>
      </w:r>
      <w:r>
        <w:rPr/>
        <w:t>water</w:t>
      </w:r>
      <w:r>
        <w:rPr>
          <w:spacing w:val="40"/>
        </w:rPr>
        <w:t> </w:t>
      </w:r>
      <w:r>
        <w:rPr/>
        <w:t>vapor</w:t>
      </w:r>
      <w:r>
        <w:rPr>
          <w:spacing w:val="40"/>
        </w:rPr>
        <w:t> </w:t>
      </w:r>
      <w:r>
        <w:rPr/>
        <w:t>(H2O)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byproducts.</w:t>
      </w:r>
      <w:r>
        <w:rPr>
          <w:spacing w:val="40"/>
        </w:rPr>
        <w:t>  </w:t>
      </w:r>
      <w:r>
        <w:rPr/>
        <w:t>In</w:t>
      </w:r>
      <w:r>
        <w:rPr>
          <w:spacing w:val="40"/>
        </w:rPr>
        <w:t> </w:t>
      </w:r>
      <w:r>
        <w:rPr/>
        <w:t>real-</w:t>
      </w:r>
      <w:r>
        <w:rPr>
          <w:spacing w:val="80"/>
        </w:rPr>
        <w:t> </w:t>
      </w:r>
      <w:r>
        <w:rPr/>
        <w:t>ity, diesel exhaust gases primarily consist of CO2, H2O, and any remaining air from the engine’s in- take.</w:t>
      </w:r>
      <w:r>
        <w:rPr>
          <w:spacing w:val="40"/>
        </w:rPr>
        <w:t> </w:t>
      </w:r>
      <w:r>
        <w:rPr/>
        <w:t>The volumetric concentrations of these gases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diesel</w:t>
      </w:r>
      <w:r>
        <w:rPr>
          <w:spacing w:val="40"/>
        </w:rPr>
        <w:t> </w:t>
      </w:r>
      <w:r>
        <w:rPr/>
        <w:t>exhaust</w:t>
      </w:r>
      <w:r>
        <w:rPr>
          <w:spacing w:val="40"/>
        </w:rPr>
        <w:t> </w:t>
      </w:r>
      <w:r>
        <w:rPr/>
        <w:t>generally</w:t>
      </w:r>
      <w:r>
        <w:rPr>
          <w:spacing w:val="40"/>
        </w:rPr>
        <w:t> </w:t>
      </w:r>
      <w:r>
        <w:rPr/>
        <w:t>fall</w:t>
      </w:r>
      <w:r>
        <w:rPr>
          <w:spacing w:val="40"/>
        </w:rPr>
        <w:t> </w:t>
      </w:r>
      <w:r>
        <w:rPr/>
        <w:t>within</w:t>
      </w:r>
      <w:r>
        <w:rPr>
          <w:spacing w:val="40"/>
        </w:rPr>
        <w:t> </w:t>
      </w:r>
      <w:r>
        <w:rPr/>
        <w:t>certain</w:t>
      </w:r>
      <w:r>
        <w:rPr>
          <w:spacing w:val="40"/>
        </w:rPr>
        <w:t> </w:t>
      </w:r>
      <w:r>
        <w:rPr/>
        <w:t>typ- ical</w:t>
      </w:r>
      <w:r>
        <w:rPr>
          <w:spacing w:val="53"/>
        </w:rPr>
        <w:t> </w:t>
      </w:r>
      <w:r>
        <w:rPr/>
        <w:t>ranges.</w:t>
      </w:r>
      <w:r>
        <w:rPr>
          <w:spacing w:val="29"/>
        </w:rPr>
        <w:t>  </w:t>
      </w:r>
      <w:r>
        <w:rPr/>
        <w:t>Common</w:t>
      </w:r>
      <w:r>
        <w:rPr>
          <w:spacing w:val="54"/>
        </w:rPr>
        <w:t> </w:t>
      </w:r>
      <w:r>
        <w:rPr/>
        <w:t>pollutants</w:t>
      </w:r>
      <w:r>
        <w:rPr>
          <w:spacing w:val="54"/>
        </w:rPr>
        <w:t> </w:t>
      </w:r>
      <w:r>
        <w:rPr/>
        <w:t>include</w:t>
      </w:r>
      <w:r>
        <w:rPr>
          <w:spacing w:val="53"/>
        </w:rPr>
        <w:t> </w:t>
      </w:r>
      <w:r>
        <w:rPr>
          <w:spacing w:val="-2"/>
        </w:rPr>
        <w:t>unburned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line="235" w:lineRule="auto" w:before="1"/>
        <w:ind w:left="157" w:right="118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7856">
                <wp:simplePos x="0" y="0"/>
                <wp:positionH relativeFrom="page">
                  <wp:posOffset>4975821</wp:posOffset>
                </wp:positionH>
                <wp:positionV relativeFrom="paragraph">
                  <wp:posOffset>-816511</wp:posOffset>
                </wp:positionV>
                <wp:extent cx="859790" cy="152400"/>
                <wp:effectExtent l="0" t="0" r="0" b="0"/>
                <wp:wrapNone/>
                <wp:docPr id="3" name="Textbox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Textbox 3"/>
                      <wps:cNvSpPr txBox="1"/>
                      <wps:spPr>
                        <a:xfrm>
                          <a:off x="0" y="0"/>
                          <a:ext cx="85979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9" w:lineRule="exact"/>
                            </w:pPr>
                            <w:r>
                              <w:rPr>
                                <w:spacing w:val="-2"/>
                                <w:w w:val="120"/>
                              </w:rPr>
                              <w:t>figure1.png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91.796997pt;margin-top:-64.292282pt;width:67.7pt;height:12pt;mso-position-horizontal-relative:page;mso-position-vertical-relative:paragraph;z-index:-15898624" type="#_x0000_t202" id="docshape3" filled="false" stroked="false">
                <v:textbox inset="0,0,0,0">
                  <w:txbxContent>
                    <w:p>
                      <w:pPr>
                        <w:pStyle w:val="BodyText"/>
                        <w:spacing w:line="239" w:lineRule="exact"/>
                      </w:pPr>
                      <w:r>
                        <w:rPr>
                          <w:spacing w:val="-2"/>
                          <w:w w:val="120"/>
                        </w:rPr>
                        <w:t>figure1.png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0"/>
        </w:rPr>
        <w:t>Figure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1:</w:t>
      </w:r>
      <w:r>
        <w:rPr>
          <w:spacing w:val="80"/>
          <w:w w:val="105"/>
          <w:sz w:val="20"/>
        </w:rPr>
        <w:t> </w:t>
      </w:r>
      <w:r>
        <w:rPr>
          <w:w w:val="105"/>
          <w:sz w:val="20"/>
        </w:rPr>
        <w:t>Typical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composition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40"/>
          <w:w w:val="105"/>
          <w:sz w:val="20"/>
        </w:rPr>
        <w:t> </w:t>
      </w:r>
      <w:r>
        <w:rPr>
          <w:w w:val="105"/>
          <w:sz w:val="20"/>
        </w:rPr>
        <w:t>diesel exhaust gases.</w:t>
      </w:r>
    </w:p>
    <w:p>
      <w:pPr>
        <w:spacing w:after="0" w:line="235" w:lineRule="auto"/>
        <w:jc w:val="left"/>
        <w:rPr>
          <w:sz w:val="20"/>
        </w:rPr>
        <w:sectPr>
          <w:type w:val="continuous"/>
          <w:pgSz w:w="11910" w:h="16840"/>
          <w:pgMar w:top="460" w:bottom="280" w:left="700" w:right="1320"/>
          <w:cols w:num="2" w:equalWidth="0">
            <w:col w:w="5958" w:space="40"/>
            <w:col w:w="3892"/>
          </w:cols>
        </w:sectPr>
      </w:pPr>
    </w:p>
    <w:p>
      <w:pPr>
        <w:pStyle w:val="BodyText"/>
        <w:spacing w:line="237" w:lineRule="auto"/>
        <w:ind w:left="739" w:right="115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4434204</wp:posOffset>
                </wp:positionH>
                <wp:positionV relativeFrom="page">
                  <wp:posOffset>6404356</wp:posOffset>
                </wp:positionV>
                <wp:extent cx="2514600" cy="1704339"/>
                <wp:effectExtent l="0" t="0" r="0" b="0"/>
                <wp:wrapNone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514600" cy="1704339"/>
                          <a:chExt cx="2514600" cy="1704339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494588" y="530694"/>
                            <a:ext cx="1270" cy="11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46810">
                                <a:moveTo>
                                  <a:pt x="0" y="1146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492061" y="533222"/>
                            <a:ext cx="1146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0" h="0">
                                <a:moveTo>
                                  <a:pt x="0" y="0"/>
                                </a:moveTo>
                                <a:lnTo>
                                  <a:pt x="114622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92061" y="1674444"/>
                            <a:ext cx="1146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0" h="0">
                                <a:moveTo>
                                  <a:pt x="0" y="0"/>
                                </a:moveTo>
                                <a:lnTo>
                                  <a:pt x="114622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635747" y="530694"/>
                            <a:ext cx="1270" cy="11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46810">
                                <a:moveTo>
                                  <a:pt x="0" y="1146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70383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49.149994pt;margin-top:504.280029pt;width:198pt;height:134.2pt;mso-position-horizontal-relative:page;mso-position-vertical-relative:page;z-index:15730176" id="docshapegroup4" coordorigin="6983,10086" coordsize="3960,2684">
                <v:line style="position:absolute" from="7762,12727" to="7762,10921" stroked="true" strokeweight=".398pt" strokecolor="#000000">
                  <v:stroke dashstyle="solid"/>
                </v:line>
                <v:line style="position:absolute" from="7758,10925" to="9563,10925" stroked="true" strokeweight=".398pt" strokecolor="#000000">
                  <v:stroke dashstyle="solid"/>
                </v:line>
                <v:line style="position:absolute" from="7758,12723" to="9563,12723" stroked="true" strokeweight=".398pt" strokecolor="#000000">
                  <v:stroke dashstyle="solid"/>
                </v:line>
                <v:line style="position:absolute" from="9559,12727" to="9559,10921" stroked="true" strokeweight=".398pt" strokecolor="#000000">
                  <v:stroke dashstyle="solid"/>
                </v:line>
                <v:shape style="position:absolute;left:6983;top:10085;width:3960;height:2684" type="#_x0000_t75" id="docshape5" stroked="false">
                  <v:imagedata r:id="rId5" o:title=""/>
                </v:shape>
                <w10:wrap type="none"/>
              </v:group>
            </w:pict>
          </mc:Fallback>
        </mc:AlternateContent>
      </w:r>
      <w:r>
        <w:rPr>
          <w:w w:val="105"/>
        </w:rPr>
        <w:t>hydrocarbons (HC), carbon monoxide (CO), nitrogen oxides (NOx), and particulate mat- ter (PM). The total concentration of pollutants in diesel exhaust gases typically amounts to some tenths of one percent—this is schematically illustrated in Figure 1.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"/>
      </w:pPr>
    </w:p>
    <w:p>
      <w:pPr>
        <w:tabs>
          <w:tab w:pos="8066" w:val="left" w:leader="none"/>
        </w:tabs>
        <w:spacing w:before="0"/>
        <w:ind w:left="739" w:right="0" w:firstLine="0"/>
        <w:jc w:val="both"/>
        <w:rPr>
          <w:i/>
          <w:sz w:val="20"/>
        </w:rPr>
      </w:pPr>
      <w:r>
        <w:rPr>
          <w:i/>
          <w:w w:val="105"/>
          <w:sz w:val="20"/>
        </w:rPr>
        <w:t>Preprint</w:t>
      </w:r>
      <w:r>
        <w:rPr>
          <w:i/>
          <w:spacing w:val="16"/>
          <w:w w:val="105"/>
          <w:sz w:val="20"/>
        </w:rPr>
        <w:t> </w:t>
      </w:r>
      <w:r>
        <w:rPr>
          <w:i/>
          <w:w w:val="105"/>
          <w:sz w:val="20"/>
        </w:rPr>
        <w:t>submitted</w:t>
      </w:r>
      <w:r>
        <w:rPr>
          <w:i/>
          <w:spacing w:val="16"/>
          <w:w w:val="105"/>
          <w:sz w:val="20"/>
        </w:rPr>
        <w:t> </w:t>
      </w:r>
      <w:r>
        <w:rPr>
          <w:i/>
          <w:w w:val="105"/>
          <w:sz w:val="20"/>
        </w:rPr>
        <w:t>to</w:t>
      </w:r>
      <w:r>
        <w:rPr>
          <w:i/>
          <w:spacing w:val="16"/>
          <w:w w:val="105"/>
          <w:sz w:val="20"/>
        </w:rPr>
        <w:t> </w:t>
      </w:r>
      <w:r>
        <w:rPr>
          <w:i/>
          <w:spacing w:val="-2"/>
          <w:w w:val="105"/>
          <w:sz w:val="20"/>
        </w:rPr>
        <w:t>Elsevier</w:t>
      </w:r>
      <w:r>
        <w:rPr>
          <w:i/>
          <w:sz w:val="20"/>
        </w:rPr>
        <w:tab/>
      </w:r>
      <w:r>
        <w:rPr>
          <w:i/>
          <w:w w:val="105"/>
          <w:sz w:val="20"/>
        </w:rPr>
        <w:t>September</w:t>
      </w:r>
      <w:r>
        <w:rPr>
          <w:i/>
          <w:spacing w:val="-1"/>
          <w:w w:val="105"/>
          <w:sz w:val="20"/>
        </w:rPr>
        <w:t> </w:t>
      </w:r>
      <w:r>
        <w:rPr>
          <w:i/>
          <w:w w:val="105"/>
          <w:sz w:val="20"/>
        </w:rPr>
        <w:t>15,</w:t>
      </w:r>
      <w:r>
        <w:rPr>
          <w:i/>
          <w:w w:val="105"/>
          <w:sz w:val="20"/>
        </w:rPr>
        <w:t> </w:t>
      </w:r>
      <w:r>
        <w:rPr>
          <w:i/>
          <w:spacing w:val="-4"/>
          <w:w w:val="105"/>
          <w:sz w:val="20"/>
        </w:rPr>
        <w:t>2024</w:t>
      </w:r>
    </w:p>
    <w:p>
      <w:pPr>
        <w:spacing w:after="0"/>
        <w:jc w:val="both"/>
        <w:rPr>
          <w:sz w:val="20"/>
        </w:rPr>
        <w:sectPr>
          <w:type w:val="continuous"/>
          <w:pgSz w:w="11910" w:h="16840"/>
          <w:pgMar w:top="460" w:bottom="280" w:left="700" w:right="1320"/>
        </w:sectPr>
      </w:pPr>
    </w:p>
    <w:p>
      <w:pPr>
        <w:pStyle w:val="Heading1"/>
        <w:numPr>
          <w:ilvl w:val="1"/>
          <w:numId w:val="1"/>
        </w:numPr>
        <w:tabs>
          <w:tab w:pos="1172" w:val="left" w:leader="none"/>
        </w:tabs>
        <w:spacing w:line="240" w:lineRule="auto" w:before="32" w:after="0"/>
        <w:ind w:left="1172" w:right="0" w:hanging="432"/>
        <w:jc w:val="left"/>
      </w:pPr>
      <w:r>
        <w:rPr>
          <w:w w:val="120"/>
        </w:rPr>
        <w:t>Why</w:t>
      </w:r>
      <w:r>
        <w:rPr>
          <w:spacing w:val="17"/>
          <w:w w:val="120"/>
        </w:rPr>
        <w:t> </w:t>
      </w:r>
      <w:r>
        <w:rPr>
          <w:w w:val="120"/>
        </w:rPr>
        <w:t>NOx</w:t>
      </w:r>
      <w:r>
        <w:rPr>
          <w:spacing w:val="18"/>
          <w:w w:val="120"/>
        </w:rPr>
        <w:t> </w:t>
      </w:r>
      <w:r>
        <w:rPr>
          <w:w w:val="120"/>
        </w:rPr>
        <w:t>Emissions</w:t>
      </w:r>
      <w:r>
        <w:rPr>
          <w:spacing w:val="18"/>
          <w:w w:val="120"/>
        </w:rPr>
        <w:t> </w:t>
      </w:r>
      <w:r>
        <w:rPr>
          <w:w w:val="120"/>
        </w:rPr>
        <w:t>should</w:t>
      </w:r>
      <w:r>
        <w:rPr>
          <w:spacing w:val="18"/>
          <w:w w:val="120"/>
        </w:rPr>
        <w:t> </w:t>
      </w:r>
      <w:r>
        <w:rPr>
          <w:spacing w:val="-2"/>
          <w:w w:val="120"/>
        </w:rPr>
        <w:t>reduce?</w:t>
      </w:r>
    </w:p>
    <w:p>
      <w:pPr>
        <w:pStyle w:val="BodyText"/>
        <w:spacing w:before="60"/>
        <w:rPr>
          <w:b/>
          <w:sz w:val="20"/>
        </w:rPr>
      </w:pPr>
    </w:p>
    <w:p>
      <w:pPr>
        <w:spacing w:after="0"/>
        <w:rPr>
          <w:sz w:val="20"/>
        </w:rPr>
        <w:sectPr>
          <w:footerReference w:type="default" r:id="rId6"/>
          <w:pgSz w:w="11910" w:h="16840"/>
          <w:pgMar w:header="0" w:footer="822" w:top="1400" w:bottom="1020" w:left="700" w:right="1320"/>
          <w:pgNumType w:start="2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0"/>
        <w:rPr>
          <w:b/>
          <w:sz w:val="20"/>
        </w:rPr>
      </w:pPr>
    </w:p>
    <w:p>
      <w:pPr>
        <w:pStyle w:val="BodyText"/>
        <w:ind w:left="20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714500" cy="1714500"/>
                <wp:effectExtent l="9525" t="0" r="0" b="9525"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1714500" cy="1714500"/>
                        </a:xfrm>
                        <a:prstGeom prst="rect">
                          <a:avLst/>
                        </a:pr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85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70"/>
                            </w:pPr>
                            <w:r>
                              <w:rPr>
                                <w:spacing w:val="-2"/>
                                <w:w w:val="120"/>
                              </w:rPr>
                              <w:t>figure1.png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35pt;height:135pt;mso-position-horizontal-relative:char;mso-position-vertical-relative:line" type="#_x0000_t202" id="docshape7" filled="false" stroked="true" strokeweight=".398pt" strokecolor="#000000">
                <w10:anchorlock/>
                <v:textbox inset="0,0,0,0">
                  <w:txbxContent>
                    <w:p>
                      <w:pPr>
                        <w:pStyle w:val="BodyText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spacing w:before="285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ind w:left="70"/>
                      </w:pPr>
                      <w:r>
                        <w:rPr>
                          <w:spacing w:val="-2"/>
                          <w:w w:val="120"/>
                        </w:rPr>
                        <w:t>figure1.png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before="213"/>
        <w:ind w:left="1744" w:right="0" w:firstLine="0"/>
        <w:jc w:val="left"/>
        <w:rPr>
          <w:sz w:val="20"/>
        </w:rPr>
      </w:pPr>
      <w:r>
        <w:rPr>
          <w:w w:val="110"/>
          <w:sz w:val="20"/>
        </w:rPr>
        <w:t>Figure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2:</w:t>
      </w:r>
      <w:r>
        <w:rPr>
          <w:spacing w:val="27"/>
          <w:w w:val="110"/>
          <w:sz w:val="20"/>
        </w:rPr>
        <w:t> </w:t>
      </w:r>
      <w:r>
        <w:rPr>
          <w:w w:val="110"/>
          <w:sz w:val="20"/>
        </w:rPr>
        <w:t>Deaths</w:t>
      </w:r>
      <w:r>
        <w:rPr>
          <w:spacing w:val="8"/>
          <w:w w:val="110"/>
          <w:sz w:val="20"/>
        </w:rPr>
        <w:t> </w:t>
      </w:r>
      <w:r>
        <w:rPr>
          <w:w w:val="110"/>
          <w:sz w:val="20"/>
        </w:rPr>
        <w:t>from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NOx</w:t>
      </w:r>
      <w:r>
        <w:rPr>
          <w:spacing w:val="8"/>
          <w:w w:val="110"/>
          <w:sz w:val="20"/>
        </w:rPr>
        <w:t> </w:t>
      </w:r>
      <w:r>
        <w:rPr>
          <w:spacing w:val="-2"/>
          <w:w w:val="110"/>
          <w:sz w:val="20"/>
        </w:rPr>
        <w:t>Emissions.</w:t>
      </w:r>
    </w:p>
    <w:p>
      <w:pPr>
        <w:pStyle w:val="BodyText"/>
        <w:spacing w:line="237" w:lineRule="auto" w:before="53"/>
        <w:ind w:left="123" w:right="116" w:firstLine="351"/>
        <w:jc w:val="both"/>
      </w:pPr>
      <w:r>
        <w:rPr/>
        <w:br w:type="column"/>
      </w:r>
      <w:r>
        <w:rPr/>
        <w:t>Diesel NOx emissions con- tributed to 107,600 premature deaths globally in 2015, with 38,000 of these deaths linked to ”excess NOx emissions”—the </w:t>
      </w:r>
      <w:r>
        <w:rPr/>
        <w:t>dif- ference between emissions dur- ing real-world driving and those recorded in official lab tests. Around 80% of the deaths, both from total diesel NOx emissions and</w:t>
      </w:r>
      <w:r>
        <w:rPr>
          <w:spacing w:val="40"/>
        </w:rPr>
        <w:t> </w:t>
      </w:r>
      <w:r>
        <w:rPr/>
        <w:t>excess</w:t>
      </w:r>
      <w:r>
        <w:rPr>
          <w:spacing w:val="40"/>
        </w:rPr>
        <w:t> </w:t>
      </w:r>
      <w:r>
        <w:rPr/>
        <w:t>emissions,</w:t>
      </w:r>
      <w:r>
        <w:rPr>
          <w:spacing w:val="40"/>
        </w:rPr>
        <w:t> </w:t>
      </w:r>
      <w:r>
        <w:rPr/>
        <w:t>occurred</w:t>
      </w:r>
      <w:r>
        <w:rPr>
          <w:spacing w:val="80"/>
        </w:rPr>
        <w:t> </w:t>
      </w:r>
      <w:r>
        <w:rPr/>
        <w:t>in three major regions:</w:t>
      </w:r>
      <w:r>
        <w:rPr>
          <w:spacing w:val="40"/>
        </w:rPr>
        <w:t> </w:t>
      </w:r>
      <w:r>
        <w:rPr/>
        <w:t>the EU, China,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India</w:t>
      </w:r>
      <w:r>
        <w:rPr>
          <w:spacing w:val="34"/>
        </w:rPr>
        <w:t> </w:t>
      </w:r>
      <w:r>
        <w:rPr/>
        <w:t>shown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>
          <w:spacing w:val="-2"/>
        </w:rPr>
        <w:t>Figure</w:t>
      </w:r>
    </w:p>
    <w:p>
      <w:pPr>
        <w:pStyle w:val="BodyText"/>
        <w:spacing w:line="276" w:lineRule="exact"/>
        <w:ind w:left="123"/>
        <w:jc w:val="both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781558</wp:posOffset>
            </wp:positionH>
            <wp:positionV relativeFrom="paragraph">
              <wp:posOffset>-2211588</wp:posOffset>
            </wp:positionV>
            <wp:extent cx="3594100" cy="2059431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94100" cy="2059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2.</w:t>
      </w:r>
      <w:r>
        <w:rPr>
          <w:spacing w:val="47"/>
        </w:rPr>
        <w:t> </w:t>
      </w:r>
      <w:r>
        <w:rPr>
          <w:spacing w:val="-5"/>
        </w:rPr>
        <w:t>[1]</w:t>
      </w:r>
    </w:p>
    <w:p>
      <w:pPr>
        <w:spacing w:after="0" w:line="276" w:lineRule="exact"/>
        <w:jc w:val="both"/>
        <w:sectPr>
          <w:type w:val="continuous"/>
          <w:pgSz w:w="11910" w:h="16840"/>
          <w:pgMar w:header="0" w:footer="822" w:top="460" w:bottom="280" w:left="700" w:right="1320"/>
          <w:cols w:num="2" w:equalWidth="0">
            <w:col w:w="6191" w:space="40"/>
            <w:col w:w="3659"/>
          </w:cols>
        </w:sectPr>
      </w:pPr>
    </w:p>
    <w:p>
      <w:pPr>
        <w:pStyle w:val="BodyText"/>
        <w:spacing w:line="237" w:lineRule="auto" w:before="58"/>
        <w:ind w:left="739" w:right="116" w:firstLine="351"/>
        <w:jc w:val="both"/>
      </w:pPr>
      <w:r>
        <w:rPr/>
        <w:t>Hence, to reduce the exhaust gas emissions, we need to do after treatment of those </w:t>
      </w:r>
      <w:r>
        <w:rPr>
          <w:spacing w:val="-2"/>
        </w:rPr>
        <w:t>gases.</w:t>
      </w:r>
    </w:p>
    <w:p>
      <w:pPr>
        <w:pStyle w:val="BodyText"/>
        <w:spacing w:before="61"/>
      </w:pPr>
    </w:p>
    <w:p>
      <w:pPr>
        <w:pStyle w:val="Heading1"/>
        <w:numPr>
          <w:ilvl w:val="0"/>
          <w:numId w:val="1"/>
        </w:numPr>
        <w:tabs>
          <w:tab w:pos="1081" w:val="left" w:leader="none"/>
        </w:tabs>
        <w:spacing w:line="240" w:lineRule="auto" w:before="0" w:after="0"/>
        <w:ind w:left="1081" w:right="0" w:hanging="342"/>
        <w:jc w:val="left"/>
      </w:pPr>
      <w:bookmarkStart w:name="What is an aftertreatment system?" w:id="2"/>
      <w:bookmarkEnd w:id="2"/>
      <w:r>
        <w:rPr>
          <w:b w:val="0"/>
        </w:rPr>
      </w:r>
      <w:r>
        <w:rPr>
          <w:w w:val="115"/>
        </w:rPr>
        <w:t>What</w:t>
      </w:r>
      <w:r>
        <w:rPr>
          <w:spacing w:val="26"/>
          <w:w w:val="115"/>
        </w:rPr>
        <w:t> </w:t>
      </w:r>
      <w:r>
        <w:rPr>
          <w:w w:val="115"/>
        </w:rPr>
        <w:t>is</w:t>
      </w:r>
      <w:r>
        <w:rPr>
          <w:spacing w:val="26"/>
          <w:w w:val="115"/>
        </w:rPr>
        <w:t> </w:t>
      </w:r>
      <w:r>
        <w:rPr>
          <w:w w:val="115"/>
        </w:rPr>
        <w:t>an</w:t>
      </w:r>
      <w:r>
        <w:rPr>
          <w:spacing w:val="27"/>
          <w:w w:val="115"/>
        </w:rPr>
        <w:t> </w:t>
      </w:r>
      <w:r>
        <w:rPr>
          <w:w w:val="115"/>
        </w:rPr>
        <w:t>aftertreatment</w:t>
      </w:r>
      <w:r>
        <w:rPr>
          <w:spacing w:val="26"/>
          <w:w w:val="115"/>
        </w:rPr>
        <w:t> </w:t>
      </w:r>
      <w:r>
        <w:rPr>
          <w:spacing w:val="-2"/>
          <w:w w:val="115"/>
        </w:rPr>
        <w:t>system?</w:t>
      </w:r>
    </w:p>
    <w:p>
      <w:pPr>
        <w:pStyle w:val="BodyText"/>
        <w:spacing w:line="237" w:lineRule="auto" w:before="178"/>
        <w:ind w:left="739" w:right="116" w:firstLine="35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19904">
                <wp:simplePos x="0" y="0"/>
                <wp:positionH relativeFrom="page">
                  <wp:posOffset>3256445</wp:posOffset>
                </wp:positionH>
                <wp:positionV relativeFrom="paragraph">
                  <wp:posOffset>1705415</wp:posOffset>
                </wp:positionV>
                <wp:extent cx="1718945" cy="152400"/>
                <wp:effectExtent l="0" t="0" r="0" b="0"/>
                <wp:wrapNone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1718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9" w:lineRule="exact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path/to/your/image.png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412994pt;margin-top:134.284668pt;width:135.35pt;height:12pt;mso-position-horizontal-relative:page;mso-position-vertical-relative:paragraph;z-index:-15896576" type="#_x0000_t202" id="docshape8" filled="false" stroked="false">
                <v:textbox inset="0,0,0,0">
                  <w:txbxContent>
                    <w:p>
                      <w:pPr>
                        <w:pStyle w:val="BodyText"/>
                        <w:spacing w:line="239" w:lineRule="exact"/>
                      </w:pPr>
                      <w:r>
                        <w:rPr>
                          <w:spacing w:val="-2"/>
                          <w:w w:val="110"/>
                        </w:rPr>
                        <w:t>path/to/your/image.png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1340866</wp:posOffset>
                </wp:positionH>
                <wp:positionV relativeFrom="paragraph">
                  <wp:posOffset>758870</wp:posOffset>
                </wp:positionV>
                <wp:extent cx="4826000" cy="170497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4826000" cy="1704975"/>
                          <a:chExt cx="4826000" cy="1704975"/>
                        </a:xfrm>
                      </wpg:grpSpPr>
                      <pic:pic>
                        <pic:nvPicPr>
                          <pic:cNvPr id="15" name="Image 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6000" cy="170497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7402" y="177419"/>
                            <a:ext cx="3987800" cy="140881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5.580002pt;margin-top:59.753551pt;width:380pt;height:134.25pt;mso-position-horizontal-relative:page;mso-position-vertical-relative:paragraph;z-index:15732736" id="docshapegroup9" coordorigin="2112,1195" coordsize="7600,2685">
                <v:shape style="position:absolute;left:2111;top:1195;width:7600;height:2685" type="#_x0000_t75" id="docshape10" stroked="false">
                  <v:imagedata r:id="rId8" o:title=""/>
                </v:shape>
                <v:shape style="position:absolute;left:2989;top:1474;width:6280;height:2219" type="#_x0000_t75" id="docshape11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/>
        <w:t>An aftertreatment system is a method or device for reducing harmful exhaust emis-</w:t>
      </w:r>
      <w:r>
        <w:rPr>
          <w:spacing w:val="40"/>
        </w:rPr>
        <w:t> </w:t>
      </w:r>
      <w:r>
        <w:rPr/>
        <w:t>sions from internal-combustion engines.</w:t>
      </w:r>
      <w:r>
        <w:rPr>
          <w:spacing w:val="40"/>
        </w:rPr>
        <w:t> </w:t>
      </w:r>
      <w:r>
        <w:rPr/>
        <w:t>In other words, it is a device that cleans exhaust gases to ensure the engines meet emission regulations.</w:t>
      </w:r>
    </w:p>
    <w:p>
      <w:pPr>
        <w:pStyle w:val="BodyText"/>
        <w:spacing w:before="8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1066622</wp:posOffset>
                </wp:positionH>
                <wp:positionV relativeFrom="paragraph">
                  <wp:posOffset>90267</wp:posOffset>
                </wp:positionV>
                <wp:extent cx="5384800" cy="173990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5384800" cy="17399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84800" h="1739900">
                              <a:moveTo>
                                <a:pt x="5384800" y="1739900"/>
                              </a:moveTo>
                              <a:lnTo>
                                <a:pt x="0" y="1739900"/>
                              </a:lnTo>
                              <a:lnTo>
                                <a:pt x="0" y="0"/>
                              </a:lnTo>
                              <a:lnTo>
                                <a:pt x="5384800" y="0"/>
                              </a:lnTo>
                              <a:lnTo>
                                <a:pt x="5384800" y="17399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83.986pt;margin-top:7.10769pt;width:424pt;height:137pt;mso-position-horizontal-relative:page;mso-position-vertical-relative:paragraph;z-index:-15726080;mso-wrap-distance-left:0;mso-wrap-distance-right:0" id="docshape12" filled="true" fillcolor="#ffffff" stroked="false">
                <v:fill type="solid"/>
                <w10:wrap type="topAndBottom"/>
              </v:rect>
            </w:pict>
          </mc:Fallback>
        </mc:AlternateContent>
      </w:r>
    </w:p>
    <w:p>
      <w:pPr>
        <w:spacing w:before="28"/>
        <w:ind w:left="1302" w:right="0" w:firstLine="0"/>
        <w:jc w:val="left"/>
        <w:rPr>
          <w:sz w:val="20"/>
        </w:rPr>
      </w:pPr>
      <w:r>
        <w:rPr>
          <w:w w:val="105"/>
          <w:sz w:val="20"/>
        </w:rPr>
        <w:t>Figure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3:</w:t>
      </w:r>
      <w:r>
        <w:rPr>
          <w:spacing w:val="36"/>
          <w:w w:val="105"/>
          <w:sz w:val="20"/>
        </w:rPr>
        <w:t> </w:t>
      </w:r>
      <w:r>
        <w:rPr>
          <w:w w:val="105"/>
          <w:sz w:val="20"/>
        </w:rPr>
        <w:t>Schematic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diagram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typical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aftertreatment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system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15"/>
          <w:w w:val="105"/>
          <w:sz w:val="20"/>
        </w:rPr>
        <w:t> </w:t>
      </w:r>
      <w:r>
        <w:rPr>
          <w:w w:val="105"/>
          <w:sz w:val="20"/>
        </w:rPr>
        <w:t>current</w:t>
      </w:r>
      <w:r>
        <w:rPr>
          <w:spacing w:val="16"/>
          <w:w w:val="105"/>
          <w:sz w:val="20"/>
        </w:rPr>
        <w:t> </w:t>
      </w:r>
      <w:r>
        <w:rPr>
          <w:w w:val="105"/>
          <w:sz w:val="20"/>
        </w:rPr>
        <w:t>Diesel</w:t>
      </w:r>
      <w:r>
        <w:rPr>
          <w:spacing w:val="15"/>
          <w:w w:val="105"/>
          <w:sz w:val="20"/>
        </w:rPr>
        <w:t> </w:t>
      </w:r>
      <w:r>
        <w:rPr>
          <w:spacing w:val="-2"/>
          <w:w w:val="105"/>
          <w:sz w:val="20"/>
        </w:rPr>
        <w:t>engines.</w:t>
      </w:r>
    </w:p>
    <w:p>
      <w:pPr>
        <w:pStyle w:val="BodyText"/>
        <w:spacing w:before="36"/>
        <w:rPr>
          <w:sz w:val="20"/>
        </w:rPr>
      </w:pPr>
    </w:p>
    <w:p>
      <w:pPr>
        <w:pStyle w:val="BodyText"/>
        <w:spacing w:line="237" w:lineRule="auto"/>
        <w:ind w:left="740" w:right="115" w:firstLine="351"/>
        <w:jc w:val="both"/>
      </w:pPr>
      <w:r>
        <w:rPr>
          <w:w w:val="105"/>
        </w:rPr>
        <w:t>The</w:t>
      </w:r>
      <w:r>
        <w:rPr>
          <w:w w:val="105"/>
        </w:rPr>
        <w:t> typical</w:t>
      </w:r>
      <w:r>
        <w:rPr>
          <w:w w:val="105"/>
        </w:rPr>
        <w:t> aftertreatment</w:t>
      </w:r>
      <w:r>
        <w:rPr>
          <w:w w:val="105"/>
        </w:rPr>
        <w:t> system</w:t>
      </w:r>
      <w:r>
        <w:rPr>
          <w:w w:val="105"/>
        </w:rPr>
        <w:t> (ATS)</w:t>
      </w:r>
      <w:r>
        <w:rPr>
          <w:w w:val="105"/>
        </w:rPr>
        <w:t> comprises</w:t>
      </w:r>
      <w:r>
        <w:rPr>
          <w:w w:val="105"/>
        </w:rPr>
        <w:t> of</w:t>
      </w:r>
      <w:r>
        <w:rPr>
          <w:w w:val="105"/>
        </w:rPr>
        <w:t> Diesel</w:t>
      </w:r>
      <w:r>
        <w:rPr>
          <w:w w:val="105"/>
        </w:rPr>
        <w:t> Engine</w:t>
      </w:r>
      <w:r>
        <w:rPr>
          <w:w w:val="105"/>
        </w:rPr>
        <w:t> shown</w:t>
      </w:r>
      <w:r>
        <w:rPr>
          <w:w w:val="105"/>
        </w:rPr>
        <w:t> in</w:t>
      </w:r>
      <w:r>
        <w:rPr>
          <w:w w:val="105"/>
        </w:rPr>
        <w:t> fig</w:t>
      </w:r>
      <w:r>
        <w:rPr>
          <w:w w:val="105"/>
        </w:rPr>
        <w:t> 3: Diesel</w:t>
      </w:r>
      <w:r>
        <w:rPr>
          <w:w w:val="105"/>
        </w:rPr>
        <w:t> oxidation</w:t>
      </w:r>
      <w:r>
        <w:rPr>
          <w:w w:val="105"/>
        </w:rPr>
        <w:t> catalyst</w:t>
      </w:r>
      <w:r>
        <w:rPr>
          <w:w w:val="105"/>
        </w:rPr>
        <w:t> (DOC),</w:t>
      </w:r>
      <w:r>
        <w:rPr>
          <w:w w:val="105"/>
        </w:rPr>
        <w:t> Diesel</w:t>
      </w:r>
      <w:r>
        <w:rPr>
          <w:w w:val="105"/>
        </w:rPr>
        <w:t> particulate</w:t>
      </w:r>
      <w:r>
        <w:rPr>
          <w:w w:val="105"/>
        </w:rPr>
        <w:t> filter</w:t>
      </w:r>
      <w:r>
        <w:rPr>
          <w:w w:val="105"/>
        </w:rPr>
        <w:t> (DPF)</w:t>
      </w:r>
      <w:r>
        <w:rPr>
          <w:w w:val="105"/>
        </w:rPr>
        <w:t> and</w:t>
      </w:r>
      <w:r>
        <w:rPr>
          <w:w w:val="105"/>
        </w:rPr>
        <w:t> selective</w:t>
      </w:r>
      <w:r>
        <w:rPr>
          <w:w w:val="105"/>
        </w:rPr>
        <w:t> catalytic reduction (SCR) &amp; Ammonia Slip Catalyst (ASC) [2].</w:t>
      </w:r>
      <w:r>
        <w:rPr>
          <w:spacing w:val="40"/>
          <w:w w:val="105"/>
        </w:rPr>
        <w:t> </w:t>
      </w:r>
      <w:r>
        <w:rPr>
          <w:w w:val="105"/>
        </w:rPr>
        <w:t>The schematic diagram of a typical aftertreatment</w:t>
      </w:r>
      <w:r>
        <w:rPr>
          <w:spacing w:val="-2"/>
          <w:w w:val="105"/>
        </w:rPr>
        <w:t> </w:t>
      </w:r>
      <w:r>
        <w:rPr>
          <w:w w:val="105"/>
        </w:rPr>
        <w:t>system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current</w:t>
      </w:r>
      <w:r>
        <w:rPr>
          <w:spacing w:val="-2"/>
          <w:w w:val="105"/>
        </w:rPr>
        <w:t> </w:t>
      </w:r>
      <w:r>
        <w:rPr>
          <w:w w:val="105"/>
        </w:rPr>
        <w:t>Diesel</w:t>
      </w:r>
      <w:r>
        <w:rPr>
          <w:spacing w:val="-2"/>
          <w:w w:val="105"/>
        </w:rPr>
        <w:t> </w:t>
      </w:r>
      <w:r>
        <w:rPr>
          <w:w w:val="105"/>
        </w:rPr>
        <w:t>engines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shown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Fig</w:t>
      </w:r>
      <w:r>
        <w:rPr>
          <w:spacing w:val="-2"/>
          <w:w w:val="105"/>
        </w:rPr>
        <w:t> </w:t>
      </w:r>
      <w:r>
        <w:rPr>
          <w:w w:val="105"/>
        </w:rPr>
        <w:t>3.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main</w:t>
      </w:r>
      <w:r>
        <w:rPr>
          <w:spacing w:val="-2"/>
          <w:w w:val="105"/>
        </w:rPr>
        <w:t> </w:t>
      </w:r>
      <w:r>
        <w:rPr>
          <w:w w:val="105"/>
        </w:rPr>
        <w:t>function</w:t>
      </w:r>
      <w:r>
        <w:rPr>
          <w:spacing w:val="-2"/>
          <w:w w:val="105"/>
        </w:rPr>
        <w:t> </w:t>
      </w:r>
      <w:r>
        <w:rPr>
          <w:w w:val="105"/>
        </w:rPr>
        <w:t>of DOC</w:t>
      </w:r>
      <w:r>
        <w:rPr>
          <w:spacing w:val="-1"/>
          <w:w w:val="105"/>
        </w:rPr>
        <w:t> </w:t>
      </w:r>
      <w:r>
        <w:rPr>
          <w:w w:val="105"/>
        </w:rPr>
        <w:t>component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convert</w:t>
      </w:r>
      <w:r>
        <w:rPr>
          <w:spacing w:val="-1"/>
          <w:w w:val="105"/>
        </w:rPr>
        <w:t> </w:t>
      </w:r>
      <w:r>
        <w:rPr>
          <w:w w:val="105"/>
        </w:rPr>
        <w:t>CO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CO2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convert</w:t>
      </w:r>
      <w:r>
        <w:rPr>
          <w:spacing w:val="-1"/>
          <w:w w:val="105"/>
        </w:rPr>
        <w:t> </w:t>
      </w:r>
      <w:r>
        <w:rPr>
          <w:w w:val="105"/>
        </w:rPr>
        <w:t>hydrocarbons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H2O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CO2</w:t>
      </w:r>
      <w:r>
        <w:rPr>
          <w:spacing w:val="-1"/>
          <w:w w:val="105"/>
        </w:rPr>
        <w:t> </w:t>
      </w:r>
      <w:r>
        <w:rPr>
          <w:w w:val="105"/>
        </w:rPr>
        <w:t>[3]. The DPF component is used to capture the particulate matters while the SCR system is employed to reduce the NOx emissions [4] &amp; An Ammonia Slip Catalyst (ASC) follows a smart catalyst design to mitigate the emission of slipped NH3 out of SCR. The catalyst combines the key NH3 oxidation function with an SCR function.</w:t>
      </w:r>
      <w:r>
        <w:rPr>
          <w:spacing w:val="40"/>
          <w:w w:val="105"/>
        </w:rPr>
        <w:t> </w:t>
      </w:r>
      <w:r>
        <w:rPr>
          <w:w w:val="105"/>
        </w:rPr>
        <w:t>[5]</w:t>
      </w:r>
    </w:p>
    <w:p>
      <w:pPr>
        <w:spacing w:after="0" w:line="237" w:lineRule="auto"/>
        <w:jc w:val="both"/>
        <w:sectPr>
          <w:type w:val="continuous"/>
          <w:pgSz w:w="11910" w:h="16840"/>
          <w:pgMar w:header="0" w:footer="822" w:top="460" w:bottom="280" w:left="700" w:right="1320"/>
        </w:sectPr>
      </w:pPr>
    </w:p>
    <w:p>
      <w:pPr>
        <w:pStyle w:val="Heading1"/>
        <w:numPr>
          <w:ilvl w:val="1"/>
          <w:numId w:val="1"/>
        </w:numPr>
        <w:tabs>
          <w:tab w:pos="1172" w:val="left" w:leader="none"/>
        </w:tabs>
        <w:spacing w:line="237" w:lineRule="auto" w:before="35" w:after="0"/>
        <w:ind w:left="740" w:right="642" w:firstLine="0"/>
        <w:jc w:val="left"/>
      </w:pPr>
      <w:r>
        <w:rPr>
          <w:w w:val="120"/>
        </w:rPr>
        <w:t>Discussing</w:t>
      </w:r>
      <w:r>
        <w:rPr>
          <w:w w:val="120"/>
        </w:rPr>
        <w:t> two</w:t>
      </w:r>
      <w:r>
        <w:rPr>
          <w:w w:val="120"/>
        </w:rPr>
        <w:t> majorly</w:t>
      </w:r>
      <w:r>
        <w:rPr>
          <w:w w:val="120"/>
        </w:rPr>
        <w:t> used</w:t>
      </w:r>
      <w:r>
        <w:rPr>
          <w:w w:val="120"/>
        </w:rPr>
        <w:t> technologies</w:t>
      </w:r>
      <w:r>
        <w:rPr>
          <w:w w:val="120"/>
        </w:rPr>
        <w:t> SCR</w:t>
      </w:r>
      <w:r>
        <w:rPr>
          <w:w w:val="120"/>
        </w:rPr>
        <w:t> &amp;</w:t>
      </w:r>
      <w:r>
        <w:rPr>
          <w:w w:val="120"/>
        </w:rPr>
        <w:t> EGR</w:t>
      </w:r>
      <w:r>
        <w:rPr>
          <w:w w:val="120"/>
        </w:rPr>
        <w:t> for</w:t>
      </w:r>
      <w:r>
        <w:rPr>
          <w:w w:val="120"/>
        </w:rPr>
        <w:t> removing </w:t>
      </w:r>
      <w:r>
        <w:rPr>
          <w:spacing w:val="-4"/>
          <w:w w:val="120"/>
        </w:rPr>
        <w:t>NOx.</w:t>
      </w:r>
    </w:p>
    <w:p>
      <w:pPr>
        <w:pStyle w:val="BodyText"/>
        <w:spacing w:line="237" w:lineRule="auto" w:before="257"/>
        <w:ind w:left="740" w:right="117" w:firstLine="351"/>
        <w:jc w:val="both"/>
      </w:pPr>
      <w:r>
        <w:rPr>
          <w:w w:val="105"/>
        </w:rPr>
        <w:t>SCR</w:t>
      </w:r>
      <w:r>
        <w:rPr>
          <w:w w:val="105"/>
        </w:rPr>
        <w:t> reduces</w:t>
      </w:r>
      <w:r>
        <w:rPr>
          <w:w w:val="105"/>
        </w:rPr>
        <w:t> NOx</w:t>
      </w:r>
      <w:r>
        <w:rPr>
          <w:w w:val="105"/>
        </w:rPr>
        <w:t> emissions</w:t>
      </w:r>
      <w:r>
        <w:rPr>
          <w:w w:val="105"/>
        </w:rPr>
        <w:t> by</w:t>
      </w:r>
      <w:r>
        <w:rPr>
          <w:w w:val="105"/>
        </w:rPr>
        <w:t> using</w:t>
      </w:r>
      <w:r>
        <w:rPr>
          <w:w w:val="105"/>
        </w:rPr>
        <w:t> a</w:t>
      </w:r>
      <w:r>
        <w:rPr>
          <w:w w:val="105"/>
        </w:rPr>
        <w:t> urea</w:t>
      </w:r>
      <w:r>
        <w:rPr>
          <w:w w:val="105"/>
        </w:rPr>
        <w:t> solution</w:t>
      </w:r>
      <w:r>
        <w:rPr>
          <w:w w:val="105"/>
        </w:rPr>
        <w:t> to</w:t>
      </w:r>
      <w:r>
        <w:rPr>
          <w:w w:val="105"/>
        </w:rPr>
        <w:t> convert</w:t>
      </w:r>
      <w:r>
        <w:rPr>
          <w:w w:val="105"/>
        </w:rPr>
        <w:t> NOx</w:t>
      </w:r>
      <w:r>
        <w:rPr>
          <w:w w:val="105"/>
        </w:rPr>
        <w:t> into</w:t>
      </w:r>
      <w:r>
        <w:rPr>
          <w:w w:val="105"/>
        </w:rPr>
        <w:t> nitrogen and</w:t>
      </w:r>
      <w:r>
        <w:rPr>
          <w:w w:val="105"/>
        </w:rPr>
        <w:t> water,</w:t>
      </w:r>
      <w:r>
        <w:rPr>
          <w:w w:val="105"/>
        </w:rPr>
        <w:t> while</w:t>
      </w:r>
      <w:r>
        <w:rPr>
          <w:w w:val="105"/>
        </w:rPr>
        <w:t> EGR</w:t>
      </w:r>
      <w:r>
        <w:rPr>
          <w:w w:val="105"/>
        </w:rPr>
        <w:t> lowers</w:t>
      </w:r>
      <w:r>
        <w:rPr>
          <w:w w:val="105"/>
        </w:rPr>
        <w:t> NOx</w:t>
      </w:r>
      <w:r>
        <w:rPr>
          <w:w w:val="105"/>
        </w:rPr>
        <w:t> by</w:t>
      </w:r>
      <w:r>
        <w:rPr>
          <w:w w:val="105"/>
        </w:rPr>
        <w:t> recirculating</w:t>
      </w:r>
      <w:r>
        <w:rPr>
          <w:w w:val="105"/>
        </w:rPr>
        <w:t> exhaust</w:t>
      </w:r>
      <w:r>
        <w:rPr>
          <w:w w:val="105"/>
        </w:rPr>
        <w:t> gases</w:t>
      </w:r>
      <w:r>
        <w:rPr>
          <w:w w:val="105"/>
        </w:rPr>
        <w:t> to</w:t>
      </w:r>
      <w:r>
        <w:rPr>
          <w:w w:val="105"/>
        </w:rPr>
        <w:t> reduce</w:t>
      </w:r>
      <w:r>
        <w:rPr>
          <w:w w:val="105"/>
        </w:rPr>
        <w:t> combustion temperatures.</w:t>
      </w:r>
      <w:r>
        <w:rPr>
          <w:spacing w:val="32"/>
          <w:w w:val="105"/>
        </w:rPr>
        <w:t> </w:t>
      </w:r>
      <w:r>
        <w:rPr>
          <w:w w:val="105"/>
        </w:rPr>
        <w:t>Both systems help meet emission regulations and improve air quality.</w:t>
      </w:r>
    </w:p>
    <w:p>
      <w:pPr>
        <w:pStyle w:val="Heading1"/>
        <w:numPr>
          <w:ilvl w:val="2"/>
          <w:numId w:val="1"/>
        </w:numPr>
        <w:tabs>
          <w:tab w:pos="1381" w:val="left" w:leader="none"/>
        </w:tabs>
        <w:spacing w:line="240" w:lineRule="auto" w:before="253" w:after="0"/>
        <w:ind w:left="1381" w:right="0" w:hanging="641"/>
        <w:jc w:val="left"/>
      </w:pPr>
      <w:r>
        <w:rPr>
          <w:w w:val="120"/>
        </w:rPr>
        <w:t>Concept</w:t>
      </w:r>
      <w:r>
        <w:rPr>
          <w:spacing w:val="17"/>
          <w:w w:val="120"/>
        </w:rPr>
        <w:t> </w:t>
      </w:r>
      <w:r>
        <w:rPr>
          <w:w w:val="120"/>
        </w:rPr>
        <w:t>of</w:t>
      </w:r>
      <w:r>
        <w:rPr>
          <w:spacing w:val="18"/>
          <w:w w:val="120"/>
        </w:rPr>
        <w:t> </w:t>
      </w:r>
      <w:r>
        <w:rPr>
          <w:w w:val="120"/>
        </w:rPr>
        <w:t>Exhaust</w:t>
      </w:r>
      <w:r>
        <w:rPr>
          <w:spacing w:val="17"/>
          <w:w w:val="120"/>
        </w:rPr>
        <w:t> </w:t>
      </w:r>
      <w:r>
        <w:rPr>
          <w:w w:val="120"/>
        </w:rPr>
        <w:t>Gas</w:t>
      </w:r>
      <w:r>
        <w:rPr>
          <w:spacing w:val="18"/>
          <w:w w:val="120"/>
        </w:rPr>
        <w:t> </w:t>
      </w:r>
      <w:r>
        <w:rPr>
          <w:w w:val="120"/>
        </w:rPr>
        <w:t>Recirculation</w:t>
      </w:r>
      <w:r>
        <w:rPr>
          <w:spacing w:val="18"/>
          <w:w w:val="120"/>
        </w:rPr>
        <w:t> </w:t>
      </w:r>
      <w:r>
        <w:rPr>
          <w:spacing w:val="-2"/>
          <w:w w:val="120"/>
        </w:rPr>
        <w:t>(EGR)</w:t>
      </w:r>
    </w:p>
    <w:p>
      <w:pPr>
        <w:pStyle w:val="BodyText"/>
        <w:spacing w:before="59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822" w:top="1400" w:bottom="1020" w:left="70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1"/>
        <w:rPr>
          <w:b/>
          <w:sz w:val="20"/>
        </w:rPr>
      </w:pPr>
    </w:p>
    <w:p>
      <w:pPr>
        <w:pStyle w:val="BodyText"/>
        <w:ind w:left="209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1714500" cy="1714500"/>
                <wp:effectExtent l="9525" t="0" r="0" b="9525"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1714500" cy="1714500"/>
                        </a:xfrm>
                        <a:prstGeom prst="rect">
                          <a:avLst/>
                        </a:prstGeom>
                        <a:ln w="505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spacing w:before="285"/>
                              <w:rPr>
                                <w:b/>
                              </w:rPr>
                            </w:pPr>
                          </w:p>
                          <w:p>
                            <w:pPr>
                              <w:pStyle w:val="BodyText"/>
                              <w:ind w:left="70"/>
                            </w:pPr>
                            <w:r>
                              <w:rPr>
                                <w:spacing w:val="-2"/>
                                <w:w w:val="120"/>
                              </w:rPr>
                              <w:t>figure1.png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35pt;height:135pt;mso-position-horizontal-relative:char;mso-position-vertical-relative:line" type="#_x0000_t202" id="docshape13" filled="false" stroked="true" strokeweight=".398pt" strokecolor="#000000">
                <w10:anchorlock/>
                <v:textbox inset="0,0,0,0">
                  <w:txbxContent>
                    <w:p>
                      <w:pPr>
                        <w:pStyle w:val="BodyText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spacing w:before="285"/>
                        <w:rPr>
                          <w:b/>
                        </w:rPr>
                      </w:pPr>
                    </w:p>
                    <w:p>
                      <w:pPr>
                        <w:pStyle w:val="BodyText"/>
                        <w:ind w:left="70"/>
                      </w:pPr>
                      <w:r>
                        <w:rPr>
                          <w:spacing w:val="-2"/>
                          <w:w w:val="120"/>
                        </w:rPr>
                        <w:t>figure1.png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spacing w:before="213"/>
        <w:ind w:left="1483" w:right="0" w:firstLine="0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1367536</wp:posOffset>
            </wp:positionH>
            <wp:positionV relativeFrom="paragraph">
              <wp:posOffset>-2315260</wp:posOffset>
            </wp:positionV>
            <wp:extent cx="2654300" cy="2361946"/>
            <wp:effectExtent l="0" t="0" r="0" b="0"/>
            <wp:wrapNone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361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sz w:val="20"/>
        </w:rPr>
        <w:t>Figure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4:</w:t>
      </w:r>
      <w:r>
        <w:rPr>
          <w:spacing w:val="33"/>
          <w:w w:val="110"/>
          <w:sz w:val="20"/>
        </w:rPr>
        <w:t> </w:t>
      </w:r>
      <w:r>
        <w:rPr>
          <w:w w:val="110"/>
          <w:sz w:val="20"/>
        </w:rPr>
        <w:t>Exhaust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Gas</w:t>
      </w:r>
      <w:r>
        <w:rPr>
          <w:spacing w:val="12"/>
          <w:w w:val="110"/>
          <w:sz w:val="20"/>
        </w:rPr>
        <w:t> </w:t>
      </w:r>
      <w:r>
        <w:rPr>
          <w:w w:val="110"/>
          <w:sz w:val="20"/>
        </w:rPr>
        <w:t>Recirculation</w:t>
      </w:r>
      <w:r>
        <w:rPr>
          <w:spacing w:val="12"/>
          <w:w w:val="110"/>
          <w:sz w:val="20"/>
        </w:rPr>
        <w:t> </w:t>
      </w:r>
      <w:r>
        <w:rPr>
          <w:spacing w:val="-2"/>
          <w:w w:val="110"/>
          <w:sz w:val="20"/>
        </w:rPr>
        <w:t>(EGR).</w:t>
      </w:r>
    </w:p>
    <w:p>
      <w:pPr>
        <w:pStyle w:val="BodyText"/>
        <w:spacing w:line="237" w:lineRule="auto" w:before="54"/>
        <w:ind w:left="681" w:right="116" w:firstLine="351"/>
        <w:jc w:val="both"/>
      </w:pPr>
      <w:r>
        <w:rPr/>
        <w:br w:type="column"/>
      </w:r>
      <w:r>
        <w:rPr>
          <w:w w:val="105"/>
        </w:rPr>
        <w:t>Exhaust</w:t>
      </w:r>
      <w:r>
        <w:rPr>
          <w:w w:val="105"/>
        </w:rPr>
        <w:t> Gas</w:t>
      </w:r>
      <w:r>
        <w:rPr>
          <w:w w:val="105"/>
        </w:rPr>
        <w:t> </w:t>
      </w:r>
      <w:r>
        <w:rPr>
          <w:w w:val="105"/>
        </w:rPr>
        <w:t>Recirculation (EGR)</w:t>
      </w:r>
      <w:r>
        <w:rPr>
          <w:w w:val="105"/>
        </w:rPr>
        <w:t> is</w:t>
      </w:r>
      <w:r>
        <w:rPr>
          <w:w w:val="105"/>
        </w:rPr>
        <w:t> an</w:t>
      </w:r>
      <w:r>
        <w:rPr>
          <w:w w:val="105"/>
        </w:rPr>
        <w:t> ”in</w:t>
      </w:r>
      <w:r>
        <w:rPr>
          <w:w w:val="105"/>
        </w:rPr>
        <w:t> combustion” emission</w:t>
      </w:r>
      <w:r>
        <w:rPr>
          <w:w w:val="105"/>
        </w:rPr>
        <w:t> control</w:t>
      </w:r>
      <w:r>
        <w:rPr>
          <w:w w:val="105"/>
        </w:rPr>
        <w:t> technique</w:t>
      </w:r>
      <w:r>
        <w:rPr>
          <w:w w:val="105"/>
        </w:rPr>
        <w:t> used to</w:t>
      </w:r>
      <w:r>
        <w:rPr>
          <w:w w:val="105"/>
        </w:rPr>
        <w:t> reduce</w:t>
      </w:r>
      <w:r>
        <w:rPr>
          <w:w w:val="105"/>
        </w:rPr>
        <w:t> nitrogen</w:t>
      </w:r>
      <w:r>
        <w:rPr>
          <w:w w:val="105"/>
        </w:rPr>
        <w:t> oxide</w:t>
      </w:r>
      <w:r>
        <w:rPr>
          <w:w w:val="105"/>
        </w:rPr>
        <w:t> (NOx) emissions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reintroducing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por- tion</w:t>
      </w:r>
      <w:r>
        <w:rPr>
          <w:w w:val="105"/>
        </w:rPr>
        <w:t> of</w:t>
      </w:r>
      <w:r>
        <w:rPr>
          <w:w w:val="105"/>
        </w:rPr>
        <w:t> exhaust</w:t>
      </w:r>
      <w:r>
        <w:rPr>
          <w:w w:val="105"/>
        </w:rPr>
        <w:t> gases</w:t>
      </w:r>
      <w:r>
        <w:rPr>
          <w:w w:val="105"/>
        </w:rPr>
        <w:t> into</w:t>
      </w:r>
      <w:r>
        <w:rPr>
          <w:w w:val="105"/>
        </w:rPr>
        <w:t> the</w:t>
      </w:r>
      <w:r>
        <w:rPr>
          <w:w w:val="105"/>
        </w:rPr>
        <w:t> in- take</w:t>
      </w:r>
      <w:r>
        <w:rPr>
          <w:w w:val="105"/>
        </w:rPr>
        <w:t> manifold</w:t>
      </w:r>
      <w:r>
        <w:rPr>
          <w:w w:val="105"/>
        </w:rPr>
        <w:t> [6],</w:t>
      </w:r>
      <w:r>
        <w:rPr>
          <w:w w:val="105"/>
        </w:rPr>
        <w:t> where</w:t>
      </w:r>
      <w:r>
        <w:rPr>
          <w:w w:val="105"/>
        </w:rPr>
        <w:t> it</w:t>
      </w:r>
      <w:r>
        <w:rPr>
          <w:w w:val="105"/>
        </w:rPr>
        <w:t> mixes with</w:t>
      </w:r>
      <w:r>
        <w:rPr>
          <w:w w:val="105"/>
        </w:rPr>
        <w:t> fresh</w:t>
      </w:r>
      <w:r>
        <w:rPr>
          <w:w w:val="105"/>
        </w:rPr>
        <w:t> air</w:t>
      </w:r>
      <w:r>
        <w:rPr>
          <w:w w:val="105"/>
        </w:rPr>
        <w:t> and</w:t>
      </w:r>
      <w:r>
        <w:rPr>
          <w:w w:val="105"/>
        </w:rPr>
        <w:t> participates</w:t>
      </w:r>
      <w:r>
        <w:rPr>
          <w:w w:val="105"/>
        </w:rPr>
        <w:t> in </w:t>
      </w:r>
      <w:r>
        <w:rPr/>
        <w:t>combustion inside the cylinder, as </w:t>
      </w:r>
      <w:r>
        <w:rPr>
          <w:w w:val="105"/>
        </w:rPr>
        <w:t>shown</w:t>
      </w:r>
      <w:r>
        <w:rPr>
          <w:w w:val="105"/>
        </w:rPr>
        <w:t> in</w:t>
      </w:r>
      <w:r>
        <w:rPr>
          <w:w w:val="105"/>
        </w:rPr>
        <w:t> Figure</w:t>
      </w:r>
      <w:r>
        <w:rPr>
          <w:w w:val="105"/>
        </w:rPr>
        <w:t> 4.</w:t>
      </w:r>
      <w:r>
        <w:rPr>
          <w:spacing w:val="40"/>
          <w:w w:val="105"/>
        </w:rPr>
        <w:t> </w:t>
      </w:r>
      <w:r>
        <w:rPr>
          <w:w w:val="105"/>
        </w:rPr>
        <w:t>This</w:t>
      </w:r>
      <w:r>
        <w:rPr>
          <w:w w:val="105"/>
        </w:rPr>
        <w:t> process lowers</w:t>
      </w:r>
      <w:r>
        <w:rPr>
          <w:w w:val="105"/>
        </w:rPr>
        <w:t> the</w:t>
      </w:r>
      <w:r>
        <w:rPr>
          <w:w w:val="105"/>
        </w:rPr>
        <w:t> combustion</w:t>
      </w:r>
      <w:r>
        <w:rPr>
          <w:w w:val="105"/>
        </w:rPr>
        <w:t> tempera- ture,</w:t>
      </w:r>
      <w:r>
        <w:rPr>
          <w:w w:val="105"/>
        </w:rPr>
        <w:t> thereby</w:t>
      </w:r>
      <w:r>
        <w:rPr>
          <w:w w:val="105"/>
        </w:rPr>
        <w:t> reducing</w:t>
      </w:r>
      <w:r>
        <w:rPr>
          <w:w w:val="105"/>
        </w:rPr>
        <w:t> NOx</w:t>
      </w:r>
      <w:r>
        <w:rPr>
          <w:w w:val="105"/>
        </w:rPr>
        <w:t> for- mation in</w:t>
      </w:r>
      <w:r>
        <w:rPr>
          <w:w w:val="105"/>
        </w:rPr>
        <w:t> fig 4.</w:t>
      </w:r>
      <w:r>
        <w:rPr>
          <w:spacing w:val="40"/>
          <w:w w:val="105"/>
        </w:rPr>
        <w:t> </w:t>
      </w:r>
      <w:r>
        <w:rPr>
          <w:w w:val="105"/>
        </w:rPr>
        <w:t>The EGR per- centage is defined as:</w:t>
      </w:r>
    </w:p>
    <w:p>
      <w:pPr>
        <w:spacing w:after="0" w:line="237" w:lineRule="auto"/>
        <w:jc w:val="both"/>
        <w:sectPr>
          <w:type w:val="continuous"/>
          <w:pgSz w:w="11910" w:h="16840"/>
          <w:pgMar w:header="0" w:footer="822" w:top="460" w:bottom="280" w:left="700" w:right="1320"/>
          <w:cols w:num="2" w:equalWidth="0">
            <w:col w:w="5634" w:space="40"/>
            <w:col w:w="4216"/>
          </w:cols>
        </w:sectPr>
      </w:pPr>
    </w:p>
    <w:p>
      <w:pPr>
        <w:pStyle w:val="BodyText"/>
        <w:tabs>
          <w:tab w:pos="3643" w:val="left" w:leader="none"/>
          <w:tab w:pos="4146" w:val="left" w:leader="none"/>
          <w:tab w:pos="7451" w:val="left" w:leader="none"/>
          <w:tab w:pos="7704" w:val="left" w:leader="none"/>
          <w:tab w:pos="9466" w:val="left" w:leader="none"/>
        </w:tabs>
        <w:spacing w:line="172" w:lineRule="auto" w:before="206"/>
        <w:ind w:left="3643" w:right="118" w:hanging="143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1952">
                <wp:simplePos x="0" y="0"/>
                <wp:positionH relativeFrom="page">
                  <wp:posOffset>2631185</wp:posOffset>
                </wp:positionH>
                <wp:positionV relativeFrom="paragraph">
                  <wp:posOffset>38519</wp:posOffset>
                </wp:positionV>
                <wp:extent cx="2672715" cy="472440"/>
                <wp:effectExtent l="0" t="0" r="0" b="0"/>
                <wp:wrapNone/>
                <wp:docPr id="20" name="Textbox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Textbox 20"/>
                      <wps:cNvSpPr txBox="1"/>
                      <wps:spPr>
                        <a:xfrm>
                          <a:off x="0" y="0"/>
                          <a:ext cx="2672715" cy="4724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tabs>
                                <w:tab w:pos="4032" w:val="left" w:leader="none"/>
                              </w:tabs>
                              <w:spacing w:line="230" w:lineRule="exact" w:before="0"/>
                              <w:ind w:left="0" w:right="0" w:firstLine="0"/>
                              <w:jc w:val="left"/>
                              <w:rPr>
                                <w:rFonts w:ascii="Arial MT"/>
                                <w:sz w:val="24"/>
                              </w:rPr>
                            </w:pPr>
                            <w:r>
                              <w:rPr>
                                <w:rFonts w:ascii="Arial MT"/>
                                <w:w w:val="26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rFonts w:ascii="Arial MT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Arial MT"/>
                                <w:w w:val="263"/>
                                <w:sz w:val="24"/>
                              </w:rPr>
                              <w:t>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7.179993pt;margin-top:3.033022pt;width:210.45pt;height:37.2pt;mso-position-horizontal-relative:page;mso-position-vertical-relative:paragraph;z-index:-15894528" type="#_x0000_t202" id="docshape14" filled="false" stroked="false">
                <v:textbox inset="0,0,0,0">
                  <w:txbxContent>
                    <w:p>
                      <w:pPr>
                        <w:tabs>
                          <w:tab w:pos="4032" w:val="left" w:leader="none"/>
                        </w:tabs>
                        <w:spacing w:line="230" w:lineRule="exact" w:before="0"/>
                        <w:ind w:left="0" w:right="0" w:firstLine="0"/>
                        <w:jc w:val="left"/>
                        <w:rPr>
                          <w:rFonts w:ascii="Arial MT"/>
                          <w:sz w:val="24"/>
                        </w:rPr>
                      </w:pPr>
                      <w:r>
                        <w:rPr>
                          <w:rFonts w:ascii="Arial MT"/>
                          <w:w w:val="263"/>
                          <w:sz w:val="24"/>
                        </w:rPr>
                        <w:t> </w:t>
                      </w:r>
                      <w:r>
                        <w:rPr>
                          <w:rFonts w:ascii="Arial MT"/>
                          <w:sz w:val="24"/>
                        </w:rPr>
                        <w:tab/>
                      </w:r>
                      <w:r>
                        <w:rPr>
                          <w:rFonts w:ascii="Arial MT"/>
                          <w:w w:val="263"/>
                          <w:sz w:val="24"/>
                        </w:rPr>
                        <w:t> 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  <w:position w:val="-15"/>
        </w:rPr>
        <w:t>EGR [%] </w:t>
      </w:r>
      <w:r>
        <w:rPr>
          <w:w w:val="125"/>
          <w:position w:val="-15"/>
        </w:rPr>
        <w:t>=</w:t>
      </w:r>
      <w:r>
        <w:rPr>
          <w:position w:val="-15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110"/>
          <w:u w:val="single"/>
        </w:rPr>
        <w:t>Total Intake Air Flow Rate</w:t>
      </w:r>
      <w:r>
        <w:rPr>
          <w:u w:val="single"/>
        </w:rPr>
        <w:tab/>
      </w:r>
      <w:r>
        <w:rPr/>
        <w:tab/>
      </w:r>
      <w:r>
        <w:rPr>
          <w:rFonts w:ascii="Verdana" w:hAnsi="Verdana"/>
          <w:i/>
          <w:w w:val="110"/>
          <w:position w:val="-15"/>
        </w:rPr>
        <w:t>×</w:t>
      </w:r>
      <w:r>
        <w:rPr>
          <w:rFonts w:ascii="Verdana" w:hAnsi="Verdana"/>
          <w:i/>
          <w:spacing w:val="-29"/>
          <w:w w:val="110"/>
          <w:position w:val="-15"/>
        </w:rPr>
        <w:t> </w:t>
      </w:r>
      <w:r>
        <w:rPr>
          <w:w w:val="110"/>
          <w:position w:val="-15"/>
        </w:rPr>
        <w:t>100</w:t>
      </w:r>
      <w:r>
        <w:rPr>
          <w:position w:val="-15"/>
        </w:rPr>
        <w:tab/>
      </w:r>
      <w:r>
        <w:rPr>
          <w:spacing w:val="-4"/>
          <w:w w:val="110"/>
          <w:position w:val="-15"/>
        </w:rPr>
        <w:t>(1) </w:t>
      </w:r>
      <w:r>
        <w:rPr>
          <w:w w:val="110"/>
        </w:rPr>
        <w:t>Exhaust Gas Flow Rate Recirculated</w:t>
      </w:r>
    </w:p>
    <w:p>
      <w:pPr>
        <w:pStyle w:val="BodyText"/>
        <w:spacing w:line="237" w:lineRule="auto" w:before="105"/>
        <w:ind w:left="739" w:right="114" w:firstLine="351"/>
        <w:jc w:val="both"/>
      </w:pPr>
      <w:r>
        <w:rPr/>
        <w:t>A higher EGR percentage means more exhaust gases are recirculated, leading to lower combustion temperatures and reduced NOx emissions.</w:t>
      </w:r>
      <w:r>
        <w:rPr>
          <w:spacing w:val="40"/>
        </w:rPr>
        <w:t> </w:t>
      </w:r>
      <w:r>
        <w:rPr/>
        <w:t>However, excessive EGR can cause issues such as incomplete combustion and loss of engine performance.</w:t>
      </w:r>
      <w:r>
        <w:rPr>
          <w:spacing w:val="40"/>
        </w:rPr>
        <w:t> </w:t>
      </w:r>
      <w:r>
        <w:rPr/>
        <w:t>On the other hand,</w:t>
      </w:r>
      <w:r>
        <w:rPr>
          <w:spacing w:val="80"/>
        </w:rPr>
        <w:t> </w:t>
      </w:r>
      <w:r>
        <w:rPr/>
        <w:t>a lower EGR percentage recirculates less exhaust gas, resulting in higher combustion tem- peratures, which may increase NOx emissions but improve engine efficiency and power.</w:t>
      </w:r>
      <w:r>
        <w:rPr>
          <w:spacing w:val="80"/>
          <w:w w:val="150"/>
        </w:rPr>
        <w:t> </w:t>
      </w:r>
      <w:r>
        <w:rPr/>
        <w:t>The</w:t>
      </w:r>
      <w:r>
        <w:rPr>
          <w:spacing w:val="40"/>
        </w:rPr>
        <w:t> </w:t>
      </w:r>
      <w:r>
        <w:rPr/>
        <w:t>EGR</w:t>
      </w:r>
      <w:r>
        <w:rPr>
          <w:spacing w:val="40"/>
        </w:rPr>
        <w:t> </w:t>
      </w:r>
      <w:r>
        <w:rPr/>
        <w:t>valve</w:t>
      </w:r>
      <w:r>
        <w:rPr>
          <w:spacing w:val="40"/>
        </w:rPr>
        <w:t> </w:t>
      </w:r>
      <w:r>
        <w:rPr/>
        <w:t>controls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flow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recirculated</w:t>
      </w:r>
      <w:r>
        <w:rPr>
          <w:spacing w:val="40"/>
        </w:rPr>
        <w:t> </w:t>
      </w:r>
      <w:r>
        <w:rPr/>
        <w:t>exhaust</w:t>
      </w:r>
      <w:r>
        <w:rPr>
          <w:spacing w:val="40"/>
        </w:rPr>
        <w:t> </w:t>
      </w:r>
      <w:r>
        <w:rPr/>
        <w:t>gas,</w:t>
      </w:r>
      <w:r>
        <w:rPr>
          <w:spacing w:val="40"/>
        </w:rPr>
        <w:t> </w:t>
      </w:r>
      <w:r>
        <w:rPr/>
        <w:t>determining</w:t>
      </w:r>
      <w:r>
        <w:rPr>
          <w:spacing w:val="40"/>
        </w:rPr>
        <w:t> </w:t>
      </w:r>
      <w:r>
        <w:rPr/>
        <w:t>how</w:t>
      </w:r>
      <w:r>
        <w:rPr>
          <w:spacing w:val="40"/>
        </w:rPr>
        <w:t> </w:t>
      </w:r>
      <w:r>
        <w:rPr/>
        <w:t>much exhaust is reintroduced into the engine.</w:t>
      </w:r>
      <w:r>
        <w:rPr>
          <w:spacing w:val="40"/>
        </w:rPr>
        <w:t> </w:t>
      </w:r>
      <w:r>
        <w:rPr/>
        <w:t>The EGR cooler reduces the temperature of</w:t>
      </w:r>
      <w:r>
        <w:rPr>
          <w:spacing w:val="40"/>
        </w:rPr>
        <w:t> </w:t>
      </w:r>
      <w:r>
        <w:rPr/>
        <w:t>exhaust</w:t>
      </w:r>
      <w:r>
        <w:rPr>
          <w:spacing w:val="40"/>
        </w:rPr>
        <w:t> </w:t>
      </w:r>
      <w:r>
        <w:rPr/>
        <w:t>gases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transferring</w:t>
      </w:r>
      <w:r>
        <w:rPr>
          <w:spacing w:val="40"/>
        </w:rPr>
        <w:t> </w:t>
      </w:r>
      <w:r>
        <w:rPr/>
        <w:t>heat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engine</w:t>
      </w:r>
      <w:r>
        <w:rPr>
          <w:spacing w:val="40"/>
        </w:rPr>
        <w:t> </w:t>
      </w:r>
      <w:r>
        <w:rPr/>
        <w:t>coolant.</w:t>
      </w:r>
      <w:r>
        <w:rPr>
          <w:spacing w:val="80"/>
          <w:w w:val="150"/>
        </w:rPr>
        <w:t> </w:t>
      </w:r>
      <w:r>
        <w:rPr/>
        <w:t>By</w:t>
      </w:r>
      <w:r>
        <w:rPr>
          <w:spacing w:val="40"/>
        </w:rPr>
        <w:t> </w:t>
      </w:r>
      <w:r>
        <w:rPr/>
        <w:t>limiting</w:t>
      </w:r>
      <w:r>
        <w:rPr>
          <w:spacing w:val="40"/>
        </w:rPr>
        <w:t> </w:t>
      </w:r>
      <w:r>
        <w:rPr/>
        <w:t>fresh</w:t>
      </w:r>
      <w:r>
        <w:rPr>
          <w:spacing w:val="40"/>
        </w:rPr>
        <w:t> </w:t>
      </w:r>
      <w:r>
        <w:rPr/>
        <w:t>oxygen</w:t>
      </w:r>
      <w:r>
        <w:rPr>
          <w:spacing w:val="40"/>
        </w:rPr>
        <w:t> </w:t>
      </w:r>
      <w:r>
        <w:rPr/>
        <w:t>in the combustion chamber, the system effectively lowers peak combustion temperatures, leading to reduced NOx emissions.</w:t>
      </w:r>
    </w:p>
    <w:p>
      <w:pPr>
        <w:pStyle w:val="Heading1"/>
        <w:spacing w:before="186"/>
        <w:ind w:left="1091"/>
      </w:pPr>
      <w:r>
        <w:rPr>
          <w:spacing w:val="-2"/>
          <w:w w:val="115"/>
        </w:rPr>
        <w:t>Advantages:</w:t>
      </w:r>
    </w:p>
    <w:p>
      <w:pPr>
        <w:pStyle w:val="ListParagraph"/>
        <w:numPr>
          <w:ilvl w:val="3"/>
          <w:numId w:val="1"/>
        </w:numPr>
        <w:tabs>
          <w:tab w:pos="1323" w:val="left" w:leader="none"/>
          <w:tab w:pos="1325" w:val="left" w:leader="none"/>
        </w:tabs>
        <w:spacing w:line="237" w:lineRule="auto" w:before="198" w:after="0"/>
        <w:ind w:left="1325" w:right="118" w:hanging="235"/>
        <w:jc w:val="both"/>
        <w:rPr>
          <w:sz w:val="24"/>
        </w:rPr>
      </w:pPr>
      <w:r>
        <w:rPr>
          <w:sz w:val="24"/>
        </w:rPr>
        <w:t>EGR increases thermal efficiency during the engine warm-up phase, reducing cold- start emissions.</w:t>
      </w:r>
      <w:r>
        <w:rPr>
          <w:spacing w:val="40"/>
          <w:sz w:val="24"/>
        </w:rPr>
        <w:t> </w:t>
      </w:r>
      <w:r>
        <w:rPr>
          <w:sz w:val="24"/>
        </w:rPr>
        <w:t>It also stabilizes combustion, reducing engine knocking in certain operating conditions.</w:t>
      </w:r>
    </w:p>
    <w:p>
      <w:pPr>
        <w:pStyle w:val="ListParagraph"/>
        <w:numPr>
          <w:ilvl w:val="3"/>
          <w:numId w:val="1"/>
        </w:numPr>
        <w:tabs>
          <w:tab w:pos="1323" w:val="left" w:leader="none"/>
          <w:tab w:pos="1325" w:val="left" w:leader="none"/>
        </w:tabs>
        <w:spacing w:line="237" w:lineRule="auto" w:before="195" w:after="0"/>
        <w:ind w:left="1325" w:right="116" w:hanging="235"/>
        <w:jc w:val="both"/>
        <w:rPr>
          <w:sz w:val="24"/>
        </w:rPr>
      </w:pPr>
      <w:r>
        <w:rPr>
          <w:w w:val="105"/>
          <w:sz w:val="24"/>
        </w:rPr>
        <w:t>EGR</w:t>
      </w:r>
      <w:r>
        <w:rPr>
          <w:w w:val="105"/>
          <w:sz w:val="24"/>
        </w:rPr>
        <w:t> is</w:t>
      </w:r>
      <w:r>
        <w:rPr>
          <w:w w:val="105"/>
          <w:sz w:val="24"/>
        </w:rPr>
        <w:t> effective</w:t>
      </w:r>
      <w:r>
        <w:rPr>
          <w:w w:val="105"/>
          <w:sz w:val="24"/>
        </w:rPr>
        <w:t> in</w:t>
      </w:r>
      <w:r>
        <w:rPr>
          <w:w w:val="105"/>
          <w:sz w:val="24"/>
        </w:rPr>
        <w:t> low-load</w:t>
      </w:r>
      <w:r>
        <w:rPr>
          <w:w w:val="105"/>
          <w:sz w:val="24"/>
        </w:rPr>
        <w:t> and</w:t>
      </w:r>
      <w:r>
        <w:rPr>
          <w:w w:val="105"/>
          <w:sz w:val="24"/>
        </w:rPr>
        <w:t> lower-temperature</w:t>
      </w:r>
      <w:r>
        <w:rPr>
          <w:w w:val="105"/>
          <w:sz w:val="24"/>
        </w:rPr>
        <w:t> conditions,</w:t>
      </w:r>
      <w:r>
        <w:rPr>
          <w:w w:val="105"/>
          <w:sz w:val="24"/>
        </w:rPr>
        <w:t> where</w:t>
      </w:r>
      <w:r>
        <w:rPr>
          <w:w w:val="105"/>
          <w:sz w:val="24"/>
        </w:rPr>
        <w:t> Selective Catalytic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Reduction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(SCR)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may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be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less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efficient,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such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urban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driving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cycles.</w:t>
      </w:r>
    </w:p>
    <w:p>
      <w:pPr>
        <w:pStyle w:val="ListParagraph"/>
        <w:numPr>
          <w:ilvl w:val="3"/>
          <w:numId w:val="1"/>
        </w:numPr>
        <w:tabs>
          <w:tab w:pos="1323" w:val="left" w:leader="none"/>
          <w:tab w:pos="1325" w:val="left" w:leader="none"/>
        </w:tabs>
        <w:spacing w:line="237" w:lineRule="auto" w:before="197" w:after="0"/>
        <w:ind w:left="1325" w:right="117" w:hanging="235"/>
        <w:jc w:val="both"/>
        <w:rPr>
          <w:sz w:val="24"/>
        </w:rPr>
      </w:pPr>
      <w:r>
        <w:rPr>
          <w:sz w:val="24"/>
        </w:rPr>
        <w:t>EGR systems do not require a secondary injection system, reducing the need for refilling and lowering maintenance costs.</w:t>
      </w:r>
    </w:p>
    <w:p>
      <w:pPr>
        <w:spacing w:after="0" w:line="237" w:lineRule="auto"/>
        <w:jc w:val="both"/>
        <w:rPr>
          <w:sz w:val="24"/>
        </w:rPr>
        <w:sectPr>
          <w:type w:val="continuous"/>
          <w:pgSz w:w="11910" w:h="16840"/>
          <w:pgMar w:header="0" w:footer="822" w:top="460" w:bottom="280" w:left="700" w:right="1320"/>
        </w:sectPr>
      </w:pPr>
    </w:p>
    <w:p>
      <w:pPr>
        <w:pStyle w:val="Heading1"/>
        <w:spacing w:before="32"/>
        <w:ind w:left="1091"/>
      </w:pPr>
      <w:r>
        <w:rPr>
          <w:spacing w:val="-2"/>
          <w:w w:val="120"/>
        </w:rPr>
        <w:t>Limitations:</w:t>
      </w:r>
    </w:p>
    <w:p>
      <w:pPr>
        <w:pStyle w:val="ListParagraph"/>
        <w:numPr>
          <w:ilvl w:val="3"/>
          <w:numId w:val="1"/>
        </w:numPr>
        <w:tabs>
          <w:tab w:pos="1323" w:val="left" w:leader="none"/>
          <w:tab w:pos="1325" w:val="left" w:leader="none"/>
        </w:tabs>
        <w:spacing w:line="237" w:lineRule="auto" w:before="198" w:after="0"/>
        <w:ind w:left="1325" w:right="119" w:hanging="235"/>
        <w:jc w:val="both"/>
        <w:rPr>
          <w:sz w:val="24"/>
        </w:rPr>
      </w:pPr>
      <w:r>
        <w:rPr>
          <w:sz w:val="24"/>
        </w:rPr>
        <w:t>Soot particle formation increases due to the introduction of exhaust gases, reducing engine life because of soot deposition.</w:t>
      </w:r>
    </w:p>
    <w:p>
      <w:pPr>
        <w:pStyle w:val="ListParagraph"/>
        <w:numPr>
          <w:ilvl w:val="3"/>
          <w:numId w:val="1"/>
        </w:numPr>
        <w:tabs>
          <w:tab w:pos="1323" w:val="left" w:leader="none"/>
          <w:tab w:pos="1325" w:val="left" w:leader="none"/>
        </w:tabs>
        <w:spacing w:line="237" w:lineRule="auto" w:before="197" w:after="0"/>
        <w:ind w:left="1325" w:right="118" w:hanging="235"/>
        <w:jc w:val="both"/>
        <w:rPr>
          <w:sz w:val="24"/>
        </w:rPr>
      </w:pPr>
      <w:r>
        <w:rPr>
          <w:w w:val="105"/>
          <w:sz w:val="24"/>
        </w:rPr>
        <w:t>High EGR rates necessitate the use of EGR coolers, which can add complexity and increase maintenance requirements.</w:t>
      </w:r>
    </w:p>
    <w:p>
      <w:pPr>
        <w:pStyle w:val="ListParagraph"/>
        <w:numPr>
          <w:ilvl w:val="3"/>
          <w:numId w:val="1"/>
        </w:numPr>
        <w:tabs>
          <w:tab w:pos="1323" w:val="left" w:leader="none"/>
          <w:tab w:pos="1325" w:val="left" w:leader="none"/>
        </w:tabs>
        <w:spacing w:line="237" w:lineRule="auto" w:before="197" w:after="0"/>
        <w:ind w:left="1325" w:right="117" w:hanging="235"/>
        <w:jc w:val="both"/>
        <w:rPr>
          <w:sz w:val="24"/>
        </w:rPr>
      </w:pPr>
      <w:r>
        <w:rPr>
          <w:w w:val="105"/>
          <w:sz w:val="24"/>
        </w:rPr>
        <w:t>EGR</w:t>
      </w:r>
      <w:r>
        <w:rPr>
          <w:w w:val="105"/>
          <w:sz w:val="24"/>
        </w:rPr>
        <w:t> is</w:t>
      </w:r>
      <w:r>
        <w:rPr>
          <w:w w:val="105"/>
          <w:sz w:val="24"/>
        </w:rPr>
        <w:t> more</w:t>
      </w:r>
      <w:r>
        <w:rPr>
          <w:w w:val="105"/>
          <w:sz w:val="24"/>
        </w:rPr>
        <w:t> effective</w:t>
      </w:r>
      <w:r>
        <w:rPr>
          <w:w w:val="105"/>
          <w:sz w:val="24"/>
        </w:rPr>
        <w:t> in</w:t>
      </w:r>
      <w:r>
        <w:rPr>
          <w:w w:val="105"/>
          <w:sz w:val="24"/>
        </w:rPr>
        <w:t> low-power</w:t>
      </w:r>
      <w:r>
        <w:rPr>
          <w:w w:val="105"/>
          <w:sz w:val="24"/>
        </w:rPr>
        <w:t> engine</w:t>
      </w:r>
      <w:r>
        <w:rPr>
          <w:w w:val="105"/>
          <w:sz w:val="24"/>
        </w:rPr>
        <w:t> applications</w:t>
      </w:r>
      <w:r>
        <w:rPr>
          <w:w w:val="105"/>
          <w:sz w:val="24"/>
        </w:rPr>
        <w:t> and</w:t>
      </w:r>
      <w:r>
        <w:rPr>
          <w:w w:val="105"/>
          <w:sz w:val="24"/>
        </w:rPr>
        <w:t> is</w:t>
      </w:r>
      <w:r>
        <w:rPr>
          <w:w w:val="105"/>
          <w:sz w:val="24"/>
        </w:rPr>
        <w:t> not</w:t>
      </w:r>
      <w:r>
        <w:rPr>
          <w:w w:val="105"/>
          <w:sz w:val="24"/>
        </w:rPr>
        <w:t> recommended </w:t>
      </w:r>
      <w:r>
        <w:rPr>
          <w:sz w:val="24"/>
        </w:rPr>
        <w:t>for heavy-duty engines due to its adverse effects on performance, fuel consumption, </w:t>
      </w:r>
      <w:r>
        <w:rPr>
          <w:w w:val="105"/>
          <w:sz w:val="24"/>
        </w:rPr>
        <w:t>and oil contamination [7].</w:t>
      </w:r>
    </w:p>
    <w:p>
      <w:pPr>
        <w:pStyle w:val="Heading1"/>
        <w:numPr>
          <w:ilvl w:val="2"/>
          <w:numId w:val="1"/>
        </w:numPr>
        <w:tabs>
          <w:tab w:pos="1381" w:val="left" w:leader="none"/>
        </w:tabs>
        <w:spacing w:line="240" w:lineRule="auto" w:before="253" w:after="0"/>
        <w:ind w:left="1381" w:right="0" w:hanging="641"/>
        <w:jc w:val="both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2996945</wp:posOffset>
            </wp:positionH>
            <wp:positionV relativeFrom="paragraph">
              <wp:posOffset>416025</wp:posOffset>
            </wp:positionV>
            <wp:extent cx="2501900" cy="1721739"/>
            <wp:effectExtent l="0" t="0" r="0" b="0"/>
            <wp:wrapNone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721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</w:rPr>
        <w:t>Concept</w:t>
      </w:r>
      <w:r>
        <w:rPr>
          <w:spacing w:val="10"/>
          <w:w w:val="120"/>
        </w:rPr>
        <w:t> </w:t>
      </w:r>
      <w:r>
        <w:rPr>
          <w:w w:val="120"/>
        </w:rPr>
        <w:t>of</w:t>
      </w:r>
      <w:r>
        <w:rPr>
          <w:spacing w:val="10"/>
          <w:w w:val="120"/>
        </w:rPr>
        <w:t> </w:t>
      </w:r>
      <w:r>
        <w:rPr>
          <w:w w:val="120"/>
        </w:rPr>
        <w:t>Selective</w:t>
      </w:r>
      <w:r>
        <w:rPr>
          <w:spacing w:val="11"/>
          <w:w w:val="120"/>
        </w:rPr>
        <w:t> </w:t>
      </w:r>
      <w:r>
        <w:rPr>
          <w:w w:val="120"/>
        </w:rPr>
        <w:t>Catalytic</w:t>
      </w:r>
      <w:r>
        <w:rPr>
          <w:spacing w:val="10"/>
          <w:w w:val="120"/>
        </w:rPr>
        <w:t> </w:t>
      </w:r>
      <w:r>
        <w:rPr>
          <w:w w:val="120"/>
        </w:rPr>
        <w:t>Reaction</w:t>
      </w:r>
      <w:r>
        <w:rPr>
          <w:spacing w:val="11"/>
          <w:w w:val="120"/>
        </w:rPr>
        <w:t> </w:t>
      </w:r>
      <w:r>
        <w:rPr>
          <w:spacing w:val="-2"/>
          <w:w w:val="120"/>
        </w:rPr>
        <w:t>(SCR)</w:t>
      </w:r>
    </w:p>
    <w:p>
      <w:pPr>
        <w:pStyle w:val="BodyText"/>
        <w:spacing w:before="11"/>
        <w:rPr>
          <w:b/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984">
                <wp:simplePos x="0" y="0"/>
                <wp:positionH relativeFrom="page">
                  <wp:posOffset>2996945</wp:posOffset>
                </wp:positionH>
                <wp:positionV relativeFrom="paragraph">
                  <wp:posOffset>69335</wp:posOffset>
                </wp:positionV>
                <wp:extent cx="2501900" cy="1722120"/>
                <wp:effectExtent l="0" t="0" r="0" b="0"/>
                <wp:wrapTopAndBottom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501900" cy="1722120"/>
                          <a:chExt cx="2501900" cy="1722120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212470" y="434225"/>
                            <a:ext cx="1270" cy="11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46810">
                                <a:moveTo>
                                  <a:pt x="0" y="1146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209943" y="436752"/>
                            <a:ext cx="1146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0" h="0">
                                <a:moveTo>
                                  <a:pt x="0" y="0"/>
                                </a:moveTo>
                                <a:lnTo>
                                  <a:pt x="114622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209943" y="1577975"/>
                            <a:ext cx="1146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0" h="0">
                                <a:moveTo>
                                  <a:pt x="0" y="0"/>
                                </a:moveTo>
                                <a:lnTo>
                                  <a:pt x="114622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353629" y="434225"/>
                            <a:ext cx="1270" cy="11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46810">
                                <a:moveTo>
                                  <a:pt x="0" y="1146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0"/>
                            <a:ext cx="2501900" cy="1722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0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line="240" w:lineRule="auto" w:before="24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0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w w:val="110"/>
                                  <w:sz w:val="24"/>
                                </w:rPr>
                                <w:t>path/to/your/image.png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35.979996pt;margin-top:5.459453pt;width:197pt;height:135.6pt;mso-position-horizontal-relative:page;mso-position-vertical-relative:paragraph;z-index:-15722496;mso-wrap-distance-left:0;mso-wrap-distance-right:0" id="docshapegroup15" coordorigin="4720,109" coordsize="3940,2712">
                <v:line style="position:absolute" from="5054,2598" to="5054,793" stroked="true" strokeweight=".398pt" strokecolor="#000000">
                  <v:stroke dashstyle="solid"/>
                </v:line>
                <v:line style="position:absolute" from="5050,797" to="6855,797" stroked="true" strokeweight=".398pt" strokecolor="#000000">
                  <v:stroke dashstyle="solid"/>
                </v:line>
                <v:line style="position:absolute" from="5050,2594" to="6855,2594" stroked="true" strokeweight=".398pt" strokecolor="#000000">
                  <v:stroke dashstyle="solid"/>
                </v:line>
                <v:line style="position:absolute" from="6851,2598" to="6851,793" stroked="true" strokeweight=".398pt" strokecolor="#000000">
                  <v:stroke dashstyle="solid"/>
                </v:line>
                <v:shape style="position:absolute;left:4719;top:109;width:3940;height:2712" type="#_x0000_t202" id="docshape16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0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line="240" w:lineRule="auto" w:before="242"/>
                          <w:rPr>
                            <w:b/>
                            <w:sz w:val="24"/>
                          </w:rPr>
                        </w:pPr>
                      </w:p>
                      <w:p>
                        <w:pPr>
                          <w:spacing w:before="0"/>
                          <w:ind w:left="40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w w:val="110"/>
                            <w:sz w:val="24"/>
                          </w:rPr>
                          <w:t>path/to/your/image.png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spacing w:before="25"/>
        <w:ind w:left="3250" w:right="0" w:firstLine="0"/>
        <w:jc w:val="left"/>
        <w:rPr>
          <w:sz w:val="20"/>
        </w:rPr>
      </w:pPr>
      <w:r>
        <w:rPr>
          <w:w w:val="110"/>
          <w:sz w:val="20"/>
        </w:rPr>
        <w:t>Figure</w:t>
      </w:r>
      <w:r>
        <w:rPr>
          <w:spacing w:val="6"/>
          <w:w w:val="110"/>
          <w:sz w:val="20"/>
        </w:rPr>
        <w:t> </w:t>
      </w:r>
      <w:r>
        <w:rPr>
          <w:w w:val="110"/>
          <w:sz w:val="20"/>
        </w:rPr>
        <w:t>5:</w:t>
      </w:r>
      <w:r>
        <w:rPr>
          <w:spacing w:val="26"/>
          <w:w w:val="110"/>
          <w:sz w:val="20"/>
        </w:rPr>
        <w:t> </w:t>
      </w:r>
      <w:r>
        <w:rPr>
          <w:w w:val="110"/>
          <w:sz w:val="20"/>
        </w:rPr>
        <w:t>Selective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Catalytic</w:t>
      </w:r>
      <w:r>
        <w:rPr>
          <w:spacing w:val="7"/>
          <w:w w:val="110"/>
          <w:sz w:val="20"/>
        </w:rPr>
        <w:t> </w:t>
      </w:r>
      <w:r>
        <w:rPr>
          <w:w w:val="110"/>
          <w:sz w:val="20"/>
        </w:rPr>
        <w:t>Reactiion</w:t>
      </w:r>
      <w:r>
        <w:rPr>
          <w:spacing w:val="7"/>
          <w:w w:val="110"/>
          <w:sz w:val="20"/>
        </w:rPr>
        <w:t> </w:t>
      </w:r>
      <w:r>
        <w:rPr>
          <w:spacing w:val="-2"/>
          <w:w w:val="110"/>
          <w:sz w:val="20"/>
        </w:rPr>
        <w:t>(SCR)</w:t>
      </w:r>
    </w:p>
    <w:p>
      <w:pPr>
        <w:pStyle w:val="BodyText"/>
        <w:spacing w:before="34"/>
        <w:rPr>
          <w:sz w:val="20"/>
        </w:rPr>
      </w:pPr>
    </w:p>
    <w:p>
      <w:pPr>
        <w:pStyle w:val="BodyText"/>
        <w:spacing w:line="237" w:lineRule="auto"/>
        <w:ind w:left="740" w:right="115" w:firstLine="351"/>
        <w:jc w:val="both"/>
      </w:pPr>
      <w:r>
        <w:rPr>
          <w:w w:val="105"/>
        </w:rPr>
        <w:t>The</w:t>
      </w:r>
      <w:r>
        <w:rPr>
          <w:w w:val="105"/>
        </w:rPr>
        <w:t> Selective</w:t>
      </w:r>
      <w:r>
        <w:rPr>
          <w:w w:val="105"/>
        </w:rPr>
        <w:t> Catalytic</w:t>
      </w:r>
      <w:r>
        <w:rPr>
          <w:w w:val="105"/>
        </w:rPr>
        <w:t> Reduction</w:t>
      </w:r>
      <w:r>
        <w:rPr>
          <w:w w:val="105"/>
        </w:rPr>
        <w:t> (SCR)</w:t>
      </w:r>
      <w:r>
        <w:rPr>
          <w:w w:val="105"/>
        </w:rPr>
        <w:t> system</w:t>
      </w:r>
      <w:r>
        <w:rPr>
          <w:w w:val="105"/>
        </w:rPr>
        <w:t> is</w:t>
      </w:r>
      <w:r>
        <w:rPr>
          <w:w w:val="105"/>
        </w:rPr>
        <w:t> an</w:t>
      </w:r>
      <w:r>
        <w:rPr>
          <w:w w:val="105"/>
        </w:rPr>
        <w:t> advanced</w:t>
      </w:r>
      <w:r>
        <w:rPr>
          <w:w w:val="105"/>
        </w:rPr>
        <w:t> exhaust</w:t>
      </w:r>
      <w:r>
        <w:rPr>
          <w:w w:val="105"/>
        </w:rPr>
        <w:t> gas</w:t>
      </w:r>
      <w:r>
        <w:rPr>
          <w:w w:val="105"/>
        </w:rPr>
        <w:t> treat- ment</w:t>
      </w:r>
      <w:r>
        <w:rPr>
          <w:w w:val="105"/>
        </w:rPr>
        <w:t> technology</w:t>
      </w:r>
      <w:r>
        <w:rPr>
          <w:w w:val="105"/>
        </w:rPr>
        <w:t> designed</w:t>
      </w:r>
      <w:r>
        <w:rPr>
          <w:w w:val="105"/>
        </w:rPr>
        <w:t> to</w:t>
      </w:r>
      <w:r>
        <w:rPr>
          <w:w w:val="105"/>
        </w:rPr>
        <w:t> significantly</w:t>
      </w:r>
      <w:r>
        <w:rPr>
          <w:w w:val="105"/>
        </w:rPr>
        <w:t> reduce</w:t>
      </w:r>
      <w:r>
        <w:rPr>
          <w:w w:val="105"/>
        </w:rPr>
        <w:t> nitrogen</w:t>
      </w:r>
      <w:r>
        <w:rPr>
          <w:w w:val="105"/>
        </w:rPr>
        <w:t> oxides</w:t>
      </w:r>
      <w:r>
        <w:rPr>
          <w:w w:val="105"/>
        </w:rPr>
        <w:t> (NOx)</w:t>
      </w:r>
      <w:r>
        <w:rPr>
          <w:w w:val="105"/>
        </w:rPr>
        <w:t> emissions</w:t>
      </w:r>
      <w:r>
        <w:rPr>
          <w:w w:val="105"/>
        </w:rPr>
        <w:t> from diesel</w:t>
      </w:r>
      <w:r>
        <w:rPr>
          <w:w w:val="105"/>
        </w:rPr>
        <w:t> engines</w:t>
      </w:r>
      <w:r>
        <w:rPr>
          <w:w w:val="105"/>
        </w:rPr>
        <w:t> which</w:t>
      </w:r>
      <w:r>
        <w:rPr>
          <w:w w:val="105"/>
        </w:rPr>
        <w:t> takes</w:t>
      </w:r>
      <w:r>
        <w:rPr>
          <w:w w:val="105"/>
        </w:rPr>
        <w:t> place</w:t>
      </w:r>
      <w:r>
        <w:rPr>
          <w:w w:val="105"/>
        </w:rPr>
        <w:t> outside</w:t>
      </w:r>
      <w:r>
        <w:rPr>
          <w:w w:val="105"/>
        </w:rPr>
        <w:t> the</w:t>
      </w:r>
      <w:r>
        <w:rPr>
          <w:w w:val="105"/>
        </w:rPr>
        <w:t> engine.</w:t>
      </w:r>
      <w:r>
        <w:rPr>
          <w:spacing w:val="40"/>
          <w:w w:val="105"/>
        </w:rPr>
        <w:t> </w:t>
      </w:r>
      <w:r>
        <w:rPr>
          <w:w w:val="105"/>
        </w:rPr>
        <w:t>It</w:t>
      </w:r>
      <w:r>
        <w:rPr>
          <w:w w:val="105"/>
        </w:rPr>
        <w:t> operates</w:t>
      </w:r>
      <w:r>
        <w:rPr>
          <w:w w:val="105"/>
        </w:rPr>
        <w:t> by</w:t>
      </w:r>
      <w:r>
        <w:rPr>
          <w:w w:val="105"/>
        </w:rPr>
        <w:t> injecting</w:t>
      </w:r>
      <w:r>
        <w:rPr>
          <w:w w:val="105"/>
        </w:rPr>
        <w:t> a</w:t>
      </w:r>
      <w:r>
        <w:rPr>
          <w:w w:val="105"/>
        </w:rPr>
        <w:t> solution called AdBlue, which is a mixture of urea and deionized water, into the exhaust stream. This</w:t>
      </w:r>
      <w:r>
        <w:rPr>
          <w:w w:val="105"/>
        </w:rPr>
        <w:t> solution</w:t>
      </w:r>
      <w:r>
        <w:rPr>
          <w:w w:val="105"/>
        </w:rPr>
        <w:t> decomposes</w:t>
      </w:r>
      <w:r>
        <w:rPr>
          <w:w w:val="105"/>
        </w:rPr>
        <w:t> into</w:t>
      </w:r>
      <w:r>
        <w:rPr>
          <w:w w:val="105"/>
        </w:rPr>
        <w:t> ammonia</w:t>
      </w:r>
      <w:r>
        <w:rPr>
          <w:w w:val="105"/>
        </w:rPr>
        <w:t> (NH)</w:t>
      </w:r>
      <w:r>
        <w:rPr>
          <w:w w:val="105"/>
        </w:rPr>
        <w:t> and</w:t>
      </w:r>
      <w:r>
        <w:rPr>
          <w:w w:val="105"/>
        </w:rPr>
        <w:t> carbon</w:t>
      </w:r>
      <w:r>
        <w:rPr>
          <w:w w:val="105"/>
        </w:rPr>
        <w:t> dioxide</w:t>
      </w:r>
      <w:r>
        <w:rPr>
          <w:w w:val="105"/>
        </w:rPr>
        <w:t> (CO)</w:t>
      </w:r>
      <w:r>
        <w:rPr>
          <w:w w:val="105"/>
        </w:rPr>
        <w:t> when</w:t>
      </w:r>
      <w:r>
        <w:rPr>
          <w:w w:val="105"/>
        </w:rPr>
        <w:t> heated. The exhaust gases, now mixed with ammonia, pass through an SCR catalyst made from materials like titanium dioxide and vanadium oxides.</w:t>
      </w:r>
      <w:r>
        <w:rPr>
          <w:w w:val="105"/>
        </w:rPr>
        <w:t> Inside the catalyst, a chemical re- action</w:t>
      </w:r>
      <w:r>
        <w:rPr>
          <w:spacing w:val="6"/>
          <w:w w:val="105"/>
        </w:rPr>
        <w:t> </w:t>
      </w:r>
      <w:r>
        <w:rPr>
          <w:w w:val="105"/>
        </w:rPr>
        <w:t>occurs,</w:t>
      </w:r>
      <w:r>
        <w:rPr>
          <w:spacing w:val="6"/>
          <w:w w:val="105"/>
        </w:rPr>
        <w:t> </w:t>
      </w:r>
      <w:r>
        <w:rPr>
          <w:w w:val="105"/>
        </w:rPr>
        <w:t>where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ammonia</w:t>
      </w:r>
      <w:r>
        <w:rPr>
          <w:spacing w:val="5"/>
          <w:w w:val="105"/>
        </w:rPr>
        <w:t> </w:t>
      </w:r>
      <w:r>
        <w:rPr>
          <w:w w:val="105"/>
        </w:rPr>
        <w:t>reacts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6"/>
          <w:w w:val="105"/>
        </w:rPr>
        <w:t> </w:t>
      </w:r>
      <w:r>
        <w:rPr>
          <w:w w:val="105"/>
        </w:rPr>
        <w:t>NOx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convert</w:t>
      </w:r>
      <w:r>
        <w:rPr>
          <w:spacing w:val="6"/>
          <w:w w:val="105"/>
        </w:rPr>
        <w:t> </w:t>
      </w:r>
      <w:r>
        <w:rPr>
          <w:w w:val="105"/>
        </w:rPr>
        <w:t>it</w:t>
      </w:r>
      <w:r>
        <w:rPr>
          <w:spacing w:val="5"/>
          <w:w w:val="105"/>
        </w:rPr>
        <w:t> </w:t>
      </w:r>
      <w:r>
        <w:rPr>
          <w:w w:val="105"/>
        </w:rPr>
        <w:t>into</w:t>
      </w:r>
      <w:r>
        <w:rPr>
          <w:spacing w:val="5"/>
          <w:w w:val="105"/>
        </w:rPr>
        <w:t> </w:t>
      </w:r>
      <w:r>
        <w:rPr>
          <w:w w:val="105"/>
        </w:rPr>
        <w:t>harmless</w:t>
      </w:r>
      <w:r>
        <w:rPr>
          <w:spacing w:val="5"/>
          <w:w w:val="105"/>
        </w:rPr>
        <w:t> </w:t>
      </w:r>
      <w:r>
        <w:rPr>
          <w:spacing w:val="-2"/>
          <w:w w:val="105"/>
        </w:rPr>
        <w:t>nitrogen</w:t>
      </w:r>
    </w:p>
    <w:p>
      <w:pPr>
        <w:pStyle w:val="BodyText"/>
        <w:spacing w:line="237" w:lineRule="auto"/>
        <w:ind w:left="740" w:right="117"/>
        <w:jc w:val="both"/>
      </w:pPr>
      <w:r>
        <w:rPr>
          <w:w w:val="105"/>
        </w:rPr>
        <w:t>(N)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38"/>
          <w:w w:val="105"/>
        </w:rPr>
        <w:t> </w:t>
      </w:r>
      <w:r>
        <w:rPr>
          <w:w w:val="105"/>
        </w:rPr>
        <w:t>water</w:t>
      </w:r>
      <w:r>
        <w:rPr>
          <w:spacing w:val="38"/>
          <w:w w:val="105"/>
        </w:rPr>
        <w:t> </w:t>
      </w:r>
      <w:r>
        <w:rPr>
          <w:w w:val="105"/>
        </w:rPr>
        <w:t>(HO)</w:t>
      </w:r>
      <w:r>
        <w:rPr>
          <w:spacing w:val="37"/>
          <w:w w:val="105"/>
        </w:rPr>
        <w:t> </w:t>
      </w:r>
      <w:r>
        <w:rPr>
          <w:w w:val="105"/>
        </w:rPr>
        <w:t>as</w:t>
      </w:r>
      <w:r>
        <w:rPr>
          <w:spacing w:val="38"/>
          <w:w w:val="105"/>
        </w:rPr>
        <w:t> </w:t>
      </w:r>
      <w:r>
        <w:rPr>
          <w:w w:val="105"/>
        </w:rPr>
        <w:t>per</w:t>
      </w:r>
      <w:r>
        <w:rPr>
          <w:spacing w:val="38"/>
          <w:w w:val="105"/>
        </w:rPr>
        <w:t> </w:t>
      </w:r>
      <w:r>
        <w:rPr>
          <w:w w:val="105"/>
        </w:rPr>
        <w:t>fig</w:t>
      </w:r>
      <w:r>
        <w:rPr>
          <w:spacing w:val="38"/>
          <w:w w:val="105"/>
        </w:rPr>
        <w:t> </w:t>
      </w:r>
      <w:r>
        <w:rPr>
          <w:w w:val="105"/>
        </w:rPr>
        <w:t>5.</w:t>
      </w:r>
      <w:r>
        <w:rPr>
          <w:spacing w:val="80"/>
          <w:w w:val="105"/>
        </w:rPr>
        <w:t> </w:t>
      </w:r>
      <w:r>
        <w:rPr>
          <w:w w:val="105"/>
        </w:rPr>
        <w:t>This</w:t>
      </w:r>
      <w:r>
        <w:rPr>
          <w:spacing w:val="38"/>
          <w:w w:val="105"/>
        </w:rPr>
        <w:t> </w:t>
      </w:r>
      <w:r>
        <w:rPr>
          <w:w w:val="105"/>
        </w:rPr>
        <w:t>process</w:t>
      </w:r>
      <w:r>
        <w:rPr>
          <w:spacing w:val="38"/>
          <w:w w:val="105"/>
        </w:rPr>
        <w:t> </w:t>
      </w:r>
      <w:r>
        <w:rPr>
          <w:w w:val="105"/>
        </w:rPr>
        <w:t>not</w:t>
      </w:r>
      <w:r>
        <w:rPr>
          <w:spacing w:val="38"/>
          <w:w w:val="105"/>
        </w:rPr>
        <w:t> </w:t>
      </w:r>
      <w:r>
        <w:rPr>
          <w:w w:val="105"/>
        </w:rPr>
        <w:t>only</w:t>
      </w:r>
      <w:r>
        <w:rPr>
          <w:spacing w:val="38"/>
          <w:w w:val="105"/>
        </w:rPr>
        <w:t> </w:t>
      </w:r>
      <w:r>
        <w:rPr>
          <w:w w:val="105"/>
        </w:rPr>
        <w:t>helps</w:t>
      </w:r>
      <w:r>
        <w:rPr>
          <w:spacing w:val="38"/>
          <w:w w:val="105"/>
        </w:rPr>
        <w:t> </w:t>
      </w:r>
      <w:r>
        <w:rPr>
          <w:w w:val="105"/>
        </w:rPr>
        <w:t>in</w:t>
      </w:r>
      <w:r>
        <w:rPr>
          <w:spacing w:val="38"/>
          <w:w w:val="105"/>
        </w:rPr>
        <w:t> </w:t>
      </w:r>
      <w:r>
        <w:rPr>
          <w:w w:val="105"/>
        </w:rPr>
        <w:t>reducing</w:t>
      </w:r>
      <w:r>
        <w:rPr>
          <w:spacing w:val="38"/>
          <w:w w:val="105"/>
        </w:rPr>
        <w:t> </w:t>
      </w:r>
      <w:r>
        <w:rPr>
          <w:w w:val="105"/>
        </w:rPr>
        <w:t>NOx</w:t>
      </w:r>
      <w:r>
        <w:rPr>
          <w:spacing w:val="38"/>
          <w:w w:val="105"/>
        </w:rPr>
        <w:t> </w:t>
      </w:r>
      <w:r>
        <w:rPr>
          <w:w w:val="105"/>
        </w:rPr>
        <w:t>emis- sions</w:t>
      </w:r>
      <w:r>
        <w:rPr>
          <w:w w:val="105"/>
        </w:rPr>
        <w:t> but</w:t>
      </w:r>
      <w:r>
        <w:rPr>
          <w:w w:val="105"/>
        </w:rPr>
        <w:t> also</w:t>
      </w:r>
      <w:r>
        <w:rPr>
          <w:w w:val="105"/>
        </w:rPr>
        <w:t> ensures</w:t>
      </w:r>
      <w:r>
        <w:rPr>
          <w:w w:val="105"/>
        </w:rPr>
        <w:t> compliance</w:t>
      </w:r>
      <w:r>
        <w:rPr>
          <w:w w:val="105"/>
        </w:rPr>
        <w:t> with</w:t>
      </w:r>
      <w:r>
        <w:rPr>
          <w:w w:val="105"/>
        </w:rPr>
        <w:t> stringent</w:t>
      </w:r>
      <w:r>
        <w:rPr>
          <w:w w:val="105"/>
        </w:rPr>
        <w:t> environmental</w:t>
      </w:r>
      <w:r>
        <w:rPr>
          <w:w w:val="105"/>
        </w:rPr>
        <w:t> regulations,</w:t>
      </w:r>
      <w:r>
        <w:rPr>
          <w:w w:val="105"/>
        </w:rPr>
        <w:t> improving air</w:t>
      </w:r>
      <w:r>
        <w:rPr>
          <w:w w:val="105"/>
        </w:rPr>
        <w:t> quality.</w:t>
      </w:r>
      <w:r>
        <w:rPr>
          <w:spacing w:val="40"/>
          <w:w w:val="105"/>
        </w:rPr>
        <w:t> </w:t>
      </w:r>
      <w:r>
        <w:rPr>
          <w:w w:val="105"/>
        </w:rPr>
        <w:t>Modern</w:t>
      </w:r>
      <w:r>
        <w:rPr>
          <w:w w:val="105"/>
        </w:rPr>
        <w:t> SCR</w:t>
      </w:r>
      <w:r>
        <w:rPr>
          <w:w w:val="105"/>
        </w:rPr>
        <w:t> systems</w:t>
      </w:r>
      <w:r>
        <w:rPr>
          <w:w w:val="105"/>
        </w:rPr>
        <w:t> are</w:t>
      </w:r>
      <w:r>
        <w:rPr>
          <w:w w:val="105"/>
        </w:rPr>
        <w:t> equipped</w:t>
      </w:r>
      <w:r>
        <w:rPr>
          <w:w w:val="105"/>
        </w:rPr>
        <w:t> with</w:t>
      </w:r>
      <w:r>
        <w:rPr>
          <w:w w:val="105"/>
        </w:rPr>
        <w:t> sensors</w:t>
      </w:r>
      <w:r>
        <w:rPr>
          <w:w w:val="105"/>
        </w:rPr>
        <w:t> that</w:t>
      </w:r>
      <w:r>
        <w:rPr>
          <w:w w:val="105"/>
        </w:rPr>
        <w:t> monitor</w:t>
      </w:r>
      <w:r>
        <w:rPr>
          <w:w w:val="105"/>
        </w:rPr>
        <w:t> NOx</w:t>
      </w:r>
      <w:r>
        <w:rPr>
          <w:w w:val="105"/>
        </w:rPr>
        <w:t> levels, AdBlue</w:t>
      </w:r>
      <w:r>
        <w:rPr>
          <w:spacing w:val="-8"/>
          <w:w w:val="105"/>
        </w:rPr>
        <w:t> </w:t>
      </w:r>
      <w:r>
        <w:rPr>
          <w:w w:val="105"/>
        </w:rPr>
        <w:t>quantity,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catalyst</w:t>
      </w:r>
      <w:r>
        <w:rPr>
          <w:spacing w:val="-8"/>
          <w:w w:val="105"/>
        </w:rPr>
        <w:t> </w:t>
      </w:r>
      <w:r>
        <w:rPr>
          <w:w w:val="105"/>
        </w:rPr>
        <w:t>performance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maintain</w:t>
      </w:r>
      <w:r>
        <w:rPr>
          <w:spacing w:val="-8"/>
          <w:w w:val="105"/>
        </w:rPr>
        <w:t> </w:t>
      </w:r>
      <w:r>
        <w:rPr>
          <w:w w:val="105"/>
        </w:rPr>
        <w:t>optimal</w:t>
      </w:r>
      <w:r>
        <w:rPr>
          <w:spacing w:val="-8"/>
          <w:w w:val="105"/>
        </w:rPr>
        <w:t> </w:t>
      </w:r>
      <w:r>
        <w:rPr>
          <w:w w:val="105"/>
        </w:rPr>
        <w:t>efficiency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regulatory compliance.</w:t>
      </w:r>
      <w:r>
        <w:rPr>
          <w:spacing w:val="40"/>
          <w:w w:val="105"/>
        </w:rPr>
        <w:t> </w:t>
      </w:r>
      <w:r>
        <w:rPr>
          <w:w w:val="105"/>
        </w:rPr>
        <w:t>[8]</w:t>
      </w:r>
    </w:p>
    <w:p>
      <w:pPr>
        <w:pStyle w:val="Heading1"/>
        <w:spacing w:before="182"/>
        <w:ind w:left="1091"/>
      </w:pPr>
      <w:r>
        <w:rPr>
          <w:spacing w:val="-2"/>
          <w:w w:val="115"/>
        </w:rPr>
        <w:t>Advantages:</w:t>
      </w:r>
    </w:p>
    <w:p>
      <w:pPr>
        <w:pStyle w:val="ListParagraph"/>
        <w:numPr>
          <w:ilvl w:val="3"/>
          <w:numId w:val="1"/>
        </w:numPr>
        <w:tabs>
          <w:tab w:pos="1323" w:val="left" w:leader="none"/>
          <w:tab w:pos="1325" w:val="left" w:leader="none"/>
        </w:tabs>
        <w:spacing w:line="237" w:lineRule="auto" w:before="198" w:after="0"/>
        <w:ind w:left="1325" w:right="117" w:hanging="235"/>
        <w:jc w:val="both"/>
        <w:rPr>
          <w:sz w:val="24"/>
        </w:rPr>
      </w:pPr>
      <w:r>
        <w:rPr>
          <w:sz w:val="24"/>
        </w:rPr>
        <w:t>By allowing the engine to operate at optimal combustion conditions without com- promising performance, SCR systems contribute to improved fuel efficiency [9]; SCR systems maintain engine performance while reducing emissions</w:t>
      </w:r>
    </w:p>
    <w:p>
      <w:pPr>
        <w:pStyle w:val="ListParagraph"/>
        <w:numPr>
          <w:ilvl w:val="3"/>
          <w:numId w:val="1"/>
        </w:numPr>
        <w:tabs>
          <w:tab w:pos="1324" w:val="left" w:leader="none"/>
        </w:tabs>
        <w:spacing w:line="240" w:lineRule="auto" w:before="193" w:after="0"/>
        <w:ind w:left="1324" w:right="0" w:hanging="233"/>
        <w:jc w:val="left"/>
        <w:rPr>
          <w:sz w:val="24"/>
        </w:rPr>
      </w:pPr>
      <w:r>
        <w:rPr>
          <w:w w:val="105"/>
          <w:sz w:val="24"/>
        </w:rPr>
        <w:t>SCR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technology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harmful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engine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life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as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it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14"/>
          <w:w w:val="105"/>
          <w:sz w:val="24"/>
        </w:rPr>
        <w:t> </w:t>
      </w:r>
      <w:r>
        <w:rPr>
          <w:w w:val="105"/>
          <w:sz w:val="24"/>
        </w:rPr>
        <w:t>not</w:t>
      </w:r>
      <w:r>
        <w:rPr>
          <w:spacing w:val="15"/>
          <w:w w:val="105"/>
          <w:sz w:val="24"/>
        </w:rPr>
        <w:t> </w:t>
      </w:r>
      <w:r>
        <w:rPr>
          <w:w w:val="105"/>
          <w:sz w:val="24"/>
        </w:rPr>
        <w:t>“in</w:t>
      </w:r>
      <w:r>
        <w:rPr>
          <w:spacing w:val="15"/>
          <w:w w:val="105"/>
          <w:sz w:val="24"/>
        </w:rPr>
        <w:t> </w:t>
      </w:r>
      <w:r>
        <w:rPr>
          <w:spacing w:val="-2"/>
          <w:w w:val="105"/>
          <w:sz w:val="24"/>
        </w:rPr>
        <w:t>combustion”.</w:t>
      </w:r>
    </w:p>
    <w:p>
      <w:pPr>
        <w:pStyle w:val="ListParagraph"/>
        <w:numPr>
          <w:ilvl w:val="3"/>
          <w:numId w:val="1"/>
        </w:numPr>
        <w:tabs>
          <w:tab w:pos="1323" w:val="left" w:leader="none"/>
          <w:tab w:pos="1325" w:val="left" w:leader="none"/>
        </w:tabs>
        <w:spacing w:line="237" w:lineRule="auto" w:before="198" w:after="0"/>
        <w:ind w:left="1325" w:right="118" w:hanging="235"/>
        <w:jc w:val="both"/>
        <w:rPr>
          <w:sz w:val="24"/>
        </w:rPr>
      </w:pPr>
      <w:r>
        <w:rPr>
          <w:w w:val="105"/>
          <w:sz w:val="24"/>
        </w:rPr>
        <w:t>SCR</w:t>
      </w:r>
      <w:r>
        <w:rPr>
          <w:w w:val="105"/>
          <w:sz w:val="24"/>
        </w:rPr>
        <w:t> is</w:t>
      </w:r>
      <w:r>
        <w:rPr>
          <w:w w:val="105"/>
          <w:sz w:val="24"/>
        </w:rPr>
        <w:t> effective</w:t>
      </w:r>
      <w:r>
        <w:rPr>
          <w:w w:val="105"/>
          <w:sz w:val="24"/>
        </w:rPr>
        <w:t> across</w:t>
      </w:r>
      <w:r>
        <w:rPr>
          <w:w w:val="105"/>
          <w:sz w:val="24"/>
        </w:rPr>
        <w:t> a</w:t>
      </w:r>
      <w:r>
        <w:rPr>
          <w:w w:val="105"/>
          <w:sz w:val="24"/>
        </w:rPr>
        <w:t> broad</w:t>
      </w:r>
      <w:r>
        <w:rPr>
          <w:w w:val="105"/>
          <w:sz w:val="24"/>
        </w:rPr>
        <w:t> range</w:t>
      </w:r>
      <w:r>
        <w:rPr>
          <w:w w:val="105"/>
          <w:sz w:val="24"/>
        </w:rPr>
        <w:t> of</w:t>
      </w:r>
      <w:r>
        <w:rPr>
          <w:w w:val="105"/>
          <w:sz w:val="24"/>
        </w:rPr>
        <w:t> engine</w:t>
      </w:r>
      <w:r>
        <w:rPr>
          <w:w w:val="105"/>
          <w:sz w:val="24"/>
        </w:rPr>
        <w:t> loads</w:t>
      </w:r>
      <w:r>
        <w:rPr>
          <w:w w:val="105"/>
          <w:sz w:val="24"/>
        </w:rPr>
        <w:t> and</w:t>
      </w:r>
      <w:r>
        <w:rPr>
          <w:w w:val="105"/>
          <w:sz w:val="24"/>
        </w:rPr>
        <w:t> temperatures,</w:t>
      </w:r>
      <w:r>
        <w:rPr>
          <w:w w:val="105"/>
          <w:sz w:val="24"/>
        </w:rPr>
        <w:t> offering consistent NOx reduction.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header="0" w:footer="822" w:top="1400" w:bottom="1020" w:left="700" w:right="1320"/>
        </w:sectPr>
      </w:pPr>
    </w:p>
    <w:p>
      <w:pPr>
        <w:pStyle w:val="Heading1"/>
        <w:spacing w:before="32"/>
        <w:ind w:left="109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845807</wp:posOffset>
                </wp:positionH>
                <wp:positionV relativeFrom="page">
                  <wp:posOffset>7425741</wp:posOffset>
                </wp:positionV>
                <wp:extent cx="6032500" cy="234632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6032500" cy="2346325"/>
                          <a:chExt cx="6032500" cy="234632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2363609" y="515569"/>
                            <a:ext cx="1270" cy="11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46810">
                                <a:moveTo>
                                  <a:pt x="0" y="1146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361082" y="518096"/>
                            <a:ext cx="1146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0" h="0">
                                <a:moveTo>
                                  <a:pt x="0" y="0"/>
                                </a:moveTo>
                                <a:lnTo>
                                  <a:pt x="114622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361082" y="1659318"/>
                            <a:ext cx="1146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0" h="0">
                                <a:moveTo>
                                  <a:pt x="0" y="0"/>
                                </a:moveTo>
                                <a:lnTo>
                                  <a:pt x="114622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504768" y="515569"/>
                            <a:ext cx="1270" cy="11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46810">
                                <a:moveTo>
                                  <a:pt x="0" y="1146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32500" cy="234594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66.598999pt;margin-top:584.704041pt;width:475pt;height:184.75pt;mso-position-horizontal-relative:page;mso-position-vertical-relative:page;z-index:15737344" id="docshapegroup17" coordorigin="1332,11694" coordsize="9500,3695">
                <v:line style="position:absolute" from="5054,14311" to="5054,12506" stroked="true" strokeweight=".398pt" strokecolor="#000000">
                  <v:stroke dashstyle="solid"/>
                </v:line>
                <v:line style="position:absolute" from="5050,12510" to="6855,12510" stroked="true" strokeweight=".398pt" strokecolor="#000000">
                  <v:stroke dashstyle="solid"/>
                </v:line>
                <v:line style="position:absolute" from="5050,14307" to="6855,14307" stroked="true" strokeweight=".398pt" strokecolor="#000000">
                  <v:stroke dashstyle="solid"/>
                </v:line>
                <v:line style="position:absolute" from="6851,14311" to="6851,12506" stroked="true" strokeweight=".398pt" strokecolor="#000000">
                  <v:stroke dashstyle="solid"/>
                </v:line>
                <v:shape style="position:absolute;left:1331;top:11694;width:9500;height:3695" type="#_x0000_t75" id="docshape18" stroked="false">
                  <v:imagedata r:id="rId12" o:title=""/>
                </v:shape>
                <w10:wrap type="none"/>
              </v:group>
            </w:pict>
          </mc:Fallback>
        </mc:AlternateContent>
      </w:r>
      <w:r>
        <w:rPr>
          <w:spacing w:val="-2"/>
          <w:w w:val="120"/>
        </w:rPr>
        <w:t>Limitations:</w:t>
      </w:r>
    </w:p>
    <w:p>
      <w:pPr>
        <w:pStyle w:val="ListParagraph"/>
        <w:numPr>
          <w:ilvl w:val="3"/>
          <w:numId w:val="1"/>
        </w:numPr>
        <w:tabs>
          <w:tab w:pos="1323" w:val="left" w:leader="none"/>
          <w:tab w:pos="1325" w:val="left" w:leader="none"/>
        </w:tabs>
        <w:spacing w:line="237" w:lineRule="auto" w:before="198" w:after="0"/>
        <w:ind w:left="1325" w:right="116" w:hanging="235"/>
        <w:jc w:val="both"/>
        <w:rPr>
          <w:sz w:val="24"/>
        </w:rPr>
      </w:pPr>
      <w:r>
        <w:rPr>
          <w:sz w:val="24"/>
        </w:rPr>
        <w:t>SCR</w:t>
      </w:r>
      <w:r>
        <w:rPr>
          <w:spacing w:val="40"/>
          <w:sz w:val="24"/>
        </w:rPr>
        <w:t> </w:t>
      </w:r>
      <w:r>
        <w:rPr>
          <w:sz w:val="24"/>
        </w:rPr>
        <w:t>systems</w:t>
      </w:r>
      <w:r>
        <w:rPr>
          <w:spacing w:val="40"/>
          <w:sz w:val="24"/>
        </w:rPr>
        <w:t> </w:t>
      </w:r>
      <w:r>
        <w:rPr>
          <w:sz w:val="24"/>
        </w:rPr>
        <w:t>require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injection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40"/>
          <w:sz w:val="24"/>
        </w:rPr>
        <w:t> </w:t>
      </w:r>
      <w:r>
        <w:rPr>
          <w:sz w:val="24"/>
        </w:rPr>
        <w:t>urea-based</w:t>
      </w:r>
      <w:r>
        <w:rPr>
          <w:spacing w:val="40"/>
          <w:sz w:val="24"/>
        </w:rPr>
        <w:t> </w:t>
      </w:r>
      <w:r>
        <w:rPr>
          <w:sz w:val="24"/>
        </w:rPr>
        <w:t>solution</w:t>
      </w:r>
      <w:r>
        <w:rPr>
          <w:spacing w:val="40"/>
          <w:sz w:val="24"/>
        </w:rPr>
        <w:t> </w:t>
      </w:r>
      <w:r>
        <w:rPr>
          <w:sz w:val="24"/>
        </w:rPr>
        <w:t>(AdBlue/DEF),</w:t>
      </w:r>
      <w:r>
        <w:rPr>
          <w:spacing w:val="40"/>
          <w:sz w:val="24"/>
        </w:rPr>
        <w:t> </w:t>
      </w:r>
      <w:r>
        <w:rPr>
          <w:sz w:val="24"/>
        </w:rPr>
        <w:t>increas- ing operational complexity and costs; addition of components, such as the urea tank, dosing</w:t>
      </w:r>
      <w:r>
        <w:rPr>
          <w:spacing w:val="40"/>
          <w:sz w:val="24"/>
        </w:rPr>
        <w:t> </w:t>
      </w:r>
      <w:r>
        <w:rPr>
          <w:sz w:val="24"/>
        </w:rPr>
        <w:t>system,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catalyst,</w:t>
      </w:r>
      <w:r>
        <w:rPr>
          <w:spacing w:val="40"/>
          <w:sz w:val="24"/>
        </w:rPr>
        <w:t> </w:t>
      </w:r>
      <w:r>
        <w:rPr>
          <w:sz w:val="24"/>
        </w:rPr>
        <w:t>add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vehicle’s</w:t>
      </w:r>
      <w:r>
        <w:rPr>
          <w:spacing w:val="40"/>
          <w:sz w:val="24"/>
        </w:rPr>
        <w:t> </w:t>
      </w:r>
      <w:r>
        <w:rPr>
          <w:sz w:val="24"/>
        </w:rPr>
        <w:t>weight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space</w:t>
      </w:r>
      <w:r>
        <w:rPr>
          <w:spacing w:val="40"/>
          <w:sz w:val="24"/>
        </w:rPr>
        <w:t> </w:t>
      </w:r>
      <w:r>
        <w:rPr>
          <w:sz w:val="24"/>
        </w:rPr>
        <w:t>requirements</w:t>
      </w:r>
    </w:p>
    <w:p>
      <w:pPr>
        <w:pStyle w:val="ListParagraph"/>
        <w:numPr>
          <w:ilvl w:val="3"/>
          <w:numId w:val="1"/>
        </w:numPr>
        <w:tabs>
          <w:tab w:pos="1323" w:val="left" w:leader="none"/>
          <w:tab w:pos="1325" w:val="left" w:leader="none"/>
        </w:tabs>
        <w:spacing w:line="237" w:lineRule="auto" w:before="196" w:after="0"/>
        <w:ind w:left="1325" w:right="118" w:hanging="235"/>
        <w:jc w:val="both"/>
        <w:rPr>
          <w:sz w:val="24"/>
        </w:rPr>
      </w:pPr>
      <w:r>
        <w:rPr>
          <w:w w:val="105"/>
          <w:sz w:val="24"/>
        </w:rPr>
        <w:t>High EGR rates necessitate the use of EGR coolers, which can add complexity and increase maintenance requirements.</w:t>
      </w:r>
    </w:p>
    <w:p>
      <w:pPr>
        <w:pStyle w:val="BodyText"/>
        <w:spacing w:before="61"/>
      </w:pPr>
    </w:p>
    <w:p>
      <w:pPr>
        <w:pStyle w:val="Heading1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0" w:hanging="342"/>
        <w:jc w:val="left"/>
      </w:pPr>
      <w:bookmarkStart w:name="What happen when we combine them? " w:id="3"/>
      <w:bookmarkEnd w:id="3"/>
      <w:r>
        <w:rPr>
          <w:b w:val="0"/>
        </w:rPr>
      </w:r>
      <w:r>
        <w:rPr>
          <w:w w:val="110"/>
        </w:rPr>
        <w:t>What</w:t>
      </w:r>
      <w:r>
        <w:rPr>
          <w:spacing w:val="44"/>
          <w:w w:val="110"/>
        </w:rPr>
        <w:t> </w:t>
      </w:r>
      <w:r>
        <w:rPr>
          <w:w w:val="110"/>
        </w:rPr>
        <w:t>happen</w:t>
      </w:r>
      <w:r>
        <w:rPr>
          <w:spacing w:val="44"/>
          <w:w w:val="110"/>
        </w:rPr>
        <w:t> </w:t>
      </w:r>
      <w:r>
        <w:rPr>
          <w:w w:val="110"/>
        </w:rPr>
        <w:t>when</w:t>
      </w:r>
      <w:r>
        <w:rPr>
          <w:spacing w:val="45"/>
          <w:w w:val="110"/>
        </w:rPr>
        <w:t> </w:t>
      </w:r>
      <w:r>
        <w:rPr>
          <w:w w:val="110"/>
        </w:rPr>
        <w:t>we</w:t>
      </w:r>
      <w:r>
        <w:rPr>
          <w:spacing w:val="44"/>
          <w:w w:val="110"/>
        </w:rPr>
        <w:t> </w:t>
      </w:r>
      <w:r>
        <w:rPr>
          <w:w w:val="110"/>
        </w:rPr>
        <w:t>combine</w:t>
      </w:r>
      <w:r>
        <w:rPr>
          <w:spacing w:val="45"/>
          <w:w w:val="110"/>
        </w:rPr>
        <w:t> </w:t>
      </w:r>
      <w:r>
        <w:rPr>
          <w:spacing w:val="-2"/>
          <w:w w:val="110"/>
        </w:rPr>
        <w:t>them?</w:t>
      </w:r>
    </w:p>
    <w:p>
      <w:pPr>
        <w:pStyle w:val="BodyText"/>
        <w:spacing w:before="5"/>
        <w:rPr>
          <w:b/>
          <w:sz w:val="11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1800225</wp:posOffset>
                </wp:positionH>
                <wp:positionV relativeFrom="paragraph">
                  <wp:posOffset>104075</wp:posOffset>
                </wp:positionV>
                <wp:extent cx="4203700" cy="1909445"/>
                <wp:effectExtent l="0" t="0" r="0" b="0"/>
                <wp:wrapTopAndBottom/>
                <wp:docPr id="34" name="Group 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" name="Group 34"/>
                      <wpg:cNvGrpSpPr/>
                      <wpg:grpSpPr>
                        <a:xfrm>
                          <a:off x="0" y="0"/>
                          <a:ext cx="4203700" cy="1909445"/>
                          <a:chExt cx="4203700" cy="1909445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1409191" y="681837"/>
                            <a:ext cx="1270" cy="11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46810">
                                <a:moveTo>
                                  <a:pt x="0" y="1146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406664" y="684364"/>
                            <a:ext cx="1146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0" h="0">
                                <a:moveTo>
                                  <a:pt x="0" y="0"/>
                                </a:moveTo>
                                <a:lnTo>
                                  <a:pt x="114622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406664" y="1825586"/>
                            <a:ext cx="1146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0" h="0">
                                <a:moveTo>
                                  <a:pt x="0" y="0"/>
                                </a:moveTo>
                                <a:lnTo>
                                  <a:pt x="114622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550350" y="681837"/>
                            <a:ext cx="1270" cy="11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46810">
                                <a:moveTo>
                                  <a:pt x="0" y="1146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03700" cy="190893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75pt;margin-top:8.194921pt;width:331pt;height:150.35pt;mso-position-horizontal-relative:page;mso-position-vertical-relative:paragraph;z-index:-15721472;mso-wrap-distance-left:0;mso-wrap-distance-right:0" id="docshapegroup19" coordorigin="2835,164" coordsize="6620,3007">
                <v:line style="position:absolute" from="5054,3043" to="5054,1238" stroked="true" strokeweight=".398pt" strokecolor="#000000">
                  <v:stroke dashstyle="solid"/>
                </v:line>
                <v:line style="position:absolute" from="5050,1242" to="6855,1242" stroked="true" strokeweight=".398pt" strokecolor="#000000">
                  <v:stroke dashstyle="solid"/>
                </v:line>
                <v:line style="position:absolute" from="5050,3039" to="6855,3039" stroked="true" strokeweight=".398pt" strokecolor="#000000">
                  <v:stroke dashstyle="solid"/>
                </v:line>
                <v:line style="position:absolute" from="6851,3043" to="6851,1238" stroked="true" strokeweight=".398pt" strokecolor="#000000">
                  <v:stroke dashstyle="solid"/>
                </v:line>
                <v:shape style="position:absolute;left:2835;top:163;width:6620;height:3007" type="#_x0000_t75" id="docshape20" stroked="false">
                  <v:imagedata r:id="rId13" o:title=""/>
                </v:shape>
                <w10:wrap type="topAndBottom"/>
              </v:group>
            </w:pict>
          </mc:Fallback>
        </mc:AlternateContent>
      </w:r>
    </w:p>
    <w:p>
      <w:pPr>
        <w:spacing w:before="120"/>
        <w:ind w:left="3409" w:right="0" w:firstLine="0"/>
        <w:jc w:val="left"/>
        <w:rPr>
          <w:sz w:val="20"/>
        </w:rPr>
      </w:pPr>
      <w:r>
        <w:rPr>
          <w:w w:val="105"/>
          <w:sz w:val="20"/>
        </w:rPr>
        <w:t>Figure</w:t>
      </w:r>
      <w:r>
        <w:rPr>
          <w:spacing w:val="32"/>
          <w:w w:val="105"/>
          <w:sz w:val="20"/>
        </w:rPr>
        <w:t> </w:t>
      </w:r>
      <w:r>
        <w:rPr>
          <w:w w:val="105"/>
          <w:sz w:val="20"/>
        </w:rPr>
        <w:t>6:</w:t>
      </w:r>
      <w:r>
        <w:rPr>
          <w:spacing w:val="60"/>
          <w:w w:val="105"/>
          <w:sz w:val="20"/>
        </w:rPr>
        <w:t> </w:t>
      </w:r>
      <w:r>
        <w:rPr>
          <w:w w:val="105"/>
          <w:sz w:val="20"/>
        </w:rPr>
        <w:t>Exhaust</w:t>
      </w:r>
      <w:r>
        <w:rPr>
          <w:spacing w:val="33"/>
          <w:w w:val="105"/>
          <w:sz w:val="20"/>
        </w:rPr>
        <w:t> </w:t>
      </w:r>
      <w:r>
        <w:rPr>
          <w:w w:val="105"/>
          <w:sz w:val="20"/>
        </w:rPr>
        <w:t>Aftertreatment</w:t>
      </w:r>
      <w:r>
        <w:rPr>
          <w:spacing w:val="33"/>
          <w:w w:val="105"/>
          <w:sz w:val="20"/>
        </w:rPr>
        <w:t> </w:t>
      </w:r>
      <w:r>
        <w:rPr>
          <w:spacing w:val="-2"/>
          <w:w w:val="105"/>
          <w:sz w:val="20"/>
        </w:rPr>
        <w:t>system.</w:t>
      </w:r>
    </w:p>
    <w:p>
      <w:pPr>
        <w:pStyle w:val="BodyText"/>
        <w:spacing w:before="41"/>
        <w:rPr>
          <w:sz w:val="20"/>
        </w:rPr>
      </w:pPr>
    </w:p>
    <w:p>
      <w:pPr>
        <w:pStyle w:val="BodyText"/>
        <w:spacing w:line="232" w:lineRule="auto"/>
        <w:ind w:left="740" w:right="116" w:firstLine="35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4512">
                <wp:simplePos x="0" y="0"/>
                <wp:positionH relativeFrom="page">
                  <wp:posOffset>3256445</wp:posOffset>
                </wp:positionH>
                <wp:positionV relativeFrom="paragraph">
                  <wp:posOffset>-1144002</wp:posOffset>
                </wp:positionV>
                <wp:extent cx="1718945" cy="152400"/>
                <wp:effectExtent l="0" t="0" r="0" b="0"/>
                <wp:wrapNone/>
                <wp:docPr id="40" name="Textbox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Textbox 40"/>
                      <wps:cNvSpPr txBox="1"/>
                      <wps:spPr>
                        <a:xfrm>
                          <a:off x="0" y="0"/>
                          <a:ext cx="1718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9" w:lineRule="exact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path/to/your/image.png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412994pt;margin-top:-90.078941pt;width:135.35pt;height:12pt;mso-position-horizontal-relative:page;mso-position-vertical-relative:paragraph;z-index:-15891968" type="#_x0000_t202" id="docshape21" filled="false" stroked="false">
                <v:textbox inset="0,0,0,0">
                  <w:txbxContent>
                    <w:p>
                      <w:pPr>
                        <w:pStyle w:val="BodyText"/>
                        <w:spacing w:line="239" w:lineRule="exact"/>
                      </w:pPr>
                      <w:r>
                        <w:rPr>
                          <w:spacing w:val="-2"/>
                          <w:w w:val="110"/>
                        </w:rPr>
                        <w:t>path/to/your/image.png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</w:rPr>
        <w:t>As</w:t>
      </w:r>
      <w:r>
        <w:rPr>
          <w:w w:val="105"/>
        </w:rPr>
        <w:t> we</w:t>
      </w:r>
      <w:r>
        <w:rPr>
          <w:w w:val="105"/>
        </w:rPr>
        <w:t> know,</w:t>
      </w:r>
      <w:r>
        <w:rPr>
          <w:w w:val="105"/>
        </w:rPr>
        <w:t> both</w:t>
      </w:r>
      <w:r>
        <w:rPr>
          <w:w w:val="105"/>
        </w:rPr>
        <w:t> systems</w:t>
      </w:r>
      <w:r>
        <w:rPr>
          <w:w w:val="105"/>
        </w:rPr>
        <w:t> have</w:t>
      </w:r>
      <w:r>
        <w:rPr>
          <w:w w:val="105"/>
        </w:rPr>
        <w:t> their</w:t>
      </w:r>
      <w:r>
        <w:rPr>
          <w:w w:val="105"/>
        </w:rPr>
        <w:t> own</w:t>
      </w:r>
      <w:r>
        <w:rPr>
          <w:w w:val="105"/>
        </w:rPr>
        <w:t> pros</w:t>
      </w:r>
      <w:r>
        <w:rPr>
          <w:spacing w:val="-15"/>
          <w:w w:val="105"/>
        </w:rPr>
        <w:t> </w:t>
      </w:r>
      <w:r>
        <w:rPr>
          <w:rFonts w:ascii="Times New Roman"/>
          <w:color w:val="424242"/>
          <w:w w:val="105"/>
          <w:position w:val="1"/>
          <w:sz w:val="18"/>
        </w:rPr>
        <w:t>&amp;</w:t>
      </w:r>
      <w:r>
        <w:rPr>
          <w:rFonts w:ascii="Times New Roman"/>
          <w:color w:val="424242"/>
          <w:spacing w:val="-12"/>
          <w:w w:val="105"/>
          <w:position w:val="1"/>
          <w:sz w:val="18"/>
        </w:rPr>
        <w:t> </w:t>
      </w:r>
      <w:r>
        <w:rPr>
          <w:w w:val="105"/>
        </w:rPr>
        <w:t>cons,</w:t>
      </w:r>
      <w:r>
        <w:rPr>
          <w:w w:val="105"/>
        </w:rPr>
        <w:t> but</w:t>
      </w:r>
      <w:r>
        <w:rPr>
          <w:w w:val="105"/>
        </w:rPr>
        <w:t> we</w:t>
      </w:r>
      <w:r>
        <w:rPr>
          <w:w w:val="105"/>
        </w:rPr>
        <w:t> can</w:t>
      </w:r>
      <w:r>
        <w:rPr>
          <w:w w:val="105"/>
        </w:rPr>
        <w:t> address</w:t>
      </w:r>
      <w:r>
        <w:rPr>
          <w:w w:val="105"/>
        </w:rPr>
        <w:t> these limitations</w:t>
      </w:r>
      <w:r>
        <w:rPr>
          <w:w w:val="105"/>
        </w:rPr>
        <w:t> by</w:t>
      </w:r>
      <w:r>
        <w:rPr>
          <w:w w:val="105"/>
        </w:rPr>
        <w:t> combining</w:t>
      </w:r>
      <w:r>
        <w:rPr>
          <w:w w:val="105"/>
        </w:rPr>
        <w:t> them.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w w:val="105"/>
        </w:rPr>
        <w:t> understand</w:t>
      </w:r>
      <w:r>
        <w:rPr>
          <w:w w:val="105"/>
        </w:rPr>
        <w:t> it</w:t>
      </w:r>
      <w:r>
        <w:rPr>
          <w:w w:val="105"/>
        </w:rPr>
        <w:t> better</w:t>
      </w:r>
      <w:r>
        <w:rPr>
          <w:w w:val="105"/>
        </w:rPr>
        <w:t> an</w:t>
      </w:r>
      <w:r>
        <w:rPr>
          <w:w w:val="105"/>
        </w:rPr>
        <w:t> experimentation</w:t>
      </w:r>
      <w:r>
        <w:rPr>
          <w:w w:val="105"/>
        </w:rPr>
        <w:t> is</w:t>
      </w:r>
      <w:r>
        <w:rPr>
          <w:w w:val="105"/>
        </w:rPr>
        <w:t> carried out using different NOx reduction techniques (majorly SRC</w:t>
      </w:r>
      <w:r>
        <w:rPr>
          <w:rFonts w:ascii="Times New Roman"/>
          <w:color w:val="424242"/>
          <w:w w:val="105"/>
          <w:position w:val="3"/>
        </w:rPr>
        <w:t>;</w:t>
      </w:r>
      <w:r>
        <w:rPr>
          <w:rFonts w:ascii="Times New Roman"/>
          <w:color w:val="424242"/>
          <w:spacing w:val="-16"/>
          <w:w w:val="105"/>
          <w:position w:val="3"/>
        </w:rPr>
        <w:t> </w:t>
      </w:r>
      <w:r>
        <w:rPr>
          <w:w w:val="105"/>
        </w:rPr>
        <w:t>EGR). It also found out the individual, combined</w:t>
      </w:r>
      <w:r>
        <w:rPr>
          <w:spacing w:val="40"/>
          <w:w w:val="105"/>
        </w:rPr>
        <w:t> </w:t>
      </w:r>
      <w:r>
        <w:rPr>
          <w:w w:val="105"/>
        </w:rPr>
        <w:t>optimum combination effects in NOx Reduction as shown in fig 6. </w:t>
      </w:r>
      <w:r>
        <w:rPr>
          <w:spacing w:val="-4"/>
          <w:w w:val="105"/>
        </w:rPr>
        <w:t>[10]</w:t>
      </w:r>
    </w:p>
    <w:p>
      <w:pPr>
        <w:pStyle w:val="BodyText"/>
        <w:spacing w:before="57"/>
      </w:pPr>
    </w:p>
    <w:p>
      <w:pPr>
        <w:pStyle w:val="Heading1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0" w:hanging="342"/>
        <w:jc w:val="left"/>
      </w:pPr>
      <w:bookmarkStart w:name="Experimentation Prerequisites " w:id="4"/>
      <w:bookmarkEnd w:id="4"/>
      <w:r>
        <w:rPr>
          <w:b w:val="0"/>
        </w:rPr>
      </w:r>
      <w:r>
        <w:rPr>
          <w:w w:val="115"/>
        </w:rPr>
        <w:t>Experimentation</w:t>
      </w:r>
      <w:r>
        <w:rPr>
          <w:spacing w:val="71"/>
          <w:w w:val="115"/>
        </w:rPr>
        <w:t> </w:t>
      </w:r>
      <w:r>
        <w:rPr>
          <w:spacing w:val="-2"/>
          <w:w w:val="115"/>
        </w:rPr>
        <w:t>Prerequisites</w:t>
      </w:r>
    </w:p>
    <w:p>
      <w:pPr>
        <w:pStyle w:val="ListParagraph"/>
        <w:numPr>
          <w:ilvl w:val="1"/>
          <w:numId w:val="1"/>
        </w:numPr>
        <w:tabs>
          <w:tab w:pos="1172" w:val="left" w:leader="none"/>
        </w:tabs>
        <w:spacing w:line="240" w:lineRule="auto" w:before="175" w:after="0"/>
        <w:ind w:left="1172" w:right="0" w:hanging="432"/>
        <w:jc w:val="left"/>
        <w:rPr>
          <w:b/>
          <w:sz w:val="24"/>
        </w:rPr>
      </w:pPr>
      <w:r>
        <w:rPr>
          <w:b/>
          <w:w w:val="115"/>
          <w:sz w:val="24"/>
        </w:rPr>
        <w:t>Diesel</w:t>
      </w:r>
      <w:r>
        <w:rPr>
          <w:b/>
          <w:spacing w:val="19"/>
          <w:w w:val="115"/>
          <w:sz w:val="24"/>
        </w:rPr>
        <w:t> </w:t>
      </w:r>
      <w:r>
        <w:rPr>
          <w:b/>
          <w:w w:val="115"/>
          <w:sz w:val="24"/>
        </w:rPr>
        <w:t>engine</w:t>
      </w:r>
      <w:r>
        <w:rPr>
          <w:b/>
          <w:spacing w:val="20"/>
          <w:w w:val="115"/>
          <w:sz w:val="24"/>
        </w:rPr>
        <w:t> </w:t>
      </w:r>
      <w:r>
        <w:rPr>
          <w:b/>
          <w:spacing w:val="-2"/>
          <w:w w:val="115"/>
          <w:sz w:val="24"/>
        </w:rPr>
        <w:t>setup:</w:t>
      </w:r>
    </w:p>
    <w:p>
      <w:pPr>
        <w:pStyle w:val="BodyText"/>
        <w:spacing w:line="237" w:lineRule="auto" w:before="257"/>
        <w:ind w:left="740" w:right="116" w:firstLine="35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5024">
                <wp:simplePos x="0" y="0"/>
                <wp:positionH relativeFrom="page">
                  <wp:posOffset>3256445</wp:posOffset>
                </wp:positionH>
                <wp:positionV relativeFrom="paragraph">
                  <wp:posOffset>1698961</wp:posOffset>
                </wp:positionV>
                <wp:extent cx="1718945" cy="961390"/>
                <wp:effectExtent l="0" t="0" r="0" b="0"/>
                <wp:wrapNone/>
                <wp:docPr id="41" name="Textbox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Textbox 41"/>
                      <wps:cNvSpPr txBox="1"/>
                      <wps:spPr>
                        <a:xfrm>
                          <a:off x="0" y="0"/>
                          <a:ext cx="1718945" cy="961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43" w:lineRule="exact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path/to/your/image.png</w:t>
                            </w: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</w:pPr>
                          </w:p>
                          <w:p>
                            <w:pPr>
                              <w:pStyle w:val="BodyText"/>
                              <w:spacing w:before="150"/>
                            </w:pPr>
                          </w:p>
                          <w:p>
                            <w:pPr>
                              <w:spacing w:line="240" w:lineRule="exact" w:before="0"/>
                              <w:ind w:left="64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105"/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27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7:</w:t>
                            </w:r>
                            <w:r>
                              <w:rPr>
                                <w:spacing w:val="53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w w:val="105"/>
                                <w:sz w:val="20"/>
                              </w:rPr>
                              <w:t>Table</w:t>
                            </w:r>
                            <w:r>
                              <w:rPr>
                                <w:spacing w:val="27"/>
                                <w:w w:val="105"/>
                                <w:sz w:val="20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w w:val="105"/>
                                <w:sz w:val="2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412994pt;margin-top:133.776474pt;width:135.35pt;height:75.7pt;mso-position-horizontal-relative:page;mso-position-vertical-relative:paragraph;z-index:-15891456" type="#_x0000_t202" id="docshape22" filled="false" stroked="false">
                <v:textbox inset="0,0,0,0">
                  <w:txbxContent>
                    <w:p>
                      <w:pPr>
                        <w:pStyle w:val="BodyText"/>
                        <w:spacing w:line="243" w:lineRule="exact"/>
                      </w:pPr>
                      <w:r>
                        <w:rPr>
                          <w:spacing w:val="-2"/>
                          <w:w w:val="110"/>
                        </w:rPr>
                        <w:t>path/to/your/image.png</w:t>
                      </w: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</w:pPr>
                    </w:p>
                    <w:p>
                      <w:pPr>
                        <w:pStyle w:val="BodyText"/>
                        <w:spacing w:before="150"/>
                      </w:pPr>
                    </w:p>
                    <w:p>
                      <w:pPr>
                        <w:spacing w:line="240" w:lineRule="exact" w:before="0"/>
                        <w:ind w:left="64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w w:val="105"/>
                          <w:sz w:val="20"/>
                        </w:rPr>
                        <w:t>Figure</w:t>
                      </w:r>
                      <w:r>
                        <w:rPr>
                          <w:spacing w:val="2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w w:val="105"/>
                          <w:sz w:val="20"/>
                        </w:rPr>
                        <w:t>7:</w:t>
                      </w:r>
                      <w:r>
                        <w:rPr>
                          <w:spacing w:val="53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w w:val="105"/>
                          <w:sz w:val="20"/>
                        </w:rPr>
                        <w:t>Table</w:t>
                      </w:r>
                      <w:r>
                        <w:rPr>
                          <w:spacing w:val="27"/>
                          <w:w w:val="105"/>
                          <w:sz w:val="20"/>
                        </w:rPr>
                        <w:t> </w:t>
                      </w:r>
                      <w:r>
                        <w:rPr>
                          <w:spacing w:val="-10"/>
                          <w:w w:val="105"/>
                          <w:sz w:val="20"/>
                        </w:rPr>
                        <w:t>1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In</w:t>
      </w:r>
      <w:r>
        <w:rPr>
          <w:spacing w:val="40"/>
        </w:rPr>
        <w:t> </w:t>
      </w:r>
      <w:r>
        <w:rPr/>
        <w:t>this</w:t>
      </w:r>
      <w:r>
        <w:rPr>
          <w:spacing w:val="40"/>
        </w:rPr>
        <w:t> </w:t>
      </w:r>
      <w:r>
        <w:rPr/>
        <w:t>study,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computerized</w:t>
      </w:r>
      <w:r>
        <w:rPr>
          <w:spacing w:val="40"/>
        </w:rPr>
        <w:t> </w:t>
      </w:r>
      <w:r>
        <w:rPr/>
        <w:t>TV1-Kirloskar</w:t>
      </w:r>
      <w:r>
        <w:rPr>
          <w:spacing w:val="40"/>
        </w:rPr>
        <w:t> </w:t>
      </w:r>
      <w:r>
        <w:rPr/>
        <w:t>diesel</w:t>
      </w:r>
      <w:r>
        <w:rPr>
          <w:spacing w:val="40"/>
        </w:rPr>
        <w:t> </w:t>
      </w:r>
      <w:r>
        <w:rPr/>
        <w:t>engine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3.5</w:t>
      </w:r>
      <w:r>
        <w:rPr>
          <w:spacing w:val="40"/>
        </w:rPr>
        <w:t> </w:t>
      </w:r>
      <w:r>
        <w:rPr/>
        <w:t>kW</w:t>
      </w:r>
      <w:r>
        <w:rPr>
          <w:spacing w:val="40"/>
        </w:rPr>
        <w:t> </w:t>
      </w:r>
      <w:r>
        <w:rPr/>
        <w:t>output</w:t>
      </w:r>
      <w:r>
        <w:rPr>
          <w:spacing w:val="40"/>
        </w:rPr>
        <w:t> </w:t>
      </w:r>
      <w:r>
        <w:rPr/>
        <w:t>and a</w:t>
      </w:r>
      <w:r>
        <w:rPr>
          <w:spacing w:val="38"/>
        </w:rPr>
        <w:t> </w:t>
      </w:r>
      <w:r>
        <w:rPr/>
        <w:t>constant</w:t>
      </w:r>
      <w:r>
        <w:rPr>
          <w:spacing w:val="38"/>
        </w:rPr>
        <w:t> </w:t>
      </w:r>
      <w:r>
        <w:rPr/>
        <w:t>speed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1500</w:t>
      </w:r>
      <w:r>
        <w:rPr>
          <w:spacing w:val="39"/>
        </w:rPr>
        <w:t> </w:t>
      </w:r>
      <w:r>
        <w:rPr/>
        <w:t>rpm</w:t>
      </w:r>
      <w:r>
        <w:rPr>
          <w:spacing w:val="38"/>
        </w:rPr>
        <w:t> </w:t>
      </w:r>
      <w:r>
        <w:rPr/>
        <w:t>was</w:t>
      </w:r>
      <w:r>
        <w:rPr>
          <w:spacing w:val="38"/>
        </w:rPr>
        <w:t> </w:t>
      </w:r>
      <w:r>
        <w:rPr/>
        <w:t>used.</w:t>
      </w:r>
      <w:r>
        <w:rPr>
          <w:spacing w:val="40"/>
        </w:rPr>
        <w:t> </w:t>
      </w:r>
      <w:r>
        <w:rPr/>
        <w:t>Engine</w:t>
      </w:r>
      <w:r>
        <w:rPr>
          <w:spacing w:val="38"/>
        </w:rPr>
        <w:t> </w:t>
      </w:r>
      <w:r>
        <w:rPr/>
        <w:t>details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shown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Table</w:t>
      </w:r>
      <w:r>
        <w:rPr>
          <w:spacing w:val="38"/>
        </w:rPr>
        <w:t> </w:t>
      </w:r>
      <w:r>
        <w:rPr/>
        <w:t>1.</w:t>
      </w:r>
    </w:p>
    <w:p>
      <w:pPr>
        <w:spacing w:after="0" w:line="237" w:lineRule="auto"/>
        <w:jc w:val="both"/>
        <w:sectPr>
          <w:pgSz w:w="11910" w:h="16840"/>
          <w:pgMar w:header="0" w:footer="822" w:top="1400" w:bottom="1020" w:left="700" w:right="1320"/>
        </w:sectPr>
      </w:pPr>
    </w:p>
    <w:p>
      <w:pPr>
        <w:pStyle w:val="Heading1"/>
        <w:numPr>
          <w:ilvl w:val="1"/>
          <w:numId w:val="1"/>
        </w:numPr>
        <w:tabs>
          <w:tab w:pos="1172" w:val="left" w:leader="none"/>
        </w:tabs>
        <w:spacing w:line="240" w:lineRule="auto" w:before="32" w:after="0"/>
        <w:ind w:left="1172" w:right="0" w:hanging="432"/>
        <w:jc w:val="lef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655167</wp:posOffset>
                </wp:positionH>
                <wp:positionV relativeFrom="page">
                  <wp:posOffset>1730121</wp:posOffset>
                </wp:positionV>
                <wp:extent cx="6642100" cy="838200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6642100" cy="838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42100" h="838200">
                              <a:moveTo>
                                <a:pt x="6642100" y="838200"/>
                              </a:moveTo>
                              <a:lnTo>
                                <a:pt x="0" y="838200"/>
                              </a:lnTo>
                              <a:lnTo>
                                <a:pt x="0" y="0"/>
                              </a:lnTo>
                              <a:lnTo>
                                <a:pt x="6642100" y="0"/>
                              </a:lnTo>
                              <a:lnTo>
                                <a:pt x="6642100" y="8382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51.588001pt;margin-top:136.230011pt;width:523pt;height:66pt;mso-position-horizontal-relative:page;mso-position-vertical-relative:page;z-index:15738368" id="docshape23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701194</wp:posOffset>
                </wp:positionH>
                <wp:positionV relativeFrom="page">
                  <wp:posOffset>1785137</wp:posOffset>
                </wp:positionV>
                <wp:extent cx="6456045" cy="74358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6456045" cy="743585"/>
                          <a:chExt cx="6456045" cy="743585"/>
                        </a:xfrm>
                      </wpg:grpSpPr>
                      <pic:pic>
                        <pic:nvPicPr>
                          <pic:cNvPr id="44" name="Image 44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3715"/>
                            <a:ext cx="6455525" cy="56984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5" name="Image 45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0086" y="0"/>
                            <a:ext cx="6134100" cy="53464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5.212193pt;margin-top:140.562012pt;width:508.35pt;height:58.55pt;mso-position-horizontal-relative:page;mso-position-vertical-relative:page;z-index:15738880" id="docshapegroup24" coordorigin="1104,2811" coordsize="10167,1171">
                <v:shape style="position:absolute;left:1104;top:3084;width:10167;height:898" type="#_x0000_t75" id="docshape25" stroked="false">
                  <v:imagedata r:id="rId14" o:title=""/>
                </v:shape>
                <v:shape style="position:absolute;left:1340;top:2811;width:9660;height:842" type="#_x0000_t75" id="docshape26" stroked="false">
                  <v:imagedata r:id="rId15" o:title=""/>
                </v:shape>
                <w10:wrap type="none"/>
              </v:group>
            </w:pict>
          </mc:Fallback>
        </mc:AlternateContent>
      </w:r>
      <w:r>
        <w:rPr>
          <w:w w:val="120"/>
        </w:rPr>
        <w:t>NOx</w:t>
      </w:r>
      <w:r>
        <w:rPr>
          <w:spacing w:val="20"/>
          <w:w w:val="120"/>
        </w:rPr>
        <w:t> </w:t>
      </w:r>
      <w:r>
        <w:rPr>
          <w:w w:val="120"/>
        </w:rPr>
        <w:t>Measuring</w:t>
      </w:r>
      <w:r>
        <w:rPr>
          <w:spacing w:val="20"/>
          <w:w w:val="120"/>
        </w:rPr>
        <w:t> </w:t>
      </w:r>
      <w:r>
        <w:rPr>
          <w:spacing w:val="-2"/>
          <w:w w:val="120"/>
        </w:rPr>
        <w:t>Device:</w:t>
      </w:r>
    </w:p>
    <w:p>
      <w:pPr>
        <w:pStyle w:val="BodyText"/>
        <w:spacing w:line="237" w:lineRule="auto" w:before="237"/>
        <w:ind w:left="740" w:right="119" w:firstLine="351"/>
        <w:jc w:val="both"/>
      </w:pPr>
      <w:r>
        <w:rPr>
          <w:w w:val="110"/>
        </w:rPr>
        <w:t>In</w:t>
      </w:r>
      <w:r>
        <w:rPr>
          <w:w w:val="110"/>
        </w:rPr>
        <w:t> this</w:t>
      </w:r>
      <w:r>
        <w:rPr>
          <w:w w:val="110"/>
        </w:rPr>
        <w:t> study</w:t>
      </w:r>
      <w:r>
        <w:rPr>
          <w:w w:val="110"/>
        </w:rPr>
        <w:t> AVL</w:t>
      </w:r>
      <w:r>
        <w:rPr>
          <w:w w:val="110"/>
        </w:rPr>
        <w:t> Gas</w:t>
      </w:r>
      <w:r>
        <w:rPr>
          <w:w w:val="110"/>
        </w:rPr>
        <w:t> sensor</w:t>
      </w:r>
      <w:r>
        <w:rPr>
          <w:w w:val="110"/>
        </w:rPr>
        <w:t> is</w:t>
      </w:r>
      <w:r>
        <w:rPr>
          <w:w w:val="110"/>
        </w:rPr>
        <w:t> used</w:t>
      </w:r>
      <w:r>
        <w:rPr>
          <w:w w:val="110"/>
        </w:rPr>
        <w:t> to</w:t>
      </w:r>
      <w:r>
        <w:rPr>
          <w:w w:val="110"/>
        </w:rPr>
        <w:t> measure</w:t>
      </w:r>
      <w:r>
        <w:rPr>
          <w:w w:val="110"/>
        </w:rPr>
        <w:t> NOx</w:t>
      </w:r>
      <w:r>
        <w:rPr>
          <w:w w:val="110"/>
        </w:rPr>
        <w:t> emissions</w:t>
      </w:r>
      <w:r>
        <w:rPr>
          <w:w w:val="110"/>
        </w:rPr>
        <w:t> which</w:t>
      </w:r>
      <w:r>
        <w:rPr>
          <w:w w:val="110"/>
        </w:rPr>
        <w:t> is</w:t>
      </w:r>
      <w:r>
        <w:rPr>
          <w:w w:val="110"/>
        </w:rPr>
        <w:t> show</w:t>
      </w:r>
      <w:r>
        <w:rPr>
          <w:w w:val="110"/>
        </w:rPr>
        <w:t> in Table 2.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87"/>
      </w:pPr>
    </w:p>
    <w:p>
      <w:pPr>
        <w:spacing w:before="1"/>
        <w:ind w:left="620" w:right="1" w:firstLine="0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26048">
                <wp:simplePos x="0" y="0"/>
                <wp:positionH relativeFrom="page">
                  <wp:posOffset>3542982</wp:posOffset>
                </wp:positionH>
                <wp:positionV relativeFrom="paragraph">
                  <wp:posOffset>-521187</wp:posOffset>
                </wp:positionV>
                <wp:extent cx="1718945" cy="152400"/>
                <wp:effectExtent l="0" t="0" r="0" b="0"/>
                <wp:wrapNone/>
                <wp:docPr id="46" name="Textbox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Textbox 46"/>
                      <wps:cNvSpPr txBox="1"/>
                      <wps:spPr>
                        <a:xfrm>
                          <a:off x="0" y="0"/>
                          <a:ext cx="17189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9" w:lineRule="exact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path/to/your/image.png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8.975006pt;margin-top:-41.03841pt;width:135.35pt;height:12pt;mso-position-horizontal-relative:page;mso-position-vertical-relative:paragraph;z-index:-15890432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spacing w:line="239" w:lineRule="exact"/>
                      </w:pPr>
                      <w:r>
                        <w:rPr>
                          <w:spacing w:val="-2"/>
                          <w:w w:val="110"/>
                        </w:rPr>
                        <w:t>path/to/your/image.png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05"/>
          <w:sz w:val="20"/>
        </w:rPr>
        <w:t>Figure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8:</w:t>
      </w:r>
      <w:r>
        <w:rPr>
          <w:spacing w:val="53"/>
          <w:w w:val="105"/>
          <w:sz w:val="20"/>
        </w:rPr>
        <w:t> </w:t>
      </w:r>
      <w:r>
        <w:rPr>
          <w:w w:val="105"/>
          <w:sz w:val="20"/>
        </w:rPr>
        <w:t>Table</w:t>
      </w:r>
      <w:r>
        <w:rPr>
          <w:spacing w:val="27"/>
          <w:w w:val="105"/>
          <w:sz w:val="20"/>
        </w:rPr>
        <w:t> </w:t>
      </w:r>
      <w:r>
        <w:rPr>
          <w:spacing w:val="-10"/>
          <w:w w:val="105"/>
          <w:sz w:val="20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63"/>
        <w:rPr>
          <w:sz w:val="20"/>
        </w:rPr>
      </w:pPr>
    </w:p>
    <w:p>
      <w:pPr>
        <w:pStyle w:val="Heading1"/>
        <w:numPr>
          <w:ilvl w:val="1"/>
          <w:numId w:val="1"/>
        </w:numPr>
        <w:tabs>
          <w:tab w:pos="1172" w:val="left" w:leader="none"/>
        </w:tabs>
        <w:spacing w:line="240" w:lineRule="auto" w:before="0" w:after="0"/>
        <w:ind w:left="1172" w:right="0" w:hanging="432"/>
        <w:jc w:val="left"/>
      </w:pPr>
      <w:r>
        <w:rPr>
          <w:w w:val="115"/>
        </w:rPr>
        <w:t>Testing</w:t>
      </w:r>
      <w:r>
        <w:rPr>
          <w:spacing w:val="53"/>
          <w:w w:val="115"/>
        </w:rPr>
        <w:t> </w:t>
      </w:r>
      <w:r>
        <w:rPr>
          <w:spacing w:val="-2"/>
          <w:w w:val="115"/>
        </w:rPr>
        <w:t>conditions:</w:t>
      </w:r>
    </w:p>
    <w:p>
      <w:pPr>
        <w:pStyle w:val="ListParagraph"/>
        <w:numPr>
          <w:ilvl w:val="0"/>
          <w:numId w:val="2"/>
        </w:numPr>
        <w:tabs>
          <w:tab w:pos="1323" w:val="left" w:leader="none"/>
          <w:tab w:pos="1325" w:val="left" w:leader="none"/>
        </w:tabs>
        <w:spacing w:line="237" w:lineRule="auto" w:before="236" w:after="0"/>
        <w:ind w:left="1325" w:right="119" w:hanging="235"/>
        <w:jc w:val="both"/>
        <w:rPr>
          <w:sz w:val="24"/>
        </w:rPr>
      </w:pPr>
      <w:r>
        <w:rPr>
          <w:w w:val="110"/>
          <w:sz w:val="24"/>
        </w:rPr>
        <w:t>This</w:t>
      </w:r>
      <w:r>
        <w:rPr>
          <w:w w:val="110"/>
          <w:sz w:val="24"/>
        </w:rPr>
        <w:t> study</w:t>
      </w:r>
      <w:r>
        <w:rPr>
          <w:w w:val="110"/>
          <w:sz w:val="24"/>
        </w:rPr>
        <w:t> monitors</w:t>
      </w:r>
      <w:r>
        <w:rPr>
          <w:w w:val="110"/>
          <w:sz w:val="24"/>
        </w:rPr>
        <w:t> the</w:t>
      </w:r>
      <w:r>
        <w:rPr>
          <w:w w:val="110"/>
          <w:sz w:val="24"/>
        </w:rPr>
        <w:t> NOx</w:t>
      </w:r>
      <w:r>
        <w:rPr>
          <w:w w:val="110"/>
          <w:sz w:val="24"/>
        </w:rPr>
        <w:t> reduction</w:t>
      </w:r>
      <w:r>
        <w:rPr>
          <w:w w:val="110"/>
          <w:sz w:val="24"/>
        </w:rPr>
        <w:t> done</w:t>
      </w:r>
      <w:r>
        <w:rPr>
          <w:w w:val="110"/>
          <w:sz w:val="24"/>
        </w:rPr>
        <w:t> by</w:t>
      </w:r>
      <w:r>
        <w:rPr>
          <w:w w:val="110"/>
          <w:sz w:val="24"/>
        </w:rPr>
        <w:t> SCR,</w:t>
      </w:r>
      <w:r>
        <w:rPr>
          <w:w w:val="110"/>
          <w:sz w:val="24"/>
        </w:rPr>
        <w:t> EGR,</w:t>
      </w:r>
      <w:r>
        <w:rPr>
          <w:w w:val="110"/>
          <w:sz w:val="24"/>
        </w:rPr>
        <w:t> and</w:t>
      </w:r>
      <w:r>
        <w:rPr>
          <w:w w:val="110"/>
          <w:sz w:val="24"/>
        </w:rPr>
        <w:t> EGR</w:t>
      </w:r>
      <w:r>
        <w:rPr>
          <w:w w:val="110"/>
          <w:sz w:val="24"/>
        </w:rPr>
        <w:t> </w:t>
      </w:r>
      <w:r>
        <w:rPr>
          <w:w w:val="125"/>
          <w:sz w:val="24"/>
        </w:rPr>
        <w:t>+</w:t>
      </w:r>
      <w:r>
        <w:rPr>
          <w:w w:val="125"/>
          <w:sz w:val="24"/>
        </w:rPr>
        <w:t> </w:t>
      </w:r>
      <w:r>
        <w:rPr>
          <w:w w:val="110"/>
          <w:sz w:val="24"/>
        </w:rPr>
        <w:t>SCR</w:t>
      </w:r>
      <w:r>
        <w:rPr>
          <w:w w:val="110"/>
          <w:sz w:val="24"/>
        </w:rPr>
        <w:t> at </w:t>
      </w:r>
      <w:r>
        <w:rPr>
          <w:sz w:val="24"/>
        </w:rPr>
        <w:t>different</w:t>
      </w:r>
      <w:r>
        <w:rPr>
          <w:spacing w:val="24"/>
          <w:sz w:val="24"/>
        </w:rPr>
        <w:t> </w:t>
      </w:r>
      <w:r>
        <w:rPr>
          <w:sz w:val="24"/>
        </w:rPr>
        <w:t>valve</w:t>
      </w:r>
      <w:r>
        <w:rPr>
          <w:spacing w:val="23"/>
          <w:sz w:val="24"/>
        </w:rPr>
        <w:t> </w:t>
      </w:r>
      <w:r>
        <w:rPr>
          <w:sz w:val="24"/>
        </w:rPr>
        <w:t>openings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EGR</w:t>
      </w:r>
      <w:r>
        <w:rPr>
          <w:spacing w:val="24"/>
          <w:sz w:val="24"/>
        </w:rPr>
        <w:t> </w:t>
      </w:r>
      <w:r>
        <w:rPr>
          <w:sz w:val="24"/>
        </w:rPr>
        <w:t>valve</w:t>
      </w:r>
      <w:r>
        <w:rPr>
          <w:spacing w:val="24"/>
          <w:sz w:val="24"/>
        </w:rPr>
        <w:t> </w:t>
      </w:r>
      <w:r>
        <w:rPr>
          <w:sz w:val="24"/>
        </w:rPr>
        <w:t>at</w:t>
      </w:r>
      <w:r>
        <w:rPr>
          <w:spacing w:val="24"/>
          <w:sz w:val="24"/>
        </w:rPr>
        <w:t> </w:t>
      </w:r>
      <w:r>
        <w:rPr>
          <w:sz w:val="24"/>
        </w:rPr>
        <w:t>10%,</w:t>
      </w:r>
      <w:r>
        <w:rPr>
          <w:spacing w:val="27"/>
          <w:sz w:val="24"/>
        </w:rPr>
        <w:t> </w:t>
      </w:r>
      <w:r>
        <w:rPr>
          <w:sz w:val="24"/>
        </w:rPr>
        <w:t>20%,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30%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exhaust</w:t>
      </w:r>
      <w:r>
        <w:rPr>
          <w:spacing w:val="24"/>
          <w:sz w:val="24"/>
        </w:rPr>
        <w:t> </w:t>
      </w:r>
      <w:r>
        <w:rPr>
          <w:sz w:val="24"/>
        </w:rPr>
        <w:t>gas </w:t>
      </w:r>
      <w:r>
        <w:rPr>
          <w:w w:val="110"/>
          <w:sz w:val="24"/>
        </w:rPr>
        <w:t>to be circulated.</w:t>
      </w:r>
    </w:p>
    <w:p>
      <w:pPr>
        <w:pStyle w:val="ListParagraph"/>
        <w:numPr>
          <w:ilvl w:val="0"/>
          <w:numId w:val="2"/>
        </w:numPr>
        <w:tabs>
          <w:tab w:pos="1323" w:val="left" w:leader="none"/>
          <w:tab w:pos="1325" w:val="left" w:leader="none"/>
        </w:tabs>
        <w:spacing w:line="237" w:lineRule="auto" w:before="191" w:after="0"/>
        <w:ind w:left="1325" w:right="116" w:hanging="235"/>
        <w:jc w:val="both"/>
        <w:rPr>
          <w:sz w:val="24"/>
        </w:rPr>
      </w:pPr>
      <w:r>
        <w:rPr>
          <w:w w:val="105"/>
          <w:sz w:val="24"/>
        </w:rPr>
        <w:t>Effect of DOC is neglected, and the effect of DPF is considered in all the combina- tions except using only EGR.</w:t>
      </w:r>
    </w:p>
    <w:p>
      <w:pPr>
        <w:pStyle w:val="ListParagraph"/>
        <w:numPr>
          <w:ilvl w:val="0"/>
          <w:numId w:val="2"/>
        </w:numPr>
        <w:tabs>
          <w:tab w:pos="1323" w:val="left" w:leader="none"/>
          <w:tab w:pos="1325" w:val="left" w:leader="none"/>
        </w:tabs>
        <w:spacing w:line="237" w:lineRule="auto" w:before="191" w:after="0"/>
        <w:ind w:left="1325" w:right="117" w:hanging="235"/>
        <w:jc w:val="both"/>
        <w:rPr>
          <w:sz w:val="24"/>
        </w:rPr>
      </w:pPr>
      <w:r>
        <w:rPr>
          <w:w w:val="110"/>
          <w:sz w:val="24"/>
        </w:rPr>
        <w:t>Here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Diesel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base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means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the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exhaust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system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has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active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DPF</w:t>
      </w:r>
      <w:r>
        <w:rPr>
          <w:spacing w:val="-15"/>
          <w:w w:val="110"/>
          <w:sz w:val="24"/>
        </w:rPr>
        <w:t> </w:t>
      </w:r>
      <w:r>
        <w:rPr>
          <w:w w:val="125"/>
          <w:sz w:val="24"/>
        </w:rPr>
        <w:t>+</w:t>
      </w:r>
      <w:r>
        <w:rPr>
          <w:spacing w:val="-17"/>
          <w:w w:val="125"/>
          <w:sz w:val="24"/>
        </w:rPr>
        <w:t> </w:t>
      </w:r>
      <w:r>
        <w:rPr>
          <w:w w:val="110"/>
          <w:sz w:val="24"/>
        </w:rPr>
        <w:t>SCR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with</w:t>
      </w:r>
      <w:r>
        <w:rPr>
          <w:spacing w:val="-14"/>
          <w:w w:val="110"/>
          <w:sz w:val="24"/>
        </w:rPr>
        <w:t> </w:t>
      </w:r>
      <w:r>
        <w:rPr>
          <w:w w:val="110"/>
          <w:sz w:val="24"/>
        </w:rPr>
        <w:t>EGR</w:t>
      </w:r>
      <w:r>
        <w:rPr>
          <w:spacing w:val="-15"/>
          <w:w w:val="110"/>
          <w:sz w:val="24"/>
        </w:rPr>
        <w:t> </w:t>
      </w:r>
      <w:r>
        <w:rPr>
          <w:w w:val="110"/>
          <w:sz w:val="24"/>
        </w:rPr>
        <w:t>(0%); just EGR (%) means no effect of SCR is taken into consideration.</w:t>
      </w:r>
    </w:p>
    <w:p>
      <w:pPr>
        <w:pStyle w:val="ListParagraph"/>
        <w:numPr>
          <w:ilvl w:val="0"/>
          <w:numId w:val="2"/>
        </w:numPr>
        <w:tabs>
          <w:tab w:pos="1323" w:val="left" w:leader="none"/>
          <w:tab w:pos="1325" w:val="left" w:leader="none"/>
        </w:tabs>
        <w:spacing w:line="237" w:lineRule="auto" w:before="192" w:after="0"/>
        <w:ind w:left="1325" w:right="118" w:hanging="235"/>
        <w:jc w:val="both"/>
        <w:rPr>
          <w:sz w:val="24"/>
        </w:rPr>
      </w:pPr>
      <w:r>
        <w:rPr>
          <w:sz w:val="24"/>
        </w:rPr>
        <w:t>The engine is connected to the battery.</w:t>
      </w:r>
      <w:r>
        <w:rPr>
          <w:spacing w:val="40"/>
          <w:sz w:val="24"/>
        </w:rPr>
        <w:t> </w:t>
      </w:r>
      <w:r>
        <w:rPr>
          <w:sz w:val="24"/>
        </w:rPr>
        <w:t>The water valves are opened to circulate water for cooling the engine.</w:t>
      </w:r>
    </w:p>
    <w:p>
      <w:pPr>
        <w:pStyle w:val="ListParagraph"/>
        <w:numPr>
          <w:ilvl w:val="0"/>
          <w:numId w:val="2"/>
        </w:numPr>
        <w:tabs>
          <w:tab w:pos="1323" w:val="left" w:leader="none"/>
          <w:tab w:pos="1325" w:val="left" w:leader="none"/>
        </w:tabs>
        <w:spacing w:line="237" w:lineRule="auto" w:before="192" w:after="0"/>
        <w:ind w:left="1325" w:right="116" w:hanging="235"/>
        <w:jc w:val="both"/>
        <w:rPr>
          <w:sz w:val="24"/>
        </w:rPr>
      </w:pPr>
      <w:r>
        <w:rPr>
          <w:w w:val="105"/>
          <w:sz w:val="24"/>
        </w:rPr>
        <w:t>All the above steps are then repeated at 20%, 40%, 60%, 80%, and Full load condi- tions.</w:t>
      </w:r>
      <w:r>
        <w:rPr>
          <w:spacing w:val="17"/>
          <w:w w:val="105"/>
          <w:sz w:val="24"/>
        </w:rPr>
        <w:t> </w:t>
      </w:r>
      <w:r>
        <w:rPr>
          <w:w w:val="105"/>
          <w:sz w:val="24"/>
        </w:rPr>
        <w:t>Caution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is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taken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to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keep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engine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speed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running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a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constant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rate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-6"/>
          <w:w w:val="105"/>
          <w:sz w:val="24"/>
        </w:rPr>
        <w:t> </w:t>
      </w:r>
      <w:r>
        <w:rPr>
          <w:w w:val="105"/>
          <w:sz w:val="24"/>
        </w:rPr>
        <w:t>1500 </w:t>
      </w:r>
      <w:r>
        <w:rPr>
          <w:spacing w:val="-4"/>
          <w:w w:val="105"/>
          <w:sz w:val="24"/>
        </w:rPr>
        <w:t>RPM.</w:t>
      </w:r>
    </w:p>
    <w:p>
      <w:pPr>
        <w:pStyle w:val="ListParagraph"/>
        <w:numPr>
          <w:ilvl w:val="0"/>
          <w:numId w:val="2"/>
        </w:numPr>
        <w:tabs>
          <w:tab w:pos="1323" w:val="left" w:leader="none"/>
          <w:tab w:pos="1325" w:val="left" w:leader="none"/>
        </w:tabs>
        <w:spacing w:line="237" w:lineRule="auto" w:before="190" w:after="0"/>
        <w:ind w:left="1325" w:right="116" w:hanging="235"/>
        <w:jc w:val="both"/>
        <w:rPr>
          <w:sz w:val="24"/>
        </w:rPr>
      </w:pPr>
      <w:r>
        <w:rPr>
          <w:sz w:val="24"/>
        </w:rPr>
        <w:t>The amount of fuel consumed in 1 minute will be used to carry out the required </w:t>
      </w:r>
      <w:r>
        <w:rPr>
          <w:spacing w:val="-2"/>
          <w:sz w:val="24"/>
        </w:rPr>
        <w:t>measurements.</w:t>
      </w:r>
    </w:p>
    <w:p>
      <w:pPr>
        <w:pStyle w:val="ListParagraph"/>
        <w:numPr>
          <w:ilvl w:val="0"/>
          <w:numId w:val="2"/>
        </w:numPr>
        <w:tabs>
          <w:tab w:pos="1324" w:val="left" w:leader="none"/>
        </w:tabs>
        <w:spacing w:line="240" w:lineRule="auto" w:before="190" w:after="0"/>
        <w:ind w:left="1324" w:right="0" w:hanging="233"/>
        <w:jc w:val="left"/>
        <w:rPr>
          <w:sz w:val="24"/>
        </w:rPr>
      </w:pPr>
      <w:r>
        <w:rPr>
          <w:w w:val="105"/>
          <w:sz w:val="24"/>
        </w:rPr>
        <w:t>where</w:t>
      </w:r>
      <w:r>
        <w:rPr>
          <w:spacing w:val="16"/>
          <w:w w:val="105"/>
          <w:sz w:val="24"/>
        </w:rPr>
        <w:t> </w:t>
      </w:r>
      <w:r>
        <w:rPr>
          <w:rFonts w:ascii="Arial" w:hAnsi="Arial"/>
          <w:i/>
          <w:w w:val="105"/>
          <w:sz w:val="24"/>
        </w:rPr>
        <w:t>Q</w:t>
      </w:r>
      <w:r>
        <w:rPr>
          <w:w w:val="105"/>
          <w:sz w:val="24"/>
          <w:vertAlign w:val="subscript"/>
        </w:rPr>
        <w:t>wo</w:t>
      </w:r>
      <w:r>
        <w:rPr>
          <w:spacing w:val="-3"/>
          <w:w w:val="105"/>
          <w:sz w:val="24"/>
          <w:vertAlign w:val="baseline"/>
        </w:rPr>
        <w:t> </w:t>
      </w:r>
      <w:r>
        <w:rPr>
          <w:w w:val="115"/>
          <w:sz w:val="24"/>
          <w:vertAlign w:val="subscript"/>
        </w:rPr>
        <w:t>EGR</w:t>
      </w:r>
      <w:r>
        <w:rPr>
          <w:spacing w:val="20"/>
          <w:w w:val="11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is</w:t>
      </w:r>
      <w:r>
        <w:rPr>
          <w:spacing w:val="1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the</w:t>
      </w:r>
      <w:r>
        <w:rPr>
          <w:spacing w:val="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airflow</w:t>
      </w:r>
      <w:r>
        <w:rPr>
          <w:spacing w:val="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rate</w:t>
      </w:r>
      <w:r>
        <w:rPr>
          <w:spacing w:val="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without</w:t>
      </w:r>
      <w:r>
        <w:rPr>
          <w:spacing w:val="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EGR,</w:t>
      </w:r>
      <w:r>
        <w:rPr>
          <w:spacing w:val="17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and</w:t>
      </w:r>
      <w:r>
        <w:rPr>
          <w:spacing w:val="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it</w:t>
      </w:r>
      <w:r>
        <w:rPr>
          <w:spacing w:val="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is</w:t>
      </w:r>
      <w:r>
        <w:rPr>
          <w:spacing w:val="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equal</w:t>
      </w:r>
      <w:r>
        <w:rPr>
          <w:spacing w:val="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to</w:t>
      </w:r>
      <w:r>
        <w:rPr>
          <w:spacing w:val="16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26</w:t>
      </w:r>
      <w:r>
        <w:rPr>
          <w:spacing w:val="17"/>
          <w:w w:val="105"/>
          <w:sz w:val="24"/>
          <w:vertAlign w:val="baseline"/>
        </w:rPr>
        <w:t> </w:t>
      </w:r>
      <w:r>
        <w:rPr>
          <w:spacing w:val="-2"/>
          <w:w w:val="105"/>
          <w:sz w:val="24"/>
          <w:vertAlign w:val="baseline"/>
        </w:rPr>
        <w:t>kg/h.</w:t>
      </w:r>
    </w:p>
    <w:p>
      <w:pPr>
        <w:pStyle w:val="ListParagraph"/>
        <w:numPr>
          <w:ilvl w:val="0"/>
          <w:numId w:val="2"/>
        </w:numPr>
        <w:tabs>
          <w:tab w:pos="1324" w:val="left" w:leader="none"/>
        </w:tabs>
        <w:spacing w:line="240" w:lineRule="auto" w:before="190" w:after="0"/>
        <w:ind w:left="1324" w:right="0" w:hanging="233"/>
        <w:jc w:val="left"/>
        <w:rPr>
          <w:sz w:val="24"/>
        </w:rPr>
      </w:pPr>
      <w:r>
        <w:rPr>
          <w:w w:val="105"/>
          <w:sz w:val="24"/>
        </w:rPr>
        <w:t>Just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consider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highlighted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combinations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NOx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vs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Load</w:t>
      </w:r>
      <w:r>
        <w:rPr>
          <w:spacing w:val="10"/>
          <w:w w:val="105"/>
          <w:sz w:val="24"/>
        </w:rPr>
        <w:t> </w:t>
      </w:r>
      <w:r>
        <w:rPr>
          <w:w w:val="105"/>
          <w:sz w:val="24"/>
        </w:rPr>
        <w:t>chart</w:t>
      </w:r>
      <w:r>
        <w:rPr>
          <w:spacing w:val="9"/>
          <w:w w:val="105"/>
          <w:sz w:val="24"/>
        </w:rPr>
        <w:t> </w:t>
      </w:r>
      <w:r>
        <w:rPr>
          <w:w w:val="105"/>
          <w:sz w:val="24"/>
        </w:rPr>
        <w:t>in</w:t>
      </w:r>
      <w:r>
        <w:rPr>
          <w:spacing w:val="8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spacing w:val="8"/>
          <w:w w:val="105"/>
          <w:sz w:val="24"/>
        </w:rPr>
        <w:t> </w:t>
      </w:r>
      <w:r>
        <w:rPr>
          <w:spacing w:val="-2"/>
          <w:w w:val="105"/>
          <w:sz w:val="24"/>
        </w:rPr>
        <w:t>graph.</w:t>
      </w:r>
    </w:p>
    <w:p>
      <w:pPr>
        <w:pStyle w:val="Heading1"/>
        <w:numPr>
          <w:ilvl w:val="1"/>
          <w:numId w:val="1"/>
        </w:numPr>
        <w:tabs>
          <w:tab w:pos="1172" w:val="left" w:leader="none"/>
        </w:tabs>
        <w:spacing w:line="240" w:lineRule="auto" w:before="233" w:after="0"/>
        <w:ind w:left="1172" w:right="0" w:hanging="432"/>
        <w:jc w:val="left"/>
      </w:pPr>
      <w:r>
        <w:rPr>
          <w:w w:val="120"/>
        </w:rPr>
        <w:t>Results</w:t>
      </w:r>
      <w:r>
        <w:rPr>
          <w:spacing w:val="26"/>
          <w:w w:val="120"/>
        </w:rPr>
        <w:t> </w:t>
      </w:r>
      <w:r>
        <w:rPr>
          <w:w w:val="120"/>
        </w:rPr>
        <w:t>&amp;</w:t>
      </w:r>
      <w:r>
        <w:rPr>
          <w:spacing w:val="27"/>
          <w:w w:val="120"/>
        </w:rPr>
        <w:t> </w:t>
      </w:r>
      <w:r>
        <w:rPr>
          <w:spacing w:val="-2"/>
          <w:w w:val="120"/>
        </w:rPr>
        <w:t>Discussion:</w:t>
      </w:r>
    </w:p>
    <w:p>
      <w:pPr>
        <w:pStyle w:val="BodyText"/>
        <w:spacing w:line="237" w:lineRule="auto" w:before="237"/>
        <w:ind w:left="740" w:right="114" w:firstLine="351"/>
        <w:jc w:val="both"/>
      </w:pPr>
      <w:r>
        <w:rPr>
          <w:w w:val="105"/>
        </w:rPr>
        <w:t>Different</w:t>
      </w:r>
      <w:r>
        <w:rPr>
          <w:w w:val="105"/>
        </w:rPr>
        <w:t> comparisons</w:t>
      </w:r>
      <w:r>
        <w:rPr>
          <w:w w:val="105"/>
        </w:rPr>
        <w:t> are</w:t>
      </w:r>
      <w:r>
        <w:rPr>
          <w:w w:val="105"/>
        </w:rPr>
        <w:t> made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graph</w:t>
      </w:r>
      <w:r>
        <w:rPr>
          <w:w w:val="105"/>
        </w:rPr>
        <w:t> (fig</w:t>
      </w:r>
      <w:r>
        <w:rPr>
          <w:w w:val="105"/>
        </w:rPr>
        <w:t> 9)to</w:t>
      </w:r>
      <w:r>
        <w:rPr>
          <w:w w:val="105"/>
        </w:rPr>
        <w:t> decide</w:t>
      </w:r>
      <w:r>
        <w:rPr>
          <w:w w:val="105"/>
        </w:rPr>
        <w:t> the</w:t>
      </w:r>
      <w:r>
        <w:rPr>
          <w:w w:val="105"/>
        </w:rPr>
        <w:t> best</w:t>
      </w:r>
      <w:r>
        <w:rPr>
          <w:w w:val="105"/>
        </w:rPr>
        <w:t> possible</w:t>
      </w:r>
      <w:r>
        <w:rPr>
          <w:w w:val="105"/>
        </w:rPr>
        <w:t> com- bination</w:t>
      </w:r>
      <w:r>
        <w:rPr>
          <w:w w:val="105"/>
        </w:rPr>
        <w:t> for</w:t>
      </w:r>
      <w:r>
        <w:rPr>
          <w:w w:val="105"/>
        </w:rPr>
        <w:t> optimum</w:t>
      </w:r>
      <w:r>
        <w:rPr>
          <w:w w:val="105"/>
        </w:rPr>
        <w:t> NOx</w:t>
      </w:r>
      <w:r>
        <w:rPr>
          <w:w w:val="105"/>
        </w:rPr>
        <w:t> Reduction.</w:t>
      </w:r>
      <w:r>
        <w:rPr>
          <w:spacing w:val="40"/>
          <w:w w:val="105"/>
        </w:rPr>
        <w:t> </w:t>
      </w:r>
      <w:r>
        <w:rPr>
          <w:w w:val="105"/>
        </w:rPr>
        <w:t>Study</w:t>
      </w:r>
      <w:r>
        <w:rPr>
          <w:w w:val="105"/>
        </w:rPr>
        <w:t> depicts</w:t>
      </w:r>
      <w:r>
        <w:rPr>
          <w:w w:val="105"/>
        </w:rPr>
        <w:t> the</w:t>
      </w:r>
      <w:r>
        <w:rPr>
          <w:w w:val="105"/>
        </w:rPr>
        <w:t> NOx</w:t>
      </w:r>
      <w:r>
        <w:rPr>
          <w:w w:val="105"/>
        </w:rPr>
        <w:t> variation</w:t>
      </w:r>
      <w:r>
        <w:rPr>
          <w:w w:val="105"/>
        </w:rPr>
        <w:t> for</w:t>
      </w:r>
      <w:r>
        <w:rPr>
          <w:w w:val="105"/>
        </w:rPr>
        <w:t> all</w:t>
      </w:r>
      <w:r>
        <w:rPr>
          <w:w w:val="105"/>
        </w:rPr>
        <w:t> tested systems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function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load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compressed</w:t>
      </w:r>
      <w:r>
        <w:rPr>
          <w:spacing w:val="-2"/>
          <w:w w:val="105"/>
        </w:rPr>
        <w:t> </w:t>
      </w:r>
      <w:r>
        <w:rPr>
          <w:w w:val="105"/>
        </w:rPr>
        <w:t>ignition</w:t>
      </w:r>
      <w:r>
        <w:rPr>
          <w:spacing w:val="-2"/>
          <w:w w:val="105"/>
        </w:rPr>
        <w:t> </w:t>
      </w:r>
      <w:r>
        <w:rPr>
          <w:w w:val="105"/>
        </w:rPr>
        <w:t>engine.</w:t>
      </w:r>
      <w:r>
        <w:rPr>
          <w:w w:val="105"/>
        </w:rPr>
        <w:t> One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most</w:t>
      </w:r>
      <w:r>
        <w:rPr>
          <w:spacing w:val="-2"/>
          <w:w w:val="105"/>
        </w:rPr>
        <w:t> </w:t>
      </w:r>
      <w:r>
        <w:rPr>
          <w:w w:val="105"/>
        </w:rPr>
        <w:t>haz- ardous harmful exhaust pollutants from a diesel engine is NOx, which is sensitive to fuel quality,</w:t>
      </w:r>
      <w:r>
        <w:rPr>
          <w:spacing w:val="-8"/>
          <w:w w:val="105"/>
        </w:rPr>
        <w:t> </w:t>
      </w:r>
      <w:r>
        <w:rPr>
          <w:w w:val="105"/>
        </w:rPr>
        <w:t>oxygen</w:t>
      </w:r>
      <w:r>
        <w:rPr>
          <w:spacing w:val="-8"/>
          <w:w w:val="105"/>
        </w:rPr>
        <w:t> </w:t>
      </w:r>
      <w:r>
        <w:rPr>
          <w:w w:val="105"/>
        </w:rPr>
        <w:t>content,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combustion</w:t>
      </w:r>
      <w:r>
        <w:rPr>
          <w:spacing w:val="-8"/>
          <w:w w:val="105"/>
        </w:rPr>
        <w:t> </w:t>
      </w:r>
      <w:r>
        <w:rPr>
          <w:w w:val="105"/>
        </w:rPr>
        <w:t>temperature.</w:t>
      </w:r>
      <w:r>
        <w:rPr>
          <w:spacing w:val="11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increase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NOx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observed 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various</w:t>
      </w:r>
      <w:r>
        <w:rPr>
          <w:spacing w:val="-2"/>
          <w:w w:val="105"/>
        </w:rPr>
        <w:t> </w:t>
      </w:r>
      <w:r>
        <w:rPr>
          <w:w w:val="105"/>
        </w:rPr>
        <w:t>systems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load</w:t>
      </w:r>
      <w:r>
        <w:rPr>
          <w:spacing w:val="-2"/>
          <w:w w:val="105"/>
        </w:rPr>
        <w:t> </w:t>
      </w:r>
      <w:r>
        <w:rPr>
          <w:w w:val="105"/>
        </w:rPr>
        <w:t>increased.</w:t>
      </w:r>
      <w:r>
        <w:rPr>
          <w:spacing w:val="20"/>
          <w:w w:val="105"/>
        </w:rPr>
        <w:t> </w:t>
      </w:r>
      <w:r>
        <w:rPr>
          <w:w w:val="105"/>
        </w:rPr>
        <w:t>Additionally,</w:t>
      </w:r>
      <w:r>
        <w:rPr>
          <w:spacing w:val="-1"/>
          <w:w w:val="105"/>
        </w:rPr>
        <w:t> </w:t>
      </w:r>
      <w:r>
        <w:rPr>
          <w:w w:val="105"/>
        </w:rPr>
        <w:t>due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buildup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carbon 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cylinder</w:t>
      </w:r>
      <w:r>
        <w:rPr>
          <w:spacing w:val="-5"/>
          <w:w w:val="105"/>
        </w:rPr>
        <w:t> </w:t>
      </w:r>
      <w:r>
        <w:rPr>
          <w:w w:val="105"/>
        </w:rPr>
        <w:t>surface,</w:t>
      </w:r>
      <w:r>
        <w:rPr>
          <w:spacing w:val="-4"/>
          <w:w w:val="105"/>
        </w:rPr>
        <w:t> </w:t>
      </w:r>
      <w:r>
        <w:rPr>
          <w:w w:val="105"/>
        </w:rPr>
        <w:t>burning</w:t>
      </w:r>
      <w:r>
        <w:rPr>
          <w:spacing w:val="-6"/>
          <w:w w:val="105"/>
        </w:rPr>
        <w:t> </w:t>
      </w:r>
      <w:r>
        <w:rPr>
          <w:w w:val="105"/>
        </w:rPr>
        <w:t>chamber,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valve</w:t>
      </w:r>
      <w:r>
        <w:rPr>
          <w:spacing w:val="-5"/>
          <w:w w:val="105"/>
        </w:rPr>
        <w:t> </w:t>
      </w:r>
      <w:r>
        <w:rPr>
          <w:w w:val="105"/>
        </w:rPr>
        <w:t>walls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serves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insulator</w:t>
      </w:r>
      <w:r>
        <w:rPr>
          <w:spacing w:val="-5"/>
          <w:w w:val="105"/>
        </w:rPr>
        <w:t> </w:t>
      </w:r>
      <w:r>
        <w:rPr>
          <w:w w:val="105"/>
        </w:rPr>
        <w:t>and raises</w:t>
      </w:r>
      <w:r>
        <w:rPr>
          <w:w w:val="105"/>
        </w:rPr>
        <w:t> the</w:t>
      </w:r>
      <w:r>
        <w:rPr>
          <w:w w:val="105"/>
        </w:rPr>
        <w:t> temperature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engine</w:t>
      </w:r>
      <w:r>
        <w:rPr>
          <w:w w:val="105"/>
        </w:rPr>
        <w:t> cylinder,</w:t>
      </w:r>
      <w:r>
        <w:rPr>
          <w:w w:val="105"/>
        </w:rPr>
        <w:t> insufficient</w:t>
      </w:r>
      <w:r>
        <w:rPr>
          <w:w w:val="105"/>
        </w:rPr>
        <w:t> fuel</w:t>
      </w:r>
      <w:r>
        <w:rPr>
          <w:w w:val="105"/>
        </w:rPr>
        <w:t> ignition</w:t>
      </w:r>
      <w:r>
        <w:rPr>
          <w:w w:val="105"/>
        </w:rPr>
        <w:t> results</w:t>
      </w:r>
      <w:r>
        <w:rPr>
          <w:w w:val="105"/>
        </w:rPr>
        <w:t> in</w:t>
      </w:r>
      <w:r>
        <w:rPr>
          <w:w w:val="105"/>
        </w:rPr>
        <w:t> greater NOx</w:t>
      </w:r>
      <w:r>
        <w:rPr>
          <w:w w:val="105"/>
        </w:rPr>
        <w:t> outflow.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w w:val="105"/>
        </w:rPr>
        <w:t> comparison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other</w:t>
      </w:r>
      <w:r>
        <w:rPr>
          <w:w w:val="105"/>
        </w:rPr>
        <w:t> parameters,</w:t>
      </w:r>
      <w:r>
        <w:rPr>
          <w:w w:val="105"/>
        </w:rPr>
        <w:t> the</w:t>
      </w:r>
      <w:r>
        <w:rPr>
          <w:w w:val="105"/>
        </w:rPr>
        <w:t> NOx</w:t>
      </w:r>
      <w:r>
        <w:rPr>
          <w:w w:val="105"/>
        </w:rPr>
        <w:t> emission</w:t>
      </w:r>
      <w:r>
        <w:rPr>
          <w:w w:val="105"/>
        </w:rPr>
        <w:t> is</w:t>
      </w:r>
      <w:r>
        <w:rPr>
          <w:w w:val="105"/>
        </w:rPr>
        <w:t> highest</w:t>
      </w:r>
      <w:r>
        <w:rPr>
          <w:w w:val="105"/>
        </w:rPr>
        <w:t> at</w:t>
      </w:r>
      <w:r>
        <w:rPr>
          <w:spacing w:val="80"/>
          <w:w w:val="105"/>
        </w:rPr>
        <w:t> </w:t>
      </w:r>
      <w:r>
        <w:rPr>
          <w:w w:val="105"/>
        </w:rPr>
        <w:t>full load for 10% EGR. However, throughout all load operations, the application of EGR dramatically</w:t>
      </w:r>
      <w:r>
        <w:rPr>
          <w:spacing w:val="30"/>
          <w:w w:val="105"/>
        </w:rPr>
        <w:t> </w:t>
      </w:r>
      <w:r>
        <w:rPr>
          <w:w w:val="105"/>
        </w:rPr>
        <w:t>reduced</w:t>
      </w:r>
      <w:r>
        <w:rPr>
          <w:spacing w:val="30"/>
          <w:w w:val="105"/>
        </w:rPr>
        <w:t> </w:t>
      </w:r>
      <w:r>
        <w:rPr>
          <w:w w:val="105"/>
        </w:rPr>
        <w:t>NOx</w:t>
      </w:r>
      <w:r>
        <w:rPr>
          <w:spacing w:val="30"/>
          <w:w w:val="105"/>
        </w:rPr>
        <w:t> </w:t>
      </w:r>
      <w:r>
        <w:rPr>
          <w:w w:val="105"/>
        </w:rPr>
        <w:t>emissions.</w:t>
      </w:r>
      <w:r>
        <w:rPr>
          <w:spacing w:val="59"/>
          <w:w w:val="150"/>
        </w:rPr>
        <w:t> </w:t>
      </w:r>
      <w:r>
        <w:rPr>
          <w:w w:val="105"/>
        </w:rPr>
        <w:t>30%</w:t>
      </w:r>
      <w:r>
        <w:rPr>
          <w:spacing w:val="31"/>
          <w:w w:val="105"/>
        </w:rPr>
        <w:t> </w:t>
      </w:r>
      <w:r>
        <w:rPr>
          <w:w w:val="105"/>
        </w:rPr>
        <w:t>EGR</w:t>
      </w:r>
      <w:r>
        <w:rPr>
          <w:spacing w:val="30"/>
          <w:w w:val="105"/>
        </w:rPr>
        <w:t> </w:t>
      </w:r>
      <w:r>
        <w:rPr>
          <w:w w:val="105"/>
        </w:rPr>
        <w:t>results</w:t>
      </w:r>
      <w:r>
        <w:rPr>
          <w:spacing w:val="30"/>
          <w:w w:val="105"/>
        </w:rPr>
        <w:t> </w:t>
      </w:r>
      <w:r>
        <w:rPr>
          <w:w w:val="105"/>
        </w:rPr>
        <w:t>in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30"/>
          <w:w w:val="105"/>
        </w:rPr>
        <w:t> </w:t>
      </w:r>
      <w:r>
        <w:rPr>
          <w:w w:val="105"/>
        </w:rPr>
        <w:t>greater</w:t>
      </w:r>
      <w:r>
        <w:rPr>
          <w:spacing w:val="30"/>
          <w:w w:val="105"/>
        </w:rPr>
        <w:t> </w:t>
      </w:r>
      <w:r>
        <w:rPr>
          <w:w w:val="105"/>
        </w:rPr>
        <w:t>reduction</w:t>
      </w:r>
      <w:r>
        <w:rPr>
          <w:spacing w:val="31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spacing w:val="-5"/>
          <w:w w:val="105"/>
        </w:rPr>
        <w:t>NOx</w:t>
      </w:r>
    </w:p>
    <w:p>
      <w:pPr>
        <w:spacing w:after="0" w:line="237" w:lineRule="auto"/>
        <w:jc w:val="both"/>
        <w:sectPr>
          <w:pgSz w:w="11910" w:h="16840"/>
          <w:pgMar w:header="0" w:footer="822" w:top="1400" w:bottom="1020" w:left="700" w:right="1320"/>
        </w:sectPr>
      </w:pPr>
    </w:p>
    <w:p>
      <w:pPr>
        <w:pStyle w:val="BodyText"/>
        <w:spacing w:line="237" w:lineRule="auto" w:before="35"/>
        <w:ind w:left="740" w:right="116"/>
        <w:jc w:val="both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1568703</wp:posOffset>
            </wp:positionH>
            <wp:positionV relativeFrom="paragraph">
              <wp:posOffset>791718</wp:posOffset>
            </wp:positionV>
            <wp:extent cx="4241800" cy="3036189"/>
            <wp:effectExtent l="0" t="0" r="0" b="0"/>
            <wp:wrapNone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1800" cy="3036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emissions.</w:t>
      </w:r>
      <w:r>
        <w:rPr>
          <w:spacing w:val="16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EGR</w:t>
      </w:r>
      <w:r>
        <w:rPr>
          <w:spacing w:val="-7"/>
          <w:w w:val="110"/>
        </w:rPr>
        <w:t> </w:t>
      </w:r>
      <w:r>
        <w:rPr>
          <w:w w:val="110"/>
        </w:rPr>
        <w:t>or</w:t>
      </w:r>
      <w:r>
        <w:rPr>
          <w:spacing w:val="-7"/>
          <w:w w:val="110"/>
        </w:rPr>
        <w:t> </w:t>
      </w:r>
      <w:r>
        <w:rPr>
          <w:w w:val="110"/>
        </w:rPr>
        <w:t>SCR</w:t>
      </w:r>
      <w:r>
        <w:rPr>
          <w:spacing w:val="-7"/>
          <w:w w:val="110"/>
        </w:rPr>
        <w:t> </w:t>
      </w:r>
      <w:r>
        <w:rPr>
          <w:w w:val="110"/>
        </w:rPr>
        <w:t>alone</w:t>
      </w:r>
      <w:r>
        <w:rPr>
          <w:spacing w:val="-7"/>
          <w:w w:val="110"/>
        </w:rPr>
        <w:t> </w:t>
      </w:r>
      <w:r>
        <w:rPr>
          <w:w w:val="110"/>
        </w:rPr>
        <w:t>is</w:t>
      </w:r>
      <w:r>
        <w:rPr>
          <w:spacing w:val="-7"/>
          <w:w w:val="110"/>
        </w:rPr>
        <w:t> </w:t>
      </w:r>
      <w:r>
        <w:rPr>
          <w:w w:val="110"/>
        </w:rPr>
        <w:t>not</w:t>
      </w:r>
      <w:r>
        <w:rPr>
          <w:spacing w:val="-7"/>
          <w:w w:val="110"/>
        </w:rPr>
        <w:t> </w:t>
      </w:r>
      <w:r>
        <w:rPr>
          <w:w w:val="110"/>
        </w:rPr>
        <w:t>so</w:t>
      </w:r>
      <w:r>
        <w:rPr>
          <w:spacing w:val="-7"/>
          <w:w w:val="110"/>
        </w:rPr>
        <w:t> </w:t>
      </w:r>
      <w:r>
        <w:rPr>
          <w:w w:val="110"/>
        </w:rPr>
        <w:t>effective</w:t>
      </w:r>
      <w:r>
        <w:rPr>
          <w:spacing w:val="-7"/>
          <w:w w:val="110"/>
        </w:rPr>
        <w:t> </w:t>
      </w:r>
      <w:r>
        <w:rPr>
          <w:w w:val="110"/>
        </w:rPr>
        <w:t>in</w:t>
      </w:r>
      <w:r>
        <w:rPr>
          <w:spacing w:val="-7"/>
          <w:w w:val="110"/>
        </w:rPr>
        <w:t> </w:t>
      </w:r>
      <w:r>
        <w:rPr>
          <w:w w:val="110"/>
        </w:rPr>
        <w:t>reducing</w:t>
      </w:r>
      <w:r>
        <w:rPr>
          <w:spacing w:val="-7"/>
          <w:w w:val="110"/>
        </w:rPr>
        <w:t> </w:t>
      </w:r>
      <w:r>
        <w:rPr>
          <w:w w:val="110"/>
        </w:rPr>
        <w:t>NOx</w:t>
      </w:r>
      <w:r>
        <w:rPr>
          <w:spacing w:val="-7"/>
          <w:w w:val="110"/>
        </w:rPr>
        <w:t> </w:t>
      </w:r>
      <w:r>
        <w:rPr>
          <w:w w:val="110"/>
        </w:rPr>
        <w:t>compared</w:t>
      </w:r>
      <w:r>
        <w:rPr>
          <w:spacing w:val="-7"/>
          <w:w w:val="110"/>
        </w:rPr>
        <w:t> </w:t>
      </w:r>
      <w:r>
        <w:rPr>
          <w:w w:val="110"/>
        </w:rPr>
        <w:t>to</w:t>
      </w:r>
      <w:r>
        <w:rPr>
          <w:spacing w:val="-7"/>
          <w:w w:val="110"/>
        </w:rPr>
        <w:t> </w:t>
      </w:r>
      <w:r>
        <w:rPr>
          <w:w w:val="110"/>
        </w:rPr>
        <w:t>the other</w:t>
      </w:r>
      <w:r>
        <w:rPr>
          <w:spacing w:val="-4"/>
          <w:w w:val="110"/>
        </w:rPr>
        <w:t> </w:t>
      </w:r>
      <w:r>
        <w:rPr>
          <w:w w:val="110"/>
        </w:rPr>
        <w:t>data.</w:t>
      </w:r>
      <w:r>
        <w:rPr>
          <w:spacing w:val="18"/>
          <w:w w:val="110"/>
        </w:rPr>
        <w:t> </w:t>
      </w:r>
      <w:r>
        <w:rPr>
          <w:w w:val="110"/>
        </w:rPr>
        <w:t>With</w:t>
      </w:r>
      <w:r>
        <w:rPr>
          <w:spacing w:val="-4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combination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4"/>
          <w:w w:val="110"/>
        </w:rPr>
        <w:t> </w:t>
      </w:r>
      <w:r>
        <w:rPr>
          <w:w w:val="110"/>
        </w:rPr>
        <w:t>SCR</w:t>
      </w:r>
      <w:r>
        <w:rPr>
          <w:spacing w:val="-4"/>
          <w:w w:val="110"/>
        </w:rPr>
        <w:t> </w:t>
      </w:r>
      <w:r>
        <w:rPr>
          <w:w w:val="125"/>
        </w:rPr>
        <w:t>+</w:t>
      </w:r>
      <w:r>
        <w:rPr>
          <w:spacing w:val="-12"/>
          <w:w w:val="125"/>
        </w:rPr>
        <w:t> </w:t>
      </w:r>
      <w:r>
        <w:rPr>
          <w:w w:val="110"/>
        </w:rPr>
        <w:t>EGR</w:t>
      </w:r>
      <w:r>
        <w:rPr>
          <w:spacing w:val="-4"/>
          <w:w w:val="110"/>
        </w:rPr>
        <w:t> </w:t>
      </w:r>
      <w:r>
        <w:rPr>
          <w:w w:val="110"/>
        </w:rPr>
        <w:t>at</w:t>
      </w:r>
      <w:r>
        <w:rPr>
          <w:spacing w:val="-4"/>
          <w:w w:val="110"/>
        </w:rPr>
        <w:t> </w:t>
      </w:r>
      <w:r>
        <w:rPr>
          <w:w w:val="110"/>
        </w:rPr>
        <w:t>different</w:t>
      </w:r>
      <w:r>
        <w:rPr>
          <w:spacing w:val="-4"/>
          <w:w w:val="110"/>
        </w:rPr>
        <w:t> </w:t>
      </w:r>
      <w:r>
        <w:rPr>
          <w:w w:val="110"/>
        </w:rPr>
        <w:t>rates,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4"/>
          <w:w w:val="110"/>
        </w:rPr>
        <w:t> </w:t>
      </w:r>
      <w:r>
        <w:rPr>
          <w:w w:val="110"/>
        </w:rPr>
        <w:t>NOx</w:t>
      </w:r>
      <w:r>
        <w:rPr>
          <w:spacing w:val="-4"/>
          <w:w w:val="110"/>
        </w:rPr>
        <w:t> </w:t>
      </w:r>
      <w:r>
        <w:rPr>
          <w:w w:val="110"/>
        </w:rPr>
        <w:t>levels</w:t>
      </w:r>
      <w:r>
        <w:rPr>
          <w:spacing w:val="-4"/>
          <w:w w:val="110"/>
        </w:rPr>
        <w:t> </w:t>
      </w:r>
      <w:r>
        <w:rPr>
          <w:w w:val="110"/>
        </w:rPr>
        <w:t>are </w:t>
      </w:r>
      <w:r>
        <w:rPr/>
        <w:t>decreasing compared to all other parameters.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spacing w:before="1"/>
        <w:ind w:left="620" w:right="0" w:firstLine="0"/>
        <w:jc w:val="center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3206889</wp:posOffset>
                </wp:positionH>
                <wp:positionV relativeFrom="paragraph">
                  <wp:posOffset>-1303130</wp:posOffset>
                </wp:positionV>
                <wp:extent cx="1146810" cy="1146810"/>
                <wp:effectExtent l="0" t="0" r="0" b="0"/>
                <wp:wrapNone/>
                <wp:docPr id="48" name="Group 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" name="Group 48"/>
                      <wpg:cNvGrpSpPr/>
                      <wpg:grpSpPr>
                        <a:xfrm>
                          <a:off x="0" y="0"/>
                          <a:ext cx="1146810" cy="1146810"/>
                          <a:chExt cx="1146810" cy="114681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2527" y="0"/>
                            <a:ext cx="1270" cy="11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46810">
                                <a:moveTo>
                                  <a:pt x="0" y="1146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0" y="2527"/>
                            <a:ext cx="1146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0" h="0">
                                <a:moveTo>
                                  <a:pt x="0" y="0"/>
                                </a:moveTo>
                                <a:lnTo>
                                  <a:pt x="114622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1143749"/>
                            <a:ext cx="11468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46810" h="0">
                                <a:moveTo>
                                  <a:pt x="0" y="0"/>
                                </a:moveTo>
                                <a:lnTo>
                                  <a:pt x="1146225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143685" y="0"/>
                            <a:ext cx="1270" cy="1146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146810">
                                <a:moveTo>
                                  <a:pt x="0" y="11462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2.511002pt;margin-top:-102.608734pt;width:90.3pt;height:90.3pt;mso-position-horizontal-relative:page;mso-position-vertical-relative:paragraph;z-index:15739392" id="docshapegroup28" coordorigin="5050,-2052" coordsize="1806,1806">
                <v:line style="position:absolute" from="5054,-247" to="5054,-2052" stroked="true" strokeweight=".398pt" strokecolor="#000000">
                  <v:stroke dashstyle="solid"/>
                </v:line>
                <v:line style="position:absolute" from="5050,-2048" to="6855,-2048" stroked="true" strokeweight=".398pt" strokecolor="#000000">
                  <v:stroke dashstyle="solid"/>
                </v:line>
                <v:line style="position:absolute" from="5050,-251" to="6855,-251" stroked="true" strokeweight=".398pt" strokecolor="#000000">
                  <v:stroke dashstyle="solid"/>
                </v:line>
                <v:line style="position:absolute" from="6851,-247" to="6851,-2052" stroked="true" strokeweight=".39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3256445</wp:posOffset>
                </wp:positionH>
                <wp:positionV relativeFrom="paragraph">
                  <wp:posOffset>-807727</wp:posOffset>
                </wp:positionV>
                <wp:extent cx="1731645" cy="152400"/>
                <wp:effectExtent l="0" t="0" r="0" b="0"/>
                <wp:wrapNone/>
                <wp:docPr id="53" name="Textbox 5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3" name="Textbox 53"/>
                      <wps:cNvSpPr txBox="1"/>
                      <wps:spPr>
                        <a:xfrm>
                          <a:off x="0" y="0"/>
                          <a:ext cx="1731645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9" w:lineRule="exact"/>
                            </w:pPr>
                            <w:r>
                              <w:rPr>
                                <w:spacing w:val="-2"/>
                                <w:w w:val="110"/>
                              </w:rPr>
                              <w:t>path/to/your/image.png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56.412994pt;margin-top:-63.600613pt;width:136.35pt;height:12pt;mso-position-horizontal-relative:page;mso-position-vertical-relative:paragraph;z-index:15739904" type="#_x0000_t202" id="docshape29" filled="false" stroked="false">
                <v:textbox inset="0,0,0,0">
                  <w:txbxContent>
                    <w:p>
                      <w:pPr>
                        <w:pStyle w:val="BodyText"/>
                        <w:spacing w:line="239" w:lineRule="exact"/>
                      </w:pPr>
                      <w:r>
                        <w:rPr>
                          <w:spacing w:val="-2"/>
                          <w:w w:val="110"/>
                        </w:rPr>
                        <w:t>path/to/your/image.png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w w:val="110"/>
          <w:sz w:val="20"/>
        </w:rPr>
        <w:t>Figure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9:</w:t>
      </w:r>
      <w:r>
        <w:rPr>
          <w:spacing w:val="46"/>
          <w:w w:val="110"/>
          <w:sz w:val="20"/>
        </w:rPr>
        <w:t> </w:t>
      </w:r>
      <w:r>
        <w:rPr>
          <w:w w:val="110"/>
          <w:sz w:val="20"/>
        </w:rPr>
        <w:t>NOx</w:t>
      </w:r>
      <w:r>
        <w:rPr>
          <w:spacing w:val="21"/>
          <w:w w:val="110"/>
          <w:sz w:val="20"/>
        </w:rPr>
        <w:t> </w:t>
      </w:r>
      <w:r>
        <w:rPr>
          <w:w w:val="110"/>
          <w:sz w:val="20"/>
        </w:rPr>
        <w:t>Vs</w:t>
      </w:r>
      <w:r>
        <w:rPr>
          <w:spacing w:val="22"/>
          <w:w w:val="110"/>
          <w:sz w:val="20"/>
        </w:rPr>
        <w:t> </w:t>
      </w:r>
      <w:r>
        <w:rPr>
          <w:spacing w:val="-4"/>
          <w:w w:val="110"/>
          <w:sz w:val="20"/>
        </w:rPr>
        <w:t>Load</w:t>
      </w:r>
    </w:p>
    <w:p>
      <w:pPr>
        <w:pStyle w:val="BodyText"/>
        <w:rPr>
          <w:sz w:val="20"/>
        </w:rPr>
      </w:pPr>
    </w:p>
    <w:p>
      <w:pPr>
        <w:pStyle w:val="BodyText"/>
        <w:spacing w:before="148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082" w:val="left" w:leader="none"/>
        </w:tabs>
        <w:spacing w:line="240" w:lineRule="auto" w:before="0" w:after="0"/>
        <w:ind w:left="1082" w:right="0" w:hanging="342"/>
        <w:jc w:val="left"/>
      </w:pPr>
      <w:bookmarkStart w:name="Conclusion: " w:id="5"/>
      <w:bookmarkEnd w:id="5"/>
      <w:r>
        <w:rPr>
          <w:b w:val="0"/>
        </w:rPr>
      </w:r>
      <w:r>
        <w:rPr>
          <w:spacing w:val="-2"/>
          <w:w w:val="115"/>
        </w:rPr>
        <w:t>Conclusion:</w:t>
      </w:r>
    </w:p>
    <w:p>
      <w:pPr>
        <w:pStyle w:val="BodyText"/>
        <w:spacing w:line="237" w:lineRule="auto" w:before="177"/>
        <w:ind w:left="740" w:right="116" w:firstLine="351"/>
        <w:jc w:val="both"/>
      </w:pPr>
      <w:r>
        <w:rPr>
          <w:w w:val="110"/>
        </w:rPr>
        <w:t>While</w:t>
      </w:r>
      <w:r>
        <w:rPr>
          <w:w w:val="110"/>
        </w:rPr>
        <w:t> selective</w:t>
      </w:r>
      <w:r>
        <w:rPr>
          <w:w w:val="110"/>
        </w:rPr>
        <w:t> catalytic</w:t>
      </w:r>
      <w:r>
        <w:rPr>
          <w:w w:val="110"/>
        </w:rPr>
        <w:t> reduction</w:t>
      </w:r>
      <w:r>
        <w:rPr>
          <w:w w:val="110"/>
        </w:rPr>
        <w:t> (SCR)</w:t>
      </w:r>
      <w:r>
        <w:rPr>
          <w:w w:val="110"/>
        </w:rPr>
        <w:t> and</w:t>
      </w:r>
      <w:r>
        <w:rPr>
          <w:w w:val="110"/>
        </w:rPr>
        <w:t> exhaust</w:t>
      </w:r>
      <w:r>
        <w:rPr>
          <w:w w:val="110"/>
        </w:rPr>
        <w:t> gas</w:t>
      </w:r>
      <w:r>
        <w:rPr>
          <w:w w:val="110"/>
        </w:rPr>
        <w:t> recirculation</w:t>
      </w:r>
      <w:r>
        <w:rPr>
          <w:w w:val="110"/>
        </w:rPr>
        <w:t> (EGR)</w:t>
      </w:r>
      <w:r>
        <w:rPr>
          <w:w w:val="110"/>
        </w:rPr>
        <w:t> in- </w:t>
      </w:r>
      <w:r>
        <w:rPr/>
        <w:t>dividually offer benefits for NOx reduction, their combined application yields the most </w:t>
      </w:r>
      <w:r>
        <w:rPr>
          <w:w w:val="110"/>
        </w:rPr>
        <w:t>significant</w:t>
      </w:r>
      <w:r>
        <w:rPr>
          <w:spacing w:val="-6"/>
          <w:w w:val="110"/>
        </w:rPr>
        <w:t> </w:t>
      </w:r>
      <w:r>
        <w:rPr>
          <w:w w:val="110"/>
        </w:rPr>
        <w:t>decrease</w:t>
      </w:r>
      <w:r>
        <w:rPr>
          <w:spacing w:val="-6"/>
          <w:w w:val="110"/>
        </w:rPr>
        <w:t> </w:t>
      </w:r>
      <w:r>
        <w:rPr>
          <w:w w:val="110"/>
        </w:rPr>
        <w:t>in</w:t>
      </w:r>
      <w:r>
        <w:rPr>
          <w:spacing w:val="-6"/>
          <w:w w:val="110"/>
        </w:rPr>
        <w:t> </w:t>
      </w:r>
      <w:r>
        <w:rPr>
          <w:w w:val="110"/>
        </w:rPr>
        <w:t>NOx</w:t>
      </w:r>
      <w:r>
        <w:rPr>
          <w:spacing w:val="-6"/>
          <w:w w:val="110"/>
        </w:rPr>
        <w:t> </w:t>
      </w:r>
      <w:r>
        <w:rPr>
          <w:w w:val="110"/>
        </w:rPr>
        <w:t>emissions</w:t>
      </w:r>
      <w:r>
        <w:rPr>
          <w:spacing w:val="-7"/>
          <w:w w:val="110"/>
        </w:rPr>
        <w:t> </w:t>
      </w:r>
      <w:r>
        <w:rPr>
          <w:w w:val="110"/>
        </w:rPr>
        <w:t>by</w:t>
      </w:r>
      <w:r>
        <w:rPr>
          <w:spacing w:val="-6"/>
          <w:w w:val="110"/>
        </w:rPr>
        <w:t> </w:t>
      </w:r>
      <w:r>
        <w:rPr>
          <w:w w:val="110"/>
        </w:rPr>
        <w:t>converting</w:t>
      </w:r>
      <w:r>
        <w:rPr>
          <w:spacing w:val="-6"/>
          <w:w w:val="110"/>
        </w:rPr>
        <w:t> </w:t>
      </w:r>
      <w:r>
        <w:rPr>
          <w:w w:val="110"/>
        </w:rPr>
        <w:t>it</w:t>
      </w:r>
      <w:r>
        <w:rPr>
          <w:spacing w:val="-6"/>
          <w:w w:val="110"/>
        </w:rPr>
        <w:t> </w:t>
      </w: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nitrogen</w:t>
      </w:r>
      <w:r>
        <w:rPr>
          <w:spacing w:val="-6"/>
          <w:w w:val="110"/>
        </w:rPr>
        <w:t> </w:t>
      </w:r>
      <w:r>
        <w:rPr>
          <w:w w:val="110"/>
        </w:rPr>
        <w:t>gas.</w:t>
      </w:r>
      <w:r>
        <w:rPr>
          <w:spacing w:val="33"/>
          <w:w w:val="110"/>
        </w:rPr>
        <w:t> </w:t>
      </w:r>
      <w:r>
        <w:rPr>
          <w:w w:val="110"/>
        </w:rPr>
        <w:t>However,</w:t>
      </w:r>
      <w:r>
        <w:rPr>
          <w:spacing w:val="-3"/>
          <w:w w:val="110"/>
        </w:rPr>
        <w:t> </w:t>
      </w:r>
      <w:r>
        <w:rPr>
          <w:w w:val="110"/>
        </w:rPr>
        <w:t>this </w:t>
      </w:r>
      <w:r>
        <w:rPr/>
        <w:t>combination increases CO2 levels in the combustion chamber, which can lead to incom- plete combustion and elevated concentrations of unburned hydrocarbons (HC) and carbon </w:t>
      </w:r>
      <w:r>
        <w:rPr>
          <w:w w:val="110"/>
        </w:rPr>
        <w:t>monoxide</w:t>
      </w:r>
      <w:r>
        <w:rPr>
          <w:spacing w:val="-6"/>
          <w:w w:val="110"/>
        </w:rPr>
        <w:t> </w:t>
      </w:r>
      <w:r>
        <w:rPr>
          <w:w w:val="110"/>
        </w:rPr>
        <w:t>(CO)</w:t>
      </w:r>
      <w:r>
        <w:rPr>
          <w:spacing w:val="-6"/>
          <w:w w:val="110"/>
        </w:rPr>
        <w:t> </w:t>
      </w:r>
      <w:r>
        <w:rPr>
          <w:w w:val="110"/>
        </w:rPr>
        <w:t>in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exhaust.</w:t>
      </w:r>
      <w:r>
        <w:rPr>
          <w:spacing w:val="25"/>
          <w:w w:val="110"/>
        </w:rPr>
        <w:t> </w:t>
      </w: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balance</w:t>
      </w:r>
      <w:r>
        <w:rPr>
          <w:spacing w:val="-6"/>
          <w:w w:val="110"/>
        </w:rPr>
        <w:t> </w:t>
      </w:r>
      <w:r>
        <w:rPr>
          <w:w w:val="110"/>
        </w:rPr>
        <w:t>these</w:t>
      </w:r>
      <w:r>
        <w:rPr>
          <w:spacing w:val="-6"/>
          <w:w w:val="110"/>
        </w:rPr>
        <w:t> </w:t>
      </w:r>
      <w:r>
        <w:rPr>
          <w:w w:val="110"/>
        </w:rPr>
        <w:t>effects,</w:t>
      </w:r>
      <w:r>
        <w:rPr>
          <w:spacing w:val="-4"/>
          <w:w w:val="110"/>
        </w:rPr>
        <w:t> </w:t>
      </w:r>
      <w:r>
        <w:rPr>
          <w:w w:val="110"/>
        </w:rPr>
        <w:t>maintaining</w:t>
      </w:r>
      <w:r>
        <w:rPr>
          <w:spacing w:val="-6"/>
          <w:w w:val="110"/>
        </w:rPr>
        <w:t> </w:t>
      </w:r>
      <w:r>
        <w:rPr>
          <w:w w:val="110"/>
        </w:rPr>
        <w:t>an</w:t>
      </w:r>
      <w:r>
        <w:rPr>
          <w:spacing w:val="-6"/>
          <w:w w:val="110"/>
        </w:rPr>
        <w:t> </w:t>
      </w:r>
      <w:r>
        <w:rPr>
          <w:w w:val="110"/>
        </w:rPr>
        <w:t>optimal</w:t>
      </w:r>
      <w:r>
        <w:rPr>
          <w:spacing w:val="-6"/>
          <w:w w:val="110"/>
        </w:rPr>
        <w:t> </w:t>
      </w:r>
      <w:r>
        <w:rPr>
          <w:w w:val="110"/>
        </w:rPr>
        <w:t>EGR </w:t>
      </w:r>
      <w:r>
        <w:rPr/>
        <w:t>rate between 20% and 30% with SRC proves to be the most effective strategy for prior- </w:t>
      </w:r>
      <w:r>
        <w:rPr>
          <w:w w:val="110"/>
        </w:rPr>
        <w:t>itizing</w:t>
      </w:r>
      <w:r>
        <w:rPr>
          <w:spacing w:val="-15"/>
          <w:w w:val="110"/>
        </w:rPr>
        <w:t> </w:t>
      </w:r>
      <w:r>
        <w:rPr>
          <w:w w:val="110"/>
        </w:rPr>
        <w:t>NOx</w:t>
      </w:r>
      <w:r>
        <w:rPr>
          <w:spacing w:val="-15"/>
          <w:w w:val="110"/>
        </w:rPr>
        <w:t> </w:t>
      </w:r>
      <w:r>
        <w:rPr>
          <w:w w:val="110"/>
        </w:rPr>
        <w:t>reduction</w:t>
      </w:r>
      <w:r>
        <w:rPr>
          <w:spacing w:val="-15"/>
          <w:w w:val="110"/>
        </w:rPr>
        <w:t> </w:t>
      </w:r>
      <w:r>
        <w:rPr>
          <w:w w:val="110"/>
        </w:rPr>
        <w:t>while</w:t>
      </w:r>
      <w:r>
        <w:rPr>
          <w:spacing w:val="-15"/>
          <w:w w:val="110"/>
        </w:rPr>
        <w:t> </w:t>
      </w:r>
      <w:r>
        <w:rPr>
          <w:w w:val="110"/>
        </w:rPr>
        <w:t>minimizing</w:t>
      </w:r>
      <w:r>
        <w:rPr>
          <w:spacing w:val="-15"/>
          <w:w w:val="110"/>
        </w:rPr>
        <w:t> </w:t>
      </w:r>
      <w:r>
        <w:rPr>
          <w:w w:val="110"/>
        </w:rPr>
        <w:t>adverse</w:t>
      </w:r>
      <w:r>
        <w:rPr>
          <w:spacing w:val="-15"/>
          <w:w w:val="110"/>
        </w:rPr>
        <w:t> </w:t>
      </w:r>
      <w:r>
        <w:rPr>
          <w:w w:val="110"/>
        </w:rPr>
        <w:t>impacts</w:t>
      </w:r>
      <w:r>
        <w:rPr>
          <w:spacing w:val="-15"/>
          <w:w w:val="110"/>
        </w:rPr>
        <w:t> </w:t>
      </w:r>
      <w:r>
        <w:rPr>
          <w:w w:val="110"/>
        </w:rPr>
        <w:t>on</w:t>
      </w:r>
      <w:r>
        <w:rPr>
          <w:spacing w:val="-15"/>
          <w:w w:val="110"/>
        </w:rPr>
        <w:t> </w:t>
      </w:r>
      <w:r>
        <w:rPr>
          <w:w w:val="110"/>
        </w:rPr>
        <w:t>combustion</w:t>
      </w:r>
      <w:r>
        <w:rPr>
          <w:spacing w:val="-15"/>
          <w:w w:val="110"/>
        </w:rPr>
        <w:t> </w:t>
      </w:r>
      <w:r>
        <w:rPr>
          <w:w w:val="110"/>
        </w:rPr>
        <w:t>efficiency.</w:t>
      </w:r>
      <w:r>
        <w:rPr>
          <w:spacing w:val="-15"/>
          <w:w w:val="110"/>
        </w:rPr>
        <w:t> </w:t>
      </w:r>
      <w:r>
        <w:rPr>
          <w:w w:val="110"/>
        </w:rPr>
        <w:t>For further</w:t>
      </w:r>
      <w:r>
        <w:rPr>
          <w:spacing w:val="-8"/>
          <w:w w:val="110"/>
        </w:rPr>
        <w:t> </w:t>
      </w:r>
      <w:r>
        <w:rPr>
          <w:w w:val="110"/>
        </w:rPr>
        <w:t>work,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combination</w:t>
      </w:r>
      <w:r>
        <w:rPr>
          <w:spacing w:val="-8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SCR+EGR</w:t>
      </w:r>
      <w:r>
        <w:rPr>
          <w:spacing w:val="-8"/>
          <w:w w:val="110"/>
        </w:rPr>
        <w:t> </w:t>
      </w:r>
      <w:r>
        <w:rPr>
          <w:w w:val="110"/>
        </w:rPr>
        <w:t>(20-30%)</w:t>
      </w:r>
      <w:r>
        <w:rPr>
          <w:spacing w:val="-8"/>
          <w:w w:val="110"/>
        </w:rPr>
        <w:t> </w:t>
      </w:r>
      <w:r>
        <w:rPr>
          <w:w w:val="110"/>
        </w:rPr>
        <w:t>may</w:t>
      </w:r>
      <w:r>
        <w:rPr>
          <w:spacing w:val="-8"/>
          <w:w w:val="110"/>
        </w:rPr>
        <w:t> </w:t>
      </w:r>
      <w:r>
        <w:rPr>
          <w:w w:val="110"/>
        </w:rPr>
        <w:t>give</w:t>
      </w:r>
      <w:r>
        <w:rPr>
          <w:spacing w:val="-8"/>
          <w:w w:val="110"/>
        </w:rPr>
        <w:t> </w:t>
      </w:r>
      <w:r>
        <w:rPr>
          <w:w w:val="110"/>
        </w:rPr>
        <w:t>appreciable</w:t>
      </w:r>
      <w:r>
        <w:rPr>
          <w:spacing w:val="-8"/>
          <w:w w:val="110"/>
        </w:rPr>
        <w:t> </w:t>
      </w:r>
      <w:r>
        <w:rPr>
          <w:w w:val="110"/>
        </w:rPr>
        <w:t>results</w:t>
      </w:r>
      <w:r>
        <w:rPr>
          <w:spacing w:val="-8"/>
          <w:w w:val="110"/>
        </w:rPr>
        <w:t> </w:t>
      </w:r>
      <w:r>
        <w:rPr>
          <w:w w:val="110"/>
        </w:rPr>
        <w:t>for controlling the Soot and NOx at a time.</w:t>
      </w:r>
    </w:p>
    <w:p>
      <w:pPr>
        <w:spacing w:after="0" w:line="237" w:lineRule="auto"/>
        <w:jc w:val="both"/>
        <w:sectPr>
          <w:pgSz w:w="11910" w:h="16840"/>
          <w:pgMar w:header="0" w:footer="822" w:top="1400" w:bottom="1020" w:left="700" w:right="1320"/>
        </w:sectPr>
      </w:pPr>
    </w:p>
    <w:p>
      <w:pPr>
        <w:pStyle w:val="Heading1"/>
        <w:spacing w:before="32"/>
        <w:ind w:left="740"/>
      </w:pPr>
      <w:r>
        <w:rPr>
          <w:spacing w:val="-2"/>
          <w:w w:val="115"/>
        </w:rPr>
        <w:t>References</w:t>
      </w:r>
    </w:p>
    <w:p>
      <w:pPr>
        <w:pStyle w:val="ListParagraph"/>
        <w:numPr>
          <w:ilvl w:val="0"/>
          <w:numId w:val="3"/>
        </w:numPr>
        <w:tabs>
          <w:tab w:pos="1219" w:val="left" w:leader="none"/>
          <w:tab w:pos="1221" w:val="left" w:leader="none"/>
        </w:tabs>
        <w:spacing w:line="237" w:lineRule="auto" w:before="178" w:after="0"/>
        <w:ind w:left="1221" w:right="114" w:hanging="365"/>
        <w:jc w:val="both"/>
        <w:rPr>
          <w:sz w:val="24"/>
        </w:rPr>
      </w:pPr>
      <w:r>
        <w:rPr>
          <w:sz w:val="24"/>
        </w:rPr>
        <w:t>International Council on Clean Transportation (ICCT), ”New study quantifies global health, environmental impacts of excess nitrogen oxide emissions from diesel vehi- </w:t>
      </w:r>
      <w:r>
        <w:rPr>
          <w:w w:val="110"/>
          <w:sz w:val="24"/>
        </w:rPr>
        <w:t>cles.” Available online:</w:t>
      </w:r>
      <w:r>
        <w:rPr>
          <w:spacing w:val="40"/>
          <w:w w:val="110"/>
          <w:sz w:val="24"/>
        </w:rPr>
        <w:t> </w:t>
      </w:r>
      <w:hyperlink r:id="rId17">
        <w:r>
          <w:rPr>
            <w:w w:val="110"/>
            <w:sz w:val="24"/>
          </w:rPr>
          <w:t>Link</w:t>
        </w:r>
      </w:hyperlink>
      <w:r>
        <w:rPr>
          <w:w w:val="110"/>
          <w:sz w:val="24"/>
        </w:rPr>
        <w:t> .</w:t>
      </w:r>
    </w:p>
    <w:p>
      <w:pPr>
        <w:pStyle w:val="ListParagraph"/>
        <w:numPr>
          <w:ilvl w:val="0"/>
          <w:numId w:val="3"/>
        </w:numPr>
        <w:tabs>
          <w:tab w:pos="1219" w:val="left" w:leader="none"/>
          <w:tab w:pos="1221" w:val="left" w:leader="none"/>
        </w:tabs>
        <w:spacing w:line="237" w:lineRule="auto" w:before="196" w:after="0"/>
        <w:ind w:left="1221" w:right="114" w:hanging="365"/>
        <w:jc w:val="both"/>
        <w:rPr>
          <w:sz w:val="24"/>
        </w:rPr>
      </w:pPr>
      <w:r>
        <w:rPr>
          <w:w w:val="105"/>
          <w:sz w:val="24"/>
        </w:rPr>
        <w:t>Beale, A. M.; Gao, F.; Lezcano-Gonzalez, I.; et al. ”Recent advances in automotive catalysis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NOx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emission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control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by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small-pore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microporous</w:t>
      </w:r>
      <w:r>
        <w:rPr>
          <w:spacing w:val="-12"/>
          <w:w w:val="105"/>
          <w:sz w:val="24"/>
        </w:rPr>
        <w:t> </w:t>
      </w:r>
      <w:r>
        <w:rPr>
          <w:w w:val="105"/>
          <w:sz w:val="24"/>
        </w:rPr>
        <w:t>materials.”</w:t>
      </w:r>
      <w:r>
        <w:rPr>
          <w:spacing w:val="-12"/>
          <w:w w:val="105"/>
          <w:sz w:val="24"/>
        </w:rPr>
        <w:t> </w:t>
      </w:r>
      <w:r>
        <w:rPr>
          <w:i/>
          <w:w w:val="105"/>
          <w:sz w:val="24"/>
        </w:rPr>
        <w:t>Chem.</w:t>
      </w:r>
      <w:r>
        <w:rPr>
          <w:i/>
          <w:spacing w:val="-7"/>
          <w:w w:val="105"/>
          <w:sz w:val="24"/>
        </w:rPr>
        <w:t> </w:t>
      </w:r>
      <w:r>
        <w:rPr>
          <w:i/>
          <w:w w:val="105"/>
          <w:sz w:val="24"/>
        </w:rPr>
        <w:t>Soc. Rev.</w:t>
      </w:r>
      <w:r>
        <w:rPr>
          <w:w w:val="105"/>
          <w:sz w:val="24"/>
        </w:rPr>
        <w:t>, 2015, 44(20), 7371–7405.</w:t>
      </w:r>
    </w:p>
    <w:p>
      <w:pPr>
        <w:pStyle w:val="ListParagraph"/>
        <w:numPr>
          <w:ilvl w:val="0"/>
          <w:numId w:val="3"/>
        </w:numPr>
        <w:tabs>
          <w:tab w:pos="1219" w:val="left" w:leader="none"/>
          <w:tab w:pos="1221" w:val="left" w:leader="none"/>
        </w:tabs>
        <w:spacing w:line="237" w:lineRule="auto" w:before="196" w:after="0"/>
        <w:ind w:left="1221" w:right="117" w:hanging="365"/>
        <w:jc w:val="both"/>
        <w:rPr>
          <w:sz w:val="24"/>
        </w:rPr>
      </w:pPr>
      <w:r>
        <w:rPr>
          <w:w w:val="105"/>
          <w:sz w:val="24"/>
        </w:rPr>
        <w:t>Wang,</w:t>
      </w:r>
      <w:r>
        <w:rPr>
          <w:w w:val="105"/>
          <w:sz w:val="24"/>
        </w:rPr>
        <w:t> D.-Y.;</w:t>
      </w:r>
      <w:r>
        <w:rPr>
          <w:w w:val="105"/>
          <w:sz w:val="24"/>
        </w:rPr>
        <w:t> Cao,</w:t>
      </w:r>
      <w:r>
        <w:rPr>
          <w:w w:val="105"/>
          <w:sz w:val="24"/>
        </w:rPr>
        <w:t> J.-H.;</w:t>
      </w:r>
      <w:r>
        <w:rPr>
          <w:w w:val="105"/>
          <w:sz w:val="24"/>
        </w:rPr>
        <w:t> Tan,</w:t>
      </w:r>
      <w:r>
        <w:rPr>
          <w:w w:val="105"/>
          <w:sz w:val="24"/>
        </w:rPr>
        <w:t> P.-Q.;</w:t>
      </w:r>
      <w:r>
        <w:rPr>
          <w:w w:val="105"/>
          <w:sz w:val="24"/>
        </w:rPr>
        <w:t> et</w:t>
      </w:r>
      <w:r>
        <w:rPr>
          <w:w w:val="105"/>
          <w:sz w:val="24"/>
        </w:rPr>
        <w:t> al.</w:t>
      </w:r>
      <w:r>
        <w:rPr>
          <w:w w:val="105"/>
          <w:sz w:val="24"/>
        </w:rPr>
        <w:t> ”Full</w:t>
      </w:r>
      <w:r>
        <w:rPr>
          <w:w w:val="105"/>
          <w:sz w:val="24"/>
        </w:rPr>
        <w:t> course</w:t>
      </w:r>
      <w:r>
        <w:rPr>
          <w:w w:val="105"/>
          <w:sz w:val="24"/>
        </w:rPr>
        <w:t> evolution</w:t>
      </w:r>
      <w:r>
        <w:rPr>
          <w:w w:val="105"/>
          <w:sz w:val="24"/>
        </w:rPr>
        <w:t> characteristics</w:t>
      </w:r>
      <w:r>
        <w:rPr>
          <w:w w:val="105"/>
          <w:sz w:val="24"/>
        </w:rPr>
        <w:t> of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DPF</w:t>
      </w:r>
      <w:r>
        <w:rPr>
          <w:w w:val="105"/>
          <w:sz w:val="24"/>
        </w:rPr>
        <w:t> active</w:t>
      </w:r>
      <w:r>
        <w:rPr>
          <w:w w:val="105"/>
          <w:sz w:val="24"/>
        </w:rPr>
        <w:t> regeneration</w:t>
      </w:r>
      <w:r>
        <w:rPr>
          <w:w w:val="105"/>
          <w:sz w:val="24"/>
        </w:rPr>
        <w:t> under</w:t>
      </w:r>
      <w:r>
        <w:rPr>
          <w:w w:val="105"/>
          <w:sz w:val="24"/>
        </w:rPr>
        <w:t> different</w:t>
      </w:r>
      <w:r>
        <w:rPr>
          <w:w w:val="105"/>
          <w:sz w:val="24"/>
        </w:rPr>
        <w:t> inlet</w:t>
      </w:r>
      <w:r>
        <w:rPr>
          <w:w w:val="105"/>
          <w:sz w:val="24"/>
        </w:rPr>
        <w:t> HC</w:t>
      </w:r>
      <w:r>
        <w:rPr>
          <w:w w:val="105"/>
          <w:sz w:val="24"/>
        </w:rPr>
        <w:t> concentrations.”</w:t>
      </w:r>
      <w:r>
        <w:rPr>
          <w:w w:val="105"/>
          <w:sz w:val="24"/>
        </w:rPr>
        <w:t> </w:t>
      </w:r>
      <w:r>
        <w:rPr>
          <w:i/>
          <w:w w:val="105"/>
          <w:sz w:val="24"/>
        </w:rPr>
        <w:t>Fuel</w:t>
      </w:r>
      <w:r>
        <w:rPr>
          <w:w w:val="105"/>
          <w:sz w:val="24"/>
        </w:rPr>
        <w:t>,</w:t>
      </w:r>
      <w:r>
        <w:rPr>
          <w:w w:val="105"/>
          <w:sz w:val="24"/>
        </w:rPr>
        <w:t> 2022,</w:t>
      </w:r>
      <w:r>
        <w:rPr>
          <w:w w:val="105"/>
          <w:sz w:val="24"/>
        </w:rPr>
        <w:t> 310, </w:t>
      </w:r>
      <w:r>
        <w:rPr>
          <w:spacing w:val="-2"/>
          <w:w w:val="105"/>
          <w:sz w:val="24"/>
        </w:rPr>
        <w:t>122452.</w:t>
      </w:r>
    </w:p>
    <w:p>
      <w:pPr>
        <w:pStyle w:val="ListParagraph"/>
        <w:numPr>
          <w:ilvl w:val="0"/>
          <w:numId w:val="3"/>
        </w:numPr>
        <w:tabs>
          <w:tab w:pos="1219" w:val="left" w:leader="none"/>
          <w:tab w:pos="1221" w:val="left" w:leader="none"/>
        </w:tabs>
        <w:spacing w:line="237" w:lineRule="auto" w:before="196" w:after="0"/>
        <w:ind w:left="1221" w:right="115" w:hanging="365"/>
        <w:jc w:val="both"/>
        <w:rPr>
          <w:sz w:val="24"/>
        </w:rPr>
      </w:pPr>
      <w:r>
        <w:rPr>
          <w:w w:val="105"/>
          <w:sz w:val="24"/>
        </w:rPr>
        <w:t>Han,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F.;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Yuan,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M.;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Chen,</w:t>
      </w:r>
      <w:r>
        <w:rPr>
          <w:spacing w:val="37"/>
          <w:w w:val="105"/>
          <w:sz w:val="24"/>
        </w:rPr>
        <w:t> </w:t>
      </w:r>
      <w:r>
        <w:rPr>
          <w:w w:val="105"/>
          <w:sz w:val="24"/>
        </w:rPr>
        <w:t>H.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”Selective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catalytic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reduction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NOx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with</w:t>
      </w:r>
      <w:r>
        <w:rPr>
          <w:spacing w:val="34"/>
          <w:w w:val="105"/>
          <w:sz w:val="24"/>
        </w:rPr>
        <w:t> </w:t>
      </w:r>
      <w:r>
        <w:rPr>
          <w:w w:val="105"/>
          <w:sz w:val="24"/>
        </w:rPr>
        <w:t>methanol on</w:t>
      </w:r>
      <w:r>
        <w:rPr>
          <w:w w:val="105"/>
          <w:sz w:val="24"/>
        </w:rPr>
        <w:t> H-ZSM-5: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The</w:t>
      </w:r>
      <w:r>
        <w:rPr>
          <w:w w:val="105"/>
          <w:sz w:val="24"/>
        </w:rPr>
        <w:t> effect</w:t>
      </w:r>
      <w:r>
        <w:rPr>
          <w:w w:val="105"/>
          <w:sz w:val="24"/>
        </w:rPr>
        <w:t> of</w:t>
      </w:r>
      <w:r>
        <w:rPr>
          <w:w w:val="105"/>
          <w:sz w:val="24"/>
        </w:rPr>
        <w:t> extraframework</w:t>
      </w:r>
      <w:r>
        <w:rPr>
          <w:w w:val="105"/>
          <w:sz w:val="24"/>
        </w:rPr>
        <w:t> aluminum.”</w:t>
      </w:r>
      <w:r>
        <w:rPr>
          <w:w w:val="105"/>
          <w:sz w:val="24"/>
        </w:rPr>
        <w:t> </w:t>
      </w:r>
      <w:r>
        <w:rPr>
          <w:i/>
          <w:w w:val="105"/>
          <w:sz w:val="24"/>
        </w:rPr>
        <w:t>Catal. Today</w:t>
      </w:r>
      <w:r>
        <w:rPr>
          <w:w w:val="105"/>
          <w:sz w:val="24"/>
        </w:rPr>
        <w:t>,</w:t>
      </w:r>
      <w:r>
        <w:rPr>
          <w:w w:val="105"/>
          <w:sz w:val="24"/>
        </w:rPr>
        <w:t> 2020,</w:t>
      </w:r>
      <w:r>
        <w:rPr>
          <w:w w:val="105"/>
          <w:sz w:val="24"/>
        </w:rPr>
        <w:t> 355, </w:t>
      </w:r>
      <w:r>
        <w:rPr>
          <w:spacing w:val="-2"/>
          <w:w w:val="105"/>
          <w:sz w:val="24"/>
        </w:rPr>
        <w:t>443–449.</w:t>
      </w:r>
    </w:p>
    <w:p>
      <w:pPr>
        <w:pStyle w:val="ListParagraph"/>
        <w:numPr>
          <w:ilvl w:val="0"/>
          <w:numId w:val="3"/>
        </w:numPr>
        <w:tabs>
          <w:tab w:pos="1219" w:val="left" w:leader="none"/>
          <w:tab w:pos="1221" w:val="left" w:leader="none"/>
        </w:tabs>
        <w:spacing w:line="237" w:lineRule="auto" w:before="196" w:after="0"/>
        <w:ind w:left="1221" w:right="115" w:hanging="365"/>
        <w:jc w:val="both"/>
        <w:rPr>
          <w:sz w:val="24"/>
        </w:rPr>
      </w:pPr>
      <w:r>
        <w:rPr>
          <w:w w:val="105"/>
          <w:sz w:val="24"/>
        </w:rPr>
        <w:t>Birkhold, F.; Meingast, U.; Wassermann, P.; et al. ”Modeling and simulation of the injection of urea-water-solution for automotive SCR DeNOx-systems.” </w:t>
      </w:r>
      <w:r>
        <w:rPr>
          <w:i/>
          <w:w w:val="105"/>
          <w:sz w:val="24"/>
        </w:rPr>
        <w:t>Appl.</w:t>
      </w:r>
      <w:r>
        <w:rPr>
          <w:i/>
          <w:w w:val="105"/>
          <w:sz w:val="24"/>
        </w:rPr>
        <w:t> Catal. B</w:t>
      </w:r>
      <w:r>
        <w:rPr>
          <w:w w:val="105"/>
          <w:sz w:val="24"/>
        </w:rPr>
        <w:t>, 2007, 70(1–4), 119–127.</w:t>
      </w:r>
    </w:p>
    <w:p>
      <w:pPr>
        <w:pStyle w:val="ListParagraph"/>
        <w:numPr>
          <w:ilvl w:val="0"/>
          <w:numId w:val="3"/>
        </w:numPr>
        <w:tabs>
          <w:tab w:pos="1219" w:val="left" w:leader="none"/>
          <w:tab w:pos="1221" w:val="left" w:leader="none"/>
        </w:tabs>
        <w:spacing w:line="237" w:lineRule="auto" w:before="195" w:after="0"/>
        <w:ind w:left="1221" w:right="117" w:hanging="365"/>
        <w:jc w:val="both"/>
        <w:rPr>
          <w:sz w:val="24"/>
        </w:rPr>
      </w:pPr>
      <w:r>
        <w:rPr>
          <w:w w:val="105"/>
          <w:sz w:val="24"/>
        </w:rPr>
        <w:t>Ji, C.-W. ”Experimental study of turbocharged diesel engine exhaust gas recircula- tion to reduce NOx.” </w:t>
      </w:r>
      <w:r>
        <w:rPr>
          <w:i/>
          <w:w w:val="105"/>
          <w:sz w:val="24"/>
        </w:rPr>
        <w:t>Journal</w:t>
      </w:r>
      <w:r>
        <w:rPr>
          <w:i/>
          <w:spacing w:val="40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40"/>
          <w:w w:val="105"/>
          <w:sz w:val="24"/>
        </w:rPr>
        <w:t> </w:t>
      </w:r>
      <w:r>
        <w:rPr>
          <w:i/>
          <w:w w:val="105"/>
          <w:sz w:val="24"/>
        </w:rPr>
        <w:t>Ordnance</w:t>
      </w:r>
      <w:r>
        <w:rPr>
          <w:i/>
          <w:spacing w:val="40"/>
          <w:w w:val="105"/>
          <w:sz w:val="24"/>
        </w:rPr>
        <w:t> </w:t>
      </w:r>
      <w:r>
        <w:rPr>
          <w:i/>
          <w:w w:val="105"/>
          <w:sz w:val="24"/>
        </w:rPr>
        <w:t>Journal</w:t>
      </w:r>
      <w:r>
        <w:rPr>
          <w:w w:val="105"/>
          <w:sz w:val="24"/>
        </w:rPr>
        <w:t>, 2004 (3).</w:t>
      </w:r>
    </w:p>
    <w:p>
      <w:pPr>
        <w:pStyle w:val="ListParagraph"/>
        <w:numPr>
          <w:ilvl w:val="0"/>
          <w:numId w:val="3"/>
        </w:numPr>
        <w:tabs>
          <w:tab w:pos="1219" w:val="left" w:leader="none"/>
          <w:tab w:pos="1221" w:val="left" w:leader="none"/>
        </w:tabs>
        <w:spacing w:line="237" w:lineRule="auto" w:before="197" w:after="0"/>
        <w:ind w:left="1221" w:right="113" w:hanging="365"/>
        <w:jc w:val="both"/>
        <w:rPr>
          <w:sz w:val="24"/>
        </w:rPr>
      </w:pPr>
      <w:r>
        <w:rPr>
          <w:w w:val="105"/>
          <w:sz w:val="24"/>
        </w:rPr>
        <w:t>Hussain, J.; Palaniradja, K.; Alagumurthi, N.; Manimaran, R. ”Retracted: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Effect of Exhaust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Gas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Recirculation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(EGR)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Performance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Emission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Characteristics</w:t>
      </w:r>
      <w:r>
        <w:rPr>
          <w:spacing w:val="35"/>
          <w:w w:val="105"/>
          <w:sz w:val="24"/>
        </w:rPr>
        <w:t> </w:t>
      </w:r>
      <w:r>
        <w:rPr>
          <w:w w:val="105"/>
          <w:sz w:val="24"/>
        </w:rPr>
        <w:t>of a Three Cylinder Direct Injection Compression Ignition Engine,” 2012.</w:t>
      </w:r>
    </w:p>
    <w:p>
      <w:pPr>
        <w:pStyle w:val="ListParagraph"/>
        <w:numPr>
          <w:ilvl w:val="0"/>
          <w:numId w:val="3"/>
        </w:numPr>
        <w:tabs>
          <w:tab w:pos="1219" w:val="left" w:leader="none"/>
          <w:tab w:pos="1221" w:val="left" w:leader="none"/>
        </w:tabs>
        <w:spacing w:line="237" w:lineRule="auto" w:before="196" w:after="0"/>
        <w:ind w:left="1221" w:right="117" w:hanging="365"/>
        <w:jc w:val="both"/>
        <w:rPr>
          <w:sz w:val="24"/>
        </w:rPr>
      </w:pPr>
      <w:r>
        <w:rPr>
          <w:w w:val="105"/>
          <w:sz w:val="24"/>
        </w:rPr>
        <w:t>Dietsche,</w:t>
      </w:r>
      <w:r>
        <w:rPr>
          <w:w w:val="105"/>
          <w:sz w:val="24"/>
        </w:rPr>
        <w:t> K.-H.;</w:t>
      </w:r>
      <w:r>
        <w:rPr>
          <w:w w:val="105"/>
          <w:sz w:val="24"/>
        </w:rPr>
        <w:t> Klingebiel,</w:t>
      </w:r>
      <w:r>
        <w:rPr>
          <w:w w:val="105"/>
          <w:sz w:val="24"/>
        </w:rPr>
        <w:t> M.</w:t>
      </w:r>
      <w:r>
        <w:rPr>
          <w:w w:val="105"/>
          <w:sz w:val="24"/>
        </w:rPr>
        <w:t> (editors),</w:t>
      </w:r>
      <w:r>
        <w:rPr>
          <w:w w:val="105"/>
          <w:sz w:val="24"/>
        </w:rPr>
        <w:t> </w:t>
      </w:r>
      <w:r>
        <w:rPr>
          <w:i/>
          <w:w w:val="105"/>
          <w:sz w:val="24"/>
        </w:rPr>
        <w:t>Bosch</w:t>
      </w:r>
      <w:r>
        <w:rPr>
          <w:i/>
          <w:w w:val="105"/>
          <w:sz w:val="24"/>
        </w:rPr>
        <w:t> Automotive</w:t>
      </w:r>
      <w:r>
        <w:rPr>
          <w:i/>
          <w:w w:val="105"/>
          <w:sz w:val="24"/>
        </w:rPr>
        <w:t> Handbook</w:t>
      </w:r>
      <w:r>
        <w:rPr>
          <w:w w:val="105"/>
          <w:sz w:val="24"/>
        </w:rPr>
        <w:t>,</w:t>
      </w:r>
      <w:r>
        <w:rPr>
          <w:w w:val="105"/>
          <w:sz w:val="24"/>
        </w:rPr>
        <w:t> 7th</w:t>
      </w:r>
      <w:r>
        <w:rPr>
          <w:w w:val="105"/>
          <w:sz w:val="24"/>
        </w:rPr>
        <w:t> edition, </w:t>
      </w:r>
      <w:r>
        <w:rPr>
          <w:spacing w:val="-4"/>
          <w:w w:val="105"/>
          <w:sz w:val="24"/>
        </w:rPr>
        <w:t>2007.</w:t>
      </w:r>
    </w:p>
    <w:p>
      <w:pPr>
        <w:pStyle w:val="ListParagraph"/>
        <w:numPr>
          <w:ilvl w:val="0"/>
          <w:numId w:val="3"/>
        </w:numPr>
        <w:tabs>
          <w:tab w:pos="1219" w:val="left" w:leader="none"/>
          <w:tab w:pos="1221" w:val="left" w:leader="none"/>
        </w:tabs>
        <w:spacing w:line="237" w:lineRule="auto" w:before="197" w:after="0"/>
        <w:ind w:left="1221" w:right="114" w:hanging="365"/>
        <w:jc w:val="both"/>
        <w:rPr>
          <w:sz w:val="24"/>
        </w:rPr>
      </w:pPr>
      <w:r>
        <w:rPr>
          <w:w w:val="105"/>
          <w:sz w:val="24"/>
        </w:rPr>
        <w:t>Zhu,</w:t>
      </w:r>
      <w:r>
        <w:rPr>
          <w:w w:val="105"/>
          <w:sz w:val="24"/>
        </w:rPr>
        <w:t> Y.;</w:t>
      </w:r>
      <w:r>
        <w:rPr>
          <w:w w:val="105"/>
          <w:sz w:val="24"/>
        </w:rPr>
        <w:t> Zhou,</w:t>
      </w:r>
      <w:r>
        <w:rPr>
          <w:w w:val="105"/>
          <w:sz w:val="24"/>
        </w:rPr>
        <w:t> W.;</w:t>
      </w:r>
      <w:r>
        <w:rPr>
          <w:w w:val="105"/>
          <w:sz w:val="24"/>
        </w:rPr>
        <w:t> Xia,</w:t>
      </w:r>
      <w:r>
        <w:rPr>
          <w:w w:val="105"/>
          <w:sz w:val="24"/>
        </w:rPr>
        <w:t> C.;</w:t>
      </w:r>
      <w:r>
        <w:rPr>
          <w:w w:val="105"/>
          <w:sz w:val="24"/>
        </w:rPr>
        <w:t> Hou,</w:t>
      </w:r>
      <w:r>
        <w:rPr>
          <w:w w:val="105"/>
          <w:sz w:val="24"/>
        </w:rPr>
        <w:t> Q.</w:t>
      </w:r>
      <w:r>
        <w:rPr>
          <w:w w:val="105"/>
          <w:sz w:val="24"/>
        </w:rPr>
        <w:t> ”Application</w:t>
      </w:r>
      <w:r>
        <w:rPr>
          <w:w w:val="105"/>
          <w:sz w:val="24"/>
        </w:rPr>
        <w:t> and</w:t>
      </w:r>
      <w:r>
        <w:rPr>
          <w:w w:val="105"/>
          <w:sz w:val="24"/>
        </w:rPr>
        <w:t> development</w:t>
      </w:r>
      <w:r>
        <w:rPr>
          <w:w w:val="105"/>
          <w:sz w:val="24"/>
        </w:rPr>
        <w:t> of</w:t>
      </w:r>
      <w:r>
        <w:rPr>
          <w:w w:val="105"/>
          <w:sz w:val="24"/>
        </w:rPr>
        <w:t> selective catalytic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reduction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technology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for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marine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low-speed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diesel</w:t>
      </w:r>
      <w:r>
        <w:rPr>
          <w:spacing w:val="-7"/>
          <w:w w:val="105"/>
          <w:sz w:val="24"/>
        </w:rPr>
        <w:t> </w:t>
      </w:r>
      <w:r>
        <w:rPr>
          <w:w w:val="105"/>
          <w:sz w:val="24"/>
        </w:rPr>
        <w:t>engine:</w:t>
      </w:r>
      <w:r>
        <w:rPr>
          <w:spacing w:val="13"/>
          <w:w w:val="105"/>
          <w:sz w:val="24"/>
        </w:rPr>
        <w:t> </w:t>
      </w:r>
      <w:r>
        <w:rPr>
          <w:w w:val="105"/>
          <w:sz w:val="24"/>
        </w:rPr>
        <w:t>trade-off</w:t>
      </w:r>
      <w:r>
        <w:rPr>
          <w:spacing w:val="-8"/>
          <w:w w:val="105"/>
          <w:sz w:val="24"/>
        </w:rPr>
        <w:t> </w:t>
      </w:r>
      <w:r>
        <w:rPr>
          <w:w w:val="105"/>
          <w:sz w:val="24"/>
        </w:rPr>
        <w:t>among high</w:t>
      </w:r>
      <w:r>
        <w:rPr>
          <w:w w:val="105"/>
          <w:sz w:val="24"/>
        </w:rPr>
        <w:t> sulfur</w:t>
      </w:r>
      <w:r>
        <w:rPr>
          <w:w w:val="105"/>
          <w:sz w:val="24"/>
        </w:rPr>
        <w:t> fuel,</w:t>
      </w:r>
      <w:r>
        <w:rPr>
          <w:w w:val="105"/>
          <w:sz w:val="24"/>
        </w:rPr>
        <w:t> high</w:t>
      </w:r>
      <w:r>
        <w:rPr>
          <w:w w:val="105"/>
          <w:sz w:val="24"/>
        </w:rPr>
        <w:t> thermal</w:t>
      </w:r>
      <w:r>
        <w:rPr>
          <w:w w:val="105"/>
          <w:sz w:val="24"/>
        </w:rPr>
        <w:t> efficiency,</w:t>
      </w:r>
      <w:r>
        <w:rPr>
          <w:w w:val="105"/>
          <w:sz w:val="24"/>
        </w:rPr>
        <w:t> and</w:t>
      </w:r>
      <w:r>
        <w:rPr>
          <w:w w:val="105"/>
          <w:sz w:val="24"/>
        </w:rPr>
        <w:t> low</w:t>
      </w:r>
      <w:r>
        <w:rPr>
          <w:w w:val="105"/>
          <w:sz w:val="24"/>
        </w:rPr>
        <w:t> pollution</w:t>
      </w:r>
      <w:r>
        <w:rPr>
          <w:w w:val="105"/>
          <w:sz w:val="24"/>
        </w:rPr>
        <w:t> emission.”</w:t>
      </w:r>
      <w:r>
        <w:rPr>
          <w:w w:val="105"/>
          <w:sz w:val="24"/>
        </w:rPr>
        <w:t> </w:t>
      </w:r>
      <w:r>
        <w:rPr>
          <w:i/>
          <w:w w:val="105"/>
          <w:sz w:val="24"/>
        </w:rPr>
        <w:t>Atmosphere</w:t>
      </w:r>
      <w:r>
        <w:rPr>
          <w:w w:val="105"/>
          <w:sz w:val="24"/>
        </w:rPr>
        <w:t>, 2022, 13(5), 731.</w:t>
      </w:r>
    </w:p>
    <w:p>
      <w:pPr>
        <w:pStyle w:val="ListParagraph"/>
        <w:numPr>
          <w:ilvl w:val="0"/>
          <w:numId w:val="3"/>
        </w:numPr>
        <w:tabs>
          <w:tab w:pos="1218" w:val="left" w:leader="none"/>
        </w:tabs>
        <w:spacing w:line="291" w:lineRule="exact" w:before="193" w:after="0"/>
        <w:ind w:left="1218" w:right="0" w:hanging="479"/>
        <w:jc w:val="left"/>
        <w:rPr>
          <w:sz w:val="24"/>
        </w:rPr>
      </w:pPr>
      <w:r>
        <w:rPr>
          <w:w w:val="105"/>
          <w:sz w:val="24"/>
        </w:rPr>
        <w:t>Wang,</w:t>
      </w:r>
      <w:r>
        <w:rPr>
          <w:spacing w:val="40"/>
          <w:w w:val="105"/>
          <w:sz w:val="24"/>
        </w:rPr>
        <w:t> </w:t>
      </w:r>
      <w:r>
        <w:rPr>
          <w:w w:val="105"/>
          <w:sz w:val="24"/>
        </w:rPr>
        <w:t>D.-Y.;</w:t>
      </w:r>
      <w:r>
        <w:rPr>
          <w:spacing w:val="43"/>
          <w:w w:val="105"/>
          <w:sz w:val="24"/>
        </w:rPr>
        <w:t> </w:t>
      </w:r>
      <w:r>
        <w:rPr>
          <w:w w:val="105"/>
          <w:sz w:val="24"/>
        </w:rPr>
        <w:t>et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al.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”The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impact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of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inlet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HC</w:t>
      </w:r>
      <w:r>
        <w:rPr>
          <w:spacing w:val="39"/>
          <w:w w:val="105"/>
          <w:sz w:val="24"/>
        </w:rPr>
        <w:t> </w:t>
      </w:r>
      <w:r>
        <w:rPr>
          <w:w w:val="105"/>
          <w:sz w:val="24"/>
        </w:rPr>
        <w:t>concentration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on</w:t>
      </w:r>
      <w:r>
        <w:rPr>
          <w:spacing w:val="38"/>
          <w:w w:val="105"/>
          <w:sz w:val="24"/>
        </w:rPr>
        <w:t> </w:t>
      </w:r>
      <w:r>
        <w:rPr>
          <w:w w:val="105"/>
          <w:sz w:val="24"/>
        </w:rPr>
        <w:t>DPF</w:t>
      </w:r>
      <w:r>
        <w:rPr>
          <w:spacing w:val="39"/>
          <w:w w:val="105"/>
          <w:sz w:val="24"/>
        </w:rPr>
        <w:t> </w:t>
      </w:r>
      <w:r>
        <w:rPr>
          <w:spacing w:val="-2"/>
          <w:w w:val="105"/>
          <w:sz w:val="24"/>
        </w:rPr>
        <w:t>regeneration,”</w:t>
      </w:r>
    </w:p>
    <w:p>
      <w:pPr>
        <w:pStyle w:val="BodyText"/>
        <w:spacing w:line="291" w:lineRule="exact"/>
        <w:ind w:left="1221"/>
      </w:pPr>
      <w:r>
        <w:rPr>
          <w:i/>
          <w:w w:val="105"/>
        </w:rPr>
        <w:t>Fuel</w:t>
      </w:r>
      <w:r>
        <w:rPr>
          <w:w w:val="105"/>
        </w:rPr>
        <w:t>,</w:t>
      </w:r>
      <w:r>
        <w:rPr>
          <w:spacing w:val="4"/>
          <w:w w:val="105"/>
        </w:rPr>
        <w:t> </w:t>
      </w:r>
      <w:r>
        <w:rPr>
          <w:w w:val="105"/>
        </w:rPr>
        <w:t>2022.</w:t>
      </w:r>
      <w:r>
        <w:rPr>
          <w:spacing w:val="6"/>
          <w:w w:val="105"/>
        </w:rPr>
        <w:t> </w:t>
      </w:r>
      <w:r>
        <w:rPr>
          <w:w w:val="105"/>
        </w:rPr>
        <w:t>Available</w:t>
      </w:r>
      <w:r>
        <w:rPr>
          <w:spacing w:val="5"/>
          <w:w w:val="105"/>
        </w:rPr>
        <w:t> </w:t>
      </w:r>
      <w:r>
        <w:rPr>
          <w:w w:val="105"/>
        </w:rPr>
        <w:t>online:</w:t>
      </w:r>
      <w:r>
        <w:rPr>
          <w:spacing w:val="26"/>
          <w:w w:val="105"/>
        </w:rPr>
        <w:t> </w:t>
      </w:r>
      <w:hyperlink r:id="rId18">
        <w:r>
          <w:rPr>
            <w:spacing w:val="-4"/>
            <w:w w:val="105"/>
          </w:rPr>
          <w:t>Link</w:t>
        </w:r>
      </w:hyperlink>
    </w:p>
    <w:sectPr>
      <w:pgSz w:w="11910" w:h="16840"/>
      <w:pgMar w:header="0" w:footer="822" w:top="1400" w:bottom="1020" w:left="7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16832">
              <wp:simplePos x="0" y="0"/>
              <wp:positionH relativeFrom="page">
                <wp:posOffset>3704729</wp:posOffset>
              </wp:positionH>
              <wp:positionV relativeFrom="page">
                <wp:posOffset>10030607</wp:posOffset>
              </wp:positionV>
              <wp:extent cx="163195" cy="177800"/>
              <wp:effectExtent l="0" t="0" r="0" b="0"/>
              <wp:wrapNone/>
              <wp:docPr id="10" name="Textbox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Textbox 10"/>
                    <wps:cNvSpPr txBox="1"/>
                    <wps:spPr>
                      <a:xfrm>
                        <a:off x="0" y="0"/>
                        <a:ext cx="1631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64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1.710999pt;margin-top:789.811584pt;width:12.85pt;height:14pt;mso-position-horizontal-relative:page;mso-position-vertical-relative:page;z-index:-1589964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line="264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[%1]"/>
      <w:lvlJc w:val="left"/>
      <w:pPr>
        <w:ind w:left="1221" w:hanging="365"/>
        <w:jc w:val="right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91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6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9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2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9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5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2" w:hanging="36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1325" w:hanging="23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3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2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33" w:hanging="2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9" w:hanging="2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2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2" w:hanging="2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9" w:hanging="2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5" w:hanging="2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2" w:hanging="23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83" w:hanging="34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12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73" w:hanging="434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11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2" w:hanging="643"/>
        <w:jc w:val="left"/>
      </w:pPr>
      <w:rPr>
        <w:rFonts w:hint="default" w:ascii="Calibri" w:hAnsi="Calibri" w:eastAsia="Calibri" w:cs="Calibri"/>
        <w:b/>
        <w:bCs/>
        <w:i w:val="0"/>
        <w:iCs w:val="0"/>
        <w:spacing w:val="0"/>
        <w:w w:val="112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5" w:hanging="235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3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0" w:hanging="2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42" w:hanging="2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05" w:hanging="2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8" w:hanging="2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31" w:hanging="235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72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790" w:right="171"/>
      <w:jc w:val="center"/>
    </w:pPr>
    <w:rPr>
      <w:rFonts w:ascii="Calibri" w:hAnsi="Calibri" w:eastAsia="Calibri" w:cs="Calibri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96"/>
      <w:ind w:left="1325" w:hanging="235"/>
      <w:jc w:val="both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jpeg"/><Relationship Id="rId17" Type="http://schemas.openxmlformats.org/officeDocument/2006/relationships/hyperlink" Target="https://theicct.org/new-study-quantifies-global-health-environmental-impacts-of-excess-nitrogen-oxide-emissions-from-diesel-vehicles" TargetMode="External"/><Relationship Id="rId18" Type="http://schemas.openxmlformats.org/officeDocument/2006/relationships/hyperlink" Target="https://www.sciencedirect.com/science/article/pii/S2214157X22007948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Darsh Patel; </dc:creator>
  <dc:title>Optimization of NOx Reduction Using Combination of SCR &amp; EGR in Diesel Engine’s Exhaust System</dc:title>
  <dcterms:created xsi:type="dcterms:W3CDTF">2024-09-28T17:52:27Z</dcterms:created>
  <dcterms:modified xsi:type="dcterms:W3CDTF">2024-09-28T17:52:27Z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2024-09-15T00:00:00Z</vt:filetime>
  </property>
  <property fmtid="{D5CDD505-2E9C-101B-9397-08002B2CF9AE}" pid="3" name="Creator">
    <vt:lpwstr>LaTeX with hyperref</vt:lpwstr>
  </property>
  <property fmtid="{D5CDD505-2E9C-101B-9397-08002B2CF9AE}" pid="4" name="LastSaved">
    <vt:filetime>2024-09-28T00:00:00Z</vt:filetime>
  </property>
  <property fmtid="{D5CDD505-2E9C-101B-9397-08002B2CF9AE}" pid="5" name="PTEX.Fullbanner">
    <vt:lpwstr>This is pdfTeX, Version 3.141592653-2.6-1.40.26 (TeX Live 2024) kpathsea version 6.4.0</vt:lpwstr>
  </property>
  <property fmtid="{D5CDD505-2E9C-101B-9397-08002B2CF9AE}" pid="6" name="Producer">
    <vt:lpwstr>4-Heights™ PDF Library 3.4.0.6904 (http://www.pdf-tools.com)</vt:lpwstr>
  </property>
</Properties>
</file>