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C16F627" w:rsidR="00DA52F4" w:rsidRPr="001E51F3" w:rsidRDefault="00824198" w:rsidP="009F6540">
      <w:pPr>
        <w:spacing w:before="54" w:after="0" w:line="276" w:lineRule="auto"/>
        <w:jc w:val="center"/>
        <w:rPr>
          <w:rFonts w:ascii="Times New Roman" w:hAnsi="Times New Roman" w:cs="Times New Roman"/>
          <w:b/>
          <w:bCs/>
          <w:color w:val="000000" w:themeColor="text1"/>
          <w:sz w:val="28"/>
          <w:szCs w:val="28"/>
        </w:rPr>
      </w:pPr>
      <w:r w:rsidRPr="00824198">
        <w:rPr>
          <w:rFonts w:ascii="Times New Roman" w:hAnsi="Times New Roman" w:cs="Times New Roman"/>
          <w:b/>
          <w:bCs/>
          <w:color w:val="000000" w:themeColor="text1"/>
          <w:sz w:val="28"/>
          <w:szCs w:val="28"/>
        </w:rPr>
        <w:t>Exploring Conflict Resolution Strategies for Managing Tensions in Residential Athletic Settings</w:t>
      </w:r>
    </w:p>
    <w:p w14:paraId="736B6AC8" w14:textId="6676315E" w:rsidR="00DA52F4" w:rsidRPr="001E51F3" w:rsidRDefault="0082419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Rahul Dev Choudhury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Debadrita Choudhury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824198">
        <w:rPr>
          <w:rFonts w:ascii="Times New Roman" w:hAnsi="Times New Roman" w:cs="Times New Roman"/>
          <w:b/>
          <w:bCs/>
          <w:color w:val="000000" w:themeColor="text1"/>
          <w:sz w:val="24"/>
          <w:szCs w:val="24"/>
        </w:rPr>
        <w:t>Priyanshu Prabal</w:t>
      </w:r>
      <w:r>
        <w:rPr>
          <w:rFonts w:ascii="Times New Roman" w:hAnsi="Times New Roman" w:cs="Times New Roman"/>
          <w:b/>
          <w:bCs/>
          <w:color w:val="000000" w:themeColor="text1"/>
          <w:sz w:val="24"/>
          <w:szCs w:val="24"/>
        </w:rPr>
        <w:t xml:space="preserve"> Dutta</w:t>
      </w:r>
      <w:r w:rsidR="00DA52F4" w:rsidRPr="001E51F3">
        <w:rPr>
          <w:rFonts w:ascii="Times New Roman" w:hAnsi="Times New Roman" w:cs="Times New Roman"/>
          <w:b/>
          <w:bCs/>
          <w:color w:val="000000" w:themeColor="text1"/>
          <w:sz w:val="24"/>
          <w:szCs w:val="24"/>
          <w:vertAlign w:val="superscript"/>
        </w:rPr>
        <w:t>3</w:t>
      </w:r>
    </w:p>
    <w:p w14:paraId="7AEC63B4" w14:textId="05D62E23" w:rsidR="00DA52F4" w:rsidRPr="001E51F3" w:rsidRDefault="00DA52F4" w:rsidP="00C5444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24198">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bookmarkStart w:id="0" w:name="_Hlk178369468"/>
      <w:r w:rsidRPr="001E51F3">
        <w:rPr>
          <w:rFonts w:ascii="Times New Roman" w:hAnsi="Times New Roman" w:cs="Times New Roman"/>
          <w:color w:val="000000" w:themeColor="text1"/>
        </w:rPr>
        <w:t>Department</w:t>
      </w:r>
      <w:r w:rsidR="00824198">
        <w:rPr>
          <w:rFonts w:ascii="Times New Roman" w:hAnsi="Times New Roman" w:cs="Times New Roman"/>
          <w:color w:val="000000" w:themeColor="text1"/>
        </w:rPr>
        <w:t xml:space="preserve"> of Physical Education</w:t>
      </w:r>
      <w:r w:rsidRPr="001E51F3">
        <w:rPr>
          <w:rFonts w:ascii="Times New Roman" w:hAnsi="Times New Roman" w:cs="Times New Roman"/>
          <w:color w:val="000000" w:themeColor="text1"/>
        </w:rPr>
        <w:t xml:space="preserve">, </w:t>
      </w:r>
      <w:r w:rsidR="00824198">
        <w:rPr>
          <w:rFonts w:ascii="Times New Roman" w:hAnsi="Times New Roman" w:cs="Times New Roman"/>
          <w:color w:val="000000" w:themeColor="text1"/>
        </w:rPr>
        <w:t>Regional College of Physical Education</w:t>
      </w:r>
      <w:r w:rsidRPr="001E51F3">
        <w:rPr>
          <w:rFonts w:ascii="Times New Roman" w:hAnsi="Times New Roman" w:cs="Times New Roman"/>
          <w:color w:val="000000" w:themeColor="text1"/>
        </w:rPr>
        <w:t xml:space="preserve">, </w:t>
      </w:r>
      <w:r w:rsidR="00824198">
        <w:rPr>
          <w:rFonts w:ascii="Times New Roman" w:hAnsi="Times New Roman" w:cs="Times New Roman"/>
          <w:color w:val="000000" w:themeColor="text1"/>
        </w:rPr>
        <w:t>Panisagar</w:t>
      </w:r>
      <w:r w:rsidRPr="001E51F3">
        <w:rPr>
          <w:rFonts w:ascii="Times New Roman" w:hAnsi="Times New Roman" w:cs="Times New Roman"/>
          <w:color w:val="000000" w:themeColor="text1"/>
        </w:rPr>
        <w:t xml:space="preserve">, </w:t>
      </w:r>
      <w:r w:rsidR="00824198">
        <w:rPr>
          <w:rFonts w:ascii="Times New Roman" w:hAnsi="Times New Roman" w:cs="Times New Roman"/>
          <w:color w:val="000000" w:themeColor="text1"/>
        </w:rPr>
        <w:t>Tripura</w:t>
      </w:r>
      <w:r w:rsidRPr="001E51F3">
        <w:rPr>
          <w:rFonts w:ascii="Times New Roman" w:hAnsi="Times New Roman" w:cs="Times New Roman"/>
          <w:color w:val="000000" w:themeColor="text1"/>
        </w:rPr>
        <w:t xml:space="preserve">, </w:t>
      </w:r>
      <w:r w:rsidR="00824198">
        <w:rPr>
          <w:rFonts w:ascii="Times New Roman" w:hAnsi="Times New Roman" w:cs="Times New Roman"/>
          <w:color w:val="000000" w:themeColor="text1"/>
        </w:rPr>
        <w:t>India</w:t>
      </w:r>
      <w:bookmarkEnd w:id="0"/>
    </w:p>
    <w:p w14:paraId="59B9E3B4" w14:textId="13BF19B3" w:rsidR="00DA52F4" w:rsidRPr="001E51F3" w:rsidRDefault="00DA52F4" w:rsidP="00C5444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54442">
        <w:rPr>
          <w:rFonts w:ascii="Times New Roman" w:hAnsi="Times New Roman" w:cs="Times New Roman"/>
          <w:color w:val="000000" w:themeColor="text1"/>
        </w:rPr>
        <w:t>Physical Education Teacher</w:t>
      </w:r>
      <w:r w:rsidRPr="001E51F3">
        <w:rPr>
          <w:rFonts w:ascii="Times New Roman" w:hAnsi="Times New Roman" w:cs="Times New Roman"/>
          <w:color w:val="000000" w:themeColor="text1"/>
        </w:rPr>
        <w:t xml:space="preserve">, </w:t>
      </w:r>
      <w:r w:rsidR="00824198" w:rsidRPr="00824198">
        <w:rPr>
          <w:rFonts w:ascii="Times New Roman" w:hAnsi="Times New Roman" w:cs="Times New Roman"/>
          <w:color w:val="000000" w:themeColor="text1"/>
        </w:rPr>
        <w:t xml:space="preserve">Department of </w:t>
      </w:r>
      <w:r w:rsidR="00C54442">
        <w:rPr>
          <w:rFonts w:ascii="Times New Roman" w:hAnsi="Times New Roman" w:cs="Times New Roman"/>
          <w:color w:val="000000" w:themeColor="text1"/>
        </w:rPr>
        <w:t>Education</w:t>
      </w:r>
      <w:r w:rsidR="00824198" w:rsidRPr="00824198">
        <w:rPr>
          <w:rFonts w:ascii="Times New Roman" w:hAnsi="Times New Roman" w:cs="Times New Roman"/>
          <w:color w:val="000000" w:themeColor="text1"/>
        </w:rPr>
        <w:t xml:space="preserve">, </w:t>
      </w:r>
      <w:r w:rsidR="00C54442" w:rsidRPr="00C54442">
        <w:rPr>
          <w:rFonts w:ascii="Times New Roman" w:hAnsi="Times New Roman" w:cs="Times New Roman"/>
          <w:color w:val="000000" w:themeColor="text1"/>
        </w:rPr>
        <w:t>Don Bosco School</w:t>
      </w:r>
      <w:r w:rsidR="00824198" w:rsidRPr="00824198">
        <w:rPr>
          <w:rFonts w:ascii="Times New Roman" w:hAnsi="Times New Roman" w:cs="Times New Roman"/>
          <w:color w:val="000000" w:themeColor="text1"/>
        </w:rPr>
        <w:t xml:space="preserve">, </w:t>
      </w:r>
      <w:r w:rsidR="00C54442">
        <w:rPr>
          <w:rFonts w:ascii="Times New Roman" w:hAnsi="Times New Roman" w:cs="Times New Roman"/>
          <w:color w:val="000000" w:themeColor="text1"/>
        </w:rPr>
        <w:t>Udaipur</w:t>
      </w:r>
      <w:r w:rsidR="00824198" w:rsidRPr="00824198">
        <w:rPr>
          <w:rFonts w:ascii="Times New Roman" w:hAnsi="Times New Roman" w:cs="Times New Roman"/>
          <w:color w:val="000000" w:themeColor="text1"/>
        </w:rPr>
        <w:t>, Tripura, India</w:t>
      </w:r>
    </w:p>
    <w:p w14:paraId="7C6E1520" w14:textId="596C8643" w:rsidR="00DA52F4" w:rsidRPr="001E51F3" w:rsidRDefault="00DA52F4" w:rsidP="00C54442">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24198">
        <w:rPr>
          <w:rFonts w:ascii="Times New Roman" w:hAnsi="Times New Roman" w:cs="Times New Roman"/>
          <w:color w:val="000000" w:themeColor="text1"/>
        </w:rPr>
        <w:t>Scholar</w:t>
      </w:r>
      <w:r w:rsidRPr="001E51F3">
        <w:rPr>
          <w:rFonts w:ascii="Times New Roman" w:hAnsi="Times New Roman" w:cs="Times New Roman"/>
          <w:color w:val="000000" w:themeColor="text1"/>
        </w:rPr>
        <w:t xml:space="preserve">, </w:t>
      </w:r>
      <w:r w:rsidR="00C54442" w:rsidRPr="00C54442">
        <w:rPr>
          <w:rFonts w:ascii="Times New Roman" w:hAnsi="Times New Roman" w:cs="Times New Roman"/>
          <w:color w:val="000000" w:themeColor="text1"/>
        </w:rPr>
        <w:t>Department of Physical Education, Regional College of Physical Education, Panisagar, Tripura, India</w:t>
      </w:r>
    </w:p>
    <w:p w14:paraId="262D7931" w14:textId="693E49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7648F8B5" w:rsidR="00DA52F4" w:rsidRPr="001E51F3" w:rsidRDefault="00824198" w:rsidP="009F6540">
      <w:pPr>
        <w:spacing w:before="54" w:after="0" w:line="276" w:lineRule="auto"/>
        <w:jc w:val="both"/>
        <w:rPr>
          <w:rFonts w:ascii="Times New Roman" w:hAnsi="Times New Roman" w:cs="Times New Roman"/>
          <w:color w:val="000000" w:themeColor="text1"/>
          <w:sz w:val="20"/>
          <w:szCs w:val="20"/>
        </w:rPr>
      </w:pPr>
      <w:r w:rsidRPr="00824198">
        <w:rPr>
          <w:rFonts w:ascii="Times New Roman" w:hAnsi="Times New Roman" w:cs="Times New Roman"/>
          <w:color w:val="000000" w:themeColor="text1"/>
          <w:sz w:val="20"/>
          <w:szCs w:val="20"/>
        </w:rPr>
        <w:t>Conflict resolution plays a crucial role in maintaining harmony, performance, and mental well-being among athletes in residential athletic settings. This review explores and synthesizes existing research on conflict resolution strategies specifically within these environments, where athletes live and train together. Common sources of conflict include competition and performance pressure, personality clashes, differences in communication styles, shared living spaces, and resource allocation issues. The study evaluates various conflict resolution approaches such as the Thomas-Kilmann Conflict Mode Instrument, Interest-Based Relational Approach, Social Identity Theory, and Transformative Mediation. Team-building exercises, clear communication protocols, and conflict-resolution training programs are also examined as potential strategies. Case studies highlight the effectiveness of tailored interventions in addressing specific challenges like sleep disruption, cultural inclusion in nutrition, and mental health issues related to facility access. The review concludes that successful conflict resolution in residential athletic settings requires a strategic blend of open dialogue, educational initiatives, and a commitment to cultivating a supportive community. Recommendations for future research include investigating specific communication styles, conducting longitudinal studies on strategy effectiveness, and examining the role of coaching styles in mediating conflicts.</w:t>
      </w:r>
    </w:p>
    <w:p w14:paraId="5501AD32" w14:textId="7DEC18A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24198" w:rsidRPr="00824198">
        <w:rPr>
          <w:rFonts w:ascii="Times New Roman" w:hAnsi="Times New Roman" w:cs="Times New Roman"/>
          <w:color w:val="000000" w:themeColor="text1"/>
          <w:sz w:val="20"/>
          <w:szCs w:val="20"/>
        </w:rPr>
        <w:t xml:space="preserve">Conflict resolution, Residential athletic settings, Team dynamics, Communication, Performance pressure, Mediation, </w:t>
      </w:r>
      <w:r w:rsidR="00824198" w:rsidRPr="00824198">
        <w:rPr>
          <w:rFonts w:ascii="Times New Roman" w:hAnsi="Times New Roman" w:cs="Times New Roman"/>
          <w:color w:val="000000" w:themeColor="text1"/>
          <w:sz w:val="20"/>
          <w:szCs w:val="20"/>
        </w:rPr>
        <w:t>Team building</w:t>
      </w:r>
      <w:r w:rsidRPr="001E51F3">
        <w:rPr>
          <w:rFonts w:ascii="Times New Roman" w:hAnsi="Times New Roman" w:cs="Times New Roman"/>
          <w:color w:val="000000" w:themeColor="text1"/>
          <w:sz w:val="20"/>
          <w:szCs w:val="20"/>
        </w:rPr>
        <w:t>.</w:t>
      </w:r>
    </w:p>
    <w:p w14:paraId="075684D6" w14:textId="2CEEC18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E798955" w14:textId="77777777" w:rsidR="00824198" w:rsidRPr="00824198" w:rsidRDefault="00824198" w:rsidP="00824198">
      <w:pPr>
        <w:spacing w:before="54" w:after="0" w:line="276" w:lineRule="auto"/>
        <w:jc w:val="both"/>
        <w:rPr>
          <w:rFonts w:ascii="Times New Roman" w:hAnsi="Times New Roman" w:cs="Times New Roman"/>
          <w:color w:val="000000" w:themeColor="text1"/>
          <w:sz w:val="20"/>
          <w:szCs w:val="20"/>
        </w:rPr>
      </w:pPr>
      <w:r w:rsidRPr="00824198">
        <w:rPr>
          <w:rFonts w:ascii="Times New Roman" w:hAnsi="Times New Roman" w:cs="Times New Roman"/>
          <w:color w:val="000000" w:themeColor="text1"/>
          <w:sz w:val="20"/>
          <w:szCs w:val="20"/>
        </w:rPr>
        <w:t>In residential athletic settings, the dynamics of team interactions can often give rise to conflicts that not only impede personal relationships but also hinder overall athletic performance. Factors such as competition for playing time, differing personality types, and stress related to rigorous training schedules frequently fuel tensions among athletes. If left unaddressed, these conflicts can escalate into more significant issues that compromise team cohesion and mental well-being. Therefore, identifying effective conflict resolution strategies becomes essential. The approach to resolving these conflicts must be multifaceted, incorporating open communication, mediation, and structured team-building exercises. By evaluating these various strategies, this essay aims to comprehensively understand how targeted interventions can facilitate a more harmonious training environment and enhance team performance. Ultimately, successful conflict resolution alleviates immediate tensions and fosters a culture of resilience and collaboration that is vital for collective success in sports.</w:t>
      </w:r>
    </w:p>
    <w:p w14:paraId="2185514B" w14:textId="5A977359" w:rsidR="006A6434" w:rsidRDefault="00824198" w:rsidP="00824198">
      <w:pPr>
        <w:spacing w:before="54" w:after="0" w:line="276" w:lineRule="auto"/>
        <w:jc w:val="both"/>
        <w:rPr>
          <w:rFonts w:ascii="Times New Roman" w:hAnsi="Times New Roman" w:cs="Times New Roman"/>
          <w:color w:val="000000" w:themeColor="text1"/>
          <w:sz w:val="20"/>
          <w:szCs w:val="20"/>
        </w:rPr>
      </w:pPr>
      <w:r w:rsidRPr="00824198">
        <w:rPr>
          <w:rFonts w:ascii="Times New Roman" w:hAnsi="Times New Roman" w:cs="Times New Roman"/>
          <w:color w:val="000000" w:themeColor="text1"/>
          <w:sz w:val="20"/>
          <w:szCs w:val="20"/>
        </w:rPr>
        <w:t xml:space="preserve">Residential athletic environments present a distinctive setting where intense competition and close personal relationships converge, often leading to increased tensions and necessitating effective conflict resolution methods. Approaches such as restorative justice can promote open dialogue and mutual understanding among teammates, addressing both competitive pressures and underlying social issues. It is essential to recognize the complexity of these environments, as successfully managing interpersonal conflicts can greatly impact both athlete development and team unity. Conflicts in these settings can stem from a variety of factors, including conflicting personal values, performance pressures, organizational shifts, and competition for resources, recognition, or roles. Utilizing conflict resolution strategies that emphasize cooperation, and communication can foster both individual growth and stronger team bonds, ultimately creating a more harmonious and supportive atmosphere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{"citationItems":[{"id":"ITEM-1","itemData":{"author":[{"dropping-particle":"","family":"Gillilan","given":"Sandra L","non-dropping-particle":"","parse-names":false,"suffix":""}],"id":"ITEM-1","issued":{"date-parts":[["2016"]]},"title":"UKnowledge Change Is Conflict : Exploring Relationships Between Preferred Cognitive Styles and Conflict Management Styles of University Administrators at a Large Flagship University","type":"article-journal"},"uris":["http://www.mendeley.com/documents/?uuid=42a0314d-581e-477e-a2d2-105f662d74e9"]}],"mendeley":{"formattedCitation":"(Gillilan, 2016)","plainTextFormattedCitation":"(Gillilan, 2016)","previouslyFormattedCitation":"(Gillilan, 2016)"},"properties":{"noteIndex":0},"schema":"https://github.com/citation-style-language/schema/raw/master/csl-citation.json"}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(Gillilan, 2016)</w:t>
      </w:r>
      <w:r w:rsidR="00ED733E">
        <w:rPr>
          <w:rFonts w:ascii="Times New Roman" w:hAnsi="Times New Roman" w:cs="Times New Roman"/>
          <w:color w:val="000000" w:themeColor="text1"/>
          <w:sz w:val="20"/>
          <w:szCs w:val="20"/>
        </w:rPr>
        <w:fldChar w:fldCharType="end"/>
      </w:r>
      <w:r w:rsidR="00DA52F4" w:rsidRPr="001E51F3">
        <w:rPr>
          <w:rFonts w:ascii="Times New Roman" w:hAnsi="Times New Roman" w:cs="Times New Roman"/>
          <w:color w:val="000000" w:themeColor="text1"/>
          <w:sz w:val="20"/>
          <w:szCs w:val="20"/>
        </w:rPr>
        <w:t>.</w:t>
      </w:r>
    </w:p>
    <w:p w14:paraId="6E19EE16" w14:textId="7DCD1FC3" w:rsidR="00824198" w:rsidRPr="00824198" w:rsidRDefault="00F83E29" w:rsidP="00824198">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1.1 </w:t>
      </w:r>
      <w:r w:rsidR="00824198" w:rsidRPr="00824198">
        <w:rPr>
          <w:rFonts w:ascii="Times New Roman" w:hAnsi="Times New Roman" w:cs="Times New Roman"/>
          <w:b/>
          <w:bCs/>
          <w:color w:val="000000" w:themeColor="text1"/>
          <w:sz w:val="24"/>
          <w:szCs w:val="24"/>
        </w:rPr>
        <w:t>IMPORTANCE OF CONFLICT RESOLUTION</w:t>
      </w:r>
    </w:p>
    <w:p w14:paraId="73CFC57D" w14:textId="06F97E33" w:rsidR="00824198" w:rsidRPr="00824198" w:rsidRDefault="00824198" w:rsidP="00824198">
      <w:pPr>
        <w:spacing w:before="54" w:after="0" w:line="276" w:lineRule="auto"/>
        <w:jc w:val="both"/>
        <w:rPr>
          <w:rFonts w:ascii="Times New Roman" w:hAnsi="Times New Roman" w:cs="Times New Roman"/>
          <w:color w:val="000000" w:themeColor="text1"/>
          <w:sz w:val="20"/>
          <w:szCs w:val="20"/>
        </w:rPr>
      </w:pPr>
      <w:r w:rsidRPr="00824198">
        <w:rPr>
          <w:rFonts w:ascii="Times New Roman" w:hAnsi="Times New Roman" w:cs="Times New Roman"/>
          <w:color w:val="000000" w:themeColor="text1"/>
          <w:sz w:val="20"/>
          <w:szCs w:val="20"/>
        </w:rPr>
        <w:t xml:space="preserve">Conflict resolution plays a crucial role in maintaining harmony, performance, and mental well-being among athletes. In high-pressure sporting environments, disagreements and tensions can arise between teammates, coaches, and staff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{"citationItems":[{"id":"ITEM-1","itemData":{"DOI":"10.3390/fi16050177","ISSN":"1999-5903","abstract":"This study implements a conflict management training approach guided by principles of transformative learning and conflict management practice simulated via an LLM. Transformative learning is more effective when learners are engaged mentally and behaviorally in learning experiences. Correspondingly, the conflict management training approach involved a three-step procedure consisting of a learning phase, a practice phase enabled by an LLM, and a reflection phase. Fifty-six students enrolled in a systems development course were exposed to the transformative learning approach to conflict management so they would be better prepared to address any potential conflicts within their teams as they approached a semester-long software development project. The study investigated the following: (1) How did the training and practice affect students’ level of confidence in addressing conflict? (2) Which conflict management styles did students use in the simulated practice? (3) Which strategies did students employ when engaging with the simulated conflict? The findings indicate that: (1) 65% of the students significantly increased in confidence in managing conflict by demonstrating collaborative, compromising, and accommodative approaches; (2) 26% of the students slightly increased in confidence by implementing collaborative and accommodative approaches; and (3) 9% of the students did not increase in confidence, as they were already confident in applying collaborative approaches. The three most frequently used strategies for managing conflict were identifying the root cause of the problem, actively listening, and being specific and objective in explaining their concerns.","author":[{"dropping-particle":"","family":"Aggrawal","given":"Sakhi","non-dropping-particle":"","parse-names":false,"suffix":""},{"dropping-particle":"","family":"Magana","given":"Alejandra J","non-dropping-particle":"","parse-names":false,"suffix":""}],"container-title":"Future Internet","id":"ITEM-1","issue":"5","issued":{"date-parts":[["2024"]]},"title":"Teamwork Conflict Management Training and Conflict Resolution Practice via Large Language Models","type":"article-journal","volume":"16"},"uris":["http://www.mendeley.com/documents/?uuid=42061c1d-b7b0-45eb-bdbf-5c1f920d0408"]}],"mendeley":{"formattedCitation":"(Aggrawal &amp; Magana, 2024)","plainTextFormattedCitation":"(Aggrawal &amp; Magana, 2024)","previouslyFormattedCitation":"(Aggrawal &amp; Magana, 2024)"},"properties":{"noteIndex":0},"schema":"https://github.com/citation-style-language/schema/raw/master/csl-citation.json"}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(Aggrawal &amp; Magana, 2024)</w:t>
      </w:r>
      <w:r w:rsidR="00ED733E">
        <w:rPr>
          <w:rFonts w:ascii="Times New Roman" w:hAnsi="Times New Roman" w:cs="Times New Roman"/>
          <w:color w:val="000000" w:themeColor="text1"/>
          <w:sz w:val="20"/>
          <w:szCs w:val="20"/>
        </w:rPr>
        <w:fldChar w:fldCharType="end"/>
      </w:r>
      <w:r w:rsidRPr="00824198">
        <w:rPr>
          <w:rFonts w:ascii="Times New Roman" w:hAnsi="Times New Roman" w:cs="Times New Roman"/>
          <w:color w:val="000000" w:themeColor="text1"/>
          <w:sz w:val="20"/>
          <w:szCs w:val="20"/>
        </w:rPr>
        <w:t>. Addressing these conflicts promptly and effectively is essential to preserve team cohesion and focus on shared goals.</w:t>
      </w:r>
    </w:p>
    <w:p w14:paraId="04D84439" w14:textId="5901EF73" w:rsidR="00824198" w:rsidRPr="00824198" w:rsidRDefault="00824198" w:rsidP="00824198">
      <w:pPr>
        <w:spacing w:before="54" w:after="0" w:line="276" w:lineRule="auto"/>
        <w:jc w:val="both"/>
        <w:rPr>
          <w:rFonts w:ascii="Times New Roman" w:hAnsi="Times New Roman" w:cs="Times New Roman"/>
          <w:color w:val="000000" w:themeColor="text1"/>
          <w:sz w:val="24"/>
          <w:szCs w:val="24"/>
        </w:rPr>
      </w:pPr>
      <w:r w:rsidRPr="00824198">
        <w:rPr>
          <w:rFonts w:ascii="Times New Roman" w:hAnsi="Times New Roman" w:cs="Times New Roman"/>
          <w:color w:val="000000" w:themeColor="text1"/>
          <w:sz w:val="20"/>
          <w:szCs w:val="20"/>
        </w:rPr>
        <w:t xml:space="preserve">Unresolved conflicts can lead to decreased motivation, impaired communication, and fractured relationships, ultimately hindering athletic performance. By implementing strong conflict resolution strategies, teams can foster a positive atmosphere </w:t>
      </w:r>
      <w:r w:rsidRPr="00824198">
        <w:rPr>
          <w:rFonts w:ascii="Times New Roman" w:hAnsi="Times New Roman" w:cs="Times New Roman"/>
          <w:color w:val="000000" w:themeColor="text1"/>
          <w:sz w:val="20"/>
          <w:szCs w:val="20"/>
        </w:rPr>
        <w:lastRenderedPageBreak/>
        <w:t>that encourages open dialogue and mutual respect. This environment allows athletes to concentrate on their training and competitions without the burden of interpersonal strife. Additionally, effective conflict management contributes significantly to athletes' mental health. It reduces stress, anxiety, and negative emotions that can stem from ongoing disputes. By learning to navigate conflicts constructively, athletes develop valuable life skills that extend beyond their sporting careers, promoting personal growth and emotional resilience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{"citationItems":[{"id":"ITEM-1","itemData":{"DOI":"10.3389/fspor.2023.1265783","ISSN":"2624-9367 (Electronic)","PMID":"38033656","abstract":"BACKGROUND: The combination of stressors unique to the athletic context plus the  sensitive developmental phase that elite athletes go through during their peak performance may increase the athletes' vulnerability to mental health decrements. To emphasize the necessity to raise elite athletes' awareness of health risks, it seems to be essential to teach them coping skills to handle stress and to make affected athletes aware of how to recognize, evaluate, and articulate potential risks to their health. OBJECTIVE: This systematic review analyzes coping strategies used by elite athletes to deal with stress and the effect of these strategies on mental health to identify gaps that future research could prioritize. METHODS: The current review analyzes studies containing quantitative, qualitative, and mixed data and results, all of them focusing on coping strategies to deal with stress and the effect of coping strategies on elite athletes' mental health. Literature search for this systematic review took place between August and October 2023 and included the use of 3 electronic databases: PubMed, PsychINFO, SPORTdiscus. RESULTS: There were initially 5,705 hits from 3 electronic databases, hand search and from a complementary search in Google Scholar. After the screening process and quality appraisal 30 studies were included. The analyzed study results point to a broad spectrum of coping categories, elite athletes make use of to deal with stressful situations. The results of this review underpin the necessity that especially young athletes being confronted with a wide range of stressors, need to be taught mental skills to cope with these stressors. In addition, teaching coaches and teammates about social support seemed to decrease elite athletes' stress reactions, such as anxiety or depressive symptoms. CONCLUSION: Coping in elite sporting settings is very complex and dynamic. There is evidence of coping being effective to buffer stress, but the interrelationships between stressor, appraisal of the stressor, application of a corresponding coping strategy and its effect especially in terms of mental health outcomes is still unclear because of lacking intervention-based study designs.","author":[{"dropping-particle":"","family":"Nuetzel","given":"Barbara","non-dropping-particle":"","parse-names":false,"suffix":""}],"container-title":"Frontiers in sports and active living","id":"ITEM-1","issued":{"date-parts":[["2023"]]},"language":"eng","page":"1265783","publisher-place":"Switzerland","title":"Coping strategies for handling stress and providing mental health in elite  athletes: a systematic review.","type":"article-journal","volume":"5"},"uris":["http://www.mendeley.com/documents/?uuid=4135d1fc-b760-43ca-8b73-c13c684330fb"]}],"mendeley":{"formattedCitation":"(Nuetzel, 2023)","plainTextFormattedCitation":"(Nuetzel, 2023)","previouslyFormattedCitation":"(Nuetzel, 2023)"},"properties":{"noteIndex":0},"schema":"https://github.com/citation-style-language/schema/raw/master/csl-citation.json"}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(Nuetzel, 2023)</w:t>
      </w:r>
      <w:r w:rsidR="00ED733E">
        <w:rPr>
          <w:rFonts w:ascii="Times New Roman" w:hAnsi="Times New Roman" w:cs="Times New Roman"/>
          <w:color w:val="000000" w:themeColor="text1"/>
          <w:sz w:val="20"/>
          <w:szCs w:val="20"/>
        </w:rPr>
        <w:fldChar w:fldCharType="end"/>
      </w:r>
      <w:r w:rsidRPr="00824198">
        <w:rPr>
          <w:rFonts w:ascii="Times New Roman" w:hAnsi="Times New Roman" w:cs="Times New Roman"/>
          <w:color w:val="000000" w:themeColor="text1"/>
          <w:sz w:val="20"/>
          <w:szCs w:val="20"/>
        </w:rPr>
        <w:t>.</w:t>
      </w:r>
    </w:p>
    <w:p w14:paraId="77BE0343" w14:textId="297A27E5" w:rsidR="00824198" w:rsidRPr="00F83E29" w:rsidRDefault="00F83E29" w:rsidP="00824198">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1.2 </w:t>
      </w:r>
      <w:r w:rsidRPr="00F83E29">
        <w:rPr>
          <w:rFonts w:ascii="Times New Roman" w:hAnsi="Times New Roman" w:cs="Times New Roman"/>
          <w:b/>
          <w:bCs/>
          <w:color w:val="000000" w:themeColor="text1"/>
          <w:sz w:val="24"/>
          <w:szCs w:val="24"/>
        </w:rPr>
        <w:t xml:space="preserve">PURPOSE OF THE REVIEW </w:t>
      </w:r>
    </w:p>
    <w:p w14:paraId="4F902942" w14:textId="77777777" w:rsidR="00824198" w:rsidRPr="00F83E29" w:rsidRDefault="00824198" w:rsidP="00824198">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The primary purpose of this review is to explore and synthesize existing research on conflict resolution strategies specifically within the context of residential athletic settings. These environments, where athletes live and train together, present unique challenges due to the close-knit nature of their social and professional interactions, the high-pressure atmosphere of competitive sports, and the potential for interpersonal and group tensions. Conflicts in such settings can stem from various sources, including interpersonal disputes, competition for resources, or external pressures related to performance and institutional expectations. </w:t>
      </w:r>
    </w:p>
    <w:p w14:paraId="688BB5FF" w14:textId="5115790E" w:rsidR="00824198" w:rsidRPr="00F83E29" w:rsidRDefault="00F83E29" w:rsidP="00824198">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1.3 </w:t>
      </w:r>
      <w:r w:rsidRPr="00F83E29">
        <w:rPr>
          <w:rFonts w:ascii="Times New Roman" w:hAnsi="Times New Roman" w:cs="Times New Roman"/>
          <w:b/>
          <w:bCs/>
          <w:color w:val="000000" w:themeColor="text1"/>
          <w:sz w:val="24"/>
          <w:szCs w:val="24"/>
        </w:rPr>
        <w:t>OBJECTIVES:</w:t>
      </w:r>
    </w:p>
    <w:p w14:paraId="4FAD291D" w14:textId="77777777" w:rsidR="00F83E29" w:rsidRDefault="00824198" w:rsidP="00F83E29">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To analyze the common types of conflicts in residential athletic settings, such as interpersonal disputes, group tensions, and systemic conflicts, to better understand the complexities of conflict resolution in these environments.</w:t>
      </w:r>
    </w:p>
    <w:p w14:paraId="322862DD" w14:textId="77777777" w:rsidR="00F83E29" w:rsidRDefault="00824198" w:rsidP="0082419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To analyze various conflict resolution strategies proposed or implemented in residential athletic settings, including mediation, facilitation techniques, communication strategies, team-building activities, and institutional policies.</w:t>
      </w:r>
    </w:p>
    <w:p w14:paraId="4A2BC3FC" w14:textId="77777777" w:rsidR="00F83E29" w:rsidRDefault="00824198" w:rsidP="0082419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To evaluate the effectiveness of conflict resolution strategies in athletic settings, considering contextual factors such as coaching roles, team dynamics, and cultural or institutional influences, to identify best practices and areas for improvement.</w:t>
      </w:r>
    </w:p>
    <w:p w14:paraId="43DA9CFA" w14:textId="77777777" w:rsidR="00F83E29" w:rsidRDefault="00824198" w:rsidP="0082419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To identify gaps in existing research, particularly in underexplored areas like mental health support, cross-cultural influences on conflict, and the long-term impact of unresolved tensions on athlete performance and well-being in residential athletic settings.</w:t>
      </w:r>
    </w:p>
    <w:p w14:paraId="44577D71" w14:textId="00D343BF" w:rsidR="00824198" w:rsidRPr="00F83E29" w:rsidRDefault="00824198" w:rsidP="0082419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To propose recommendations for future research that explore innovative conflict resolution techniques, the role of technology in mediation, and the psychological impacts of conflict management</w:t>
      </w:r>
      <w:r w:rsidRPr="00F83E29">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04B36DF" w:rsidR="00DA52F4" w:rsidRPr="001E51F3" w:rsidRDefault="00F83E29" w:rsidP="009F6540">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The study used a qualitative research design and underwent a detailed and extensive review of the literature on conflict resolution strategies for managing tensions in residential athletic settings. </w:t>
      </w:r>
    </w:p>
    <w:p w14:paraId="1BF4F6E0" w14:textId="4B196F95" w:rsidR="00F83E29" w:rsidRPr="00F83E29" w:rsidRDefault="006A6434" w:rsidP="00F83E2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Pr="00F83E29">
        <w:rPr>
          <w:rFonts w:ascii="Times New Roman" w:hAnsi="Times New Roman" w:cs="Times New Roman"/>
          <w:b/>
          <w:bCs/>
          <w:color w:val="000000" w:themeColor="text1"/>
          <w:sz w:val="20"/>
          <w:szCs w:val="20"/>
        </w:rPr>
        <w:t xml:space="preserve">1 </w:t>
      </w:r>
      <w:r w:rsidR="00F83E29" w:rsidRPr="00F83E29">
        <w:rPr>
          <w:rFonts w:ascii="Times New Roman" w:hAnsi="Times New Roman" w:cs="Times New Roman"/>
          <w:b/>
          <w:bCs/>
          <w:color w:val="000000" w:themeColor="text1"/>
          <w:sz w:val="20"/>
          <w:szCs w:val="20"/>
        </w:rPr>
        <w:t>Sources of Conflict</w:t>
      </w:r>
      <w:r w:rsidR="00F83E29" w:rsidRPr="00F83E29">
        <w:rPr>
          <w:rFonts w:ascii="Times New Roman" w:hAnsi="Times New Roman" w:cs="Times New Roman"/>
          <w:color w:val="000000" w:themeColor="text1"/>
          <w:sz w:val="20"/>
          <w:szCs w:val="20"/>
        </w:rPr>
        <w:t xml:space="preserve"> </w:t>
      </w:r>
    </w:p>
    <w:p w14:paraId="1FAFBE47" w14:textId="604817C3"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Navigating the intricate dynamics of residential athletic settings often exposes underlying tensions that can escalate into conflicts. One significant source reduces disparities in individual goals among athletes, which can lead to competition rather than collaboration. Athletes may prioritize personal achievements over team success, breeding animosity when performances fall short of expectations. Furthermore, the pressure to excel, both academically and athletically, can exacerbate stress levels, contributing to misunderstandings among team members and coaches. The unique communal environment also amplifies interpersonal conflicts, as close living quarters can heighten emotional responses and lead to friction over trivial matters. </w:t>
      </w:r>
      <w:proofErr w:type="gramStart"/>
      <w:r w:rsidRPr="00F83E29">
        <w:rPr>
          <w:rFonts w:ascii="Times New Roman" w:hAnsi="Times New Roman" w:cs="Times New Roman"/>
          <w:color w:val="000000" w:themeColor="text1"/>
          <w:sz w:val="20"/>
          <w:szCs w:val="20"/>
        </w:rPr>
        <w:t>In light of</w:t>
      </w:r>
      <w:proofErr w:type="gramEnd"/>
      <w:r w:rsidRPr="00F83E29">
        <w:rPr>
          <w:rFonts w:ascii="Times New Roman" w:hAnsi="Times New Roman" w:cs="Times New Roman"/>
          <w:color w:val="000000" w:themeColor="text1"/>
          <w:sz w:val="20"/>
          <w:szCs w:val="20"/>
        </w:rPr>
        <w:t xml:space="preserve"> these challenges, it is essential for intervention programs to facilitate open dialogue and establish clear communication channels among participants, thereby addressing these tensions before they escalate. Effective conflict resolution strategies should be integral in promoting a cohesive environment conducive to both personal and athletic development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{"citationItems":[{"id":"ITEM-1","itemData":{"author":[{"dropping-particle":"","family":"Bell","given":"Arnold Shmorn","non-dropping-particle":"","parse-names":false,"suffix":""},{"dropping-particle":"","family":"Bell","given":"Arnold S","non-dropping-particle":"","parse-names":false,"suffix":""}],"id":"ITEM-1","issue":"December","issued":{"date-parts":[["2018"]]},"title":"A Phenomenological Study on the Professional Development of African American Male Administrators at Predominately White Post- ~ Secondary Institutions By Greenspun College of Urban Affairs","type":"article-journal"},"uris":["http://www.mendeley.com/documents/?uuid=f6c1a7db-6f33-48b8-b5c9-83069d4b7c5c"]}],"mendeley":{"formattedCitation":"(Bell &amp; Bell, 2018)","plainTextFormattedCitation":"(Bell &amp; Bell, 2018)","previouslyFormattedCitation":"(Bell &amp; Bell,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(Bell &amp; Bell, 2018)</w:t>
      </w:r>
      <w:r w:rsidR="00ED733E">
        <w:rPr>
          <w:rFonts w:ascii="Times New Roman" w:hAnsi="Times New Roman" w:cs="Times New Roman"/>
          <w:color w:val="000000" w:themeColor="text1"/>
          <w:sz w:val="20"/>
          <w:szCs w:val="20"/>
        </w:rPr>
        <w:fldChar w:fldCharType="end"/>
      </w:r>
      <w:r w:rsidR="00ED733E">
        <w:rPr>
          <w:rFonts w:ascii="Times New Roman" w:hAnsi="Times New Roman" w:cs="Times New Roman"/>
          <w:color w:val="000000" w:themeColor="text1"/>
          <w:sz w:val="20"/>
          <w:szCs w:val="20"/>
        </w:rPr>
        <w:t xml:space="preserve"> </w:t>
      </w:r>
    </w:p>
    <w:p w14:paraId="34236789" w14:textId="3EF15780"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Competition and performance pressure</w:t>
      </w:r>
    </w:p>
    <w:p w14:paraId="4D47C005" w14:textId="7B69021B"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The dynamics of athletic competition inherently generate intense performance pressure, impacting both individual athletes and team cohesion. This pressure often leads to heightened tensions among team members, particularly when the collective goal is perceived as challenging or </w:t>
      </w:r>
      <w:r w:rsidR="00ED733E" w:rsidRPr="00F83E29">
        <w:rPr>
          <w:rFonts w:ascii="Times New Roman" w:hAnsi="Times New Roman" w:cs="Times New Roman"/>
          <w:color w:val="000000" w:themeColor="text1"/>
          <w:sz w:val="20"/>
          <w:szCs w:val="20"/>
        </w:rPr>
        <w:t>high stakes</w:t>
      </w:r>
      <w:r w:rsidRPr="00F83E29">
        <w:rPr>
          <w:rFonts w:ascii="Times New Roman" w:hAnsi="Times New Roman" w:cs="Times New Roman"/>
          <w:color w:val="000000" w:themeColor="text1"/>
          <w:sz w:val="20"/>
          <w:szCs w:val="20"/>
        </w:rPr>
        <w:t xml:space="preserve">. The interplay between competition and performance can significantly influence a team's environment, as illustrated by the findings on the strategic rationale for universities adding football programs. These studies suggest that, while the focus is on enhancing community through sports, the potential for stress and conflict arises when expectations exceed individual capabilities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{"citationItems":[{"id":"ITEM-1","itemData":{"DOI":"10.1123/jis.4.2.283","ISSN":"1941-6342","abstract":"In the midst of an economic crisis leading to extensive cuts in college athletics, at least 38 colleges in the past five years have either added or have plans to add football to their athletic programs. Of particular interest are schools that have traditionally been known as “commuter universities.” In response to increased competition from other colleges, many of these schools are adding football as a part of a larger strategic vision for creating a “better college product.” Using resourcebased (Barney, 1991) and institutional theories (DiMaggio &amp; Powell, 1983), this study seeks to understand the strategic arguments used and the benefits sought by universities adding football on their campuses. This study employs qualitative content analysis methodology (Marshall &amp; Rossman, 2006; Miles &amp; Huberman, 1994) using publically available football feasibility studies from six NCAA Division I universities that have added (or have advertised plans to add) football over the past five years. Results indicate that football is seen as a vehicle for creating a sense of community and enhancing the institutional value of universities. Results also show that the dominant strategic rationale for adding these football programs is more consistent with institutional than resource-based theory. Implications of such strategy include an overemphasis on sport, and a corresponding lack of attention paid to other more innovative solutions to broader campus issues.","author":[{"dropping-particle":"","family":"Kelly","given":"Darren","non-dropping-particle":"","parse-names":false,"suffix":""},{"dropping-particle":"","family":"Dixon","given":"Marlene A.","non-dropping-particle":"","parse-names":false,"suffix":""}],"container-title":"Journal of Intercollegiate Sport","id":"ITEM-1","issue":"2","issued":{"date-parts":[["2011"]]},"page":"283-303","title":"Becoming a “Real University:” The Strategic Benefits of Adding Football for NCAA Division I Institutions","type":"article-journal","volume":"4"},"uris":["http://www.mendeley.com/documents/?uuid=d85f9b9c-bfe3-40c2-8e48-b34381610b00"]}],"mendeley":{"formattedCitation":"(Kelly &amp; Dixon, 2011)","plainTextFormattedCitation":"(Kelly &amp; Dixon, 2011)","previouslyFormattedCitation":"(Kelly &amp; Dixon, 2011)"},"properties":{"noteIndex":0},"schema":"https://github.com/citation-style-language/schema/raw/master/csl-citation.json"}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(Kelly &amp; Dixon, 2011)</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Furthermore, in skill-based sports such as golf, expert players exhibit distinct ocular patterns under pressure, indicating a nuanced response to competition that may not always translate to improved performance for novices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{"citationItems":[{"id":"ITEM-1","itemData":{"author":[{"dropping-particle":"","family":"Gangyan, S., Cruz, J., and Jaenes","given":"J.C.","non-dropping-particle":"","parse-names":false,"suffix":""}],"id":"ITEM-1","issued":{"date-parts":[["0"]]},"title":"Sport Psycholo ogy : Linking g theory y to practice p","type":"article-journal"},"uris":["http://www.mendeley.com/documents/?uuid=8c064a17-32fb-447e-9c53-e9a2c373dfaf"]}],"mendeley":{"formattedCitation":"(Gangyan, S., Cruz, J., and Jaenes, n.d.)","plainTextFormattedCitation":"(Gangyan, S., Cruz, J., and Jaenes, n.d.)","previouslyFormattedCitation":"(Gangyan, S., Cruz, J., and Jaenes, n.d.)"},"properties":{"noteIndex":0},"schema":"https://github.com/citation-style-language/schema/raw/master/csl-citation.json"}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(Gangyan, S., Cruz, J., and Jaenes, n.d.)</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Such insights emphasize the need for effective conflict resolution strategies to manage tensions arising from performance pressure, fostering a more supportive and productive athletic setting.</w:t>
      </w:r>
    </w:p>
    <w:p w14:paraId="549E6412" w14:textId="07B995D7"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 xml:space="preserve">Personality clashes </w:t>
      </w:r>
    </w:p>
    <w:p w14:paraId="5B71E1BA" w14:textId="5981A1BC"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lastRenderedPageBreak/>
        <w:t xml:space="preserve">In any team environment, particularly among athletes who are driven by ambition and competitiveness, personality clashes can significantly impede group cohesion. These conflicts arise from diverse backgrounds and distinct personal motivations, making effective communication and mutual understanding crucial. When athletes struggle to reconcile their differing temperaments, it can lead to a breakdown in collaboration, affecting not only team morale but also overall performance. Addressing these tensions is imperative, particularly within residential athletic settings where close quarters amplify interpersonal dynamics. For example, the integration of cultural competence education in athletic training programs, as discussed in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{"citationItems":[{"id":"ITEM-1","itemData":{"abstract":"… reviews of the literature to experiential learning dictating the content presented in the current … mainly focuses on the practice of cultural competence rather than the education of this topic … influences rather than the educational process of creating cultural competence curriculum …","author":[{"dropping-particle":"","family":"Liesener","given":"K L","non-dropping-particle":"","parse-names":false,"suffix":""}],"id":"ITEM-1","issued":{"date-parts":[["2017"]]},"title":"Cultural Competence Education in Undergraduate Athletic Training Programs","type":"article-journal"},"uris":["http://www.mendeley.com/documents/?uuid=57b3d26c-b447-4de0-b7e0-2584c82b2a01"]}],"mendeley":{"formattedCitation":"(Liesener, 2017)","plainTextFormattedCitation":"(Liesener, 2017)","previouslyFormattedCitation":"(Liesener, 2017)"},"properties":{"noteIndex":0},"schema":"https://github.com/citation-style-language/schema/raw/master/csl-citation.json"}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(Liesener, 2017)</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highlights the importance of understanding individual differences among team members. Moreover, institutional support in facilitating open dialogues and implementing structured conflict resolution training can equip athletes with the necessary tools to navigate these personality differences. Ultimately, fostering an environment that values diversity and encourages constructive conflict resolution can transform potential discord into a source of strength for the team.</w:t>
      </w:r>
    </w:p>
    <w:p w14:paraId="3AED7895" w14:textId="41B2DF6A"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Differences in communication styles</w:t>
      </w:r>
    </w:p>
    <w:p w14:paraId="4337C811" w14:textId="32111924"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Recognizing the inherent differences in communication styles is crucial for effective conflict resolution in residential athletic settings. Coaches and athletes often come from diverse backgrounds, leading to a variety of verbal and non-verbal communication practices that can either facilitate understanding or exacerbate tensions. For instance, direct communication may be preferred in some cultures, while others might value a more indirect approach, leading to misunderstandings during high-pressure situations. This misalignment can result in frustrations that impede teamwork and hinder overall performance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{"citationItems":[{"id":"ITEM-1","itemData":{"DOI":"10.3390/ijerph17093101","ISSN":"1660-4601 (Electronic)","PMID":"32365657","abstract":"The purpose of this study is to qualitatively explore situations in which  athletes perceived communication with their coach to be important and determine the effect of this communication on the athletes. Literature on the communication process in sports emphasizes the distinct characteristics of each sports and its setting. However, previous research has not studied various settings in detail, and archery is yet to be explored. The qualitative process included an in-depth, semi-structured interview with eight Olympic archers. Thematic analysis was used to interpret the data. Athletes perceived communication with coaches to be important during their performance, while dealing with psychological crises, and during their training. Our analysis suggests that, depending on the communicative actions, a coach may positively or negatively impact an athlete's self-awareness, self-confidence, anxiety, autonomy, and motivation. A noteworthy finding of this study is that archers perceive communication with coaches about the selection and management of equipment as important. This study emphasizes the critical role of an athlete's communication with the coach in various situations and discusses the theoretical and practical implications in the context of sports performance.","author":[{"dropping-particle":"","family":"Kim","given":"Youngsook","non-dropping-particle":"","parse-names":false,"suffix":""},{"dropping-particle":"","family":"Park","given":"Inchon","non-dropping-particle":"","parse-names":false,"suffix":""}],"container-title":"International journal of environmental research and public health","id":"ITEM-1","issue":"9","issued":{"date-parts":[["2020","4"]]},"language":"eng","publisher-place":"Switzerland","title":"\"Coach Really Knew What I Needed and Understood Me Well as a Person\": Effective  Communication Acts in Coach-Athlete Interactions among Korean Olympic Archers.","type":"article-journal","volume":"17"},"uris":["http://www.mendeley.com/documents/?uuid=ce7d6ee0-0edf-4959-b2af-d3c72a26c4e5"]}],"mendeley":{"formattedCitation":"(Kim &amp; Park, 2020)","plainTextFormattedCitation":"(Kim &amp; Park, 2020)","previouslyFormattedCitation":"(Kim &amp; Park, 2020)"},"properties":{"noteIndex":0},"schema":"https://github.com/citation-style-language/schema/raw/master/csl-citation.json"}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(Kim &amp; Park, 2020)</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Successfully navigating these differences requires intentional strategies, such as active listening and cultural competence, to foster an environment conducive to open dialogue. Moreover, understanding the nuances of these styles can not only mitigate conflicts but also empower teams to leverage their diversity as a strength. Ultimately, fostering awareness around communication differences is an essential step toward effective conflict resolution in athletic contexts, where collaboration and cohesion are paramount.</w:t>
      </w:r>
    </w:p>
    <w:p w14:paraId="4E030925" w14:textId="5A21F869"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 xml:space="preserve">Impact of Shared Spaces </w:t>
      </w:r>
    </w:p>
    <w:p w14:paraId="6582A987" w14:textId="77777777"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Shared spaces, such as dormitories and common facilities, often heighten the potential for conflicts due to proximity, differing routines, and personal habits. In residential athletic settings, tensions can arise over privacy, noise, cleanliness, and the use of shared resources. Athletes may also experience stress from balancing personal space with team cohesion. These daily interactions, combined with the pressures of competitive sports, can lead to frequent disputes if not managed effectively through clear communication and well-established norms.</w:t>
      </w:r>
    </w:p>
    <w:p w14:paraId="60AE9F1F" w14:textId="30494013"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Resource allocation and team dynamics</w:t>
      </w:r>
    </w:p>
    <w:p w14:paraId="4E41EEDD" w14:textId="5E6D30CC" w:rsidR="00DA52F4" w:rsidRPr="001E51F3"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Effective management of team dynamics hinges on the strategic allocation of resources, which includes both tangible assets and human capital. In residential athletic settings, imbalances in resource distribution can precipitate significant conflicts. For instance, when coaching staff allocate training facilities unevenly among teams, feelings of resentment and competition may arise, undermining collective morale. Research indicates that equitable resource allocation fosters a sense of belonging and enhances collaborative efforts among team members. Moreover, clear communication regarding available resources plays a crucial role in tactically addressing tensions. Such transparency helps mitigate misunderstandings related to perceived favoritism or neglect, creating a more cohesive environment conducive to success. Addressing these issues comprehensively is essential; without a concerted effort to manage resources effectively, teams can struggle not only in performance but also in maintaining positive interpersonal relationships. Thus, the interplay between resource allocation and team dynamics remains a pivotal concern in conflict resolution strategies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{"citationItems":[{"id":"ITEM-1","itemData":{"id":"ITEM-1","issued":{"date-parts":[["2007"]]},"title":"Lindenwood University • 2006-2007 Undergraduate Catalog","type":"article-journal"},"uris":["http://www.mendeley.com/documents/?uuid=f65073bc-0155-46f0-a2c8-fd23951fb081"]}],"mendeley":{"formattedCitation":"(&lt;i&gt;Lindenwood University • 2006-2007 Undergraduate Catalog&lt;/i&gt;, 2007)","plainTextFormattedCitation":"(Lindenwood University • 2006-2007 Undergraduate Catalog, 2007)","previouslyFormattedCitation":"(&lt;i&gt;Lindenwood University • 2006-2007 Undergraduate Catalog&lt;/i&gt;, 2007)"},"properties":{"noteIndex":0},"schema":"https://github.com/citation-style-language/schema/raw/master/csl-citation.json"}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w:t>
      </w:r>
      <w:r w:rsidR="00ED733E" w:rsidRPr="00ED733E">
        <w:rPr>
          <w:rFonts w:ascii="Times New Roman" w:hAnsi="Times New Roman" w:cs="Times New Roman"/>
          <w:i/>
          <w:noProof/>
          <w:color w:val="000000" w:themeColor="text1"/>
          <w:sz w:val="20"/>
          <w:szCs w:val="20"/>
        </w:rPr>
        <w:t>Lindenwood University • 2006-2007 Undergraduate Catalog</w:t>
      </w:r>
      <w:r w:rsidR="00ED733E" w:rsidRPr="00ED733E">
        <w:rPr>
          <w:rFonts w:ascii="Times New Roman" w:hAnsi="Times New Roman" w:cs="Times New Roman"/>
          <w:noProof/>
          <w:color w:val="000000" w:themeColor="text1"/>
          <w:sz w:val="20"/>
          <w:szCs w:val="20"/>
        </w:rPr>
        <w:t>, 2007)</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w:t>
      </w:r>
    </w:p>
    <w:p w14:paraId="52757F22" w14:textId="277A374B" w:rsidR="00DA52F4" w:rsidRPr="001E51F3" w:rsidRDefault="00F83E2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4"/>
          <w:szCs w:val="24"/>
        </w:rPr>
        <w:t>CONFLICT RESOLUTION STRATEGIES</w:t>
      </w:r>
    </w:p>
    <w:p w14:paraId="0A234EF3" w14:textId="62FA93E6"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In residential athletic settings, the dynamics of interpersonal relationships can often lead to conflicts that require effective resolution strategies. Professionals working in these environments must navigate a complex landscape where team identities, individual ambitions, and communal pressures collide. According to Long, student affairs professionals are equipped with an array of strategies to foster a supportive climate conducive to conflict resolution, emphasizing the need for active listening and open communication among team members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{"citationItems":[{"id":"ITEM-1","itemData":{"abstract":"Student affairs is a large, complex area of campus operations and is comprised of many departments with professionals from a wide variety of educational backgrounds. Long provides a short history of the student affairs profession,","author":[{"dropping-particle":"","family":"Long","given":"Dallas","non-dropping-particle":"","parse-names":false,"suffix":""}],"container-title":"Environments for student growth and development: Librarians and student affaris in collaboration","id":"ITEM-1","issued":{"date-parts":[["2012"]]},"page":"1-39","title":"The foundations of student affairs: A guide to the profession","type":"article-journal"},"uris":["http://www.mendeley.com/documents/?uuid=511f556b-68d0-49f4-a772-5adcc217e0a9"]}],"mendeley":{"formattedCitation":"(Long, 2012)","plainTextFormattedCitation":"(Long, 2012)","previouslyFormattedCitation":"(Long, 2012)"},"properties":{"noteIndex":0},"schema":"https://github.com/citation-style-language/schema/raw/master/csl-citation.json"}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(Long, 2012)</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These practitioners not only mediate disputes but also facilitate workshops on conflict management, teaching </w:t>
      </w:r>
      <w:r w:rsidRPr="00F83E29">
        <w:rPr>
          <w:rFonts w:ascii="Times New Roman" w:hAnsi="Times New Roman" w:cs="Times New Roman"/>
          <w:color w:val="000000" w:themeColor="text1"/>
          <w:sz w:val="20"/>
          <w:szCs w:val="20"/>
        </w:rPr>
        <w:t>athletes’</w:t>
      </w:r>
      <w:r w:rsidRPr="00F83E29">
        <w:rPr>
          <w:rFonts w:ascii="Times New Roman" w:hAnsi="Times New Roman" w:cs="Times New Roman"/>
          <w:color w:val="000000" w:themeColor="text1"/>
          <w:sz w:val="20"/>
          <w:szCs w:val="20"/>
        </w:rPr>
        <w:t xml:space="preserve"> essential skills for handling disagreements constructively. Evaluating the effectiveness of these strategies is crucial; it involves not only measuring immediate outcomes but also assessing long-term team cohesion and individual growth. In sum, the ability to implement conflict resolution strategies in residential athletic settings fosters a stronger community and promotes the overall well-being of its members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{"citationItems":[{"id":"ITEM-1","itemData":{"author":[{"dropping-particle":"","family":"Catalogs","given":"Academic","non-dropping-particle":"","parse-names":false,"suffix":""}],"id":"ITEM-1","issued":{"date-parts":[["2023"]]},"title":"2022-2023 Graduate Academic Catalog","type":"article-journal"},"uris":["http://www.mendeley.com/documents/?uuid=2ee92011-18ce-4def-b576-f6fba48a121a"]}],"mendeley":{"formattedCitation":"(Catalogs, 2023)","plainTextFormattedCitation":"(Catalogs, 2023)","previouslyFormattedCitation":"(Catalogs, 2023)"},"properties":{"noteIndex":0},"schema":"https://github.com/citation-style-language/schema/raw/master/csl-citation.json"}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(Catalogs, 2023)</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w:t>
      </w:r>
    </w:p>
    <w:p w14:paraId="0798781A" w14:textId="264D402F"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Thomas-Kilmann Conflict Mode Instrument (TKI)</w:t>
      </w:r>
    </w:p>
    <w:p w14:paraId="7F443D48" w14:textId="77777777"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lastRenderedPageBreak/>
        <w:t>The Thomas-Kilmann Conflict Mode Instrument (TKI) categorizes conflict-handling approaches into five styles: competing, collaborating, compromising, avoiding, and accommodating. These styles are based on two dimensions, assertiveness, and cooperativeness to address conflicts. Competing focuses on personal goals while accommodating emphasizes others' needs. Compromising finds a middle ground, avoidance sidesteps the issue, and collaboration seeks mutually beneficial solutions. TKI helps individuals understand their default conflict style and choose appropriate strategies for various situations.</w:t>
      </w:r>
    </w:p>
    <w:p w14:paraId="77EFEA10" w14:textId="3EE9E509" w:rsidR="00F83E29" w:rsidRPr="00ED733E" w:rsidRDefault="00F83E29" w:rsidP="00ED733E">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ED733E">
        <w:rPr>
          <w:rFonts w:ascii="Times New Roman" w:hAnsi="Times New Roman" w:cs="Times New Roman"/>
          <w:b/>
          <w:bCs/>
          <w:color w:val="000000" w:themeColor="text1"/>
          <w:sz w:val="20"/>
          <w:szCs w:val="20"/>
        </w:rPr>
        <w:t>Interest-Based Relational Approach (IBR)</w:t>
      </w:r>
    </w:p>
    <w:p w14:paraId="49F37234" w14:textId="2ECE8CC5"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The interest-Based Relational Approach (IBR) is a conflict resolution framework that emphasizes maintaining and strengthening relationships while addressing the underlying interests of conflicting parties. Developed by Roger Fisher and William Ury, this approach focuses on resolving disputes by separating the people from the problem and prioritizing shared interests over positions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{"citationItems":[{"id":"ITEM-1","itemData":{"ISSN":"10795545","abstract":"[Roger Fisher is director of the Harvard Negotiation Project, Williston Professor of Law Emeritus at Harvard Law School and co-author of Getting to Yes: Negotiating Agreement Without Giving In. His latest book, Getting It Done: How to Lead When You're Not in Charge, was co-authored by Alan Sharp with John Richardson. Roger Fisher is concerned with developing concepts and tools that help practitioners deal with their differences in a less costly and more effective manner. He is the founder and Senior Advisor of Conflict Management, Inc., and the nonprofit Conflict Management Group. William Ury is co-founder of Harvard's Program on Negotiation. He frequently gives seminars to companies such as IBM, AT&amp;T and American Express and has served as a consultant to the White House, the State Department and the Pentagon. Working with former President Jimmy Carter, he helped found the International Negotiation Network, which seeks to end civil wars around the world. His books Getting to Yes (with Roger Fisher) and Getting Past No have sold more than five million copies. Ury and his work have been featured in The New York Times, Newsweek, and on ABC-TV's \"Good Morning America.\"]","author":[{"dropping-particle":"","family":"Fisher","given":"Roger","non-dropping-particle":"","parse-names":false,"suffix":""},{"dropping-particle":"","family":"Ury","given":"William","non-dropping-particle":"","parse-names":false,"suffix":""},{"dropping-particle":"","family":"Spector","given":"Bert","non-dropping-particle":"","parse-names":false,"suffix":""}],"container-title":"The Academy of Management Executive (1993-2005)","id":"ITEM-1","issue":"3","issued":{"date-parts":[["2004","9","22"]]},"page":"101-108","publisher":"Academy of Management","title":"An Interview with Roger Fisher and William Ury","type":"article-journal","volume":"18"},"uris":["http://www.mendeley.com/documents/?uuid=9d044e83-3845-4b37-b93f-941813143d18"]}],"mendeley":{"formattedCitation":"(Fisher et al., 2004)","plainTextFormattedCitation":"(Fisher et al., 2004)","previouslyFormattedCitation":"(Fisher et al., 2004)"},"properties":{"noteIndex":0},"schema":"https://github.com/citation-style-language/schema/raw/master/csl-citation.json"}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(Fisher et al., 2004)</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w:t>
      </w:r>
    </w:p>
    <w:p w14:paraId="1B71219D" w14:textId="7902DD88"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Social Identity Theory</w:t>
      </w:r>
    </w:p>
    <w:p w14:paraId="5E234D04" w14:textId="62498C64"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Social Identity Theory (SIT), proposed by Henri Tajfel, explains how individuals categorize themselves and others into social groups, shaping behavior and attitudes. In athletic teams, group dynamics are strongly influenced by social identity, as athletes often form deep affiliations with their team, defining themselves in relation to "in-groups" (the team) and "out-groups" (opponents or other teams)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{"citationItems":[{"id":"ITEM-1","itemData":{"DOI":"10.1007/978-1-4614-5583-7_289","ISBN":"978-1-4614-5583-7","author":[{"dropping-particle":"","family":"Islam","given":"Gazi","non-dropping-particle":"","parse-names":false,"suffix":""}],"container-title":"Encyclopedia of Critical Psychology","id":"ITEM-1","issued":{"date-parts":[["2014"]]},"page":"1781-1783","publisher":"Springer, New York, NY","publisher-place":"New York, NY","title":"Social Identity Theory","type":"article-journal"},"uris":["http://www.mendeley.com/documents/?uuid=090c7ca0-b20a-35df-87c4-bd8e51f70383"]}],"mendeley":{"formattedCitation":"(Islam, 2014)","plainTextFormattedCitation":"(Islam, 2014)","previouslyFormattedCitation":"(Islam, 2014)"},"properties":{"noteIndex":0},"schema":"https://github.com/citation-style-language/schema/raw/master/csl-citation.json"}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(Islam, 2014)</w:t>
      </w:r>
      <w:r w:rsidR="00ED733E">
        <w:rPr>
          <w:rFonts w:ascii="Times New Roman" w:hAnsi="Times New Roman" w:cs="Times New Roman"/>
          <w:color w:val="000000" w:themeColor="text1"/>
          <w:sz w:val="20"/>
          <w:szCs w:val="20"/>
        </w:rPr>
        <w:fldChar w:fldCharType="end"/>
      </w:r>
    </w:p>
    <w:p w14:paraId="0B4E6926" w14:textId="6C6F474C"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Transformative Mediation</w:t>
      </w:r>
    </w:p>
    <w:p w14:paraId="5A249059" w14:textId="1352365B"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Transformative Mediation is a conflict resolution approach that focuses on empowering the individuals involved and fostering mutual recognition to transform the way they engage with each other. Developed by Robert A. Baruch Bush and Joseph P. Folger, this method shifts away from simply finding a solution to the conflict and instead aims at changing the quality of interaction between the parties. In high-pressure environments such as residential athletic settings, the dynamics of interpersonal relationships often give rise to conflict that can impede team cohesion and performance. Effective mediation and facilitation techniques are crucial for addressing these tensions constructively. For instance, context-focused approaches, like mindfulness, aid athletes in managing their emotions and thoughts during conflicts. These strategies promote a greater awareness of internal experiences, allowing individuals to navigate disputes without becoming overwhelmed by negative feelings such as anxiety or self-doubt, which can derail performance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{"citationItems":[{"id":"ITEM-1","itemData":{"author":[{"dropping-particle":"","family":"Noetel","given":"Michael","non-dropping-particle":"","parse-names":false,"suffix":""}],"id":"ITEM-1","issued":{"date-parts":[["2018"]]},"title":"Mindfulness and Acceptance Approaches to Athletic Performance","type":"paper-conference"},"uris":["http://www.mendeley.com/documents/?uuid=3b6956b1-fd95-4132-83ac-4c453dd6c8a4"]}],"mendeley":{"formattedCitation":"(Noetel, 2018)","plainTextFormattedCitation":"(Noetel, 2018)","previouslyFormattedCitation":"(Noetel,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(Noetel, 2018)</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The physical act of walking together, as suggested in contemporary psychological research, can also enhance conflict resolution by fostering rapport and shared perspectives among athletes, creating a conducive atmosphere for dialogue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{"citationItems":[{"id":"ITEM-1","itemData":{"author":[{"dropping-particle":"","family":"Webb","given":"Christine E","non-dropping-particle":"","parse-names":false,"suffix":""},{"dropping-particle":"","family":"Rossignac‐Milon","given":"Maya","non-dropping-particle":"","parse-names":false,"suffix":""},{"dropping-particle":"","family":"Higgins","given":"Edward Tory","non-dropping-particle":"","parse-names":false,"suffix":""}],"container-title":"American Psychologist","id":"ITEM-1","issued":{"date-parts":[["2017"]]},"page":"374–385","title":"Stepping Forward Together: Could Walking Facilitate Interpersonal Conflict Resolution?","type":"article-journal","volume":"72"},"uris":["http://www.mendeley.com/documents/?uuid=16af3470-d078-4b34-96ed-dc93884827ab"]}],"mendeley":{"formattedCitation":"(Webb et al., 2017)","plainTextFormattedCitation":"(Webb et al., 2017)","previouslyFormattedCitation":"(Webb et al., 2017)"},"properties":{"noteIndex":0},"schema":"https://github.com/citation-style-language/schema/raw/master/csl-citation.json"}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(Webb et al., 2017)</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By integrating these techniques, athletic coaches and leaders can effectively facilitate resolutions that not only address immediate conflicts but also promote long-term relational harmony within teams.</w:t>
      </w:r>
    </w:p>
    <w:p w14:paraId="47C2935A" w14:textId="54AEFCE1"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Team-building exercises and workshops</w:t>
      </w:r>
    </w:p>
    <w:p w14:paraId="31B0505E" w14:textId="6A73DC18" w:rsid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Conflict in residential athletic settings often arises from diverse backgrounds and competitive pressures, necessitating effective strategies for resolution. One effective approach is the implementation of team-building exercises and workshops, which are designed to enhance cohesion and communication among team members. These activities can significantly improve group dynamics, as they foster an environment of trust and mutual understanding. According to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{"citationItems":[{"id":"ITEM-1","itemData":{"author":[{"dropping-particle":"","family":"Zhanda","given":"Emmanuel","non-dropping-particle":"","parse-names":false,"suffix":""}],"id":"ITEM-1","issue":"1","issued":{"date-parts":[["2024"]]},"page":"72-84","title":"2024 TEAM BUILDING AND ITS INFLUENCE ON TEAM EFFECTIVENESS : AN EXAMINATION","type":"article-journal","volume":"31"},"uris":["http://www.mendeley.com/documents/?uuid=2ef0767a-af75-4489-9f0f-2c81ca5d2562"]}],"mendeley":{"formattedCitation":"(Zhanda, 2024)","plainTextFormattedCitation":"(Zhanda, 2024)","previouslyFormattedCitation":"(Zhanda, 2024)"},"properties":{"noteIndex":0},"schema":"https://github.com/citation-style-language/schema/raw/master/csl-citation.json"}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(Zhanda, 2024)</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such exercises boost morale and clarify organizational objectives, which is crucial in a high-stakes athletic context. Moreover, workshops that focus on improving interaction skills and fostering a healthy team culture can lead to greater efficiency and collaboration, as highlighted by observations in the author's own experiences with U16 and U19 teams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{"citationItems":[{"id":"ITEM-1","itemData":{"author":[{"dropping-particle":"","family":"Sopanen","given":"Teemu","non-dropping-particle":"","parse-names":false,"suffix":""}],"id":"ITEM-1","issued":{"date-parts":[["2024"]]},"title":"Developing team culture for U19-U16 teams – A Diary based thesis .","type":"article-journal"},"uris":["http://www.mendeley.com/documents/?uuid=6dac355d-c284-4044-a45c-9c6e759a99c0"]}],"mendeley":{"formattedCitation":"(Sopanen, 2024)","plainTextFormattedCitation":"(Sopanen, 2024)","previouslyFormattedCitation":"(Sopanen, 2024)"},"properties":{"noteIndex":0},"schema":"https://github.com/citation-style-language/schema/raw/master/csl-citation.json"}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(Sopanen, 2024)</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In essence, regular team-building initiatives not only equip athletes with vital conflict resolution tools but also create a more harmonious and productive residential atmosphere.</w:t>
      </w:r>
    </w:p>
    <w:p w14:paraId="207DD8AB" w14:textId="7665C4B8" w:rsidR="00F83E29" w:rsidRPr="00F83E29" w:rsidRDefault="00DA52F4" w:rsidP="00F83E2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r w:rsidR="00F83E29">
        <w:rPr>
          <w:rFonts w:ascii="Times New Roman" w:hAnsi="Times New Roman" w:cs="Times New Roman"/>
          <w:b/>
          <w:bCs/>
          <w:color w:val="000000" w:themeColor="text1"/>
          <w:sz w:val="24"/>
          <w:szCs w:val="24"/>
        </w:rPr>
        <w:t xml:space="preserve"> ABOUT </w:t>
      </w:r>
      <w:r w:rsidR="00F83E29" w:rsidRPr="00F83E29">
        <w:rPr>
          <w:rFonts w:ascii="Times New Roman" w:hAnsi="Times New Roman" w:cs="Times New Roman"/>
          <w:b/>
          <w:bCs/>
          <w:color w:val="000000" w:themeColor="text1"/>
          <w:sz w:val="24"/>
          <w:szCs w:val="24"/>
        </w:rPr>
        <w:t>ESTABLISHING CLEAR COMMUNICATION PROTOCOLS</w:t>
      </w:r>
    </w:p>
    <w:p w14:paraId="16EDD8C9" w14:textId="492AE521"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Effective management of tensions in residential athletic settings hinges on the proactive establishment of clear communication protocols. By creating structured channels for dialogue, institutions can facilitate transparency and trust among athletes and administrative staff. Research indicates that well-defined communication strategies contribute significantly to crisis management, allowing for timely responses to incidents that may arise within athletic environments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{"citationItems":[{"id":"ITEM-1","itemData":{"DOI":"https://doi.org/10.1016/j.jsr.2023.11.002","ISSN":"0022-4375","abstract":"Introduction: The construction industry is high risk and unpredictable, requiring extensive safety preparation, practices, and effectiveness on worksites. While preventative measures are important and well documented, the industry, in general, lacks effective crisis management strategies when safety measures fail. The focus of this study was to evaluate dominant crisis communication and management best practices and adopt those methods into models that could be used following a construction worksite fatality. Methods: Through literature review, this study acknowledged barriers to crisis management implementation within the construction industry, defined worksite fatalities as a preventable crisis type, identified major organizational implications of a crisis event, determined applicable response strategies following a worksite fatality, and identified major stakeholder groups impacted by fatality events. Prominent communication theories and models that have been used in multiple industries were identified and researched for this study. The literature review revealed general crisis communication theories and models that could be adapted specifically to the construction industry. Results: Two proactive communication models were created from the collected research. These models were designed to be adapted and utilized by construction organizations as a fundamental crisis communication tool and as a basis for individualized crisis management strategies following emergency events. Conclusions: This study concludes that worksite fatalities are considered a preventable crisis type, with the risk of legal, financial, and reputational damage to an organization. Appropriate response methods include ingratiation, mortification or corrective action strategies which are dependent on an organization’s stakeholders, perceived responsibility, reputation, and crisis history. Practical Applications: Construction organizations could apply the models proposed in this study as foundational building blocks in alignment with strategic crisis management planning and safety failure preparation.","author":[{"dropping-particle":"","family":"Hinsberg","given":"Katrina L","non-dropping-particle":"","parse-names":false,"suffix":""},{"dropping-particle":"","family":"Lamanna","given":"Anthony J","non-dropping-particle":"","parse-names":false,"suffix":""}],"container-title":"Journal of Safety Research","id":"ITEM-1","issued":{"date-parts":[["2024"]]},"page":"145-160","title":"Crisis communication in construction: Organizational strategies for worksite fatalities","type":"article-journal","volume":"88"},"uris":["http://www.mendeley.com/documents/?uuid=033cdea1-bc95-459d-a32f-b883ad2b453c"]}],"mendeley":{"formattedCitation":"(Hinsberg &amp; Lamanna, 2024)","plainTextFormattedCitation":"(Hinsberg &amp; Lamanna, 2024)","previouslyFormattedCitation":"(Hinsberg &amp; Lamanna, 2024)"},"properties":{"noteIndex":0},"schema":"https://github.com/citation-style-language/schema/raw/master/csl-citation.json"}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(Hinsberg &amp; Lamanna, 2024)</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Furthermore, the experiences of personnel involved in critical incident management reveal that ambiguity can exacerbate conflicts, making it imperative to implement frameworks that clarify roles and responsibilities. For example, institutions with comprehensive crisis management plans not only enhance collaboration among various departments but also empower administrators to exercise discretion informed by established guidelines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{"citationItems":[{"id":"ITEM-1","itemData":{"ISBN":"9780355940077","abstract":"Crisis Management is a very important part of higher education on college campuses across the nation. Violent events that have occurred in recent years have caused universities to examine how they respond to critical incidents that have negatively affected students, faculty and staff. Because these incidents have resulted in death, injury and other negative consequences, more consideration is given to various aspects of critical incident management such as administrative discretion. This study concentrated on examining the intersection between crisis management and administrative discretion at institutions of higher education (IHE). Mental health status, laws with relation to information sharing and disability and other critical issues can factor into the decisions that are made when addressing crisis incidents on campus. Incident management and threat assessment are critical issues that must be considered when examining the interaction between policies, administrators and students. Higher education administrators registered in the Association for Public and Land-grant Universities (APLU), were sent an electronic survey that questioned them regarding crisis management and threat assessment processes and procedures and administrative discretion. The survey was forwarded to 88 potential participants and was completed in whole or part by 19 administrators. It was determined that the clear majority of campuses have crisis management and threat assessment plans and groups and that administrators perceive themselves to have discretion when making determinations regarding students who have been involved in acts contrary to campus conduct standards. Administrators at these institutions of higher education utilized various organizations when developing and designing polices and were collaborative in their approach to revising and updating policies. Examining all facets of administrative discretion and critical incident management will allow higher education institutions to adequately prepare to respond to violent incidents that are likely to occur in the future.","author":[{"dropping-particle":"","family":"Kenner","given":"Aisha","non-dropping-particle":"","parse-names":false,"suffix":""}],"id":"ITEM-1","issued":{"date-parts":[["2018"]]},"page":"98","title":"Crisis management and student conduct on college campuses: The role of administrative discretion","type":"article-journal"},"uris":["http://www.mendeley.com/documents/?uuid=38bacbb4-572b-4200-96b8-7e5251bd59bc"]}],"mendeley":{"formattedCitation":"(Kenner, 2018)","plainTextFormattedCitation":"(Kenner, 2018)","previouslyFormattedCitation":"(Kenner,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(Kenner, 2018)</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This dual approach ensures that athletes feel supported while enabling administrators to address tensions effectively, ultimately fostering a more cohesive and resilient community.</w:t>
      </w:r>
    </w:p>
    <w:p w14:paraId="3DA2677E" w14:textId="3938BFEE"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Implementing conflict resolution training programs</w:t>
      </w:r>
    </w:p>
    <w:p w14:paraId="1A6929C3" w14:textId="72285E76"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lastRenderedPageBreak/>
        <w:t xml:space="preserve">In environments where tensions can easily escalate, providing conflict resolution training programs becomes essential. These training initiatives equip individuals with the critical communication and negotiation skills necessary to navigate disputes effectively. In residential athletic settings, where emotions often run high, such programs can create a foundation for a positive team culture. By fostering understanding and cooperation, these programs can transform conflicts from potential crises into opportunities for team-building and personal growth. Furthermore, integrating conflict resolution training into existing educational frameworks, as seen in various universities like Lindenwood University, ensures that athletes not only excel in their sport but also develop life skills that enhance interpersonal relationships both on and off the field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{"citationItems":[{"id":"ITEM-1","itemData":{"id":"ITEM-1","issued":{"date-parts":[["2007"]]},"title":"Lindenwood University • 2006-2007 Undergraduate Catalog","type":"article-journal"},"uris":["http://www.mendeley.com/documents/?uuid=f65073bc-0155-46f0-a2c8-fd23951fb081"]}],"mendeley":{"formattedCitation":"(&lt;i&gt;Lindenwood University • 2006-2007 Undergraduate Catalog&lt;/i&gt;, 2007)","plainTextFormattedCitation":"(Lindenwood University • 2006-2007 Undergraduate Catalog, 2007)","previouslyFormattedCitation":"(&lt;i&gt;Lindenwood University • 2006-2007 Undergraduate Catalog&lt;/i&gt;, 2007)"},"properties":{"noteIndex":0},"schema":"https://github.com/citation-style-language/schema/raw/master/csl-citation.json"}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w:t>
      </w:r>
      <w:r w:rsidR="00ED733E" w:rsidRPr="00ED733E">
        <w:rPr>
          <w:rFonts w:ascii="Times New Roman" w:hAnsi="Times New Roman" w:cs="Times New Roman"/>
          <w:i/>
          <w:noProof/>
          <w:color w:val="000000" w:themeColor="text1"/>
          <w:sz w:val="20"/>
          <w:szCs w:val="20"/>
        </w:rPr>
        <w:t>Lindenwood University • 2006-2007 Undergraduate Catalog</w:t>
      </w:r>
      <w:r w:rsidR="00ED733E" w:rsidRPr="00ED733E">
        <w:rPr>
          <w:rFonts w:ascii="Times New Roman" w:hAnsi="Times New Roman" w:cs="Times New Roman"/>
          <w:noProof/>
          <w:color w:val="000000" w:themeColor="text1"/>
          <w:sz w:val="20"/>
          <w:szCs w:val="20"/>
        </w:rPr>
        <w:t>, 2007)</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Ultimately, by prioritizing these training programs, organizations can cultivate an environment where conflicts are addressed constructively, thereby promoting overall harmony and resilience within athletic teams, aligning with the overarching goals of enhancing performance and well-being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{"citationItems":[{"id":"ITEM-1","itemData":{"ISBN":"9780355940077","abstract":"Crisis Management is a very important part of higher education on college campuses across the nation. Violent events that have occurred in recent years have caused universities to examine how they respond to critical incidents that have negatively affected students, faculty and staff. Because these incidents have resulted in death, injury and other negative consequences, more consideration is given to various aspects of critical incident management such as administrative discretion. This study concentrated on examining the intersection between crisis management and administrative discretion at institutions of higher education (IHE). Mental health status, laws with relation to information sharing and disability and other critical issues can factor into the decisions that are made when addressing crisis incidents on campus. Incident management and threat assessment are critical issues that must be considered when examining the interaction between policies, administrators and students. Higher education administrators registered in the Association for Public and Land-grant Universities (APLU), were sent an electronic survey that questioned them regarding crisis management and threat assessment processes and procedures and administrative discretion. The survey was forwarded to 88 potential participants and was completed in whole or part by 19 administrators. It was determined that the clear majority of campuses have crisis management and threat assessment plans and groups and that administrators perceive themselves to have discretion when making determinations regarding students who have been involved in acts contrary to campus conduct standards. Administrators at these institutions of higher education utilized various organizations when developing and designing polices and were collaborative in their approach to revising and updating policies. Examining all facets of administrative discretion and critical incident management will allow higher education institutions to adequately prepare to respond to violent incidents that are likely to occur in the future.","author":[{"dropping-particle":"","family":"Kenner","given":"Aisha","non-dropping-particle":"","parse-names":false,"suffix":""}],"id":"ITEM-1","issued":{"date-parts":[["2018"]]},"page":"98","title":"Crisis management and student conduct on college campuses: The role of administrative discretion","type":"article-journal"},"uris":["http://www.mendeley.com/documents/?uuid=38bacbb4-572b-4200-96b8-7e5251bd59bc"]}],"mendeley":{"formattedCitation":"(Kenner, 2018)","plainTextFormattedCitation":"(Kenner, 2018)","previouslyFormattedCitation":"(Kenner,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(Kenner, 2018)</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w:t>
      </w:r>
    </w:p>
    <w:p w14:paraId="4F73E146" w14:textId="2B108780" w:rsidR="00F83E29" w:rsidRPr="00C54442" w:rsidRDefault="00C54442" w:rsidP="00C54442">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4.1 </w:t>
      </w:r>
      <w:r w:rsidRPr="00C54442">
        <w:rPr>
          <w:rFonts w:ascii="Times New Roman" w:hAnsi="Times New Roman" w:cs="Times New Roman"/>
          <w:b/>
          <w:bCs/>
          <w:color w:val="000000" w:themeColor="text1"/>
          <w:sz w:val="24"/>
          <w:szCs w:val="24"/>
        </w:rPr>
        <w:t>EVALUATION OF CONFLICT RESOLUTION STRATEGIES</w:t>
      </w:r>
    </w:p>
    <w:p w14:paraId="2B96268E" w14:textId="606DD02E"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In the dynamic environment of residential athletic settings, the effectiveness of conflict resolution strategies significantly influences team cohesion and performance. A thorough evaluation of various tactics reveals that approaches like mediation and collaborative problem-solving foster an atmosphere of open communication and mutual respect. These strategies not only address the immediate issues but also promote long-term relationships among team members, thereby mitigating future conflicts. For instance, Long emphasizes the importance of foundational values in student affairs that mirror the key elements of conflict resolution, such as trust and accountability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{"citationItems":[{"id":"ITEM-1","itemData":{"abstract":"Student affairs is a large, complex area of campus operations and is comprised of many departments with professionals from a wide variety of educational backgrounds. Long provides a short history of the student affairs profession,","author":[{"dropping-particle":"","family":"Long","given":"Dallas","non-dropping-particle":"","parse-names":false,"suffix":""}],"container-title":"Environments for student growth and development: Librarians and student affaris in collaboration","id":"ITEM-1","issued":{"date-parts":[["2012"]]},"page":"1-39","title":"The foundations of student affairs: A guide to the profession","type":"article-journal"},"uris":["http://www.mendeley.com/documents/?uuid=511f556b-68d0-49f4-a772-5adcc217e0a9"]}],"mendeley":{"formattedCitation":"(Long, 2012)","plainTextFormattedCitation":"(Long, 2012)","previouslyFormattedCitation":"(Long, 2012)"},"properties":{"noteIndex":0},"schema":"https://github.com/citation-style-language/schema/raw/master/csl-citation.json"}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(Long, 2012)</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w:t>
      </w:r>
    </w:p>
    <w:p w14:paraId="3A51CD2F" w14:textId="2E9FF3CD" w:rsidR="00F83E29" w:rsidRPr="00F83E29" w:rsidRDefault="00F83E29" w:rsidP="00F83E2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F83E29">
        <w:rPr>
          <w:rFonts w:ascii="Times New Roman" w:hAnsi="Times New Roman" w:cs="Times New Roman"/>
          <w:b/>
          <w:bCs/>
          <w:color w:val="000000" w:themeColor="text1"/>
          <w:sz w:val="20"/>
          <w:szCs w:val="20"/>
        </w:rPr>
        <w:t>Effectiveness of mediation in reducing tensions</w:t>
      </w:r>
    </w:p>
    <w:p w14:paraId="6F39555E" w14:textId="202B0561"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In examining the landscape of conflict resolution strategies, mediation emerges as a pivotal method for alleviating tensions, particularly in residential athletic settings. By fostering open dialogue, mediation empowers disputing parties to articulate their perspectives and collaboratively explore solutions, thus transforming potentially adversarial interactions into constructive conversations. The integration of restorative justice principles within mediation, as highlighted by the research into facilitating campus-based restorative processes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Scholarworks@uno","given":"Scholarworks@uno","non-dropping-particle":"","parse-names":false,"suffix":""},{"dropping-particle":"","family":"Anderson","given":"Desiree","non-dropping-particle":"","parse-names":false,"suffix":""}],"id":"ITEM-1","issued":{"date-parts":[["2018"]]},"title":"The Use of Campus Based Restorative Justice Practices to The Use of Campus Based Restorative Justice Practices to Address Incidents of Bias: Facilitators' Experiences Address Incidents of Bias: Facilitators' Experiences","type":"article-journal"},"uris":["http://www.mendeley.com/documents/?uuid=9ed1d458-f518-4ba9-aa70-1615e26efb8f"]}],"mendeley":{"formattedCitation":"(Scholarworks@uno &amp; Anderson, 2018)","plainTextFormattedCitation":"(Scholarworks@uno &amp; Anderson, 2018)","previouslyFormattedCitation":"(Scholarworks@uno &amp; Anderson,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(Scholarworks@uno &amp; Anderson, 2018)</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showcases the potential for such practices to enhance understanding and build community. This approach encourages engagement rather than isolation, effectively addressing the complex dynamics often present in athletic environments. Furthermore, by prioritizing the experiences of those involved, mediation not only resolves immediate conflicts but also contributes to long-term improvements in interpersonal relationships and campus climate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Scholarworks@uno","given":"Scholarworks@uno","non-dropping-particle":"","parse-names":false,"suffix":""},{"dropping-particle":"","family":"Anderson","given":"Desiree","non-dropping-particle":"","parse-names":false,"suffix":""}],"id":"ITEM-1","issued":{"date-parts":[["2018"]]},"title":"The Use of Campus Based Restorative Justice Practices to The Use of Campus Based Restorative Justice Practices to Address Incidents of Bias: Facilitators' Experiences Address Incidents of Bias: Facilitators' Experiences","type":"article-journal"},"uris":["http://www.mendeley.com/documents/?uuid=9ed1d458-f518-4ba9-aa70-1615e26efb8f"]}],"mendeley":{"formattedCitation":"(Scholarworks@uno &amp; Anderson, 2018)","plainTextFormattedCitation":"(Scholarworks@uno &amp; Anderson, 2018)","previouslyFormattedCitation":"(Scholarworks@uno &amp; Anderson, 2018)"},"properties":{"noteIndex":0},"schema":"https://github.com/citation-style-language/schema/raw/master/csl-citation.json"}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(Scholarworks@uno &amp; Anderson, 2018)</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Therefore, the effectiveness of mediation lies not only in its resolution of disputes but also in its ability to cultivate a culture of mutual respect and understanding among athletes.</w:t>
      </w:r>
    </w:p>
    <w:p w14:paraId="058CFA6D" w14:textId="5811EBA3" w:rsidR="00F83E29" w:rsidRPr="00C54442" w:rsidRDefault="00F83E29"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t xml:space="preserve">Impact of </w:t>
      </w:r>
      <w:r w:rsidR="00C54442" w:rsidRPr="00C54442">
        <w:rPr>
          <w:rFonts w:ascii="Times New Roman" w:hAnsi="Times New Roman" w:cs="Times New Roman"/>
          <w:b/>
          <w:bCs/>
          <w:color w:val="000000" w:themeColor="text1"/>
          <w:sz w:val="20"/>
          <w:szCs w:val="20"/>
        </w:rPr>
        <w:t>team building</w:t>
      </w:r>
      <w:r w:rsidRPr="00C54442">
        <w:rPr>
          <w:rFonts w:ascii="Times New Roman" w:hAnsi="Times New Roman" w:cs="Times New Roman"/>
          <w:b/>
          <w:bCs/>
          <w:color w:val="000000" w:themeColor="text1"/>
          <w:sz w:val="20"/>
          <w:szCs w:val="20"/>
        </w:rPr>
        <w:t xml:space="preserve"> on group cohesion</w:t>
      </w:r>
    </w:p>
    <w:p w14:paraId="0C6FE411" w14:textId="33F7EEAA"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Interventions aimed at enhancing team dynamics play a crucial role in fostering group cohesion in residential athletic settings. Engaging athletes in structured team-building activities facilitates interpersonal relationships and trust, which are essential for effective collaboration. As evidenced in existing literature, participation in sport and related physical activities promotes not only physical health but also psychological resilience, serving as a potent deterrent against substance misuse among young people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{"citationItems":[{"id":"ITEM-1","itemData":{"DOI":"10.1108/01437730310485815","ISSN":"0143-7739","abstract":"This study investigated whether organizational factors such as employees’ perceptions of management’s support for knowledge sharing, their perceptions of the organization’s social interaction culture, the organization’s size, and the organization’s available knowledge sharing technology, as well as whether individual factors such as age, gender, and organizational tenure had a significant impact on employees’ perceptions of a knowledge sharing culture. New measures to assess employees’ perceptions of management’s support for knowledge sharing, their perceptions of the organization’s social interaction culture, and the perceived knowledge sharing culture were developed. We found that perceptions of management’s support for knowledge sharing, and perceptions of a positive social interaction culture were both significant predictors of a perceived knowledge sharing culture. In addition, gender was a significant moderator: female participants required a more positive social interaction culture before they would perceive a knowledge sharing culture as positive as that perceived by their male counterparts.","author":[{"dropping-particle":"","family":"Connelly","given":"Catherine E","non-dropping-particle":"","parse-names":false,"suffix":""},{"dropping-particle":"","family":"Kevin Kelloway","given":"E","non-dropping-particle":"","parse-names":false,"suffix":""}],"container-title":"Leadership &amp; Organization Development Journal","id":"ITEM-1","issue":"5","issued":{"date-parts":[["2003","1","1"]]},"page":"294-301","publisher":"MCB UP Ltd","title":"Predictors of employees’ perceptions of knowledge sharing cultures","type":"article-journal","volume":"24"},"uris":["http://www.mendeley.com/documents/?uuid=29d34e1b-f288-46e0-84ef-687bfa71a9f4"]}],"mendeley":{"formattedCitation":"(Connelly &amp; Kevin Kelloway, 2003)","plainTextFormattedCitation":"(Connelly &amp; Kevin Kelloway, 2003)","previouslyFormattedCitation":"(Connelly &amp; Kevin Kelloway, 2003)"},"properties":{"noteIndex":0},"schema":"https://github.com/citation-style-language/schema/raw/master/csl-citation.json"}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(Connelly &amp; Kevin Kelloway, 2003)</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xml:space="preserve">. This connection underscores the importance of cohesion in maintaining morale and dedication within teams. Furthermore, studies on expert versus novice performance, particularly in skill-based contexts, highlight that a unified group demonstrates less ocular movement and greater focus during critical tasks, further enhancing execution and reducing conflict </w:t>
      </w:r>
      <w:r w:rsidR="00ED733E">
        <w:rPr>
          <w:rFonts w:ascii="Times New Roman" w:hAnsi="Times New Roman" w:cs="Times New Roman"/>
          <w:color w:val="000000" w:themeColor="text1"/>
          <w:sz w:val="20"/>
          <w:szCs w:val="20"/>
        </w:rPr>
        <w:fldChar w:fldCharType="begin" w:fldLock="1"/>
      </w:r>
      <w:r w:rsidR="00ED733E">
        <w:rPr>
          <w:rFonts w:ascii="Times New Roman" w:hAnsi="Times New Roman" w:cs="Times New Roman"/>
          <w:color w:val="000000" w:themeColor="text1"/>
          <w:sz w:val="20"/>
          <w:szCs w:val="20"/>
        </w:rPr>
        <w:instrText>ADDIN CSL_CITATION {"citationItems":[{"id":"ITEM-1","itemData":{"author":[{"dropping-particle":"","family":"Gangyan, S., Cruz, J., and Jaenes","given":"J.C.","non-dropping-particle":"","parse-names":false,"suffix":""}],"id":"ITEM-1","issued":{"date-parts":[["0"]]},"title":"Sport Psycholo ogy : Linking g theory y to practice p","type":"article-journal"},"uris":["http://www.mendeley.com/documents/?uuid=8c064a17-32fb-447e-9c53-e9a2c373dfaf"]}],"mendeley":{"formattedCitation":"(Gangyan, S., Cruz, J., and Jaenes, n.d.)","plainTextFormattedCitation":"(Gangyan, S., Cruz, J., and Jaenes, n.d.)","previouslyFormattedCitation":"(Gangyan, S., Cruz, J., and Jaenes, n.d.)"},"properties":{"noteIndex":0},"schema":"https://github.com/citation-style-language/schema/raw/master/csl-citation.json"}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(Gangyan, S., Cruz, J., and Jaenes, n.d.)</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Therefore, strategic team-building initiatives can mitigate tensions by aligning individual goals with collective objectives, ensuring that athletes remain focused and committed to their team dynamics.</w:t>
      </w:r>
    </w:p>
    <w:p w14:paraId="3B8D2A0E" w14:textId="48CD2E4C" w:rsidR="00F83E29" w:rsidRPr="00C54442" w:rsidRDefault="00F83E29"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t>Long-term benefits of communication protocols</w:t>
      </w:r>
    </w:p>
    <w:p w14:paraId="319338AC" w14:textId="4F9F20A5"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Effective communication protocols serve as foundational mechanisms that foster collaboration and understanding among athletes and coaches in residential athletic settings. By establishing clear channels for dialogue, stakeholders can articulate concerns and negotiate solutions proactively, thereby minimizing the likelihood of conflict escalation. For instance, when athletes feel empowered to express their grievances through designated communication channels, the potential for misunderstandings and resentment diminishes significantly. Furthermore, ongoing training in communication strategies not only enhances interpersonal relationships but also cultivates a culture of respect and trust within teams. This proactive engagement is particularly critical in high-pressure environments, where tensions can quickly arise. As evidenced by the insights from participants in various studies, including discussions on trafficked individuals where communication gaps contributed to their vulnerability, the importance of structured communication cannot be overstated </w:t>
      </w:r>
      <w:r w:rsidR="00ED733E">
        <w:rPr>
          <w:rFonts w:ascii="Times New Roman" w:hAnsi="Times New Roman" w:cs="Times New Roman"/>
          <w:color w:val="000000" w:themeColor="text1"/>
          <w:sz w:val="20"/>
          <w:szCs w:val="20"/>
        </w:rPr>
        <w:fldChar w:fldCharType="begin" w:fldLock="1"/>
      </w:r>
      <w:r w:rsidR="00694C7B">
        <w:rPr>
          <w:rFonts w:ascii="Times New Roman" w:hAnsi="Times New Roman" w:cs="Times New Roman"/>
          <w:color w:val="000000" w:themeColor="text1"/>
          <w:sz w:val="20"/>
          <w:szCs w:val="20"/>
        </w:rPr>
        <w:instrText>ADDIN CSL_CITATION {"citationItems":[{"id":"ITEM-1","itemData":{"DOI":"https://doi.org/10.1016/j.ijdrr.2021.102268","ISSN":"2212-4209","abstract":"Thailand's flood of 2011 was devastating for the communities and inhabitants of the country, affecting approximately 13 million people and causing damages totaling THB 1.43 trillion (46.5 billion USD). The presence of a natural hazards disaster such as this can magnify individuals' vulnerability to human trafficking, or mitigate it depending on the disaster risk reduction practices of the surrounding community. The Sendai Framework is the United Nations Office for Disaster Risk Reduction's international framework for these situations, outlining targets and priorities for action to reduce negative outcomes, such as trafficking, from natural events. This study aimed to understand how a disaster risk reduction and preparedness lens, based on the Sendai Framework, in the context of the humanitarian response to this 2011 flood, could inform human trafficking prevention efforts for future disasters. Qualitative methodology, utilizing a content analysis approach, was employed. It was found that migrant workers and children were at the greatest risk for trafficking, and resiliency efforts by communities and families, in conjunction with coordinated initiatives by NGOs and the government, were essential in preserving individuals' well-being. Further, the Sendai Framework is a promising tool to address these areas of disaster response in which the windows of opportunity for traffickers can be closed and those at high trafficking risk can be protected. As disasters continue to occur, there remains a strong need to bring forth a more systematic disaster risk reduction and resilience-enhancing approach to trafficking prevention.","author":[{"dropping-particle":"","family":"Stoklosa","given":"Hanni","non-dropping-particle":"","parse-names":false,"suffix":""},{"dropping-particle":"","family":"Burns","given":"Courtney Julia","non-dropping-particle":"","parse-names":false,"suffix":""},{"dropping-particle":"","family":"Karan","given":"Abraar","non-dropping-particle":"","parse-names":false,"suffix":""},{"dropping-particle":"","family":"Lyman","given":"Michelle","non-dropping-particle":"","parse-names":false,"suffix":""},{"dropping-particle":"","family":"Morley","given":"Nathene","non-dropping-particle":"","parse-names":false,"suffix":""},{"dropping-particle":"","family":"Tadee","given":"Reena","non-dropping-particle":"","parse-names":false,"suffix":""},{"dropping-particle":"","family":"Goodwin","given":"Eric","non-dropping-particle":"","parse-names":false,"suffix":""}],"container-title":"International Journal of Disaster Risk Reduction","id":"ITEM-1","issued":{"date-parts":[["2021"]]},"page":"102268","title":"Mitigating trafficking of migrants and children through disaster risk reduction: Insights from the Thailand flood","type":"article-journal","volume":"60"},"uris":["http://www.mendeley.com/documents/?uuid=d7d87a43-4dbc-4476-a68c-ad9808bf107c"]}],"mendeley":{"formattedCitation":"(Stoklosa et al., 2021)","plainTextFormattedCitation":"(Stoklosa et al., 2021)","previouslyFormattedCitation":"(Stoklosa et al., 2021)"},"properties":{"noteIndex":0},"schema":"https://github.com/citation-style-language/schema/raw/master/csl-citation.json"}</w:instrText>
      </w:r>
      <w:r w:rsidR="00ED733E">
        <w:rPr>
          <w:rFonts w:ascii="Times New Roman" w:hAnsi="Times New Roman" w:cs="Times New Roman"/>
          <w:color w:val="000000" w:themeColor="text1"/>
          <w:sz w:val="20"/>
          <w:szCs w:val="20"/>
        </w:rPr>
        <w:fldChar w:fldCharType="separate"/>
      </w:r>
      <w:r w:rsidR="00ED733E" w:rsidRPr="00ED733E">
        <w:rPr>
          <w:rFonts w:ascii="Times New Roman" w:hAnsi="Times New Roman" w:cs="Times New Roman"/>
          <w:noProof/>
          <w:color w:val="000000" w:themeColor="text1"/>
          <w:sz w:val="20"/>
          <w:szCs w:val="20"/>
        </w:rPr>
        <w:t>(Stoklosa et al., 2021)</w:t>
      </w:r>
      <w:r w:rsidR="00ED733E">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Ultimately, fostering these protocols yields long-term benefits, including improved teamwork, increased athlete morale, and heightened overall performance, positioning teams for sustained success.</w:t>
      </w:r>
    </w:p>
    <w:p w14:paraId="77F1F34D" w14:textId="4F67900E" w:rsidR="00F83E29" w:rsidRPr="00C54442" w:rsidRDefault="00F83E29"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lastRenderedPageBreak/>
        <w:t>Challenges in implementing conflict resolution training</w:t>
      </w:r>
    </w:p>
    <w:p w14:paraId="2F004D82" w14:textId="5B5F6EE2" w:rsidR="00F83E29" w:rsidRPr="00F83E29" w:rsidRDefault="00F83E29" w:rsidP="00F83E29">
      <w:pPr>
        <w:spacing w:before="54" w:after="0" w:line="276" w:lineRule="auto"/>
        <w:jc w:val="both"/>
        <w:rPr>
          <w:rFonts w:ascii="Times New Roman" w:hAnsi="Times New Roman" w:cs="Times New Roman"/>
          <w:color w:val="000000" w:themeColor="text1"/>
          <w:sz w:val="20"/>
          <w:szCs w:val="20"/>
        </w:rPr>
      </w:pPr>
      <w:r w:rsidRPr="00F83E29">
        <w:rPr>
          <w:rFonts w:ascii="Times New Roman" w:hAnsi="Times New Roman" w:cs="Times New Roman"/>
          <w:color w:val="000000" w:themeColor="text1"/>
          <w:sz w:val="20"/>
          <w:szCs w:val="20"/>
        </w:rPr>
        <w:t xml:space="preserve">The integration of conflict resolution training within residential athletic settings often encounters several formidable obstacles. A primary challenge is the resistance from stakeholders who may view such training as unnecessary or time-consuming, believing that their existing conflict management strategies suffice. This skepticism can hinder the adoption of new approaches, despite evidence suggesting the potential benefits of structured training in promoting a collaborative environment. Furthermore, logistical issues—such as scheduling conflicts, lack of trained facilitators, and inadequate resources—can significantly impede efforts to implement comprehensive training programs. For instance, as noted in </w:t>
      </w:r>
      <w:r w:rsidR="00694C7B">
        <w:rPr>
          <w:rFonts w:ascii="Times New Roman" w:hAnsi="Times New Roman" w:cs="Times New Roman"/>
          <w:color w:val="000000" w:themeColor="text1"/>
          <w:sz w:val="20"/>
          <w:szCs w:val="20"/>
        </w:rPr>
        <w:fldChar w:fldCharType="begin" w:fldLock="1"/>
      </w:r>
      <w:r w:rsidR="00694C7B">
        <w:rPr>
          <w:rFonts w:ascii="Times New Roman" w:hAnsi="Times New Roman" w:cs="Times New Roman"/>
          <w:color w:val="000000" w:themeColor="text1"/>
          <w:sz w:val="20"/>
          <w:szCs w:val="20"/>
        </w:rPr>
        <w:instrText>ADDIN CSL_CITATION {"citationItems":[{"id":"ITEM-1","itemData":{"id":"ITEM-1","issued":{"date-parts":[["2017"]]},"title":"2017-18 VCU Faculty Handbook","type":"article-journal"},"uris":["http://www.mendeley.com/documents/?uuid=cef7777c-4273-4439-b516-cb9a08981fa5"]}],"mendeley":{"formattedCitation":"(&lt;i&gt;2017-18 VCU Faculty Handbook&lt;/i&gt;, 2017)","plainTextFormattedCitation":"(2017-18 VCU Faculty Handbook, 2017)","previouslyFormattedCitation":"(&lt;i&gt;2017-18 VCU Faculty Handbook&lt;/i&gt;, 2017)"},"properties":{"noteIndex":0},"schema":"https://github.com/citation-style-language/schema/raw/master/csl-citation.json"}</w:instrText>
      </w:r>
      <w:r w:rsidR="00694C7B">
        <w:rPr>
          <w:rFonts w:ascii="Times New Roman" w:hAnsi="Times New Roman" w:cs="Times New Roman"/>
          <w:color w:val="000000" w:themeColor="text1"/>
          <w:sz w:val="20"/>
          <w:szCs w:val="20"/>
        </w:rPr>
        <w:fldChar w:fldCharType="separate"/>
      </w:r>
      <w:r w:rsidR="00694C7B" w:rsidRPr="00694C7B">
        <w:rPr>
          <w:rFonts w:ascii="Times New Roman" w:hAnsi="Times New Roman" w:cs="Times New Roman"/>
          <w:noProof/>
          <w:color w:val="000000" w:themeColor="text1"/>
          <w:sz w:val="20"/>
          <w:szCs w:val="20"/>
        </w:rPr>
        <w:t>(</w:t>
      </w:r>
      <w:r w:rsidR="00694C7B" w:rsidRPr="00694C7B">
        <w:rPr>
          <w:rFonts w:ascii="Times New Roman" w:hAnsi="Times New Roman" w:cs="Times New Roman"/>
          <w:i/>
          <w:noProof/>
          <w:color w:val="000000" w:themeColor="text1"/>
          <w:sz w:val="20"/>
          <w:szCs w:val="20"/>
        </w:rPr>
        <w:t>2017-18 VCU Faculty Handbook</w:t>
      </w:r>
      <w:r w:rsidR="00694C7B" w:rsidRPr="00694C7B">
        <w:rPr>
          <w:rFonts w:ascii="Times New Roman" w:hAnsi="Times New Roman" w:cs="Times New Roman"/>
          <w:noProof/>
          <w:color w:val="000000" w:themeColor="text1"/>
          <w:sz w:val="20"/>
          <w:szCs w:val="20"/>
        </w:rPr>
        <w:t>, 2017)</w:t>
      </w:r>
      <w:r w:rsidR="00694C7B">
        <w:rPr>
          <w:rFonts w:ascii="Times New Roman" w:hAnsi="Times New Roman" w:cs="Times New Roman"/>
          <w:color w:val="000000" w:themeColor="text1"/>
          <w:sz w:val="20"/>
          <w:szCs w:val="20"/>
        </w:rPr>
        <w:fldChar w:fldCharType="end"/>
      </w:r>
      <w:r w:rsidRPr="00F83E29">
        <w:rPr>
          <w:rFonts w:ascii="Times New Roman" w:hAnsi="Times New Roman" w:cs="Times New Roman"/>
          <w:color w:val="000000" w:themeColor="text1"/>
          <w:sz w:val="20"/>
          <w:szCs w:val="20"/>
        </w:rPr>
        <w:t>, the institution must strategically prioritize resources and make a compelling case for the value of such training to cultivate a culture of cooperation among faculty and athletes. Ultimately, without a commitment to overcoming these barriers, the effectiveness of conflict resolution initiatives is likely to remain limited, underscoring the need for a more robust institutional framework that supports these efforts within collegiate athletics.</w:t>
      </w:r>
    </w:p>
    <w:p w14:paraId="28620466" w14:textId="77777777" w:rsidR="00C54442" w:rsidRPr="00C54442" w:rsidRDefault="00C54442" w:rsidP="00C54442">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4.2 </w:t>
      </w:r>
      <w:r w:rsidRPr="00C54442">
        <w:rPr>
          <w:rFonts w:ascii="Times New Roman" w:hAnsi="Times New Roman" w:cs="Times New Roman"/>
          <w:b/>
          <w:bCs/>
          <w:color w:val="000000" w:themeColor="text1"/>
          <w:sz w:val="24"/>
          <w:szCs w:val="24"/>
        </w:rPr>
        <w:t>Some case studies</w:t>
      </w:r>
    </w:p>
    <w:p w14:paraId="534F9445" w14:textId="5CF44F0A" w:rsidR="00C54442" w:rsidRPr="00C54442" w:rsidRDefault="00C54442"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t>Case Study 1: Sleep Disruption and Academic Performance</w:t>
      </w:r>
    </w:p>
    <w:p w14:paraId="2EF80564" w14:textId="77777777" w:rsidR="00C54442" w:rsidRPr="00C54442" w:rsidRDefault="00C54442" w:rsidP="00C54442">
      <w:pPr>
        <w:pStyle w:val="ListParagraph"/>
        <w:spacing w:before="54" w:after="0" w:line="276" w:lineRule="auto"/>
        <w:ind w:left="360"/>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At the National College Health Assessment of US colleges, a troubling trend began to surface within the athletics department: student-athletes residing in shared dormitories were experiencing a noticeable decline in academic performance. Concerned staff delved into the issue and discovered that the root of the problem lay in the conflicting sleep schedules of athletes from different sports, leading to significant tensions. Alarmingly, 68% of the student-athletes reported sleep disturbances caused by their roommates’ varying practice times, and this disruption took a toll on their studies, with GPAs plummeting from an average of 3.2 to 2.8 over just one semester. Fatigue became a common theme, with 42% of athletes admitting to feeling tired during practices. In response, the university implemented a comprehensive resolution approach: they created a “sleep-friendly” roommate matching system that considered practice schedules, organized sleep education workshops, installed sound-dampening materials in the dorms, and established quiet hours. By the end of the semester, these measures had a remarkable impact. Reported sleep disturbances dropped to just 23%, average GPAs rebounded to 3.1, and the number of athletes experiencing fatigue during practices fell to 18%. The initiative not only improved academic outcomes but also fostered a healthier living environment for the student-athletes.</w:t>
      </w:r>
    </w:p>
    <w:p w14:paraId="7BF39D80" w14:textId="68C7F981" w:rsidR="00C54442" w:rsidRPr="00C54442" w:rsidRDefault="00C54442"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t>Case Study 2: Nutrition and Cultural Inclusion</w:t>
      </w:r>
    </w:p>
    <w:p w14:paraId="4BEE1EFA" w14:textId="77777777" w:rsidR="00C54442" w:rsidRPr="00C54442" w:rsidRDefault="00C54442" w:rsidP="00C54442">
      <w:pPr>
        <w:pStyle w:val="ListParagraph"/>
        <w:spacing w:before="54" w:after="0" w:line="276" w:lineRule="auto"/>
        <w:ind w:left="360"/>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At Midwest College of Engineering Chicago, a remarkable transformation unfolded as the percentage of international student-athletes surged from a mere 5% to an impressive 20% within three years. This growth, however, brought to light significant challenges in the athletic dining hall. Many of these students faced difficulties in finding meals that aligned with their diverse cultural and religious dietary requirements. Alarmingly, 72% of international student-athletes expressed dissatisfaction with the dining options available to them, while nutritionists observed a troubling 15% decrease in proper caloric intake among these athletes. The situation became so concerning that 35% of international athletes contemplated transferring due to their dietary frustrations.</w:t>
      </w:r>
    </w:p>
    <w:p w14:paraId="092730D2" w14:textId="77777777" w:rsidR="00C54442" w:rsidRPr="00C54442" w:rsidRDefault="00C54442" w:rsidP="00C54442">
      <w:pPr>
        <w:pStyle w:val="ListParagraph"/>
        <w:spacing w:before="54" w:after="0" w:line="276" w:lineRule="auto"/>
        <w:ind w:left="360"/>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In response to this pressing issue, the college took decisive action. They initiated a comprehensive dietary survey among all student-athletes to better understand their needs. Recognizing the importance of inclusivity, Midwest College hired a diverse culinary staff and implemented cultural competency training, ensuring that meals would cater to a variety of backgrounds. To enhance meal options, they introduced a rotating international menu, complete with clear allergen and ingredient labeling. Furthermore, the college developed a mobile app to assist athletes in meal planning and to facilitate feedback. These initiatives yielded impressive results. Satisfaction with dining options soared to 89% among international student-athletes, and the deficit in proper caloric intake dramatically decreased to only 3%. Most importantly, the retention rate of international athletes improved by 22%, highlighting the success of Midwest College’s commitment to creating a more inclusive and supportive environment for its diverse athletic community.</w:t>
      </w:r>
    </w:p>
    <w:p w14:paraId="3F888D27" w14:textId="01BC3975" w:rsidR="00C54442" w:rsidRPr="00C54442" w:rsidRDefault="00C54442" w:rsidP="00C54442">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C54442">
        <w:rPr>
          <w:rFonts w:ascii="Times New Roman" w:hAnsi="Times New Roman" w:cs="Times New Roman"/>
          <w:b/>
          <w:bCs/>
          <w:color w:val="000000" w:themeColor="text1"/>
          <w:sz w:val="20"/>
          <w:szCs w:val="20"/>
        </w:rPr>
        <w:t>Case Study 3: Mental Health and Shared Training Facilities</w:t>
      </w:r>
    </w:p>
    <w:p w14:paraId="749BF917" w14:textId="77777777" w:rsidR="00C54442" w:rsidRPr="00C54442" w:rsidRDefault="00C54442" w:rsidP="00C54442">
      <w:pPr>
        <w:pStyle w:val="ListParagraph"/>
        <w:spacing w:before="54" w:after="0" w:line="276" w:lineRule="auto"/>
        <w:ind w:left="360"/>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At Eastern University of Philadelphia, PA, the athletic department faced a brewing crisis: rising tensions and deteriorating mental health among its athletes, driven by overcrowded training facilities. With 20 varsity teams vying for limited space, athletes frequently clashed over equipment and training schedules. A recent survey revealed that 55% of athletes experienced high-stress levels related to access, while visits to the mental health center surged by 40% as student-athletes sought support. Compounding the issue, annual team cohesion scores plummeted by 25%, indicating a fractured community.</w:t>
      </w:r>
    </w:p>
    <w:p w14:paraId="6E051E84" w14:textId="1EAFE516" w:rsidR="00C54442" w:rsidRPr="00C54442" w:rsidRDefault="00C54442" w:rsidP="00C54442">
      <w:pPr>
        <w:pStyle w:val="ListParagraph"/>
        <w:spacing w:after="0" w:line="276" w:lineRule="auto"/>
        <w:ind w:left="360"/>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 xml:space="preserve">Recognizing the urgent need for change, the department embarked on a data-driven overhaul. They meticulously analyzed facility usage patterns, resulting in a new scheduling system that maximized available space. To accommodate the increased demand, they expanded facility hours and brought in additional staff, ensuring that athletes had greater access to resources. In an innovative move to foster communication and resolve conflicts, they introduced a peer </w:t>
      </w:r>
      <w:r w:rsidRPr="00C54442">
        <w:rPr>
          <w:rFonts w:ascii="Times New Roman" w:hAnsi="Times New Roman" w:cs="Times New Roman"/>
          <w:color w:val="000000" w:themeColor="text1"/>
          <w:sz w:val="20"/>
          <w:szCs w:val="20"/>
        </w:rPr>
        <w:lastRenderedPageBreak/>
        <w:t>mediation program, empowering athletes to address issues collaboratively. Moreover, mental health check-ins became a regular part of the athletic process, prioritizing well-being alongside performance. The results were transformative. Athletes reporting high-stress levels fell to 28%, and visits to the mental health center decreased by 15%. Team cohesion scores rebounded, improving by 30% as camaraderie strengthened across all sports. Most notably, overall satisfaction with the facilities skyrocketed from 45% to 78%, illustrating a renewed sense of community and support among Eastern University's athletes.</w:t>
      </w:r>
    </w:p>
    <w:p w14:paraId="2A689519" w14:textId="752A2CC9" w:rsidR="00DA52F4" w:rsidRPr="001E51F3" w:rsidRDefault="00DA52F4" w:rsidP="00C54442">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808216D" w:rsidR="00DA52F4" w:rsidRDefault="00C54442" w:rsidP="00C54442">
      <w:pPr>
        <w:spacing w:after="0" w:line="276" w:lineRule="auto"/>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 xml:space="preserve">In examining the complex landscape of residential athletic settings, it becomes evident that establishing effective conflict resolution strategies is not merely beneficial but essential for fostering a positive environment. The diversity of student-athletes, often merging various backgrounds and experiences, can lead to conflicting interests and perspectives. Thus, understanding the nature of these conflicts is crucial. As highlighted by research noting the role of sports in health promotion, there is a pressing need for structured interventions to mitigate tensions arising from competition and interpersonal dynamics </w:t>
      </w:r>
      <w:r w:rsidR="00694C7B">
        <w:rPr>
          <w:rFonts w:ascii="Times New Roman" w:hAnsi="Times New Roman" w:cs="Times New Roman"/>
          <w:color w:val="000000" w:themeColor="text1"/>
          <w:sz w:val="20"/>
          <w:szCs w:val="20"/>
        </w:rPr>
        <w:fldChar w:fldCharType="begin" w:fldLock="1"/>
      </w:r>
      <w:r w:rsidR="00694C7B">
        <w:rPr>
          <w:rFonts w:ascii="Times New Roman" w:hAnsi="Times New Roman" w:cs="Times New Roman"/>
          <w:color w:val="000000" w:themeColor="text1"/>
          <w:sz w:val="20"/>
          <w:szCs w:val="20"/>
        </w:rPr>
        <w:instrText>ADDIN CSL_CITATION {"citationItems":[{"id":"ITEM-1","itemData":{"DOI":"10.1108/01437730310485815","ISSN":"0143-7739","abstract":"This study investigated whether organizational factors such as employees’ perceptions of management’s support for knowledge sharing, their perceptions of the organization’s social interaction culture, the organization’s size, and the organization’s available knowledge sharing technology, as well as whether individual factors such as age, gender, and organizational tenure had a significant impact on employees’ perceptions of a knowledge sharing culture. New measures to assess employees’ perceptions of management’s support for knowledge sharing, their perceptions of the organization’s social interaction culture, and the perceived knowledge sharing culture were developed. We found that perceptions of management’s support for knowledge sharing, and perceptions of a positive social interaction culture were both significant predictors of a perceived knowledge sharing culture. In addition, gender was a significant moderator: female participants required a more positive social interaction culture before they would perceive a knowledge sharing culture as positive as that perceived by their male counterparts.","author":[{"dropping-particle":"","family":"Connelly","given":"Catherine E","non-dropping-particle":"","parse-names":false,"suffix":""},{"dropping-particle":"","family":"Kevin Kelloway","given":"E","non-dropping-particle":"","parse-names":false,"suffix":""}],"container-title":"Leadership &amp; Organization Development Journal","id":"ITEM-1","issue":"5","issued":{"date-parts":[["2003","1","1"]]},"page":"294-301","publisher":"MCB UP Ltd","title":"Predictors of employees’ perceptions of knowledge sharing cultures","type":"article-journal","volume":"24"},"uris":["http://www.mendeley.com/documents/?uuid=29d34e1b-f288-46e0-84ef-687bfa71a9f4"]}],"mendeley":{"formattedCitation":"(Connelly &amp; Kevin Kelloway, 2003)","plainTextFormattedCitation":"(Connelly &amp; Kevin Kelloway, 2003)","previouslyFormattedCitation":"(Connelly &amp; Kevin Kelloway, 2003)"},"properties":{"noteIndex":0},"schema":"https://github.com/citation-style-language/schema/raw/master/csl-citation.json"}</w:instrText>
      </w:r>
      <w:r w:rsidR="00694C7B">
        <w:rPr>
          <w:rFonts w:ascii="Times New Roman" w:hAnsi="Times New Roman" w:cs="Times New Roman"/>
          <w:color w:val="000000" w:themeColor="text1"/>
          <w:sz w:val="20"/>
          <w:szCs w:val="20"/>
        </w:rPr>
        <w:fldChar w:fldCharType="separate"/>
      </w:r>
      <w:r w:rsidR="00694C7B" w:rsidRPr="00694C7B">
        <w:rPr>
          <w:rFonts w:ascii="Times New Roman" w:hAnsi="Times New Roman" w:cs="Times New Roman"/>
          <w:noProof/>
          <w:color w:val="000000" w:themeColor="text1"/>
          <w:sz w:val="20"/>
          <w:szCs w:val="20"/>
        </w:rPr>
        <w:t>(Connelly &amp; Kevin Kelloway, 2003)</w:t>
      </w:r>
      <w:r w:rsidR="00694C7B">
        <w:rPr>
          <w:rFonts w:ascii="Times New Roman" w:hAnsi="Times New Roman" w:cs="Times New Roman"/>
          <w:color w:val="000000" w:themeColor="text1"/>
          <w:sz w:val="20"/>
          <w:szCs w:val="20"/>
        </w:rPr>
        <w:fldChar w:fldCharType="end"/>
      </w:r>
      <w:r w:rsidRPr="00C54442">
        <w:rPr>
          <w:rFonts w:ascii="Times New Roman" w:hAnsi="Times New Roman" w:cs="Times New Roman"/>
          <w:color w:val="000000" w:themeColor="text1"/>
          <w:sz w:val="20"/>
          <w:szCs w:val="20"/>
        </w:rPr>
        <w:t xml:space="preserve">. Furthermore, the decision of colleges to introduce football programs emphasizes how institutional goals can inadvertently heighten conflict rather than resolve it, suggesting that administrators must prioritize communication and community building over mere visibility </w:t>
      </w:r>
      <w:r w:rsidR="00694C7B">
        <w:rPr>
          <w:rFonts w:ascii="Times New Roman" w:hAnsi="Times New Roman" w:cs="Times New Roman"/>
          <w:color w:val="000000" w:themeColor="text1"/>
          <w:sz w:val="20"/>
          <w:szCs w:val="20"/>
        </w:rPr>
        <w:fldChar w:fldCharType="begin" w:fldLock="1"/>
      </w:r>
      <w:r w:rsidR="00694C7B">
        <w:rPr>
          <w:rFonts w:ascii="Times New Roman" w:hAnsi="Times New Roman" w:cs="Times New Roman"/>
          <w:color w:val="000000" w:themeColor="text1"/>
          <w:sz w:val="20"/>
          <w:szCs w:val="20"/>
        </w:rPr>
        <w:instrText>ADDIN CSL_CITATION {"citationItems":[{"id":"ITEM-1","itemData":{"DOI":"10.1123/jis.4.2.283","ISSN":"1941-6342","abstract":"In the midst of an economic crisis leading to extensive cuts in college athletics, at least 38 colleges in the past five years have either added or have plans to add football to their athletic programs. Of particular interest are schools that have traditionally been known as “commuter universities.” In response to increased competition from other colleges, many of these schools are adding football as a part of a larger strategic vision for creating a “better college product.” Using resourcebased (Barney, 1991) and institutional theories (DiMaggio &amp; Powell, 1983), this study seeks to understand the strategic arguments used and the benefits sought by universities adding football on their campuses. This study employs qualitative content analysis methodology (Marshall &amp; Rossman, 2006; Miles &amp; Huberman, 1994) using publically available football feasibility studies from six NCAA Division I universities that have added (or have advertised plans to add) football over the past five years. Results indicate that football is seen as a vehicle for creating a sense of community and enhancing the institutional value of universities. Results also show that the dominant strategic rationale for adding these football programs is more consistent with institutional than resource-based theory. Implications of such strategy include an overemphasis on sport, and a corresponding lack of attention paid to other more innovative solutions to broader campus issues.","author":[{"dropping-particle":"","family":"Kelly","given":"Darren","non-dropping-particle":"","parse-names":false,"suffix":""},{"dropping-particle":"","family":"Dixon","given":"Marlene A.","non-dropping-particle":"","parse-names":false,"suffix":""}],"container-title":"Journal of Intercollegiate Sport","id":"ITEM-1","issue":"2","issued":{"date-parts":[["2011"]]},"page":"283-303","title":"Becoming a “Real University:” The Strategic Benefits of Adding Football for NCAA Division I Institutions","type":"article-journal","volume":"4"},"uris":["http://www.mendeley.com/documents/?uuid=d85f9b9c-bfe3-40c2-8e48-b34381610b00"]}],"mendeley":{"formattedCitation":"(Kelly &amp; Dixon, 2011)","plainTextFormattedCitation":"(Kelly &amp; Dixon, 2011)","previouslyFormattedCitation":"(Kelly &amp; Dixon, 2011)"},"properties":{"noteIndex":0},"schema":"https://github.com/citation-style-language/schema/raw/master/csl-citation.json"}</w:instrText>
      </w:r>
      <w:r w:rsidR="00694C7B">
        <w:rPr>
          <w:rFonts w:ascii="Times New Roman" w:hAnsi="Times New Roman" w:cs="Times New Roman"/>
          <w:color w:val="000000" w:themeColor="text1"/>
          <w:sz w:val="20"/>
          <w:szCs w:val="20"/>
        </w:rPr>
        <w:fldChar w:fldCharType="separate"/>
      </w:r>
      <w:r w:rsidR="00694C7B" w:rsidRPr="00694C7B">
        <w:rPr>
          <w:rFonts w:ascii="Times New Roman" w:hAnsi="Times New Roman" w:cs="Times New Roman"/>
          <w:noProof/>
          <w:color w:val="000000" w:themeColor="text1"/>
          <w:sz w:val="20"/>
          <w:szCs w:val="20"/>
        </w:rPr>
        <w:t>(Kelly &amp; Dixon, 2011)</w:t>
      </w:r>
      <w:r w:rsidR="00694C7B">
        <w:rPr>
          <w:rFonts w:ascii="Times New Roman" w:hAnsi="Times New Roman" w:cs="Times New Roman"/>
          <w:color w:val="000000" w:themeColor="text1"/>
          <w:sz w:val="20"/>
          <w:szCs w:val="20"/>
        </w:rPr>
        <w:fldChar w:fldCharType="end"/>
      </w:r>
      <w:r w:rsidRPr="00C54442">
        <w:rPr>
          <w:rFonts w:ascii="Times New Roman" w:hAnsi="Times New Roman" w:cs="Times New Roman"/>
          <w:color w:val="000000" w:themeColor="text1"/>
          <w:sz w:val="20"/>
          <w:szCs w:val="20"/>
        </w:rPr>
        <w:t xml:space="preserve">. Ultimately, the successful navigation of these </w:t>
      </w:r>
      <w:r w:rsidRPr="00C54442">
        <w:rPr>
          <w:rFonts w:ascii="Times New Roman" w:hAnsi="Times New Roman" w:cs="Times New Roman"/>
          <w:color w:val="000000" w:themeColor="text1"/>
          <w:sz w:val="20"/>
          <w:szCs w:val="20"/>
        </w:rPr>
        <w:t>tensions’</w:t>
      </w:r>
      <w:r w:rsidRPr="00C54442">
        <w:rPr>
          <w:rFonts w:ascii="Times New Roman" w:hAnsi="Times New Roman" w:cs="Times New Roman"/>
          <w:color w:val="000000" w:themeColor="text1"/>
          <w:sz w:val="20"/>
          <w:szCs w:val="20"/>
        </w:rPr>
        <w:t xml:space="preserve"> </w:t>
      </w:r>
      <w:r w:rsidRPr="00C54442">
        <w:rPr>
          <w:rFonts w:ascii="Times New Roman" w:hAnsi="Times New Roman" w:cs="Times New Roman"/>
          <w:color w:val="000000" w:themeColor="text1"/>
          <w:sz w:val="20"/>
          <w:szCs w:val="20"/>
        </w:rPr>
        <w:t>joints</w:t>
      </w:r>
      <w:r w:rsidRPr="00C54442">
        <w:rPr>
          <w:rFonts w:ascii="Times New Roman" w:hAnsi="Times New Roman" w:cs="Times New Roman"/>
          <w:color w:val="000000" w:themeColor="text1"/>
          <w:sz w:val="20"/>
          <w:szCs w:val="20"/>
        </w:rPr>
        <w:t xml:space="preserve"> on a strategic blend of open dialogue, educational initiatives, and a commitment to cultivating a supportive community.</w:t>
      </w:r>
    </w:p>
    <w:p w14:paraId="6BEE9AF3" w14:textId="77777777" w:rsidR="00C54442" w:rsidRPr="00C54442" w:rsidRDefault="00C54442" w:rsidP="00C54442">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5.1 </w:t>
      </w:r>
      <w:r w:rsidRPr="00C54442">
        <w:rPr>
          <w:rFonts w:ascii="Times New Roman" w:hAnsi="Times New Roman" w:cs="Times New Roman"/>
          <w:b/>
          <w:bCs/>
          <w:color w:val="000000" w:themeColor="text1"/>
          <w:sz w:val="24"/>
          <w:szCs w:val="24"/>
        </w:rPr>
        <w:t>Recommendations for the future direction</w:t>
      </w:r>
    </w:p>
    <w:p w14:paraId="2F47FDF3" w14:textId="378691D9" w:rsidR="00C54442" w:rsidRDefault="00C54442" w:rsidP="00C54442">
      <w:pPr>
        <w:spacing w:after="0" w:line="276" w:lineRule="auto"/>
        <w:jc w:val="both"/>
        <w:rPr>
          <w:rFonts w:ascii="Times New Roman" w:hAnsi="Times New Roman" w:cs="Times New Roman"/>
          <w:color w:val="000000" w:themeColor="text1"/>
          <w:sz w:val="20"/>
          <w:szCs w:val="20"/>
        </w:rPr>
      </w:pPr>
      <w:r w:rsidRPr="00C54442">
        <w:rPr>
          <w:rFonts w:ascii="Times New Roman" w:hAnsi="Times New Roman" w:cs="Times New Roman"/>
          <w:color w:val="000000" w:themeColor="text1"/>
          <w:sz w:val="20"/>
          <w:szCs w:val="20"/>
        </w:rPr>
        <w:t xml:space="preserve">Building on the existing body of research regarding conflict resolution in residential athletic settings, future studies should delve into the specific communication styles that foster effective resolution among diverse athlete populations. Insights into the dynamics of interpersonal relationships could provide a more nuanced understanding of how various conflict resolution strategies are perceived and enacted by athletes from different backgrounds. Furthermore, longitudinal studies that track the effectiveness of </w:t>
      </w:r>
      <w:proofErr w:type="gramStart"/>
      <w:r w:rsidRPr="00C54442">
        <w:rPr>
          <w:rFonts w:ascii="Times New Roman" w:hAnsi="Times New Roman" w:cs="Times New Roman"/>
          <w:color w:val="000000" w:themeColor="text1"/>
          <w:sz w:val="20"/>
          <w:szCs w:val="20"/>
        </w:rPr>
        <w:t>particular strategies</w:t>
      </w:r>
      <w:proofErr w:type="gramEnd"/>
      <w:r w:rsidRPr="00C54442">
        <w:rPr>
          <w:rFonts w:ascii="Times New Roman" w:hAnsi="Times New Roman" w:cs="Times New Roman"/>
          <w:color w:val="000000" w:themeColor="text1"/>
          <w:sz w:val="20"/>
          <w:szCs w:val="20"/>
        </w:rPr>
        <w:t xml:space="preserve"> over time would contribute valuable data to the field, highlighting not only immediate outcomes but also long-term benefits of conflict resolution approaches. It is particularly crucial to evaluate how these strategies impact team cohesion and performance, as outlined in the VCU Faculty Handbook, which encourages research that intersects academic and practical applications. Additionally, examining the role of coaching styles in mediating conflicts can further illuminate effective practices that enhance athlete satisfaction and team dynamics </w:t>
      </w:r>
      <w:r w:rsidR="00694C7B">
        <w:rPr>
          <w:rFonts w:ascii="Times New Roman" w:hAnsi="Times New Roman" w:cs="Times New Roman"/>
          <w:color w:val="000000" w:themeColor="text1"/>
          <w:sz w:val="20"/>
          <w:szCs w:val="20"/>
        </w:rPr>
        <w:fldChar w:fldCharType="begin" w:fldLock="1"/>
      </w:r>
      <w:r w:rsidR="00694C7B">
        <w:rPr>
          <w:rFonts w:ascii="Times New Roman" w:hAnsi="Times New Roman" w:cs="Times New Roman"/>
          <w:color w:val="000000" w:themeColor="text1"/>
          <w:sz w:val="20"/>
          <w:szCs w:val="20"/>
        </w:rPr>
        <w:instrText>ADDIN CSL_CITATION {"citationItems":[{"id":"ITEM-1","itemData":{"id":"ITEM-1","issued":{"date-parts":[["2017"]]},"title":"2017-18 VCU Faculty Handbook","type":"article-journal"},"uris":["http://www.mendeley.com/documents/?uuid=cef7777c-4273-4439-b516-cb9a08981fa5"]}],"mendeley":{"formattedCitation":"(&lt;i&gt;2017-18 VCU Faculty Handbook&lt;/i&gt;, 2017)","plainTextFormattedCitation":"(2017-18 VCU Faculty Handbook, 2017)","previouslyFormattedCitation":"(&lt;i&gt;2017-18 VCU Faculty Handbook&lt;/i&gt;, 2017)"},"properties":{"noteIndex":0},"schema":"https://github.com/citation-style-language/schema/raw/master/csl-citation.json"}</w:instrText>
      </w:r>
      <w:r w:rsidR="00694C7B">
        <w:rPr>
          <w:rFonts w:ascii="Times New Roman" w:hAnsi="Times New Roman" w:cs="Times New Roman"/>
          <w:color w:val="000000" w:themeColor="text1"/>
          <w:sz w:val="20"/>
          <w:szCs w:val="20"/>
        </w:rPr>
        <w:fldChar w:fldCharType="separate"/>
      </w:r>
      <w:r w:rsidR="00694C7B" w:rsidRPr="00694C7B">
        <w:rPr>
          <w:rFonts w:ascii="Times New Roman" w:hAnsi="Times New Roman" w:cs="Times New Roman"/>
          <w:noProof/>
          <w:color w:val="000000" w:themeColor="text1"/>
          <w:sz w:val="20"/>
          <w:szCs w:val="20"/>
        </w:rPr>
        <w:t>(</w:t>
      </w:r>
      <w:r w:rsidR="00694C7B" w:rsidRPr="00694C7B">
        <w:rPr>
          <w:rFonts w:ascii="Times New Roman" w:hAnsi="Times New Roman" w:cs="Times New Roman"/>
          <w:i/>
          <w:noProof/>
          <w:color w:val="000000" w:themeColor="text1"/>
          <w:sz w:val="20"/>
          <w:szCs w:val="20"/>
        </w:rPr>
        <w:t>2017-18 VCU Faculty Handbook</w:t>
      </w:r>
      <w:r w:rsidR="00694C7B" w:rsidRPr="00694C7B">
        <w:rPr>
          <w:rFonts w:ascii="Times New Roman" w:hAnsi="Times New Roman" w:cs="Times New Roman"/>
          <w:noProof/>
          <w:color w:val="000000" w:themeColor="text1"/>
          <w:sz w:val="20"/>
          <w:szCs w:val="20"/>
        </w:rPr>
        <w:t>, 2017)</w:t>
      </w:r>
      <w:r w:rsidR="00694C7B">
        <w:rPr>
          <w:rFonts w:ascii="Times New Roman" w:hAnsi="Times New Roman" w:cs="Times New Roman"/>
          <w:color w:val="000000" w:themeColor="text1"/>
          <w:sz w:val="20"/>
          <w:szCs w:val="20"/>
        </w:rPr>
        <w:fldChar w:fldCharType="end"/>
      </w:r>
      <w:r w:rsidRPr="00C54442">
        <w:rPr>
          <w:rFonts w:ascii="Times New Roman" w:hAnsi="Times New Roman" w:cs="Times New Roman"/>
          <w:color w:val="000000" w:themeColor="text1"/>
          <w:sz w:val="20"/>
          <w:szCs w:val="20"/>
        </w:rPr>
        <w:t>. Such investigations will ultimately lead to more tailored and impactful conflict resolution frameworks in athletic environments.</w:t>
      </w:r>
    </w:p>
    <w:p w14:paraId="1767C47F" w14:textId="77777777" w:rsidR="00C54442" w:rsidRDefault="00C54442" w:rsidP="00C54442">
      <w:pPr>
        <w:spacing w:after="0" w:line="276" w:lineRule="auto"/>
        <w:jc w:val="both"/>
        <w:rPr>
          <w:rFonts w:ascii="Times New Roman" w:hAnsi="Times New Roman" w:cs="Times New Roman"/>
          <w:color w:val="000000" w:themeColor="text1"/>
          <w:sz w:val="20"/>
          <w:szCs w:val="20"/>
        </w:rPr>
      </w:pPr>
    </w:p>
    <w:p w14:paraId="641B85E3" w14:textId="77777777" w:rsidR="00C54442" w:rsidRPr="00C54442" w:rsidRDefault="00C54442" w:rsidP="00C54442">
      <w:pPr>
        <w:spacing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13D10DE" w14:textId="236ABC26"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color w:val="000000" w:themeColor="text1"/>
          <w:sz w:val="18"/>
          <w:szCs w:val="18"/>
        </w:rPr>
        <w:fldChar w:fldCharType="begin" w:fldLock="1"/>
      </w:r>
      <w:r w:rsidRPr="00694C7B">
        <w:rPr>
          <w:rFonts w:ascii="Times New Roman" w:hAnsi="Times New Roman" w:cs="Times New Roman"/>
          <w:color w:val="000000" w:themeColor="text1"/>
          <w:sz w:val="18"/>
          <w:szCs w:val="18"/>
        </w:rPr>
        <w:instrText xml:space="preserve">ADDIN Mendeley Bibliography CSL_BIBLIOGRAPHY </w:instrText>
      </w:r>
      <w:r w:rsidRPr="00694C7B">
        <w:rPr>
          <w:rFonts w:ascii="Times New Roman" w:hAnsi="Times New Roman" w:cs="Times New Roman"/>
          <w:color w:val="000000" w:themeColor="text1"/>
          <w:sz w:val="18"/>
          <w:szCs w:val="18"/>
        </w:rPr>
        <w:fldChar w:fldCharType="separate"/>
      </w:r>
      <w:r w:rsidRPr="00694C7B">
        <w:rPr>
          <w:rFonts w:ascii="Times New Roman" w:hAnsi="Times New Roman" w:cs="Times New Roman"/>
          <w:i/>
          <w:iCs/>
          <w:noProof/>
          <w:sz w:val="18"/>
        </w:rPr>
        <w:t>2017-18 VCU Faculty Handbook</w:t>
      </w:r>
      <w:r w:rsidRPr="00694C7B">
        <w:rPr>
          <w:rFonts w:ascii="Times New Roman" w:hAnsi="Times New Roman" w:cs="Times New Roman"/>
          <w:noProof/>
          <w:sz w:val="18"/>
        </w:rPr>
        <w:t>. (2017).</w:t>
      </w:r>
    </w:p>
    <w:p w14:paraId="1EBCD16B"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Aggrawal, S., &amp; Magana, A. J. (2024). Teamwork Conflict Management Training and Conflict Resolution Practice via Large Language Models. </w:t>
      </w:r>
      <w:r w:rsidRPr="00694C7B">
        <w:rPr>
          <w:rFonts w:ascii="Times New Roman" w:hAnsi="Times New Roman" w:cs="Times New Roman"/>
          <w:i/>
          <w:iCs/>
          <w:noProof/>
          <w:sz w:val="18"/>
        </w:rPr>
        <w:t>Future Internet</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16</w:t>
      </w:r>
      <w:r w:rsidRPr="00694C7B">
        <w:rPr>
          <w:rFonts w:ascii="Times New Roman" w:hAnsi="Times New Roman" w:cs="Times New Roman"/>
          <w:noProof/>
          <w:sz w:val="18"/>
        </w:rPr>
        <w:t>(5). https://doi.org/10.3390/fi16050177</w:t>
      </w:r>
    </w:p>
    <w:p w14:paraId="4CBAB543"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Bell, A. S., &amp; Bell, A. S. (2018). </w:t>
      </w:r>
      <w:r w:rsidRPr="00694C7B">
        <w:rPr>
          <w:rFonts w:ascii="Times New Roman" w:hAnsi="Times New Roman" w:cs="Times New Roman"/>
          <w:i/>
          <w:iCs/>
          <w:noProof/>
          <w:sz w:val="18"/>
        </w:rPr>
        <w:t>A Phenomenological Study on the Professional Development of African American Male Administrators at Predominately White Post- ~ Secondary Institutions By Greenspun College of Urban Affairs</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December</w:t>
      </w:r>
      <w:r w:rsidRPr="00694C7B">
        <w:rPr>
          <w:rFonts w:ascii="Times New Roman" w:hAnsi="Times New Roman" w:cs="Times New Roman"/>
          <w:noProof/>
          <w:sz w:val="18"/>
        </w:rPr>
        <w:t>.</w:t>
      </w:r>
    </w:p>
    <w:p w14:paraId="31C8A3F2"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Catalogs, A. (2023). </w:t>
      </w:r>
      <w:r w:rsidRPr="00694C7B">
        <w:rPr>
          <w:rFonts w:ascii="Times New Roman" w:hAnsi="Times New Roman" w:cs="Times New Roman"/>
          <w:i/>
          <w:iCs/>
          <w:noProof/>
          <w:sz w:val="18"/>
        </w:rPr>
        <w:t>2022-2023 Graduate Academic Catalog</w:t>
      </w:r>
      <w:r w:rsidRPr="00694C7B">
        <w:rPr>
          <w:rFonts w:ascii="Times New Roman" w:hAnsi="Times New Roman" w:cs="Times New Roman"/>
          <w:noProof/>
          <w:sz w:val="18"/>
        </w:rPr>
        <w:t>.</w:t>
      </w:r>
    </w:p>
    <w:p w14:paraId="7946398D"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Connelly, C. E., &amp; Kevin Kelloway, E. (2003). Predictors of employees’ perceptions of knowledge sharing cultures. </w:t>
      </w:r>
      <w:r w:rsidRPr="00694C7B">
        <w:rPr>
          <w:rFonts w:ascii="Times New Roman" w:hAnsi="Times New Roman" w:cs="Times New Roman"/>
          <w:i/>
          <w:iCs/>
          <w:noProof/>
          <w:sz w:val="18"/>
        </w:rPr>
        <w:t>Leadership &amp; Organization Development Journal</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24</w:t>
      </w:r>
      <w:r w:rsidRPr="00694C7B">
        <w:rPr>
          <w:rFonts w:ascii="Times New Roman" w:hAnsi="Times New Roman" w:cs="Times New Roman"/>
          <w:noProof/>
          <w:sz w:val="18"/>
        </w:rPr>
        <w:t>(5), 294–301. https://doi.org/10.1108/01437730310485815</w:t>
      </w:r>
    </w:p>
    <w:p w14:paraId="161AD0BC"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Fisher, R., Ury, W., &amp; Spector, B. (2004). An Interview with Roger Fisher and William Ury. </w:t>
      </w:r>
      <w:r w:rsidRPr="00694C7B">
        <w:rPr>
          <w:rFonts w:ascii="Times New Roman" w:hAnsi="Times New Roman" w:cs="Times New Roman"/>
          <w:i/>
          <w:iCs/>
          <w:noProof/>
          <w:sz w:val="18"/>
        </w:rPr>
        <w:t>The Academy of Management Executive (1993-2005)</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18</w:t>
      </w:r>
      <w:r w:rsidRPr="00694C7B">
        <w:rPr>
          <w:rFonts w:ascii="Times New Roman" w:hAnsi="Times New Roman" w:cs="Times New Roman"/>
          <w:noProof/>
          <w:sz w:val="18"/>
        </w:rPr>
        <w:t>(3), 101–108. http://www.jstor.org/stable/4166096</w:t>
      </w:r>
    </w:p>
    <w:p w14:paraId="1DC66F2D"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Gangyan, S., Cruz, J., and Jaenes, J. C. (n.d.). </w:t>
      </w:r>
      <w:r w:rsidRPr="00694C7B">
        <w:rPr>
          <w:rFonts w:ascii="Times New Roman" w:hAnsi="Times New Roman" w:cs="Times New Roman"/>
          <w:i/>
          <w:iCs/>
          <w:noProof/>
          <w:sz w:val="18"/>
        </w:rPr>
        <w:t>Sport Psycholo ogy : Linking g theory y to practice p</w:t>
      </w:r>
      <w:r w:rsidRPr="00694C7B">
        <w:rPr>
          <w:rFonts w:ascii="Times New Roman" w:hAnsi="Times New Roman" w:cs="Times New Roman"/>
          <w:noProof/>
          <w:sz w:val="18"/>
        </w:rPr>
        <w:t>.</w:t>
      </w:r>
    </w:p>
    <w:p w14:paraId="60A3D1A2"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Gillilan, S. L. (2016). </w:t>
      </w:r>
      <w:r w:rsidRPr="00694C7B">
        <w:rPr>
          <w:rFonts w:ascii="Times New Roman" w:hAnsi="Times New Roman" w:cs="Times New Roman"/>
          <w:i/>
          <w:iCs/>
          <w:noProof/>
          <w:sz w:val="18"/>
        </w:rPr>
        <w:t>UKnowledge Change Is Conflict : Exploring Relationships Between Preferred Cognitive Styles and Conflict Management Styles of University Administrators at a Large Flagship University</w:t>
      </w:r>
      <w:r w:rsidRPr="00694C7B">
        <w:rPr>
          <w:rFonts w:ascii="Times New Roman" w:hAnsi="Times New Roman" w:cs="Times New Roman"/>
          <w:noProof/>
          <w:sz w:val="18"/>
        </w:rPr>
        <w:t>.</w:t>
      </w:r>
    </w:p>
    <w:p w14:paraId="07AE2E37"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Hinsberg, K. L., &amp; Lamanna, A. J. (2024). Crisis communication in construction: Organizational strategies for worksite fatalities. </w:t>
      </w:r>
      <w:r w:rsidRPr="00694C7B">
        <w:rPr>
          <w:rFonts w:ascii="Times New Roman" w:hAnsi="Times New Roman" w:cs="Times New Roman"/>
          <w:i/>
          <w:iCs/>
          <w:noProof/>
          <w:sz w:val="18"/>
        </w:rPr>
        <w:t>Journal of Safety Research</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88</w:t>
      </w:r>
      <w:r w:rsidRPr="00694C7B">
        <w:rPr>
          <w:rFonts w:ascii="Times New Roman" w:hAnsi="Times New Roman" w:cs="Times New Roman"/>
          <w:noProof/>
          <w:sz w:val="18"/>
        </w:rPr>
        <w:t>, 145–160. https://doi.org/https://doi.org/10.1016/j.jsr.2023.11.002</w:t>
      </w:r>
    </w:p>
    <w:p w14:paraId="402F98D8"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Islam, G. (2014). Social Identity Theory. </w:t>
      </w:r>
      <w:r w:rsidRPr="00694C7B">
        <w:rPr>
          <w:rFonts w:ascii="Times New Roman" w:hAnsi="Times New Roman" w:cs="Times New Roman"/>
          <w:i/>
          <w:iCs/>
          <w:noProof/>
          <w:sz w:val="18"/>
        </w:rPr>
        <w:t>Encyclopedia of Critical Psychology</w:t>
      </w:r>
      <w:r w:rsidRPr="00694C7B">
        <w:rPr>
          <w:rFonts w:ascii="Times New Roman" w:hAnsi="Times New Roman" w:cs="Times New Roman"/>
          <w:noProof/>
          <w:sz w:val="18"/>
        </w:rPr>
        <w:t>, 1781–1783. https://doi.org/10.1007/978-1-4614-5583-7_289</w:t>
      </w:r>
    </w:p>
    <w:p w14:paraId="7D077E64"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Kelly, D., &amp; Dixon, M. A. (2011). Becoming a “Real University:” The Strategic Benefits of Adding Football for NCAA Division I Institutions. </w:t>
      </w:r>
      <w:r w:rsidRPr="00694C7B">
        <w:rPr>
          <w:rFonts w:ascii="Times New Roman" w:hAnsi="Times New Roman" w:cs="Times New Roman"/>
          <w:i/>
          <w:iCs/>
          <w:noProof/>
          <w:sz w:val="18"/>
        </w:rPr>
        <w:t>Journal of Intercollegiate Sport</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4</w:t>
      </w:r>
      <w:r w:rsidRPr="00694C7B">
        <w:rPr>
          <w:rFonts w:ascii="Times New Roman" w:hAnsi="Times New Roman" w:cs="Times New Roman"/>
          <w:noProof/>
          <w:sz w:val="18"/>
        </w:rPr>
        <w:t>(2), 283–303. https://doi.org/10.1123/jis.4.2.283</w:t>
      </w:r>
    </w:p>
    <w:p w14:paraId="2388C00F"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Kenner, A. (2018). </w:t>
      </w:r>
      <w:r w:rsidRPr="00694C7B">
        <w:rPr>
          <w:rFonts w:ascii="Times New Roman" w:hAnsi="Times New Roman" w:cs="Times New Roman"/>
          <w:i/>
          <w:iCs/>
          <w:noProof/>
          <w:sz w:val="18"/>
        </w:rPr>
        <w:t>Crisis management and student conduct on college campuses: The role of administrative discretion</w:t>
      </w:r>
      <w:r w:rsidRPr="00694C7B">
        <w:rPr>
          <w:rFonts w:ascii="Times New Roman" w:hAnsi="Times New Roman" w:cs="Times New Roman"/>
          <w:noProof/>
          <w:sz w:val="18"/>
        </w:rPr>
        <w:t>. 98. http://proxy.library.vcu.edu/login?url=https://search.proquest.com/docview/2043412562?accountid=14780%0Ahttp://vcu-alma-primo.hosted.exlibrisgroup.com/openurl/VCU/vcu_services_page?url_ver=Z39.88-2004&amp;rft_val_fmt=info:ofi/fmt:kev:mtx:dissertation&amp;genre=di</w:t>
      </w:r>
    </w:p>
    <w:p w14:paraId="503CD17F"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Kim, Y., &amp; Park, I. (2020). “Coach Really Knew What I Needed and Understood Me Well as a Person”: Effective  Communication Acts in Coach-Athlete Interactions among Korean Olympic Archers. </w:t>
      </w:r>
      <w:r w:rsidRPr="00694C7B">
        <w:rPr>
          <w:rFonts w:ascii="Times New Roman" w:hAnsi="Times New Roman" w:cs="Times New Roman"/>
          <w:i/>
          <w:iCs/>
          <w:noProof/>
          <w:sz w:val="18"/>
        </w:rPr>
        <w:t>International Journal of Environmental Research and Public Health</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17</w:t>
      </w:r>
      <w:r w:rsidRPr="00694C7B">
        <w:rPr>
          <w:rFonts w:ascii="Times New Roman" w:hAnsi="Times New Roman" w:cs="Times New Roman"/>
          <w:noProof/>
          <w:sz w:val="18"/>
        </w:rPr>
        <w:t>(9). https://doi.org/10.3390/ijerph17093101</w:t>
      </w:r>
    </w:p>
    <w:p w14:paraId="483DCB01"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Liesener, K. L. (2017). </w:t>
      </w:r>
      <w:r w:rsidRPr="00694C7B">
        <w:rPr>
          <w:rFonts w:ascii="Times New Roman" w:hAnsi="Times New Roman" w:cs="Times New Roman"/>
          <w:i/>
          <w:iCs/>
          <w:noProof/>
          <w:sz w:val="18"/>
        </w:rPr>
        <w:t>Cultural Competence Education in Undergraduate Athletic Training Programs</w:t>
      </w:r>
      <w:r w:rsidRPr="00694C7B">
        <w:rPr>
          <w:rFonts w:ascii="Times New Roman" w:hAnsi="Times New Roman" w:cs="Times New Roman"/>
          <w:noProof/>
          <w:sz w:val="18"/>
        </w:rPr>
        <w:t xml:space="preserve">. </w:t>
      </w:r>
      <w:r w:rsidRPr="00694C7B">
        <w:rPr>
          <w:rFonts w:ascii="Times New Roman" w:hAnsi="Times New Roman" w:cs="Times New Roman"/>
          <w:noProof/>
          <w:sz w:val="18"/>
        </w:rPr>
        <w:lastRenderedPageBreak/>
        <w:t>https://dc.uwm.edu/etd/1658/</w:t>
      </w:r>
    </w:p>
    <w:p w14:paraId="05A1C55A"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i/>
          <w:iCs/>
          <w:noProof/>
          <w:sz w:val="18"/>
        </w:rPr>
        <w:t>Lindenwood University • 2006-2007 Undergraduate Catalog</w:t>
      </w:r>
      <w:r w:rsidRPr="00694C7B">
        <w:rPr>
          <w:rFonts w:ascii="Times New Roman" w:hAnsi="Times New Roman" w:cs="Times New Roman"/>
          <w:noProof/>
          <w:sz w:val="18"/>
        </w:rPr>
        <w:t>. (2007).</w:t>
      </w:r>
    </w:p>
    <w:p w14:paraId="2A1CB4F6"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Long, D. (2012). The foundations of student affairs: A guide to the profession. </w:t>
      </w:r>
      <w:r w:rsidRPr="00694C7B">
        <w:rPr>
          <w:rFonts w:ascii="Times New Roman" w:hAnsi="Times New Roman" w:cs="Times New Roman"/>
          <w:i/>
          <w:iCs/>
          <w:noProof/>
          <w:sz w:val="18"/>
        </w:rPr>
        <w:t>Environments for Student Growth and Development: Librarians and Student Affaris in Collaboration</w:t>
      </w:r>
      <w:r w:rsidRPr="00694C7B">
        <w:rPr>
          <w:rFonts w:ascii="Times New Roman" w:hAnsi="Times New Roman" w:cs="Times New Roman"/>
          <w:noProof/>
          <w:sz w:val="18"/>
        </w:rPr>
        <w:t>, 1–39.</w:t>
      </w:r>
    </w:p>
    <w:p w14:paraId="2A56FBBD"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Noetel, M. (2018). </w:t>
      </w:r>
      <w:r w:rsidRPr="00694C7B">
        <w:rPr>
          <w:rFonts w:ascii="Times New Roman" w:hAnsi="Times New Roman" w:cs="Times New Roman"/>
          <w:i/>
          <w:iCs/>
          <w:noProof/>
          <w:sz w:val="18"/>
        </w:rPr>
        <w:t>Mindfulness and Acceptance Approaches to Athletic Performance</w:t>
      </w:r>
      <w:r w:rsidRPr="00694C7B">
        <w:rPr>
          <w:rFonts w:ascii="Times New Roman" w:hAnsi="Times New Roman" w:cs="Times New Roman"/>
          <w:noProof/>
          <w:sz w:val="18"/>
        </w:rPr>
        <w:t>. https://api.semanticscholar.org/CorpusID:151166518</w:t>
      </w:r>
    </w:p>
    <w:p w14:paraId="6604483E"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Nuetzel, B. (2023). Coping strategies for handling stress and providing mental health in elite  athletes: a systematic review. </w:t>
      </w:r>
      <w:r w:rsidRPr="00694C7B">
        <w:rPr>
          <w:rFonts w:ascii="Times New Roman" w:hAnsi="Times New Roman" w:cs="Times New Roman"/>
          <w:i/>
          <w:iCs/>
          <w:noProof/>
          <w:sz w:val="18"/>
        </w:rPr>
        <w:t>Frontiers in Sports and Active Living</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5</w:t>
      </w:r>
      <w:r w:rsidRPr="00694C7B">
        <w:rPr>
          <w:rFonts w:ascii="Times New Roman" w:hAnsi="Times New Roman" w:cs="Times New Roman"/>
          <w:noProof/>
          <w:sz w:val="18"/>
        </w:rPr>
        <w:t>, 1265783. https://doi.org/10.3389/fspor.2023.1265783</w:t>
      </w:r>
    </w:p>
    <w:p w14:paraId="4D545068"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Scholarworks@uno, S., &amp; Anderson, D. (2018). </w:t>
      </w:r>
      <w:r w:rsidRPr="00694C7B">
        <w:rPr>
          <w:rFonts w:ascii="Times New Roman" w:hAnsi="Times New Roman" w:cs="Times New Roman"/>
          <w:i/>
          <w:iCs/>
          <w:noProof/>
          <w:sz w:val="18"/>
        </w:rPr>
        <w:t>The Use of Campus Based Restorative Justice Practices to The Use of Campus Based Restorative Justice Practices to Address Incidents of Bias: Facilitators’ Experiences Address Incidents of Bias: Facilitators’ Experiences</w:t>
      </w:r>
      <w:r w:rsidRPr="00694C7B">
        <w:rPr>
          <w:rFonts w:ascii="Times New Roman" w:hAnsi="Times New Roman" w:cs="Times New Roman"/>
          <w:noProof/>
          <w:sz w:val="18"/>
        </w:rPr>
        <w:t>. https://scholarworks.uno.edu/td/2442</w:t>
      </w:r>
    </w:p>
    <w:p w14:paraId="369D9679"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Sopanen, T. (2024). </w:t>
      </w:r>
      <w:r w:rsidRPr="00694C7B">
        <w:rPr>
          <w:rFonts w:ascii="Times New Roman" w:hAnsi="Times New Roman" w:cs="Times New Roman"/>
          <w:i/>
          <w:iCs/>
          <w:noProof/>
          <w:sz w:val="18"/>
        </w:rPr>
        <w:t>Developing team culture for U19-U16 teams – A Diary based thesis .</w:t>
      </w:r>
    </w:p>
    <w:p w14:paraId="56A280FD"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Stoklosa, H., Burns, C. J., Karan, A., Lyman, M., Morley, N., Tadee, R., &amp; Goodwin, E. (2021). Mitigating trafficking of migrants and children through disaster risk reduction: Insights from the Thailand flood. </w:t>
      </w:r>
      <w:r w:rsidRPr="00694C7B">
        <w:rPr>
          <w:rFonts w:ascii="Times New Roman" w:hAnsi="Times New Roman" w:cs="Times New Roman"/>
          <w:i/>
          <w:iCs/>
          <w:noProof/>
          <w:sz w:val="18"/>
        </w:rPr>
        <w:t>International Journal of Disaster Risk Reduction</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60</w:t>
      </w:r>
      <w:r w:rsidRPr="00694C7B">
        <w:rPr>
          <w:rFonts w:ascii="Times New Roman" w:hAnsi="Times New Roman" w:cs="Times New Roman"/>
          <w:noProof/>
          <w:sz w:val="18"/>
        </w:rPr>
        <w:t>, 102268. https://doi.org/https://doi.org/10.1016/j.ijdrr.2021.102268</w:t>
      </w:r>
    </w:p>
    <w:p w14:paraId="333B4C5E"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rPr>
      </w:pPr>
      <w:r w:rsidRPr="00694C7B">
        <w:rPr>
          <w:rFonts w:ascii="Times New Roman" w:hAnsi="Times New Roman" w:cs="Times New Roman"/>
          <w:noProof/>
          <w:sz w:val="18"/>
        </w:rPr>
        <w:t xml:space="preserve">Webb, C. E., Rossignac‐Milon, M., &amp; Higgins, E. T. (2017). Stepping Forward Together: Could Walking Facilitate Interpersonal Conflict Resolution? </w:t>
      </w:r>
      <w:r w:rsidRPr="00694C7B">
        <w:rPr>
          <w:rFonts w:ascii="Times New Roman" w:hAnsi="Times New Roman" w:cs="Times New Roman"/>
          <w:i/>
          <w:iCs/>
          <w:noProof/>
          <w:sz w:val="18"/>
        </w:rPr>
        <w:t>American Psychologist</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72</w:t>
      </w:r>
      <w:r w:rsidRPr="00694C7B">
        <w:rPr>
          <w:rFonts w:ascii="Times New Roman" w:hAnsi="Times New Roman" w:cs="Times New Roman"/>
          <w:noProof/>
          <w:sz w:val="18"/>
        </w:rPr>
        <w:t>, 374–385. https://api.semanticscholar.org/CorpusID:23656198</w:t>
      </w:r>
    </w:p>
    <w:p w14:paraId="04ED7F8E" w14:textId="77777777" w:rsidR="00694C7B" w:rsidRPr="00694C7B" w:rsidRDefault="00694C7B" w:rsidP="00694C7B">
      <w:pPr>
        <w:pStyle w:val="ListParagraph"/>
        <w:widowControl w:val="0"/>
        <w:numPr>
          <w:ilvl w:val="0"/>
          <w:numId w:val="26"/>
        </w:numPr>
        <w:autoSpaceDE w:val="0"/>
        <w:autoSpaceDN w:val="0"/>
        <w:adjustRightInd w:val="0"/>
        <w:spacing w:before="60" w:after="0" w:line="240" w:lineRule="auto"/>
        <w:jc w:val="both"/>
        <w:rPr>
          <w:rFonts w:ascii="Times New Roman" w:hAnsi="Times New Roman" w:cs="Times New Roman"/>
          <w:noProof/>
          <w:sz w:val="18"/>
          <w:szCs w:val="20"/>
        </w:rPr>
      </w:pPr>
      <w:r w:rsidRPr="00694C7B">
        <w:rPr>
          <w:rFonts w:ascii="Times New Roman" w:hAnsi="Times New Roman" w:cs="Times New Roman"/>
          <w:noProof/>
          <w:sz w:val="18"/>
        </w:rPr>
        <w:t xml:space="preserve">Zhanda, E. (2024). </w:t>
      </w:r>
      <w:r w:rsidRPr="00694C7B">
        <w:rPr>
          <w:rFonts w:ascii="Times New Roman" w:hAnsi="Times New Roman" w:cs="Times New Roman"/>
          <w:i/>
          <w:iCs/>
          <w:noProof/>
          <w:sz w:val="18"/>
        </w:rPr>
        <w:t>2024 TEAM BUILDING AND ITS INFLUENCE ON TEAM EFFECTIVENESS : AN EXAMINATION</w:t>
      </w:r>
      <w:r w:rsidRPr="00694C7B">
        <w:rPr>
          <w:rFonts w:ascii="Times New Roman" w:hAnsi="Times New Roman" w:cs="Times New Roman"/>
          <w:noProof/>
          <w:sz w:val="18"/>
        </w:rPr>
        <w:t xml:space="preserve">. </w:t>
      </w:r>
      <w:r w:rsidRPr="00694C7B">
        <w:rPr>
          <w:rFonts w:ascii="Times New Roman" w:hAnsi="Times New Roman" w:cs="Times New Roman"/>
          <w:i/>
          <w:iCs/>
          <w:noProof/>
          <w:sz w:val="18"/>
        </w:rPr>
        <w:t>31</w:t>
      </w:r>
      <w:r w:rsidRPr="00694C7B">
        <w:rPr>
          <w:rFonts w:ascii="Times New Roman" w:hAnsi="Times New Roman" w:cs="Times New Roman"/>
          <w:noProof/>
          <w:sz w:val="18"/>
        </w:rPr>
        <w:t>(1), 72–84.</w:t>
      </w:r>
    </w:p>
    <w:p w14:paraId="21D2F925" w14:textId="1E399DE2" w:rsidR="00C54442" w:rsidRPr="00694C7B" w:rsidRDefault="00694C7B" w:rsidP="00694C7B">
      <w:pPr>
        <w:jc w:val="both"/>
        <w:rPr>
          <w:sz w:val="20"/>
          <w:szCs w:val="20"/>
        </w:rPr>
      </w:pPr>
      <w:r w:rsidRPr="00694C7B">
        <w:rPr>
          <w:sz w:val="20"/>
          <w:szCs w:val="20"/>
        </w:rPr>
        <w:fldChar w:fldCharType="end"/>
      </w:r>
    </w:p>
    <w:sectPr w:rsidR="00C54442" w:rsidRPr="00694C7B"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8F3B1" w14:textId="77777777" w:rsidR="00A7555D" w:rsidRDefault="00A7555D" w:rsidP="00C556D7">
      <w:pPr>
        <w:spacing w:after="0" w:line="240" w:lineRule="auto"/>
      </w:pPr>
      <w:r>
        <w:separator/>
      </w:r>
    </w:p>
  </w:endnote>
  <w:endnote w:type="continuationSeparator" w:id="0">
    <w:p w14:paraId="2581B621" w14:textId="77777777" w:rsidR="00A7555D" w:rsidRDefault="00A7555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64D9" w14:textId="77777777" w:rsidR="00A7555D" w:rsidRDefault="00A7555D" w:rsidP="00C556D7">
      <w:pPr>
        <w:spacing w:after="0" w:line="240" w:lineRule="auto"/>
      </w:pPr>
      <w:r>
        <w:separator/>
      </w:r>
    </w:p>
  </w:footnote>
  <w:footnote w:type="continuationSeparator" w:id="0">
    <w:p w14:paraId="7F652E62" w14:textId="77777777" w:rsidR="00A7555D" w:rsidRDefault="00A7555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05633999" name="Picture 205633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spellStart"/>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w:t>
          </w:r>
          <w:proofErr w:type="spellEnd"/>
          <w:r w:rsidRPr="00125B8F">
            <w:rPr>
              <w:rFonts w:ascii="Times New Roman" w:hAnsi="Times New Roman" w:cs="Times New Roman"/>
              <w:b/>
              <w:color w:val="1F497D"/>
              <w:sz w:val="22"/>
              <w:szCs w:val="22"/>
              <w:lang w:val="fr-FR"/>
            </w:rPr>
            <w:t>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12404"/>
    <w:multiLevelType w:val="hybridMultilevel"/>
    <w:tmpl w:val="AB6E3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9256329"/>
    <w:multiLevelType w:val="hybridMultilevel"/>
    <w:tmpl w:val="437A1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026343"/>
    <w:multiLevelType w:val="hybridMultilevel"/>
    <w:tmpl w:val="83ACF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55C01C3"/>
    <w:multiLevelType w:val="hybridMultilevel"/>
    <w:tmpl w:val="8FAC4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77527"/>
    <w:multiLevelType w:val="hybridMultilevel"/>
    <w:tmpl w:val="45EE3A1A"/>
    <w:lvl w:ilvl="0" w:tplc="332EFB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9"/>
  </w:num>
  <w:num w:numId="17" w16cid:durableId="843742299">
    <w:abstractNumId w:val="14"/>
  </w:num>
  <w:num w:numId="18" w16cid:durableId="110824490">
    <w:abstractNumId w:val="2"/>
  </w:num>
  <w:num w:numId="19" w16cid:durableId="1376078544">
    <w:abstractNumId w:val="23"/>
  </w:num>
  <w:num w:numId="20" w16cid:durableId="888303389">
    <w:abstractNumId w:val="6"/>
  </w:num>
  <w:num w:numId="21" w16cid:durableId="164125617">
    <w:abstractNumId w:val="18"/>
  </w:num>
  <w:num w:numId="22" w16cid:durableId="2019039378">
    <w:abstractNumId w:val="21"/>
  </w:num>
  <w:num w:numId="23" w16cid:durableId="1589117676">
    <w:abstractNumId w:val="20"/>
  </w:num>
  <w:num w:numId="24" w16cid:durableId="564993320">
    <w:abstractNumId w:val="10"/>
  </w:num>
  <w:num w:numId="25" w16cid:durableId="397746716">
    <w:abstractNumId w:val="15"/>
  </w:num>
  <w:num w:numId="26" w16cid:durableId="712036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3D3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4C7B"/>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4198"/>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555D"/>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4442"/>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1567"/>
    <w:rsid w:val="00E71348"/>
    <w:rsid w:val="00E73492"/>
    <w:rsid w:val="00E81599"/>
    <w:rsid w:val="00E82016"/>
    <w:rsid w:val="00EA6189"/>
    <w:rsid w:val="00EB0728"/>
    <w:rsid w:val="00EB432A"/>
    <w:rsid w:val="00EB588E"/>
    <w:rsid w:val="00ED733E"/>
    <w:rsid w:val="00EE1166"/>
    <w:rsid w:val="00EE526E"/>
    <w:rsid w:val="00F01E52"/>
    <w:rsid w:val="00F141E8"/>
    <w:rsid w:val="00F14345"/>
    <w:rsid w:val="00F14F23"/>
    <w:rsid w:val="00F21C38"/>
    <w:rsid w:val="00F42C71"/>
    <w:rsid w:val="00F43ABE"/>
    <w:rsid w:val="00F62C11"/>
    <w:rsid w:val="00F65276"/>
    <w:rsid w:val="00F83E2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13140</Words>
  <Characters>74901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3292</cp:lastModifiedBy>
  <cp:revision>4</cp:revision>
  <cp:lastPrinted>2021-02-22T14:39:00Z</cp:lastPrinted>
  <dcterms:created xsi:type="dcterms:W3CDTF">2023-09-02T03:46:00Z</dcterms:created>
  <dcterms:modified xsi:type="dcterms:W3CDTF">2024-09-27T17:56:00Z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81c2425a-9fc7-3cc6-b19e-1a7ca50a38bb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