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hint="eastAsia" w:ascii="Times New Roman" w:hAnsi="Times New Roman" w:cs="Times New Roman"/>
          <w:b/>
          <w:bCs/>
          <w:color w:val="000000" w:themeColor="text1"/>
          <w:sz w:val="28"/>
          <w:szCs w:val="28"/>
          <w14:textFill>
            <w14:solidFill>
              <w14:schemeClr w14:val="tx1"/>
            </w14:solidFill>
          </w14:textFill>
        </w:rPr>
      </w:pPr>
      <w:r>
        <w:rPr>
          <w:rFonts w:hint="eastAsia" w:ascii="Times New Roman" w:hAnsi="Times New Roman" w:cs="Times New Roman"/>
          <w:b/>
          <w:bCs/>
          <w:color w:val="000000" w:themeColor="text1"/>
          <w:sz w:val="28"/>
          <w:szCs w:val="28"/>
          <w14:textFill>
            <w14:solidFill>
              <w14:schemeClr w14:val="tx1"/>
            </w14:solidFill>
          </w14:textFill>
        </w:rPr>
        <w:t>The Practicality of Foreign Language Digital Textbooks in the "Internet Plus" Era</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GOU NYUHUAN</w:t>
      </w:r>
      <w:r>
        <w:rPr>
          <w:rFonts w:ascii="Times New Roman" w:hAnsi="Times New Roman" w:cs="Times New Roman"/>
          <w:b/>
          <w:bCs/>
          <w:color w:val="000000" w:themeColor="text1"/>
          <w:sz w:val="24"/>
          <w:szCs w:val="24"/>
          <w:vertAlign w:val="superscript"/>
          <w14:textFill>
            <w14:solidFill>
              <w14:schemeClr w14:val="tx1"/>
            </w14:solidFill>
          </w14:textFill>
        </w:rPr>
        <w:t>1</w:t>
      </w:r>
    </w:p>
    <w:p>
      <w:pPr>
        <w:spacing w:before="54" w:after="0" w:line="276" w:lineRule="auto"/>
        <w:jc w:val="center"/>
        <w:rPr>
          <w:rFonts w:hint="default" w:ascii="Times New Roman" w:hAnsi="Times New Roman" w:eastAsia="宋体" w:cs="Times New Roman"/>
          <w:color w:val="000000" w:themeColor="text1"/>
          <w:lang w:val="en-US" w:eastAsia="zh-CN"/>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eastAsia" w:ascii="Times New Roman" w:hAnsi="Times New Roman" w:cs="Times New Roman"/>
          <w:color w:val="000000" w:themeColor="text1"/>
          <w14:textFill>
            <w14:solidFill>
              <w14:schemeClr w14:val="tx1"/>
            </w14:solidFill>
          </w14:textFill>
        </w:rPr>
        <w:t>School of Foreign Languages, Zhaoqing University</w:t>
      </w:r>
      <w:r>
        <w:rPr>
          <w:rFonts w:hint="eastAsia" w:ascii="Times New Roman" w:hAnsi="Times New Roman" w:eastAsia="宋体" w:cs="Times New Roman"/>
          <w:color w:val="000000" w:themeColor="text1"/>
          <w:lang w:val="en-US" w:eastAsia="zh-CN"/>
          <w14:textFill>
            <w14:solidFill>
              <w14:schemeClr w14:val="tx1"/>
            </w14:solidFill>
          </w14:textFill>
        </w:rPr>
        <w:t>, China</w:t>
      </w: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ABSTRACT</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With the arrival of the "Internet Plus" era, foreign language education informatization has ushered in unprecedented development opportunities. As a key carrier of this transformation, the practicality of foreign language digital textbooks directly affects the quality and effectiveness of foreign language teaching. This study systematically reviews the practicality theory of foreign language digital textbooks and constructs an evaluation index system that includes three dimensions: content practicality, technical practicality, and user practicality. Research suggests that content should closely align with the curriculum and learners' needs, technology should be stable and reliable with good compatibility and usability, and user experience should emphasize interface friendliness, easy access to resources, and interactivity in the learning process. Based on these findings, this article proposes strategies such as multimodal resource integration, real-time content updates and personalized recommendations, cloud computing and big data a</w:t>
      </w:r>
      <w:bookmarkStart w:id="1" w:name="_GoBack"/>
      <w:bookmarkEnd w:id="1"/>
      <w:r>
        <w:rPr>
          <w:rFonts w:hint="eastAsia" w:ascii="Times New Roman" w:hAnsi="Times New Roman" w:cs="Times New Roman"/>
          <w:color w:val="000000" w:themeColor="text1"/>
          <w:sz w:val="20"/>
          <w:szCs w:val="20"/>
          <w14:textFill>
            <w14:solidFill>
              <w14:schemeClr w14:val="tx1"/>
            </w14:solidFill>
          </w14:textFill>
        </w:rPr>
        <w:t>nalysis applications, intelligent interaction and adaptability design, and user-centered design principles, aiming to comprehensively enhance the practicality of foreign language digital textbooks. Through empirical analysis, it has been found that the implementation of these strategies significantly improves the effectiveness of using foreign language digital textbooks and the satisfaction of learners, providing new ideas and directions for the development of foreign language education informatization.</w:t>
      </w:r>
    </w:p>
    <w:p>
      <w:pPr>
        <w:pBdr>
          <w:bottom w:val="single" w:color="auto" w:sz="4" w:space="1"/>
        </w:pBdr>
        <w:spacing w:before="54" w:after="0" w:line="276" w:lineRule="auto"/>
        <w:jc w:val="both"/>
        <w:rPr>
          <w:rFonts w:hint="eastAsia" w:ascii="Times New Roman" w:hAnsi="Times New Roman" w:eastAsia="宋体" w:cs="Times New Roman"/>
          <w:color w:val="000000" w:themeColor="text1"/>
          <w:sz w:val="20"/>
          <w:szCs w:val="20"/>
          <w:lang w:val="en-US" w:eastAsia="zh-CN"/>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eastAsia" w:ascii="Times New Roman" w:hAnsi="Times New Roman" w:eastAsia="宋体" w:cs="Times New Roman"/>
          <w:color w:val="000000" w:themeColor="text1"/>
          <w:sz w:val="20"/>
          <w:szCs w:val="20"/>
          <w:lang w:val="en-US" w:eastAsia="zh-CN"/>
          <w14:textFill>
            <w14:solidFill>
              <w14:schemeClr w14:val="tx1"/>
            </w14:solidFill>
          </w14:textFill>
        </w:rPr>
        <w:t>Internet Plus; Foreign Language Digital Textbooks; Practical Theory; Evaluation Indicators; Enhancement Strategy; Educational Informatization</w:t>
      </w:r>
    </w:p>
    <w:p>
      <w:pPr>
        <w:pStyle w:val="12"/>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hint="eastAsia" w:ascii="Times New Roman" w:hAnsi="Times New Roman" w:cs="Times New Roman"/>
          <w:b/>
          <w:bCs/>
          <w:color w:val="000000" w:themeColor="text1"/>
          <w:sz w:val="24"/>
          <w:szCs w:val="24"/>
          <w14:textFill>
            <w14:solidFill>
              <w14:schemeClr w14:val="tx1"/>
            </w14:solidFill>
          </w14:textFill>
        </w:rPr>
        <w:t>INTRODUCTION</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With the rapid development of internet technology, the education sector has undergone unprecedented informatization transformation. This transformation provides richer resources and convenient platforms for foreign language learning, promoting the development and application of foreign language digital textbooks. Due to their rich resources, rapid updates, and strong interactivity, foreign language digital textbooks have gradually attracted widespread attention in the educational field. However, some issues related to the practicality of these textbooks still exist, such as the disconnection between content and actual needs and the immaturity of technical applications. Therefore, in-depth research on the practicality theory of foreign language digital textbooks is of great significance for improving the effectiveness of foreign language teaching and promoting the development of foreign language education informatization.</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1.</w:t>
      </w:r>
      <w:r>
        <w:rPr>
          <w:rFonts w:hint="eastAsia" w:ascii="Times New Roman" w:hAnsi="Times New Roman" w:cs="Times New Roman"/>
          <w:b/>
          <w:bCs/>
          <w:color w:val="000000" w:themeColor="text1"/>
          <w:sz w:val="20"/>
          <w:szCs w:val="20"/>
          <w14:textFill>
            <w14:solidFill>
              <w14:schemeClr w14:val="tx1"/>
            </w14:solidFill>
          </w14:textFill>
        </w:rPr>
        <w:t>1</w:t>
      </w: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 </w:t>
      </w:r>
      <w:r>
        <w:rPr>
          <w:rFonts w:hint="eastAsia" w:ascii="Times New Roman" w:hAnsi="Times New Roman" w:cs="Times New Roman"/>
          <w:b/>
          <w:bCs/>
          <w:color w:val="000000" w:themeColor="text1"/>
          <w:sz w:val="20"/>
          <w:szCs w:val="20"/>
          <w14:textFill>
            <w14:solidFill>
              <w14:schemeClr w14:val="tx1"/>
            </w14:solidFill>
          </w14:textFill>
        </w:rPr>
        <w:t>Research Background and Significance</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the context of the "Internet Plus" era, the education sector is actively embracing informatization transformation, continuously exploring new educational models and methods. As an important part of education, foreign language education is also welcoming new development opportunities in this transformation. Foreign language digital textbooks, as a product of the integration of internet technology and foreign language education, fully utilize the advantages of internet technology, providing learners with a more personalized, interactive, and efficient learning experience (Zhang, 2016). The importance of foreign language digital textbooks is self-evident. They not only provide learners with abundant learning resources but also enable customized learning based on the actual needs and interests of learners. Additionally, the interactive nature of foreign language digital textbooks can stimulate learners' interest in learning and improve learning outcomes. Despite the many advantages of foreign language digital textbooks, there are still some problems in their practical application. For instance, some textbooks' content is disconnected from actual needs and cannot meet learners' real needs; some textbooks' technical applications are not mature enough, leading to poor learning experiences; and some textbooks lack scientific teaching design and evaluation mechanisms, making it difficult to guarantee learning outcomes (Li, 2016).</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Addressing these issues, in-depth research on the practicality theory of foreign language digital textbooks is particularly important. Through the study of practicality theory, we can more clearly understand the advantages and shortcomings of foreign language digital textbooks and explore methods and paths to enhance their practicality. For example, we can start from the selection and design of textbook content to ensure that the content is closely connected to actual needs; at the same time, we can strengthen the research and development of technical applications to improve the interactivity and user experience of textbooks; in addition, establishing scientific teaching design and evaluation mechanisms is also an important means to enhance the practicality of foreign language digital textbooks (Zheng, 2021).</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the context of the "Internet Plus" era, the development prospects of foreign language digital textbooks are broad. With the continuous advancement of technology and the continuous updating of educational concepts, we believe that foreign language digital textbooks will play a more important role in future foreign language education. Therefore, we should strengthen the research and exploration of the practicality theory of foreign language digital textbooks to contribute to the promotion of foreign language education informatization (Liu, 2020). At the same time, educational institutions and publishers should actively pay attention to the development trends and market demands of foreign language digital textbooks, continuously launching more high-quality and practical foreign language digital textbooks to meet the learning needs of the broad masses of learners (Wang, 2018).</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1.2 </w:t>
      </w:r>
      <w:r>
        <w:rPr>
          <w:rFonts w:hint="eastAsia" w:ascii="Times New Roman" w:hAnsi="Times New Roman" w:cs="Times New Roman"/>
          <w:b/>
          <w:bCs/>
          <w:color w:val="000000" w:themeColor="text1"/>
          <w:sz w:val="20"/>
          <w:szCs w:val="20"/>
          <w14:textFill>
            <w14:solidFill>
              <w14:schemeClr w14:val="tx1"/>
            </w14:solidFill>
          </w14:textFill>
        </w:rPr>
        <w:t>Research Objectives and Questions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the context of the "Internet Plus" era, the practicality of foreign language digital textbooks has become a focal point in the education field. This article aims to delve into the practicality theory of foreign language digital textbooks, analyze its constituent elements and evaluation indicators, and propose corresponding enhancement strategies. The specific research objectives focus on how to define and measure the practicality of foreign language digital textbooks and how to optimize their content, technology, and user experience in the "Internet Plus" context to enhance their practicality.</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To achieve the above research objectives, this article first needs to clarify the connotation of the practicality of foreign language digital textbooks. Practicality not only concerns the alignment of textbook content with actual teaching needs but also involves the convenience, interactivity, and timeliness of updates and iterations of the textbooks. Therefore, when measuring the practicality of foreign language digital textbooks, these factors should be comprehensively considered to build a comprehensive and objective evaluation indicator system.</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Regarding how to enhance the practicality of foreign language digital textbooks, this article explores from three levels: content, technology, and user experience. In terms of content, emphasis should be placed on the richness, timeliness, and pertinence of textbook content to ensure it can meet the diverse needs of different learners (Song, 2017). At the same time, the textbook content should be closely integrated with real-life scenarios to improve learners' practical application abilities.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terms of technology, foreign language digital textbooks should fully utilize the technical advantages of the "Internet Plus" era to achieve functions such as customized learning paths, intelligent learning feedback, and cross-platform learning support. Additionally, textbooks should have good compatibility and stability to ensure learners can have a smooth and stable learning experience (Ji, 2020).</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terms of user experience, foreign language digital textbooks should focus on the simplicity, aesthetics, and usability of interface design. By optimizing interactive design, reducing learners' operational difficulty, and improving learning efficiency, textbooks should also provide rich learning resources and interactive communities to build a comprehensive and three-dimensional learning environment for learners (Cui, 2022).</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This article aims to provide valuable references for the development of foreign language education informatization in the "Internet Plus" era through an in-depth analysis of the practicality theory and enhancement strategies of foreign language digital textbooks. By continuously optimizing and improving the content, technology, and user experience of foreign language digital textbooks, it is hoped to significantly enhance the effectiveness of foreign language teaching and meet the actual needs of learners.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Achieving this goal requires the joint efforts of educators, textbook writers, and technology developers to explore and innovate the development path of foreign language digital textbooks. By integrating resources and advantages from all parties, it is hoped to promote the vigorous development of foreign language digital textbooks in the context of the "Internet Plus" era. At the same time, it is also necessary to closely monitor learners' feedback and changes in demand, promptly adjusting and optimizing textbook design to ensure its practicality is continuously enhanced and improved.</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THEORETICAL FOUNDATION AND PRACTICALITY EVALUATION</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Practicality theory, as a theoretical system focusing on the actual application effects of products or services, emphasizes the core position of meeting user needs. In the field of foreign language digital textbooks, the application of this theory is particularly important. Practicality here mainly refers to whether the textbook can effectively connect with learners' foreign language learning needs in terms of content, technology, and user experience, thereby enhancing learning efficiency and quality. In other words, a practical foreign language digital textbook should closely align with learners' actual needs, provide rich and precise learning content, adopt advanced technical means, and ensure a good user experience (Ji, 2017).</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2.1 </w:t>
      </w:r>
      <w:r>
        <w:rPr>
          <w:rFonts w:hint="eastAsia" w:ascii="Times New Roman" w:hAnsi="Times New Roman" w:cs="Times New Roman"/>
          <w:b/>
          <w:bCs/>
          <w:color w:val="000000" w:themeColor="text1"/>
          <w:sz w:val="20"/>
          <w:szCs w:val="20"/>
          <w14:textFill>
            <w14:solidFill>
              <w14:schemeClr w14:val="tx1"/>
            </w14:solidFill>
          </w14:textFill>
        </w:rPr>
        <w:t>Definition and Connotation of Practicality Theory</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Specifically, in foreign language learning, practicality is reflected in whether the textbook can help learners apply the learned knowledge in actual language communication, whether it can provide real and diverse language practice scenarios, and whether it can enhance the interactivity and fun of learning through technical means. A highly practical foreign language digital textbook not only stimulates learners' interest in learning but also helps them flexibly use the learned language in actual contexts, thereby achieving the goal of improving foreign language proficiency (Li, 2020).</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Application of Practicality in the Education Field</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the education field, the application range of practicality theory is extensive, involving the evaluation and optimization of various teaching resources and tools. The core of this theory is to analyze whether the teaching resources are suitable for learners' learning characteristics and needs and then propose corresponding improvement suggestions. Especially in foreign language teaching, the application of practicality theory is particularly important (Ryu, 2017).</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Taking foreign language digital textbooks as an example, by applying practicality theory, we can comprehensively evaluate the content, technology, and user experience of the textbook. In terms of content, it is necessary to examine whether the textbook covers commonly used vocabulary, sentence patterns, and expressions in actual language communication; in terms of technology, it is necessary to evaluate whether the textbook adopts advanced multimedia technology to provide a more vivid and real language learning environment; in terms of user experience, attention should be paid to whether the textbook's operation interface is friendly, whether the learning path is clear, and whether timely learning feedback can be provided (Li, 2020).</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Through such evaluations, we can not only identify the problems existing in the practicality of foreign language digital textbooks but also propose targeted improvement suggestions, thereby promoting the development of foreign language education informatization and enhancing learners' foreign language learning effects (Li, 2020).</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2.2 </w:t>
      </w:r>
      <w:r>
        <w:rPr>
          <w:rFonts w:hint="eastAsia" w:ascii="Times New Roman" w:hAnsi="Times New Roman" w:cs="Times New Roman"/>
          <w:b/>
          <w:bCs/>
          <w:color w:val="000000" w:themeColor="text1"/>
          <w:sz w:val="20"/>
          <w:szCs w:val="20"/>
          <w14:textFill>
            <w14:solidFill>
              <w14:schemeClr w14:val="tx1"/>
            </w14:solidFill>
          </w14:textFill>
        </w:rPr>
        <w:t>Elements of Practicality in Digital Textbooks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When discussing the practicality of digital textbooks, content applicability is a crucial factor that cannot be ignored. It requires that the content of digital textbooks must closely adhere to the foreign language teaching syllabus and the actual needs of learners. This not only involves the systematicness and completeness of knowledge but also concerns whether the textbook content is truly useful for learners and can effectively serve the learning process. To achieve this goal, textbook writers need to thoroughly investigate the specific needs of learners, combine the teaching syllabus, and carefully select and arrange textbook content to ensure that each part is close to the real scenarios and practical applications of learners.</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2.2.1 </w:t>
      </w:r>
      <w:r>
        <w:rPr>
          <w:rFonts w:hint="eastAsia" w:ascii="Times New Roman" w:hAnsi="Times New Roman" w:cs="Times New Roman"/>
          <w:b/>
          <w:bCs/>
          <w:color w:val="000000" w:themeColor="text1"/>
          <w:sz w:val="20"/>
          <w:szCs w:val="20"/>
          <w14:textFill>
            <w14:solidFill>
              <w14:schemeClr w14:val="tx1"/>
            </w14:solidFill>
          </w14:textFill>
        </w:rPr>
        <w:t>Content Applicability</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Content applicability also reflects differentiated design. Different learners have varying learning levels, interest points, and learning styles. Therefore, digital textbooks should provide multi-level and diversified learning materials and exercises to meet the personalized needs of different learners. For example, for beginners, the textbook can provide basic grammar explanations and daily conversation practice; for advanced learners, cultural background introductions and in-depth reading comprehension materials can be added. Such differentiated content design helps to enhance learners' interest and effectiveness in learning, further increasing the practicality of digital textbooks.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Content applicability also requires that digital textbooks possess timeliness and updateability. With the continuous development of language teaching and changes in learners' needs, the content of textbooks should be updated and adjusted in a timely manner to maintain their up-to-date characteristics. This involves not only the update of knowledge points but also the innovation and improvement of teaching methods and learning resources. By continuously optimizing and updating textbook content, digital textbooks can better adapt to new trends and requirements in foreign language teaching, thereby continuously enhancing their practicality.</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2.2.2 </w:t>
      </w:r>
      <w:r>
        <w:rPr>
          <w:rFonts w:hint="eastAsia" w:ascii="Times New Roman" w:hAnsi="Times New Roman" w:cs="Times New Roman"/>
          <w:b/>
          <w:bCs/>
          <w:color w:val="000000" w:themeColor="text1"/>
          <w:sz w:val="20"/>
          <w:szCs w:val="20"/>
          <w14:textFill>
            <w14:solidFill>
              <w14:schemeClr w14:val="tx1"/>
            </w14:solidFill>
          </w14:textFill>
        </w:rPr>
        <w:t>Technical Feasibility</w:t>
      </w:r>
    </w:p>
    <w:p>
      <w:pPr>
        <w:pStyle w:val="12"/>
        <w:numPr>
          <w:numId w:val="0"/>
        </w:numPr>
        <w:spacing w:before="54" w:after="0" w:line="276" w:lineRule="auto"/>
        <w:ind w:leftChars="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Technical feasibility is another important support for the practicality of digital textbooks. It requires that the technical implementation of digital textbooks must be stable and reliable to ensure a smooth experience for learners during use. To achieve this goal, the technical team needs to adopt advanced technical architecture and stable system platforms to ensure that the textbook can maintain good operational performance in complex environments such as high concurrency and big data.</w:t>
      </w:r>
    </w:p>
    <w:p>
      <w:pPr>
        <w:pStyle w:val="12"/>
        <w:numPr>
          <w:numId w:val="0"/>
        </w:numPr>
        <w:spacing w:before="54" w:after="0" w:line="276" w:lineRule="auto"/>
        <w:ind w:leftChars="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Technical feasibility is also reflected in the compatibility and scalability of digital textbooks. With the popularity of mobile internet and the diversification of smart devices, learners may use different devices and network environments for learning. Therefore, digital textbooks should have cross-platform and cross-device compatibility to ensure that learners can access and use the textbook without obstacles in various environments. Additionally, with the continuous change of teaching needs and the advancement of technology, digital textbooks should also have good scalability, allowing for easy addition of new functions and integration of new resources to meet future teaching development needs.</w:t>
      </w:r>
    </w:p>
    <w:p>
      <w:pPr>
        <w:pStyle w:val="12"/>
        <w:numPr>
          <w:numId w:val="0"/>
        </w:numPr>
        <w:spacing w:before="54" w:after="0" w:line="276" w:lineRule="auto"/>
        <w:ind w:leftChars="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Technical feasibility not only concerns the basic operation and access of digital textbooks but also affects their practical application effects in the teaching process. A stable, compatible, and scalable digital textbook can provide learners with a more efficient and convenient learning experience, further enhancing its practicality.</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2.2.3 </w:t>
      </w:r>
      <w:r>
        <w:rPr>
          <w:rFonts w:hint="eastAsia" w:ascii="Times New Roman" w:hAnsi="Times New Roman" w:cs="Times New Roman"/>
          <w:b/>
          <w:bCs/>
          <w:color w:val="000000" w:themeColor="text1"/>
          <w:sz w:val="20"/>
          <w:szCs w:val="20"/>
          <w14:textFill>
            <w14:solidFill>
              <w14:schemeClr w14:val="tx1"/>
            </w14:solidFill>
          </w14:textFill>
        </w:rPr>
        <w:t>User Experience Convenience</w:t>
      </w:r>
    </w:p>
    <w:p>
      <w:pPr>
        <w:pStyle w:val="12"/>
        <w:numPr>
          <w:ilvl w:val="0"/>
          <w:numId w:val="0"/>
        </w:numPr>
        <w:spacing w:before="54" w:after="0" w:line="276" w:lineRule="auto"/>
        <w:ind w:leftChars="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User experience convenience is also an important indicator of the practicality of digital textbooks. An excellent digital textbook should have a clear and concise user interface and convenient operation methods to lower the usage threshold for learners and improve learning efficiency. To achieve this goal, the design team needs to follow human-centered design principles, reasonably arrange interface layout and functional modules, and ensure that learners can easily get started and quickly master the usage methods.</w:t>
      </w:r>
    </w:p>
    <w:p>
      <w:pPr>
        <w:pStyle w:val="12"/>
        <w:numPr>
          <w:ilvl w:val="0"/>
          <w:numId w:val="0"/>
        </w:numPr>
        <w:spacing w:before="54" w:after="0" w:line="276" w:lineRule="auto"/>
        <w:ind w:leftChars="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User experience convenience also requires digital textbooks to pay attention to learners' feedback and needs. By regularly collecting and analyzing learners' usage data and feedback opinions, the textbook team can timely discover and solve existing problems and shortcomings, continuously optimize and improve textbook content and technical implementation methods. This user-centered design approach helps to enhance learners' satisfaction and loyalty to digital textbooks, further increasing their practicality.</w:t>
      </w:r>
    </w:p>
    <w:p>
      <w:pPr>
        <w:pStyle w:val="12"/>
        <w:numPr>
          <w:ilvl w:val="0"/>
          <w:numId w:val="0"/>
        </w:numPr>
        <w:spacing w:before="54" w:after="0" w:line="276" w:lineRule="auto"/>
        <w:ind w:leftChars="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User experience convenience is also reflected in the interactivity and intelligence level of digital textbooks. By introducing advanced interactive technologies and intelligent algorithms, digital textbooks can provide learners with a more personalized and intelligent learning experience. For example, based on learners' learning history and progress, intelligently recommending relevant learning resources and exercises; or achieving real-time interaction and communication with learners through voice recognition and artificial intelligence technology. These innovative functions not only enhance learners' interest and effectiveness in learning but also further highlight the practicality and advancement of digital textbooks.</w:t>
      </w:r>
    </w:p>
    <w:p>
      <w:pPr>
        <w:spacing w:before="54" w:after="0" w:line="276" w:lineRule="auto"/>
        <w:jc w:val="both"/>
        <w:rPr>
          <w:rFonts w:hint="eastAsia" w:ascii="Times New Roman" w:hAnsi="Times New Roman" w:cs="Times New Roman"/>
          <w:b/>
          <w:bCs/>
          <w:color w:val="000000" w:themeColor="text1"/>
          <w:sz w:val="20"/>
          <w:szCs w:val="20"/>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 xml:space="preserve">2.3 </w:t>
      </w:r>
      <w:r>
        <w:rPr>
          <w:rFonts w:hint="eastAsia" w:ascii="Times New Roman" w:hAnsi="Times New Roman" w:cs="Times New Roman"/>
          <w:b/>
          <w:bCs/>
          <w:color w:val="000000" w:themeColor="text1"/>
          <w:sz w:val="20"/>
          <w:szCs w:val="20"/>
          <w14:textFill>
            <w14:solidFill>
              <w14:schemeClr w14:val="tx1"/>
            </w14:solidFill>
          </w14:textFill>
        </w:rPr>
        <w:t>Evaluation Indicators of Foreign Language Digital Textbooks in the "Internet Plus" Era</w:t>
      </w:r>
    </w:p>
    <w:p>
      <w:pPr>
        <w:pStyle w:val="12"/>
        <w:numPr>
          <w:ilvl w:val="0"/>
          <w:numId w:val="0"/>
        </w:numPr>
        <w:spacing w:before="54" w:after="0" w:line="276" w:lineRule="auto"/>
        <w:ind w:leftChars="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Content practicality mainly focuses on the accuracy, timeliness, richness, and differentiation of digital textbook content. Accuracy is the cornerstone of textbook content, requiring the content to be error-free and accurately convey information. Timeliness requires the content to keep pace with the times, be updated promptly, and reflect the latest language teaching theories and practices. Richness is reflected in the diversity and comprehensiveness of the content, covering various aspects of language skills training such as listening, speaking, reading, writing, and translating. Differentiation requires the textbook to provide personalized learning content and paths to meet the needs of different learners (Li, 2016; Zhang, 2018).</w:t>
      </w:r>
    </w:p>
    <w:p>
      <w:pPr>
        <w:spacing w:before="54" w:after="0" w:line="276" w:lineRule="auto"/>
        <w:jc w:val="both"/>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2.3.1 Content Practicality</w:t>
      </w:r>
    </w:p>
    <w:p>
      <w:pPr>
        <w:spacing w:before="54" w:after="0" w:line="276" w:lineRule="auto"/>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To achieve content practicality, textbook writers need to thoroughly investigate learners' actual needs, combine the teaching syllabus and objectives, and carefully design textbook content. Additionally, attention should be paid to the latest research findings in linguistics and education, continuously updating and improving textbook content to ensure its practicality and foresight.</w:t>
      </w:r>
    </w:p>
    <w:p>
      <w:pPr>
        <w:spacing w:before="54" w:after="0" w:line="276" w:lineRule="auto"/>
        <w:jc w:val="both"/>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2.3.2 Technical Practicality</w:t>
      </w:r>
    </w:p>
    <w:p>
      <w:pPr>
        <w:pStyle w:val="12"/>
        <w:numPr>
          <w:ilvl w:val="0"/>
          <w:numId w:val="0"/>
        </w:numPr>
        <w:spacing w:before="54" w:after="0" w:line="276" w:lineRule="auto"/>
        <w:ind w:leftChars="0"/>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Technical practicality focuses on the technical implementation of digital textbooks, including stability, compatibility, usability, and scalability. Stability requires the technical implementation to be fault-free, ensuring a smooth experience for learners during use. Compatibility requires digital textbooks to adapt to different devices and network environments, providing learners with a barrier-free learning platform. Usability emphasizes simple and easy-to-understand operations, allowing learners to quickly get started and fully utilize the functions of digital textbooks. Scalability requires digital textbooks to support future upgrades and expansions to adapt to the continuous development of educational informatization (Li, 2016; Ma, 2022; Zhang, 2018).</w:t>
      </w:r>
    </w:p>
    <w:p>
      <w:pPr>
        <w:pStyle w:val="12"/>
        <w:numPr>
          <w:ilvl w:val="0"/>
          <w:numId w:val="0"/>
        </w:numPr>
        <w:spacing w:before="54" w:after="0" w:line="276" w:lineRule="auto"/>
        <w:ind w:leftChars="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To achieve technical practicality, textbook developers need to adopt advanced and mature technical solutions to ensure the stability and compatibility of digital textbooks. Additionally, attention should be paid to user experience design, optimizing operation processes, and reducing usage difficulty. Furthermore, attention should be paid to technological development trends, timely upgrading and expanding digital textbooks to meet changing market and learner needs.</w:t>
      </w:r>
    </w:p>
    <w:p>
      <w:pPr>
        <w:spacing w:before="54" w:after="0" w:line="276" w:lineRule="auto"/>
        <w:jc w:val="both"/>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2.3.3 User Practicality</w:t>
      </w:r>
    </w:p>
    <w:p>
      <w:pPr>
        <w:pStyle w:val="12"/>
        <w:numPr>
          <w:ilvl w:val="0"/>
          <w:numId w:val="0"/>
        </w:numPr>
        <w:spacing w:before="54" w:after="0" w:line="276" w:lineRule="auto"/>
        <w:ind w:leftChars="0"/>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User practicality mainly focuses on the user interface of digital textbooks, the ease of accessing learning resources, the interactivity of the learning process, and personalization. The user interface should be aesthetically pleasing and easy to operate, providing learners with a good visual and operational experience. The ease of accessing learning resources requires that learning resources be easy to find and obtain, allowing learners to study anytime and anywhere. Interactivity emphasizes effective communication and collaboration between learners, teachers, and other learners during the learning process, forming a positive learning atmosphere. Personalization requires digital textbooks to provide customized learning resources and paths based on learners' learning characteristics and needs to meet their personalized learning requirements (Li, 2016; Ma, 2022; Zhang, 2018).</w:t>
      </w:r>
    </w:p>
    <w:p>
      <w:pPr>
        <w:pStyle w:val="12"/>
        <w:numPr>
          <w:ilvl w:val="0"/>
          <w:numId w:val="0"/>
        </w:numPr>
        <w:spacing w:before="54" w:after="0" w:line="276" w:lineRule="auto"/>
        <w:ind w:leftChars="0"/>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To achieve user practicality, textbook developers need to focus on user interface design to enhance user experience. Additionally, attention should be paid to optimizing the organization and management of learning resources to improve their accessibility. Furthermore, attention should be paid to achieving interactivity and personalization, providing learners with diverse learning paths and communication platforms. By comprehensively considering these aspects, the practicality evaluation indicators of foreign language digital textbooks can be comprehensively enhanced, thereby promoting the development of foreign language education informatization.</w:t>
      </w:r>
    </w:p>
    <w:p>
      <w:pPr>
        <w:spacing w:before="54" w:after="0" w:line="276" w:lineRule="auto"/>
        <w:jc w:val="both"/>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2.4 Content Optimization Strategies</w:t>
      </w:r>
    </w:p>
    <w:p>
      <w:pPr>
        <w:pStyle w:val="12"/>
        <w:numPr>
          <w:ilvl w:val="0"/>
          <w:numId w:val="0"/>
        </w:numPr>
        <w:spacing w:before="54" w:after="0" w:line="276" w:lineRule="auto"/>
        <w:ind w:leftChars="0"/>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In the "Internet Plus" era, the content design of foreign language digital textbooks needs to be more fine-tuned and targeted. Textbook writers should conduct in-depth analysis of learners' learning needs, habits, and difficulties to design more practical and targeted content. For example, based on learners' learning levels and goals, textbook content can be divided into different difficulty levels, providing suitable learning resources for learners of different levels.</w:t>
      </w:r>
    </w:p>
    <w:p>
      <w:pPr>
        <w:pStyle w:val="12"/>
        <w:numPr>
          <w:ilvl w:val="0"/>
          <w:numId w:val="0"/>
        </w:numPr>
        <w:spacing w:before="54" w:after="0" w:line="276" w:lineRule="auto"/>
        <w:ind w:leftChars="0"/>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Content design should also emphasize the combination of practicality and fun by introducing real scenarios, actual cases, and interactive exercises to stimulate learners' interest in learning and improve learning outcomes.</w:t>
      </w:r>
    </w:p>
    <w:p>
      <w:pPr>
        <w:pStyle w:val="12"/>
        <w:numPr>
          <w:ilvl w:val="0"/>
          <w:numId w:val="0"/>
        </w:numPr>
        <w:spacing w:before="54" w:after="0" w:line="276" w:lineRule="auto"/>
        <w:ind w:leftChars="0"/>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Foreign language learning is not only about learning language knowledge but also about cultivating cross-cultural communication skills. Therefore, the optimization of foreign language digital textbooks should emphasize the integration of cross-cultural content. Textbooks can introduce the cultural backgrounds, social customs, and values of different countries to help learners better understand and use the foreign language and improve cross-cultural communication skills.</w:t>
      </w:r>
    </w:p>
    <w:p>
      <w:pPr>
        <w:pStyle w:val="12"/>
        <w:numPr>
          <w:ilvl w:val="0"/>
          <w:numId w:val="0"/>
        </w:numPr>
        <w:spacing w:before="54" w:after="0" w:line="276" w:lineRule="auto"/>
        <w:ind w:leftChars="0"/>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Additionally, technologies such as virtual reality (VR) can be used to create immersive foreign language learning environments, allowing learners to experience foreign language cultures in simulated real scenarios and improve learning outcomes.</w:t>
      </w:r>
    </w:p>
    <w:p>
      <w:pPr>
        <w:pStyle w:val="12"/>
        <w:numPr>
          <w:ilvl w:val="0"/>
          <w:numId w:val="0"/>
        </w:numPr>
        <w:spacing w:before="54" w:after="0" w:line="276" w:lineRule="auto"/>
        <w:ind w:leftChars="0"/>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In the "Internet Plus" era, the role of learners is also changing. They are no longer passive recipients but can actively participate in the learning process, becoming creators and sharers of content. The content optimization of foreign language digital textbooks can fully utilize this by encouraging learners to participate in content creation.</w:t>
      </w:r>
    </w:p>
    <w:p>
      <w:pPr>
        <w:pStyle w:val="12"/>
        <w:numPr>
          <w:ilvl w:val="0"/>
          <w:numId w:val="0"/>
        </w:numPr>
        <w:spacing w:before="54" w:after="0" w:line="276" w:lineRule="auto"/>
        <w:ind w:leftChars="0"/>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For example, learner communities or forums can be established to allow learners to share their learning experiences, experiences, and creations. Textbook writers can select excellent content from these contributions to integrate into the textbooks, making the textbooks more closely aligned with learners' actual needs and stimulating learners' enthusiasm and creativity.</w:t>
      </w:r>
    </w:p>
    <w:p>
      <w:pPr>
        <w:pStyle w:val="12"/>
        <w:numPr>
          <w:ilvl w:val="0"/>
          <w:numId w:val="0"/>
        </w:numPr>
        <w:spacing w:before="54" w:after="0" w:line="276" w:lineRule="auto"/>
        <w:ind w:leftChars="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By adopting these strategies, foreign language digital textbooks can become more practical, diverse, and engaging, better meeting learners' needs and improving learning outcomes. Additionally, this learner-centered content optimization strategy can help promote the development and innovation of foreign language education informatization.</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TECHNICAL ENHANCEMENT STRATEGIES</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In the "Internet Plus" era, cloud computing and big data analysis provide new opportunities for the technical enhancement of foreign language digital textbooks. Cloud computing technology allows digital textbooks to be deployed on the cloud, significantly improving their usability and accessibility. Additionally, cloud computing enables the dynamic updating of textbook content, ensuring that learners have access to the latest and most accurate information at all times.</w:t>
      </w:r>
    </w:p>
    <w:p>
      <w:pPr>
        <w:spacing w:before="54" w:after="0" w:line="276" w:lineRule="auto"/>
        <w:jc w:val="both"/>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3.1 Utilizing Cloud Computing and Big Data Analysis</w:t>
      </w:r>
    </w:p>
    <w:p>
      <w:pPr>
        <w:spacing w:before="54" w:after="0" w:line="276" w:lineRule="auto"/>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Big data analysis technology supports personalized learning and intelligent recommendation. Each click, stay, and feedback from learners can be captured and analyzed by big data systems. These data not only help us understand learners' learning behaviors and habits but also reveal their learning needs and preferences. Based on this data, we can provide learners with more precise and personalized learning resources and paths.</w:t>
      </w:r>
    </w:p>
    <w:p>
      <w:pPr>
        <w:spacing w:before="54" w:after="0" w:line="276" w:lineRule="auto"/>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Enhancing Intelligent Interaction and Adaptive Design</w:t>
      </w:r>
    </w:p>
    <w:p>
      <w:pPr>
        <w:spacing w:before="54" w:after="0" w:line="276" w:lineRule="auto"/>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To enhance the practicality of foreign language digital textbooks, we also need to strengthen the intelligent interaction function design. By leveraging technologies such as voice recognition and natural language processing, we can provide learners with a more natural and smooth learning experience. For example, learners can interact with the textbook through voice, ask questions, submit answers, and even engage in simulated conversations. This intelligent interaction method not only increases the fun of learning but also helps improve learners' speaking and listening skills.</w:t>
      </w:r>
    </w:p>
    <w:p>
      <w:pPr>
        <w:spacing w:before="54" w:after="0" w:line="276" w:lineRule="auto"/>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Adaptive design is also key to enhancing the practicality of digital textbooks. In the "Internet Plus" era, learners use a variety of devices and network environments for learning. To ensure that digital textbooks can run stably in various environments, we need to focus on adaptive design. This means we need to fully test and optimize the textbooks to ensure they provide a consistent and smooth learning experience across different devices and network environments.</w:t>
      </w:r>
    </w:p>
    <w:p>
      <w:pPr>
        <w:spacing w:before="54" w:after="0" w:line="276" w:lineRule="auto"/>
        <w:jc w:val="both"/>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en-US" w:bidi="ar-SA"/>
          <w14:textFill>
            <w14:solidFill>
              <w14:schemeClr w14:val="tx1"/>
            </w14:solidFill>
          </w14:textFill>
        </w:rPr>
        <w:t>By utilizing cloud computing and big data analysis technology and enhancing intelligent interaction and adaptive design, we can effectively improve the practicality of foreign language digital textbooks. The application of these technical strategies not only helps meet learners' diverse needs but also promotes the development of foreign language education informatization.</w:t>
      </w:r>
    </w:p>
    <w:p>
      <w:pPr>
        <w:spacing w:before="54" w:after="0" w:line="276" w:lineRule="auto"/>
        <w:jc w:val="both"/>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3.2 User Experience Optimization Strategies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In the "Internet Plus" era, the user experience of foreign language digital textbooks is crucial. To enhance learners' satisfaction and learning outcomes, we must adhere to user-centered design principles. This means that in the design and development process of digital textbooks, we need to thoroughly understand learners' needs, expectations, and preferences, as well as the difficulties and challenges they may encounter during the learning process. Through learner feedback, user research, and usability testing, we can obtain valuable user data to guide textbook design and optimization.</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To practice this principle, we need to establish a cross-disciplinary team, including education experts, technical personnel, designers, and learner representatives. This ensures that digital textbooks meet learners' actual needs in terms of content, technology, and user experience. Additionally, we should encourage learners to participate in the development process of textbooks, making them co-creators and beneficiaries of the design.</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User-centered design principles also require us to focus on the usability and accessibility of textbooks. We need to ensure that the textbooks run smoothly in various devices and network environments, provide clear and consistent navigation and interface design, and have a concise and clear information architecture. By reducing learners' cognitive load and operational difficulty, we can allow them to focus more on the learning process, thereby enhancing learning outcomes.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To optimize the user experience of foreign language digital textbooks, we also need to fully utilize learning behavior data. By establishing comprehensive data collection and analysis mechanisms, we can monitor learners' learning trajectories, learning outcomes, and learning needs in real time, thereby identifying potential problems and improvement points.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We can use learning management systems (LMS) or online education platforms to track and record learners' learning behavior data. This data includes learners' login frequency, learning time, browsed pages, completed exercises, and test results. By analyzing this data, we can understand learners' learning progress, learning preferences, and learning difficulties, providing strong support for subsequent textbook optimization.</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We can also use big data analysis and mining technology to deeply explore the patterns and relationships behind learning behavior data. For example, we can identify different learning styles and needs through cluster analysis, discover the internal connections and influencing factors between learning content through association analysis, and predict learners' future learning performance and needs through predictive analysis. These analysis results can help us accurately locate the problems and improvement directions of textbooks, enhancing their practicality and relevance.</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The collection and analysis of learning behavior data should also be closely integrated with the iteration and optimization process of textbooks. We need to adjust and improve the content, structure, and function design of textbooks based on data analysis results to ensure that textbooks continuously meet learners' actual needs and improve their learning outcomes. Additionally, we should regularly evaluate and optimize data collection and analysis mechanisms and methods to ensure data accuracy and effectiveness.</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eastAsia" w:ascii="Times New Roman" w:hAnsi="Times New Roman" w:cs="Times New Roman"/>
          <w:b/>
          <w:bCs/>
          <w:color w:val="000000" w:themeColor="text1"/>
          <w:sz w:val="24"/>
          <w:szCs w:val="24"/>
          <w14:textFill>
            <w14:solidFill>
              <w14:schemeClr w14:val="tx1"/>
            </w14:solidFill>
          </w14:textFill>
        </w:rPr>
        <w:t>CONCLUSION</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The practicality of foreign language digital textbooks is an important indicator for evaluating their quality, encompassing content applicability, technical feasibility, and user experience convenience. These elements together constitute the practicality evaluation system, providing clear guidance for the development and optimization of textbooks.</w:t>
      </w:r>
    </w:p>
    <w:p>
      <w:pPr>
        <w:spacing w:before="54" w:after="0" w:line="276" w:lineRule="auto"/>
        <w:jc w:val="both"/>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4.1 Main Research Findings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In terms of content, the study found that the integration and application of multimodal resources can significantly enhance learners' interest and effectiveness in learning. By integrating various modalities of learning resources such as text, audio, and video, the richness of textbook content can be increased, improving learners' learning enthusiasm and participation. Additionally, real-time updates and personalized recommendations are also effective strategies for enhancing content practicality, allowing textbooks to keep up with the latest developments in foreign language subjects and meet learners' personalized needs.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In terms of technology, the study found that the application of cloud computing and big data analysis technology can greatly enhance the technical practicality of digital textbooks. Cloud computing technology allows textbooks to be deployed on the cloud, ensuring learners can access the latest versions of textbooks anytime and anywhere. Big data analysis technology can deeply analyze learners' learning behavior data, providing data support for the optimization and improvement of textbooks. Additionally, enhancing intelligent interaction and adaptive design is also key to enhancing technical practicality, making textbooks more in line with learners' usage habits and learning needs.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In terms of user experience, the study emphasizes that user-centered design principles and the collection and analysis of learning behavior data are important approaches to optimizing user experience. User-centered design principles require textbooks to focus on learners' needs and feedback throughout the design and development process, ensuring that textbooks meet learners' actual usage needs. The collection and analysis of learning behavior data can help developers better understand learners' learning situations and needs, thereby optimizing textbook content and technical implementation methods, improving learners' learning experience and satisfaction.</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By deeply analyzing the practicality theory and enhancement strategies of foreign language digital textbooks in the "Internet Plus" era, this article provides valuable references for the development of foreign language education informatization. The implementation of these strategies is expected to significantly improve the effectiveness of foreign language teaching and meet learners' actual needs.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International Experience and Suggestions for China</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In the context of the "Internet Plus" era, the practicality theory research of foreign language digital textbooks is not limited to China, and the advanced experience internationally is also worth learning from. Taking South Korean English digital textbooks as an example, their exploration and innovation in practicality provide valuable insights.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South Korean English digital textbooks emphasize the combination of differentiated learning content and customized learning processes. They provide rich and diverse learning materials and exercises based on different learners' learning characteristics and needs, achieving customized learning paths. This learner-centered design concept fully embodies the core idea of practicality theory. By comparison, we find that domestic textbooks still need to strengthen differentiated design. In the future, we can further refine learners' needs and provide more individualized learning resources.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South Korean English digital textbooks have achieved significant success in the application of self-directed and collaborative inquiry learning tools. By introducing advanced interactive technologies and intelligent learning tools, South Korean textbooks create a self-directed, collaborative, and inquiry-based learning environment for learners, effectively improving their learning enthusiasm and effectiveness. In contrast, domestic textbooks still have room for improvement in interactivity and intelligence. We can learn from the South Korean experience to strengthen the development and application of intelligent learning tools, enhancing the interactivity and fun of textbooks.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South Korean English digital textbooks also focus on technological consistency and standardization. To ensure stable operation in different devices and network environments, South Korean textbooks strictly adhere to relevant technical standards and norms, achieving consistency and standardization in technical implementation. This provides useful references for the technical optimization of domestic textbooks. In the future, we should strengthen the formulation and implementation of technical standards to improve the compatibility and stability of textbooks.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South Korean English digital textbooks have established a complete user feedback mechanism and continuous improvement system. By collecting and analyzing learners' feedback, South Korean textbooks can timely identify and improve existing problems, continuously optimizing textbook content and user experience. This approach is also significant for enhancing the practicality of domestic textbooks. We should establish and improve user feedback channels and data analysis mechanisms to better understand learners' needs and continuously improve the quality of textbooks.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The successful experience of South Korean English digital textbooks in practicality provides valuable insights and suggestions for the development of foreign language digital textbooks in China. By learning from international advanced experience and combining domestic actual conditions, we can further enhance the practicality of foreign language digital textbooks and promote the development of foreign language education informatization.</w:t>
      </w:r>
    </w:p>
    <w:p>
      <w:pPr>
        <w:spacing w:before="54" w:after="0" w:line="276" w:lineRule="auto"/>
        <w:jc w:val="both"/>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pPr>
      <w:r>
        <w:rPr>
          <w:rFonts w:hint="eastAsia" w:ascii="Times New Roman" w:hAnsi="Times New Roman" w:eastAsia="宋体" w:cs="Times New Roman"/>
          <w:b/>
          <w:bCs/>
          <w:color w:val="000000" w:themeColor="text1"/>
          <w:sz w:val="20"/>
          <w:szCs w:val="20"/>
          <w:lang w:val="en-US" w:eastAsia="zh-CN"/>
          <w14:textFill>
            <w14:solidFill>
              <w14:schemeClr w14:val="tx1"/>
            </w14:solidFill>
          </w14:textFill>
        </w:rPr>
        <w:t>4.2 Theoretical Contributions and Practical Significance</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In the context of the "Internet Plus" era, the research on the practicality theory of foreign language digital textbooks not only enriches the theoretical system of educational technology but also provides strong guidance for foreign language teaching practice. The theoretical contributions and practical significance of this study are reflected in the following aspects:</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From a theoretical perspective, this study deeply explores the application of practicality theory in the field of foreign language digital textbooks, clarifying the constituent elements and evaluation indicators of practicality. This not only provides theoretical support for the development and application of foreign language digital textbooks but also lays a solid foundation for subsequent related research. By constructing an evaluation system for the practicality of foreign language digital textbooks, this study fills the theoretical research gap in this field and promotes the innovation and development of educational technology theory.</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The strategies proposed in this study to enhance the practicality of foreign language digital textbooks provide important guidance for textbook developers, educators, and learners on how to more effectively utilize digital textbooks. Specific measures such as content optimization strategies, technical enhancement strategies, and user experience optimization strategies help address the current issues in the practicality of foreign language digital textbooks, promoting the process of foreign language education informatization.</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Furthermore, from a practical perspective, this study provides concrete and feasible operational plans for the development and improvement of foreign language digital textbooks. By integrating multimodal resources, real-time updates, and personalized recommendations, digital textbooks can better meet learners' actual needs and improve learning outcomes. Additionally, leveraging advanced technologies such as cloud computing and big data analysis can achieve the intelligent and personalized development of digital textbooks, meeting learners' diverse learning needs. Moreover, user-centered design principles and the collection and analysis of learning behavior data help improve learners' learning experience and promote the widespread application of digital textbooks in the education field.</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This study also provides international experience for the development of foreign language digital textbooks in China. By comparing and analyzing the practicality characteristics of English digital textbooks in countries like South Korea, we can identify our shortcomings and learn from others' strengths. This not only helps improve the overall quality of foreign language digital textbooks in China but also promotes the alignment of domestic educational technology with international standards, enhancing the international competitiveness of Chinese foreign language education.</w:t>
      </w:r>
    </w:p>
    <w:p>
      <w:pPr>
        <w:spacing w:before="54" w:after="0" w:line="276" w:lineRule="auto"/>
        <w:jc w:val="both"/>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pPr>
      <w:r>
        <w:rPr>
          <w:rFonts w:hint="eastAsia" w:ascii="Times New Roman" w:hAnsi="Times New Roman" w:cs="Times New Roman" w:eastAsiaTheme="minorHAnsi"/>
          <w:color w:val="000000" w:themeColor="text1"/>
          <w:sz w:val="20"/>
          <w:szCs w:val="20"/>
          <w:lang w:val="en-US" w:eastAsia="zh-CN" w:bidi="ar-SA"/>
          <w14:textFill>
            <w14:solidFill>
              <w14:schemeClr w14:val="tx1"/>
            </w14:solidFill>
          </w14:textFill>
        </w:rPr>
        <w:t>In conclusion, this study achieves significant results in both theoretical contributions and practical significance. By deeply exploring the practicality theory and enhancement strategies of foreign language digital textbooks, this study provides strong support for the development of foreign language education informatization and valuable experience and insights for subsequent related research and practice.</w:t>
      </w:r>
    </w:p>
    <w:p>
      <w:pPr>
        <w:pStyle w:val="12"/>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Zhang, L. (2016). Study on the Mode of Flipped Classroom Teaching in the Internet Plus Era. Heilongjiang Researches on Higher Education.</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Li, Y. (2016). New Compilation Mode of Foreign Language Digital Textbooks in the Context of Micro-media. Journal of Jilin Radio and TV University.</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Zheng, M. (2021). On the Resource Application and Construction Path of Digital College English Textbooks in the Internet Information Environment. Theoretical Observation.</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Liu, X. (2020). Research on the Publication of Digital Textbooks in the Internet Plus Era. Communication Power Research.</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Wang, G. (2018). Analysis of Digital Publishing of Vocational Education Textbooks in the "Internet Plus" Era—Taking the Digital Transformation of the Textbook "Modern Communication Network Technology" as an Example. Think Tank Times.</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Song, J. (2017). Study on Multimodal Theories Based English Multiliteracies. Journal of Shaoxing University.</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Ji, Q. (2020). Exploring Digital Course Publishing—And Discussing the Role of Editors in the Internet Era. Communication and Copyright.</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Cui, M. (2022). Research and Analysis on the Publishing of University Textbooks in the Mobile Internet Era. Journal of Editing.</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Ryu, J. (2017). The Effects of Digital Textbooks on College EFL Learners' Self-Regulated Learning. Multimedia-Assisted Language Learning.</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Li, T. (2020). Advantages and Strategies for the Application of Digital Textbooks in Chinese Language Subjects. Digital Teaching in Primary and Secondary Schools.</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Li, H. (2003). Application of Computers and Internet in Foreign Language Teaching. Journal of Dalian University.</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Li, L. (2016). Evaluation Research on Digital Textbooks in College English—Taking Electronic Courseware as an Example. Science and Education Guide.</w:t>
      </w:r>
    </w:p>
    <w:p>
      <w:pPr>
        <w:pStyle w:val="12"/>
        <w:widowControl w:val="0"/>
        <w:numPr>
          <w:ilvl w:val="0"/>
          <w:numId w:val="3"/>
        </w:numPr>
        <w:autoSpaceDE w:val="0"/>
        <w:autoSpaceDN w:val="0"/>
        <w:spacing w:before="60" w:after="0" w:line="276" w:lineRule="auto"/>
        <w:contextualSpacing w:val="0"/>
        <w:jc w:val="both"/>
        <w:rPr>
          <w:rFonts w:hint="eastAsia"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Zhang, Y. (2018). Research on the Evaluation System of Digital Textbooks for College English. Journal of Heilongjiang College of Education.</w:t>
      </w:r>
    </w:p>
    <w:p>
      <w:pPr>
        <w:pStyle w:val="12"/>
        <w:widowControl w:val="0"/>
        <w:numPr>
          <w:ilvl w:val="0"/>
          <w:numId w:val="3"/>
        </w:numPr>
        <w:autoSpaceDE w:val="0"/>
        <w:autoSpaceDN w:val="0"/>
        <w:spacing w:before="60" w:after="0" w:line="276" w:lineRule="auto"/>
        <w:contextualSpacing w:val="0"/>
        <w:jc w:val="both"/>
        <w:rPr>
          <w:rFonts w:ascii="Times New Roman" w:hAnsi="Times New Roman" w:cs="Times New Roman"/>
          <w:color w:val="000000" w:themeColor="text1"/>
          <w:sz w:val="20"/>
          <w:szCs w:val="20"/>
          <w14:textFill>
            <w14:solidFill>
              <w14:schemeClr w14:val="tx1"/>
            </w14:solidFill>
          </w14:textFill>
        </w:rPr>
      </w:pPr>
      <w:r>
        <w:rPr>
          <w:rFonts w:hint="eastAsia" w:ascii="Times New Roman" w:hAnsi="Times New Roman" w:cs="Times New Roman"/>
          <w:color w:val="000000" w:themeColor="text1"/>
          <w:sz w:val="20"/>
          <w:szCs w:val="20"/>
          <w14:textFill>
            <w14:solidFill>
              <w14:schemeClr w14:val="tx1"/>
            </w14:solidFill>
          </w14:textFill>
        </w:rPr>
        <w:t>Ma, X. (2022). Research on the Construction of Digital Textbook Evaluation Index System for Vocational Education in the Era of Educational Informatization 2.0. Vocational and Technical Education.</w:t>
      </w:r>
    </w:p>
    <w:p>
      <w:pPr>
        <w:spacing w:before="54" w:after="0" w:line="276" w:lineRule="auto"/>
        <w:jc w:val="both"/>
        <w:rPr>
          <w:rFonts w:hint="eastAsia" w:ascii="Times New Roman" w:hAnsi="Times New Roman" w:cs="Times New Roman"/>
          <w:color w:val="000000" w:themeColor="text1"/>
          <w:sz w:val="20"/>
          <w:szCs w:val="20"/>
          <w14:textFill>
            <w14:solidFill>
              <w14:schemeClr w14:val="tx1"/>
            </w14:solidFill>
          </w14:textFill>
        </w:rPr>
      </w:pPr>
    </w:p>
    <w:sectPr>
      <w:headerReference r:id="rId5" w:type="default"/>
      <w:footerReference r:id="rId6" w:type="default"/>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Segoe Print"/>
    <w:panose1 w:val="00000000000000000000"/>
    <w:charset w:val="00"/>
    <w:family w:val="roman"/>
    <w:pitch w:val="default"/>
    <w:sig w:usb0="00000000" w:usb1="00000000" w:usb2="00000000" w:usb3="00000000" w:csb0="00000001" w:csb1="00000000"/>
  </w:font>
  <w:font w:name="Arial Unicode MS">
    <w:panose1 w:val="020B0604020202020204"/>
    <w:charset w:val="80"/>
    <w:family w:val="swiss"/>
    <w:pitch w:val="default"/>
    <w:sig w:usb0="F7FFAEFF" w:usb1="F9DFFFFF" w:usb2="0000007F" w:usb3="00000000" w:csb0="203F01FF" w:csb1="DFFF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09, September 2023,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5"/>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FF23A"/>
    <w:multiLevelType w:val="multilevel"/>
    <w:tmpl w:val="271FF23A"/>
    <w:lvl w:ilvl="0" w:tentative="0">
      <w:start w:val="1"/>
      <w:numFmt w:val="decimal"/>
      <w:lvlText w:val="[%1]"/>
      <w:lvlJc w:val="left"/>
      <w:pPr>
        <w:ind w:left="360" w:hanging="360"/>
      </w:pPr>
      <w:rPr>
        <w:rFonts w:hint="default"/>
        <w:b w:val="0"/>
        <w:bCs w:val="0"/>
        <w:i w:val="0"/>
        <w:iCs w:val="0"/>
        <w:sz w:val="20"/>
        <w:szCs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50232215"/>
    <w:multiLevelType w:val="multilevel"/>
    <w:tmpl w:val="50232215"/>
    <w:lvl w:ilvl="0" w:tentative="0">
      <w:start w:val="1"/>
      <w:numFmt w:val="upperLetter"/>
      <w:pStyle w:val="17"/>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2">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xOTRkMDdlNGM3NWU1MWQ3Y2EzZWIxZjk4NzY1YWEifQ=="/>
  </w:docVars>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1B7A180A"/>
    <w:rsid w:val="201D22F6"/>
    <w:rsid w:val="51DE6F51"/>
    <w:rsid w:val="7F086B7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3"/>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4"/>
    <w:semiHidden/>
    <w:unhideWhenUsed/>
    <w:qFormat/>
    <w:uiPriority w:val="99"/>
    <w:pPr>
      <w:spacing w:after="0" w:line="240" w:lineRule="auto"/>
    </w:pPr>
    <w:rPr>
      <w:rFonts w:ascii="Tahoma" w:hAnsi="Tahoma" w:cs="Tahoma"/>
      <w:sz w:val="16"/>
      <w:szCs w:val="16"/>
    </w:rPr>
  </w:style>
  <w:style w:type="paragraph" w:styleId="4">
    <w:name w:val="footer"/>
    <w:basedOn w:val="1"/>
    <w:link w:val="11"/>
    <w:unhideWhenUsed/>
    <w:qFormat/>
    <w:uiPriority w:val="99"/>
    <w:pPr>
      <w:tabs>
        <w:tab w:val="center" w:pos="4680"/>
        <w:tab w:val="right" w:pos="9360"/>
      </w:tabs>
      <w:spacing w:after="0" w:line="240" w:lineRule="auto"/>
    </w:pPr>
  </w:style>
  <w:style w:type="paragraph" w:styleId="5">
    <w:name w:val="header"/>
    <w:basedOn w:val="1"/>
    <w:link w:val="10"/>
    <w:unhideWhenUsed/>
    <w:qFormat/>
    <w:uiPriority w:val="99"/>
    <w:pPr>
      <w:tabs>
        <w:tab w:val="center" w:pos="4680"/>
        <w:tab w:val="right" w:pos="9360"/>
      </w:tabs>
      <w:spacing w:after="0" w:line="240" w:lineRule="auto"/>
    </w:pPr>
  </w:style>
  <w:style w:type="table" w:styleId="7">
    <w:name w:val="Table Grid"/>
    <w:basedOn w:val="6"/>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qFormat/>
    <w:uiPriority w:val="99"/>
    <w:rPr>
      <w:rFonts w:cs="Times New Roman"/>
      <w:color w:val="0000FF"/>
      <w:u w:val="single"/>
    </w:rPr>
  </w:style>
  <w:style w:type="character" w:customStyle="1" w:styleId="10">
    <w:name w:val="Header Char"/>
    <w:basedOn w:val="8"/>
    <w:link w:val="5"/>
    <w:qFormat/>
    <w:uiPriority w:val="99"/>
  </w:style>
  <w:style w:type="character" w:customStyle="1" w:styleId="11">
    <w:name w:val="Footer Char"/>
    <w:basedOn w:val="8"/>
    <w:link w:val="4"/>
    <w:qFormat/>
    <w:uiPriority w:val="99"/>
  </w:style>
  <w:style w:type="paragraph" w:styleId="12">
    <w:name w:val="List Paragraph"/>
    <w:basedOn w:val="1"/>
    <w:qFormat/>
    <w:uiPriority w:val="34"/>
    <w:pPr>
      <w:ind w:left="720"/>
      <w:contextualSpacing/>
    </w:pPr>
  </w:style>
  <w:style w:type="character" w:customStyle="1" w:styleId="13">
    <w:name w:val="Heading 5 Char"/>
    <w:basedOn w:val="8"/>
    <w:link w:val="2"/>
    <w:qFormat/>
    <w:uiPriority w:val="0"/>
    <w:rPr>
      <w:rFonts w:ascii="Times New Roman" w:hAnsi="Times New Roman" w:eastAsia="PMingLiU" w:cs="Times New Roman"/>
      <w:sz w:val="18"/>
      <w:szCs w:val="18"/>
    </w:rPr>
  </w:style>
  <w:style w:type="paragraph" w:customStyle="1" w:styleId="14">
    <w:name w:val="Affiliation"/>
    <w:qFormat/>
    <w:uiPriority w:val="0"/>
    <w:pPr>
      <w:spacing w:after="0" w:line="240" w:lineRule="auto"/>
      <w:jc w:val="center"/>
    </w:pPr>
    <w:rPr>
      <w:rFonts w:ascii="Times New Roman" w:hAnsi="Times New Roman" w:eastAsia="宋体" w:cs="Times New Roman"/>
      <w:sz w:val="20"/>
      <w:szCs w:val="20"/>
      <w:lang w:val="en-US" w:eastAsia="en-US" w:bidi="ar-SA"/>
    </w:rPr>
  </w:style>
  <w:style w:type="paragraph" w:customStyle="1" w:styleId="15">
    <w:name w:val="Abstract"/>
    <w:qFormat/>
    <w:uiPriority w:val="0"/>
    <w:pPr>
      <w:suppressAutoHyphens/>
      <w:spacing w:after="200" w:line="240" w:lineRule="auto"/>
      <w:ind w:firstLine="170"/>
      <w:jc w:val="both"/>
    </w:pPr>
    <w:rPr>
      <w:rFonts w:ascii="Times New Roman" w:hAnsi="Times New Roman" w:eastAsia="宋体" w:cs="Times New Roman"/>
      <w:b/>
      <w:bCs/>
      <w:sz w:val="18"/>
      <w:szCs w:val="18"/>
      <w:lang w:val="en-US" w:eastAsia="zh-CN" w:bidi="ar-SA"/>
    </w:rPr>
  </w:style>
  <w:style w:type="paragraph" w:customStyle="1" w:styleId="16">
    <w:name w:val="key words"/>
    <w:qFormat/>
    <w:uiPriority w:val="0"/>
    <w:pPr>
      <w:suppressAutoHyphens/>
      <w:spacing w:after="120" w:line="240" w:lineRule="auto"/>
      <w:ind w:firstLine="288"/>
      <w:jc w:val="both"/>
    </w:pPr>
    <w:rPr>
      <w:rFonts w:ascii="Times New Roman" w:hAnsi="Times New Roman" w:eastAsia="宋体" w:cs="Times New Roman"/>
      <w:b/>
      <w:bCs/>
      <w:iCs/>
      <w:sz w:val="18"/>
      <w:szCs w:val="18"/>
      <w:lang w:val="en-US" w:eastAsia="en-US" w:bidi="ar-SA"/>
    </w:rPr>
  </w:style>
  <w:style w:type="paragraph" w:customStyle="1" w:styleId="17">
    <w:name w:val="IEEE Heading 2"/>
    <w:basedOn w:val="1"/>
    <w:next w:val="18"/>
    <w:qFormat/>
    <w:uiPriority w:val="0"/>
    <w:pPr>
      <w:numPr>
        <w:ilvl w:val="0"/>
        <w:numId w:val="1"/>
      </w:numPr>
      <w:adjustRightInd w:val="0"/>
      <w:snapToGrid w:val="0"/>
      <w:spacing w:before="150" w:after="60" w:line="240" w:lineRule="auto"/>
    </w:pPr>
    <w:rPr>
      <w:rFonts w:ascii="Times New Roman" w:hAnsi="Times New Roman" w:eastAsia="宋体" w:cs="Times New Roman"/>
      <w:i/>
      <w:sz w:val="20"/>
      <w:szCs w:val="24"/>
      <w:lang w:val="en-AU" w:eastAsia="zh-CN"/>
    </w:rPr>
  </w:style>
  <w:style w:type="paragraph" w:customStyle="1" w:styleId="18">
    <w:name w:val="IEEE Paragraph"/>
    <w:basedOn w:val="1"/>
    <w:link w:val="19"/>
    <w:qFormat/>
    <w:uiPriority w:val="0"/>
    <w:pPr>
      <w:adjustRightInd w:val="0"/>
      <w:snapToGrid w:val="0"/>
      <w:spacing w:after="0" w:line="240" w:lineRule="auto"/>
      <w:ind w:firstLine="216"/>
      <w:jc w:val="both"/>
    </w:pPr>
    <w:rPr>
      <w:rFonts w:ascii="Times New Roman" w:hAnsi="Times New Roman" w:eastAsia="宋体" w:cs="Times New Roman"/>
      <w:sz w:val="20"/>
      <w:szCs w:val="24"/>
      <w:lang w:val="en-AU" w:eastAsia="zh-CN"/>
    </w:rPr>
  </w:style>
  <w:style w:type="character" w:customStyle="1" w:styleId="19">
    <w:name w:val="IEEE Paragraph Char"/>
    <w:link w:val="18"/>
    <w:qFormat/>
    <w:uiPriority w:val="0"/>
    <w:rPr>
      <w:rFonts w:ascii="Times New Roman" w:hAnsi="Times New Roman" w:eastAsia="宋体" w:cs="Times New Roman"/>
      <w:sz w:val="20"/>
      <w:szCs w:val="24"/>
      <w:lang w:val="en-AU" w:eastAsia="zh-CN"/>
    </w:rPr>
  </w:style>
  <w:style w:type="paragraph" w:styleId="20">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1">
    <w:name w:val="Bibliography"/>
    <w:basedOn w:val="1"/>
    <w:next w:val="1"/>
    <w:unhideWhenUsed/>
    <w:qFormat/>
    <w:uiPriority w:val="37"/>
  </w:style>
  <w:style w:type="character" w:customStyle="1" w:styleId="22">
    <w:name w:val="Unresolved Mention1"/>
    <w:basedOn w:val="8"/>
    <w:semiHidden/>
    <w:unhideWhenUsed/>
    <w:qFormat/>
    <w:uiPriority w:val="99"/>
    <w:rPr>
      <w:color w:val="605E5C"/>
      <w:shd w:val="clear" w:color="auto" w:fill="E1DFDD"/>
    </w:rPr>
  </w:style>
  <w:style w:type="paragraph" w:customStyle="1" w:styleId="23">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4">
    <w:name w:val="Balloon Text Char"/>
    <w:basedOn w:val="8"/>
    <w:link w:val="3"/>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8</Pages>
  <Words>3246</Words>
  <Characters>20027</Characters>
  <Lines>29</Lines>
  <Paragraphs>8</Paragraphs>
  <TotalTime>17</TotalTime>
  <ScaleCrop>false</ScaleCrop>
  <LinksUpToDate>false</LinksUpToDate>
  <CharactersWithSpaces>23195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135</cp:lastModifiedBy>
  <cp:lastPrinted>2021-02-22T14:39:00Z</cp:lastPrinted>
  <dcterms:modified xsi:type="dcterms:W3CDTF">2024-07-30T09:21:25Z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82CD9A9C729249879912E715C7430E2B_13</vt:lpwstr>
  </property>
</Properties>
</file>