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comments+xml" PartName="/word/comments.xml"/>
  <Override ContentType="application/vnd.openxmlformats-officedocument.wordprocessingml.commentsExtended+xml" PartName="/word/commentsExtended.xml"/>
  <Override ContentType="application/vnd.openxmlformats-officedocument.wordprocessingml.commentsIds+xml" PartName="/word/commentsIds.xml"/>
  <Override ContentType="application/vnd.openxmlformats-officedocument.wordprocessingml.commentsExtensible+xml" PartName="/word/commentsExtensible.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header+xml" PartName="/word/header7.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wordprocessingml.fontTable+xml" PartName="/word/fontTable.xml"/>
  <Override ContentType="application/vnd.openxmlformats-officedocument.wordprocessingml.people+xml" PartName="/word/peop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21E5F4E9" w14:textId="77777777" w:rsidP="001671AE" w:rsidR="00A42745" w:rsidRDefault="00A42745" w:rsidRPr="00051AA1">
      <w:pPr>
        <w:spacing w:line="276" w:lineRule="auto"/>
        <w:jc w:val="center"/>
        <w:rPr>
          <w:rFonts w:ascii="Arial Narrow" w:cs="Times New Roman" w:eastAsia="Times New Roman" w:hAnsi="Arial Narrow"/>
          <w:b/>
          <w:bCs/>
          <w:color w:themeColor="text1" w:val="000000"/>
          <w:sz w:val="32"/>
          <w:szCs w:val="32"/>
        </w:rPr>
      </w:pPr>
      <w:r w:rsidRPr="00051AA1">
        <w:rPr>
          <w:rFonts w:ascii="Arial Narrow" w:cs="Times New Roman" w:eastAsia="Times New Roman" w:hAnsi="Arial Narrow"/>
          <w:b/>
          <w:bCs/>
          <w:color w:themeColor="text1" w:val="000000"/>
          <w:sz w:val="32"/>
          <w:szCs w:val="32"/>
        </w:rPr>
        <w:t>EFFECT OF STRUCTURED RAMP WARM-UP PROTOCOL ON IMPROVING BADMINTON PLAYERS FOOTWORK PERFORMANCE</w:t>
      </w:r>
    </w:p>
    <w:p w14:paraId="6D34F6F8" w14:textId="77777777" w:rsidP="001671AE" w:rsidR="001671AE" w:rsidRDefault="001671AE" w:rsidRPr="00051AA1">
      <w:pPr>
        <w:spacing w:line="276" w:lineRule="auto"/>
        <w:jc w:val="center"/>
        <w:rPr>
          <w:rFonts w:ascii="Arial Narrow" w:cs="Times New Roman" w:eastAsia="Times New Roman" w:hAnsi="Arial Narrow"/>
          <w:b/>
          <w:bCs/>
          <w:color w:themeColor="text1" w:val="000000"/>
          <w:sz w:val="32"/>
          <w:szCs w:val="32"/>
        </w:rPr>
      </w:pPr>
    </w:p>
    <w:p w14:paraId="0DF149FE" w14:textId="007A1181" w:rsidP="00051AA1" w:rsidR="00A42745" w:rsidRDefault="00A42745">
      <w:pPr>
        <w:spacing w:line="276" w:lineRule="auto"/>
        <w:rPr>
          <w:rFonts w:ascii="Arial Narrow" w:cs="Times New Roman" w:eastAsia="Times New Roman" w:hAnsi="Arial Narrow"/>
          <w:b/>
          <w:bCs/>
          <w:color w:themeColor="text1" w:val="000000"/>
          <w:sz w:val="32"/>
          <w:szCs w:val="32"/>
        </w:rPr>
      </w:pPr>
    </w:p>
    <w:p w14:paraId="16722763" w14:textId="77777777" w:rsidP="00051AA1" w:rsidR="00301DD8" w:rsidRDefault="00301DD8">
      <w:pPr>
        <w:spacing w:line="276" w:lineRule="auto"/>
        <w:rPr>
          <w:rFonts w:ascii="Arial Narrow" w:cs="Times New Roman" w:eastAsia="Times New Roman" w:hAnsi="Arial Narrow"/>
          <w:b/>
          <w:bCs/>
          <w:color w:themeColor="text1" w:val="000000"/>
          <w:sz w:val="32"/>
          <w:szCs w:val="32"/>
        </w:rPr>
      </w:pPr>
    </w:p>
    <w:p w14:paraId="0BA3706C" w14:textId="77777777" w:rsidP="00051AA1" w:rsidR="00301DD8" w:rsidRDefault="00301DD8">
      <w:pPr>
        <w:spacing w:line="276" w:lineRule="auto"/>
        <w:rPr>
          <w:rFonts w:ascii="Arial Narrow" w:cs="Times New Roman" w:eastAsia="Times New Roman" w:hAnsi="Arial Narrow"/>
          <w:b/>
          <w:bCs/>
          <w:color w:themeColor="text1" w:val="000000"/>
          <w:sz w:val="32"/>
          <w:szCs w:val="32"/>
        </w:rPr>
      </w:pPr>
    </w:p>
    <w:p w14:paraId="1BEA39A5" w14:textId="77777777" w:rsidP="00051AA1" w:rsidR="00301DD8" w:rsidRDefault="00301DD8">
      <w:pPr>
        <w:spacing w:line="276" w:lineRule="auto"/>
        <w:rPr>
          <w:rFonts w:ascii="Arial Narrow" w:cs="Times New Roman" w:eastAsia="Times New Roman" w:hAnsi="Arial Narrow"/>
          <w:b/>
          <w:bCs/>
          <w:color w:themeColor="text1" w:val="000000"/>
          <w:sz w:val="32"/>
          <w:szCs w:val="32"/>
        </w:rPr>
      </w:pPr>
    </w:p>
    <w:p w14:paraId="652405ED" w14:textId="77777777" w:rsidP="00051AA1" w:rsidR="00301DD8" w:rsidRDefault="00301DD8">
      <w:pPr>
        <w:spacing w:line="276" w:lineRule="auto"/>
        <w:rPr>
          <w:rFonts w:ascii="Arial Narrow" w:cs="Times New Roman" w:eastAsia="Times New Roman" w:hAnsi="Arial Narrow"/>
          <w:b/>
          <w:bCs/>
          <w:color w:themeColor="text1" w:val="000000"/>
          <w:sz w:val="32"/>
          <w:szCs w:val="32"/>
        </w:rPr>
      </w:pPr>
    </w:p>
    <w:p w14:paraId="6A6BE69A" w14:textId="77777777" w:rsidP="00051AA1" w:rsidR="00301DD8" w:rsidRDefault="00301DD8" w:rsidRPr="00051AA1">
      <w:pPr>
        <w:spacing w:line="276" w:lineRule="auto"/>
        <w:rPr>
          <w:rFonts w:ascii="Arial Narrow" w:cs="Times New Roman" w:eastAsia="Times New Roman" w:hAnsi="Arial Narrow"/>
          <w:b/>
          <w:bCs/>
          <w:color w:themeColor="text1" w:val="000000"/>
          <w:sz w:val="32"/>
          <w:szCs w:val="32"/>
        </w:rPr>
      </w:pPr>
    </w:p>
    <w:p w14:paraId="112B8DFC" w14:textId="77777777" w:rsidP="001671AE" w:rsidR="001671AE" w:rsidRDefault="001671AE" w:rsidRPr="00051AA1">
      <w:pPr>
        <w:spacing w:line="276" w:lineRule="auto"/>
        <w:jc w:val="center"/>
        <w:rPr>
          <w:rFonts w:ascii="Arial Narrow" w:cs="Times New Roman" w:eastAsia="Times New Roman" w:hAnsi="Arial Narrow"/>
          <w:b/>
          <w:bCs/>
          <w:color w:themeColor="text1" w:val="000000"/>
          <w:sz w:val="32"/>
          <w:szCs w:val="32"/>
        </w:rPr>
      </w:pPr>
    </w:p>
    <w:p w14:paraId="1114C8BD" w14:textId="1C02FE61" w:rsidP="001671AE" w:rsidR="00A42745" w:rsidRDefault="00A42745" w:rsidRPr="00051AA1">
      <w:pPr>
        <w:spacing w:line="276" w:lineRule="auto"/>
        <w:jc w:val="center"/>
        <w:rPr>
          <w:rFonts w:ascii="Arial Narrow" w:cs="Times New Roman" w:eastAsia="Times New Roman" w:hAnsi="Arial Narrow"/>
          <w:b/>
          <w:bCs/>
          <w:color w:themeColor="text1" w:val="000000"/>
          <w:sz w:val="32"/>
          <w:szCs w:val="32"/>
        </w:rPr>
      </w:pPr>
      <w:r w:rsidRPr="00051AA1">
        <w:rPr>
          <w:rFonts w:ascii="Arial Narrow" w:cs="Times New Roman" w:eastAsia="Times New Roman" w:hAnsi="Arial Narrow"/>
          <w:b/>
          <w:bCs/>
          <w:color w:themeColor="text1" w:val="000000"/>
          <w:sz w:val="32"/>
          <w:szCs w:val="32"/>
        </w:rPr>
        <w:t>LAM CHO WAI</w:t>
      </w:r>
    </w:p>
    <w:p w14:paraId="71DA4D18" w14:textId="3A501043" w:rsidP="001671AE" w:rsidR="001671AE" w:rsidRDefault="001671AE" w:rsidRPr="00051AA1">
      <w:pPr>
        <w:spacing w:line="276" w:lineRule="auto"/>
        <w:rPr>
          <w:rFonts w:ascii="Arial Narrow" w:cs="Times New Roman" w:hAnsi="Arial Narrow"/>
          <w:b/>
          <w:bCs/>
          <w:sz w:val="32"/>
          <w:szCs w:val="32"/>
        </w:rPr>
      </w:pPr>
    </w:p>
    <w:p w14:paraId="1E521DE6" w14:textId="77777777" w:rsidP="00051AA1" w:rsidR="00A42745" w:rsidRDefault="00A42745" w:rsidRPr="00051AA1">
      <w:pPr>
        <w:spacing w:line="276" w:lineRule="auto"/>
        <w:rPr>
          <w:rFonts w:ascii="Arial Narrow" w:cs="Times New Roman" w:eastAsia="Times New Roman" w:hAnsi="Arial Narrow"/>
          <w:b/>
          <w:bCs/>
          <w:sz w:val="32"/>
          <w:szCs w:val="32"/>
        </w:rPr>
      </w:pPr>
    </w:p>
    <w:p w14:paraId="4F51C69D" w14:textId="77777777" w:rsidP="001671AE" w:rsidR="00A42745" w:rsidRDefault="00A42745" w:rsidRPr="00051AA1">
      <w:pPr>
        <w:spacing w:line="276" w:lineRule="auto"/>
        <w:jc w:val="center"/>
        <w:rPr>
          <w:rFonts w:ascii="Arial Narrow" w:cs="Times New Roman" w:eastAsia="Times New Roman" w:hAnsi="Arial Narrow"/>
          <w:b/>
          <w:bCs/>
          <w:sz w:val="32"/>
          <w:szCs w:val="32"/>
        </w:rPr>
      </w:pPr>
    </w:p>
    <w:p w14:paraId="58E3E787" w14:textId="77777777" w:rsidP="00051AA1" w:rsidR="001671AE" w:rsidRDefault="001671AE" w:rsidRPr="00051AA1">
      <w:pPr>
        <w:spacing w:line="276" w:lineRule="auto"/>
        <w:rPr>
          <w:rFonts w:ascii="Arial Narrow" w:cs="Times New Roman" w:eastAsia="Times New Roman" w:hAnsi="Arial Narrow"/>
          <w:b/>
          <w:bCs/>
          <w:sz w:val="32"/>
          <w:szCs w:val="32"/>
        </w:rPr>
      </w:pPr>
    </w:p>
    <w:p w14:paraId="4638C0AB" w14:textId="77777777" w:rsidP="001671AE" w:rsidR="001671AE" w:rsidRDefault="001671AE" w:rsidRPr="00051AA1">
      <w:pPr>
        <w:spacing w:line="276" w:lineRule="auto"/>
        <w:jc w:val="center"/>
        <w:rPr>
          <w:rFonts w:ascii="Arial Narrow" w:cs="Times New Roman" w:eastAsia="Times New Roman" w:hAnsi="Arial Narrow"/>
          <w:b/>
          <w:bCs/>
          <w:sz w:val="32"/>
          <w:szCs w:val="32"/>
        </w:rPr>
      </w:pPr>
    </w:p>
    <w:p w14:paraId="7625A766" w14:textId="77777777" w:rsidP="001671AE" w:rsidR="001671AE" w:rsidRDefault="001671AE" w:rsidRPr="00051AA1">
      <w:pPr>
        <w:spacing w:line="276" w:lineRule="auto"/>
        <w:jc w:val="center"/>
        <w:rPr>
          <w:rFonts w:ascii="Arial Narrow" w:cs="Times New Roman" w:eastAsia="Times New Roman" w:hAnsi="Arial Narrow"/>
          <w:b/>
          <w:bCs/>
          <w:sz w:val="32"/>
          <w:szCs w:val="32"/>
        </w:rPr>
      </w:pPr>
    </w:p>
    <w:p w14:paraId="724824BD" w14:textId="77777777" w:rsidP="001671AE" w:rsidR="00A42745" w:rsidRDefault="00A42745" w:rsidRPr="00051AA1">
      <w:pPr>
        <w:spacing w:line="276" w:lineRule="auto"/>
        <w:jc w:val="center"/>
        <w:rPr>
          <w:rFonts w:ascii="Arial Narrow" w:cs="Times New Roman" w:eastAsia="Times New Roman" w:hAnsi="Arial Narrow"/>
          <w:b/>
          <w:bCs/>
          <w:sz w:val="32"/>
          <w:szCs w:val="32"/>
        </w:rPr>
      </w:pPr>
    </w:p>
    <w:p w14:paraId="172E476D" w14:textId="6E1856D7" w:rsidP="001671AE" w:rsidR="001671AE" w:rsidRDefault="00046A08" w:rsidRPr="00051AA1">
      <w:pPr>
        <w:spacing w:line="276" w:lineRule="auto"/>
        <w:jc w:val="center"/>
        <w:rPr>
          <w:rFonts w:ascii="Arial Narrow" w:cs="Times New Roman" w:eastAsia="Times New Roman" w:hAnsi="Arial Narrow"/>
          <w:b/>
          <w:bCs/>
          <w:sz w:val="32"/>
          <w:szCs w:val="32"/>
        </w:rPr>
      </w:pPr>
      <w:r w:rsidRPr="00051AA1">
        <w:rPr>
          <w:rFonts w:ascii="Arial Narrow" w:cs="Times New Roman" w:eastAsia="Times New Roman" w:hAnsi="Arial Narrow"/>
          <w:b/>
          <w:bCs/>
          <w:sz w:val="32"/>
          <w:szCs w:val="32"/>
        </w:rPr>
        <w:t>FACULTY OF</w:t>
      </w:r>
      <w:r w:rsidR="00A42745" w:rsidRPr="00051AA1">
        <w:rPr>
          <w:rFonts w:ascii="Arial Narrow" w:cs="Times New Roman" w:eastAsia="Times New Roman" w:hAnsi="Arial Narrow"/>
          <w:b/>
          <w:bCs/>
          <w:sz w:val="32"/>
          <w:szCs w:val="32"/>
        </w:rPr>
        <w:t xml:space="preserve"> SPORT AND EXERCISE SCIENCE</w:t>
      </w:r>
    </w:p>
    <w:p w14:paraId="0F1EDCA3" w14:textId="2CFEEA81" w:rsidP="001671AE" w:rsidR="001671AE" w:rsidRDefault="00A42745" w:rsidRPr="00051AA1">
      <w:pPr>
        <w:spacing w:line="276" w:lineRule="auto"/>
        <w:jc w:val="center"/>
        <w:rPr>
          <w:rFonts w:ascii="Arial Narrow" w:cs="Times New Roman" w:eastAsia="Times New Roman" w:hAnsi="Arial Narrow"/>
          <w:b/>
          <w:bCs/>
          <w:sz w:val="32"/>
          <w:szCs w:val="32"/>
        </w:rPr>
      </w:pPr>
      <w:r w:rsidRPr="00051AA1">
        <w:rPr>
          <w:rFonts w:ascii="Arial Narrow" w:cs="Times New Roman" w:eastAsia="Times New Roman" w:hAnsi="Arial Narrow"/>
          <w:b/>
          <w:bCs/>
          <w:sz w:val="32"/>
          <w:szCs w:val="32"/>
        </w:rPr>
        <w:t xml:space="preserve"> UNIVERSIT</w:t>
      </w:r>
      <w:r w:rsidR="00051AA1" w:rsidRPr="00051AA1">
        <w:rPr>
          <w:rFonts w:ascii="Arial Narrow" w:cs="Times New Roman" w:eastAsia="Times New Roman" w:hAnsi="Arial Narrow"/>
          <w:b/>
          <w:bCs/>
          <w:sz w:val="32"/>
          <w:szCs w:val="32"/>
        </w:rPr>
        <w:t>I</w:t>
      </w:r>
      <w:r w:rsidRPr="00051AA1">
        <w:rPr>
          <w:rFonts w:ascii="Arial Narrow" w:cs="Times New Roman" w:eastAsia="Times New Roman" w:hAnsi="Arial Narrow"/>
          <w:b/>
          <w:bCs/>
          <w:sz w:val="32"/>
          <w:szCs w:val="32"/>
        </w:rPr>
        <w:t xml:space="preserve"> MALAYA </w:t>
      </w:r>
    </w:p>
    <w:p w14:paraId="77ACD824" w14:textId="77777777" w:rsidP="001671AE" w:rsidR="001671AE" w:rsidRDefault="001671AE" w:rsidRPr="00051AA1">
      <w:pPr>
        <w:spacing w:line="276" w:lineRule="auto"/>
        <w:jc w:val="center"/>
        <w:rPr>
          <w:rFonts w:ascii="Arial Narrow" w:cs="Times New Roman" w:eastAsia="Times New Roman" w:hAnsi="Arial Narrow"/>
          <w:b/>
          <w:bCs/>
          <w:sz w:val="32"/>
          <w:szCs w:val="32"/>
        </w:rPr>
      </w:pPr>
      <w:r w:rsidRPr="00051AA1">
        <w:rPr>
          <w:rFonts w:ascii="Arial Narrow" w:cs="Times New Roman" w:eastAsia="Times New Roman" w:hAnsi="Arial Narrow"/>
          <w:b/>
          <w:bCs/>
          <w:sz w:val="32"/>
          <w:szCs w:val="32"/>
        </w:rPr>
        <w:t>KUALA LUMPUR</w:t>
      </w:r>
    </w:p>
    <w:p w14:paraId="23081C1F" w14:textId="77777777" w:rsidP="00051AA1" w:rsidR="001671AE" w:rsidRDefault="001671AE" w:rsidRPr="00051AA1">
      <w:pPr>
        <w:spacing w:line="276" w:lineRule="auto"/>
        <w:rPr>
          <w:rFonts w:ascii="Arial Narrow" w:cs="Times New Roman" w:hAnsi="Arial Narrow"/>
          <w:b/>
          <w:bCs/>
          <w:sz w:val="32"/>
          <w:szCs w:val="32"/>
        </w:rPr>
      </w:pPr>
    </w:p>
    <w:p w14:paraId="660BB2C5" w14:textId="77777777" w:rsidP="001671AE" w:rsidR="001671AE" w:rsidRDefault="001671AE" w:rsidRPr="00051AA1">
      <w:pPr>
        <w:spacing w:line="276" w:lineRule="auto"/>
        <w:jc w:val="center"/>
        <w:rPr>
          <w:rFonts w:ascii="Arial Narrow" w:cs="Times New Roman" w:hAnsi="Arial Narrow"/>
          <w:b/>
          <w:bCs/>
          <w:sz w:val="32"/>
          <w:szCs w:val="32"/>
        </w:rPr>
      </w:pPr>
    </w:p>
    <w:p w14:paraId="65FE3004" w14:textId="1A7B6226" w:rsidP="00051AA1" w:rsidR="00051AA1" w:rsidRDefault="00A42745" w:rsidRPr="00051AA1">
      <w:pPr>
        <w:spacing w:line="276" w:lineRule="auto"/>
        <w:jc w:val="center"/>
        <w:rPr>
          <w:rFonts w:ascii="Arial Narrow" w:cs="Times New Roman" w:eastAsia="Times New Roman" w:hAnsi="Arial Narrow"/>
          <w:b/>
          <w:bCs/>
          <w:sz w:val="32"/>
          <w:szCs w:val="32"/>
        </w:rPr>
        <w:sectPr w:rsidR="00051AA1" w:rsidRPr="00051AA1" w:rsidSect="00051AA1">
          <w:headerReference r:id="rId8" w:type="even"/>
          <w:headerReference r:id="rId9" w:type="default"/>
          <w:footerReference r:id="rId10" w:type="even"/>
          <w:footerReference r:id="rId11" w:type="default"/>
          <w:headerReference r:id="rId12" w:type="first"/>
          <w:footerReference r:id="rId13" w:type="first"/>
          <w:pgSz w:h="16840" w:w="11900"/>
          <w:pgMar w:bottom="2835" w:footer="709" w:gutter="0" w:header="709" w:left="2268" w:right="2268" w:top="2835"/>
          <w:pgNumType w:fmt="lowerRoman" w:start="1"/>
          <w:cols w:space="708"/>
          <w:titlePg/>
          <w:docGrid w:linePitch="360"/>
        </w:sectPr>
      </w:pPr>
      <w:r w:rsidRPr="00051AA1">
        <w:rPr>
          <w:rFonts w:ascii="Arial Narrow" w:cs="Times New Roman" w:hAnsi="Arial Narrow"/>
          <w:b/>
          <w:bCs/>
          <w:sz w:val="32"/>
          <w:szCs w:val="32"/>
        </w:rPr>
        <w:br/>
      </w:r>
      <w:r w:rsidRPr="00051AA1">
        <w:rPr>
          <w:rFonts w:ascii="Arial Narrow" w:cs="Times New Roman" w:eastAsia="Times New Roman" w:hAnsi="Arial Narrow"/>
          <w:b/>
          <w:bCs/>
          <w:sz w:val="32"/>
          <w:szCs w:val="32"/>
        </w:rPr>
        <w:t xml:space="preserve"> 2023</w:t>
      </w:r>
    </w:p>
    <w:p w14:paraId="2E038626" w14:textId="77777777" w:rsidP="007D6134" w:rsidR="009A3AAC" w:rsidRDefault="009A3AAC">
      <w:pPr>
        <w:spacing w:line="276" w:lineRule="auto"/>
        <w:rPr>
          <w:rFonts w:cs="Times New Roman" w:eastAsia="Times New Roman"/>
          <w:b/>
          <w:bCs/>
          <w:color w:themeColor="text1" w:val="000000"/>
          <w:sz w:val="28"/>
          <w:szCs w:val="28"/>
        </w:rPr>
      </w:pPr>
    </w:p>
    <w:p w14:paraId="37720DFF" w14:textId="77777777" w:rsidP="007D6134" w:rsidR="00F54D99" w:rsidRDefault="00F54D99" w:rsidRPr="00F54D99">
      <w:pPr>
        <w:spacing w:line="276" w:lineRule="auto"/>
        <w:jc w:val="center"/>
        <w:rPr>
          <w:rFonts w:cs="Times New Roman" w:eastAsia="Times New Roman"/>
          <w:b/>
          <w:bCs/>
          <w:color w:themeColor="text1" w:val="000000"/>
          <w:sz w:val="28"/>
          <w:szCs w:val="28"/>
        </w:rPr>
      </w:pPr>
      <w:r w:rsidRPr="00F54D99">
        <w:rPr>
          <w:rFonts w:cs="Times New Roman" w:eastAsia="Times New Roman"/>
          <w:b/>
          <w:bCs/>
          <w:color w:themeColor="text1" w:val="000000"/>
          <w:sz w:val="28"/>
          <w:szCs w:val="28"/>
        </w:rPr>
        <w:t>EFFECT OF STRUCTURED RAMP WARM-UP PROTOCOL ON IMPROVING BADMINTON PLAYERS FOOTWORK PERFORMANCE</w:t>
      </w:r>
    </w:p>
    <w:p w14:paraId="2D8FADE7" w14:textId="77777777" w:rsidP="007D6134" w:rsidR="00F54D99" w:rsidRDefault="00F54D99" w:rsidRPr="00F54D99">
      <w:pPr>
        <w:spacing w:line="276" w:lineRule="auto"/>
        <w:jc w:val="center"/>
        <w:rPr>
          <w:rFonts w:cs="Times New Roman" w:eastAsia="Times New Roman"/>
          <w:b/>
          <w:bCs/>
          <w:color w:themeColor="text1" w:val="000000"/>
          <w:sz w:val="28"/>
          <w:szCs w:val="28"/>
        </w:rPr>
      </w:pPr>
    </w:p>
    <w:p w14:paraId="7C0F4E95" w14:textId="77777777" w:rsidP="007D6134" w:rsidR="00F54D99" w:rsidRDefault="00F54D99" w:rsidRPr="00F54D99">
      <w:pPr>
        <w:spacing w:line="276" w:lineRule="auto"/>
        <w:rPr>
          <w:rFonts w:cs="Times New Roman" w:eastAsia="Times New Roman"/>
          <w:b/>
          <w:bCs/>
          <w:color w:themeColor="text1" w:val="000000"/>
          <w:sz w:val="28"/>
          <w:szCs w:val="28"/>
        </w:rPr>
      </w:pPr>
    </w:p>
    <w:p w14:paraId="724697E5" w14:textId="77777777" w:rsidP="007D6134" w:rsidR="00F54D99" w:rsidRDefault="00F54D99">
      <w:pPr>
        <w:spacing w:line="276" w:lineRule="auto"/>
        <w:jc w:val="center"/>
        <w:rPr>
          <w:rFonts w:cs="Times New Roman" w:eastAsia="Times New Roman"/>
          <w:b/>
          <w:bCs/>
          <w:color w:themeColor="text1" w:val="000000"/>
          <w:sz w:val="28"/>
          <w:szCs w:val="28"/>
        </w:rPr>
      </w:pPr>
    </w:p>
    <w:p w14:paraId="0F424763" w14:textId="77777777" w:rsidP="007D6134" w:rsidR="007D6134" w:rsidRDefault="007D6134">
      <w:pPr>
        <w:spacing w:line="276" w:lineRule="auto"/>
        <w:rPr>
          <w:rFonts w:cs="Times New Roman" w:eastAsia="Times New Roman"/>
          <w:b/>
          <w:bCs/>
          <w:color w:themeColor="text1" w:val="000000"/>
          <w:sz w:val="28"/>
          <w:szCs w:val="28"/>
        </w:rPr>
      </w:pPr>
    </w:p>
    <w:p w14:paraId="1CEDC01B" w14:textId="77777777" w:rsidP="007D6134" w:rsidR="007D6134" w:rsidRDefault="007D6134">
      <w:pPr>
        <w:spacing w:line="276" w:lineRule="auto"/>
        <w:jc w:val="center"/>
        <w:rPr>
          <w:rFonts w:cs="Times New Roman" w:eastAsia="Times New Roman"/>
          <w:b/>
          <w:bCs/>
          <w:color w:themeColor="text1" w:val="000000"/>
          <w:sz w:val="28"/>
          <w:szCs w:val="28"/>
        </w:rPr>
      </w:pPr>
    </w:p>
    <w:p w14:paraId="69DEC618" w14:textId="77777777" w:rsidP="007D6134" w:rsidR="007D6134" w:rsidRDefault="007D6134" w:rsidRPr="00F54D99">
      <w:pPr>
        <w:spacing w:line="276" w:lineRule="auto"/>
        <w:jc w:val="center"/>
        <w:rPr>
          <w:rFonts w:cs="Times New Roman" w:eastAsia="Times New Roman"/>
          <w:b/>
          <w:bCs/>
          <w:color w:themeColor="text1" w:val="000000"/>
          <w:sz w:val="28"/>
          <w:szCs w:val="28"/>
        </w:rPr>
      </w:pPr>
    </w:p>
    <w:p w14:paraId="193E3071" w14:textId="77777777" w:rsidP="007D6134" w:rsidR="00F54D99" w:rsidRDefault="00F54D99" w:rsidRPr="00F54D99">
      <w:pPr>
        <w:spacing w:line="276" w:lineRule="auto"/>
        <w:jc w:val="center"/>
        <w:rPr>
          <w:rFonts w:cs="Times New Roman" w:eastAsia="Times New Roman"/>
          <w:b/>
          <w:bCs/>
          <w:color w:themeColor="text1" w:val="000000"/>
          <w:sz w:val="28"/>
          <w:szCs w:val="28"/>
        </w:rPr>
      </w:pPr>
      <w:r w:rsidRPr="00F54D99">
        <w:rPr>
          <w:rFonts w:cs="Times New Roman" w:eastAsia="Times New Roman"/>
          <w:b/>
          <w:bCs/>
          <w:color w:themeColor="text1" w:val="000000"/>
          <w:sz w:val="28"/>
          <w:szCs w:val="28"/>
        </w:rPr>
        <w:t>LAM CHO WAI</w:t>
      </w:r>
    </w:p>
    <w:p w14:paraId="01D52975" w14:textId="77777777" w:rsidP="007D6134" w:rsidR="00F54D99" w:rsidRDefault="00F54D99" w:rsidRPr="00F54D99">
      <w:pPr>
        <w:spacing w:line="276" w:lineRule="auto"/>
        <w:rPr>
          <w:rFonts w:cs="Times New Roman"/>
          <w:b/>
          <w:bCs/>
          <w:sz w:val="28"/>
          <w:szCs w:val="28"/>
        </w:rPr>
      </w:pPr>
    </w:p>
    <w:p w14:paraId="69A42F24" w14:textId="77777777" w:rsidP="007D6134" w:rsidR="00F54D99" w:rsidRDefault="00F54D99">
      <w:pPr>
        <w:spacing w:line="276" w:lineRule="auto"/>
        <w:rPr>
          <w:rFonts w:cs="Times New Roman" w:eastAsia="Times New Roman"/>
          <w:b/>
          <w:bCs/>
          <w:sz w:val="28"/>
          <w:szCs w:val="28"/>
        </w:rPr>
      </w:pPr>
    </w:p>
    <w:p w14:paraId="37608E9B" w14:textId="77777777" w:rsidP="007D6134" w:rsidR="007D6134" w:rsidRDefault="007D6134">
      <w:pPr>
        <w:spacing w:line="276" w:lineRule="auto"/>
        <w:rPr>
          <w:rFonts w:cs="Times New Roman" w:eastAsia="Times New Roman"/>
          <w:b/>
          <w:bCs/>
          <w:sz w:val="28"/>
          <w:szCs w:val="28"/>
        </w:rPr>
      </w:pPr>
    </w:p>
    <w:p w14:paraId="0960933F" w14:textId="77777777" w:rsidP="007D6134" w:rsidR="007D6134" w:rsidRDefault="007D6134">
      <w:pPr>
        <w:spacing w:line="276" w:lineRule="auto"/>
        <w:rPr>
          <w:rFonts w:cs="Times New Roman" w:eastAsia="Times New Roman"/>
          <w:b/>
          <w:bCs/>
          <w:sz w:val="28"/>
          <w:szCs w:val="28"/>
        </w:rPr>
      </w:pPr>
    </w:p>
    <w:p w14:paraId="38489844" w14:textId="77777777" w:rsidP="007D6134" w:rsidR="007D6134" w:rsidRDefault="007D6134">
      <w:pPr>
        <w:spacing w:line="276" w:lineRule="auto"/>
        <w:rPr>
          <w:rFonts w:cs="Times New Roman" w:eastAsia="Times New Roman"/>
          <w:b/>
          <w:bCs/>
          <w:sz w:val="28"/>
          <w:szCs w:val="28"/>
        </w:rPr>
      </w:pPr>
    </w:p>
    <w:p w14:paraId="0BE0C674" w14:textId="77777777" w:rsidP="007D6134" w:rsidR="007D6134" w:rsidRDefault="007D6134">
      <w:pPr>
        <w:spacing w:line="276" w:lineRule="auto"/>
        <w:rPr>
          <w:rFonts w:cs="Times New Roman" w:eastAsia="Times New Roman"/>
          <w:b/>
          <w:bCs/>
          <w:sz w:val="28"/>
          <w:szCs w:val="28"/>
        </w:rPr>
      </w:pPr>
    </w:p>
    <w:p w14:paraId="56833BFE" w14:textId="77777777" w:rsidP="007D6134" w:rsidR="007D6134" w:rsidRDefault="007D6134" w:rsidRPr="00F54D99">
      <w:pPr>
        <w:spacing w:line="276" w:lineRule="auto"/>
        <w:rPr>
          <w:rFonts w:cs="Times New Roman" w:eastAsia="Times New Roman"/>
          <w:b/>
          <w:bCs/>
          <w:sz w:val="28"/>
          <w:szCs w:val="28"/>
        </w:rPr>
      </w:pPr>
    </w:p>
    <w:p w14:paraId="5AB1566A" w14:textId="77777777" w:rsidP="007D6134" w:rsidR="00F54D99" w:rsidRDefault="00F54D99" w:rsidRPr="00F54D99">
      <w:pPr>
        <w:spacing w:line="276" w:lineRule="auto"/>
        <w:jc w:val="center"/>
        <w:rPr>
          <w:rFonts w:cs="Times New Roman" w:eastAsia="Times New Roman"/>
          <w:b/>
          <w:bCs/>
          <w:sz w:val="28"/>
          <w:szCs w:val="28"/>
        </w:rPr>
      </w:pPr>
    </w:p>
    <w:p w14:paraId="604D0549" w14:textId="12CF72F2" w:rsidP="007D6134" w:rsidR="00F54D99" w:rsidRDefault="00F54D99" w:rsidRPr="00F54D99">
      <w:pPr>
        <w:spacing w:line="276" w:lineRule="auto"/>
        <w:jc w:val="center"/>
        <w:rPr>
          <w:rFonts w:cs="Times New Roman" w:eastAsia="Times New Roman"/>
          <w:b/>
          <w:bCs/>
          <w:sz w:val="28"/>
          <w:szCs w:val="28"/>
        </w:rPr>
      </w:pPr>
      <w:r w:rsidRPr="00F54D99">
        <w:rPr>
          <w:rFonts w:cs="Times New Roman" w:eastAsia="Times New Roman"/>
          <w:b/>
          <w:bCs/>
          <w:sz w:val="28"/>
          <w:szCs w:val="28"/>
        </w:rPr>
        <w:t xml:space="preserve">SUBMITTED </w:t>
      </w:r>
      <w:r w:rsidR="007D6134">
        <w:rPr>
          <w:rFonts w:cs="Times New Roman" w:eastAsia="Times New Roman"/>
          <w:b/>
          <w:bCs/>
          <w:sz w:val="28"/>
          <w:szCs w:val="28"/>
          <w:lang w:val="en-US"/>
        </w:rPr>
        <w:t xml:space="preserve">TO THE </w:t>
      </w:r>
      <w:r w:rsidR="007D6134" w:rsidRPr="00F54D99">
        <w:rPr>
          <w:rFonts w:cs="Times New Roman" w:eastAsia="Times New Roman"/>
          <w:b/>
          <w:bCs/>
          <w:sz w:val="28"/>
          <w:szCs w:val="28"/>
        </w:rPr>
        <w:t>FACULTY OF SPORT AND</w:t>
      </w:r>
      <w:r w:rsidR="007D6134">
        <w:rPr>
          <w:rFonts w:cs="Times New Roman" w:eastAsia="Times New Roman"/>
          <w:b/>
          <w:bCs/>
          <w:sz w:val="28"/>
          <w:szCs w:val="28"/>
        </w:rPr>
        <w:t xml:space="preserve"> </w:t>
      </w:r>
      <w:r w:rsidR="007D6134" w:rsidRPr="00F54D99">
        <w:rPr>
          <w:rFonts w:cs="Times New Roman" w:eastAsia="Times New Roman"/>
          <w:b/>
          <w:bCs/>
          <w:sz w:val="28"/>
          <w:szCs w:val="28"/>
        </w:rPr>
        <w:t>EXERCISE SCIENCE UNIVERSITI MALAYA</w:t>
      </w:r>
      <w:r w:rsidR="007D6134">
        <w:rPr>
          <w:rFonts w:cs="Times New Roman" w:eastAsia="Times New Roman"/>
          <w:b/>
          <w:bCs/>
          <w:sz w:val="28"/>
          <w:szCs w:val="28"/>
        </w:rPr>
        <w:t xml:space="preserve">, </w:t>
      </w:r>
      <w:r w:rsidRPr="00F54D99">
        <w:rPr>
          <w:rFonts w:cs="Times New Roman" w:eastAsia="Times New Roman"/>
          <w:b/>
          <w:bCs/>
          <w:sz w:val="28"/>
          <w:szCs w:val="28"/>
        </w:rPr>
        <w:t>IN PARTIAL FULFILMENT OF THE REQUIREMENTS FOR THE DEGREE OF MASTER OF STRENGTH AND CONDITIONING(MSC)</w:t>
      </w:r>
    </w:p>
    <w:p w14:paraId="402464F1" w14:textId="60491AAE" w:rsidP="007D6134" w:rsidR="00F54D99" w:rsidRDefault="00F54D99" w:rsidRPr="00F54D99">
      <w:pPr>
        <w:spacing w:line="276" w:lineRule="auto"/>
        <w:rPr>
          <w:rFonts w:cs="Times New Roman" w:eastAsia="Times New Roman"/>
          <w:b/>
          <w:bCs/>
          <w:sz w:val="28"/>
          <w:szCs w:val="28"/>
        </w:rPr>
      </w:pPr>
    </w:p>
    <w:p w14:paraId="4F41543B" w14:textId="77777777" w:rsidP="00F54D99" w:rsidR="00F54D99" w:rsidRDefault="00F54D99" w:rsidRPr="00F54D99">
      <w:pPr>
        <w:spacing w:line="276" w:lineRule="auto"/>
        <w:jc w:val="center"/>
        <w:rPr>
          <w:rFonts w:cs="Times New Roman" w:eastAsia="Times New Roman"/>
          <w:b/>
          <w:bCs/>
          <w:sz w:val="28"/>
          <w:szCs w:val="28"/>
        </w:rPr>
      </w:pPr>
    </w:p>
    <w:p w14:paraId="269B5CE2" w14:textId="77777777" w:rsidP="00F54D99" w:rsidR="00F54D99" w:rsidRDefault="00F54D99" w:rsidRPr="00F54D99">
      <w:pPr>
        <w:spacing w:line="276" w:lineRule="auto"/>
        <w:rPr>
          <w:rFonts w:cs="Times New Roman"/>
          <w:b/>
          <w:bCs/>
          <w:sz w:val="28"/>
          <w:szCs w:val="28"/>
        </w:rPr>
      </w:pPr>
    </w:p>
    <w:p w14:paraId="3147078B" w14:textId="77777777" w:rsidP="00F54D99" w:rsidR="00F54D99" w:rsidRDefault="00F54D99" w:rsidRPr="00F54D99">
      <w:pPr>
        <w:spacing w:line="276" w:lineRule="auto"/>
        <w:jc w:val="center"/>
        <w:rPr>
          <w:rFonts w:cs="Times New Roman"/>
          <w:b/>
          <w:bCs/>
          <w:sz w:val="28"/>
          <w:szCs w:val="28"/>
        </w:rPr>
      </w:pPr>
    </w:p>
    <w:p w14:paraId="0CF9373E" w14:textId="77777777" w:rsidP="00F54D99" w:rsidR="00F54D99" w:rsidRDefault="00F54D99" w:rsidRPr="00F54D99">
      <w:pPr>
        <w:spacing w:line="276" w:lineRule="auto"/>
        <w:jc w:val="center"/>
        <w:rPr>
          <w:rFonts w:cs="Times New Roman" w:eastAsia="Times New Roman"/>
          <w:b/>
          <w:bCs/>
          <w:sz w:val="28"/>
          <w:szCs w:val="28"/>
        </w:rPr>
        <w:sectPr w:rsidR="00F54D99" w:rsidRPr="00F54D99" w:rsidSect="00051AA1">
          <w:headerReference r:id="rId14" w:type="even"/>
          <w:headerReference r:id="rId15" w:type="default"/>
          <w:footerReference r:id="rId16" w:type="even"/>
          <w:footerReference r:id="rId17" w:type="default"/>
          <w:headerReference r:id="rId18" w:type="first"/>
          <w:footerReference r:id="rId19" w:type="first"/>
          <w:pgSz w:h="16840" w:w="11900"/>
          <w:pgMar w:bottom="2835" w:footer="709" w:gutter="0" w:header="709" w:left="2268" w:right="2268" w:top="2835"/>
          <w:pgNumType w:fmt="lowerRoman" w:start="1"/>
          <w:cols w:space="708"/>
          <w:titlePg/>
          <w:docGrid w:linePitch="360"/>
        </w:sectPr>
      </w:pPr>
      <w:r w:rsidRPr="00F54D99">
        <w:rPr>
          <w:rFonts w:cs="Times New Roman"/>
          <w:b/>
          <w:bCs/>
          <w:sz w:val="28"/>
          <w:szCs w:val="28"/>
        </w:rPr>
        <w:br/>
      </w:r>
      <w:r w:rsidRPr="00F54D99">
        <w:rPr>
          <w:rFonts w:cs="Times New Roman" w:eastAsia="Times New Roman"/>
          <w:b/>
          <w:bCs/>
          <w:sz w:val="28"/>
          <w:szCs w:val="28"/>
        </w:rPr>
        <w:t xml:space="preserve"> 2023</w:t>
      </w:r>
    </w:p>
    <w:p w14:paraId="4D9E79A8" w14:textId="0BA70378" w:rsidP="001671AE" w:rsidR="00F54D99" w:rsidRDefault="00F54D99">
      <w:pPr>
        <w:spacing w:line="360" w:lineRule="auto"/>
        <w:jc w:val="center"/>
        <w:rPr>
          <w:rFonts w:cs="Times New Roman" w:eastAsia="Times New Roman"/>
          <w:b/>
          <w:bCs/>
        </w:rPr>
      </w:pPr>
      <w:r>
        <w:rPr>
          <w:rFonts w:cs="Times New Roman" w:eastAsia="Times New Roman"/>
          <w:b/>
          <w:bCs/>
        </w:rPr>
        <w:lastRenderedPageBreak/>
        <w:t>UNIVERSITI MALAYA</w:t>
      </w:r>
    </w:p>
    <w:p w14:paraId="73567628" w14:textId="6DFAE7E0" w:rsidP="001671AE" w:rsidR="00A42745" w:rsidRDefault="00A42745">
      <w:pPr>
        <w:spacing w:line="360" w:lineRule="auto"/>
        <w:jc w:val="center"/>
        <w:rPr>
          <w:rFonts w:cs="Times New Roman" w:eastAsia="Times New Roman"/>
          <w:b/>
          <w:bCs/>
        </w:rPr>
      </w:pPr>
      <w:r w:rsidRPr="00AD70CB">
        <w:rPr>
          <w:rFonts w:cs="Times New Roman" w:eastAsia="Times New Roman"/>
          <w:b/>
          <w:bCs/>
        </w:rPr>
        <w:t xml:space="preserve">ORIGINAL LITERARY WORK DECLARATION </w:t>
      </w:r>
    </w:p>
    <w:p w14:paraId="349885ED" w14:textId="77777777" w:rsidP="001671AE" w:rsidR="00F54D99" w:rsidRDefault="00F54D99" w:rsidRPr="00F54D99">
      <w:pPr>
        <w:spacing w:line="360" w:lineRule="auto"/>
        <w:jc w:val="center"/>
        <w:rPr>
          <w:rFonts w:cs="Times New Roman" w:eastAsia="Times New Roman"/>
        </w:rPr>
      </w:pPr>
    </w:p>
    <w:p w14:paraId="56FFDD68" w14:textId="5E529717" w:rsidP="00A42745" w:rsidR="00A42745" w:rsidRDefault="00A42745" w:rsidRPr="00F54D99">
      <w:pPr>
        <w:spacing w:line="360" w:lineRule="auto"/>
        <w:rPr>
          <w:rFonts w:cs="Times New Roman" w:eastAsia="Times New Roman"/>
        </w:rPr>
      </w:pPr>
      <w:r w:rsidRPr="00F54D99">
        <w:rPr>
          <w:rFonts w:cs="Times New Roman" w:eastAsia="Times New Roman"/>
        </w:rPr>
        <w:t xml:space="preserve">Name of Candidate: LAM CHO WAI </w:t>
      </w:r>
      <w:r w:rsidR="00F54D99" w:rsidRPr="00F54D99">
        <w:rPr>
          <w:rFonts w:cs="Times New Roman" w:eastAsia="Times New Roman"/>
        </w:rPr>
        <w:t xml:space="preserve">          </w:t>
      </w:r>
      <w:r w:rsidRPr="00F54D99">
        <w:rPr>
          <w:rFonts w:cs="Times New Roman" w:eastAsia="Times New Roman"/>
        </w:rPr>
        <w:t>(Passport number: K0677949(7))</w:t>
      </w:r>
    </w:p>
    <w:p w14:paraId="30DDC8CE" w14:textId="77777777" w:rsidP="00A42745" w:rsidR="00A42745" w:rsidRDefault="00A42745" w:rsidRPr="00F54D99">
      <w:pPr>
        <w:spacing w:line="360" w:lineRule="auto"/>
        <w:rPr>
          <w:rFonts w:cs="Times New Roman" w:eastAsia="Times New Roman"/>
        </w:rPr>
      </w:pPr>
      <w:r w:rsidRPr="00F54D99">
        <w:rPr>
          <w:rFonts w:cs="Times New Roman" w:eastAsia="Times New Roman"/>
        </w:rPr>
        <w:t>Registration/Matric No: S2103054</w:t>
      </w:r>
    </w:p>
    <w:p w14:paraId="476D6180" w14:textId="1B9A6BE2" w:rsidP="00A42745" w:rsidR="00A42745" w:rsidRDefault="00A42745" w:rsidRPr="00F54D99">
      <w:pPr>
        <w:spacing w:line="360" w:lineRule="auto"/>
        <w:rPr>
          <w:rFonts w:cs="Times New Roman"/>
        </w:rPr>
      </w:pPr>
      <w:r w:rsidRPr="00F54D99">
        <w:rPr>
          <w:rFonts w:cs="Times New Roman" w:eastAsia="Times New Roman"/>
        </w:rPr>
        <w:t xml:space="preserve">Name of Course: </w:t>
      </w:r>
      <w:r w:rsidR="00F54D99" w:rsidRPr="00F54D99">
        <w:rPr>
          <w:rFonts w:cs="Times New Roman" w:eastAsia="Times New Roman"/>
        </w:rPr>
        <w:t xml:space="preserve">Master In Strength And Conditioning </w:t>
      </w:r>
      <w:r w:rsidRPr="00F54D99">
        <w:rPr>
          <w:rFonts w:cs="Times New Roman"/>
        </w:rPr>
        <w:tab/>
      </w:r>
    </w:p>
    <w:p w14:paraId="2E479067" w14:textId="12135401" w:rsidP="00A42745" w:rsidR="00F54D99" w:rsidRDefault="00A42745" w:rsidRPr="00F54D99">
      <w:pPr>
        <w:spacing w:line="360" w:lineRule="auto"/>
        <w:rPr>
          <w:rFonts w:cs="Times New Roman"/>
        </w:rPr>
      </w:pPr>
      <w:r w:rsidRPr="00F54D99">
        <w:rPr>
          <w:rFonts w:cs="Times New Roman" w:eastAsia="Times New Roman"/>
        </w:rPr>
        <w:t xml:space="preserve">Title of Project Paper/ Research Report/ Dissertation/ Thesis (“this Work”): </w:t>
      </w:r>
      <w:r w:rsidR="00F54D99" w:rsidRPr="00F54D99">
        <w:rPr>
          <w:rFonts w:cs="Times New Roman" w:eastAsia="Times New Roman"/>
        </w:rPr>
        <w:t>effect of structured ramp warm-up protocol on improving badminton players footwork</w:t>
      </w:r>
      <w:r w:rsidR="00F54D99">
        <w:rPr>
          <w:rFonts w:cs="Times New Roman" w:eastAsia="Times New Roman"/>
        </w:rPr>
        <w:t xml:space="preserve"> </w:t>
      </w:r>
      <w:r w:rsidR="00F54D99" w:rsidRPr="00F54D99">
        <w:rPr>
          <w:rFonts w:cs="Times New Roman" w:eastAsia="Times New Roman"/>
        </w:rPr>
        <w:t>performance</w:t>
      </w:r>
      <w:r w:rsidR="001671AE" w:rsidRPr="00F54D99">
        <w:rPr>
          <w:rFonts w:cs="Times New Roman"/>
        </w:rPr>
        <w:tab/>
      </w:r>
      <w:r w:rsidR="001671AE" w:rsidRPr="00F54D99">
        <w:rPr>
          <w:rFonts w:cs="Times New Roman"/>
        </w:rPr>
        <w:tab/>
      </w:r>
    </w:p>
    <w:p w14:paraId="4109DDCA" w14:textId="77777777" w:rsidP="00A42745" w:rsidR="00F54D99" w:rsidRDefault="00A42745">
      <w:pPr>
        <w:spacing w:line="360" w:lineRule="auto"/>
        <w:rPr>
          <w:rFonts w:cs="Times New Roman"/>
        </w:rPr>
      </w:pPr>
      <w:r w:rsidRPr="00F54D99">
        <w:rPr>
          <w:rFonts w:cs="Times New Roman" w:eastAsia="Times New Roman"/>
        </w:rPr>
        <w:t xml:space="preserve">Field of Study: </w:t>
      </w:r>
      <w:r w:rsidR="00F54D99" w:rsidRPr="00F54D99">
        <w:rPr>
          <w:rFonts w:cs="Times New Roman" w:eastAsia="Times New Roman"/>
        </w:rPr>
        <w:t>Strength And Conditioning</w:t>
      </w:r>
      <w:r w:rsidR="00F54D99" w:rsidRPr="00F54D99">
        <w:rPr>
          <w:rFonts w:cs="Times New Roman"/>
        </w:rPr>
        <w:tab/>
      </w:r>
      <w:r w:rsidRPr="00AD70CB">
        <w:rPr>
          <w:rFonts w:cs="Times New Roman"/>
        </w:rPr>
        <w:tab/>
      </w:r>
    </w:p>
    <w:p w14:paraId="5F8F17FE" w14:textId="0A7B8E2C" w:rsidP="00A42745" w:rsidR="00A42745" w:rsidRDefault="00A42745" w:rsidRPr="00AD70CB">
      <w:pPr>
        <w:spacing w:line="360" w:lineRule="auto"/>
        <w:rPr>
          <w:rFonts w:cs="Times New Roman" w:eastAsia="Times New Roman"/>
        </w:rPr>
      </w:pPr>
      <w:r w:rsidRPr="00AD70CB">
        <w:rPr>
          <w:rFonts w:cs="Times New Roman"/>
        </w:rPr>
        <w:tab/>
      </w:r>
      <w:r w:rsidRPr="00AD70CB">
        <w:rPr>
          <w:rFonts w:cs="Times New Roman"/>
        </w:rPr>
        <w:tab/>
      </w:r>
    </w:p>
    <w:p w14:paraId="63D34AD6" w14:textId="4BF076A9" w:rsidP="00A42745" w:rsidR="00A42745" w:rsidRDefault="00A42745" w:rsidRPr="00AD70CB">
      <w:pPr>
        <w:spacing w:line="360" w:lineRule="auto"/>
        <w:rPr>
          <w:rFonts w:cs="Times New Roman" w:eastAsia="Times New Roman"/>
        </w:rPr>
      </w:pPr>
      <w:r w:rsidRPr="00AD70CB">
        <w:rPr>
          <w:rFonts w:cs="Times New Roman" w:eastAsia="Times New Roman"/>
        </w:rPr>
        <w:t xml:space="preserve">I do solemnly and sincerely declare that: </w:t>
      </w:r>
    </w:p>
    <w:p w14:paraId="3BEAECC0" w14:textId="77777777" w:rsidP="00A42745" w:rsidR="00A42745" w:rsidRDefault="00A42745" w:rsidRPr="00AD70CB">
      <w:pPr>
        <w:spacing w:line="360" w:lineRule="auto"/>
        <w:rPr>
          <w:rFonts w:cs="Times New Roman" w:eastAsia="Times New Roman"/>
        </w:rPr>
      </w:pPr>
      <w:r w:rsidRPr="00AD70CB">
        <w:rPr>
          <w:rFonts w:cs="Times New Roman" w:eastAsia="Times New Roman"/>
        </w:rPr>
        <w:t xml:space="preserve">(1) I am the sole author/writer of this Work; </w:t>
      </w:r>
      <w:r w:rsidRPr="00AD70CB">
        <w:rPr>
          <w:rFonts w:cs="Times New Roman"/>
        </w:rPr>
        <w:tab/>
      </w:r>
      <w:r w:rsidRPr="00AD70CB">
        <w:rPr>
          <w:rFonts w:cs="Times New Roman"/>
        </w:rPr>
        <w:tab/>
      </w:r>
      <w:r w:rsidRPr="00AD70CB">
        <w:rPr>
          <w:rFonts w:cs="Times New Roman"/>
        </w:rPr>
        <w:tab/>
      </w:r>
      <w:r w:rsidRPr="00AD70CB">
        <w:rPr>
          <w:rFonts w:cs="Times New Roman"/>
        </w:rPr>
        <w:tab/>
      </w:r>
      <w:r w:rsidRPr="00AD70CB">
        <w:rPr>
          <w:rFonts w:cs="Times New Roman"/>
        </w:rPr>
        <w:tab/>
      </w:r>
    </w:p>
    <w:p w14:paraId="3E896900" w14:textId="77777777" w:rsidP="00A42745" w:rsidR="00A42745" w:rsidRDefault="00A42745" w:rsidRPr="00AD70CB">
      <w:pPr>
        <w:spacing w:line="360" w:lineRule="auto"/>
        <w:rPr>
          <w:rFonts w:cs="Times New Roman" w:eastAsia="Times New Roman"/>
        </w:rPr>
      </w:pPr>
      <w:r w:rsidRPr="00AD70CB">
        <w:rPr>
          <w:rFonts w:cs="Times New Roman" w:eastAsia="Times New Roman"/>
        </w:rPr>
        <w:t xml:space="preserve">(2) This Work is original; </w:t>
      </w:r>
      <w:r w:rsidRPr="00AD70CB">
        <w:rPr>
          <w:rFonts w:cs="Times New Roman"/>
        </w:rPr>
        <w:tab/>
      </w:r>
      <w:r w:rsidRPr="00AD70CB">
        <w:rPr>
          <w:rFonts w:cs="Times New Roman"/>
        </w:rPr>
        <w:tab/>
      </w:r>
      <w:r w:rsidRPr="00AD70CB">
        <w:rPr>
          <w:rFonts w:cs="Times New Roman"/>
        </w:rPr>
        <w:tab/>
      </w:r>
      <w:r w:rsidRPr="00AD70CB">
        <w:rPr>
          <w:rFonts w:cs="Times New Roman"/>
        </w:rPr>
        <w:tab/>
      </w:r>
      <w:r w:rsidRPr="00AD70CB">
        <w:rPr>
          <w:rFonts w:cs="Times New Roman"/>
        </w:rPr>
        <w:tab/>
      </w:r>
    </w:p>
    <w:p w14:paraId="7B286D06" w14:textId="06FF9235" w:rsidP="00A42745" w:rsidR="00A42745" w:rsidRDefault="00A42745" w:rsidRPr="00AD70CB">
      <w:pPr>
        <w:spacing w:line="360" w:lineRule="auto"/>
        <w:rPr>
          <w:rFonts w:cs="Times New Roman"/>
        </w:rPr>
      </w:pPr>
      <w:r w:rsidRPr="00AD70CB">
        <w:rPr>
          <w:rFonts w:cs="Times New Roman" w:eastAsia="Times New Roman"/>
        </w:rPr>
        <w:t xml:space="preserve">(3) Any use of any work in which copyright exists was done by way of fair dealing and for permitted purposes and any excerpt or extract from, or reference to or reproduction of any copyright work has been disclosed expressly and sufficiently and the title of the </w:t>
      </w:r>
      <w:r w:rsidR="00AB1613" w:rsidRPr="00AD70CB">
        <w:rPr>
          <w:rFonts w:cs="Times New Roman"/>
        </w:rPr>
        <w:t>w</w:t>
      </w:r>
      <w:r w:rsidRPr="00AD70CB">
        <w:rPr>
          <w:rFonts w:cs="Times New Roman" w:eastAsia="Times New Roman"/>
        </w:rPr>
        <w:t xml:space="preserve">ork and its authorship have been acknowledged in this Work; </w:t>
      </w:r>
    </w:p>
    <w:p w14:paraId="5A9D05B7" w14:textId="1DF567CA" w:rsidP="00A42745" w:rsidR="00A42745" w:rsidRDefault="00A42745" w:rsidRPr="00AD70CB">
      <w:pPr>
        <w:spacing w:line="360" w:lineRule="auto"/>
        <w:rPr>
          <w:rFonts w:cs="Times New Roman"/>
        </w:rPr>
      </w:pPr>
      <w:r w:rsidRPr="00AD70CB">
        <w:rPr>
          <w:rFonts w:cs="Times New Roman" w:eastAsia="Times New Roman"/>
        </w:rPr>
        <w:t>(4) I do not have any actual knowledge nor do I ought reasonably to know that the making</w:t>
      </w:r>
      <w:r w:rsidR="00AB1613" w:rsidRPr="00AD70CB">
        <w:rPr>
          <w:rFonts w:cs="Times New Roman"/>
        </w:rPr>
        <w:t xml:space="preserve"> </w:t>
      </w:r>
      <w:r w:rsidRPr="00AD70CB">
        <w:rPr>
          <w:rFonts w:cs="Times New Roman" w:eastAsia="Times New Roman"/>
        </w:rPr>
        <w:t xml:space="preserve">of this work constitutes an infringement of any copyright work; </w:t>
      </w:r>
      <w:r w:rsidRPr="00AD70CB">
        <w:rPr>
          <w:rFonts w:cs="Times New Roman"/>
        </w:rPr>
        <w:tab/>
      </w:r>
      <w:r w:rsidRPr="00AD70CB">
        <w:rPr>
          <w:rFonts w:cs="Times New Roman"/>
        </w:rPr>
        <w:tab/>
      </w:r>
    </w:p>
    <w:p w14:paraId="4E31C99F" w14:textId="77777777" w:rsidP="00A42745" w:rsidR="00AB1613" w:rsidRDefault="00A42745" w:rsidRPr="00AD70CB">
      <w:pPr>
        <w:spacing w:line="360" w:lineRule="auto"/>
        <w:rPr>
          <w:rFonts w:cs="Times New Roman"/>
        </w:rPr>
      </w:pPr>
      <w:r w:rsidRPr="00AD70CB">
        <w:rPr>
          <w:rFonts w:cs="Times New Roman" w:eastAsia="Times New Roman"/>
        </w:rPr>
        <w:t>(5) I hereby assign all and every rights in the copyright to this Work to the University of</w:t>
      </w:r>
      <w:r w:rsidR="00AB1613" w:rsidRPr="00AD70CB">
        <w:rPr>
          <w:rFonts w:cs="Times New Roman" w:eastAsia="Times New Roman"/>
        </w:rPr>
        <w:t xml:space="preserve"> </w:t>
      </w:r>
      <w:r w:rsidRPr="00AD70CB">
        <w:rPr>
          <w:rFonts w:cs="Times New Roman" w:eastAsia="Times New Roman"/>
        </w:rPr>
        <w:t>Malaya (“UM”), who henceforth shall be owner of the copyright in this Work and that</w:t>
      </w:r>
      <w:r w:rsidR="00AB1613" w:rsidRPr="00AD70CB">
        <w:rPr>
          <w:rFonts w:cs="Times New Roman" w:eastAsia="Times New Roman"/>
        </w:rPr>
        <w:t xml:space="preserve"> </w:t>
      </w:r>
      <w:r w:rsidRPr="00AD70CB">
        <w:rPr>
          <w:rFonts w:cs="Times New Roman" w:eastAsia="Times New Roman"/>
        </w:rPr>
        <w:t xml:space="preserve">any reproduction or use in any form or by any means whatsoever is prohibited without the written consent of UM having been first had and obtained; </w:t>
      </w:r>
      <w:r w:rsidRPr="00AD70CB">
        <w:rPr>
          <w:rFonts w:cs="Times New Roman"/>
        </w:rPr>
        <w:tab/>
      </w:r>
      <w:r w:rsidRPr="00AD70CB">
        <w:rPr>
          <w:rFonts w:cs="Times New Roman"/>
        </w:rPr>
        <w:tab/>
      </w:r>
      <w:r w:rsidRPr="00AD70CB">
        <w:rPr>
          <w:rFonts w:cs="Times New Roman"/>
        </w:rPr>
        <w:tab/>
      </w:r>
    </w:p>
    <w:p w14:paraId="09D95871" w14:textId="14AAC92B" w:rsidP="00A42745" w:rsidR="00A42745" w:rsidRDefault="00A42745" w:rsidRPr="006A53FB">
      <w:pPr>
        <w:spacing w:line="360" w:lineRule="auto"/>
        <w:rPr>
          <w:rFonts w:cs="Times New Roman"/>
        </w:rPr>
      </w:pPr>
      <w:r w:rsidRPr="00AD70CB">
        <w:rPr>
          <w:rFonts w:cs="Times New Roman" w:eastAsia="Times New Roman"/>
        </w:rPr>
        <w:t xml:space="preserve">(6) I am fully aware that if in the course of making this Work I have infringed any copyright whether intentionally or otherwise, I may be subject to legal action or any other action as may be determined by UM. </w:t>
      </w:r>
    </w:p>
    <w:p w14:paraId="7222A623" w14:textId="3F5F0CBC" w:rsidP="00A42745" w:rsidR="00A42745" w:rsidRDefault="00A42745" w:rsidRPr="00AD70CB">
      <w:pPr>
        <w:spacing w:line="360" w:lineRule="auto"/>
        <w:rPr>
          <w:rFonts w:cs="Times New Roman" w:eastAsia="Times New Roman"/>
        </w:rPr>
      </w:pPr>
      <w:r w:rsidRPr="00AD70CB">
        <w:rPr>
          <w:rFonts w:cs="Times New Roman" w:eastAsia="Times New Roman"/>
        </w:rPr>
        <w:t xml:space="preserve">Candidate’s Signature </w:t>
      </w:r>
      <w:r w:rsidRPr="00AD70CB">
        <w:rPr>
          <w:rFonts w:cs="Times New Roman"/>
        </w:rPr>
        <w:tab/>
      </w:r>
      <w:r w:rsidRPr="00AD70CB">
        <w:rPr>
          <w:rFonts w:cs="Times New Roman"/>
        </w:rPr>
        <w:tab/>
      </w:r>
      <w:r w:rsidRPr="00AD70CB">
        <w:rPr>
          <w:rFonts w:cs="Times New Roman"/>
        </w:rPr>
        <w:tab/>
      </w:r>
      <w:r w:rsidRPr="00AD70CB">
        <w:rPr>
          <w:rFonts w:cs="Times New Roman"/>
        </w:rPr>
        <w:tab/>
      </w:r>
      <w:r w:rsidRPr="00AD70CB">
        <w:rPr>
          <w:rFonts w:cs="Times New Roman" w:eastAsia="Times New Roman"/>
        </w:rPr>
        <w:t xml:space="preserve">Date: </w:t>
      </w:r>
      <w:r w:rsidR="00C13463">
        <w:rPr>
          <w:rFonts w:cs="Times New Roman" w:eastAsia="Times New Roman"/>
        </w:rPr>
        <w:t>16/9/2023</w:t>
      </w:r>
    </w:p>
    <w:p w14:paraId="3170A900" w14:textId="77777777" w:rsidP="00A42745" w:rsidR="00A42745" w:rsidRDefault="00A42745" w:rsidRPr="00AD70CB">
      <w:pPr>
        <w:spacing w:line="360" w:lineRule="auto"/>
        <w:rPr>
          <w:rFonts w:cs="Times New Roman"/>
        </w:rPr>
      </w:pPr>
    </w:p>
    <w:p w14:paraId="68C997FF" w14:textId="597BEDCE" w:rsidP="00A42745" w:rsidR="00A42745" w:rsidRDefault="00A42745" w:rsidRPr="00AD70CB">
      <w:pPr>
        <w:spacing w:line="360" w:lineRule="auto"/>
        <w:rPr>
          <w:rFonts w:cs="Times New Roman" w:eastAsia="Times New Roman"/>
        </w:rPr>
      </w:pPr>
      <w:r w:rsidRPr="00AD70CB">
        <w:rPr>
          <w:rFonts w:cs="Times New Roman" w:eastAsia="Times New Roman"/>
        </w:rPr>
        <w:t xml:space="preserve">Subscribed and solemnly declared before, </w:t>
      </w:r>
    </w:p>
    <w:p w14:paraId="53CF0291" w14:textId="6535D096" w:rsidP="00A42745" w:rsidR="00581E7A" w:rsidRDefault="00A42745" w:rsidRPr="00581E7A">
      <w:pPr>
        <w:spacing w:line="360" w:lineRule="auto"/>
        <w:rPr>
          <w:rFonts w:cs="Times New Roman" w:eastAsia="Times New Roman"/>
        </w:rPr>
      </w:pPr>
      <w:r w:rsidRPr="00AD70CB">
        <w:rPr>
          <w:rFonts w:cs="Times New Roman" w:eastAsia="Times New Roman"/>
        </w:rPr>
        <w:t xml:space="preserve">Witness’s Signature </w:t>
      </w:r>
      <w:r w:rsidRPr="00AD70CB">
        <w:rPr>
          <w:rFonts w:cs="Times New Roman"/>
        </w:rPr>
        <w:tab/>
      </w:r>
      <w:r w:rsidR="00581E7A">
        <w:rPr>
          <w:rFonts w:cs="Times New Roman"/>
        </w:rPr>
        <w:tab/>
      </w:r>
      <w:r w:rsidR="00581E7A">
        <w:rPr>
          <w:rFonts w:cs="Times New Roman"/>
        </w:rPr>
        <w:tab/>
      </w:r>
      <w:r w:rsidR="00581E7A">
        <w:rPr>
          <w:rFonts w:cs="Times New Roman"/>
        </w:rPr>
        <w:tab/>
      </w:r>
      <w:r w:rsidR="00581E7A">
        <w:rPr>
          <w:rFonts w:cs="Times New Roman"/>
        </w:rPr>
        <w:tab/>
      </w:r>
      <w:r w:rsidR="00581E7A" w:rsidRPr="00AD70CB">
        <w:rPr>
          <w:rFonts w:cs="Times New Roman" w:eastAsia="Times New Roman"/>
        </w:rPr>
        <w:t xml:space="preserve">Date: </w:t>
      </w:r>
      <w:r w:rsidR="00C13463">
        <w:rPr>
          <w:rFonts w:cs="Times New Roman" w:eastAsia="Times New Roman"/>
        </w:rPr>
        <w:t>16/9/2023</w:t>
      </w:r>
    </w:p>
    <w:p w14:paraId="126CB6D3" w14:textId="2DC24D11" w:rsidP="00F54D99" w:rsidR="006A53FB" w:rsidRDefault="00A42745" w:rsidRPr="00AD70CB">
      <w:pPr>
        <w:spacing w:line="360" w:lineRule="auto"/>
        <w:rPr>
          <w:rFonts w:cs="Times New Roman" w:eastAsia="Times New Roman"/>
        </w:rPr>
      </w:pPr>
      <w:r w:rsidRPr="00AD70CB">
        <w:rPr>
          <w:rFonts w:cs="Times New Roman" w:eastAsia="Times New Roman"/>
        </w:rPr>
        <w:t xml:space="preserve"> </w:t>
      </w:r>
    </w:p>
    <w:p w14:paraId="039DFED1" w14:textId="674AA2CF" w:rsidP="00A42745" w:rsidR="00A42745" w:rsidRDefault="00A42745" w:rsidRPr="00AD70CB">
      <w:pPr>
        <w:spacing w:line="360" w:lineRule="auto"/>
        <w:rPr>
          <w:rFonts w:cs="Times New Roman" w:eastAsia="Times New Roman"/>
        </w:rPr>
      </w:pPr>
      <w:r w:rsidRPr="00AD70CB">
        <w:rPr>
          <w:rFonts w:cs="Times New Roman" w:eastAsia="Times New Roman"/>
        </w:rPr>
        <w:t xml:space="preserve">Name: </w:t>
      </w:r>
      <w:r w:rsidRPr="00AD70CB">
        <w:rPr>
          <w:rFonts w:cs="Times New Roman"/>
        </w:rPr>
        <w:tab/>
      </w:r>
      <w:r w:rsidRPr="00AD70CB">
        <w:rPr>
          <w:rFonts w:cs="Times New Roman"/>
        </w:rPr>
        <w:tab/>
      </w:r>
      <w:proofErr w:type="spellStart"/>
      <w:r w:rsidR="00F54D99">
        <w:rPr>
          <w:rFonts w:cs="Times New Roman"/>
        </w:rPr>
        <w:t>Dr.</w:t>
      </w:r>
      <w:proofErr w:type="spellEnd"/>
      <w:r w:rsidR="00F54D99">
        <w:rPr>
          <w:rFonts w:cs="Times New Roman"/>
        </w:rPr>
        <w:t xml:space="preserve"> Eliza</w:t>
      </w:r>
      <w:r w:rsidR="00C13463">
        <w:rPr>
          <w:rFonts w:cs="Times New Roman"/>
        </w:rPr>
        <w:t xml:space="preserve"> Binti</w:t>
      </w:r>
      <w:r w:rsidR="00F54D99">
        <w:rPr>
          <w:rFonts w:cs="Times New Roman"/>
        </w:rPr>
        <w:t xml:space="preserve"> Hafiz</w:t>
      </w:r>
      <w:r w:rsidRPr="00AD70CB">
        <w:rPr>
          <w:rFonts w:cs="Times New Roman"/>
        </w:rPr>
        <w:tab/>
      </w:r>
      <w:r w:rsidRPr="00AD70CB">
        <w:rPr>
          <w:rFonts w:cs="Times New Roman"/>
        </w:rPr>
        <w:tab/>
      </w:r>
    </w:p>
    <w:p w14:paraId="375F764D" w14:textId="036B5753" w:rsidP="00A42745" w:rsidR="00A42745" w:rsidRDefault="00A42745" w:rsidRPr="00AD70CB">
      <w:pPr>
        <w:spacing w:line="360" w:lineRule="auto"/>
        <w:rPr>
          <w:rFonts w:cs="Times New Roman" w:eastAsia="Times New Roman"/>
          <w:lang w:val="en-US"/>
        </w:rPr>
      </w:pPr>
      <w:r w:rsidRPr="00AD70CB">
        <w:rPr>
          <w:rFonts w:cs="Times New Roman" w:eastAsia="Times New Roman"/>
        </w:rPr>
        <w:t xml:space="preserve">Designation: </w:t>
      </w:r>
      <w:r w:rsidR="00CA3CD6" w:rsidRPr="00AD70CB">
        <w:rPr>
          <w:rFonts w:cs="Times New Roman" w:eastAsia="Times New Roman"/>
        </w:rPr>
        <w:t xml:space="preserve"> S</w:t>
      </w:r>
      <w:r w:rsidR="00C13463">
        <w:rPr>
          <w:rFonts w:cs="Times New Roman" w:eastAsia="Times New Roman"/>
        </w:rPr>
        <w:t>enior Lecturer</w:t>
      </w:r>
    </w:p>
    <w:p w14:paraId="54978BA7" w14:textId="000704A3" w:rsidP="003418F8" w:rsidR="00142D13" w:rsidRDefault="00142D13" w:rsidRPr="003418F8">
      <w:pPr>
        <w:spacing w:line="480" w:lineRule="auto"/>
        <w:jc w:val="center"/>
        <w:rPr>
          <w:rFonts w:cs="Times New Roman" w:eastAsia="Times New Roman"/>
          <w:b/>
          <w:bCs/>
          <w:color w:themeColor="text1" w:val="000000"/>
          <w:sz w:val="28"/>
          <w:szCs w:val="28"/>
        </w:rPr>
      </w:pPr>
      <w:r w:rsidRPr="003418F8">
        <w:rPr>
          <w:rFonts w:cs="Times New Roman" w:eastAsia="Times New Roman"/>
          <w:b/>
          <w:bCs/>
          <w:color w:themeColor="text1" w:val="000000"/>
          <w:sz w:val="28"/>
          <w:szCs w:val="28"/>
        </w:rPr>
        <w:lastRenderedPageBreak/>
        <w:t>EFFECT OF STRUCTURED RAMP WARM-UP PROTOCOL ON IMPROVING BADMINTON PLAYERS FOOTWORK PERFORMANCE</w:t>
      </w:r>
    </w:p>
    <w:p w14:paraId="06BE8155" w14:textId="77777777" w:rsidP="00142D13" w:rsidR="00142D13" w:rsidRDefault="00142D13" w:rsidRPr="00AD70CB">
      <w:pPr>
        <w:spacing w:line="276" w:lineRule="auto"/>
        <w:jc w:val="center"/>
        <w:rPr>
          <w:rFonts w:cs="Times New Roman" w:eastAsia="Times New Roman"/>
          <w:b/>
          <w:bCs/>
          <w:color w:themeColor="text1" w:val="000000"/>
        </w:rPr>
      </w:pPr>
    </w:p>
    <w:p w14:paraId="7C8BD4FF" w14:textId="443C33AF" w:rsidP="009A3AAC" w:rsidR="001B06F9" w:rsidRDefault="00A42745" w:rsidRPr="00AD70CB">
      <w:pPr>
        <w:pStyle w:val="Chaptertitle"/>
        <w:spacing w:line="480" w:lineRule="auto"/>
      </w:pPr>
      <w:bookmarkStart w:id="0" w:name="_Toc145713105"/>
      <w:r w:rsidRPr="00AD70CB">
        <w:t>A</w:t>
      </w:r>
      <w:r w:rsidR="001B06F9" w:rsidRPr="00AD70CB">
        <w:t>BSTRACT</w:t>
      </w:r>
      <w:bookmarkEnd w:id="0"/>
    </w:p>
    <w:p w14:paraId="4C59F5AB" w14:textId="05BBFBD7" w:rsidP="00585698" w:rsidR="00142D13" w:rsidRDefault="00512027" w:rsidRPr="00AD70CB">
      <w:pPr>
        <w:spacing w:line="480" w:lineRule="auto"/>
        <w:jc w:val="both"/>
        <w:rPr>
          <w:rFonts w:cs="Times New Roman" w:eastAsia="Times New Roman"/>
        </w:rPr>
      </w:pPr>
      <w:r w:rsidRPr="00AD70CB">
        <w:rPr>
          <w:rFonts w:cs="Times New Roman"/>
        </w:rPr>
        <w:t>The purpose of this study is to determine and develop and test the effectiveness of a structured RAMP</w:t>
      </w:r>
      <w:r w:rsidR="00F80DA9" w:rsidRPr="00AD70CB">
        <w:rPr>
          <w:rFonts w:cs="Times New Roman"/>
        </w:rPr>
        <w:t xml:space="preserve"> </w:t>
      </w:r>
      <w:r w:rsidR="00F80DA9" w:rsidRPr="00AD70CB">
        <w:rPr>
          <w:rFonts w:cs="Times New Roman" w:eastAsia="Times New Roman"/>
        </w:rPr>
        <w:t>(Raise, Activate, Mobilize, Potentiate)</w:t>
      </w:r>
      <w:r w:rsidRPr="00AD70CB">
        <w:rPr>
          <w:rFonts w:cs="Times New Roman"/>
        </w:rPr>
        <w:t xml:space="preserve"> warm-up targeting badminton footwork performance.</w:t>
      </w:r>
      <w:r w:rsidRPr="00AD70CB">
        <w:rPr>
          <w:rFonts w:cs="Times New Roman" w:eastAsia="Times New Roman"/>
        </w:rPr>
        <w:t xml:space="preserve"> </w:t>
      </w:r>
      <w:r w:rsidR="001B06F9" w:rsidRPr="00AD70CB">
        <w:rPr>
          <w:rFonts w:cs="Times New Roman" w:eastAsia="Times New Roman"/>
        </w:rPr>
        <w:t xml:space="preserve">This study investigates the impact of a structured RAMP warm-up protocol on badminton footwork performance. The research involved </w:t>
      </w:r>
      <w:r w:rsidR="006A3F54" w:rsidRPr="00AD70CB">
        <w:rPr>
          <w:rFonts w:cs="Times New Roman" w:eastAsia="Times New Roman"/>
        </w:rPr>
        <w:t>18</w:t>
      </w:r>
      <w:r w:rsidR="001B06F9" w:rsidRPr="00AD70CB">
        <w:rPr>
          <w:rFonts w:cs="Times New Roman" w:eastAsia="Times New Roman"/>
        </w:rPr>
        <w:t xml:space="preserve"> participants (</w:t>
      </w:r>
      <w:r w:rsidR="006A3F54" w:rsidRPr="00AD70CB">
        <w:rPr>
          <w:rFonts w:cs="Times New Roman" w:eastAsia="Times New Roman"/>
        </w:rPr>
        <w:t>9</w:t>
      </w:r>
      <w:r w:rsidR="001B06F9" w:rsidRPr="00AD70CB">
        <w:rPr>
          <w:rFonts w:cs="Times New Roman" w:eastAsia="Times New Roman"/>
        </w:rPr>
        <w:t xml:space="preserve"> males and </w:t>
      </w:r>
      <w:r w:rsidR="006A3F54" w:rsidRPr="00AD70CB">
        <w:rPr>
          <w:rFonts w:cs="Times New Roman" w:eastAsia="Times New Roman"/>
        </w:rPr>
        <w:t>9</w:t>
      </w:r>
      <w:r w:rsidR="00F80DA9" w:rsidRPr="00AD70CB">
        <w:rPr>
          <w:rFonts w:cs="Times New Roman" w:eastAsia="Times New Roman"/>
        </w:rPr>
        <w:t xml:space="preserve"> </w:t>
      </w:r>
      <w:r w:rsidR="001B06F9" w:rsidRPr="00AD70CB">
        <w:rPr>
          <w:rFonts w:cs="Times New Roman" w:eastAsia="Times New Roman"/>
        </w:rPr>
        <w:t xml:space="preserve">females), aged 18-34 years. </w:t>
      </w:r>
      <w:r w:rsidR="001A0B09" w:rsidRPr="00AD70CB">
        <w:rPr>
          <w:rFonts w:cs="Times New Roman" w:eastAsia="Times New Roman"/>
        </w:rPr>
        <w:t xml:space="preserve">A randomized crossover design was employed, comparing the effects of structured and unstructured warm-ups on footwork agility and reaction time. </w:t>
      </w:r>
      <w:r w:rsidR="001B06F9" w:rsidRPr="00AD70CB">
        <w:rPr>
          <w:rFonts w:cs="Times New Roman" w:eastAsia="Times New Roman"/>
        </w:rPr>
        <w:t xml:space="preserve">Results indicate that the structured warm-up significantly improved footwork performance, reflected by </w:t>
      </w:r>
      <w:r w:rsidR="001A0B09" w:rsidRPr="00AD70CB">
        <w:rPr>
          <w:rFonts w:cs="Times New Roman" w:eastAsia="Times New Roman"/>
        </w:rPr>
        <w:t>increase of 2.74%</w:t>
      </w:r>
      <w:r w:rsidR="00046A08" w:rsidRPr="00AD70CB">
        <w:rPr>
          <w:rFonts w:cs="Times New Roman" w:eastAsia="Times New Roman"/>
        </w:rPr>
        <w:t>, from 23.75±1.25 to 24.40±1.60</w:t>
      </w:r>
      <w:r w:rsidR="001A0B09" w:rsidRPr="00AD70CB">
        <w:rPr>
          <w:rFonts w:cs="Times New Roman" w:eastAsia="Times New Roman"/>
        </w:rPr>
        <w:t xml:space="preserve"> in hits and a decrease of 1.57%</w:t>
      </w:r>
      <w:r w:rsidR="00046A08" w:rsidRPr="00AD70CB">
        <w:rPr>
          <w:rFonts w:cs="Times New Roman" w:eastAsia="Times New Roman"/>
        </w:rPr>
        <w:t>, from 2358.40ms</w:t>
      </w:r>
      <w:r w:rsidR="00046A08" w:rsidRPr="00AD70CB">
        <w:rPr>
          <w:rFonts w:cs="Times New Roman"/>
        </w:rPr>
        <w:t xml:space="preserve"> </w:t>
      </w:r>
      <w:r w:rsidR="00046A08" w:rsidRPr="00AD70CB">
        <w:rPr>
          <w:rFonts w:cs="Times New Roman" w:eastAsia="Times New Roman"/>
        </w:rPr>
        <w:t>±146.30 to 2321.4ms</w:t>
      </w:r>
      <w:r w:rsidR="00046A08" w:rsidRPr="00AD70CB">
        <w:rPr>
          <w:rFonts w:cs="Times New Roman"/>
        </w:rPr>
        <w:t xml:space="preserve"> </w:t>
      </w:r>
      <w:r w:rsidR="00046A08" w:rsidRPr="00AD70CB">
        <w:rPr>
          <w:rFonts w:cs="Times New Roman" w:eastAsia="Times New Roman"/>
        </w:rPr>
        <w:t>±157.00</w:t>
      </w:r>
      <w:r w:rsidR="001A0B09" w:rsidRPr="00AD70CB">
        <w:rPr>
          <w:rFonts w:cs="Times New Roman" w:eastAsia="Times New Roman"/>
        </w:rPr>
        <w:t xml:space="preserve"> in reaction time. These findings suggest that the structured RAMP warm-up can enhance both physical and neuromuscular readiness, improving agility and decision-making capabilities. The incorporation of the </w:t>
      </w:r>
      <w:proofErr w:type="spellStart"/>
      <w:r w:rsidR="001A0B09" w:rsidRPr="00AD70CB">
        <w:rPr>
          <w:rFonts w:cs="Times New Roman" w:eastAsia="Times New Roman"/>
        </w:rPr>
        <w:t>BlazePod</w:t>
      </w:r>
      <w:proofErr w:type="spellEnd"/>
      <w:r w:rsidR="001A0B09" w:rsidRPr="00AD70CB">
        <w:rPr>
          <w:rFonts w:cs="Times New Roman" w:eastAsia="Times New Roman"/>
        </w:rPr>
        <w:t xml:space="preserve"> system facilitated objective assessment and validate agility test specifically for badminton footwork performance. </w:t>
      </w:r>
      <w:r w:rsidR="001B06F9" w:rsidRPr="00AD70CB">
        <w:rPr>
          <w:rFonts w:cs="Times New Roman" w:eastAsia="Times New Roman"/>
        </w:rPr>
        <w:t xml:space="preserve">The findings hold implications for athletes, coaches, and researchers, emphasizing the significance of </w:t>
      </w:r>
      <w:r w:rsidR="006C6376" w:rsidRPr="00AD70CB">
        <w:rPr>
          <w:rFonts w:cs="Times New Roman" w:eastAsia="Times New Roman"/>
        </w:rPr>
        <w:t>structured</w:t>
      </w:r>
      <w:r w:rsidR="001B06F9" w:rsidRPr="00AD70CB">
        <w:rPr>
          <w:rFonts w:cs="Times New Roman" w:eastAsia="Times New Roman"/>
        </w:rPr>
        <w:t xml:space="preserve"> warm-up routines </w:t>
      </w:r>
      <w:r w:rsidR="006C6376" w:rsidRPr="00AD70CB">
        <w:rPr>
          <w:rFonts w:cs="Times New Roman" w:eastAsia="Times New Roman"/>
        </w:rPr>
        <w:t>in improving badminton footwork performance</w:t>
      </w:r>
      <w:r w:rsidR="001B06F9" w:rsidRPr="00AD70CB">
        <w:rPr>
          <w:rFonts w:cs="Times New Roman" w:eastAsia="Times New Roman"/>
        </w:rPr>
        <w:t xml:space="preserve">. </w:t>
      </w:r>
    </w:p>
    <w:p w14:paraId="3D324BD3" w14:textId="77777777" w:rsidP="00585698" w:rsidR="009A3AAC" w:rsidRDefault="00142D13">
      <w:pPr>
        <w:spacing w:line="480" w:lineRule="auto"/>
        <w:jc w:val="both"/>
        <w:rPr>
          <w:rFonts w:cs="Times New Roman" w:eastAsia="Times New Roman"/>
        </w:rPr>
      </w:pPr>
      <w:r w:rsidRPr="00AD70CB">
        <w:rPr>
          <w:rFonts w:cs="Times New Roman" w:eastAsia="Times New Roman"/>
          <w:b/>
          <w:bCs/>
        </w:rPr>
        <w:t>Keywords</w:t>
      </w:r>
      <w:r w:rsidRPr="00AD70CB">
        <w:rPr>
          <w:rFonts w:cs="Times New Roman" w:eastAsia="Times New Roman"/>
        </w:rPr>
        <w:t xml:space="preserve">: Badminton, Footwork, RAMP warm-up, Agility, </w:t>
      </w:r>
      <w:proofErr w:type="spellStart"/>
      <w:r w:rsidRPr="00AD70CB">
        <w:rPr>
          <w:rFonts w:cs="Times New Roman" w:eastAsia="Times New Roman"/>
        </w:rPr>
        <w:t>BlazePod</w:t>
      </w:r>
      <w:proofErr w:type="spellEnd"/>
    </w:p>
    <w:p w14:paraId="3449ED19" w14:textId="5BE88973" w:rsidR="00F54D99" w:rsidRDefault="00F54D99">
      <w:pPr>
        <w:rPr>
          <w:rFonts w:cs="Times New Roman" w:eastAsia="Times New Roman"/>
        </w:rPr>
      </w:pPr>
      <w:r>
        <w:rPr>
          <w:rFonts w:cs="Times New Roman" w:eastAsia="Times New Roman"/>
        </w:rPr>
        <w:br w:type="page"/>
      </w:r>
    </w:p>
    <w:p w14:paraId="02EDFA9D" w14:textId="0AE27173" w:rsidP="003418F8" w:rsidR="009A3AAC" w:rsidRDefault="003418F8" w:rsidRPr="003418F8">
      <w:pPr>
        <w:spacing w:line="480" w:lineRule="auto"/>
        <w:jc w:val="center"/>
        <w:rPr>
          <w:rFonts w:cs="Times New Roman" w:eastAsia="Times New Roman"/>
          <w:b/>
          <w:bCs/>
          <w:sz w:val="32"/>
          <w:szCs w:val="32"/>
        </w:rPr>
      </w:pPr>
      <w:r w:rsidRPr="003418F8">
        <w:rPr>
          <w:rFonts w:cs="Times New Roman" w:eastAsia="Times New Roman"/>
          <w:b/>
          <w:bCs/>
          <w:sz w:val="32"/>
          <w:szCs w:val="32"/>
        </w:rPr>
        <w:lastRenderedPageBreak/>
        <w:t>KESAN PROTOKOL PEMANASAN TANJUNG BERSTRUKTUR TERHADAP MENINGKATKAN PRESTASI KERJA KAKI PEMAIN BADMINTON</w:t>
      </w:r>
    </w:p>
    <w:p w14:paraId="5820DE00" w14:textId="39AE0C56" w:rsidP="009A3AAC" w:rsidR="009A3AAC" w:rsidRDefault="009A3AAC" w:rsidRPr="009A3AAC">
      <w:pPr>
        <w:pStyle w:val="Chaptertitle"/>
        <w:spacing w:line="480" w:lineRule="auto"/>
      </w:pPr>
      <w:bookmarkStart w:id="1" w:name="_Toc145713106"/>
      <w:r w:rsidRPr="009A3AAC">
        <w:t>ABSTRAK</w:t>
      </w:r>
      <w:bookmarkEnd w:id="1"/>
    </w:p>
    <w:p w14:paraId="40871954" w14:textId="29FAF0AC" w:rsidP="00585698" w:rsidR="001B06F9" w:rsidRDefault="009A3AAC" w:rsidRPr="00AD70CB">
      <w:pPr>
        <w:spacing w:line="480" w:lineRule="auto"/>
        <w:jc w:val="both"/>
        <w:rPr>
          <w:rFonts w:cs="Times New Roman" w:eastAsia="Times New Roman"/>
        </w:rPr>
      </w:pPr>
      <w:r w:rsidRPr="009A3AAC">
        <w:rPr>
          <w:rFonts w:cs="Times New Roman" w:eastAsia="Times New Roman"/>
        </w:rPr>
        <w:t xml:space="preserve">Kajian </w:t>
      </w:r>
      <w:proofErr w:type="spellStart"/>
      <w:r w:rsidRPr="009A3AAC">
        <w:rPr>
          <w:rFonts w:cs="Times New Roman" w:eastAsia="Times New Roman"/>
        </w:rPr>
        <w:t>ini</w:t>
      </w:r>
      <w:proofErr w:type="spellEnd"/>
      <w:r w:rsidRPr="009A3AAC">
        <w:rPr>
          <w:rFonts w:cs="Times New Roman" w:eastAsia="Times New Roman"/>
        </w:rPr>
        <w:t xml:space="preserve"> </w:t>
      </w:r>
      <w:proofErr w:type="spellStart"/>
      <w:r w:rsidRPr="009A3AAC">
        <w:rPr>
          <w:rFonts w:cs="Times New Roman" w:eastAsia="Times New Roman"/>
        </w:rPr>
        <w:t>dilaksanakan</w:t>
      </w:r>
      <w:proofErr w:type="spellEnd"/>
      <w:r w:rsidRPr="009A3AAC">
        <w:rPr>
          <w:rFonts w:cs="Times New Roman" w:eastAsia="Times New Roman"/>
        </w:rPr>
        <w:t xml:space="preserve"> </w:t>
      </w:r>
      <w:proofErr w:type="spellStart"/>
      <w:r w:rsidRPr="009A3AAC">
        <w:rPr>
          <w:rFonts w:cs="Times New Roman" w:eastAsia="Times New Roman"/>
        </w:rPr>
        <w:t>dengan</w:t>
      </w:r>
      <w:proofErr w:type="spellEnd"/>
      <w:r w:rsidRPr="009A3AAC">
        <w:rPr>
          <w:rFonts w:cs="Times New Roman" w:eastAsia="Times New Roman"/>
        </w:rPr>
        <w:t xml:space="preserve"> </w:t>
      </w:r>
      <w:proofErr w:type="spellStart"/>
      <w:r w:rsidRPr="009A3AAC">
        <w:rPr>
          <w:rFonts w:cs="Times New Roman" w:eastAsia="Times New Roman"/>
        </w:rPr>
        <w:t>tujuan</w:t>
      </w:r>
      <w:proofErr w:type="spellEnd"/>
      <w:r w:rsidRPr="009A3AAC">
        <w:rPr>
          <w:rFonts w:cs="Times New Roman" w:eastAsia="Times New Roman"/>
        </w:rPr>
        <w:t xml:space="preserve"> </w:t>
      </w:r>
      <w:proofErr w:type="spellStart"/>
      <w:r w:rsidRPr="009A3AAC">
        <w:rPr>
          <w:rFonts w:cs="Times New Roman" w:eastAsia="Times New Roman"/>
        </w:rPr>
        <w:t>untuk</w:t>
      </w:r>
      <w:proofErr w:type="spellEnd"/>
      <w:r w:rsidRPr="009A3AAC">
        <w:rPr>
          <w:rFonts w:cs="Times New Roman" w:eastAsia="Times New Roman"/>
        </w:rPr>
        <w:t xml:space="preserve"> </w:t>
      </w:r>
      <w:proofErr w:type="spellStart"/>
      <w:r w:rsidRPr="009A3AAC">
        <w:rPr>
          <w:rFonts w:cs="Times New Roman" w:eastAsia="Times New Roman"/>
        </w:rPr>
        <w:t>membangun</w:t>
      </w:r>
      <w:proofErr w:type="spellEnd"/>
      <w:r w:rsidRPr="009A3AAC">
        <w:rPr>
          <w:rFonts w:cs="Times New Roman" w:eastAsia="Times New Roman"/>
        </w:rPr>
        <w:t xml:space="preserve"> </w:t>
      </w:r>
      <w:proofErr w:type="spellStart"/>
      <w:r w:rsidRPr="009A3AAC">
        <w:rPr>
          <w:rFonts w:cs="Times New Roman" w:eastAsia="Times New Roman"/>
        </w:rPr>
        <w:t>serta</w:t>
      </w:r>
      <w:proofErr w:type="spellEnd"/>
      <w:r w:rsidRPr="009A3AAC">
        <w:rPr>
          <w:rFonts w:cs="Times New Roman" w:eastAsia="Times New Roman"/>
        </w:rPr>
        <w:t xml:space="preserve">  </w:t>
      </w:r>
      <w:proofErr w:type="spellStart"/>
      <w:r w:rsidRPr="009A3AAC">
        <w:rPr>
          <w:rFonts w:cs="Times New Roman" w:eastAsia="Times New Roman"/>
        </w:rPr>
        <w:t>menguji</w:t>
      </w:r>
      <w:proofErr w:type="spellEnd"/>
      <w:r w:rsidRPr="009A3AAC">
        <w:rPr>
          <w:rFonts w:cs="Times New Roman" w:eastAsia="Times New Roman"/>
        </w:rPr>
        <w:t xml:space="preserve"> </w:t>
      </w:r>
      <w:proofErr w:type="spellStart"/>
      <w:r w:rsidRPr="009A3AAC">
        <w:rPr>
          <w:rFonts w:cs="Times New Roman" w:eastAsia="Times New Roman"/>
        </w:rPr>
        <w:t>keberkesanan</w:t>
      </w:r>
      <w:proofErr w:type="spellEnd"/>
      <w:r w:rsidRPr="009A3AAC">
        <w:rPr>
          <w:rFonts w:cs="Times New Roman" w:eastAsia="Times New Roman"/>
        </w:rPr>
        <w:t xml:space="preserve"> </w:t>
      </w:r>
      <w:proofErr w:type="spellStart"/>
      <w:r w:rsidRPr="009A3AAC">
        <w:rPr>
          <w:rFonts w:cs="Times New Roman" w:eastAsia="Times New Roman"/>
        </w:rPr>
        <w:t>protokol</w:t>
      </w:r>
      <w:proofErr w:type="spellEnd"/>
      <w:r w:rsidRPr="009A3AAC">
        <w:rPr>
          <w:rFonts w:cs="Times New Roman" w:eastAsia="Times New Roman"/>
        </w:rPr>
        <w:t xml:space="preserve"> </w:t>
      </w:r>
      <w:proofErr w:type="spellStart"/>
      <w:r w:rsidRPr="009A3AAC">
        <w:rPr>
          <w:rFonts w:cs="Times New Roman" w:eastAsia="Times New Roman"/>
        </w:rPr>
        <w:t>pemanasan</w:t>
      </w:r>
      <w:proofErr w:type="spellEnd"/>
      <w:r w:rsidRPr="009A3AAC">
        <w:rPr>
          <w:rFonts w:cs="Times New Roman" w:eastAsia="Times New Roman"/>
        </w:rPr>
        <w:t xml:space="preserve"> </w:t>
      </w:r>
      <w:proofErr w:type="spellStart"/>
      <w:r w:rsidRPr="009A3AAC">
        <w:rPr>
          <w:rFonts w:cs="Times New Roman" w:eastAsia="Times New Roman"/>
        </w:rPr>
        <w:t>berstruktur</w:t>
      </w:r>
      <w:proofErr w:type="spellEnd"/>
      <w:r w:rsidRPr="009A3AAC">
        <w:rPr>
          <w:rFonts w:cs="Times New Roman" w:eastAsia="Times New Roman"/>
        </w:rPr>
        <w:t xml:space="preserve"> RAMP (Raise, Activate, Mobilize, Potentiate) yang </w:t>
      </w:r>
      <w:proofErr w:type="spellStart"/>
      <w:r w:rsidRPr="009A3AAC">
        <w:rPr>
          <w:rFonts w:cs="Times New Roman" w:eastAsia="Times New Roman"/>
        </w:rPr>
        <w:t>mensasarkan</w:t>
      </w:r>
      <w:proofErr w:type="spellEnd"/>
      <w:r w:rsidRPr="009A3AAC">
        <w:rPr>
          <w:rFonts w:cs="Times New Roman" w:eastAsia="Times New Roman"/>
        </w:rPr>
        <w:t xml:space="preserve"> </w:t>
      </w:r>
      <w:proofErr w:type="spellStart"/>
      <w:r w:rsidRPr="009A3AAC">
        <w:rPr>
          <w:rFonts w:cs="Times New Roman" w:eastAsia="Times New Roman"/>
        </w:rPr>
        <w:t>kepada</w:t>
      </w:r>
      <w:proofErr w:type="spellEnd"/>
      <w:r w:rsidRPr="009A3AAC">
        <w:rPr>
          <w:rFonts w:cs="Times New Roman" w:eastAsia="Times New Roman"/>
        </w:rPr>
        <w:t xml:space="preserve"> </w:t>
      </w:r>
      <w:proofErr w:type="spellStart"/>
      <w:r w:rsidRPr="009A3AAC">
        <w:rPr>
          <w:rFonts w:cs="Times New Roman" w:eastAsia="Times New Roman"/>
        </w:rPr>
        <w:t>prestasi</w:t>
      </w:r>
      <w:proofErr w:type="spellEnd"/>
      <w:r w:rsidRPr="009A3AAC">
        <w:rPr>
          <w:rFonts w:cs="Times New Roman" w:eastAsia="Times New Roman"/>
        </w:rPr>
        <w:t xml:space="preserve"> </w:t>
      </w:r>
      <w:proofErr w:type="spellStart"/>
      <w:r w:rsidRPr="009A3AAC">
        <w:rPr>
          <w:rFonts w:cs="Times New Roman" w:eastAsia="Times New Roman"/>
        </w:rPr>
        <w:t>gerak</w:t>
      </w:r>
      <w:proofErr w:type="spellEnd"/>
      <w:r w:rsidRPr="009A3AAC">
        <w:rPr>
          <w:rFonts w:cs="Times New Roman" w:eastAsia="Times New Roman"/>
        </w:rPr>
        <w:t xml:space="preserve"> kaki </w:t>
      </w:r>
      <w:proofErr w:type="spellStart"/>
      <w:r w:rsidRPr="009A3AAC">
        <w:rPr>
          <w:rFonts w:cs="Times New Roman" w:eastAsia="Times New Roman"/>
        </w:rPr>
        <w:t>pemain</w:t>
      </w:r>
      <w:proofErr w:type="spellEnd"/>
      <w:r w:rsidRPr="009A3AAC">
        <w:rPr>
          <w:rFonts w:cs="Times New Roman" w:eastAsia="Times New Roman"/>
        </w:rPr>
        <w:t xml:space="preserve"> badminton. Kajian </w:t>
      </w:r>
      <w:proofErr w:type="spellStart"/>
      <w:r w:rsidRPr="009A3AAC">
        <w:rPr>
          <w:rFonts w:cs="Times New Roman" w:eastAsia="Times New Roman"/>
        </w:rPr>
        <w:t>ini</w:t>
      </w:r>
      <w:proofErr w:type="spellEnd"/>
      <w:r w:rsidRPr="009A3AAC">
        <w:rPr>
          <w:rFonts w:cs="Times New Roman" w:eastAsia="Times New Roman"/>
        </w:rPr>
        <w:t xml:space="preserve"> </w:t>
      </w:r>
      <w:proofErr w:type="spellStart"/>
      <w:r w:rsidRPr="009A3AAC">
        <w:rPr>
          <w:rFonts w:cs="Times New Roman" w:eastAsia="Times New Roman"/>
        </w:rPr>
        <w:t>melibatkan</w:t>
      </w:r>
      <w:proofErr w:type="spellEnd"/>
      <w:r w:rsidRPr="009A3AAC">
        <w:rPr>
          <w:rFonts w:cs="Times New Roman" w:eastAsia="Times New Roman"/>
        </w:rPr>
        <w:t xml:space="preserve"> </w:t>
      </w:r>
      <w:proofErr w:type="spellStart"/>
      <w:r w:rsidRPr="009A3AAC">
        <w:rPr>
          <w:rFonts w:cs="Times New Roman" w:eastAsia="Times New Roman"/>
        </w:rPr>
        <w:t>sejumlah</w:t>
      </w:r>
      <w:proofErr w:type="spellEnd"/>
      <w:r w:rsidRPr="009A3AAC">
        <w:rPr>
          <w:rFonts w:cs="Times New Roman" w:eastAsia="Times New Roman"/>
        </w:rPr>
        <w:t xml:space="preserve"> 18 </w:t>
      </w:r>
      <w:proofErr w:type="spellStart"/>
      <w:r w:rsidRPr="009A3AAC">
        <w:rPr>
          <w:rFonts w:cs="Times New Roman" w:eastAsia="Times New Roman"/>
        </w:rPr>
        <w:t>peserta</w:t>
      </w:r>
      <w:proofErr w:type="spellEnd"/>
      <w:r w:rsidRPr="009A3AAC">
        <w:rPr>
          <w:rFonts w:cs="Times New Roman" w:eastAsia="Times New Roman"/>
        </w:rPr>
        <w:t xml:space="preserve"> yang </w:t>
      </w:r>
      <w:proofErr w:type="spellStart"/>
      <w:r w:rsidRPr="009A3AAC">
        <w:rPr>
          <w:rFonts w:cs="Times New Roman" w:eastAsia="Times New Roman"/>
        </w:rPr>
        <w:t>terdiri</w:t>
      </w:r>
      <w:proofErr w:type="spellEnd"/>
      <w:r w:rsidRPr="009A3AAC">
        <w:rPr>
          <w:rFonts w:cs="Times New Roman" w:eastAsia="Times New Roman"/>
        </w:rPr>
        <w:t xml:space="preserve"> </w:t>
      </w:r>
      <w:proofErr w:type="spellStart"/>
      <w:r w:rsidRPr="009A3AAC">
        <w:rPr>
          <w:rFonts w:cs="Times New Roman" w:eastAsia="Times New Roman"/>
        </w:rPr>
        <w:t>daripada</w:t>
      </w:r>
      <w:proofErr w:type="spellEnd"/>
      <w:r w:rsidRPr="009A3AAC">
        <w:rPr>
          <w:rFonts w:cs="Times New Roman" w:eastAsia="Times New Roman"/>
        </w:rPr>
        <w:t xml:space="preserve"> 9 </w:t>
      </w:r>
      <w:proofErr w:type="spellStart"/>
      <w:r w:rsidRPr="009A3AAC">
        <w:rPr>
          <w:rFonts w:cs="Times New Roman" w:eastAsia="Times New Roman"/>
        </w:rPr>
        <w:t>peserta</w:t>
      </w:r>
      <w:proofErr w:type="spellEnd"/>
      <w:r w:rsidRPr="009A3AAC">
        <w:rPr>
          <w:rFonts w:cs="Times New Roman" w:eastAsia="Times New Roman"/>
        </w:rPr>
        <w:t xml:space="preserve"> </w:t>
      </w:r>
      <w:proofErr w:type="spellStart"/>
      <w:r w:rsidRPr="009A3AAC">
        <w:rPr>
          <w:rFonts w:cs="Times New Roman" w:eastAsia="Times New Roman"/>
        </w:rPr>
        <w:t>lelaki</w:t>
      </w:r>
      <w:proofErr w:type="spellEnd"/>
      <w:r w:rsidRPr="009A3AAC">
        <w:rPr>
          <w:rFonts w:cs="Times New Roman" w:eastAsia="Times New Roman"/>
        </w:rPr>
        <w:t xml:space="preserve"> dan 9 </w:t>
      </w:r>
      <w:proofErr w:type="spellStart"/>
      <w:r w:rsidRPr="009A3AAC">
        <w:rPr>
          <w:rFonts w:cs="Times New Roman" w:eastAsia="Times New Roman"/>
        </w:rPr>
        <w:t>peserta</w:t>
      </w:r>
      <w:proofErr w:type="spellEnd"/>
      <w:r w:rsidRPr="009A3AAC">
        <w:rPr>
          <w:rFonts w:cs="Times New Roman" w:eastAsia="Times New Roman"/>
        </w:rPr>
        <w:t xml:space="preserve"> </w:t>
      </w:r>
      <w:proofErr w:type="spellStart"/>
      <w:r w:rsidRPr="009A3AAC">
        <w:rPr>
          <w:rFonts w:cs="Times New Roman" w:eastAsia="Times New Roman"/>
        </w:rPr>
        <w:t>perempuan</w:t>
      </w:r>
      <w:proofErr w:type="spellEnd"/>
      <w:r w:rsidRPr="009A3AAC">
        <w:rPr>
          <w:rFonts w:cs="Times New Roman" w:eastAsia="Times New Roman"/>
        </w:rPr>
        <w:t xml:space="preserve"> yang </w:t>
      </w:r>
      <w:proofErr w:type="spellStart"/>
      <w:r w:rsidRPr="009A3AAC">
        <w:rPr>
          <w:rFonts w:cs="Times New Roman" w:eastAsia="Times New Roman"/>
        </w:rPr>
        <w:t>berusia</w:t>
      </w:r>
      <w:proofErr w:type="spellEnd"/>
      <w:r w:rsidRPr="009A3AAC">
        <w:rPr>
          <w:rFonts w:cs="Times New Roman" w:eastAsia="Times New Roman"/>
        </w:rPr>
        <w:t xml:space="preserve"> </w:t>
      </w:r>
      <w:proofErr w:type="spellStart"/>
      <w:r w:rsidRPr="009A3AAC">
        <w:rPr>
          <w:rFonts w:cs="Times New Roman" w:eastAsia="Times New Roman"/>
        </w:rPr>
        <w:t>antara</w:t>
      </w:r>
      <w:proofErr w:type="spellEnd"/>
      <w:r w:rsidRPr="009A3AAC">
        <w:rPr>
          <w:rFonts w:cs="Times New Roman" w:eastAsia="Times New Roman"/>
        </w:rPr>
        <w:t xml:space="preserve"> 18-34 </w:t>
      </w:r>
      <w:proofErr w:type="spellStart"/>
      <w:r w:rsidRPr="009A3AAC">
        <w:rPr>
          <w:rFonts w:cs="Times New Roman" w:eastAsia="Times New Roman"/>
        </w:rPr>
        <w:t>tahun</w:t>
      </w:r>
      <w:proofErr w:type="spellEnd"/>
      <w:r w:rsidRPr="009A3AAC">
        <w:rPr>
          <w:rFonts w:cs="Times New Roman" w:eastAsia="Times New Roman"/>
        </w:rPr>
        <w:t xml:space="preserve">. Teknik </w:t>
      </w:r>
      <w:proofErr w:type="spellStart"/>
      <w:r w:rsidRPr="009A3AAC">
        <w:rPr>
          <w:rFonts w:cs="Times New Roman" w:eastAsia="Times New Roman"/>
        </w:rPr>
        <w:t>pensampelan</w:t>
      </w:r>
      <w:proofErr w:type="spellEnd"/>
      <w:r w:rsidRPr="009A3AAC">
        <w:rPr>
          <w:rFonts w:cs="Times New Roman" w:eastAsia="Times New Roman"/>
        </w:rPr>
        <w:t xml:space="preserve"> </w:t>
      </w:r>
      <w:proofErr w:type="spellStart"/>
      <w:r w:rsidRPr="009A3AAC">
        <w:rPr>
          <w:rFonts w:cs="Times New Roman" w:eastAsia="Times New Roman"/>
        </w:rPr>
        <w:t>secara</w:t>
      </w:r>
      <w:proofErr w:type="spellEnd"/>
      <w:r w:rsidRPr="009A3AAC">
        <w:rPr>
          <w:rFonts w:cs="Times New Roman" w:eastAsia="Times New Roman"/>
        </w:rPr>
        <w:t xml:space="preserve"> </w:t>
      </w:r>
      <w:proofErr w:type="spellStart"/>
      <w:r w:rsidRPr="009A3AAC">
        <w:rPr>
          <w:rFonts w:cs="Times New Roman" w:eastAsia="Times New Roman"/>
        </w:rPr>
        <w:t>rawak</w:t>
      </w:r>
      <w:proofErr w:type="spellEnd"/>
      <w:r w:rsidRPr="009A3AAC">
        <w:rPr>
          <w:rFonts w:cs="Times New Roman" w:eastAsia="Times New Roman"/>
        </w:rPr>
        <w:t xml:space="preserve"> </w:t>
      </w:r>
      <w:proofErr w:type="spellStart"/>
      <w:r w:rsidRPr="009A3AAC">
        <w:rPr>
          <w:rFonts w:cs="Times New Roman" w:eastAsia="Times New Roman"/>
        </w:rPr>
        <w:t>bersilang</w:t>
      </w:r>
      <w:proofErr w:type="spellEnd"/>
      <w:r w:rsidRPr="009A3AAC">
        <w:rPr>
          <w:rFonts w:cs="Times New Roman" w:eastAsia="Times New Roman"/>
        </w:rPr>
        <w:t xml:space="preserve"> (randomized crossover) </w:t>
      </w:r>
      <w:proofErr w:type="spellStart"/>
      <w:r w:rsidRPr="009A3AAC">
        <w:rPr>
          <w:rFonts w:cs="Times New Roman" w:eastAsia="Times New Roman"/>
        </w:rPr>
        <w:t>digunakan</w:t>
      </w:r>
      <w:proofErr w:type="spellEnd"/>
      <w:r w:rsidRPr="009A3AAC">
        <w:rPr>
          <w:rFonts w:cs="Times New Roman" w:eastAsia="Times New Roman"/>
        </w:rPr>
        <w:t xml:space="preserve"> </w:t>
      </w:r>
      <w:proofErr w:type="spellStart"/>
      <w:r w:rsidRPr="009A3AAC">
        <w:rPr>
          <w:rFonts w:cs="Times New Roman" w:eastAsia="Times New Roman"/>
        </w:rPr>
        <w:t>untuk</w:t>
      </w:r>
      <w:proofErr w:type="spellEnd"/>
      <w:r w:rsidRPr="009A3AAC">
        <w:rPr>
          <w:rFonts w:cs="Times New Roman" w:eastAsia="Times New Roman"/>
        </w:rPr>
        <w:t xml:space="preserve"> </w:t>
      </w:r>
      <w:proofErr w:type="spellStart"/>
      <w:r w:rsidRPr="009A3AAC">
        <w:rPr>
          <w:rFonts w:cs="Times New Roman" w:eastAsia="Times New Roman"/>
        </w:rPr>
        <w:t>membandingkan</w:t>
      </w:r>
      <w:proofErr w:type="spellEnd"/>
      <w:r w:rsidRPr="009A3AAC">
        <w:rPr>
          <w:rFonts w:cs="Times New Roman" w:eastAsia="Times New Roman"/>
        </w:rPr>
        <w:t xml:space="preserve"> </w:t>
      </w:r>
      <w:proofErr w:type="spellStart"/>
      <w:r w:rsidRPr="009A3AAC">
        <w:rPr>
          <w:rFonts w:cs="Times New Roman" w:eastAsia="Times New Roman"/>
        </w:rPr>
        <w:t>kesan</w:t>
      </w:r>
      <w:proofErr w:type="spellEnd"/>
      <w:r w:rsidRPr="009A3AAC">
        <w:rPr>
          <w:rFonts w:cs="Times New Roman" w:eastAsia="Times New Roman"/>
        </w:rPr>
        <w:t xml:space="preserve"> </w:t>
      </w:r>
      <w:proofErr w:type="spellStart"/>
      <w:r w:rsidRPr="009A3AAC">
        <w:rPr>
          <w:rFonts w:cs="Times New Roman" w:eastAsia="Times New Roman"/>
        </w:rPr>
        <w:t>pemanasan</w:t>
      </w:r>
      <w:proofErr w:type="spellEnd"/>
      <w:r w:rsidRPr="009A3AAC">
        <w:rPr>
          <w:rFonts w:cs="Times New Roman" w:eastAsia="Times New Roman"/>
        </w:rPr>
        <w:t xml:space="preserve"> (warm-up) </w:t>
      </w:r>
      <w:proofErr w:type="spellStart"/>
      <w:r w:rsidRPr="009A3AAC">
        <w:rPr>
          <w:rFonts w:cs="Times New Roman" w:eastAsia="Times New Roman"/>
        </w:rPr>
        <w:t>secara</w:t>
      </w:r>
      <w:proofErr w:type="spellEnd"/>
      <w:r w:rsidRPr="009A3AAC">
        <w:rPr>
          <w:rFonts w:cs="Times New Roman" w:eastAsia="Times New Roman"/>
        </w:rPr>
        <w:t xml:space="preserve"> </w:t>
      </w:r>
      <w:proofErr w:type="spellStart"/>
      <w:r w:rsidRPr="009A3AAC">
        <w:rPr>
          <w:rFonts w:cs="Times New Roman" w:eastAsia="Times New Roman"/>
        </w:rPr>
        <w:t>berstruktur</w:t>
      </w:r>
      <w:proofErr w:type="spellEnd"/>
      <w:r w:rsidRPr="009A3AAC">
        <w:rPr>
          <w:rFonts w:cs="Times New Roman" w:eastAsia="Times New Roman"/>
        </w:rPr>
        <w:t xml:space="preserve"> </w:t>
      </w:r>
      <w:proofErr w:type="spellStart"/>
      <w:r w:rsidRPr="009A3AAC">
        <w:rPr>
          <w:rFonts w:cs="Times New Roman" w:eastAsia="Times New Roman"/>
        </w:rPr>
        <w:t>dengan</w:t>
      </w:r>
      <w:proofErr w:type="spellEnd"/>
      <w:r w:rsidRPr="009A3AAC">
        <w:rPr>
          <w:rFonts w:cs="Times New Roman" w:eastAsia="Times New Roman"/>
        </w:rPr>
        <w:t xml:space="preserve"> </w:t>
      </w:r>
      <w:proofErr w:type="spellStart"/>
      <w:r w:rsidRPr="009A3AAC">
        <w:rPr>
          <w:rFonts w:cs="Times New Roman" w:eastAsia="Times New Roman"/>
        </w:rPr>
        <w:t>tidak</w:t>
      </w:r>
      <w:proofErr w:type="spellEnd"/>
      <w:r w:rsidRPr="009A3AAC">
        <w:rPr>
          <w:rFonts w:cs="Times New Roman" w:eastAsia="Times New Roman"/>
        </w:rPr>
        <w:t xml:space="preserve"> </w:t>
      </w:r>
      <w:proofErr w:type="spellStart"/>
      <w:r w:rsidRPr="009A3AAC">
        <w:rPr>
          <w:rFonts w:cs="Times New Roman" w:eastAsia="Times New Roman"/>
        </w:rPr>
        <w:t>berstruktur</w:t>
      </w:r>
      <w:proofErr w:type="spellEnd"/>
      <w:r w:rsidRPr="009A3AAC">
        <w:rPr>
          <w:rFonts w:cs="Times New Roman" w:eastAsia="Times New Roman"/>
        </w:rPr>
        <w:t xml:space="preserve"> </w:t>
      </w:r>
      <w:proofErr w:type="spellStart"/>
      <w:r w:rsidRPr="009A3AAC">
        <w:rPr>
          <w:rFonts w:cs="Times New Roman" w:eastAsia="Times New Roman"/>
        </w:rPr>
        <w:t>terhadap</w:t>
      </w:r>
      <w:proofErr w:type="spellEnd"/>
      <w:r w:rsidRPr="009A3AAC">
        <w:rPr>
          <w:rFonts w:cs="Times New Roman" w:eastAsia="Times New Roman"/>
        </w:rPr>
        <w:t xml:space="preserve"> masa </w:t>
      </w:r>
      <w:proofErr w:type="spellStart"/>
      <w:r w:rsidRPr="009A3AAC">
        <w:rPr>
          <w:rFonts w:cs="Times New Roman" w:eastAsia="Times New Roman"/>
        </w:rPr>
        <w:t>tindakbalas</w:t>
      </w:r>
      <w:proofErr w:type="spellEnd"/>
      <w:r w:rsidRPr="009A3AAC">
        <w:rPr>
          <w:rFonts w:cs="Times New Roman" w:eastAsia="Times New Roman"/>
        </w:rPr>
        <w:t xml:space="preserve"> </w:t>
      </w:r>
      <w:proofErr w:type="spellStart"/>
      <w:r w:rsidRPr="009A3AAC">
        <w:rPr>
          <w:rFonts w:cs="Times New Roman" w:eastAsia="Times New Roman"/>
        </w:rPr>
        <w:t>serta</w:t>
      </w:r>
      <w:proofErr w:type="spellEnd"/>
      <w:r w:rsidRPr="009A3AAC">
        <w:rPr>
          <w:rFonts w:cs="Times New Roman" w:eastAsia="Times New Roman"/>
        </w:rPr>
        <w:t xml:space="preserve"> </w:t>
      </w:r>
      <w:proofErr w:type="spellStart"/>
      <w:r w:rsidRPr="009A3AAC">
        <w:rPr>
          <w:rFonts w:cs="Times New Roman" w:eastAsia="Times New Roman"/>
        </w:rPr>
        <w:t>kelincahan</w:t>
      </w:r>
      <w:proofErr w:type="spellEnd"/>
      <w:r w:rsidRPr="009A3AAC">
        <w:rPr>
          <w:rFonts w:cs="Times New Roman" w:eastAsia="Times New Roman"/>
        </w:rPr>
        <w:t xml:space="preserve"> </w:t>
      </w:r>
      <w:proofErr w:type="spellStart"/>
      <w:r w:rsidRPr="009A3AAC">
        <w:rPr>
          <w:rFonts w:cs="Times New Roman" w:eastAsia="Times New Roman"/>
        </w:rPr>
        <w:t>pergerakan</w:t>
      </w:r>
      <w:proofErr w:type="spellEnd"/>
      <w:r w:rsidRPr="009A3AAC">
        <w:rPr>
          <w:rFonts w:cs="Times New Roman" w:eastAsia="Times New Roman"/>
        </w:rPr>
        <w:t xml:space="preserve"> kaki </w:t>
      </w:r>
      <w:proofErr w:type="spellStart"/>
      <w:r w:rsidRPr="009A3AAC">
        <w:rPr>
          <w:rFonts w:cs="Times New Roman" w:eastAsia="Times New Roman"/>
        </w:rPr>
        <w:t>peserta</w:t>
      </w:r>
      <w:proofErr w:type="spellEnd"/>
      <w:r w:rsidRPr="009A3AAC">
        <w:rPr>
          <w:rFonts w:cs="Times New Roman" w:eastAsia="Times New Roman"/>
        </w:rPr>
        <w:t>.</w:t>
      </w:r>
      <w:r>
        <w:rPr>
          <w:rFonts w:cs="Times New Roman" w:eastAsia="Times New Roman"/>
        </w:rPr>
        <w:t xml:space="preserve"> </w:t>
      </w:r>
      <w:r w:rsidRPr="009A3AAC">
        <w:rPr>
          <w:rFonts w:cs="Times New Roman" w:eastAsia="Times New Roman"/>
        </w:rPr>
        <w:t xml:space="preserve">Keputusan </w:t>
      </w:r>
      <w:proofErr w:type="spellStart"/>
      <w:r w:rsidRPr="009A3AAC">
        <w:rPr>
          <w:rFonts w:cs="Times New Roman" w:eastAsia="Times New Roman"/>
        </w:rPr>
        <w:t>kajian</w:t>
      </w:r>
      <w:proofErr w:type="spellEnd"/>
      <w:r w:rsidRPr="009A3AAC">
        <w:rPr>
          <w:rFonts w:cs="Times New Roman" w:eastAsia="Times New Roman"/>
        </w:rPr>
        <w:t xml:space="preserve"> </w:t>
      </w:r>
      <w:proofErr w:type="spellStart"/>
      <w:r w:rsidRPr="009A3AAC">
        <w:rPr>
          <w:rFonts w:cs="Times New Roman" w:eastAsia="Times New Roman"/>
        </w:rPr>
        <w:t>menunjukkan</w:t>
      </w:r>
      <w:proofErr w:type="spellEnd"/>
      <w:r w:rsidRPr="009A3AAC">
        <w:rPr>
          <w:rFonts w:cs="Times New Roman" w:eastAsia="Times New Roman"/>
        </w:rPr>
        <w:t xml:space="preserve"> </w:t>
      </w:r>
      <w:proofErr w:type="spellStart"/>
      <w:r w:rsidRPr="009A3AAC">
        <w:rPr>
          <w:rFonts w:cs="Times New Roman" w:eastAsia="Times New Roman"/>
        </w:rPr>
        <w:t>bahawa</w:t>
      </w:r>
      <w:proofErr w:type="spellEnd"/>
      <w:r w:rsidRPr="009A3AAC">
        <w:rPr>
          <w:rFonts w:cs="Times New Roman" w:eastAsia="Times New Roman"/>
        </w:rPr>
        <w:t xml:space="preserve"> </w:t>
      </w:r>
      <w:proofErr w:type="spellStart"/>
      <w:r w:rsidRPr="009A3AAC">
        <w:rPr>
          <w:rFonts w:cs="Times New Roman" w:eastAsia="Times New Roman"/>
        </w:rPr>
        <w:t>peserta</w:t>
      </w:r>
      <w:proofErr w:type="spellEnd"/>
      <w:r w:rsidRPr="009A3AAC">
        <w:rPr>
          <w:rFonts w:cs="Times New Roman" w:eastAsia="Times New Roman"/>
        </w:rPr>
        <w:t xml:space="preserve"> yang </w:t>
      </w:r>
      <w:proofErr w:type="spellStart"/>
      <w:r w:rsidRPr="009A3AAC">
        <w:rPr>
          <w:rFonts w:cs="Times New Roman" w:eastAsia="Times New Roman"/>
        </w:rPr>
        <w:t>melakukan</w:t>
      </w:r>
      <w:proofErr w:type="spellEnd"/>
      <w:r w:rsidRPr="009A3AAC">
        <w:rPr>
          <w:rFonts w:cs="Times New Roman" w:eastAsia="Times New Roman"/>
        </w:rPr>
        <w:t xml:space="preserve"> </w:t>
      </w:r>
      <w:proofErr w:type="spellStart"/>
      <w:r w:rsidRPr="009A3AAC">
        <w:rPr>
          <w:rFonts w:cs="Times New Roman" w:eastAsia="Times New Roman"/>
        </w:rPr>
        <w:t>pemanasan</w:t>
      </w:r>
      <w:proofErr w:type="spellEnd"/>
      <w:r w:rsidRPr="009A3AAC">
        <w:rPr>
          <w:rFonts w:cs="Times New Roman" w:eastAsia="Times New Roman"/>
        </w:rPr>
        <w:t xml:space="preserve"> </w:t>
      </w:r>
      <w:proofErr w:type="spellStart"/>
      <w:r w:rsidRPr="009A3AAC">
        <w:rPr>
          <w:rFonts w:cs="Times New Roman" w:eastAsia="Times New Roman"/>
        </w:rPr>
        <w:t>secara</w:t>
      </w:r>
      <w:proofErr w:type="spellEnd"/>
      <w:r w:rsidRPr="009A3AAC">
        <w:rPr>
          <w:rFonts w:cs="Times New Roman" w:eastAsia="Times New Roman"/>
        </w:rPr>
        <w:t xml:space="preserve"> </w:t>
      </w:r>
      <w:proofErr w:type="spellStart"/>
      <w:r w:rsidRPr="009A3AAC">
        <w:rPr>
          <w:rFonts w:cs="Times New Roman" w:eastAsia="Times New Roman"/>
        </w:rPr>
        <w:t>berstruktur</w:t>
      </w:r>
      <w:proofErr w:type="spellEnd"/>
      <w:r w:rsidRPr="009A3AAC">
        <w:rPr>
          <w:rFonts w:cs="Times New Roman" w:eastAsia="Times New Roman"/>
        </w:rPr>
        <w:t xml:space="preserve"> </w:t>
      </w:r>
      <w:proofErr w:type="spellStart"/>
      <w:r w:rsidRPr="009A3AAC">
        <w:rPr>
          <w:rFonts w:cs="Times New Roman" w:eastAsia="Times New Roman"/>
        </w:rPr>
        <w:t>menunjukkan</w:t>
      </w:r>
      <w:proofErr w:type="spellEnd"/>
      <w:r w:rsidRPr="009A3AAC">
        <w:rPr>
          <w:rFonts w:cs="Times New Roman" w:eastAsia="Times New Roman"/>
        </w:rPr>
        <w:t xml:space="preserve"> </w:t>
      </w:r>
      <w:proofErr w:type="spellStart"/>
      <w:r w:rsidRPr="009A3AAC">
        <w:rPr>
          <w:rFonts w:cs="Times New Roman" w:eastAsia="Times New Roman"/>
        </w:rPr>
        <w:t>peningkatan</w:t>
      </w:r>
      <w:proofErr w:type="spellEnd"/>
      <w:r w:rsidRPr="009A3AAC">
        <w:rPr>
          <w:rFonts w:cs="Times New Roman" w:eastAsia="Times New Roman"/>
        </w:rPr>
        <w:t xml:space="preserve"> </w:t>
      </w:r>
      <w:proofErr w:type="spellStart"/>
      <w:r w:rsidRPr="009A3AAC">
        <w:rPr>
          <w:rFonts w:cs="Times New Roman" w:eastAsia="Times New Roman"/>
        </w:rPr>
        <w:t>terhadap</w:t>
      </w:r>
      <w:proofErr w:type="spellEnd"/>
      <w:r w:rsidRPr="009A3AAC">
        <w:rPr>
          <w:rFonts w:cs="Times New Roman" w:eastAsia="Times New Roman"/>
        </w:rPr>
        <w:t xml:space="preserve"> </w:t>
      </w:r>
      <w:proofErr w:type="spellStart"/>
      <w:r w:rsidRPr="009A3AAC">
        <w:rPr>
          <w:rFonts w:cs="Times New Roman" w:eastAsia="Times New Roman"/>
        </w:rPr>
        <w:t>prestasi</w:t>
      </w:r>
      <w:proofErr w:type="spellEnd"/>
      <w:r w:rsidRPr="009A3AAC">
        <w:rPr>
          <w:rFonts w:cs="Times New Roman" w:eastAsia="Times New Roman"/>
        </w:rPr>
        <w:t xml:space="preserve"> </w:t>
      </w:r>
      <w:proofErr w:type="spellStart"/>
      <w:r w:rsidRPr="009A3AAC">
        <w:rPr>
          <w:rFonts w:cs="Times New Roman" w:eastAsia="Times New Roman"/>
        </w:rPr>
        <w:t>gerak</w:t>
      </w:r>
      <w:proofErr w:type="spellEnd"/>
      <w:r w:rsidRPr="009A3AAC">
        <w:rPr>
          <w:rFonts w:cs="Times New Roman" w:eastAsia="Times New Roman"/>
        </w:rPr>
        <w:t xml:space="preserve"> kaki. </w:t>
      </w:r>
      <w:proofErr w:type="spellStart"/>
      <w:r w:rsidRPr="009A3AAC">
        <w:rPr>
          <w:rFonts w:cs="Times New Roman" w:eastAsia="Times New Roman"/>
        </w:rPr>
        <w:t>Ini</w:t>
      </w:r>
      <w:proofErr w:type="spellEnd"/>
      <w:r w:rsidRPr="009A3AAC">
        <w:rPr>
          <w:rFonts w:cs="Times New Roman" w:eastAsia="Times New Roman"/>
        </w:rPr>
        <w:t xml:space="preserve"> </w:t>
      </w:r>
      <w:proofErr w:type="spellStart"/>
      <w:r w:rsidRPr="009A3AAC">
        <w:rPr>
          <w:rFonts w:cs="Times New Roman" w:eastAsia="Times New Roman"/>
        </w:rPr>
        <w:t>terbukti</w:t>
      </w:r>
      <w:proofErr w:type="spellEnd"/>
      <w:r w:rsidRPr="009A3AAC">
        <w:rPr>
          <w:rFonts w:cs="Times New Roman" w:eastAsia="Times New Roman"/>
        </w:rPr>
        <w:t xml:space="preserve"> </w:t>
      </w:r>
      <w:proofErr w:type="spellStart"/>
      <w:r w:rsidRPr="009A3AAC">
        <w:rPr>
          <w:rFonts w:cs="Times New Roman" w:eastAsia="Times New Roman"/>
        </w:rPr>
        <w:t>dengan</w:t>
      </w:r>
      <w:proofErr w:type="spellEnd"/>
      <w:r w:rsidRPr="009A3AAC">
        <w:rPr>
          <w:rFonts w:cs="Times New Roman" w:eastAsia="Times New Roman"/>
        </w:rPr>
        <w:t xml:space="preserve"> </w:t>
      </w:r>
      <w:proofErr w:type="spellStart"/>
      <w:r w:rsidRPr="009A3AAC">
        <w:rPr>
          <w:rFonts w:cs="Times New Roman" w:eastAsia="Times New Roman"/>
        </w:rPr>
        <w:t>peningkatan</w:t>
      </w:r>
      <w:proofErr w:type="spellEnd"/>
      <w:r w:rsidRPr="009A3AAC">
        <w:rPr>
          <w:rFonts w:cs="Times New Roman" w:eastAsia="Times New Roman"/>
        </w:rPr>
        <w:t xml:space="preserve"> </w:t>
      </w:r>
      <w:proofErr w:type="spellStart"/>
      <w:r w:rsidRPr="009A3AAC">
        <w:rPr>
          <w:rFonts w:cs="Times New Roman" w:eastAsia="Times New Roman"/>
        </w:rPr>
        <w:t>sebanyak</w:t>
      </w:r>
      <w:proofErr w:type="spellEnd"/>
      <w:r w:rsidRPr="009A3AAC">
        <w:rPr>
          <w:rFonts w:cs="Times New Roman" w:eastAsia="Times New Roman"/>
        </w:rPr>
        <w:t xml:space="preserve"> 2.74%, </w:t>
      </w:r>
      <w:proofErr w:type="spellStart"/>
      <w:r w:rsidRPr="009A3AAC">
        <w:rPr>
          <w:rFonts w:cs="Times New Roman" w:eastAsia="Times New Roman"/>
        </w:rPr>
        <w:t>daripada</w:t>
      </w:r>
      <w:proofErr w:type="spellEnd"/>
      <w:r w:rsidRPr="009A3AAC">
        <w:rPr>
          <w:rFonts w:cs="Times New Roman" w:eastAsia="Times New Roman"/>
        </w:rPr>
        <w:t xml:space="preserve"> 23.75±1.25 to 24.40±1.60 </w:t>
      </w:r>
      <w:proofErr w:type="spellStart"/>
      <w:r w:rsidRPr="009A3AAC">
        <w:rPr>
          <w:rFonts w:cs="Times New Roman" w:eastAsia="Times New Roman"/>
        </w:rPr>
        <w:t>terhadap</w:t>
      </w:r>
      <w:proofErr w:type="spellEnd"/>
      <w:r w:rsidRPr="009A3AAC">
        <w:rPr>
          <w:rFonts w:cs="Times New Roman" w:eastAsia="Times New Roman"/>
        </w:rPr>
        <w:t xml:space="preserve"> </w:t>
      </w:r>
      <w:proofErr w:type="spellStart"/>
      <w:r w:rsidRPr="009A3AAC">
        <w:rPr>
          <w:rFonts w:cs="Times New Roman" w:eastAsia="Times New Roman"/>
        </w:rPr>
        <w:t>pukulan</w:t>
      </w:r>
      <w:proofErr w:type="spellEnd"/>
      <w:r w:rsidRPr="009A3AAC">
        <w:rPr>
          <w:rFonts w:cs="Times New Roman" w:eastAsia="Times New Roman"/>
        </w:rPr>
        <w:t xml:space="preserve"> </w:t>
      </w:r>
      <w:proofErr w:type="spellStart"/>
      <w:r w:rsidRPr="009A3AAC">
        <w:rPr>
          <w:rFonts w:cs="Times New Roman" w:eastAsia="Times New Roman"/>
        </w:rPr>
        <w:t>bulu</w:t>
      </w:r>
      <w:proofErr w:type="spellEnd"/>
      <w:r w:rsidRPr="009A3AAC">
        <w:rPr>
          <w:rFonts w:cs="Times New Roman" w:eastAsia="Times New Roman"/>
        </w:rPr>
        <w:t xml:space="preserve"> </w:t>
      </w:r>
      <w:proofErr w:type="spellStart"/>
      <w:r w:rsidRPr="009A3AAC">
        <w:rPr>
          <w:rFonts w:cs="Times New Roman" w:eastAsia="Times New Roman"/>
        </w:rPr>
        <w:t>tangkis</w:t>
      </w:r>
      <w:proofErr w:type="spellEnd"/>
      <w:r w:rsidRPr="009A3AAC">
        <w:rPr>
          <w:rFonts w:cs="Times New Roman" w:eastAsia="Times New Roman"/>
        </w:rPr>
        <w:t xml:space="preserve"> </w:t>
      </w:r>
      <w:proofErr w:type="spellStart"/>
      <w:r w:rsidRPr="009A3AAC">
        <w:rPr>
          <w:rFonts w:cs="Times New Roman" w:eastAsia="Times New Roman"/>
        </w:rPr>
        <w:t>serta</w:t>
      </w:r>
      <w:proofErr w:type="spellEnd"/>
      <w:r w:rsidRPr="009A3AAC">
        <w:rPr>
          <w:rFonts w:cs="Times New Roman" w:eastAsia="Times New Roman"/>
        </w:rPr>
        <w:t xml:space="preserve"> </w:t>
      </w:r>
      <w:proofErr w:type="spellStart"/>
      <w:r w:rsidRPr="009A3AAC">
        <w:rPr>
          <w:rFonts w:cs="Times New Roman" w:eastAsia="Times New Roman"/>
        </w:rPr>
        <w:t>pengurangan</w:t>
      </w:r>
      <w:proofErr w:type="spellEnd"/>
      <w:r w:rsidRPr="009A3AAC">
        <w:rPr>
          <w:rFonts w:cs="Times New Roman" w:eastAsia="Times New Roman"/>
        </w:rPr>
        <w:t xml:space="preserve"> masa </w:t>
      </w:r>
      <w:proofErr w:type="spellStart"/>
      <w:r w:rsidRPr="009A3AAC">
        <w:rPr>
          <w:rFonts w:cs="Times New Roman" w:eastAsia="Times New Roman"/>
        </w:rPr>
        <w:t>tindakbalas</w:t>
      </w:r>
      <w:proofErr w:type="spellEnd"/>
      <w:r w:rsidRPr="009A3AAC">
        <w:rPr>
          <w:rFonts w:cs="Times New Roman" w:eastAsia="Times New Roman"/>
        </w:rPr>
        <w:t xml:space="preserve"> </w:t>
      </w:r>
      <w:proofErr w:type="spellStart"/>
      <w:r w:rsidRPr="009A3AAC">
        <w:rPr>
          <w:rFonts w:cs="Times New Roman" w:eastAsia="Times New Roman"/>
        </w:rPr>
        <w:t>sebanyak</w:t>
      </w:r>
      <w:proofErr w:type="spellEnd"/>
      <w:r w:rsidRPr="009A3AAC">
        <w:rPr>
          <w:rFonts w:cs="Times New Roman" w:eastAsia="Times New Roman"/>
        </w:rPr>
        <w:t xml:space="preserve"> 1.57% </w:t>
      </w:r>
      <w:proofErr w:type="spellStart"/>
      <w:r w:rsidRPr="009A3AAC">
        <w:rPr>
          <w:rFonts w:cs="Times New Roman" w:eastAsia="Times New Roman"/>
        </w:rPr>
        <w:t>daripada</w:t>
      </w:r>
      <w:proofErr w:type="spellEnd"/>
      <w:r w:rsidRPr="009A3AAC">
        <w:rPr>
          <w:rFonts w:cs="Times New Roman" w:eastAsia="Times New Roman"/>
        </w:rPr>
        <w:t xml:space="preserve"> 2358.40ms ±146.30 </w:t>
      </w:r>
      <w:proofErr w:type="spellStart"/>
      <w:r w:rsidRPr="009A3AAC">
        <w:rPr>
          <w:rFonts w:cs="Times New Roman" w:eastAsia="Times New Roman"/>
        </w:rPr>
        <w:t>kepada</w:t>
      </w:r>
      <w:proofErr w:type="spellEnd"/>
      <w:r w:rsidRPr="009A3AAC">
        <w:rPr>
          <w:rFonts w:cs="Times New Roman" w:eastAsia="Times New Roman"/>
        </w:rPr>
        <w:t xml:space="preserve"> 2321.4ms ±157.00. </w:t>
      </w:r>
      <w:r>
        <w:rPr>
          <w:rFonts w:cs="Times New Roman" w:eastAsia="Times New Roman"/>
        </w:rPr>
        <w:t xml:space="preserve"> </w:t>
      </w:r>
      <w:r w:rsidRPr="009A3AAC">
        <w:rPr>
          <w:rFonts w:cs="Times New Roman" w:eastAsia="Times New Roman"/>
        </w:rPr>
        <w:t xml:space="preserve">Hasil </w:t>
      </w:r>
      <w:proofErr w:type="spellStart"/>
      <w:r w:rsidRPr="009A3AAC">
        <w:rPr>
          <w:rFonts w:cs="Times New Roman" w:eastAsia="Times New Roman"/>
        </w:rPr>
        <w:t>kajian</w:t>
      </w:r>
      <w:proofErr w:type="spellEnd"/>
      <w:r w:rsidRPr="009A3AAC">
        <w:rPr>
          <w:rFonts w:cs="Times New Roman" w:eastAsia="Times New Roman"/>
        </w:rPr>
        <w:t xml:space="preserve"> </w:t>
      </w:r>
      <w:proofErr w:type="spellStart"/>
      <w:r w:rsidRPr="009A3AAC">
        <w:rPr>
          <w:rFonts w:cs="Times New Roman" w:eastAsia="Times New Roman"/>
        </w:rPr>
        <w:t>ini</w:t>
      </w:r>
      <w:proofErr w:type="spellEnd"/>
      <w:r w:rsidRPr="009A3AAC">
        <w:rPr>
          <w:rFonts w:cs="Times New Roman" w:eastAsia="Times New Roman"/>
        </w:rPr>
        <w:t xml:space="preserve"> </w:t>
      </w:r>
      <w:proofErr w:type="spellStart"/>
      <w:r w:rsidRPr="009A3AAC">
        <w:rPr>
          <w:rFonts w:cs="Times New Roman" w:eastAsia="Times New Roman"/>
        </w:rPr>
        <w:t>membuktikan</w:t>
      </w:r>
      <w:proofErr w:type="spellEnd"/>
      <w:r w:rsidRPr="009A3AAC">
        <w:rPr>
          <w:rFonts w:cs="Times New Roman" w:eastAsia="Times New Roman"/>
        </w:rPr>
        <w:t xml:space="preserve"> </w:t>
      </w:r>
      <w:proofErr w:type="spellStart"/>
      <w:r w:rsidRPr="009A3AAC">
        <w:rPr>
          <w:rFonts w:cs="Times New Roman" w:eastAsia="Times New Roman"/>
        </w:rPr>
        <w:t>bahawa</w:t>
      </w:r>
      <w:proofErr w:type="spellEnd"/>
      <w:r w:rsidRPr="009A3AAC">
        <w:rPr>
          <w:rFonts w:cs="Times New Roman" w:eastAsia="Times New Roman"/>
        </w:rPr>
        <w:t xml:space="preserve"> </w:t>
      </w:r>
      <w:proofErr w:type="spellStart"/>
      <w:r w:rsidRPr="009A3AAC">
        <w:rPr>
          <w:rFonts w:cs="Times New Roman" w:eastAsia="Times New Roman"/>
        </w:rPr>
        <w:t>teknik</w:t>
      </w:r>
      <w:proofErr w:type="spellEnd"/>
      <w:r w:rsidRPr="009A3AAC">
        <w:rPr>
          <w:rFonts w:cs="Times New Roman" w:eastAsia="Times New Roman"/>
        </w:rPr>
        <w:t xml:space="preserve"> </w:t>
      </w:r>
      <w:proofErr w:type="spellStart"/>
      <w:r w:rsidRPr="009A3AAC">
        <w:rPr>
          <w:rFonts w:cs="Times New Roman" w:eastAsia="Times New Roman"/>
        </w:rPr>
        <w:t>pemasanan</w:t>
      </w:r>
      <w:proofErr w:type="spellEnd"/>
      <w:r w:rsidRPr="009A3AAC">
        <w:rPr>
          <w:rFonts w:cs="Times New Roman" w:eastAsia="Times New Roman"/>
        </w:rPr>
        <w:t xml:space="preserve"> </w:t>
      </w:r>
      <w:proofErr w:type="spellStart"/>
      <w:r w:rsidRPr="009A3AAC">
        <w:rPr>
          <w:rFonts w:cs="Times New Roman" w:eastAsia="Times New Roman"/>
        </w:rPr>
        <w:t>berstruktur</w:t>
      </w:r>
      <w:proofErr w:type="spellEnd"/>
      <w:r w:rsidRPr="009A3AAC">
        <w:rPr>
          <w:rFonts w:cs="Times New Roman" w:eastAsia="Times New Roman"/>
        </w:rPr>
        <w:t xml:space="preserve"> RAMP </w:t>
      </w:r>
      <w:proofErr w:type="spellStart"/>
      <w:r w:rsidRPr="009A3AAC">
        <w:rPr>
          <w:rFonts w:cs="Times New Roman" w:eastAsia="Times New Roman"/>
        </w:rPr>
        <w:t>berupaya</w:t>
      </w:r>
      <w:proofErr w:type="spellEnd"/>
      <w:r w:rsidRPr="009A3AAC">
        <w:rPr>
          <w:rFonts w:cs="Times New Roman" w:eastAsia="Times New Roman"/>
        </w:rPr>
        <w:t xml:space="preserve"> </w:t>
      </w:r>
      <w:proofErr w:type="spellStart"/>
      <w:r w:rsidRPr="009A3AAC">
        <w:rPr>
          <w:rFonts w:cs="Times New Roman" w:eastAsia="Times New Roman"/>
        </w:rPr>
        <w:t>untuk</w:t>
      </w:r>
      <w:proofErr w:type="spellEnd"/>
      <w:r w:rsidRPr="009A3AAC">
        <w:rPr>
          <w:rFonts w:cs="Times New Roman" w:eastAsia="Times New Roman"/>
        </w:rPr>
        <w:t xml:space="preserve"> </w:t>
      </w:r>
      <w:proofErr w:type="spellStart"/>
      <w:r w:rsidRPr="009A3AAC">
        <w:rPr>
          <w:rFonts w:cs="Times New Roman" w:eastAsia="Times New Roman"/>
        </w:rPr>
        <w:t>meningkatkan</w:t>
      </w:r>
      <w:proofErr w:type="spellEnd"/>
      <w:r w:rsidRPr="009A3AAC">
        <w:rPr>
          <w:rFonts w:cs="Times New Roman" w:eastAsia="Times New Roman"/>
        </w:rPr>
        <w:t xml:space="preserve"> </w:t>
      </w:r>
      <w:proofErr w:type="spellStart"/>
      <w:r w:rsidRPr="009A3AAC">
        <w:rPr>
          <w:rFonts w:cs="Times New Roman" w:eastAsia="Times New Roman"/>
        </w:rPr>
        <w:t>tahap</w:t>
      </w:r>
      <w:proofErr w:type="spellEnd"/>
      <w:r w:rsidRPr="009A3AAC">
        <w:rPr>
          <w:rFonts w:cs="Times New Roman" w:eastAsia="Times New Roman"/>
        </w:rPr>
        <w:t xml:space="preserve"> </w:t>
      </w:r>
      <w:proofErr w:type="spellStart"/>
      <w:r w:rsidRPr="009A3AAC">
        <w:rPr>
          <w:rFonts w:cs="Times New Roman" w:eastAsia="Times New Roman"/>
        </w:rPr>
        <w:t>kesediaan</w:t>
      </w:r>
      <w:proofErr w:type="spellEnd"/>
      <w:r w:rsidRPr="009A3AAC">
        <w:rPr>
          <w:rFonts w:cs="Times New Roman" w:eastAsia="Times New Roman"/>
        </w:rPr>
        <w:t xml:space="preserve"> </w:t>
      </w:r>
      <w:proofErr w:type="spellStart"/>
      <w:r w:rsidRPr="009A3AAC">
        <w:rPr>
          <w:rFonts w:cs="Times New Roman" w:eastAsia="Times New Roman"/>
        </w:rPr>
        <w:t>fizikal</w:t>
      </w:r>
      <w:proofErr w:type="spellEnd"/>
      <w:r w:rsidRPr="009A3AAC">
        <w:rPr>
          <w:rFonts w:cs="Times New Roman" w:eastAsia="Times New Roman"/>
        </w:rPr>
        <w:t xml:space="preserve"> </w:t>
      </w:r>
      <w:proofErr w:type="spellStart"/>
      <w:r w:rsidRPr="009A3AAC">
        <w:rPr>
          <w:rFonts w:cs="Times New Roman" w:eastAsia="Times New Roman"/>
        </w:rPr>
        <w:t>serta</w:t>
      </w:r>
      <w:proofErr w:type="spellEnd"/>
      <w:r w:rsidRPr="009A3AAC">
        <w:rPr>
          <w:rFonts w:cs="Times New Roman" w:eastAsia="Times New Roman"/>
        </w:rPr>
        <w:t xml:space="preserve"> neuro </w:t>
      </w:r>
      <w:proofErr w:type="spellStart"/>
      <w:r w:rsidRPr="009A3AAC">
        <w:rPr>
          <w:rFonts w:cs="Times New Roman" w:eastAsia="Times New Roman"/>
        </w:rPr>
        <w:t>otot</w:t>
      </w:r>
      <w:proofErr w:type="spellEnd"/>
      <w:r w:rsidRPr="009A3AAC">
        <w:rPr>
          <w:rFonts w:cs="Times New Roman" w:eastAsia="Times New Roman"/>
        </w:rPr>
        <w:t xml:space="preserve">, </w:t>
      </w:r>
      <w:proofErr w:type="spellStart"/>
      <w:r w:rsidRPr="009A3AAC">
        <w:rPr>
          <w:rFonts w:cs="Times New Roman" w:eastAsia="Times New Roman"/>
        </w:rPr>
        <w:t>sekaligus</w:t>
      </w:r>
      <w:proofErr w:type="spellEnd"/>
      <w:r w:rsidRPr="009A3AAC">
        <w:rPr>
          <w:rFonts w:cs="Times New Roman" w:eastAsia="Times New Roman"/>
        </w:rPr>
        <w:t xml:space="preserve"> </w:t>
      </w:r>
      <w:proofErr w:type="spellStart"/>
      <w:r w:rsidRPr="009A3AAC">
        <w:rPr>
          <w:rFonts w:cs="Times New Roman" w:eastAsia="Times New Roman"/>
        </w:rPr>
        <w:t>mengingkatkan</w:t>
      </w:r>
      <w:proofErr w:type="spellEnd"/>
      <w:r w:rsidRPr="009A3AAC">
        <w:rPr>
          <w:rFonts w:cs="Times New Roman" w:eastAsia="Times New Roman"/>
        </w:rPr>
        <w:t xml:space="preserve"> </w:t>
      </w:r>
      <w:proofErr w:type="spellStart"/>
      <w:r w:rsidRPr="009A3AAC">
        <w:rPr>
          <w:rFonts w:cs="Times New Roman" w:eastAsia="Times New Roman"/>
        </w:rPr>
        <w:t>tahap</w:t>
      </w:r>
      <w:proofErr w:type="spellEnd"/>
      <w:r w:rsidRPr="009A3AAC">
        <w:rPr>
          <w:rFonts w:cs="Times New Roman" w:eastAsia="Times New Roman"/>
        </w:rPr>
        <w:t xml:space="preserve"> </w:t>
      </w:r>
      <w:proofErr w:type="spellStart"/>
      <w:r w:rsidRPr="009A3AAC">
        <w:rPr>
          <w:rFonts w:cs="Times New Roman" w:eastAsia="Times New Roman"/>
        </w:rPr>
        <w:t>ketangkasan</w:t>
      </w:r>
      <w:proofErr w:type="spellEnd"/>
      <w:r w:rsidRPr="009A3AAC">
        <w:rPr>
          <w:rFonts w:cs="Times New Roman" w:eastAsia="Times New Roman"/>
        </w:rPr>
        <w:t xml:space="preserve"> dan </w:t>
      </w:r>
      <w:proofErr w:type="spellStart"/>
      <w:r w:rsidRPr="009A3AAC">
        <w:rPr>
          <w:rFonts w:cs="Times New Roman" w:eastAsia="Times New Roman"/>
        </w:rPr>
        <w:t>keupayaan</w:t>
      </w:r>
      <w:proofErr w:type="spellEnd"/>
      <w:r w:rsidRPr="009A3AAC">
        <w:rPr>
          <w:rFonts w:cs="Times New Roman" w:eastAsia="Times New Roman"/>
        </w:rPr>
        <w:t xml:space="preserve"> </w:t>
      </w:r>
      <w:proofErr w:type="spellStart"/>
      <w:r w:rsidRPr="009A3AAC">
        <w:rPr>
          <w:rFonts w:cs="Times New Roman" w:eastAsia="Times New Roman"/>
        </w:rPr>
        <w:t>membuat</w:t>
      </w:r>
      <w:proofErr w:type="spellEnd"/>
      <w:r w:rsidRPr="009A3AAC">
        <w:rPr>
          <w:rFonts w:cs="Times New Roman" w:eastAsia="Times New Roman"/>
        </w:rPr>
        <w:t xml:space="preserve"> </w:t>
      </w:r>
      <w:proofErr w:type="spellStart"/>
      <w:r w:rsidRPr="009A3AAC">
        <w:rPr>
          <w:rFonts w:cs="Times New Roman" w:eastAsia="Times New Roman"/>
        </w:rPr>
        <w:t>keputusan</w:t>
      </w:r>
      <w:proofErr w:type="spellEnd"/>
      <w:r w:rsidRPr="009A3AAC">
        <w:rPr>
          <w:rFonts w:cs="Times New Roman" w:eastAsia="Times New Roman"/>
        </w:rPr>
        <w:t xml:space="preserve">. </w:t>
      </w:r>
      <w:proofErr w:type="spellStart"/>
      <w:r w:rsidRPr="009A3AAC">
        <w:rPr>
          <w:rFonts w:cs="Times New Roman" w:eastAsia="Times New Roman"/>
        </w:rPr>
        <w:t>Penggabungan</w:t>
      </w:r>
      <w:proofErr w:type="spellEnd"/>
      <w:r w:rsidRPr="009A3AAC">
        <w:rPr>
          <w:rFonts w:cs="Times New Roman" w:eastAsia="Times New Roman"/>
        </w:rPr>
        <w:t xml:space="preserve"> </w:t>
      </w:r>
      <w:proofErr w:type="spellStart"/>
      <w:r w:rsidRPr="009A3AAC">
        <w:rPr>
          <w:rFonts w:cs="Times New Roman" w:eastAsia="Times New Roman"/>
        </w:rPr>
        <w:t>sistem</w:t>
      </w:r>
      <w:proofErr w:type="spellEnd"/>
      <w:r w:rsidRPr="009A3AAC">
        <w:rPr>
          <w:rFonts w:cs="Times New Roman" w:eastAsia="Times New Roman"/>
        </w:rPr>
        <w:t xml:space="preserve"> </w:t>
      </w:r>
      <w:proofErr w:type="spellStart"/>
      <w:r w:rsidRPr="009A3AAC">
        <w:rPr>
          <w:rFonts w:cs="Times New Roman" w:eastAsia="Times New Roman"/>
        </w:rPr>
        <w:t>BlazePod</w:t>
      </w:r>
      <w:proofErr w:type="spellEnd"/>
      <w:r w:rsidRPr="009A3AAC">
        <w:rPr>
          <w:rFonts w:cs="Times New Roman" w:eastAsia="Times New Roman"/>
        </w:rPr>
        <w:t xml:space="preserve"> </w:t>
      </w:r>
      <w:proofErr w:type="spellStart"/>
      <w:r w:rsidRPr="009A3AAC">
        <w:rPr>
          <w:rFonts w:cs="Times New Roman" w:eastAsia="Times New Roman"/>
        </w:rPr>
        <w:t>memudahkan</w:t>
      </w:r>
      <w:proofErr w:type="spellEnd"/>
      <w:r w:rsidRPr="009A3AAC">
        <w:rPr>
          <w:rFonts w:cs="Times New Roman" w:eastAsia="Times New Roman"/>
        </w:rPr>
        <w:t xml:space="preserve"> </w:t>
      </w:r>
      <w:proofErr w:type="spellStart"/>
      <w:r w:rsidRPr="009A3AAC">
        <w:rPr>
          <w:rFonts w:cs="Times New Roman" w:eastAsia="Times New Roman"/>
        </w:rPr>
        <w:t>penilaian</w:t>
      </w:r>
      <w:proofErr w:type="spellEnd"/>
      <w:r w:rsidRPr="009A3AAC">
        <w:rPr>
          <w:rFonts w:cs="Times New Roman" w:eastAsia="Times New Roman"/>
        </w:rPr>
        <w:t xml:space="preserve"> </w:t>
      </w:r>
      <w:proofErr w:type="spellStart"/>
      <w:r w:rsidRPr="009A3AAC">
        <w:rPr>
          <w:rFonts w:cs="Times New Roman" w:eastAsia="Times New Roman"/>
        </w:rPr>
        <w:t>objektif</w:t>
      </w:r>
      <w:proofErr w:type="spellEnd"/>
      <w:r w:rsidRPr="009A3AAC">
        <w:rPr>
          <w:rFonts w:cs="Times New Roman" w:eastAsia="Times New Roman"/>
        </w:rPr>
        <w:t xml:space="preserve"> dan </w:t>
      </w:r>
      <w:proofErr w:type="spellStart"/>
      <w:r w:rsidRPr="009A3AAC">
        <w:rPr>
          <w:rFonts w:cs="Times New Roman" w:eastAsia="Times New Roman"/>
        </w:rPr>
        <w:t>mengesahkan</w:t>
      </w:r>
      <w:proofErr w:type="spellEnd"/>
      <w:r w:rsidRPr="009A3AAC">
        <w:rPr>
          <w:rFonts w:cs="Times New Roman" w:eastAsia="Times New Roman"/>
        </w:rPr>
        <w:t xml:space="preserve"> </w:t>
      </w:r>
      <w:proofErr w:type="spellStart"/>
      <w:r w:rsidRPr="009A3AAC">
        <w:rPr>
          <w:rFonts w:cs="Times New Roman" w:eastAsia="Times New Roman"/>
        </w:rPr>
        <w:t>ujian</w:t>
      </w:r>
      <w:proofErr w:type="spellEnd"/>
      <w:r w:rsidRPr="009A3AAC">
        <w:rPr>
          <w:rFonts w:cs="Times New Roman" w:eastAsia="Times New Roman"/>
        </w:rPr>
        <w:t xml:space="preserve"> </w:t>
      </w:r>
      <w:proofErr w:type="spellStart"/>
      <w:r w:rsidRPr="009A3AAC">
        <w:rPr>
          <w:rFonts w:cs="Times New Roman" w:eastAsia="Times New Roman"/>
        </w:rPr>
        <w:t>ketangkasan</w:t>
      </w:r>
      <w:proofErr w:type="spellEnd"/>
      <w:r w:rsidRPr="009A3AAC">
        <w:rPr>
          <w:rFonts w:cs="Times New Roman" w:eastAsia="Times New Roman"/>
        </w:rPr>
        <w:t xml:space="preserve"> </w:t>
      </w:r>
      <w:proofErr w:type="spellStart"/>
      <w:r w:rsidRPr="009A3AAC">
        <w:rPr>
          <w:rFonts w:cs="Times New Roman" w:eastAsia="Times New Roman"/>
        </w:rPr>
        <w:t>khususnya</w:t>
      </w:r>
      <w:proofErr w:type="spellEnd"/>
      <w:r w:rsidRPr="009A3AAC">
        <w:rPr>
          <w:rFonts w:cs="Times New Roman" w:eastAsia="Times New Roman"/>
        </w:rPr>
        <w:t xml:space="preserve"> </w:t>
      </w:r>
      <w:proofErr w:type="spellStart"/>
      <w:r w:rsidRPr="009A3AAC">
        <w:rPr>
          <w:rFonts w:cs="Times New Roman" w:eastAsia="Times New Roman"/>
        </w:rPr>
        <w:t>untuk</w:t>
      </w:r>
      <w:proofErr w:type="spellEnd"/>
      <w:r w:rsidRPr="009A3AAC">
        <w:rPr>
          <w:rFonts w:cs="Times New Roman" w:eastAsia="Times New Roman"/>
        </w:rPr>
        <w:t xml:space="preserve"> </w:t>
      </w:r>
      <w:proofErr w:type="spellStart"/>
      <w:r w:rsidRPr="009A3AAC">
        <w:rPr>
          <w:rFonts w:cs="Times New Roman" w:eastAsia="Times New Roman"/>
        </w:rPr>
        <w:t>prestasi</w:t>
      </w:r>
      <w:proofErr w:type="spellEnd"/>
      <w:r w:rsidRPr="009A3AAC">
        <w:rPr>
          <w:rFonts w:cs="Times New Roman" w:eastAsia="Times New Roman"/>
        </w:rPr>
        <w:t xml:space="preserve"> kaki </w:t>
      </w:r>
      <w:proofErr w:type="spellStart"/>
      <w:r w:rsidRPr="009A3AAC">
        <w:rPr>
          <w:rFonts w:cs="Times New Roman" w:eastAsia="Times New Roman"/>
        </w:rPr>
        <w:t>pemain</w:t>
      </w:r>
      <w:proofErr w:type="spellEnd"/>
      <w:r w:rsidRPr="009A3AAC">
        <w:rPr>
          <w:rFonts w:cs="Times New Roman" w:eastAsia="Times New Roman"/>
        </w:rPr>
        <w:t xml:space="preserve"> badminton. Hasil </w:t>
      </w:r>
      <w:proofErr w:type="spellStart"/>
      <w:r w:rsidRPr="009A3AAC">
        <w:rPr>
          <w:rFonts w:cs="Times New Roman" w:eastAsia="Times New Roman"/>
        </w:rPr>
        <w:t>kajian</w:t>
      </w:r>
      <w:proofErr w:type="spellEnd"/>
      <w:r w:rsidRPr="009A3AAC">
        <w:rPr>
          <w:rFonts w:cs="Times New Roman" w:eastAsia="Times New Roman"/>
        </w:rPr>
        <w:t xml:space="preserve"> </w:t>
      </w:r>
      <w:proofErr w:type="spellStart"/>
      <w:r w:rsidRPr="009A3AAC">
        <w:rPr>
          <w:rFonts w:cs="Times New Roman" w:eastAsia="Times New Roman"/>
        </w:rPr>
        <w:t>ini</w:t>
      </w:r>
      <w:proofErr w:type="spellEnd"/>
      <w:r w:rsidRPr="009A3AAC">
        <w:rPr>
          <w:rFonts w:cs="Times New Roman" w:eastAsia="Times New Roman"/>
        </w:rPr>
        <w:t xml:space="preserve"> </w:t>
      </w:r>
      <w:proofErr w:type="spellStart"/>
      <w:r w:rsidRPr="009A3AAC">
        <w:rPr>
          <w:rFonts w:cs="Times New Roman" w:eastAsia="Times New Roman"/>
        </w:rPr>
        <w:t>memberi</w:t>
      </w:r>
      <w:proofErr w:type="spellEnd"/>
      <w:r w:rsidRPr="009A3AAC">
        <w:rPr>
          <w:rFonts w:cs="Times New Roman" w:eastAsia="Times New Roman"/>
        </w:rPr>
        <w:t xml:space="preserve"> </w:t>
      </w:r>
      <w:proofErr w:type="spellStart"/>
      <w:r w:rsidRPr="009A3AAC">
        <w:rPr>
          <w:rFonts w:cs="Times New Roman" w:eastAsia="Times New Roman"/>
        </w:rPr>
        <w:t>implikasi</w:t>
      </w:r>
      <w:proofErr w:type="spellEnd"/>
      <w:r w:rsidRPr="009A3AAC">
        <w:rPr>
          <w:rFonts w:cs="Times New Roman" w:eastAsia="Times New Roman"/>
        </w:rPr>
        <w:t xml:space="preserve"> </w:t>
      </w:r>
      <w:proofErr w:type="spellStart"/>
      <w:r w:rsidRPr="009A3AAC">
        <w:rPr>
          <w:rFonts w:cs="Times New Roman" w:eastAsia="Times New Roman"/>
        </w:rPr>
        <w:t>kepada</w:t>
      </w:r>
      <w:proofErr w:type="spellEnd"/>
      <w:r w:rsidRPr="009A3AAC">
        <w:rPr>
          <w:rFonts w:cs="Times New Roman" w:eastAsia="Times New Roman"/>
        </w:rPr>
        <w:t xml:space="preserve"> </w:t>
      </w:r>
      <w:proofErr w:type="spellStart"/>
      <w:r w:rsidRPr="009A3AAC">
        <w:rPr>
          <w:rFonts w:cs="Times New Roman" w:eastAsia="Times New Roman"/>
        </w:rPr>
        <w:t>atlit</w:t>
      </w:r>
      <w:proofErr w:type="spellEnd"/>
      <w:r w:rsidRPr="009A3AAC">
        <w:rPr>
          <w:rFonts w:cs="Times New Roman" w:eastAsia="Times New Roman"/>
        </w:rPr>
        <w:t xml:space="preserve">, </w:t>
      </w:r>
      <w:proofErr w:type="spellStart"/>
      <w:r w:rsidRPr="009A3AAC">
        <w:rPr>
          <w:rFonts w:cs="Times New Roman" w:eastAsia="Times New Roman"/>
        </w:rPr>
        <w:t>jurulatih</w:t>
      </w:r>
      <w:proofErr w:type="spellEnd"/>
      <w:r w:rsidRPr="009A3AAC">
        <w:rPr>
          <w:rFonts w:cs="Times New Roman" w:eastAsia="Times New Roman"/>
        </w:rPr>
        <w:t xml:space="preserve"> </w:t>
      </w:r>
      <w:proofErr w:type="spellStart"/>
      <w:r w:rsidRPr="009A3AAC">
        <w:rPr>
          <w:rFonts w:cs="Times New Roman" w:eastAsia="Times New Roman"/>
        </w:rPr>
        <w:t>serta</w:t>
      </w:r>
      <w:proofErr w:type="spellEnd"/>
      <w:r w:rsidRPr="009A3AAC">
        <w:rPr>
          <w:rFonts w:cs="Times New Roman" w:eastAsia="Times New Roman"/>
        </w:rPr>
        <w:t xml:space="preserve"> </w:t>
      </w:r>
      <w:proofErr w:type="spellStart"/>
      <w:r w:rsidRPr="009A3AAC">
        <w:rPr>
          <w:rFonts w:cs="Times New Roman" w:eastAsia="Times New Roman"/>
        </w:rPr>
        <w:t>pengkaji</w:t>
      </w:r>
      <w:proofErr w:type="spellEnd"/>
      <w:r w:rsidRPr="009A3AAC">
        <w:rPr>
          <w:rFonts w:cs="Times New Roman" w:eastAsia="Times New Roman"/>
        </w:rPr>
        <w:t xml:space="preserve"> </w:t>
      </w:r>
      <w:proofErr w:type="spellStart"/>
      <w:r w:rsidRPr="009A3AAC">
        <w:rPr>
          <w:rFonts w:cs="Times New Roman" w:eastAsia="Times New Roman"/>
        </w:rPr>
        <w:t>untuk</w:t>
      </w:r>
      <w:proofErr w:type="spellEnd"/>
      <w:r w:rsidRPr="009A3AAC">
        <w:rPr>
          <w:rFonts w:cs="Times New Roman" w:eastAsia="Times New Roman"/>
        </w:rPr>
        <w:t xml:space="preserve"> </w:t>
      </w:r>
      <w:proofErr w:type="spellStart"/>
      <w:r w:rsidRPr="009A3AAC">
        <w:rPr>
          <w:rFonts w:cs="Times New Roman" w:eastAsia="Times New Roman"/>
        </w:rPr>
        <w:t>memberi</w:t>
      </w:r>
      <w:proofErr w:type="spellEnd"/>
      <w:r w:rsidRPr="009A3AAC">
        <w:rPr>
          <w:rFonts w:cs="Times New Roman" w:eastAsia="Times New Roman"/>
        </w:rPr>
        <w:t xml:space="preserve"> </w:t>
      </w:r>
      <w:proofErr w:type="spellStart"/>
      <w:r w:rsidRPr="009A3AAC">
        <w:rPr>
          <w:rFonts w:cs="Times New Roman" w:eastAsia="Times New Roman"/>
        </w:rPr>
        <w:t>penekanan</w:t>
      </w:r>
      <w:proofErr w:type="spellEnd"/>
      <w:r w:rsidRPr="009A3AAC">
        <w:rPr>
          <w:rFonts w:cs="Times New Roman" w:eastAsia="Times New Roman"/>
        </w:rPr>
        <w:t xml:space="preserve"> </w:t>
      </w:r>
      <w:proofErr w:type="spellStart"/>
      <w:r w:rsidRPr="009A3AAC">
        <w:rPr>
          <w:rFonts w:cs="Times New Roman" w:eastAsia="Times New Roman"/>
        </w:rPr>
        <w:t>kepada</w:t>
      </w:r>
      <w:proofErr w:type="spellEnd"/>
      <w:r w:rsidRPr="009A3AAC">
        <w:rPr>
          <w:rFonts w:cs="Times New Roman" w:eastAsia="Times New Roman"/>
        </w:rPr>
        <w:t xml:space="preserve"> program </w:t>
      </w:r>
      <w:proofErr w:type="spellStart"/>
      <w:r w:rsidRPr="009A3AAC">
        <w:rPr>
          <w:rFonts w:cs="Times New Roman" w:eastAsia="Times New Roman"/>
        </w:rPr>
        <w:t>pemanasan</w:t>
      </w:r>
      <w:proofErr w:type="spellEnd"/>
      <w:r w:rsidRPr="009A3AAC">
        <w:rPr>
          <w:rFonts w:cs="Times New Roman" w:eastAsia="Times New Roman"/>
        </w:rPr>
        <w:t xml:space="preserve"> </w:t>
      </w:r>
      <w:proofErr w:type="spellStart"/>
      <w:r w:rsidRPr="009A3AAC">
        <w:rPr>
          <w:rFonts w:cs="Times New Roman" w:eastAsia="Times New Roman"/>
        </w:rPr>
        <w:t>secara</w:t>
      </w:r>
      <w:proofErr w:type="spellEnd"/>
      <w:r w:rsidRPr="009A3AAC">
        <w:rPr>
          <w:rFonts w:cs="Times New Roman" w:eastAsia="Times New Roman"/>
        </w:rPr>
        <w:t xml:space="preserve"> </w:t>
      </w:r>
      <w:proofErr w:type="spellStart"/>
      <w:r w:rsidRPr="009A3AAC">
        <w:rPr>
          <w:rFonts w:cs="Times New Roman" w:eastAsia="Times New Roman"/>
        </w:rPr>
        <w:t>berstruktur</w:t>
      </w:r>
      <w:proofErr w:type="spellEnd"/>
      <w:r w:rsidRPr="009A3AAC">
        <w:rPr>
          <w:rFonts w:cs="Times New Roman" w:eastAsia="Times New Roman"/>
        </w:rPr>
        <w:t xml:space="preserve"> di </w:t>
      </w:r>
      <w:proofErr w:type="spellStart"/>
      <w:r w:rsidRPr="009A3AAC">
        <w:rPr>
          <w:rFonts w:cs="Times New Roman" w:eastAsia="Times New Roman"/>
        </w:rPr>
        <w:t>dalam</w:t>
      </w:r>
      <w:proofErr w:type="spellEnd"/>
      <w:r w:rsidRPr="009A3AAC">
        <w:rPr>
          <w:rFonts w:cs="Times New Roman" w:eastAsia="Times New Roman"/>
        </w:rPr>
        <w:t xml:space="preserve"> </w:t>
      </w:r>
      <w:proofErr w:type="spellStart"/>
      <w:r w:rsidRPr="009A3AAC">
        <w:rPr>
          <w:rFonts w:cs="Times New Roman" w:eastAsia="Times New Roman"/>
        </w:rPr>
        <w:t>meningkatkan</w:t>
      </w:r>
      <w:proofErr w:type="spellEnd"/>
      <w:r w:rsidRPr="009A3AAC">
        <w:rPr>
          <w:rFonts w:cs="Times New Roman" w:eastAsia="Times New Roman"/>
        </w:rPr>
        <w:t xml:space="preserve"> </w:t>
      </w:r>
      <w:proofErr w:type="spellStart"/>
      <w:r w:rsidRPr="009A3AAC">
        <w:rPr>
          <w:rFonts w:cs="Times New Roman" w:eastAsia="Times New Roman"/>
        </w:rPr>
        <w:t>prestasi</w:t>
      </w:r>
      <w:proofErr w:type="spellEnd"/>
      <w:r w:rsidRPr="009A3AAC">
        <w:rPr>
          <w:rFonts w:cs="Times New Roman" w:eastAsia="Times New Roman"/>
        </w:rPr>
        <w:t xml:space="preserve"> </w:t>
      </w:r>
      <w:proofErr w:type="spellStart"/>
      <w:r w:rsidRPr="009A3AAC">
        <w:rPr>
          <w:rFonts w:cs="Times New Roman" w:eastAsia="Times New Roman"/>
        </w:rPr>
        <w:t>pemain</w:t>
      </w:r>
      <w:proofErr w:type="spellEnd"/>
      <w:r w:rsidRPr="009A3AAC">
        <w:rPr>
          <w:rFonts w:cs="Times New Roman" w:eastAsia="Times New Roman"/>
        </w:rPr>
        <w:t xml:space="preserve"> badminton.</w:t>
      </w:r>
      <w:r w:rsidR="001B06F9" w:rsidRPr="00AD70CB">
        <w:rPr>
          <w:rFonts w:cs="Times New Roman" w:eastAsia="Times New Roman"/>
        </w:rPr>
        <w:br w:type="page"/>
      </w:r>
    </w:p>
    <w:p w14:paraId="0AFC43CC" w14:textId="77777777" w:rsidP="009E5672" w:rsidR="00A42745" w:rsidRDefault="00A42745" w:rsidRPr="00AD70CB">
      <w:pPr>
        <w:pStyle w:val="Chaptertitle"/>
        <w:rPr>
          <w:rFonts w:cs="Times New Roman"/>
          <w:sz w:val="24"/>
          <w:szCs w:val="24"/>
        </w:rPr>
      </w:pPr>
    </w:p>
    <w:p w14:paraId="4DD36234" w14:textId="4619CFF4" w:rsidP="009E5672" w:rsidR="00A42745" w:rsidRDefault="00A42745" w:rsidRPr="00AD70CB">
      <w:pPr>
        <w:pStyle w:val="Chaptertitle"/>
        <w:rPr>
          <w:rFonts w:cs="Times New Roman"/>
          <w:sz w:val="24"/>
          <w:szCs w:val="24"/>
        </w:rPr>
      </w:pPr>
      <w:bookmarkStart w:id="2" w:name="_Toc145713107"/>
      <w:r w:rsidRPr="00AD70CB">
        <w:rPr>
          <w:rFonts w:cs="Times New Roman"/>
          <w:sz w:val="24"/>
          <w:szCs w:val="24"/>
        </w:rPr>
        <w:t>ACKNOWLEDGEMENT</w:t>
      </w:r>
      <w:bookmarkEnd w:id="2"/>
    </w:p>
    <w:p w14:paraId="416B421A" w14:textId="77777777" w:rsidP="00A42745" w:rsidR="00A42745" w:rsidRDefault="00A42745" w:rsidRPr="00AD70CB">
      <w:pPr>
        <w:spacing w:line="360" w:lineRule="auto"/>
        <w:jc w:val="center"/>
        <w:rPr>
          <w:rFonts w:cs="Times New Roman" w:eastAsia="Times New Roman"/>
        </w:rPr>
      </w:pPr>
    </w:p>
    <w:p w14:paraId="4AD3B7C9" w14:textId="77777777" w:rsidP="008C1969" w:rsidR="00A42745" w:rsidRDefault="00A42745" w:rsidRPr="00AD70CB">
      <w:pPr>
        <w:spacing w:line="480" w:lineRule="auto"/>
        <w:rPr>
          <w:rFonts w:cs="Times New Roman" w:eastAsia="Times New Roman"/>
        </w:rPr>
      </w:pPr>
      <w:r w:rsidRPr="00AD70CB">
        <w:rPr>
          <w:rFonts w:cs="Times New Roman" w:eastAsia="Times New Roman"/>
        </w:rPr>
        <w:t xml:space="preserve">First and foremost, I would like to express my gratitude to my supervisor, </w:t>
      </w:r>
      <w:proofErr w:type="spellStart"/>
      <w:r w:rsidRPr="00AD70CB">
        <w:rPr>
          <w:rFonts w:cs="Times New Roman" w:eastAsia="Times New Roman"/>
        </w:rPr>
        <w:t>Dr.</w:t>
      </w:r>
      <w:proofErr w:type="spellEnd"/>
      <w:r w:rsidRPr="00AD70CB">
        <w:rPr>
          <w:rFonts w:cs="Times New Roman" w:eastAsia="Times New Roman"/>
        </w:rPr>
        <w:t xml:space="preserve"> Eliza Binti Hafiz, for her invaluable guidance throughout this research project. Her knowledge, patience, and unwavering support have all played a role in shaping the direction and quality of this research.</w:t>
      </w:r>
    </w:p>
    <w:p w14:paraId="373E79C7" w14:textId="77777777" w:rsidP="008C1969" w:rsidR="00A42745" w:rsidRDefault="00A42745" w:rsidRPr="00AD70CB">
      <w:pPr>
        <w:spacing w:line="480" w:lineRule="auto"/>
        <w:rPr>
          <w:rFonts w:cs="Times New Roman" w:eastAsia="Times New Roman"/>
        </w:rPr>
      </w:pPr>
    </w:p>
    <w:p w14:paraId="72D2A660" w14:textId="77777777" w:rsidP="008C1969" w:rsidR="00A42745" w:rsidRDefault="00A42745" w:rsidRPr="00AD70CB">
      <w:pPr>
        <w:spacing w:line="480" w:lineRule="auto"/>
        <w:rPr>
          <w:rFonts w:cs="Times New Roman" w:eastAsia="Times New Roman"/>
        </w:rPr>
      </w:pPr>
      <w:r w:rsidRPr="00AD70CB">
        <w:rPr>
          <w:rFonts w:cs="Times New Roman" w:eastAsia="Times New Roman"/>
        </w:rPr>
        <w:t>I am also grateful to the research participants, whose willingness to devote their time and efforts made this study a reality. Their enthusiasm, cooperation, and valuable insights have greatly enriched the research findings and outcomes.</w:t>
      </w:r>
    </w:p>
    <w:p w14:paraId="3DEF2BD7" w14:textId="1F014418" w:rsidP="008C1969" w:rsidR="00A42745" w:rsidRDefault="00A42745" w:rsidRPr="00AD70CB">
      <w:pPr>
        <w:spacing w:line="480" w:lineRule="auto"/>
        <w:rPr>
          <w:rFonts w:cs="Times New Roman" w:eastAsia="Times New Roman"/>
        </w:rPr>
      </w:pPr>
    </w:p>
    <w:p w14:paraId="658BD78A" w14:textId="0B1DEE26" w:rsidP="008C1969" w:rsidR="00732ED2" w:rsidRDefault="00732ED2" w:rsidRPr="00AD70CB">
      <w:pPr>
        <w:spacing w:line="480" w:lineRule="auto"/>
        <w:rPr>
          <w:rFonts w:cs="Times New Roman" w:eastAsia="Times New Roman"/>
        </w:rPr>
      </w:pPr>
      <w:r w:rsidRPr="00AD70CB">
        <w:rPr>
          <w:rFonts w:cs="Times New Roman" w:eastAsia="Times New Roman"/>
        </w:rPr>
        <w:t xml:space="preserve">We also acknowledge the invaluable support  provided by Babel academy. The use of the </w:t>
      </w:r>
      <w:proofErr w:type="spellStart"/>
      <w:r w:rsidRPr="00AD70CB">
        <w:rPr>
          <w:rFonts w:cs="Times New Roman" w:eastAsia="Times New Roman"/>
        </w:rPr>
        <w:t>BlazePod</w:t>
      </w:r>
      <w:proofErr w:type="spellEnd"/>
      <w:r w:rsidRPr="00AD70CB">
        <w:rPr>
          <w:rFonts w:cs="Times New Roman" w:eastAsia="Times New Roman"/>
        </w:rPr>
        <w:t xml:space="preserve"> system for assessment purposes significantly contributed to the accuracy and depth of our findings.</w:t>
      </w:r>
    </w:p>
    <w:p w14:paraId="5F4666A7" w14:textId="77777777" w:rsidP="00732ED2" w:rsidR="00732ED2" w:rsidRDefault="00732ED2" w:rsidRPr="00AD70CB">
      <w:pPr>
        <w:spacing w:line="360" w:lineRule="auto"/>
        <w:rPr>
          <w:rFonts w:cs="Times New Roman" w:eastAsia="Times New Roman"/>
        </w:rPr>
      </w:pPr>
    </w:p>
    <w:p w14:paraId="5EFF8AB8" w14:textId="77777777" w:rsidP="00732ED2" w:rsidR="00732ED2" w:rsidRDefault="00732ED2" w:rsidRPr="00AD70CB">
      <w:pPr>
        <w:spacing w:line="360" w:lineRule="auto"/>
        <w:rPr>
          <w:rFonts w:cs="Times New Roman" w:eastAsia="Times New Roman"/>
        </w:rPr>
      </w:pPr>
    </w:p>
    <w:p w14:paraId="4967A1DD" w14:textId="77777777" w:rsidR="001B06F9" w:rsidRDefault="00A42745" w:rsidRPr="00AD70CB">
      <w:pPr>
        <w:rPr>
          <w:rFonts w:cs="Times New Roman" w:eastAsia="Times New Roman"/>
        </w:rPr>
      </w:pPr>
      <w:r w:rsidRPr="00AD70CB">
        <w:rPr>
          <w:rFonts w:cs="Times New Roman" w:eastAsia="Times New Roman"/>
        </w:rPr>
        <w:br w:type="page"/>
      </w:r>
    </w:p>
    <w:sdt>
      <w:sdtPr>
        <w:rPr>
          <w:rFonts w:ascii="Times New Roman" w:cs="Times New Roman" w:eastAsiaTheme="minorEastAsia" w:hAnsi="Times New Roman"/>
          <w:b w:val="0"/>
          <w:bCs w:val="0"/>
          <w:color w:val="auto"/>
          <w:sz w:val="24"/>
          <w:szCs w:val="24"/>
          <w:lang w:eastAsia="zh-TW" w:val="en-HK"/>
        </w:rPr>
        <w:id w:val="-1742166181"/>
        <w:docPartObj>
          <w:docPartGallery w:val="Table of Contents"/>
          <w:docPartUnique/>
        </w:docPartObj>
      </w:sdtPr>
      <w:sdtEndPr>
        <w:rPr>
          <w:noProof/>
        </w:rPr>
      </w:sdtEndPr>
      <w:sdtContent>
        <w:p w14:paraId="38C13584" w14:textId="320E2766" w:rsidP="007C30EA" w:rsidR="00094F33" w:rsidRDefault="001B06F9" w:rsidRPr="007C30EA">
          <w:pPr>
            <w:pStyle w:val="TOCHeading"/>
            <w:spacing w:line="360" w:lineRule="auto"/>
            <w:jc w:val="center"/>
            <w:rPr>
              <w:rFonts w:ascii="Times New Roman" w:cs="Times New Roman" w:hAnsi="Times New Roman"/>
              <w:color w:val="auto"/>
              <w:sz w:val="24"/>
              <w:szCs w:val="24"/>
            </w:rPr>
          </w:pPr>
          <w:r w:rsidRPr="007C30EA">
            <w:rPr>
              <w:rFonts w:ascii="Times New Roman" w:cs="Times New Roman" w:hAnsi="Times New Roman"/>
              <w:color w:val="auto"/>
              <w:sz w:val="24"/>
              <w:szCs w:val="24"/>
            </w:rPr>
            <w:t>T</w:t>
          </w:r>
          <w:r w:rsidR="00142D13" w:rsidRPr="007C30EA">
            <w:rPr>
              <w:rFonts w:ascii="Times New Roman" w:cs="Times New Roman" w:hAnsi="Times New Roman"/>
              <w:color w:val="auto"/>
              <w:sz w:val="24"/>
              <w:szCs w:val="24"/>
            </w:rPr>
            <w:t>ABLE OF CONTENTS</w:t>
          </w:r>
        </w:p>
        <w:p w14:paraId="5832E5D2" w14:textId="68F6F618" w:rsidP="007C30EA" w:rsidR="00585698" w:rsidRDefault="00142D13"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r w:rsidRPr="007C30EA">
            <w:rPr>
              <w:rFonts w:ascii="Times New Roman" w:cs="Times New Roman" w:hAnsi="Times New Roman"/>
              <w:i w:val="0"/>
              <w:iCs w:val="0"/>
            </w:rPr>
            <w:fldChar w:fldCharType="begin"/>
          </w:r>
          <w:r w:rsidRPr="007C30EA">
            <w:rPr>
              <w:rFonts w:ascii="Times New Roman" w:cs="Times New Roman" w:hAnsi="Times New Roman"/>
              <w:i w:val="0"/>
              <w:iCs w:val="0"/>
            </w:rPr>
            <w:instrText xml:space="preserve"> TOC \o "1-3" \h \z \t "Chapter title,1" </w:instrText>
          </w:r>
          <w:r w:rsidRPr="007C30EA">
            <w:rPr>
              <w:rFonts w:ascii="Times New Roman" w:cs="Times New Roman" w:hAnsi="Times New Roman"/>
              <w:i w:val="0"/>
              <w:iCs w:val="0"/>
            </w:rPr>
            <w:fldChar w:fldCharType="separate"/>
          </w:r>
          <w:hyperlink w:anchor="_Toc145713105" w:history="1">
            <w:r w:rsidR="00585698" w:rsidRPr="007C30EA">
              <w:rPr>
                <w:rStyle w:val="Hyperlink"/>
                <w:rFonts w:ascii="Times New Roman" w:cs="Times New Roman" w:hAnsi="Times New Roman"/>
                <w:b w:val="0"/>
                <w:bCs w:val="0"/>
                <w:i w:val="0"/>
                <w:iCs w:val="0"/>
                <w:noProof/>
              </w:rPr>
              <w:t>ABSTRACT</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_Toc145713105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iii</w:t>
            </w:r>
            <w:r w:rsidR="00585698" w:rsidRPr="007C30EA">
              <w:rPr>
                <w:rFonts w:ascii="Times New Roman" w:cs="Times New Roman" w:hAnsi="Times New Roman"/>
                <w:b w:val="0"/>
                <w:bCs w:val="0"/>
                <w:i w:val="0"/>
                <w:iCs w:val="0"/>
                <w:noProof/>
                <w:webHidden/>
              </w:rPr>
              <w:fldChar w:fldCharType="end"/>
            </w:r>
          </w:hyperlink>
        </w:p>
        <w:p w14:paraId="33A79988" w14:textId="291C8928"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06" w:history="1">
            <w:r w:rsidR="00585698" w:rsidRPr="007C30EA">
              <w:rPr>
                <w:rStyle w:val="Hyperlink"/>
                <w:rFonts w:ascii="Times New Roman" w:cs="Times New Roman" w:hAnsi="Times New Roman"/>
                <w:b w:val="0"/>
                <w:bCs w:val="0"/>
                <w:i w:val="0"/>
                <w:iCs w:val="0"/>
                <w:noProof/>
              </w:rPr>
              <w:t>ABSTRAK</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_Toc145713106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iv</w:t>
            </w:r>
            <w:r w:rsidR="00585698" w:rsidRPr="007C30EA">
              <w:rPr>
                <w:rFonts w:ascii="Times New Roman" w:cs="Times New Roman" w:hAnsi="Times New Roman"/>
                <w:b w:val="0"/>
                <w:bCs w:val="0"/>
                <w:i w:val="0"/>
                <w:iCs w:val="0"/>
                <w:noProof/>
                <w:webHidden/>
              </w:rPr>
              <w:fldChar w:fldCharType="end"/>
            </w:r>
          </w:hyperlink>
        </w:p>
        <w:p w14:paraId="3FB9D3FE" w14:textId="4A5CB088"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07" w:history="1">
            <w:r w:rsidR="00585698" w:rsidRPr="007C30EA">
              <w:rPr>
                <w:rStyle w:val="Hyperlink"/>
                <w:rFonts w:ascii="Times New Roman" w:cs="Times New Roman" w:hAnsi="Times New Roman"/>
                <w:b w:val="0"/>
                <w:bCs w:val="0"/>
                <w:i w:val="0"/>
                <w:iCs w:val="0"/>
                <w:noProof/>
              </w:rPr>
              <w:t>ACKNOWLEDGEMENT</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_Toc145713107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v</w:t>
            </w:r>
            <w:r w:rsidR="00585698" w:rsidRPr="007C30EA">
              <w:rPr>
                <w:rFonts w:ascii="Times New Roman" w:cs="Times New Roman" w:hAnsi="Times New Roman"/>
                <w:b w:val="0"/>
                <w:bCs w:val="0"/>
                <w:i w:val="0"/>
                <w:iCs w:val="0"/>
                <w:noProof/>
                <w:webHidden/>
              </w:rPr>
              <w:fldChar w:fldCharType="end"/>
            </w:r>
          </w:hyperlink>
        </w:p>
        <w:p w14:paraId="57068C17" w14:textId="05E01EB8"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08" w:history="1">
            <w:r w:rsidR="00585698" w:rsidRPr="007C30EA">
              <w:rPr>
                <w:rStyle w:val="Hyperlink"/>
                <w:rFonts w:ascii="Times New Roman" w:cs="Times New Roman" w:hAnsi="Times New Roman"/>
                <w:b w:val="0"/>
                <w:bCs w:val="0"/>
                <w:i w:val="0"/>
                <w:iCs w:val="0"/>
                <w:noProof/>
              </w:rPr>
              <w:t>LIST OF FIGURES</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_Toc145713108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ix</w:t>
            </w:r>
            <w:r w:rsidR="00585698" w:rsidRPr="007C30EA">
              <w:rPr>
                <w:rFonts w:ascii="Times New Roman" w:cs="Times New Roman" w:hAnsi="Times New Roman"/>
                <w:b w:val="0"/>
                <w:bCs w:val="0"/>
                <w:i w:val="0"/>
                <w:iCs w:val="0"/>
                <w:noProof/>
                <w:webHidden/>
              </w:rPr>
              <w:fldChar w:fldCharType="end"/>
            </w:r>
          </w:hyperlink>
        </w:p>
        <w:p w14:paraId="31393FE0" w14:textId="6614304A"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09" w:history="1">
            <w:r w:rsidR="00585698" w:rsidRPr="007C30EA">
              <w:rPr>
                <w:rStyle w:val="Hyperlink"/>
                <w:rFonts w:ascii="Times New Roman" w:cs="Times New Roman" w:hAnsi="Times New Roman"/>
                <w:b w:val="0"/>
                <w:bCs w:val="0"/>
                <w:i w:val="0"/>
                <w:iCs w:val="0"/>
                <w:noProof/>
              </w:rPr>
              <w:t>LIST OF TABLES</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_Toc145713109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xi</w:t>
            </w:r>
            <w:r w:rsidR="00585698" w:rsidRPr="007C30EA">
              <w:rPr>
                <w:rFonts w:ascii="Times New Roman" w:cs="Times New Roman" w:hAnsi="Times New Roman"/>
                <w:b w:val="0"/>
                <w:bCs w:val="0"/>
                <w:i w:val="0"/>
                <w:iCs w:val="0"/>
                <w:noProof/>
                <w:webHidden/>
              </w:rPr>
              <w:fldChar w:fldCharType="end"/>
            </w:r>
          </w:hyperlink>
        </w:p>
        <w:p w14:paraId="7C542EF7" w14:textId="614B1946"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10" w:history="1">
            <w:r w:rsidR="00585698" w:rsidRPr="007C30EA">
              <w:rPr>
                <w:rStyle w:val="Hyperlink"/>
                <w:rFonts w:ascii="Times New Roman" w:cs="Times New Roman" w:hAnsi="Times New Roman"/>
                <w:b w:val="0"/>
                <w:bCs w:val="0"/>
                <w:i w:val="0"/>
                <w:iCs w:val="0"/>
                <w:noProof/>
              </w:rPr>
              <w:t>LIST OF SYMBOLS AND ABBREVIATIONS</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_Toc145713110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xii</w:t>
            </w:r>
            <w:r w:rsidR="00585698" w:rsidRPr="007C30EA">
              <w:rPr>
                <w:rFonts w:ascii="Times New Roman" w:cs="Times New Roman" w:hAnsi="Times New Roman"/>
                <w:b w:val="0"/>
                <w:bCs w:val="0"/>
                <w:i w:val="0"/>
                <w:iCs w:val="0"/>
                <w:noProof/>
                <w:webHidden/>
              </w:rPr>
              <w:fldChar w:fldCharType="end"/>
            </w:r>
          </w:hyperlink>
        </w:p>
        <w:p w14:paraId="449ABB95" w14:textId="66070350"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11" w:history="1">
            <w:r w:rsidR="00585698" w:rsidRPr="007C30EA">
              <w:rPr>
                <w:rStyle w:val="Hyperlink"/>
                <w:rFonts w:ascii="Times New Roman" w:cs="Times New Roman" w:hAnsi="Times New Roman"/>
                <w:b w:val="0"/>
                <w:bCs w:val="0"/>
                <w:i w:val="0"/>
                <w:iCs w:val="0"/>
                <w:noProof/>
              </w:rPr>
              <w:t>LIST OF APPENDICE</w:t>
            </w:r>
            <w:r w:rsidR="00585698" w:rsidRPr="007C30EA">
              <w:rPr>
                <w:rFonts w:ascii="Times New Roman" w:cs="Times New Roman" w:hAnsi="Times New Roman"/>
                <w:b w:val="0"/>
                <w:bCs w:val="0"/>
                <w:i w:val="0"/>
                <w:iCs w:val="0"/>
                <w:noProof/>
                <w:webHidden/>
              </w:rPr>
              <w:tab/>
            </w:r>
            <w:r w:rsidR="00585698" w:rsidRPr="007C30EA">
              <w:rPr>
                <w:rFonts w:ascii="Times New Roman" w:cs="Times New Roman" w:hAnsi="Times New Roman"/>
                <w:b w:val="0"/>
                <w:bCs w:val="0"/>
                <w:i w:val="0"/>
                <w:iCs w:val="0"/>
                <w:noProof/>
                <w:webHidden/>
              </w:rPr>
              <w:fldChar w:fldCharType="begin"/>
            </w:r>
            <w:r w:rsidR="00585698" w:rsidRPr="007C30EA">
              <w:rPr>
                <w:rFonts w:ascii="Times New Roman" w:cs="Times New Roman" w:hAnsi="Times New Roman"/>
                <w:b w:val="0"/>
                <w:bCs w:val="0"/>
                <w:i w:val="0"/>
                <w:iCs w:val="0"/>
                <w:noProof/>
                <w:webHidden/>
              </w:rPr>
              <w:instrText xml:space="preserve"> PAGEREF _Toc145713111 \h </w:instrText>
            </w:r>
            <w:r w:rsidR="00585698" w:rsidRPr="007C30EA">
              <w:rPr>
                <w:rFonts w:ascii="Times New Roman" w:cs="Times New Roman" w:hAnsi="Times New Roman"/>
                <w:b w:val="0"/>
                <w:bCs w:val="0"/>
                <w:i w:val="0"/>
                <w:iCs w:val="0"/>
                <w:noProof/>
                <w:webHidden/>
              </w:rPr>
            </w:r>
            <w:r w:rsidR="00585698" w:rsidRPr="007C30EA">
              <w:rPr>
                <w:rFonts w:ascii="Times New Roman" w:cs="Times New Roman" w:hAnsi="Times New Roman"/>
                <w:b w:val="0"/>
                <w:bCs w:val="0"/>
                <w:i w:val="0"/>
                <w:iCs w:val="0"/>
                <w:noProof/>
                <w:webHidden/>
              </w:rPr>
              <w:fldChar w:fldCharType="separate"/>
            </w:r>
            <w:r w:rsidR="007C30EA">
              <w:rPr>
                <w:rFonts w:ascii="Times New Roman" w:cs="Times New Roman" w:hAnsi="Times New Roman"/>
                <w:b w:val="0"/>
                <w:bCs w:val="0"/>
                <w:i w:val="0"/>
                <w:iCs w:val="0"/>
                <w:noProof/>
                <w:webHidden/>
              </w:rPr>
              <w:t>xiii</w:t>
            </w:r>
            <w:r w:rsidR="00585698" w:rsidRPr="007C30EA">
              <w:rPr>
                <w:rFonts w:ascii="Times New Roman" w:cs="Times New Roman" w:hAnsi="Times New Roman"/>
                <w:b w:val="0"/>
                <w:bCs w:val="0"/>
                <w:i w:val="0"/>
                <w:iCs w:val="0"/>
                <w:noProof/>
                <w:webHidden/>
              </w:rPr>
              <w:fldChar w:fldCharType="end"/>
            </w:r>
          </w:hyperlink>
        </w:p>
        <w:p w14:paraId="7F1B14B9" w14:textId="2D54B32E"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12" w:history="1">
            <w:r w:rsidR="00585698" w:rsidRPr="007C30EA">
              <w:rPr>
                <w:rStyle w:val="Hyperlink"/>
                <w:rFonts w:ascii="Times New Roman" w:cs="Times New Roman" w:hAnsi="Times New Roman"/>
                <w:i w:val="0"/>
                <w:iCs w:val="0"/>
                <w:noProof/>
                <w:lang w:val="en-US"/>
              </w:rPr>
              <w:t>CHAPTER 1: INTRODUCTION</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_Toc145713112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1</w:t>
            </w:r>
            <w:r w:rsidR="00585698" w:rsidRPr="007C30EA">
              <w:rPr>
                <w:rFonts w:ascii="Times New Roman" w:cs="Times New Roman" w:hAnsi="Times New Roman"/>
                <w:i w:val="0"/>
                <w:iCs w:val="0"/>
                <w:noProof/>
                <w:webHidden/>
              </w:rPr>
              <w:fldChar w:fldCharType="end"/>
            </w:r>
          </w:hyperlink>
        </w:p>
        <w:p w14:paraId="4CF6F5FE" w14:textId="09FEBCDC"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13" w:history="1">
            <w:r w:rsidR="00585698" w:rsidRPr="007C30EA">
              <w:rPr>
                <w:rStyle w:val="Hyperlink"/>
                <w:rFonts w:ascii="Times New Roman" w:cs="Times New Roman" w:hAnsi="Times New Roman"/>
                <w:i w:val="0"/>
                <w:iCs w:val="0"/>
                <w:noProof/>
              </w:rPr>
              <w:t>CHAPTER 2: LITERATURE REVIEW</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_Toc145713113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7</w:t>
            </w:r>
            <w:r w:rsidR="00585698" w:rsidRPr="007C30EA">
              <w:rPr>
                <w:rFonts w:ascii="Times New Roman" w:cs="Times New Roman" w:hAnsi="Times New Roman"/>
                <w:i w:val="0"/>
                <w:iCs w:val="0"/>
                <w:noProof/>
                <w:webHidden/>
              </w:rPr>
              <w:fldChar w:fldCharType="end"/>
            </w:r>
          </w:hyperlink>
        </w:p>
        <w:p w14:paraId="3947E39F" w14:textId="6E47C838" w:rsidP="007C30EA" w:rsidR="00585698" w:rsidRDefault="00000000" w:rsidRPr="007C30EA">
          <w:pPr>
            <w:pStyle w:val="TOC2"/>
            <w:rPr>
              <w:kern w:val="2"/>
              <w14:ligatures w14:val="standardContextual"/>
            </w:rPr>
          </w:pPr>
          <w:hyperlink w:anchor="_Toc145713114" w:history="1">
            <w:r w:rsidR="00585698" w:rsidRPr="007C30EA">
              <w:rPr>
                <w:rStyle w:val="Hyperlink"/>
                <w:b w:val="0"/>
                <w:bCs w:val="0"/>
              </w:rPr>
              <w:t>2.1 Footwork in badminton</w:t>
            </w:r>
            <w:r w:rsidR="00585698" w:rsidRPr="007C30EA">
              <w:rPr>
                <w:webHidden/>
              </w:rPr>
              <w:tab/>
            </w:r>
            <w:r w:rsidR="00585698" w:rsidRPr="007C30EA">
              <w:rPr>
                <w:webHidden/>
              </w:rPr>
              <w:fldChar w:fldCharType="begin"/>
            </w:r>
            <w:r w:rsidR="00585698" w:rsidRPr="007C30EA">
              <w:rPr>
                <w:webHidden/>
              </w:rPr>
              <w:instrText xml:space="preserve"> PAGEREF _Toc145713114 \h </w:instrText>
            </w:r>
            <w:r w:rsidR="00585698" w:rsidRPr="007C30EA">
              <w:rPr>
                <w:webHidden/>
              </w:rPr>
            </w:r>
            <w:r w:rsidR="00585698" w:rsidRPr="007C30EA">
              <w:rPr>
                <w:webHidden/>
              </w:rPr>
              <w:fldChar w:fldCharType="separate"/>
            </w:r>
            <w:r w:rsidR="007C30EA">
              <w:rPr>
                <w:webHidden/>
              </w:rPr>
              <w:t>7</w:t>
            </w:r>
            <w:r w:rsidR="00585698" w:rsidRPr="007C30EA">
              <w:rPr>
                <w:webHidden/>
              </w:rPr>
              <w:fldChar w:fldCharType="end"/>
            </w:r>
          </w:hyperlink>
        </w:p>
        <w:p w14:paraId="15F41624" w14:textId="6805F3BF" w:rsidP="007C30EA" w:rsidR="00585698" w:rsidRDefault="00000000" w:rsidRPr="007C30EA">
          <w:pPr>
            <w:pStyle w:val="TOC2"/>
            <w:rPr>
              <w:kern w:val="2"/>
              <w14:ligatures w14:val="standardContextual"/>
            </w:rPr>
          </w:pPr>
          <w:hyperlink w:anchor="_Toc145713115" w:history="1">
            <w:r w:rsidR="00585698" w:rsidRPr="007C30EA">
              <w:rPr>
                <w:rStyle w:val="Hyperlink"/>
                <w:b w:val="0"/>
                <w:bCs w:val="0"/>
              </w:rPr>
              <w:t>2.2 Key factors and measurements of footwork performance in badminton</w:t>
            </w:r>
            <w:r w:rsidR="00585698" w:rsidRPr="007C30EA">
              <w:rPr>
                <w:webHidden/>
              </w:rPr>
              <w:tab/>
            </w:r>
            <w:r w:rsidR="00585698" w:rsidRPr="007C30EA">
              <w:rPr>
                <w:webHidden/>
              </w:rPr>
              <w:fldChar w:fldCharType="begin"/>
            </w:r>
            <w:r w:rsidR="00585698" w:rsidRPr="007C30EA">
              <w:rPr>
                <w:webHidden/>
              </w:rPr>
              <w:instrText xml:space="preserve"> PAGEREF _Toc145713115 \h </w:instrText>
            </w:r>
            <w:r w:rsidR="00585698" w:rsidRPr="007C30EA">
              <w:rPr>
                <w:webHidden/>
              </w:rPr>
            </w:r>
            <w:r w:rsidR="00585698" w:rsidRPr="007C30EA">
              <w:rPr>
                <w:webHidden/>
              </w:rPr>
              <w:fldChar w:fldCharType="separate"/>
            </w:r>
            <w:r w:rsidR="007C30EA">
              <w:rPr>
                <w:webHidden/>
              </w:rPr>
              <w:t>7</w:t>
            </w:r>
            <w:r w:rsidR="00585698" w:rsidRPr="007C30EA">
              <w:rPr>
                <w:webHidden/>
              </w:rPr>
              <w:fldChar w:fldCharType="end"/>
            </w:r>
          </w:hyperlink>
        </w:p>
        <w:p w14:paraId="50023294" w14:textId="7FE45A97"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16" w:history="1">
            <w:r w:rsidR="00585698" w:rsidRPr="007C30EA">
              <w:rPr>
                <w:rStyle w:val="Hyperlink"/>
                <w:rFonts w:ascii="Times New Roman" w:cs="Times New Roman" w:hAnsi="Times New Roman"/>
                <w:noProof/>
                <w:sz w:val="24"/>
                <w:szCs w:val="24"/>
              </w:rPr>
              <w:t>2.2.1 Factors affecting footwork efficiency</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_Toc145713116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7</w:t>
            </w:r>
            <w:r w:rsidR="00585698" w:rsidRPr="007C30EA">
              <w:rPr>
                <w:rFonts w:ascii="Times New Roman" w:cs="Times New Roman" w:hAnsi="Times New Roman"/>
                <w:noProof/>
                <w:webHidden/>
                <w:sz w:val="24"/>
                <w:szCs w:val="24"/>
              </w:rPr>
              <w:fldChar w:fldCharType="end"/>
            </w:r>
          </w:hyperlink>
        </w:p>
        <w:p w14:paraId="7F5B26E3" w14:textId="68E80981" w:rsidP="007C30EA" w:rsidR="00585698" w:rsidRDefault="00000000" w:rsidRPr="007C30EA">
          <w:pPr>
            <w:pStyle w:val="TOC2"/>
            <w:rPr>
              <w:kern w:val="2"/>
              <w14:ligatures w14:val="standardContextual"/>
            </w:rPr>
          </w:pPr>
          <w:hyperlink w:anchor="_Toc145713117" w:history="1">
            <w:r w:rsidR="00585698" w:rsidRPr="007C30EA">
              <w:rPr>
                <w:rStyle w:val="Hyperlink"/>
                <w:b w:val="0"/>
                <w:bCs w:val="0"/>
              </w:rPr>
              <w:t>2.3 Assessing footwork performance in badminton</w:t>
            </w:r>
            <w:r w:rsidR="00585698" w:rsidRPr="007C30EA">
              <w:rPr>
                <w:webHidden/>
              </w:rPr>
              <w:tab/>
            </w:r>
            <w:r w:rsidR="00585698" w:rsidRPr="007C30EA">
              <w:rPr>
                <w:webHidden/>
              </w:rPr>
              <w:fldChar w:fldCharType="begin"/>
            </w:r>
            <w:r w:rsidR="00585698" w:rsidRPr="007C30EA">
              <w:rPr>
                <w:webHidden/>
              </w:rPr>
              <w:instrText xml:space="preserve"> PAGEREF _Toc145713117 \h </w:instrText>
            </w:r>
            <w:r w:rsidR="00585698" w:rsidRPr="007C30EA">
              <w:rPr>
                <w:webHidden/>
              </w:rPr>
            </w:r>
            <w:r w:rsidR="00585698" w:rsidRPr="007C30EA">
              <w:rPr>
                <w:webHidden/>
              </w:rPr>
              <w:fldChar w:fldCharType="separate"/>
            </w:r>
            <w:r w:rsidR="007C30EA">
              <w:rPr>
                <w:webHidden/>
              </w:rPr>
              <w:t>11</w:t>
            </w:r>
            <w:r w:rsidR="00585698" w:rsidRPr="007C30EA">
              <w:rPr>
                <w:webHidden/>
              </w:rPr>
              <w:fldChar w:fldCharType="end"/>
            </w:r>
          </w:hyperlink>
        </w:p>
        <w:p w14:paraId="66EFCB79" w14:textId="2565D9AE"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18" w:history="1">
            <w:r w:rsidR="00585698" w:rsidRPr="007C30EA">
              <w:rPr>
                <w:rStyle w:val="Hyperlink"/>
                <w:rFonts w:ascii="Times New Roman" w:cs="Times New Roman" w:hAnsi="Times New Roman"/>
                <w:noProof/>
                <w:sz w:val="24"/>
                <w:szCs w:val="24"/>
              </w:rPr>
              <w:t>2.3.1 BlazePod</w:t>
            </w:r>
            <w:r w:rsidR="00585698" w:rsidRPr="007C30EA">
              <w:rPr>
                <w:rStyle w:val="Hyperlink"/>
                <w:rFonts w:ascii="Times New Roman" w:cs="Times New Roman" w:hAnsi="Times New Roman"/>
                <w:noProof/>
                <w:position w:val="8"/>
                <w:sz w:val="24"/>
                <w:szCs w:val="24"/>
              </w:rPr>
              <w:t>TM</w:t>
            </w:r>
            <w:r w:rsidR="00585698" w:rsidRPr="007C30EA">
              <w:rPr>
                <w:rStyle w:val="Hyperlink"/>
                <w:rFonts w:ascii="Times New Roman" w:cs="Times New Roman" w:hAnsi="Times New Roman"/>
                <w:noProof/>
                <w:sz w:val="24"/>
                <w:szCs w:val="24"/>
              </w:rPr>
              <w:t>: An Innovative Tool for Performance Measurement</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_Toc145713118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13</w:t>
            </w:r>
            <w:r w:rsidR="00585698" w:rsidRPr="007C30EA">
              <w:rPr>
                <w:rFonts w:ascii="Times New Roman" w:cs="Times New Roman" w:hAnsi="Times New Roman"/>
                <w:noProof/>
                <w:webHidden/>
                <w:sz w:val="24"/>
                <w:szCs w:val="24"/>
              </w:rPr>
              <w:fldChar w:fldCharType="end"/>
            </w:r>
          </w:hyperlink>
        </w:p>
        <w:p w14:paraId="185DC849" w14:textId="2FADB686" w:rsidP="007C30EA" w:rsidR="00585698" w:rsidRDefault="00000000" w:rsidRPr="007C30EA">
          <w:pPr>
            <w:pStyle w:val="TOC2"/>
            <w:rPr>
              <w:kern w:val="2"/>
              <w14:ligatures w14:val="standardContextual"/>
            </w:rPr>
          </w:pPr>
          <w:hyperlink w:anchor="_Toc145713119" w:history="1">
            <w:r w:rsidR="00585698" w:rsidRPr="007C30EA">
              <w:rPr>
                <w:rStyle w:val="Hyperlink"/>
                <w:b w:val="0"/>
                <w:bCs w:val="0"/>
              </w:rPr>
              <w:t>2.4 Warm-up protocols in badminton</w:t>
            </w:r>
            <w:r w:rsidR="00585698" w:rsidRPr="007C30EA">
              <w:rPr>
                <w:webHidden/>
              </w:rPr>
              <w:tab/>
            </w:r>
            <w:r w:rsidR="00585698" w:rsidRPr="007C30EA">
              <w:rPr>
                <w:webHidden/>
              </w:rPr>
              <w:fldChar w:fldCharType="begin"/>
            </w:r>
            <w:r w:rsidR="00585698" w:rsidRPr="007C30EA">
              <w:rPr>
                <w:webHidden/>
              </w:rPr>
              <w:instrText xml:space="preserve"> PAGEREF _Toc145713119 \h </w:instrText>
            </w:r>
            <w:r w:rsidR="00585698" w:rsidRPr="007C30EA">
              <w:rPr>
                <w:webHidden/>
              </w:rPr>
            </w:r>
            <w:r w:rsidR="00585698" w:rsidRPr="007C30EA">
              <w:rPr>
                <w:webHidden/>
              </w:rPr>
              <w:fldChar w:fldCharType="separate"/>
            </w:r>
            <w:r w:rsidR="007C30EA">
              <w:rPr>
                <w:webHidden/>
              </w:rPr>
              <w:t>14</w:t>
            </w:r>
            <w:r w:rsidR="00585698" w:rsidRPr="007C30EA">
              <w:rPr>
                <w:webHidden/>
              </w:rPr>
              <w:fldChar w:fldCharType="end"/>
            </w:r>
          </w:hyperlink>
        </w:p>
        <w:p w14:paraId="60D95E80" w14:textId="4FEE35DA" w:rsidP="007C30EA" w:rsidR="00585698" w:rsidRDefault="00000000" w:rsidRPr="007C30EA">
          <w:pPr>
            <w:pStyle w:val="TOC2"/>
            <w:rPr>
              <w:kern w:val="2"/>
              <w14:ligatures w14:val="standardContextual"/>
            </w:rPr>
          </w:pPr>
          <w:hyperlink w:anchor="_Toc145713120" w:history="1">
            <w:r w:rsidR="00585698" w:rsidRPr="007C30EA">
              <w:rPr>
                <w:rStyle w:val="Hyperlink"/>
                <w:b w:val="0"/>
                <w:bCs w:val="0"/>
              </w:rPr>
              <w:t>2.5 The RAMP warm-up system: concept and components</w:t>
            </w:r>
            <w:r w:rsidR="00585698" w:rsidRPr="007C30EA">
              <w:rPr>
                <w:webHidden/>
              </w:rPr>
              <w:tab/>
            </w:r>
            <w:r w:rsidR="00585698" w:rsidRPr="007C30EA">
              <w:rPr>
                <w:webHidden/>
              </w:rPr>
              <w:fldChar w:fldCharType="begin"/>
            </w:r>
            <w:r w:rsidR="00585698" w:rsidRPr="007C30EA">
              <w:rPr>
                <w:webHidden/>
              </w:rPr>
              <w:instrText xml:space="preserve"> PAGEREF _Toc145713120 \h </w:instrText>
            </w:r>
            <w:r w:rsidR="00585698" w:rsidRPr="007C30EA">
              <w:rPr>
                <w:webHidden/>
              </w:rPr>
            </w:r>
            <w:r w:rsidR="00585698" w:rsidRPr="007C30EA">
              <w:rPr>
                <w:webHidden/>
              </w:rPr>
              <w:fldChar w:fldCharType="separate"/>
            </w:r>
            <w:r w:rsidR="007C30EA">
              <w:rPr>
                <w:webHidden/>
              </w:rPr>
              <w:t>27</w:t>
            </w:r>
            <w:r w:rsidR="00585698" w:rsidRPr="007C30EA">
              <w:rPr>
                <w:webHidden/>
              </w:rPr>
              <w:fldChar w:fldCharType="end"/>
            </w:r>
          </w:hyperlink>
        </w:p>
        <w:p w14:paraId="0E0B475E" w14:textId="6935B9A4"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21" w:history="1">
            <w:r w:rsidR="00585698" w:rsidRPr="007C30EA">
              <w:rPr>
                <w:rStyle w:val="Hyperlink"/>
                <w:rFonts w:ascii="Times New Roman" w:cs="Times New Roman" w:hAnsi="Times New Roman"/>
                <w:noProof/>
                <w:sz w:val="24"/>
                <w:szCs w:val="24"/>
              </w:rPr>
              <w:t>2.5.1 introduction to the RAMP warm-up protocol</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_Toc145713121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27</w:t>
            </w:r>
            <w:r w:rsidR="00585698" w:rsidRPr="007C30EA">
              <w:rPr>
                <w:rFonts w:ascii="Times New Roman" w:cs="Times New Roman" w:hAnsi="Times New Roman"/>
                <w:noProof/>
                <w:webHidden/>
                <w:sz w:val="24"/>
                <w:szCs w:val="24"/>
              </w:rPr>
              <w:fldChar w:fldCharType="end"/>
            </w:r>
          </w:hyperlink>
        </w:p>
        <w:p w14:paraId="61BDA615" w14:textId="575AFE4F"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22" w:history="1">
            <w:r w:rsidR="00585698" w:rsidRPr="007C30EA">
              <w:rPr>
                <w:rStyle w:val="Hyperlink"/>
                <w:rFonts w:ascii="Times New Roman" w:cs="Times New Roman" w:hAnsi="Times New Roman"/>
                <w:noProof/>
                <w:sz w:val="24"/>
                <w:szCs w:val="24"/>
              </w:rPr>
              <w:t>2.5.2 Components of RAMP (Raise, activation, mobilisation and potentiation)</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_Toc145713122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27</w:t>
            </w:r>
            <w:r w:rsidR="00585698" w:rsidRPr="007C30EA">
              <w:rPr>
                <w:rFonts w:ascii="Times New Roman" w:cs="Times New Roman" w:hAnsi="Times New Roman"/>
                <w:noProof/>
                <w:webHidden/>
                <w:sz w:val="24"/>
                <w:szCs w:val="24"/>
              </w:rPr>
              <w:fldChar w:fldCharType="end"/>
            </w:r>
          </w:hyperlink>
        </w:p>
        <w:p w14:paraId="439951AA" w14:textId="64646FF7" w:rsidP="007C30EA" w:rsidR="00585698" w:rsidRDefault="00000000" w:rsidRPr="007C30EA">
          <w:pPr>
            <w:pStyle w:val="TOC2"/>
            <w:rPr>
              <w:kern w:val="2"/>
              <w14:ligatures w14:val="standardContextual"/>
            </w:rPr>
          </w:pPr>
          <w:hyperlink w:anchor="_Toc145713123" w:history="1">
            <w:r w:rsidR="00585698" w:rsidRPr="007C30EA">
              <w:rPr>
                <w:rStyle w:val="Hyperlink"/>
                <w:b w:val="0"/>
                <w:bCs w:val="0"/>
              </w:rPr>
              <w:t>2.6 Summary of Literature review</w:t>
            </w:r>
            <w:r w:rsidR="00585698" w:rsidRPr="007C30EA">
              <w:rPr>
                <w:webHidden/>
              </w:rPr>
              <w:tab/>
            </w:r>
            <w:r w:rsidR="00585698" w:rsidRPr="007C30EA">
              <w:rPr>
                <w:webHidden/>
              </w:rPr>
              <w:fldChar w:fldCharType="begin"/>
            </w:r>
            <w:r w:rsidR="00585698" w:rsidRPr="007C30EA">
              <w:rPr>
                <w:webHidden/>
              </w:rPr>
              <w:instrText xml:space="preserve"> PAGEREF _Toc145713123 \h </w:instrText>
            </w:r>
            <w:r w:rsidR="00585698" w:rsidRPr="007C30EA">
              <w:rPr>
                <w:webHidden/>
              </w:rPr>
            </w:r>
            <w:r w:rsidR="00585698" w:rsidRPr="007C30EA">
              <w:rPr>
                <w:webHidden/>
              </w:rPr>
              <w:fldChar w:fldCharType="separate"/>
            </w:r>
            <w:r w:rsidR="007C30EA">
              <w:rPr>
                <w:webHidden/>
              </w:rPr>
              <w:t>30</w:t>
            </w:r>
            <w:r w:rsidR="00585698" w:rsidRPr="007C30EA">
              <w:rPr>
                <w:webHidden/>
              </w:rPr>
              <w:fldChar w:fldCharType="end"/>
            </w:r>
          </w:hyperlink>
        </w:p>
        <w:p w14:paraId="6BDEBF05" w14:textId="2FB361FE"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24" w:history="1">
            <w:r w:rsidR="00585698" w:rsidRPr="007C30EA">
              <w:rPr>
                <w:rStyle w:val="Hyperlink"/>
                <w:rFonts w:ascii="Times New Roman" w:cs="Times New Roman" w:hAnsi="Times New Roman"/>
                <w:i w:val="0"/>
                <w:iCs w:val="0"/>
                <w:noProof/>
              </w:rPr>
              <w:t>CHAPTER 3: METHODOLOGY</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_Toc145713124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32</w:t>
            </w:r>
            <w:r w:rsidR="00585698" w:rsidRPr="007C30EA">
              <w:rPr>
                <w:rFonts w:ascii="Times New Roman" w:cs="Times New Roman" w:hAnsi="Times New Roman"/>
                <w:i w:val="0"/>
                <w:iCs w:val="0"/>
                <w:noProof/>
                <w:webHidden/>
              </w:rPr>
              <w:fldChar w:fldCharType="end"/>
            </w:r>
          </w:hyperlink>
        </w:p>
        <w:p w14:paraId="5B5321F8" w14:textId="4BAC619F" w:rsidP="007C30EA" w:rsidR="00585698" w:rsidRDefault="00000000" w:rsidRPr="007C30EA">
          <w:pPr>
            <w:pStyle w:val="TOC2"/>
            <w:rPr>
              <w:kern w:val="2"/>
              <w14:ligatures w14:val="standardContextual"/>
            </w:rPr>
          </w:pPr>
          <w:hyperlink w:anchor="_Toc145713125" w:history="1">
            <w:r w:rsidR="00585698" w:rsidRPr="007C30EA">
              <w:rPr>
                <w:rStyle w:val="Hyperlink"/>
                <w:b w:val="0"/>
                <w:bCs w:val="0"/>
                <w:lang w:val="en-US"/>
              </w:rPr>
              <w:t>3.1 Study Design</w:t>
            </w:r>
            <w:r w:rsidR="00585698" w:rsidRPr="007C30EA">
              <w:rPr>
                <w:webHidden/>
              </w:rPr>
              <w:tab/>
            </w:r>
            <w:r w:rsidR="00585698" w:rsidRPr="007C30EA">
              <w:rPr>
                <w:webHidden/>
              </w:rPr>
              <w:fldChar w:fldCharType="begin"/>
            </w:r>
            <w:r w:rsidR="00585698" w:rsidRPr="007C30EA">
              <w:rPr>
                <w:webHidden/>
              </w:rPr>
              <w:instrText xml:space="preserve"> PAGEREF _Toc145713125 \h </w:instrText>
            </w:r>
            <w:r w:rsidR="00585698" w:rsidRPr="007C30EA">
              <w:rPr>
                <w:webHidden/>
              </w:rPr>
            </w:r>
            <w:r w:rsidR="00585698" w:rsidRPr="007C30EA">
              <w:rPr>
                <w:webHidden/>
              </w:rPr>
              <w:fldChar w:fldCharType="separate"/>
            </w:r>
            <w:r w:rsidR="007C30EA">
              <w:rPr>
                <w:webHidden/>
              </w:rPr>
              <w:t>32</w:t>
            </w:r>
            <w:r w:rsidR="00585698" w:rsidRPr="007C30EA">
              <w:rPr>
                <w:webHidden/>
              </w:rPr>
              <w:fldChar w:fldCharType="end"/>
            </w:r>
          </w:hyperlink>
        </w:p>
        <w:p w14:paraId="1F4B0A60" w14:textId="77D493B3" w:rsidP="007C30EA" w:rsidR="00585698" w:rsidRDefault="00000000" w:rsidRPr="007C30EA">
          <w:pPr>
            <w:pStyle w:val="TOC2"/>
            <w:rPr>
              <w:kern w:val="2"/>
              <w14:ligatures w14:val="standardContextual"/>
            </w:rPr>
          </w:pPr>
          <w:hyperlink w:anchor="_Toc145713126" w:history="1">
            <w:r w:rsidR="00585698" w:rsidRPr="007C30EA">
              <w:rPr>
                <w:rStyle w:val="Hyperlink"/>
                <w:b w:val="0"/>
                <w:bCs w:val="0"/>
              </w:rPr>
              <w:t>3.2 Participants</w:t>
            </w:r>
            <w:r w:rsidR="00585698" w:rsidRPr="007C30EA">
              <w:rPr>
                <w:webHidden/>
              </w:rPr>
              <w:tab/>
            </w:r>
            <w:r w:rsidR="00585698" w:rsidRPr="007C30EA">
              <w:rPr>
                <w:webHidden/>
              </w:rPr>
              <w:fldChar w:fldCharType="begin"/>
            </w:r>
            <w:r w:rsidR="00585698" w:rsidRPr="007C30EA">
              <w:rPr>
                <w:webHidden/>
              </w:rPr>
              <w:instrText xml:space="preserve"> PAGEREF _Toc145713126 \h </w:instrText>
            </w:r>
            <w:r w:rsidR="00585698" w:rsidRPr="007C30EA">
              <w:rPr>
                <w:webHidden/>
              </w:rPr>
            </w:r>
            <w:r w:rsidR="00585698" w:rsidRPr="007C30EA">
              <w:rPr>
                <w:webHidden/>
              </w:rPr>
              <w:fldChar w:fldCharType="separate"/>
            </w:r>
            <w:r w:rsidR="007C30EA">
              <w:rPr>
                <w:webHidden/>
              </w:rPr>
              <w:t>33</w:t>
            </w:r>
            <w:r w:rsidR="00585698" w:rsidRPr="007C30EA">
              <w:rPr>
                <w:webHidden/>
              </w:rPr>
              <w:fldChar w:fldCharType="end"/>
            </w:r>
          </w:hyperlink>
        </w:p>
        <w:p w14:paraId="1CD9D234" w14:textId="121D5FE9"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27" w:history="1">
            <w:r w:rsidR="00585698" w:rsidRPr="007C30EA">
              <w:rPr>
                <w:rStyle w:val="Hyperlink"/>
                <w:rFonts w:ascii="Times New Roman" w:cs="Times New Roman" w:hAnsi="Times New Roman"/>
                <w:noProof/>
                <w:sz w:val="24"/>
                <w:szCs w:val="24"/>
              </w:rPr>
              <w:t>3.2.1 Participant recruitment</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_Toc145713127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33</w:t>
            </w:r>
            <w:r w:rsidR="00585698" w:rsidRPr="007C30EA">
              <w:rPr>
                <w:rFonts w:ascii="Times New Roman" w:cs="Times New Roman" w:hAnsi="Times New Roman"/>
                <w:noProof/>
                <w:webHidden/>
                <w:sz w:val="24"/>
                <w:szCs w:val="24"/>
              </w:rPr>
              <w:fldChar w:fldCharType="end"/>
            </w:r>
          </w:hyperlink>
        </w:p>
        <w:p w14:paraId="6B61D9BF" w14:textId="59E9E70E"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28" w:history="1">
            <w:r w:rsidR="00585698" w:rsidRPr="007C30EA">
              <w:rPr>
                <w:rStyle w:val="Hyperlink"/>
                <w:rFonts w:ascii="Times New Roman" w:cs="Times New Roman" w:hAnsi="Times New Roman"/>
                <w:noProof/>
                <w:sz w:val="24"/>
                <w:szCs w:val="24"/>
              </w:rPr>
              <w:t xml:space="preserve">3.2.2 Inclusion </w:t>
            </w:r>
            <w:r w:rsidR="00585698" w:rsidRPr="007C30EA">
              <w:rPr>
                <w:rStyle w:val="Hyperlink"/>
                <w:rFonts w:ascii="Times New Roman" w:cs="Times New Roman" w:hAnsi="Times New Roman"/>
                <w:noProof/>
                <w:sz w:val="24"/>
                <w:szCs w:val="24"/>
                <w:lang w:val="en-US"/>
              </w:rPr>
              <w:t>and exclusion</w:t>
            </w:r>
            <w:r w:rsidR="00585698" w:rsidRPr="007C30EA">
              <w:rPr>
                <w:rStyle w:val="Hyperlink"/>
                <w:rFonts w:ascii="Times New Roman" w:cs="Times New Roman" w:hAnsi="Times New Roman"/>
                <w:noProof/>
                <w:sz w:val="24"/>
                <w:szCs w:val="24"/>
              </w:rPr>
              <w:t xml:space="preserve"> criteria</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_Toc145713128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34</w:t>
            </w:r>
            <w:r w:rsidR="00585698" w:rsidRPr="007C30EA">
              <w:rPr>
                <w:rFonts w:ascii="Times New Roman" w:cs="Times New Roman" w:hAnsi="Times New Roman"/>
                <w:noProof/>
                <w:webHidden/>
                <w:sz w:val="24"/>
                <w:szCs w:val="24"/>
              </w:rPr>
              <w:fldChar w:fldCharType="end"/>
            </w:r>
          </w:hyperlink>
        </w:p>
        <w:p w14:paraId="23EB71D2" w14:textId="4CD4CF91" w:rsidP="007C30EA" w:rsidR="00585698" w:rsidRDefault="00000000" w:rsidRPr="007C30EA">
          <w:pPr>
            <w:pStyle w:val="TOC2"/>
            <w:rPr>
              <w:kern w:val="2"/>
              <w14:ligatures w14:val="standardContextual"/>
            </w:rPr>
          </w:pPr>
          <w:hyperlink w:anchor="_Toc145713129" w:history="1">
            <w:r w:rsidR="00585698" w:rsidRPr="007C30EA">
              <w:rPr>
                <w:rStyle w:val="Hyperlink"/>
                <w:b w:val="0"/>
                <w:bCs w:val="0"/>
              </w:rPr>
              <w:t>3.3 Materials and instrumentation</w:t>
            </w:r>
            <w:r w:rsidR="00585698" w:rsidRPr="007C30EA">
              <w:rPr>
                <w:webHidden/>
              </w:rPr>
              <w:tab/>
            </w:r>
            <w:r w:rsidR="00585698" w:rsidRPr="007C30EA">
              <w:rPr>
                <w:webHidden/>
              </w:rPr>
              <w:fldChar w:fldCharType="begin"/>
            </w:r>
            <w:r w:rsidR="00585698" w:rsidRPr="007C30EA">
              <w:rPr>
                <w:webHidden/>
              </w:rPr>
              <w:instrText xml:space="preserve"> PAGEREF _Toc145713129 \h </w:instrText>
            </w:r>
            <w:r w:rsidR="00585698" w:rsidRPr="007C30EA">
              <w:rPr>
                <w:webHidden/>
              </w:rPr>
            </w:r>
            <w:r w:rsidR="00585698" w:rsidRPr="007C30EA">
              <w:rPr>
                <w:webHidden/>
              </w:rPr>
              <w:fldChar w:fldCharType="separate"/>
            </w:r>
            <w:r w:rsidR="007C30EA">
              <w:rPr>
                <w:webHidden/>
              </w:rPr>
              <w:t>34</w:t>
            </w:r>
            <w:r w:rsidR="00585698" w:rsidRPr="007C30EA">
              <w:rPr>
                <w:webHidden/>
              </w:rPr>
              <w:fldChar w:fldCharType="end"/>
            </w:r>
          </w:hyperlink>
        </w:p>
        <w:p w14:paraId="1A7A3B77" w14:textId="784FF31B" w:rsidP="007C30EA" w:rsidR="00585698" w:rsidRDefault="00000000" w:rsidRPr="007C30EA">
          <w:pPr>
            <w:pStyle w:val="TOC2"/>
            <w:rPr>
              <w:kern w:val="2"/>
              <w14:ligatures w14:val="standardContextual"/>
            </w:rPr>
          </w:pPr>
          <w:hyperlink w:anchor="_Toc145713130" w:history="1">
            <w:r w:rsidR="00585698" w:rsidRPr="007C30EA">
              <w:rPr>
                <w:rStyle w:val="Hyperlink"/>
                <w:b w:val="0"/>
                <w:bCs w:val="0"/>
              </w:rPr>
              <w:t>3.4 Procedures and Measurements</w:t>
            </w:r>
            <w:r w:rsidR="00585698" w:rsidRPr="007C30EA">
              <w:rPr>
                <w:webHidden/>
              </w:rPr>
              <w:tab/>
            </w:r>
            <w:r w:rsidR="00585698" w:rsidRPr="007C30EA">
              <w:rPr>
                <w:webHidden/>
              </w:rPr>
              <w:fldChar w:fldCharType="begin"/>
            </w:r>
            <w:r w:rsidR="00585698" w:rsidRPr="007C30EA">
              <w:rPr>
                <w:webHidden/>
              </w:rPr>
              <w:instrText xml:space="preserve"> PAGEREF _Toc145713130 \h </w:instrText>
            </w:r>
            <w:r w:rsidR="00585698" w:rsidRPr="007C30EA">
              <w:rPr>
                <w:webHidden/>
              </w:rPr>
            </w:r>
            <w:r w:rsidR="00585698" w:rsidRPr="007C30EA">
              <w:rPr>
                <w:webHidden/>
              </w:rPr>
              <w:fldChar w:fldCharType="separate"/>
            </w:r>
            <w:r w:rsidR="007C30EA">
              <w:rPr>
                <w:webHidden/>
              </w:rPr>
              <w:t>36</w:t>
            </w:r>
            <w:r w:rsidR="00585698" w:rsidRPr="007C30EA">
              <w:rPr>
                <w:webHidden/>
              </w:rPr>
              <w:fldChar w:fldCharType="end"/>
            </w:r>
          </w:hyperlink>
        </w:p>
        <w:p w14:paraId="5E480438" w14:textId="42502A8B"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31" w:history="1">
            <w:r w:rsidR="00585698" w:rsidRPr="007C30EA">
              <w:rPr>
                <w:rStyle w:val="Hyperlink"/>
                <w:rFonts w:ascii="Times New Roman" w:cs="Times New Roman" w:hAnsi="Times New Roman"/>
                <w:noProof/>
                <w:sz w:val="24"/>
                <w:szCs w:val="24"/>
              </w:rPr>
              <w:t>3.4.1 Pre-test screening</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_Toc145713131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37</w:t>
            </w:r>
            <w:r w:rsidR="00585698" w:rsidRPr="007C30EA">
              <w:rPr>
                <w:rFonts w:ascii="Times New Roman" w:cs="Times New Roman" w:hAnsi="Times New Roman"/>
                <w:noProof/>
                <w:webHidden/>
                <w:sz w:val="24"/>
                <w:szCs w:val="24"/>
              </w:rPr>
              <w:fldChar w:fldCharType="end"/>
            </w:r>
          </w:hyperlink>
        </w:p>
        <w:p w14:paraId="0BD6B6D5" w14:textId="0CA9BE95"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32" w:history="1">
            <w:r w:rsidR="00585698" w:rsidRPr="007C30EA">
              <w:rPr>
                <w:rStyle w:val="Hyperlink"/>
                <w:rFonts w:ascii="Times New Roman" w:cs="Times New Roman" w:hAnsi="Times New Roman"/>
                <w:noProof/>
                <w:sz w:val="24"/>
                <w:szCs w:val="24"/>
              </w:rPr>
              <w:t>3.4.2 Test procedure</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_Toc145713132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37</w:t>
            </w:r>
            <w:r w:rsidR="00585698" w:rsidRPr="007C30EA">
              <w:rPr>
                <w:rFonts w:ascii="Times New Roman" w:cs="Times New Roman" w:hAnsi="Times New Roman"/>
                <w:noProof/>
                <w:webHidden/>
                <w:sz w:val="24"/>
                <w:szCs w:val="24"/>
              </w:rPr>
              <w:fldChar w:fldCharType="end"/>
            </w:r>
          </w:hyperlink>
        </w:p>
        <w:p w14:paraId="4730BEBA" w14:textId="2CDE7738" w:rsidP="007C30EA" w:rsidR="00585698" w:rsidRDefault="00000000" w:rsidRPr="007C30EA">
          <w:pPr>
            <w:pStyle w:val="TOC2"/>
            <w:rPr>
              <w:kern w:val="2"/>
              <w14:ligatures w14:val="standardContextual"/>
            </w:rPr>
          </w:pPr>
          <w:hyperlink w:anchor="_Toc145713133" w:history="1">
            <w:r w:rsidR="00585698" w:rsidRPr="007C30EA">
              <w:rPr>
                <w:rStyle w:val="Hyperlink"/>
                <w:b w:val="0"/>
                <w:bCs w:val="0"/>
              </w:rPr>
              <w:t>3.5 Proposed warm-up routine</w:t>
            </w:r>
            <w:r w:rsidR="00585698" w:rsidRPr="007C30EA">
              <w:rPr>
                <w:webHidden/>
              </w:rPr>
              <w:tab/>
            </w:r>
            <w:r w:rsidR="00585698" w:rsidRPr="007C30EA">
              <w:rPr>
                <w:webHidden/>
              </w:rPr>
              <w:fldChar w:fldCharType="begin"/>
            </w:r>
            <w:r w:rsidR="00585698" w:rsidRPr="007C30EA">
              <w:rPr>
                <w:webHidden/>
              </w:rPr>
              <w:instrText xml:space="preserve"> PAGEREF _Toc145713133 \h </w:instrText>
            </w:r>
            <w:r w:rsidR="00585698" w:rsidRPr="007C30EA">
              <w:rPr>
                <w:webHidden/>
              </w:rPr>
            </w:r>
            <w:r w:rsidR="00585698" w:rsidRPr="007C30EA">
              <w:rPr>
                <w:webHidden/>
              </w:rPr>
              <w:fldChar w:fldCharType="separate"/>
            </w:r>
            <w:r w:rsidR="007C30EA">
              <w:rPr>
                <w:webHidden/>
              </w:rPr>
              <w:t>40</w:t>
            </w:r>
            <w:r w:rsidR="00585698" w:rsidRPr="007C30EA">
              <w:rPr>
                <w:webHidden/>
              </w:rPr>
              <w:fldChar w:fldCharType="end"/>
            </w:r>
          </w:hyperlink>
        </w:p>
        <w:p w14:paraId="3411CC00" w14:textId="558C6B09" w:rsidP="007C30EA" w:rsidR="00585698" w:rsidRDefault="00000000" w:rsidRPr="007C30EA">
          <w:pPr>
            <w:pStyle w:val="TOC3"/>
            <w:tabs>
              <w:tab w:leader="dot" w:pos="8488" w:val="right"/>
            </w:tabs>
            <w:spacing w:line="480" w:lineRule="auto"/>
            <w:jc w:val="both"/>
            <w:rPr>
              <w:rFonts w:ascii="Times New Roman" w:cs="Times New Roman" w:hAnsi="Times New Roman"/>
              <w:noProof/>
              <w:kern w:val="2"/>
              <w:sz w:val="24"/>
              <w:szCs w:val="24"/>
              <w14:ligatures w14:val="standardContextual"/>
            </w:rPr>
          </w:pPr>
          <w:hyperlink w:anchor="_Toc145713134" w:history="1">
            <w:r w:rsidR="00585698" w:rsidRPr="007C30EA">
              <w:rPr>
                <w:rStyle w:val="Hyperlink"/>
                <w:rFonts w:ascii="Times New Roman" w:cs="Times New Roman" w:hAnsi="Times New Roman"/>
                <w:noProof/>
                <w:sz w:val="24"/>
                <w:szCs w:val="24"/>
              </w:rPr>
              <w:t>3.5.1 Instructions for each warm-up activity</w:t>
            </w:r>
            <w:r w:rsidR="00585698" w:rsidRPr="007C30EA">
              <w:rPr>
                <w:rFonts w:ascii="Times New Roman" w:cs="Times New Roman" w:hAnsi="Times New Roman"/>
                <w:noProof/>
                <w:webHidden/>
                <w:sz w:val="24"/>
                <w:szCs w:val="24"/>
              </w:rPr>
              <w:tab/>
            </w:r>
            <w:r w:rsidR="00585698" w:rsidRPr="007C30EA">
              <w:rPr>
                <w:rFonts w:ascii="Times New Roman" w:cs="Times New Roman" w:hAnsi="Times New Roman"/>
                <w:noProof/>
                <w:webHidden/>
                <w:sz w:val="24"/>
                <w:szCs w:val="24"/>
              </w:rPr>
              <w:fldChar w:fldCharType="begin"/>
            </w:r>
            <w:r w:rsidR="00585698" w:rsidRPr="007C30EA">
              <w:rPr>
                <w:rFonts w:ascii="Times New Roman" w:cs="Times New Roman" w:hAnsi="Times New Roman"/>
                <w:noProof/>
                <w:webHidden/>
                <w:sz w:val="24"/>
                <w:szCs w:val="24"/>
              </w:rPr>
              <w:instrText xml:space="preserve"> PAGEREF _Toc145713134 \h </w:instrText>
            </w:r>
            <w:r w:rsidR="00585698" w:rsidRPr="007C30EA">
              <w:rPr>
                <w:rFonts w:ascii="Times New Roman" w:cs="Times New Roman" w:hAnsi="Times New Roman"/>
                <w:noProof/>
                <w:webHidden/>
                <w:sz w:val="24"/>
                <w:szCs w:val="24"/>
              </w:rPr>
            </w:r>
            <w:r w:rsidR="00585698" w:rsidRPr="007C30EA">
              <w:rPr>
                <w:rFonts w:ascii="Times New Roman" w:cs="Times New Roman" w:hAnsi="Times New Roman"/>
                <w:noProof/>
                <w:webHidden/>
                <w:sz w:val="24"/>
                <w:szCs w:val="24"/>
              </w:rPr>
              <w:fldChar w:fldCharType="separate"/>
            </w:r>
            <w:r w:rsidR="007C30EA">
              <w:rPr>
                <w:rFonts w:ascii="Times New Roman" w:cs="Times New Roman" w:hAnsi="Times New Roman"/>
                <w:noProof/>
                <w:webHidden/>
                <w:sz w:val="24"/>
                <w:szCs w:val="24"/>
              </w:rPr>
              <w:t>42</w:t>
            </w:r>
            <w:r w:rsidR="00585698" w:rsidRPr="007C30EA">
              <w:rPr>
                <w:rFonts w:ascii="Times New Roman" w:cs="Times New Roman" w:hAnsi="Times New Roman"/>
                <w:noProof/>
                <w:webHidden/>
                <w:sz w:val="24"/>
                <w:szCs w:val="24"/>
              </w:rPr>
              <w:fldChar w:fldCharType="end"/>
            </w:r>
          </w:hyperlink>
        </w:p>
        <w:p w14:paraId="29CBDB17" w14:textId="395D6790"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35" w:history="1">
            <w:r w:rsidR="00585698" w:rsidRPr="007C30EA">
              <w:rPr>
                <w:rStyle w:val="Hyperlink"/>
                <w:rFonts w:ascii="Times New Roman" w:cs="Times New Roman" w:hAnsi="Times New Roman"/>
                <w:i w:val="0"/>
                <w:iCs w:val="0"/>
                <w:noProof/>
              </w:rPr>
              <w:t>CHAPTER 4: RESULTS</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_Toc145713135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52</w:t>
            </w:r>
            <w:r w:rsidR="00585698" w:rsidRPr="007C30EA">
              <w:rPr>
                <w:rFonts w:ascii="Times New Roman" w:cs="Times New Roman" w:hAnsi="Times New Roman"/>
                <w:i w:val="0"/>
                <w:iCs w:val="0"/>
                <w:noProof/>
                <w:webHidden/>
              </w:rPr>
              <w:fldChar w:fldCharType="end"/>
            </w:r>
          </w:hyperlink>
        </w:p>
        <w:p w14:paraId="0CA0D8F3" w14:textId="6C63322A" w:rsidP="007C30EA" w:rsidR="00585698" w:rsidRDefault="00000000" w:rsidRPr="007C30EA">
          <w:pPr>
            <w:pStyle w:val="TOC2"/>
            <w:rPr>
              <w:kern w:val="2"/>
              <w14:ligatures w14:val="standardContextual"/>
            </w:rPr>
          </w:pPr>
          <w:hyperlink w:anchor="_Toc145713136" w:history="1">
            <w:r w:rsidR="00585698" w:rsidRPr="007C30EA">
              <w:rPr>
                <w:rStyle w:val="Hyperlink"/>
                <w:b w:val="0"/>
                <w:bCs w:val="0"/>
              </w:rPr>
              <w:t>4.1 Results</w:t>
            </w:r>
            <w:r w:rsidR="00585698" w:rsidRPr="007C30EA">
              <w:rPr>
                <w:webHidden/>
              </w:rPr>
              <w:tab/>
            </w:r>
            <w:r w:rsidR="00585698" w:rsidRPr="007C30EA">
              <w:rPr>
                <w:webHidden/>
              </w:rPr>
              <w:fldChar w:fldCharType="begin"/>
            </w:r>
            <w:r w:rsidR="00585698" w:rsidRPr="007C30EA">
              <w:rPr>
                <w:webHidden/>
              </w:rPr>
              <w:instrText xml:space="preserve"> PAGEREF _Toc145713136 \h </w:instrText>
            </w:r>
            <w:r w:rsidR="00585698" w:rsidRPr="007C30EA">
              <w:rPr>
                <w:webHidden/>
              </w:rPr>
            </w:r>
            <w:r w:rsidR="00585698" w:rsidRPr="007C30EA">
              <w:rPr>
                <w:webHidden/>
              </w:rPr>
              <w:fldChar w:fldCharType="separate"/>
            </w:r>
            <w:r w:rsidR="007C30EA">
              <w:rPr>
                <w:webHidden/>
              </w:rPr>
              <w:t>52</w:t>
            </w:r>
            <w:r w:rsidR="00585698" w:rsidRPr="007C30EA">
              <w:rPr>
                <w:webHidden/>
              </w:rPr>
              <w:fldChar w:fldCharType="end"/>
            </w:r>
          </w:hyperlink>
        </w:p>
        <w:p w14:paraId="11AFA2B8" w14:textId="6EF5A54E"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37" w:history="1">
            <w:r w:rsidR="00585698" w:rsidRPr="007C30EA">
              <w:rPr>
                <w:rStyle w:val="Hyperlink"/>
                <w:rFonts w:ascii="Times New Roman" w:cs="Times New Roman" w:hAnsi="Times New Roman"/>
                <w:i w:val="0"/>
                <w:iCs w:val="0"/>
                <w:noProof/>
              </w:rPr>
              <w:t>CHAPTER 5: DISCUSSION</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_Toc145713137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55</w:t>
            </w:r>
            <w:r w:rsidR="00585698" w:rsidRPr="007C30EA">
              <w:rPr>
                <w:rFonts w:ascii="Times New Roman" w:cs="Times New Roman" w:hAnsi="Times New Roman"/>
                <w:i w:val="0"/>
                <w:iCs w:val="0"/>
                <w:noProof/>
                <w:webHidden/>
              </w:rPr>
              <w:fldChar w:fldCharType="end"/>
            </w:r>
          </w:hyperlink>
        </w:p>
        <w:p w14:paraId="1A02286A" w14:textId="30DDA8FC" w:rsidP="007C30EA" w:rsidR="00585698" w:rsidRDefault="00000000" w:rsidRPr="007C30EA">
          <w:pPr>
            <w:pStyle w:val="TOC2"/>
            <w:rPr>
              <w:b w:val="0"/>
              <w:bCs w:val="0"/>
              <w:kern w:val="2"/>
              <w14:ligatures w14:val="standardContextual"/>
            </w:rPr>
          </w:pPr>
          <w:hyperlink w:anchor="_Toc145713138" w:history="1">
            <w:r w:rsidR="00585698" w:rsidRPr="007C30EA">
              <w:rPr>
                <w:rStyle w:val="Hyperlink"/>
                <w:b w:val="0"/>
                <w:bCs w:val="0"/>
              </w:rPr>
              <w:t>5.1 Impact of structured RAMP warm-up on footwork performance</w:t>
            </w:r>
            <w:r w:rsidR="00585698" w:rsidRPr="007C30EA">
              <w:rPr>
                <w:b w:val="0"/>
                <w:bCs w:val="0"/>
                <w:webHidden/>
              </w:rPr>
              <w:tab/>
            </w:r>
            <w:r w:rsidR="00585698" w:rsidRPr="007C30EA">
              <w:rPr>
                <w:b w:val="0"/>
                <w:bCs w:val="0"/>
                <w:webHidden/>
              </w:rPr>
              <w:fldChar w:fldCharType="begin"/>
            </w:r>
            <w:r w:rsidR="00585698" w:rsidRPr="007C30EA">
              <w:rPr>
                <w:b w:val="0"/>
                <w:bCs w:val="0"/>
                <w:webHidden/>
              </w:rPr>
              <w:instrText xml:space="preserve"> PAGEREF _Toc145713138 \h </w:instrText>
            </w:r>
            <w:r w:rsidR="00585698" w:rsidRPr="007C30EA">
              <w:rPr>
                <w:b w:val="0"/>
                <w:bCs w:val="0"/>
                <w:webHidden/>
              </w:rPr>
            </w:r>
            <w:r w:rsidR="00585698" w:rsidRPr="007C30EA">
              <w:rPr>
                <w:b w:val="0"/>
                <w:bCs w:val="0"/>
                <w:webHidden/>
              </w:rPr>
              <w:fldChar w:fldCharType="separate"/>
            </w:r>
            <w:r w:rsidR="007C30EA">
              <w:rPr>
                <w:b w:val="0"/>
                <w:bCs w:val="0"/>
                <w:webHidden/>
              </w:rPr>
              <w:t>55</w:t>
            </w:r>
            <w:r w:rsidR="00585698" w:rsidRPr="007C30EA">
              <w:rPr>
                <w:b w:val="0"/>
                <w:bCs w:val="0"/>
                <w:webHidden/>
              </w:rPr>
              <w:fldChar w:fldCharType="end"/>
            </w:r>
          </w:hyperlink>
        </w:p>
        <w:p w14:paraId="5FD52D7E" w14:textId="5714E438" w:rsidP="007C30EA" w:rsidR="00585698" w:rsidRDefault="00000000" w:rsidRPr="007C30EA">
          <w:pPr>
            <w:pStyle w:val="TOC2"/>
            <w:rPr>
              <w:b w:val="0"/>
              <w:bCs w:val="0"/>
              <w:kern w:val="2"/>
              <w14:ligatures w14:val="standardContextual"/>
            </w:rPr>
          </w:pPr>
          <w:hyperlink w:anchor="_Toc145713139" w:history="1">
            <w:r w:rsidR="00585698" w:rsidRPr="007C30EA">
              <w:rPr>
                <w:rStyle w:val="Hyperlink"/>
                <w:b w:val="0"/>
                <w:bCs w:val="0"/>
              </w:rPr>
              <w:t>5.2 Well-planned and sport-specific nature of structured RAMP warm-up</w:t>
            </w:r>
            <w:r w:rsidR="00585698" w:rsidRPr="007C30EA">
              <w:rPr>
                <w:b w:val="0"/>
                <w:bCs w:val="0"/>
                <w:webHidden/>
              </w:rPr>
              <w:tab/>
            </w:r>
            <w:r w:rsidR="00585698" w:rsidRPr="007C30EA">
              <w:rPr>
                <w:b w:val="0"/>
                <w:bCs w:val="0"/>
                <w:webHidden/>
              </w:rPr>
              <w:fldChar w:fldCharType="begin"/>
            </w:r>
            <w:r w:rsidR="00585698" w:rsidRPr="007C30EA">
              <w:rPr>
                <w:b w:val="0"/>
                <w:bCs w:val="0"/>
                <w:webHidden/>
              </w:rPr>
              <w:instrText xml:space="preserve"> PAGEREF _Toc145713139 \h </w:instrText>
            </w:r>
            <w:r w:rsidR="00585698" w:rsidRPr="007C30EA">
              <w:rPr>
                <w:b w:val="0"/>
                <w:bCs w:val="0"/>
                <w:webHidden/>
              </w:rPr>
            </w:r>
            <w:r w:rsidR="00585698" w:rsidRPr="007C30EA">
              <w:rPr>
                <w:b w:val="0"/>
                <w:bCs w:val="0"/>
                <w:webHidden/>
              </w:rPr>
              <w:fldChar w:fldCharType="separate"/>
            </w:r>
            <w:r w:rsidR="007C30EA">
              <w:rPr>
                <w:b w:val="0"/>
                <w:bCs w:val="0"/>
                <w:webHidden/>
              </w:rPr>
              <w:t>57</w:t>
            </w:r>
            <w:r w:rsidR="00585698" w:rsidRPr="007C30EA">
              <w:rPr>
                <w:b w:val="0"/>
                <w:bCs w:val="0"/>
                <w:webHidden/>
              </w:rPr>
              <w:fldChar w:fldCharType="end"/>
            </w:r>
          </w:hyperlink>
        </w:p>
        <w:p w14:paraId="103F2374" w14:textId="01D13A35" w:rsidP="007C30EA" w:rsidR="00585698" w:rsidRDefault="00000000" w:rsidRPr="007C30EA">
          <w:pPr>
            <w:pStyle w:val="TOC2"/>
            <w:rPr>
              <w:b w:val="0"/>
              <w:bCs w:val="0"/>
              <w:kern w:val="2"/>
              <w14:ligatures w14:val="standardContextual"/>
            </w:rPr>
          </w:pPr>
          <w:hyperlink w:anchor="_Toc145713140" w:history="1">
            <w:r w:rsidR="00585698" w:rsidRPr="007C30EA">
              <w:rPr>
                <w:rStyle w:val="Hyperlink"/>
                <w:b w:val="0"/>
                <w:bCs w:val="0"/>
              </w:rPr>
              <w:t>5.3 Practical implications for coaches and athletes</w:t>
            </w:r>
            <w:r w:rsidR="00585698" w:rsidRPr="007C30EA">
              <w:rPr>
                <w:b w:val="0"/>
                <w:bCs w:val="0"/>
                <w:webHidden/>
              </w:rPr>
              <w:tab/>
            </w:r>
            <w:r w:rsidR="00585698" w:rsidRPr="007C30EA">
              <w:rPr>
                <w:b w:val="0"/>
                <w:bCs w:val="0"/>
                <w:webHidden/>
              </w:rPr>
              <w:fldChar w:fldCharType="begin"/>
            </w:r>
            <w:r w:rsidR="00585698" w:rsidRPr="007C30EA">
              <w:rPr>
                <w:b w:val="0"/>
                <w:bCs w:val="0"/>
                <w:webHidden/>
              </w:rPr>
              <w:instrText xml:space="preserve"> PAGEREF _Toc145713140 \h </w:instrText>
            </w:r>
            <w:r w:rsidR="00585698" w:rsidRPr="007C30EA">
              <w:rPr>
                <w:b w:val="0"/>
                <w:bCs w:val="0"/>
                <w:webHidden/>
              </w:rPr>
            </w:r>
            <w:r w:rsidR="00585698" w:rsidRPr="007C30EA">
              <w:rPr>
                <w:b w:val="0"/>
                <w:bCs w:val="0"/>
                <w:webHidden/>
              </w:rPr>
              <w:fldChar w:fldCharType="separate"/>
            </w:r>
            <w:r w:rsidR="007C30EA">
              <w:rPr>
                <w:b w:val="0"/>
                <w:bCs w:val="0"/>
                <w:webHidden/>
              </w:rPr>
              <w:t>60</w:t>
            </w:r>
            <w:r w:rsidR="00585698" w:rsidRPr="007C30EA">
              <w:rPr>
                <w:b w:val="0"/>
                <w:bCs w:val="0"/>
                <w:webHidden/>
              </w:rPr>
              <w:fldChar w:fldCharType="end"/>
            </w:r>
          </w:hyperlink>
        </w:p>
        <w:p w14:paraId="613FC319" w14:textId="2A9DB231" w:rsidP="007C30EA" w:rsidR="00585698" w:rsidRDefault="00000000" w:rsidRPr="007C30EA">
          <w:pPr>
            <w:pStyle w:val="TOC2"/>
            <w:rPr>
              <w:b w:val="0"/>
              <w:bCs w:val="0"/>
              <w:kern w:val="2"/>
              <w14:ligatures w14:val="standardContextual"/>
            </w:rPr>
          </w:pPr>
          <w:hyperlink w:anchor="_Toc145713141" w:history="1">
            <w:r w:rsidR="00585698" w:rsidRPr="007C30EA">
              <w:rPr>
                <w:rStyle w:val="Hyperlink"/>
                <w:b w:val="0"/>
                <w:bCs w:val="0"/>
              </w:rPr>
              <w:t>5.4 Future research</w:t>
            </w:r>
            <w:r w:rsidR="00585698" w:rsidRPr="007C30EA">
              <w:rPr>
                <w:b w:val="0"/>
                <w:bCs w:val="0"/>
                <w:webHidden/>
              </w:rPr>
              <w:tab/>
            </w:r>
            <w:r w:rsidR="00585698" w:rsidRPr="007C30EA">
              <w:rPr>
                <w:b w:val="0"/>
                <w:bCs w:val="0"/>
                <w:webHidden/>
              </w:rPr>
              <w:fldChar w:fldCharType="begin"/>
            </w:r>
            <w:r w:rsidR="00585698" w:rsidRPr="007C30EA">
              <w:rPr>
                <w:b w:val="0"/>
                <w:bCs w:val="0"/>
                <w:webHidden/>
              </w:rPr>
              <w:instrText xml:space="preserve"> PAGEREF _Toc145713141 \h </w:instrText>
            </w:r>
            <w:r w:rsidR="00585698" w:rsidRPr="007C30EA">
              <w:rPr>
                <w:b w:val="0"/>
                <w:bCs w:val="0"/>
                <w:webHidden/>
              </w:rPr>
            </w:r>
            <w:r w:rsidR="00585698" w:rsidRPr="007C30EA">
              <w:rPr>
                <w:b w:val="0"/>
                <w:bCs w:val="0"/>
                <w:webHidden/>
              </w:rPr>
              <w:fldChar w:fldCharType="separate"/>
            </w:r>
            <w:r w:rsidR="007C30EA">
              <w:rPr>
                <w:b w:val="0"/>
                <w:bCs w:val="0"/>
                <w:webHidden/>
              </w:rPr>
              <w:t>60</w:t>
            </w:r>
            <w:r w:rsidR="00585698" w:rsidRPr="007C30EA">
              <w:rPr>
                <w:b w:val="0"/>
                <w:bCs w:val="0"/>
                <w:webHidden/>
              </w:rPr>
              <w:fldChar w:fldCharType="end"/>
            </w:r>
          </w:hyperlink>
        </w:p>
        <w:p w14:paraId="662C8B7E" w14:textId="1D1F20BE" w:rsidP="007C30EA" w:rsidR="00585698" w:rsidRDefault="00000000" w:rsidRPr="007C30EA">
          <w:pPr>
            <w:pStyle w:val="TOC2"/>
            <w:rPr>
              <w:kern w:val="2"/>
              <w14:ligatures w14:val="standardContextual"/>
            </w:rPr>
          </w:pPr>
          <w:hyperlink w:anchor="_Toc145713142" w:history="1">
            <w:r w:rsidR="00585698" w:rsidRPr="007C30EA">
              <w:rPr>
                <w:rStyle w:val="Hyperlink"/>
                <w:b w:val="0"/>
                <w:bCs w:val="0"/>
              </w:rPr>
              <w:t>5.5 Limitation</w:t>
            </w:r>
            <w:r w:rsidR="00585698" w:rsidRPr="007C30EA">
              <w:rPr>
                <w:b w:val="0"/>
                <w:bCs w:val="0"/>
                <w:webHidden/>
              </w:rPr>
              <w:tab/>
            </w:r>
            <w:r w:rsidR="00585698" w:rsidRPr="007C30EA">
              <w:rPr>
                <w:b w:val="0"/>
                <w:bCs w:val="0"/>
                <w:webHidden/>
              </w:rPr>
              <w:fldChar w:fldCharType="begin"/>
            </w:r>
            <w:r w:rsidR="00585698" w:rsidRPr="007C30EA">
              <w:rPr>
                <w:b w:val="0"/>
                <w:bCs w:val="0"/>
                <w:webHidden/>
              </w:rPr>
              <w:instrText xml:space="preserve"> PAGEREF _Toc145713142 \h </w:instrText>
            </w:r>
            <w:r w:rsidR="00585698" w:rsidRPr="007C30EA">
              <w:rPr>
                <w:b w:val="0"/>
                <w:bCs w:val="0"/>
                <w:webHidden/>
              </w:rPr>
            </w:r>
            <w:r w:rsidR="00585698" w:rsidRPr="007C30EA">
              <w:rPr>
                <w:b w:val="0"/>
                <w:bCs w:val="0"/>
                <w:webHidden/>
              </w:rPr>
              <w:fldChar w:fldCharType="separate"/>
            </w:r>
            <w:r w:rsidR="007C30EA">
              <w:rPr>
                <w:b w:val="0"/>
                <w:bCs w:val="0"/>
                <w:webHidden/>
              </w:rPr>
              <w:t>61</w:t>
            </w:r>
            <w:r w:rsidR="00585698" w:rsidRPr="007C30EA">
              <w:rPr>
                <w:b w:val="0"/>
                <w:bCs w:val="0"/>
                <w:webHidden/>
              </w:rPr>
              <w:fldChar w:fldCharType="end"/>
            </w:r>
          </w:hyperlink>
        </w:p>
        <w:p w14:paraId="55F052D0" w14:textId="4D5C9FCB"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43" w:history="1">
            <w:r w:rsidR="00585698" w:rsidRPr="007C30EA">
              <w:rPr>
                <w:rStyle w:val="Hyperlink"/>
                <w:rFonts w:ascii="Times New Roman" w:cs="Times New Roman" w:hAnsi="Times New Roman"/>
                <w:i w:val="0"/>
                <w:iCs w:val="0"/>
                <w:noProof/>
              </w:rPr>
              <w:t>CHAPTER 6: CONCLUSION</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_Toc145713143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63</w:t>
            </w:r>
            <w:r w:rsidR="00585698" w:rsidRPr="007C30EA">
              <w:rPr>
                <w:rFonts w:ascii="Times New Roman" w:cs="Times New Roman" w:hAnsi="Times New Roman"/>
                <w:i w:val="0"/>
                <w:iCs w:val="0"/>
                <w:noProof/>
                <w:webHidden/>
              </w:rPr>
              <w:fldChar w:fldCharType="end"/>
            </w:r>
          </w:hyperlink>
        </w:p>
        <w:p w14:paraId="7FA5E0EE" w14:textId="262F746D"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44" w:history="1">
            <w:r w:rsidR="00585698" w:rsidRPr="007C30EA">
              <w:rPr>
                <w:rStyle w:val="Hyperlink"/>
                <w:rFonts w:ascii="Times New Roman" w:cs="Times New Roman" w:hAnsi="Times New Roman"/>
                <w:i w:val="0"/>
                <w:iCs w:val="0"/>
                <w:noProof/>
              </w:rPr>
              <w:t>REFERENCE</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_Toc145713144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64</w:t>
            </w:r>
            <w:r w:rsidR="00585698" w:rsidRPr="007C30EA">
              <w:rPr>
                <w:rFonts w:ascii="Times New Roman" w:cs="Times New Roman" w:hAnsi="Times New Roman"/>
                <w:i w:val="0"/>
                <w:iCs w:val="0"/>
                <w:noProof/>
                <w:webHidden/>
              </w:rPr>
              <w:fldChar w:fldCharType="end"/>
            </w:r>
          </w:hyperlink>
        </w:p>
        <w:p w14:paraId="19B315D5" w14:textId="5502F620"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45" w:history="1">
            <w:r w:rsidR="00585698" w:rsidRPr="007C30EA">
              <w:rPr>
                <w:rStyle w:val="Hyperlink"/>
                <w:rFonts w:ascii="Times New Roman" w:cs="Times New Roman" w:hAnsi="Times New Roman"/>
                <w:i w:val="0"/>
                <w:iCs w:val="0"/>
                <w:noProof/>
              </w:rPr>
              <w:t>APPENDIX A: Consent form</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_Toc145713145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70</w:t>
            </w:r>
            <w:r w:rsidR="00585698" w:rsidRPr="007C30EA">
              <w:rPr>
                <w:rFonts w:ascii="Times New Roman" w:cs="Times New Roman" w:hAnsi="Times New Roman"/>
                <w:i w:val="0"/>
                <w:iCs w:val="0"/>
                <w:noProof/>
                <w:webHidden/>
              </w:rPr>
              <w:fldChar w:fldCharType="end"/>
            </w:r>
          </w:hyperlink>
        </w:p>
        <w:p w14:paraId="06593A2A" w14:textId="06E88A10"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46" w:history="1">
            <w:r w:rsidR="00585698" w:rsidRPr="007C30EA">
              <w:rPr>
                <w:rStyle w:val="Hyperlink"/>
                <w:rFonts w:ascii="Times New Roman" w:cs="Times New Roman" w:hAnsi="Times New Roman"/>
                <w:i w:val="0"/>
                <w:iCs w:val="0"/>
                <w:noProof/>
              </w:rPr>
              <w:t>APPENDIX B: 2023 PARQ+</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_Toc145713146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73</w:t>
            </w:r>
            <w:r w:rsidR="00585698" w:rsidRPr="007C30EA">
              <w:rPr>
                <w:rFonts w:ascii="Times New Roman" w:cs="Times New Roman" w:hAnsi="Times New Roman"/>
                <w:i w:val="0"/>
                <w:iCs w:val="0"/>
                <w:noProof/>
                <w:webHidden/>
              </w:rPr>
              <w:fldChar w:fldCharType="end"/>
            </w:r>
          </w:hyperlink>
        </w:p>
        <w:p w14:paraId="28191010" w14:textId="3E3ED1DD"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47" w:history="1">
            <w:r w:rsidR="00585698" w:rsidRPr="007C30EA">
              <w:rPr>
                <w:rStyle w:val="Hyperlink"/>
                <w:rFonts w:ascii="Times New Roman" w:cs="Times New Roman" w:hAnsi="Times New Roman"/>
                <w:i w:val="0"/>
                <w:iCs w:val="0"/>
                <w:noProof/>
              </w:rPr>
              <w:t>APPENDIX C: Footwork test results</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_Toc145713147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77</w:t>
            </w:r>
            <w:r w:rsidR="00585698" w:rsidRPr="007C30EA">
              <w:rPr>
                <w:rFonts w:ascii="Times New Roman" w:cs="Times New Roman" w:hAnsi="Times New Roman"/>
                <w:i w:val="0"/>
                <w:iCs w:val="0"/>
                <w:noProof/>
                <w:webHidden/>
              </w:rPr>
              <w:fldChar w:fldCharType="end"/>
            </w:r>
          </w:hyperlink>
        </w:p>
        <w:p w14:paraId="6489EF21" w14:textId="7DB4FCF7" w:rsidP="007C30EA" w:rsidR="00585698" w:rsidRDefault="00000000" w:rsidRPr="007C30EA">
          <w:pPr>
            <w:pStyle w:val="TOC1"/>
            <w:tabs>
              <w:tab w:leader="dot" w:pos="8488" w:val="right"/>
            </w:tabs>
            <w:spacing w:line="480" w:lineRule="auto"/>
            <w:jc w:val="both"/>
            <w:rPr>
              <w:rFonts w:ascii="Times New Roman" w:cs="Times New Roman" w:hAnsi="Times New Roman"/>
              <w:b w:val="0"/>
              <w:bCs w:val="0"/>
              <w:i w:val="0"/>
              <w:iCs w:val="0"/>
              <w:noProof/>
              <w:kern w:val="2"/>
              <w14:ligatures w14:val="standardContextual"/>
            </w:rPr>
          </w:pPr>
          <w:hyperlink w:anchor="_Toc145713148" w:history="1">
            <w:r w:rsidR="00585698" w:rsidRPr="007C30EA">
              <w:rPr>
                <w:rStyle w:val="Hyperlink"/>
                <w:rFonts w:ascii="Times New Roman" w:cs="Times New Roman" w:hAnsi="Times New Roman"/>
                <w:i w:val="0"/>
                <w:iCs w:val="0"/>
                <w:noProof/>
              </w:rPr>
              <w:t>APPENDIX D: UMREC approval letter</w:t>
            </w:r>
            <w:r w:rsidR="00585698" w:rsidRPr="007C30EA">
              <w:rPr>
                <w:rFonts w:ascii="Times New Roman" w:cs="Times New Roman" w:hAnsi="Times New Roman"/>
                <w:i w:val="0"/>
                <w:iCs w:val="0"/>
                <w:noProof/>
                <w:webHidden/>
              </w:rPr>
              <w:tab/>
            </w:r>
            <w:r w:rsidR="00585698" w:rsidRPr="007C30EA">
              <w:rPr>
                <w:rFonts w:ascii="Times New Roman" w:cs="Times New Roman" w:hAnsi="Times New Roman"/>
                <w:i w:val="0"/>
                <w:iCs w:val="0"/>
                <w:noProof/>
                <w:webHidden/>
              </w:rPr>
              <w:fldChar w:fldCharType="begin"/>
            </w:r>
            <w:r w:rsidR="00585698" w:rsidRPr="007C30EA">
              <w:rPr>
                <w:rFonts w:ascii="Times New Roman" w:cs="Times New Roman" w:hAnsi="Times New Roman"/>
                <w:i w:val="0"/>
                <w:iCs w:val="0"/>
                <w:noProof/>
                <w:webHidden/>
              </w:rPr>
              <w:instrText xml:space="preserve"> PAGEREF _Toc145713148 \h </w:instrText>
            </w:r>
            <w:r w:rsidR="00585698" w:rsidRPr="007C30EA">
              <w:rPr>
                <w:rFonts w:ascii="Times New Roman" w:cs="Times New Roman" w:hAnsi="Times New Roman"/>
                <w:i w:val="0"/>
                <w:iCs w:val="0"/>
                <w:noProof/>
                <w:webHidden/>
              </w:rPr>
            </w:r>
            <w:r w:rsidR="00585698" w:rsidRPr="007C30EA">
              <w:rPr>
                <w:rFonts w:ascii="Times New Roman" w:cs="Times New Roman" w:hAnsi="Times New Roman"/>
                <w:i w:val="0"/>
                <w:iCs w:val="0"/>
                <w:noProof/>
                <w:webHidden/>
              </w:rPr>
              <w:fldChar w:fldCharType="separate"/>
            </w:r>
            <w:r w:rsidR="007C30EA">
              <w:rPr>
                <w:rFonts w:ascii="Times New Roman" w:cs="Times New Roman" w:hAnsi="Times New Roman"/>
                <w:i w:val="0"/>
                <w:iCs w:val="0"/>
                <w:noProof/>
                <w:webHidden/>
              </w:rPr>
              <w:t>78</w:t>
            </w:r>
            <w:r w:rsidR="00585698" w:rsidRPr="007C30EA">
              <w:rPr>
                <w:rFonts w:ascii="Times New Roman" w:cs="Times New Roman" w:hAnsi="Times New Roman"/>
                <w:i w:val="0"/>
                <w:iCs w:val="0"/>
                <w:noProof/>
                <w:webHidden/>
              </w:rPr>
              <w:fldChar w:fldCharType="end"/>
            </w:r>
          </w:hyperlink>
        </w:p>
        <w:p w14:paraId="13DA1B41" w14:textId="1AA7C378" w:rsidP="007C30EA" w:rsidR="001B06F9" w:rsidRDefault="00142D13" w:rsidRPr="00AD70CB">
          <w:pPr>
            <w:jc w:val="both"/>
            <w:rPr>
              <w:rFonts w:cs="Times New Roman"/>
            </w:rPr>
          </w:pPr>
          <w:r w:rsidRPr="007C30EA">
            <w:rPr>
              <w:rFonts w:cs="Times New Roman"/>
              <w:b/>
              <w:bCs/>
            </w:rPr>
            <w:fldChar w:fldCharType="end"/>
          </w:r>
        </w:p>
      </w:sdtContent>
    </w:sdt>
    <w:p w14:paraId="07CA1EEB" w14:textId="2D163E7A" w:rsidP="0086773A" w:rsidR="00A42745" w:rsidRDefault="00A42745" w:rsidRPr="00AD70CB">
      <w:pPr>
        <w:jc w:val="both"/>
        <w:rPr>
          <w:rFonts w:cs="Times New Roman" w:eastAsia="Times New Roman"/>
        </w:rPr>
      </w:pPr>
    </w:p>
    <w:p w14:paraId="79A59F2F" w14:textId="77777777" w:rsidP="0086773A" w:rsidR="00732ED2" w:rsidRDefault="00732ED2" w:rsidRPr="00AD70CB">
      <w:pPr>
        <w:jc w:val="both"/>
        <w:rPr>
          <w:rFonts w:cs="Times New Roman" w:eastAsiaTheme="majorEastAsia"/>
          <w:b/>
          <w:color w:themeColor="text1" w:val="000000"/>
        </w:rPr>
      </w:pPr>
      <w:r w:rsidRPr="00AD70CB">
        <w:rPr>
          <w:rFonts w:cs="Times New Roman"/>
        </w:rPr>
        <w:br w:type="page"/>
      </w:r>
    </w:p>
    <w:p w14:paraId="18CC49BB" w14:textId="601DFDFC" w:rsidP="009E5672" w:rsidR="00A42745" w:rsidRDefault="00A42745">
      <w:pPr>
        <w:pStyle w:val="Chaptertitle"/>
        <w:rPr>
          <w:rFonts w:cs="Times New Roman"/>
          <w:sz w:val="24"/>
          <w:szCs w:val="24"/>
        </w:rPr>
      </w:pPr>
      <w:bookmarkStart w:id="3" w:name="_Toc145713108"/>
      <w:r w:rsidRPr="00AD70CB">
        <w:rPr>
          <w:rFonts w:cs="Times New Roman"/>
          <w:sz w:val="24"/>
          <w:szCs w:val="24"/>
        </w:rPr>
        <w:lastRenderedPageBreak/>
        <w:t>LIST OF FIGURES</w:t>
      </w:r>
      <w:bookmarkEnd w:id="3"/>
    </w:p>
    <w:p w14:paraId="248E9730" w14:textId="77777777" w:rsidP="009E5672" w:rsidR="000E7D14" w:rsidRDefault="000E7D14" w:rsidRPr="00AD70CB">
      <w:pPr>
        <w:pStyle w:val="Chaptertitle"/>
        <w:rPr>
          <w:rFonts w:cs="Times New Roman"/>
          <w:sz w:val="24"/>
          <w:szCs w:val="24"/>
        </w:rPr>
      </w:pPr>
    </w:p>
    <w:p w14:paraId="3DC07842" w14:textId="77777777" w:rsidR="00820FB1" w:rsidRDefault="00820FB1">
      <w:pPr>
        <w:pStyle w:val="TableofFigures"/>
        <w:tabs>
          <w:tab w:leader="dot" w:pos="8488" w:val="right"/>
        </w:tabs>
        <w:rPr>
          <w:rFonts w:cs="Times New Roman"/>
        </w:rPr>
      </w:pPr>
    </w:p>
    <w:p w14:paraId="7141692B" w14:textId="15A202FC" w:rsidP="007C30EA" w:rsidR="008D1D67" w:rsidRDefault="00732ED2" w:rsidRPr="00EB110E">
      <w:pPr>
        <w:pStyle w:val="TableofFigures"/>
        <w:tabs>
          <w:tab w:leader="dot" w:pos="8488" w:val="right"/>
        </w:tabs>
        <w:spacing w:line="480" w:lineRule="auto"/>
        <w:rPr>
          <w:rFonts w:asciiTheme="minorHAnsi" w:hAnsiTheme="minorHAnsi"/>
          <w:noProof/>
          <w:kern w:val="2"/>
          <w14:ligatures w14:val="standardContextual"/>
        </w:rPr>
      </w:pPr>
      <w:r w:rsidRPr="00EB110E">
        <w:rPr>
          <w:rFonts w:cs="Times New Roman"/>
        </w:rPr>
        <w:fldChar w:fldCharType="begin"/>
      </w:r>
      <w:r w:rsidRPr="00EB110E">
        <w:rPr>
          <w:rFonts w:cs="Times New Roman"/>
        </w:rPr>
        <w:instrText xml:space="preserve"> TOC \h \z \c "Figure" </w:instrText>
      </w:r>
      <w:r w:rsidRPr="00EB110E">
        <w:rPr>
          <w:rFonts w:cs="Times New Roman"/>
        </w:rPr>
        <w:fldChar w:fldCharType="separate"/>
      </w:r>
      <w:hyperlink w:anchor="_Toc145716221" w:history="1">
        <w:r w:rsidR="008D1D67" w:rsidRPr="00EB110E">
          <w:rPr>
            <w:rStyle w:val="Hyperlink"/>
            <w:rFonts w:cs="Times New Roman"/>
            <w:noProof/>
          </w:rPr>
          <w:t>Figure 2.1  Factors affecting badminton footwork performance</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_Toc145716221 \h </w:instrText>
        </w:r>
        <w:r w:rsidR="008D1D67" w:rsidRPr="00EB110E">
          <w:rPr>
            <w:noProof/>
            <w:webHidden/>
          </w:rPr>
        </w:r>
        <w:r w:rsidR="008D1D67" w:rsidRPr="00EB110E">
          <w:rPr>
            <w:noProof/>
            <w:webHidden/>
          </w:rPr>
          <w:fldChar w:fldCharType="separate"/>
        </w:r>
        <w:r w:rsidR="007C30EA">
          <w:rPr>
            <w:noProof/>
            <w:webHidden/>
          </w:rPr>
          <w:t>11</w:t>
        </w:r>
        <w:r w:rsidR="008D1D67" w:rsidRPr="00EB110E">
          <w:rPr>
            <w:noProof/>
            <w:webHidden/>
          </w:rPr>
          <w:fldChar w:fldCharType="end"/>
        </w:r>
      </w:hyperlink>
    </w:p>
    <w:p w14:paraId="756C9ACB" w14:textId="208BFD2A"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2" w:history="1">
        <w:r w:rsidR="008D1D67" w:rsidRPr="00EB110E">
          <w:rPr>
            <w:rStyle w:val="Hyperlink"/>
            <w:rFonts w:cs="Times New Roman"/>
            <w:noProof/>
          </w:rPr>
          <w:t>Figure 3.1 Study design</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_Toc145716222 \h </w:instrText>
        </w:r>
        <w:r w:rsidR="008D1D67" w:rsidRPr="00EB110E">
          <w:rPr>
            <w:noProof/>
            <w:webHidden/>
          </w:rPr>
        </w:r>
        <w:r w:rsidR="008D1D67" w:rsidRPr="00EB110E">
          <w:rPr>
            <w:noProof/>
            <w:webHidden/>
          </w:rPr>
          <w:fldChar w:fldCharType="separate"/>
        </w:r>
        <w:r w:rsidR="007C30EA">
          <w:rPr>
            <w:noProof/>
            <w:webHidden/>
          </w:rPr>
          <w:t>32</w:t>
        </w:r>
        <w:r w:rsidR="008D1D67" w:rsidRPr="00EB110E">
          <w:rPr>
            <w:noProof/>
            <w:webHidden/>
          </w:rPr>
          <w:fldChar w:fldCharType="end"/>
        </w:r>
      </w:hyperlink>
    </w:p>
    <w:p w14:paraId="627B4778" w14:textId="2977B50F"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3" w:history="1">
        <w:r w:rsidR="008D1D67" w:rsidRPr="00EB110E">
          <w:rPr>
            <w:rStyle w:val="Hyperlink"/>
            <w:rFonts w:cs="Times New Roman"/>
            <w:noProof/>
          </w:rPr>
          <w:t>Figure 3.2  G*Power results</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_Toc145716223 \h </w:instrText>
        </w:r>
        <w:r w:rsidR="008D1D67" w:rsidRPr="00EB110E">
          <w:rPr>
            <w:noProof/>
            <w:webHidden/>
          </w:rPr>
        </w:r>
        <w:r w:rsidR="008D1D67" w:rsidRPr="00EB110E">
          <w:rPr>
            <w:noProof/>
            <w:webHidden/>
          </w:rPr>
          <w:fldChar w:fldCharType="separate"/>
        </w:r>
        <w:r w:rsidR="007C30EA">
          <w:rPr>
            <w:noProof/>
            <w:webHidden/>
          </w:rPr>
          <w:t>33</w:t>
        </w:r>
        <w:r w:rsidR="008D1D67" w:rsidRPr="00EB110E">
          <w:rPr>
            <w:noProof/>
            <w:webHidden/>
          </w:rPr>
          <w:fldChar w:fldCharType="end"/>
        </w:r>
      </w:hyperlink>
    </w:p>
    <w:p w14:paraId="2E71ABD3" w14:textId="53FCBA82"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4" w:history="1">
        <w:r w:rsidR="008D1D67" w:rsidRPr="00EB110E">
          <w:rPr>
            <w:rStyle w:val="Hyperlink"/>
            <w:rFonts w:cs="Times New Roman"/>
            <w:noProof/>
          </w:rPr>
          <w:t>Figure 3.3  Blazepod</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_Toc145716224 \h </w:instrText>
        </w:r>
        <w:r w:rsidR="008D1D67" w:rsidRPr="00EB110E">
          <w:rPr>
            <w:noProof/>
            <w:webHidden/>
          </w:rPr>
        </w:r>
        <w:r w:rsidR="008D1D67" w:rsidRPr="00EB110E">
          <w:rPr>
            <w:noProof/>
            <w:webHidden/>
          </w:rPr>
          <w:fldChar w:fldCharType="separate"/>
        </w:r>
        <w:r w:rsidR="007C30EA">
          <w:rPr>
            <w:noProof/>
            <w:webHidden/>
          </w:rPr>
          <w:t>35</w:t>
        </w:r>
        <w:r w:rsidR="008D1D67" w:rsidRPr="00EB110E">
          <w:rPr>
            <w:noProof/>
            <w:webHidden/>
          </w:rPr>
          <w:fldChar w:fldCharType="end"/>
        </w:r>
      </w:hyperlink>
    </w:p>
    <w:p w14:paraId="59D98056" w14:textId="01418563"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5" w:history="1">
        <w:r w:rsidR="008D1D67" w:rsidRPr="00EB110E">
          <w:rPr>
            <w:rStyle w:val="Hyperlink"/>
            <w:rFonts w:cs="Times New Roman"/>
            <w:noProof/>
          </w:rPr>
          <w:t>Figure 3.4 Badminton footwork test set-up</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_Toc145716225 \h </w:instrText>
        </w:r>
        <w:r w:rsidR="008D1D67" w:rsidRPr="00EB110E">
          <w:rPr>
            <w:noProof/>
            <w:webHidden/>
          </w:rPr>
        </w:r>
        <w:r w:rsidR="008D1D67" w:rsidRPr="00EB110E">
          <w:rPr>
            <w:noProof/>
            <w:webHidden/>
          </w:rPr>
          <w:fldChar w:fldCharType="separate"/>
        </w:r>
        <w:r w:rsidR="007C30EA">
          <w:rPr>
            <w:noProof/>
            <w:webHidden/>
          </w:rPr>
          <w:t>38</w:t>
        </w:r>
        <w:r w:rsidR="008D1D67" w:rsidRPr="00EB110E">
          <w:rPr>
            <w:noProof/>
            <w:webHidden/>
          </w:rPr>
          <w:fldChar w:fldCharType="end"/>
        </w:r>
      </w:hyperlink>
    </w:p>
    <w:p w14:paraId="081D5669" w14:textId="58CC3954"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6" w:history="1">
        <w:r w:rsidR="008D1D67" w:rsidRPr="00EB110E">
          <w:rPr>
            <w:rStyle w:val="Hyperlink"/>
            <w:rFonts w:cs="Times New Roman"/>
            <w:noProof/>
          </w:rPr>
          <w:t>Figure 3.5.1 Jogging</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_Toc145716226 \h </w:instrText>
        </w:r>
        <w:r w:rsidR="008D1D67" w:rsidRPr="00EB110E">
          <w:rPr>
            <w:noProof/>
            <w:webHidden/>
          </w:rPr>
        </w:r>
        <w:r w:rsidR="008D1D67" w:rsidRPr="00EB110E">
          <w:rPr>
            <w:noProof/>
            <w:webHidden/>
          </w:rPr>
          <w:fldChar w:fldCharType="separate"/>
        </w:r>
        <w:r w:rsidR="007C30EA">
          <w:rPr>
            <w:noProof/>
            <w:webHidden/>
          </w:rPr>
          <w:t>42</w:t>
        </w:r>
        <w:r w:rsidR="008D1D67" w:rsidRPr="00EB110E">
          <w:rPr>
            <w:noProof/>
            <w:webHidden/>
          </w:rPr>
          <w:fldChar w:fldCharType="end"/>
        </w:r>
      </w:hyperlink>
    </w:p>
    <w:p w14:paraId="6888B496" w14:textId="6BEB3E36"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7" w:history="1">
        <w:r w:rsidR="008D1D67" w:rsidRPr="00EB110E">
          <w:rPr>
            <w:rStyle w:val="Hyperlink"/>
            <w:rFonts w:cs="Times New Roman"/>
            <w:noProof/>
          </w:rPr>
          <w:t>Figure 3.6 Back Pedal</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_Toc145716227 \h </w:instrText>
        </w:r>
        <w:r w:rsidR="008D1D67" w:rsidRPr="00EB110E">
          <w:rPr>
            <w:noProof/>
            <w:webHidden/>
          </w:rPr>
        </w:r>
        <w:r w:rsidR="008D1D67" w:rsidRPr="00EB110E">
          <w:rPr>
            <w:noProof/>
            <w:webHidden/>
          </w:rPr>
          <w:fldChar w:fldCharType="separate"/>
        </w:r>
        <w:r w:rsidR="007C30EA">
          <w:rPr>
            <w:noProof/>
            <w:webHidden/>
          </w:rPr>
          <w:t>42</w:t>
        </w:r>
        <w:r w:rsidR="008D1D67" w:rsidRPr="00EB110E">
          <w:rPr>
            <w:noProof/>
            <w:webHidden/>
          </w:rPr>
          <w:fldChar w:fldCharType="end"/>
        </w:r>
      </w:hyperlink>
    </w:p>
    <w:p w14:paraId="5F84D268" w14:textId="2F575FCD"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8" w:history="1">
        <w:r w:rsidR="008D1D67" w:rsidRPr="00EB110E">
          <w:rPr>
            <w:rStyle w:val="Hyperlink"/>
            <w:rFonts w:cs="Times New Roman"/>
            <w:noProof/>
          </w:rPr>
          <w:t>Figure 3.7 Carioca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_Toc145716228 \h </w:instrText>
        </w:r>
        <w:r w:rsidR="008D1D67" w:rsidRPr="00EB110E">
          <w:rPr>
            <w:noProof/>
            <w:webHidden/>
          </w:rPr>
        </w:r>
        <w:r w:rsidR="008D1D67" w:rsidRPr="00EB110E">
          <w:rPr>
            <w:noProof/>
            <w:webHidden/>
          </w:rPr>
          <w:fldChar w:fldCharType="separate"/>
        </w:r>
        <w:r w:rsidR="007C30EA">
          <w:rPr>
            <w:noProof/>
            <w:webHidden/>
          </w:rPr>
          <w:t>42</w:t>
        </w:r>
        <w:r w:rsidR="008D1D67" w:rsidRPr="00EB110E">
          <w:rPr>
            <w:noProof/>
            <w:webHidden/>
          </w:rPr>
          <w:fldChar w:fldCharType="end"/>
        </w:r>
      </w:hyperlink>
    </w:p>
    <w:p w14:paraId="0588B98D" w14:textId="0BD86978"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29" w:history="1">
        <w:r w:rsidR="008D1D67" w:rsidRPr="00EB110E">
          <w:rPr>
            <w:rStyle w:val="Hyperlink"/>
            <w:rFonts w:cs="Times New Roman"/>
            <w:noProof/>
          </w:rPr>
          <w:t>Figure 3.8 Carioca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_Toc145716229 \h </w:instrText>
        </w:r>
        <w:r w:rsidR="008D1D67" w:rsidRPr="00EB110E">
          <w:rPr>
            <w:noProof/>
            <w:webHidden/>
          </w:rPr>
        </w:r>
        <w:r w:rsidR="008D1D67" w:rsidRPr="00EB110E">
          <w:rPr>
            <w:noProof/>
            <w:webHidden/>
          </w:rPr>
          <w:fldChar w:fldCharType="separate"/>
        </w:r>
        <w:r w:rsidR="007C30EA">
          <w:rPr>
            <w:noProof/>
            <w:webHidden/>
          </w:rPr>
          <w:t>42</w:t>
        </w:r>
        <w:r w:rsidR="008D1D67" w:rsidRPr="00EB110E">
          <w:rPr>
            <w:noProof/>
            <w:webHidden/>
          </w:rPr>
          <w:fldChar w:fldCharType="end"/>
        </w:r>
      </w:hyperlink>
    </w:p>
    <w:p w14:paraId="6942FA90" w14:textId="70D149D9"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0" w:history="1">
        <w:r w:rsidR="008D1D67" w:rsidRPr="00EB110E">
          <w:rPr>
            <w:rStyle w:val="Hyperlink"/>
            <w:rFonts w:cs="Times New Roman"/>
            <w:noProof/>
          </w:rPr>
          <w:t>Figure 3.9 Carioca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_Toc145716230 \h </w:instrText>
        </w:r>
        <w:r w:rsidR="008D1D67" w:rsidRPr="00EB110E">
          <w:rPr>
            <w:noProof/>
            <w:webHidden/>
          </w:rPr>
        </w:r>
        <w:r w:rsidR="008D1D67" w:rsidRPr="00EB110E">
          <w:rPr>
            <w:noProof/>
            <w:webHidden/>
          </w:rPr>
          <w:fldChar w:fldCharType="separate"/>
        </w:r>
        <w:r w:rsidR="007C30EA">
          <w:rPr>
            <w:noProof/>
            <w:webHidden/>
          </w:rPr>
          <w:t>43</w:t>
        </w:r>
        <w:r w:rsidR="008D1D67" w:rsidRPr="00EB110E">
          <w:rPr>
            <w:noProof/>
            <w:webHidden/>
          </w:rPr>
          <w:fldChar w:fldCharType="end"/>
        </w:r>
      </w:hyperlink>
    </w:p>
    <w:p w14:paraId="499343D3" w14:textId="6A0D540B"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1" w:history="1">
        <w:r w:rsidR="008D1D67" w:rsidRPr="00EB110E">
          <w:rPr>
            <w:rStyle w:val="Hyperlink"/>
            <w:rFonts w:cs="Times New Roman"/>
            <w:noProof/>
          </w:rPr>
          <w:t>Figure 3.10 Carioca 4</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_Toc145716231 \h </w:instrText>
        </w:r>
        <w:r w:rsidR="008D1D67" w:rsidRPr="00EB110E">
          <w:rPr>
            <w:noProof/>
            <w:webHidden/>
          </w:rPr>
        </w:r>
        <w:r w:rsidR="008D1D67" w:rsidRPr="00EB110E">
          <w:rPr>
            <w:noProof/>
            <w:webHidden/>
          </w:rPr>
          <w:fldChar w:fldCharType="separate"/>
        </w:r>
        <w:r w:rsidR="007C30EA">
          <w:rPr>
            <w:noProof/>
            <w:webHidden/>
          </w:rPr>
          <w:t>43</w:t>
        </w:r>
        <w:r w:rsidR="008D1D67" w:rsidRPr="00EB110E">
          <w:rPr>
            <w:noProof/>
            <w:webHidden/>
          </w:rPr>
          <w:fldChar w:fldCharType="end"/>
        </w:r>
      </w:hyperlink>
    </w:p>
    <w:p w14:paraId="319DC381" w14:textId="384650AE"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2" w:history="1">
        <w:r w:rsidR="008D1D67" w:rsidRPr="00EB110E">
          <w:rPr>
            <w:rStyle w:val="Hyperlink"/>
            <w:rFonts w:cs="Times New Roman"/>
            <w:noProof/>
          </w:rPr>
          <w:t>Figure 3.11 Lateral Shuffle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_Toc145716232 \h </w:instrText>
        </w:r>
        <w:r w:rsidR="008D1D67" w:rsidRPr="00EB110E">
          <w:rPr>
            <w:noProof/>
            <w:webHidden/>
          </w:rPr>
        </w:r>
        <w:r w:rsidR="008D1D67" w:rsidRPr="00EB110E">
          <w:rPr>
            <w:noProof/>
            <w:webHidden/>
          </w:rPr>
          <w:fldChar w:fldCharType="separate"/>
        </w:r>
        <w:r w:rsidR="007C30EA">
          <w:rPr>
            <w:noProof/>
            <w:webHidden/>
          </w:rPr>
          <w:t>43</w:t>
        </w:r>
        <w:r w:rsidR="008D1D67" w:rsidRPr="00EB110E">
          <w:rPr>
            <w:noProof/>
            <w:webHidden/>
          </w:rPr>
          <w:fldChar w:fldCharType="end"/>
        </w:r>
      </w:hyperlink>
    </w:p>
    <w:p w14:paraId="0C61FB24" w14:textId="2CBEEFD7"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3" w:history="1">
        <w:r w:rsidR="008D1D67" w:rsidRPr="00EB110E">
          <w:rPr>
            <w:rStyle w:val="Hyperlink"/>
            <w:rFonts w:cs="Times New Roman"/>
            <w:noProof/>
          </w:rPr>
          <w:t>Figure 3.12 Lateral Shuffle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_Toc145716233 \h </w:instrText>
        </w:r>
        <w:r w:rsidR="008D1D67" w:rsidRPr="00EB110E">
          <w:rPr>
            <w:noProof/>
            <w:webHidden/>
          </w:rPr>
        </w:r>
        <w:r w:rsidR="008D1D67" w:rsidRPr="00EB110E">
          <w:rPr>
            <w:noProof/>
            <w:webHidden/>
          </w:rPr>
          <w:fldChar w:fldCharType="separate"/>
        </w:r>
        <w:r w:rsidR="007C30EA">
          <w:rPr>
            <w:noProof/>
            <w:webHidden/>
          </w:rPr>
          <w:t>43</w:t>
        </w:r>
        <w:r w:rsidR="008D1D67" w:rsidRPr="00EB110E">
          <w:rPr>
            <w:noProof/>
            <w:webHidden/>
          </w:rPr>
          <w:fldChar w:fldCharType="end"/>
        </w:r>
      </w:hyperlink>
    </w:p>
    <w:p w14:paraId="25EC4E4D" w14:textId="4F98A24C"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4" w:history="1">
        <w:r w:rsidR="008D1D67" w:rsidRPr="00EB110E">
          <w:rPr>
            <w:rStyle w:val="Hyperlink"/>
            <w:rFonts w:cs="Times New Roman"/>
            <w:noProof/>
          </w:rPr>
          <w:t>Figure 3.13 Lateral Shuffle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_Toc145716234 \h </w:instrText>
        </w:r>
        <w:r w:rsidR="008D1D67" w:rsidRPr="00EB110E">
          <w:rPr>
            <w:noProof/>
            <w:webHidden/>
          </w:rPr>
        </w:r>
        <w:r w:rsidR="008D1D67" w:rsidRPr="00EB110E">
          <w:rPr>
            <w:noProof/>
            <w:webHidden/>
          </w:rPr>
          <w:fldChar w:fldCharType="separate"/>
        </w:r>
        <w:r w:rsidR="007C30EA">
          <w:rPr>
            <w:noProof/>
            <w:webHidden/>
          </w:rPr>
          <w:t>44</w:t>
        </w:r>
        <w:r w:rsidR="008D1D67" w:rsidRPr="00EB110E">
          <w:rPr>
            <w:noProof/>
            <w:webHidden/>
          </w:rPr>
          <w:fldChar w:fldCharType="end"/>
        </w:r>
      </w:hyperlink>
    </w:p>
    <w:p w14:paraId="7584989E" w14:textId="1E4BE207"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5" w:history="1">
        <w:r w:rsidR="008D1D67" w:rsidRPr="00EB110E">
          <w:rPr>
            <w:rStyle w:val="Hyperlink"/>
            <w:rFonts w:cs="Times New Roman"/>
            <w:noProof/>
          </w:rPr>
          <w:t>Figure 3.14 IM-specific warm-up: exhalation</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_Toc145716235 \h </w:instrText>
        </w:r>
        <w:r w:rsidR="008D1D67" w:rsidRPr="00EB110E">
          <w:rPr>
            <w:noProof/>
            <w:webHidden/>
          </w:rPr>
        </w:r>
        <w:r w:rsidR="008D1D67" w:rsidRPr="00EB110E">
          <w:rPr>
            <w:noProof/>
            <w:webHidden/>
          </w:rPr>
          <w:fldChar w:fldCharType="separate"/>
        </w:r>
        <w:r w:rsidR="007C30EA">
          <w:rPr>
            <w:noProof/>
            <w:webHidden/>
          </w:rPr>
          <w:t>44</w:t>
        </w:r>
        <w:r w:rsidR="008D1D67" w:rsidRPr="00EB110E">
          <w:rPr>
            <w:noProof/>
            <w:webHidden/>
          </w:rPr>
          <w:fldChar w:fldCharType="end"/>
        </w:r>
      </w:hyperlink>
    </w:p>
    <w:p w14:paraId="7ADFCB86" w14:textId="0B56133C"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6" w:history="1">
        <w:r w:rsidR="008D1D67" w:rsidRPr="00EB110E">
          <w:rPr>
            <w:rStyle w:val="Hyperlink"/>
            <w:rFonts w:cs="Times New Roman"/>
            <w:noProof/>
          </w:rPr>
          <w:t>Figure 3.15IM-specific warm-up: inhalation</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_Toc145716236 \h </w:instrText>
        </w:r>
        <w:r w:rsidR="008D1D67" w:rsidRPr="00EB110E">
          <w:rPr>
            <w:noProof/>
            <w:webHidden/>
          </w:rPr>
        </w:r>
        <w:r w:rsidR="008D1D67" w:rsidRPr="00EB110E">
          <w:rPr>
            <w:noProof/>
            <w:webHidden/>
          </w:rPr>
          <w:fldChar w:fldCharType="separate"/>
        </w:r>
        <w:r w:rsidR="007C30EA">
          <w:rPr>
            <w:noProof/>
            <w:webHidden/>
          </w:rPr>
          <w:t>44</w:t>
        </w:r>
        <w:r w:rsidR="008D1D67" w:rsidRPr="00EB110E">
          <w:rPr>
            <w:noProof/>
            <w:webHidden/>
          </w:rPr>
          <w:fldChar w:fldCharType="end"/>
        </w:r>
      </w:hyperlink>
    </w:p>
    <w:p w14:paraId="768FC3B2" w14:textId="4E408932"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7" w:history="1">
        <w:r w:rsidR="008D1D67" w:rsidRPr="00EB110E">
          <w:rPr>
            <w:rStyle w:val="Hyperlink"/>
            <w:rFonts w:cs="Times New Roman"/>
            <w:noProof/>
          </w:rPr>
          <w:t>Figure 3.16 Inch worm to downward dog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_Toc145716237 \h </w:instrText>
        </w:r>
        <w:r w:rsidR="008D1D67" w:rsidRPr="00EB110E">
          <w:rPr>
            <w:noProof/>
            <w:webHidden/>
          </w:rPr>
        </w:r>
        <w:r w:rsidR="008D1D67" w:rsidRPr="00EB110E">
          <w:rPr>
            <w:noProof/>
            <w:webHidden/>
          </w:rPr>
          <w:fldChar w:fldCharType="separate"/>
        </w:r>
        <w:r w:rsidR="007C30EA">
          <w:rPr>
            <w:noProof/>
            <w:webHidden/>
          </w:rPr>
          <w:t>44</w:t>
        </w:r>
        <w:r w:rsidR="008D1D67" w:rsidRPr="00EB110E">
          <w:rPr>
            <w:noProof/>
            <w:webHidden/>
          </w:rPr>
          <w:fldChar w:fldCharType="end"/>
        </w:r>
      </w:hyperlink>
    </w:p>
    <w:p w14:paraId="045372C9" w14:textId="1F51A8EB"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8" w:history="1">
        <w:r w:rsidR="008D1D67" w:rsidRPr="00EB110E">
          <w:rPr>
            <w:rStyle w:val="Hyperlink"/>
            <w:rFonts w:cs="Times New Roman"/>
            <w:noProof/>
          </w:rPr>
          <w:t>Figure 3.17Inch worm to downward dog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_Toc145716238 \h </w:instrText>
        </w:r>
        <w:r w:rsidR="008D1D67" w:rsidRPr="00EB110E">
          <w:rPr>
            <w:noProof/>
            <w:webHidden/>
          </w:rPr>
        </w:r>
        <w:r w:rsidR="008D1D67" w:rsidRPr="00EB110E">
          <w:rPr>
            <w:noProof/>
            <w:webHidden/>
          </w:rPr>
          <w:fldChar w:fldCharType="separate"/>
        </w:r>
        <w:r w:rsidR="007C30EA">
          <w:rPr>
            <w:noProof/>
            <w:webHidden/>
          </w:rPr>
          <w:t>45</w:t>
        </w:r>
        <w:r w:rsidR="008D1D67" w:rsidRPr="00EB110E">
          <w:rPr>
            <w:noProof/>
            <w:webHidden/>
          </w:rPr>
          <w:fldChar w:fldCharType="end"/>
        </w:r>
      </w:hyperlink>
    </w:p>
    <w:p w14:paraId="10674AE2" w14:textId="4A67C6B9"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39" w:history="1">
        <w:r w:rsidR="008D1D67" w:rsidRPr="00EB110E">
          <w:rPr>
            <w:rStyle w:val="Hyperlink"/>
            <w:rFonts w:cs="Times New Roman"/>
            <w:noProof/>
          </w:rPr>
          <w:t>Figure 3.18Inch worm to downward dog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_Toc145716239 \h </w:instrText>
        </w:r>
        <w:r w:rsidR="008D1D67" w:rsidRPr="00EB110E">
          <w:rPr>
            <w:noProof/>
            <w:webHidden/>
          </w:rPr>
        </w:r>
        <w:r w:rsidR="008D1D67" w:rsidRPr="00EB110E">
          <w:rPr>
            <w:noProof/>
            <w:webHidden/>
          </w:rPr>
          <w:fldChar w:fldCharType="separate"/>
        </w:r>
        <w:r w:rsidR="007C30EA">
          <w:rPr>
            <w:noProof/>
            <w:webHidden/>
          </w:rPr>
          <w:t>44</w:t>
        </w:r>
        <w:r w:rsidR="008D1D67" w:rsidRPr="00EB110E">
          <w:rPr>
            <w:noProof/>
            <w:webHidden/>
          </w:rPr>
          <w:fldChar w:fldCharType="end"/>
        </w:r>
      </w:hyperlink>
    </w:p>
    <w:p w14:paraId="65B08CFA" w14:textId="3F40A349"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0" w:history="1">
        <w:r w:rsidR="008D1D67" w:rsidRPr="00EB110E">
          <w:rPr>
            <w:rStyle w:val="Hyperlink"/>
            <w:rFonts w:cs="Times New Roman"/>
            <w:noProof/>
          </w:rPr>
          <w:t>Figure 3.19Inch worm to downward dog 4</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_Toc145716240 \h </w:instrText>
        </w:r>
        <w:r w:rsidR="008D1D67" w:rsidRPr="00EB110E">
          <w:rPr>
            <w:noProof/>
            <w:webHidden/>
          </w:rPr>
        </w:r>
        <w:r w:rsidR="008D1D67" w:rsidRPr="00EB110E">
          <w:rPr>
            <w:noProof/>
            <w:webHidden/>
          </w:rPr>
          <w:fldChar w:fldCharType="separate"/>
        </w:r>
        <w:r w:rsidR="007C30EA">
          <w:rPr>
            <w:noProof/>
            <w:webHidden/>
          </w:rPr>
          <w:t>45</w:t>
        </w:r>
        <w:r w:rsidR="008D1D67" w:rsidRPr="00EB110E">
          <w:rPr>
            <w:noProof/>
            <w:webHidden/>
          </w:rPr>
          <w:fldChar w:fldCharType="end"/>
        </w:r>
      </w:hyperlink>
    </w:p>
    <w:p w14:paraId="411D3A99" w14:textId="6DD73FAB"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1" w:history="1">
        <w:r w:rsidR="008D1D67" w:rsidRPr="00EB110E">
          <w:rPr>
            <w:rStyle w:val="Hyperlink"/>
            <w:rFonts w:cs="Times New Roman"/>
            <w:noProof/>
          </w:rPr>
          <w:t>Figure 3.20 Low lunge and twist into overhead reach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_Toc145716241 \h </w:instrText>
        </w:r>
        <w:r w:rsidR="008D1D67" w:rsidRPr="00EB110E">
          <w:rPr>
            <w:noProof/>
            <w:webHidden/>
          </w:rPr>
        </w:r>
        <w:r w:rsidR="008D1D67" w:rsidRPr="00EB110E">
          <w:rPr>
            <w:noProof/>
            <w:webHidden/>
          </w:rPr>
          <w:fldChar w:fldCharType="separate"/>
        </w:r>
        <w:r w:rsidR="007C30EA">
          <w:rPr>
            <w:noProof/>
            <w:webHidden/>
          </w:rPr>
          <w:t>45</w:t>
        </w:r>
        <w:r w:rsidR="008D1D67" w:rsidRPr="00EB110E">
          <w:rPr>
            <w:noProof/>
            <w:webHidden/>
          </w:rPr>
          <w:fldChar w:fldCharType="end"/>
        </w:r>
      </w:hyperlink>
    </w:p>
    <w:p w14:paraId="195DC904" w14:textId="0FF9AA1F"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2" w:history="1">
        <w:r w:rsidR="008D1D67" w:rsidRPr="00EB110E">
          <w:rPr>
            <w:rStyle w:val="Hyperlink"/>
            <w:rFonts w:cs="Times New Roman"/>
            <w:noProof/>
          </w:rPr>
          <w:t>Figure 3.21Low lunge and twist into overhead reach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_Toc145716242 \h </w:instrText>
        </w:r>
        <w:r w:rsidR="008D1D67" w:rsidRPr="00EB110E">
          <w:rPr>
            <w:noProof/>
            <w:webHidden/>
          </w:rPr>
        </w:r>
        <w:r w:rsidR="008D1D67" w:rsidRPr="00EB110E">
          <w:rPr>
            <w:noProof/>
            <w:webHidden/>
          </w:rPr>
          <w:fldChar w:fldCharType="separate"/>
        </w:r>
        <w:r w:rsidR="007C30EA">
          <w:rPr>
            <w:noProof/>
            <w:webHidden/>
          </w:rPr>
          <w:t>46</w:t>
        </w:r>
        <w:r w:rsidR="008D1D67" w:rsidRPr="00EB110E">
          <w:rPr>
            <w:noProof/>
            <w:webHidden/>
          </w:rPr>
          <w:fldChar w:fldCharType="end"/>
        </w:r>
      </w:hyperlink>
    </w:p>
    <w:p w14:paraId="3DF5523B" w14:textId="29F36030"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3" w:history="1">
        <w:r w:rsidR="008D1D67" w:rsidRPr="00EB110E">
          <w:rPr>
            <w:rStyle w:val="Hyperlink"/>
            <w:rFonts w:cs="Times New Roman"/>
            <w:noProof/>
          </w:rPr>
          <w:t>Figure 3.22Low lunge and twist into overhead reach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_Toc145716243 \h </w:instrText>
        </w:r>
        <w:r w:rsidR="008D1D67" w:rsidRPr="00EB110E">
          <w:rPr>
            <w:noProof/>
            <w:webHidden/>
          </w:rPr>
        </w:r>
        <w:r w:rsidR="008D1D67" w:rsidRPr="00EB110E">
          <w:rPr>
            <w:noProof/>
            <w:webHidden/>
          </w:rPr>
          <w:fldChar w:fldCharType="separate"/>
        </w:r>
        <w:r w:rsidR="007C30EA">
          <w:rPr>
            <w:noProof/>
            <w:webHidden/>
          </w:rPr>
          <w:t>45</w:t>
        </w:r>
        <w:r w:rsidR="008D1D67" w:rsidRPr="00EB110E">
          <w:rPr>
            <w:noProof/>
            <w:webHidden/>
          </w:rPr>
          <w:fldChar w:fldCharType="end"/>
        </w:r>
      </w:hyperlink>
    </w:p>
    <w:p w14:paraId="0760689F" w14:textId="35C552F4"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4" w:history="1">
        <w:r w:rsidR="008D1D67" w:rsidRPr="00EB110E">
          <w:rPr>
            <w:rStyle w:val="Hyperlink"/>
            <w:rFonts w:cs="Times New Roman"/>
            <w:noProof/>
          </w:rPr>
          <w:t>Figure 3.23 Monster walks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_Toc145716244 \h </w:instrText>
        </w:r>
        <w:r w:rsidR="008D1D67" w:rsidRPr="00EB110E">
          <w:rPr>
            <w:noProof/>
            <w:webHidden/>
          </w:rPr>
        </w:r>
        <w:r w:rsidR="008D1D67" w:rsidRPr="00EB110E">
          <w:rPr>
            <w:noProof/>
            <w:webHidden/>
          </w:rPr>
          <w:fldChar w:fldCharType="separate"/>
        </w:r>
        <w:r w:rsidR="007C30EA">
          <w:rPr>
            <w:noProof/>
            <w:webHidden/>
          </w:rPr>
          <w:t>46</w:t>
        </w:r>
        <w:r w:rsidR="008D1D67" w:rsidRPr="00EB110E">
          <w:rPr>
            <w:noProof/>
            <w:webHidden/>
          </w:rPr>
          <w:fldChar w:fldCharType="end"/>
        </w:r>
      </w:hyperlink>
    </w:p>
    <w:p w14:paraId="189A3E4E" w14:textId="5746C693"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5" w:history="1">
        <w:r w:rsidR="008D1D67" w:rsidRPr="00EB110E">
          <w:rPr>
            <w:rStyle w:val="Hyperlink"/>
            <w:rFonts w:cs="Times New Roman"/>
            <w:noProof/>
          </w:rPr>
          <w:t>Figure 3.24 Monster walks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_Toc145716245 \h </w:instrText>
        </w:r>
        <w:r w:rsidR="008D1D67" w:rsidRPr="00EB110E">
          <w:rPr>
            <w:noProof/>
            <w:webHidden/>
          </w:rPr>
        </w:r>
        <w:r w:rsidR="008D1D67" w:rsidRPr="00EB110E">
          <w:rPr>
            <w:noProof/>
            <w:webHidden/>
          </w:rPr>
          <w:fldChar w:fldCharType="separate"/>
        </w:r>
        <w:r w:rsidR="007C30EA">
          <w:rPr>
            <w:noProof/>
            <w:webHidden/>
          </w:rPr>
          <w:t>47</w:t>
        </w:r>
        <w:r w:rsidR="008D1D67" w:rsidRPr="00EB110E">
          <w:rPr>
            <w:noProof/>
            <w:webHidden/>
          </w:rPr>
          <w:fldChar w:fldCharType="end"/>
        </w:r>
      </w:hyperlink>
    </w:p>
    <w:p w14:paraId="7055060F" w14:textId="436E51BA"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6" w:history="1">
        <w:r w:rsidR="008D1D67" w:rsidRPr="00EB110E">
          <w:rPr>
            <w:rStyle w:val="Hyperlink"/>
            <w:rFonts w:cs="Times New Roman"/>
            <w:noProof/>
          </w:rPr>
          <w:t>Figure 3.25 Monster walks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_Toc145716246 \h </w:instrText>
        </w:r>
        <w:r w:rsidR="008D1D67" w:rsidRPr="00EB110E">
          <w:rPr>
            <w:noProof/>
            <w:webHidden/>
          </w:rPr>
        </w:r>
        <w:r w:rsidR="008D1D67" w:rsidRPr="00EB110E">
          <w:rPr>
            <w:noProof/>
            <w:webHidden/>
          </w:rPr>
          <w:fldChar w:fldCharType="separate"/>
        </w:r>
        <w:r w:rsidR="007C30EA">
          <w:rPr>
            <w:noProof/>
            <w:webHidden/>
          </w:rPr>
          <w:t>46</w:t>
        </w:r>
        <w:r w:rsidR="008D1D67" w:rsidRPr="00EB110E">
          <w:rPr>
            <w:noProof/>
            <w:webHidden/>
          </w:rPr>
          <w:fldChar w:fldCharType="end"/>
        </w:r>
      </w:hyperlink>
    </w:p>
    <w:p w14:paraId="08D6517B" w14:textId="0FA96BF3"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7" w:history="1">
        <w:r w:rsidR="008D1D67" w:rsidRPr="00EB110E">
          <w:rPr>
            <w:rStyle w:val="Hyperlink"/>
            <w:rFonts w:cs="Times New Roman"/>
            <w:noProof/>
          </w:rPr>
          <w:t>Figure 3.26 Single leg deadlift with knee drive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_Toc145716247 \h </w:instrText>
        </w:r>
        <w:r w:rsidR="008D1D67" w:rsidRPr="00EB110E">
          <w:rPr>
            <w:noProof/>
            <w:webHidden/>
          </w:rPr>
        </w:r>
        <w:r w:rsidR="008D1D67" w:rsidRPr="00EB110E">
          <w:rPr>
            <w:noProof/>
            <w:webHidden/>
          </w:rPr>
          <w:fldChar w:fldCharType="separate"/>
        </w:r>
        <w:r w:rsidR="007C30EA">
          <w:rPr>
            <w:noProof/>
            <w:webHidden/>
          </w:rPr>
          <w:t>47</w:t>
        </w:r>
        <w:r w:rsidR="008D1D67" w:rsidRPr="00EB110E">
          <w:rPr>
            <w:noProof/>
            <w:webHidden/>
          </w:rPr>
          <w:fldChar w:fldCharType="end"/>
        </w:r>
      </w:hyperlink>
    </w:p>
    <w:p w14:paraId="2100A20B" w14:textId="05C35988"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8" w:history="1">
        <w:r w:rsidR="008D1D67" w:rsidRPr="00EB110E">
          <w:rPr>
            <w:rStyle w:val="Hyperlink"/>
            <w:rFonts w:cs="Times New Roman"/>
            <w:noProof/>
          </w:rPr>
          <w:t>Figure 3.27 Single leg deadlift with knee drive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_Toc145716248 \h </w:instrText>
        </w:r>
        <w:r w:rsidR="008D1D67" w:rsidRPr="00EB110E">
          <w:rPr>
            <w:noProof/>
            <w:webHidden/>
          </w:rPr>
        </w:r>
        <w:r w:rsidR="008D1D67" w:rsidRPr="00EB110E">
          <w:rPr>
            <w:noProof/>
            <w:webHidden/>
          </w:rPr>
          <w:fldChar w:fldCharType="separate"/>
        </w:r>
        <w:r w:rsidR="007C30EA">
          <w:rPr>
            <w:noProof/>
            <w:webHidden/>
          </w:rPr>
          <w:t>47</w:t>
        </w:r>
        <w:r w:rsidR="008D1D67" w:rsidRPr="00EB110E">
          <w:rPr>
            <w:noProof/>
            <w:webHidden/>
          </w:rPr>
          <w:fldChar w:fldCharType="end"/>
        </w:r>
      </w:hyperlink>
    </w:p>
    <w:p w14:paraId="305548FA" w14:textId="57F1934D"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49" w:history="1">
        <w:r w:rsidR="008D1D67" w:rsidRPr="00EB110E">
          <w:rPr>
            <w:rStyle w:val="Hyperlink"/>
            <w:rFonts w:cs="Times New Roman"/>
            <w:noProof/>
          </w:rPr>
          <w:t>Figure 3.28 Single leg deadlift with knee drive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_Toc145716249 \h </w:instrText>
        </w:r>
        <w:r w:rsidR="008D1D67" w:rsidRPr="00EB110E">
          <w:rPr>
            <w:noProof/>
            <w:webHidden/>
          </w:rPr>
        </w:r>
        <w:r w:rsidR="008D1D67" w:rsidRPr="00EB110E">
          <w:rPr>
            <w:noProof/>
            <w:webHidden/>
          </w:rPr>
          <w:fldChar w:fldCharType="separate"/>
        </w:r>
        <w:r w:rsidR="007C30EA">
          <w:rPr>
            <w:noProof/>
            <w:webHidden/>
          </w:rPr>
          <w:t>47</w:t>
        </w:r>
        <w:r w:rsidR="008D1D67" w:rsidRPr="00EB110E">
          <w:rPr>
            <w:noProof/>
            <w:webHidden/>
          </w:rPr>
          <w:fldChar w:fldCharType="end"/>
        </w:r>
      </w:hyperlink>
    </w:p>
    <w:p w14:paraId="52DD7583" w14:textId="6A3DDBC3"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0" w:history="1">
        <w:r w:rsidR="008D1D67" w:rsidRPr="00EB110E">
          <w:rPr>
            <w:rStyle w:val="Hyperlink"/>
            <w:rFonts w:cs="Times New Roman"/>
            <w:noProof/>
          </w:rPr>
          <w:t>Figure 3.29 Single leg deadlift with knee drive 4</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_Toc145716250 \h </w:instrText>
        </w:r>
        <w:r w:rsidR="008D1D67" w:rsidRPr="00EB110E">
          <w:rPr>
            <w:noProof/>
            <w:webHidden/>
          </w:rPr>
        </w:r>
        <w:r w:rsidR="008D1D67" w:rsidRPr="00EB110E">
          <w:rPr>
            <w:noProof/>
            <w:webHidden/>
          </w:rPr>
          <w:fldChar w:fldCharType="separate"/>
        </w:r>
        <w:r w:rsidR="007C30EA">
          <w:rPr>
            <w:noProof/>
            <w:webHidden/>
          </w:rPr>
          <w:t>48</w:t>
        </w:r>
        <w:r w:rsidR="008D1D67" w:rsidRPr="00EB110E">
          <w:rPr>
            <w:noProof/>
            <w:webHidden/>
          </w:rPr>
          <w:fldChar w:fldCharType="end"/>
        </w:r>
      </w:hyperlink>
    </w:p>
    <w:p w14:paraId="14F20280" w14:textId="65160CC5"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1" w:history="1">
        <w:r w:rsidR="008D1D67" w:rsidRPr="00EB110E">
          <w:rPr>
            <w:rStyle w:val="Hyperlink"/>
            <w:rFonts w:cs="Times New Roman"/>
            <w:noProof/>
          </w:rPr>
          <w:t>Figure 3.30 Box drop jump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_Toc145716251 \h </w:instrText>
        </w:r>
        <w:r w:rsidR="008D1D67" w:rsidRPr="00EB110E">
          <w:rPr>
            <w:noProof/>
            <w:webHidden/>
          </w:rPr>
        </w:r>
        <w:r w:rsidR="008D1D67" w:rsidRPr="00EB110E">
          <w:rPr>
            <w:noProof/>
            <w:webHidden/>
          </w:rPr>
          <w:fldChar w:fldCharType="separate"/>
        </w:r>
        <w:r w:rsidR="007C30EA">
          <w:rPr>
            <w:noProof/>
            <w:webHidden/>
          </w:rPr>
          <w:t>48</w:t>
        </w:r>
        <w:r w:rsidR="008D1D67" w:rsidRPr="00EB110E">
          <w:rPr>
            <w:noProof/>
            <w:webHidden/>
          </w:rPr>
          <w:fldChar w:fldCharType="end"/>
        </w:r>
      </w:hyperlink>
    </w:p>
    <w:p w14:paraId="2356AF29" w14:textId="02FB4527"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2" w:history="1">
        <w:r w:rsidR="008D1D67" w:rsidRPr="00EB110E">
          <w:rPr>
            <w:rStyle w:val="Hyperlink"/>
            <w:rFonts w:cs="Times New Roman"/>
            <w:noProof/>
          </w:rPr>
          <w:t>Figure 3.31Box drop jump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_Toc145716252 \h </w:instrText>
        </w:r>
        <w:r w:rsidR="008D1D67" w:rsidRPr="00EB110E">
          <w:rPr>
            <w:noProof/>
            <w:webHidden/>
          </w:rPr>
        </w:r>
        <w:r w:rsidR="008D1D67" w:rsidRPr="00EB110E">
          <w:rPr>
            <w:noProof/>
            <w:webHidden/>
          </w:rPr>
          <w:fldChar w:fldCharType="separate"/>
        </w:r>
        <w:r w:rsidR="007C30EA">
          <w:rPr>
            <w:noProof/>
            <w:webHidden/>
          </w:rPr>
          <w:t>48</w:t>
        </w:r>
        <w:r w:rsidR="008D1D67" w:rsidRPr="00EB110E">
          <w:rPr>
            <w:noProof/>
            <w:webHidden/>
          </w:rPr>
          <w:fldChar w:fldCharType="end"/>
        </w:r>
      </w:hyperlink>
    </w:p>
    <w:p w14:paraId="4F8A7662" w14:textId="71738480"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3" w:history="1">
        <w:r w:rsidR="008D1D67" w:rsidRPr="00EB110E">
          <w:rPr>
            <w:rStyle w:val="Hyperlink"/>
            <w:rFonts w:cs="Times New Roman"/>
            <w:noProof/>
          </w:rPr>
          <w:t>Figure 3.32 Box drop jump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_Toc145716253 \h </w:instrText>
        </w:r>
        <w:r w:rsidR="008D1D67" w:rsidRPr="00EB110E">
          <w:rPr>
            <w:noProof/>
            <w:webHidden/>
          </w:rPr>
        </w:r>
        <w:r w:rsidR="008D1D67" w:rsidRPr="00EB110E">
          <w:rPr>
            <w:noProof/>
            <w:webHidden/>
          </w:rPr>
          <w:fldChar w:fldCharType="separate"/>
        </w:r>
        <w:r w:rsidR="007C30EA">
          <w:rPr>
            <w:noProof/>
            <w:webHidden/>
          </w:rPr>
          <w:t>48</w:t>
        </w:r>
        <w:r w:rsidR="008D1D67" w:rsidRPr="00EB110E">
          <w:rPr>
            <w:noProof/>
            <w:webHidden/>
          </w:rPr>
          <w:fldChar w:fldCharType="end"/>
        </w:r>
      </w:hyperlink>
    </w:p>
    <w:p w14:paraId="0DEC7A2D" w14:textId="11A81D5A"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4" w:history="1">
        <w:r w:rsidR="008D1D67" w:rsidRPr="00EB110E">
          <w:rPr>
            <w:rStyle w:val="Hyperlink"/>
            <w:rFonts w:cs="Times New Roman"/>
            <w:noProof/>
          </w:rPr>
          <w:t>Figure 3.33 Loaded bilateral countermovement jump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_Toc145716254 \h </w:instrText>
        </w:r>
        <w:r w:rsidR="008D1D67" w:rsidRPr="00EB110E">
          <w:rPr>
            <w:noProof/>
            <w:webHidden/>
          </w:rPr>
        </w:r>
        <w:r w:rsidR="008D1D67" w:rsidRPr="00EB110E">
          <w:rPr>
            <w:noProof/>
            <w:webHidden/>
          </w:rPr>
          <w:fldChar w:fldCharType="separate"/>
        </w:r>
        <w:r w:rsidR="007C30EA">
          <w:rPr>
            <w:noProof/>
            <w:webHidden/>
          </w:rPr>
          <w:t>49</w:t>
        </w:r>
        <w:r w:rsidR="008D1D67" w:rsidRPr="00EB110E">
          <w:rPr>
            <w:noProof/>
            <w:webHidden/>
          </w:rPr>
          <w:fldChar w:fldCharType="end"/>
        </w:r>
      </w:hyperlink>
    </w:p>
    <w:p w14:paraId="4417CB64" w14:textId="4054419C"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5" w:history="1">
        <w:r w:rsidR="008D1D67" w:rsidRPr="00EB110E">
          <w:rPr>
            <w:rStyle w:val="Hyperlink"/>
            <w:noProof/>
          </w:rPr>
          <w:t>Figure 3.34 Loaded bilateral countermovement jump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_Toc145716255 \h </w:instrText>
        </w:r>
        <w:r w:rsidR="008D1D67" w:rsidRPr="00EB110E">
          <w:rPr>
            <w:noProof/>
            <w:webHidden/>
          </w:rPr>
        </w:r>
        <w:r w:rsidR="008D1D67" w:rsidRPr="00EB110E">
          <w:rPr>
            <w:noProof/>
            <w:webHidden/>
          </w:rPr>
          <w:fldChar w:fldCharType="separate"/>
        </w:r>
        <w:r w:rsidR="007C30EA">
          <w:rPr>
            <w:noProof/>
            <w:webHidden/>
          </w:rPr>
          <w:t>49</w:t>
        </w:r>
        <w:r w:rsidR="008D1D67" w:rsidRPr="00EB110E">
          <w:rPr>
            <w:noProof/>
            <w:webHidden/>
          </w:rPr>
          <w:fldChar w:fldCharType="end"/>
        </w:r>
      </w:hyperlink>
    </w:p>
    <w:p w14:paraId="5FE29A43" w14:textId="27A81D79"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6" w:history="1">
        <w:r w:rsidR="008D1D67" w:rsidRPr="00EB110E">
          <w:rPr>
            <w:rStyle w:val="Hyperlink"/>
            <w:rFonts w:cs="Times New Roman"/>
            <w:noProof/>
          </w:rPr>
          <w:t>Figure 3.35Loaded bilateral countermovement jump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_Toc145716256 \h </w:instrText>
        </w:r>
        <w:r w:rsidR="008D1D67" w:rsidRPr="00EB110E">
          <w:rPr>
            <w:noProof/>
            <w:webHidden/>
          </w:rPr>
        </w:r>
        <w:r w:rsidR="008D1D67" w:rsidRPr="00EB110E">
          <w:rPr>
            <w:noProof/>
            <w:webHidden/>
          </w:rPr>
          <w:fldChar w:fldCharType="separate"/>
        </w:r>
        <w:r w:rsidR="007C30EA">
          <w:rPr>
            <w:noProof/>
            <w:webHidden/>
          </w:rPr>
          <w:t>49</w:t>
        </w:r>
        <w:r w:rsidR="008D1D67" w:rsidRPr="00EB110E">
          <w:rPr>
            <w:noProof/>
            <w:webHidden/>
          </w:rPr>
          <w:fldChar w:fldCharType="end"/>
        </w:r>
      </w:hyperlink>
    </w:p>
    <w:p w14:paraId="1344DB80" w14:textId="316A6297"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7" w:history="1">
        <w:r w:rsidR="008D1D67" w:rsidRPr="00EB110E">
          <w:rPr>
            <w:rStyle w:val="Hyperlink"/>
            <w:rFonts w:cs="Times New Roman"/>
            <w:noProof/>
          </w:rPr>
          <w:t>Figure 3.36 Loaded alternating split squat jump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_Toc145716257 \h </w:instrText>
        </w:r>
        <w:r w:rsidR="008D1D67" w:rsidRPr="00EB110E">
          <w:rPr>
            <w:noProof/>
            <w:webHidden/>
          </w:rPr>
        </w:r>
        <w:r w:rsidR="008D1D67" w:rsidRPr="00EB110E">
          <w:rPr>
            <w:noProof/>
            <w:webHidden/>
          </w:rPr>
          <w:fldChar w:fldCharType="separate"/>
        </w:r>
        <w:r w:rsidR="007C30EA">
          <w:rPr>
            <w:noProof/>
            <w:webHidden/>
          </w:rPr>
          <w:t>50</w:t>
        </w:r>
        <w:r w:rsidR="008D1D67" w:rsidRPr="00EB110E">
          <w:rPr>
            <w:noProof/>
            <w:webHidden/>
          </w:rPr>
          <w:fldChar w:fldCharType="end"/>
        </w:r>
      </w:hyperlink>
    </w:p>
    <w:p w14:paraId="53A58B33" w14:textId="2530661F"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8" w:history="1">
        <w:r w:rsidR="008D1D67" w:rsidRPr="00EB110E">
          <w:rPr>
            <w:rStyle w:val="Hyperlink"/>
            <w:noProof/>
          </w:rPr>
          <w:t>Figure 3.37Loaded alternating split squat jump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_Toc145716258 \h </w:instrText>
        </w:r>
        <w:r w:rsidR="008D1D67" w:rsidRPr="00EB110E">
          <w:rPr>
            <w:noProof/>
            <w:webHidden/>
          </w:rPr>
        </w:r>
        <w:r w:rsidR="008D1D67" w:rsidRPr="00EB110E">
          <w:rPr>
            <w:noProof/>
            <w:webHidden/>
          </w:rPr>
          <w:fldChar w:fldCharType="separate"/>
        </w:r>
        <w:r w:rsidR="007C30EA">
          <w:rPr>
            <w:noProof/>
            <w:webHidden/>
          </w:rPr>
          <w:t>50</w:t>
        </w:r>
        <w:r w:rsidR="008D1D67" w:rsidRPr="00EB110E">
          <w:rPr>
            <w:noProof/>
            <w:webHidden/>
          </w:rPr>
          <w:fldChar w:fldCharType="end"/>
        </w:r>
      </w:hyperlink>
    </w:p>
    <w:p w14:paraId="10DA0B3B" w14:textId="3038EFDB"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59" w:history="1">
        <w:r w:rsidR="008D1D67" w:rsidRPr="00EB110E">
          <w:rPr>
            <w:rStyle w:val="Hyperlink"/>
            <w:noProof/>
          </w:rPr>
          <w:t>Figure 3.38Loaded alternating split squat jump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_Toc145716259 \h </w:instrText>
        </w:r>
        <w:r w:rsidR="008D1D67" w:rsidRPr="00EB110E">
          <w:rPr>
            <w:noProof/>
            <w:webHidden/>
          </w:rPr>
        </w:r>
        <w:r w:rsidR="008D1D67" w:rsidRPr="00EB110E">
          <w:rPr>
            <w:noProof/>
            <w:webHidden/>
          </w:rPr>
          <w:fldChar w:fldCharType="separate"/>
        </w:r>
        <w:r w:rsidR="007C30EA">
          <w:rPr>
            <w:noProof/>
            <w:webHidden/>
          </w:rPr>
          <w:t>50</w:t>
        </w:r>
        <w:r w:rsidR="008D1D67" w:rsidRPr="00EB110E">
          <w:rPr>
            <w:noProof/>
            <w:webHidden/>
          </w:rPr>
          <w:fldChar w:fldCharType="end"/>
        </w:r>
      </w:hyperlink>
    </w:p>
    <w:p w14:paraId="17ED98E6" w14:textId="28C46AD7"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0" w:history="1">
        <w:r w:rsidR="008D1D67" w:rsidRPr="00EB110E">
          <w:rPr>
            <w:rStyle w:val="Hyperlink"/>
            <w:rFonts w:cs="Times New Roman"/>
            <w:noProof/>
          </w:rPr>
          <w:t>Figure 3.39 Shadowing drills 1</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_Toc145716260 \h </w:instrText>
        </w:r>
        <w:r w:rsidR="008D1D67" w:rsidRPr="00EB110E">
          <w:rPr>
            <w:noProof/>
            <w:webHidden/>
          </w:rPr>
        </w:r>
        <w:r w:rsidR="008D1D67" w:rsidRPr="00EB110E">
          <w:rPr>
            <w:noProof/>
            <w:webHidden/>
          </w:rPr>
          <w:fldChar w:fldCharType="separate"/>
        </w:r>
        <w:r w:rsidR="007C30EA">
          <w:rPr>
            <w:noProof/>
            <w:webHidden/>
          </w:rPr>
          <w:t>50</w:t>
        </w:r>
        <w:r w:rsidR="008D1D67" w:rsidRPr="00EB110E">
          <w:rPr>
            <w:noProof/>
            <w:webHidden/>
          </w:rPr>
          <w:fldChar w:fldCharType="end"/>
        </w:r>
      </w:hyperlink>
    </w:p>
    <w:p w14:paraId="110F6774" w14:textId="3ABB403B"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1" w:history="1">
        <w:r w:rsidR="008D1D67" w:rsidRPr="00EB110E">
          <w:rPr>
            <w:rStyle w:val="Hyperlink"/>
            <w:noProof/>
          </w:rPr>
          <w:t>Figure 3.40 Shadowing drills 2</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_Toc145716261 \h </w:instrText>
        </w:r>
        <w:r w:rsidR="008D1D67" w:rsidRPr="00EB110E">
          <w:rPr>
            <w:noProof/>
            <w:webHidden/>
          </w:rPr>
        </w:r>
        <w:r w:rsidR="008D1D67" w:rsidRPr="00EB110E">
          <w:rPr>
            <w:noProof/>
            <w:webHidden/>
          </w:rPr>
          <w:fldChar w:fldCharType="separate"/>
        </w:r>
        <w:r w:rsidR="007C30EA">
          <w:rPr>
            <w:noProof/>
            <w:webHidden/>
          </w:rPr>
          <w:t>51</w:t>
        </w:r>
        <w:r w:rsidR="008D1D67" w:rsidRPr="00EB110E">
          <w:rPr>
            <w:noProof/>
            <w:webHidden/>
          </w:rPr>
          <w:fldChar w:fldCharType="end"/>
        </w:r>
      </w:hyperlink>
    </w:p>
    <w:p w14:paraId="170093F3" w14:textId="6B6B3152"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2" w:history="1">
        <w:r w:rsidR="008D1D67" w:rsidRPr="00EB110E">
          <w:rPr>
            <w:rStyle w:val="Hyperlink"/>
            <w:rFonts w:cs="Times New Roman"/>
            <w:noProof/>
          </w:rPr>
          <w:t>Figure 3.41 Shadowing drills 3</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_Toc145716262 \h </w:instrText>
        </w:r>
        <w:r w:rsidR="008D1D67" w:rsidRPr="00EB110E">
          <w:rPr>
            <w:noProof/>
            <w:webHidden/>
          </w:rPr>
        </w:r>
        <w:r w:rsidR="008D1D67" w:rsidRPr="00EB110E">
          <w:rPr>
            <w:noProof/>
            <w:webHidden/>
          </w:rPr>
          <w:fldChar w:fldCharType="separate"/>
        </w:r>
        <w:r w:rsidR="007C30EA">
          <w:rPr>
            <w:noProof/>
            <w:webHidden/>
          </w:rPr>
          <w:t>51</w:t>
        </w:r>
        <w:r w:rsidR="008D1D67" w:rsidRPr="00EB110E">
          <w:rPr>
            <w:noProof/>
            <w:webHidden/>
          </w:rPr>
          <w:fldChar w:fldCharType="end"/>
        </w:r>
      </w:hyperlink>
    </w:p>
    <w:p w14:paraId="0C389DB5" w14:textId="72E0A54F"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3" w:history="1">
        <w:r w:rsidR="008D1D67" w:rsidRPr="00EB110E">
          <w:rPr>
            <w:rStyle w:val="Hyperlink"/>
            <w:rFonts w:cs="Times New Roman"/>
            <w:noProof/>
          </w:rPr>
          <w:t>Figure 3.42 Shadowing drills 4</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_Toc145716263 \h </w:instrText>
        </w:r>
        <w:r w:rsidR="008D1D67" w:rsidRPr="00EB110E">
          <w:rPr>
            <w:noProof/>
            <w:webHidden/>
          </w:rPr>
        </w:r>
        <w:r w:rsidR="008D1D67" w:rsidRPr="00EB110E">
          <w:rPr>
            <w:noProof/>
            <w:webHidden/>
          </w:rPr>
          <w:fldChar w:fldCharType="separate"/>
        </w:r>
        <w:r w:rsidR="007C30EA">
          <w:rPr>
            <w:noProof/>
            <w:webHidden/>
          </w:rPr>
          <w:t>50</w:t>
        </w:r>
        <w:r w:rsidR="008D1D67" w:rsidRPr="00EB110E">
          <w:rPr>
            <w:noProof/>
            <w:webHidden/>
          </w:rPr>
          <w:fldChar w:fldCharType="end"/>
        </w:r>
      </w:hyperlink>
    </w:p>
    <w:p w14:paraId="7306E6B8" w14:textId="4B55A0B2"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4" w:history="1">
        <w:r w:rsidR="008D1D67" w:rsidRPr="00EB110E">
          <w:rPr>
            <w:rStyle w:val="Hyperlink"/>
            <w:rFonts w:cs="Times New Roman"/>
            <w:noProof/>
          </w:rPr>
          <w:t>Figure 3.43 Shadowing drills 5</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_Toc145716264 \h </w:instrText>
        </w:r>
        <w:r w:rsidR="008D1D67" w:rsidRPr="00EB110E">
          <w:rPr>
            <w:noProof/>
            <w:webHidden/>
          </w:rPr>
        </w:r>
        <w:r w:rsidR="008D1D67" w:rsidRPr="00EB110E">
          <w:rPr>
            <w:noProof/>
            <w:webHidden/>
          </w:rPr>
          <w:fldChar w:fldCharType="separate"/>
        </w:r>
        <w:r w:rsidR="007C30EA">
          <w:rPr>
            <w:noProof/>
            <w:webHidden/>
          </w:rPr>
          <w:t>51</w:t>
        </w:r>
        <w:r w:rsidR="008D1D67" w:rsidRPr="00EB110E">
          <w:rPr>
            <w:noProof/>
            <w:webHidden/>
          </w:rPr>
          <w:fldChar w:fldCharType="end"/>
        </w:r>
      </w:hyperlink>
    </w:p>
    <w:p w14:paraId="6ACE02FF" w14:textId="3F1E45C7"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5" w:history="1">
        <w:r w:rsidR="008D1D67" w:rsidRPr="00EB110E">
          <w:rPr>
            <w:rStyle w:val="Hyperlink"/>
            <w:rFonts w:cs="Times New Roman"/>
            <w:noProof/>
          </w:rPr>
          <w:t>Figure 3.44 Shadowing drills 6</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_Toc145716265 \h </w:instrText>
        </w:r>
        <w:r w:rsidR="008D1D67" w:rsidRPr="00EB110E">
          <w:rPr>
            <w:noProof/>
            <w:webHidden/>
          </w:rPr>
        </w:r>
        <w:r w:rsidR="008D1D67" w:rsidRPr="00EB110E">
          <w:rPr>
            <w:noProof/>
            <w:webHidden/>
          </w:rPr>
          <w:fldChar w:fldCharType="separate"/>
        </w:r>
        <w:r w:rsidR="007C30EA">
          <w:rPr>
            <w:noProof/>
            <w:webHidden/>
          </w:rPr>
          <w:t>51</w:t>
        </w:r>
        <w:r w:rsidR="008D1D67" w:rsidRPr="00EB110E">
          <w:rPr>
            <w:noProof/>
            <w:webHidden/>
          </w:rPr>
          <w:fldChar w:fldCharType="end"/>
        </w:r>
      </w:hyperlink>
    </w:p>
    <w:p w14:paraId="7C55EF0A" w14:textId="22CC66A1"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6" w:history="1">
        <w:r w:rsidR="008D1D67" w:rsidRPr="00EB110E">
          <w:rPr>
            <w:rStyle w:val="Hyperlink"/>
            <w:rFonts w:cs="Times New Roman"/>
            <w:noProof/>
          </w:rPr>
          <w:t>Figure 4.1 Results of footwork performance test (Number of hits)</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_Toc145716266 \h </w:instrText>
        </w:r>
        <w:r w:rsidR="008D1D67" w:rsidRPr="00EB110E">
          <w:rPr>
            <w:noProof/>
            <w:webHidden/>
          </w:rPr>
        </w:r>
        <w:r w:rsidR="008D1D67" w:rsidRPr="00EB110E">
          <w:rPr>
            <w:noProof/>
            <w:webHidden/>
          </w:rPr>
          <w:fldChar w:fldCharType="separate"/>
        </w:r>
        <w:r w:rsidR="007C30EA">
          <w:rPr>
            <w:noProof/>
            <w:webHidden/>
          </w:rPr>
          <w:t>53</w:t>
        </w:r>
        <w:r w:rsidR="008D1D67" w:rsidRPr="00EB110E">
          <w:rPr>
            <w:noProof/>
            <w:webHidden/>
          </w:rPr>
          <w:fldChar w:fldCharType="end"/>
        </w:r>
      </w:hyperlink>
    </w:p>
    <w:p w14:paraId="07C03CF6" w14:textId="4C4DFB82" w:rsidP="007C30EA" w:rsidR="008D1D67" w:rsidRDefault="00000000" w:rsidRPr="00EB110E">
      <w:pPr>
        <w:pStyle w:val="TableofFigures"/>
        <w:tabs>
          <w:tab w:leader="dot" w:pos="8488" w:val="right"/>
        </w:tabs>
        <w:spacing w:line="480" w:lineRule="auto"/>
        <w:rPr>
          <w:rFonts w:asciiTheme="minorHAnsi" w:hAnsiTheme="minorHAnsi"/>
          <w:noProof/>
          <w:kern w:val="2"/>
          <w14:ligatures w14:val="standardContextual"/>
        </w:rPr>
      </w:pPr>
      <w:hyperlink w:anchor="_Toc145716267" w:history="1">
        <w:r w:rsidR="008D1D67" w:rsidRPr="00EB110E">
          <w:rPr>
            <w:rStyle w:val="Hyperlink"/>
            <w:rFonts w:cs="Times New Roman"/>
            <w:noProof/>
          </w:rPr>
          <w:t>Figure 4.2 Results of footwork performance test (RT)</w:t>
        </w:r>
        <w:r w:rsidR="008D1D67" w:rsidRPr="00EB110E">
          <w:rPr>
            <w:noProof/>
            <w:webHidden/>
          </w:rPr>
          <w:tab/>
        </w:r>
        <w:r w:rsidR="008D1D67" w:rsidRPr="00EB110E">
          <w:rPr>
            <w:noProof/>
            <w:webHidden/>
          </w:rPr>
          <w:fldChar w:fldCharType="begin"/>
        </w:r>
        <w:r w:rsidR="008D1D67" w:rsidRPr="00EB110E">
          <w:rPr>
            <w:noProof/>
            <w:webHidden/>
          </w:rPr>
          <w:instrText xml:space="preserve"> PAGEREF _Toc145716267 \h </w:instrText>
        </w:r>
        <w:r w:rsidR="008D1D67" w:rsidRPr="00EB110E">
          <w:rPr>
            <w:noProof/>
            <w:webHidden/>
          </w:rPr>
        </w:r>
        <w:r w:rsidR="008D1D67" w:rsidRPr="00EB110E">
          <w:rPr>
            <w:noProof/>
            <w:webHidden/>
          </w:rPr>
          <w:fldChar w:fldCharType="separate"/>
        </w:r>
        <w:r w:rsidR="007C30EA">
          <w:rPr>
            <w:noProof/>
            <w:webHidden/>
          </w:rPr>
          <w:t>54</w:t>
        </w:r>
        <w:r w:rsidR="008D1D67" w:rsidRPr="00EB110E">
          <w:rPr>
            <w:noProof/>
            <w:webHidden/>
          </w:rPr>
          <w:fldChar w:fldCharType="end"/>
        </w:r>
      </w:hyperlink>
    </w:p>
    <w:p w14:paraId="75E2CC80" w14:textId="12371033" w:rsidP="007C30EA" w:rsidR="007C30EA" w:rsidRDefault="00732ED2">
      <w:pPr>
        <w:spacing w:line="480" w:lineRule="auto"/>
        <w:rPr>
          <w:rFonts w:cs="Times New Roman"/>
        </w:rPr>
      </w:pPr>
      <w:r w:rsidRPr="00EB110E">
        <w:rPr>
          <w:rFonts w:cs="Times New Roman"/>
        </w:rPr>
        <w:fldChar w:fldCharType="end"/>
      </w:r>
    </w:p>
    <w:p w14:paraId="657531BE" w14:textId="77777777" w:rsidR="007C30EA" w:rsidRDefault="007C30EA">
      <w:pPr>
        <w:rPr>
          <w:rFonts w:cs="Times New Roman"/>
        </w:rPr>
      </w:pPr>
      <w:r>
        <w:rPr>
          <w:rFonts w:cs="Times New Roman"/>
        </w:rPr>
        <w:br w:type="page"/>
      </w:r>
    </w:p>
    <w:p w14:paraId="17758334" w14:textId="77777777" w:rsidP="007C30EA" w:rsidR="00A42745" w:rsidRDefault="00A42745" w:rsidRPr="00EB110E">
      <w:pPr>
        <w:spacing w:line="480" w:lineRule="auto"/>
        <w:rPr>
          <w:rFonts w:cs="Times New Roman"/>
        </w:rPr>
      </w:pPr>
    </w:p>
    <w:p w14:paraId="09CB839A" w14:textId="77777777" w:rsidP="009E5672" w:rsidR="009E5672" w:rsidRDefault="009E5672" w:rsidRPr="00AD70CB">
      <w:pPr>
        <w:pStyle w:val="Chaptertitle"/>
        <w:rPr>
          <w:rFonts w:cs="Times New Roman" w:eastAsia="Times New Roman"/>
          <w:sz w:val="24"/>
          <w:szCs w:val="24"/>
        </w:rPr>
      </w:pPr>
      <w:bookmarkStart w:id="4" w:name="_Toc145713109"/>
      <w:r w:rsidRPr="00AD70CB">
        <w:rPr>
          <w:rFonts w:cs="Times New Roman"/>
          <w:sz w:val="24"/>
          <w:szCs w:val="24"/>
        </w:rPr>
        <w:t>LIST OF TABLES</w:t>
      </w:r>
      <w:bookmarkEnd w:id="4"/>
      <w:r w:rsidRPr="00AD70CB">
        <w:rPr>
          <w:rFonts w:cs="Times New Roman" w:eastAsia="Times New Roman"/>
          <w:sz w:val="24"/>
          <w:szCs w:val="24"/>
        </w:rPr>
        <w:t xml:space="preserve"> </w:t>
      </w:r>
    </w:p>
    <w:p w14:paraId="0D60746C" w14:textId="56E45BFD" w:rsidP="007C30EA" w:rsidR="0086773A" w:rsidRDefault="009E5672" w:rsidRPr="0086773A">
      <w:pPr>
        <w:pStyle w:val="TableofFigures"/>
        <w:tabs>
          <w:tab w:leader="dot" w:pos="8488" w:val="right"/>
        </w:tabs>
        <w:spacing w:line="480" w:lineRule="auto"/>
        <w:rPr>
          <w:rFonts w:asciiTheme="minorHAnsi" w:hAnsiTheme="minorHAnsi"/>
          <w:noProof/>
          <w:kern w:val="2"/>
          <w14:ligatures w14:val="standardContextual"/>
        </w:rPr>
      </w:pPr>
      <w:r w:rsidRPr="0086773A">
        <w:rPr>
          <w:rFonts w:cs="Times New Roman" w:eastAsia="Times New Roman"/>
        </w:rPr>
        <w:fldChar w:fldCharType="begin"/>
      </w:r>
      <w:r w:rsidRPr="0086773A">
        <w:rPr>
          <w:rFonts w:cs="Times New Roman" w:eastAsia="Times New Roman"/>
        </w:rPr>
        <w:instrText xml:space="preserve"> TOC \h \z \c "Table" </w:instrText>
      </w:r>
      <w:r w:rsidRPr="0086773A">
        <w:rPr>
          <w:rFonts w:cs="Times New Roman" w:eastAsia="Times New Roman"/>
        </w:rPr>
        <w:fldChar w:fldCharType="separate"/>
      </w:r>
      <w:hyperlink w:anchor="_Toc145715518" w:history="1">
        <w:r w:rsidR="0086773A" w:rsidRPr="0086773A">
          <w:rPr>
            <w:rStyle w:val="Hyperlink"/>
            <w:noProof/>
          </w:rPr>
          <w:t>Table 2.1Summary of warm-up effects on improving badminton COD and lower limbs speed</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_Toc145715518 \h </w:instrText>
        </w:r>
        <w:r w:rsidR="0086773A" w:rsidRPr="0086773A">
          <w:rPr>
            <w:noProof/>
            <w:webHidden/>
          </w:rPr>
        </w:r>
        <w:r w:rsidR="0086773A" w:rsidRPr="0086773A">
          <w:rPr>
            <w:noProof/>
            <w:webHidden/>
          </w:rPr>
          <w:fldChar w:fldCharType="separate"/>
        </w:r>
        <w:r w:rsidR="007C30EA">
          <w:rPr>
            <w:noProof/>
            <w:webHidden/>
          </w:rPr>
          <w:t>16</w:t>
        </w:r>
        <w:r w:rsidR="0086773A" w:rsidRPr="0086773A">
          <w:rPr>
            <w:noProof/>
            <w:webHidden/>
          </w:rPr>
          <w:fldChar w:fldCharType="end"/>
        </w:r>
      </w:hyperlink>
    </w:p>
    <w:p w14:paraId="485EF999" w14:textId="2CE7F283"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19" w:history="1">
        <w:r w:rsidR="0086773A" w:rsidRPr="0086773A">
          <w:rPr>
            <w:rStyle w:val="Hyperlink"/>
            <w:rFonts w:cs="Times New Roman"/>
            <w:noProof/>
          </w:rPr>
          <w:t>Table 2.2  Summary of warm-up effects on improving COD and agility in other racket sports</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_Toc145715519 \h </w:instrText>
        </w:r>
        <w:r w:rsidR="0086773A" w:rsidRPr="0086773A">
          <w:rPr>
            <w:noProof/>
            <w:webHidden/>
          </w:rPr>
        </w:r>
        <w:r w:rsidR="0086773A" w:rsidRPr="0086773A">
          <w:rPr>
            <w:noProof/>
            <w:webHidden/>
          </w:rPr>
          <w:fldChar w:fldCharType="separate"/>
        </w:r>
        <w:r w:rsidR="007C30EA">
          <w:rPr>
            <w:noProof/>
            <w:webHidden/>
          </w:rPr>
          <w:t>19</w:t>
        </w:r>
        <w:r w:rsidR="0086773A" w:rsidRPr="0086773A">
          <w:rPr>
            <w:noProof/>
            <w:webHidden/>
          </w:rPr>
          <w:fldChar w:fldCharType="end"/>
        </w:r>
      </w:hyperlink>
    </w:p>
    <w:p w14:paraId="7E9A3C6B" w14:textId="5A55D68B"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20" w:history="1">
        <w:r w:rsidR="0086773A" w:rsidRPr="0086773A">
          <w:rPr>
            <w:rStyle w:val="Hyperlink"/>
            <w:rFonts w:cs="Times New Roman"/>
            <w:noProof/>
          </w:rPr>
          <w:t>Table 3.1 Blazepodz app instructions</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_Toc145715520 \h </w:instrText>
        </w:r>
        <w:r w:rsidR="0086773A" w:rsidRPr="0086773A">
          <w:rPr>
            <w:noProof/>
            <w:webHidden/>
          </w:rPr>
        </w:r>
        <w:r w:rsidR="0086773A" w:rsidRPr="0086773A">
          <w:rPr>
            <w:noProof/>
            <w:webHidden/>
          </w:rPr>
          <w:fldChar w:fldCharType="separate"/>
        </w:r>
        <w:r w:rsidR="007C30EA">
          <w:rPr>
            <w:noProof/>
            <w:webHidden/>
          </w:rPr>
          <w:t>36</w:t>
        </w:r>
        <w:r w:rsidR="0086773A" w:rsidRPr="0086773A">
          <w:rPr>
            <w:noProof/>
            <w:webHidden/>
          </w:rPr>
          <w:fldChar w:fldCharType="end"/>
        </w:r>
      </w:hyperlink>
    </w:p>
    <w:p w14:paraId="7E0CCCE7" w14:textId="3AFD14C9"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21" w:history="1">
        <w:r w:rsidR="0086773A" w:rsidRPr="0086773A">
          <w:rPr>
            <w:rStyle w:val="Hyperlink"/>
            <w:rFonts w:cs="Times New Roman"/>
            <w:noProof/>
          </w:rPr>
          <w:t>Table 3.2 Unstructured warm-up protocol</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_Toc145715521 \h </w:instrText>
        </w:r>
        <w:r w:rsidR="0086773A" w:rsidRPr="0086773A">
          <w:rPr>
            <w:noProof/>
            <w:webHidden/>
          </w:rPr>
        </w:r>
        <w:r w:rsidR="0086773A" w:rsidRPr="0086773A">
          <w:rPr>
            <w:noProof/>
            <w:webHidden/>
          </w:rPr>
          <w:fldChar w:fldCharType="separate"/>
        </w:r>
        <w:r w:rsidR="007C30EA">
          <w:rPr>
            <w:noProof/>
            <w:webHidden/>
          </w:rPr>
          <w:t>40</w:t>
        </w:r>
        <w:r w:rsidR="0086773A" w:rsidRPr="0086773A">
          <w:rPr>
            <w:noProof/>
            <w:webHidden/>
          </w:rPr>
          <w:fldChar w:fldCharType="end"/>
        </w:r>
      </w:hyperlink>
    </w:p>
    <w:p w14:paraId="4C1DB9D2" w14:textId="2573B960"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22" w:history="1">
        <w:r w:rsidR="0086773A" w:rsidRPr="0086773A">
          <w:rPr>
            <w:rStyle w:val="Hyperlink"/>
            <w:rFonts w:cs="Times New Roman"/>
            <w:noProof/>
          </w:rPr>
          <w:t>Table 3.3 Structured warm-up protocol</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_Toc145715522 \h </w:instrText>
        </w:r>
        <w:r w:rsidR="0086773A" w:rsidRPr="0086773A">
          <w:rPr>
            <w:noProof/>
            <w:webHidden/>
          </w:rPr>
        </w:r>
        <w:r w:rsidR="0086773A" w:rsidRPr="0086773A">
          <w:rPr>
            <w:noProof/>
            <w:webHidden/>
          </w:rPr>
          <w:fldChar w:fldCharType="separate"/>
        </w:r>
        <w:r w:rsidR="007C30EA">
          <w:rPr>
            <w:noProof/>
            <w:webHidden/>
          </w:rPr>
          <w:t>41</w:t>
        </w:r>
        <w:r w:rsidR="0086773A" w:rsidRPr="0086773A">
          <w:rPr>
            <w:noProof/>
            <w:webHidden/>
          </w:rPr>
          <w:fldChar w:fldCharType="end"/>
        </w:r>
      </w:hyperlink>
    </w:p>
    <w:p w14:paraId="2B6E8987" w14:textId="01153C58"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23" w:history="1">
        <w:r w:rsidR="0086773A" w:rsidRPr="0086773A">
          <w:rPr>
            <w:rStyle w:val="Hyperlink"/>
            <w:rFonts w:cs="Times New Roman"/>
            <w:noProof/>
          </w:rPr>
          <w:t>Table 3.4 Instructions for each warm-up activity</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_Toc145715523 \h </w:instrText>
        </w:r>
        <w:r w:rsidR="0086773A" w:rsidRPr="0086773A">
          <w:rPr>
            <w:noProof/>
            <w:webHidden/>
          </w:rPr>
        </w:r>
        <w:r w:rsidR="0086773A" w:rsidRPr="0086773A">
          <w:rPr>
            <w:noProof/>
            <w:webHidden/>
          </w:rPr>
          <w:fldChar w:fldCharType="separate"/>
        </w:r>
        <w:r w:rsidR="007C30EA">
          <w:rPr>
            <w:noProof/>
            <w:webHidden/>
          </w:rPr>
          <w:t>42</w:t>
        </w:r>
        <w:r w:rsidR="0086773A" w:rsidRPr="0086773A">
          <w:rPr>
            <w:noProof/>
            <w:webHidden/>
          </w:rPr>
          <w:fldChar w:fldCharType="end"/>
        </w:r>
      </w:hyperlink>
    </w:p>
    <w:p w14:paraId="4A9ECA85" w14:textId="216429A4"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24" w:history="1">
        <w:r w:rsidR="0086773A" w:rsidRPr="0086773A">
          <w:rPr>
            <w:rStyle w:val="Hyperlink"/>
            <w:rFonts w:cs="Times New Roman"/>
            <w:noProof/>
          </w:rPr>
          <w:t>Table 4.1 Characteristics of participants</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_Toc145715524 \h </w:instrText>
        </w:r>
        <w:r w:rsidR="0086773A" w:rsidRPr="0086773A">
          <w:rPr>
            <w:noProof/>
            <w:webHidden/>
          </w:rPr>
        </w:r>
        <w:r w:rsidR="0086773A" w:rsidRPr="0086773A">
          <w:rPr>
            <w:noProof/>
            <w:webHidden/>
          </w:rPr>
          <w:fldChar w:fldCharType="separate"/>
        </w:r>
        <w:r w:rsidR="007C30EA">
          <w:rPr>
            <w:noProof/>
            <w:webHidden/>
          </w:rPr>
          <w:t>52</w:t>
        </w:r>
        <w:r w:rsidR="0086773A" w:rsidRPr="0086773A">
          <w:rPr>
            <w:noProof/>
            <w:webHidden/>
          </w:rPr>
          <w:fldChar w:fldCharType="end"/>
        </w:r>
      </w:hyperlink>
    </w:p>
    <w:p w14:paraId="48CC3F49" w14:textId="27F46717" w:rsidP="007C30EA" w:rsidR="0086773A" w:rsidRDefault="00000000" w:rsidRPr="0086773A">
      <w:pPr>
        <w:pStyle w:val="TableofFigures"/>
        <w:tabs>
          <w:tab w:leader="dot" w:pos="8488" w:val="right"/>
        </w:tabs>
        <w:spacing w:line="480" w:lineRule="auto"/>
        <w:rPr>
          <w:rFonts w:asciiTheme="minorHAnsi" w:hAnsiTheme="minorHAnsi"/>
          <w:noProof/>
          <w:kern w:val="2"/>
          <w14:ligatures w14:val="standardContextual"/>
        </w:rPr>
      </w:pPr>
      <w:hyperlink w:anchor="_Toc145715525" w:history="1">
        <w:r w:rsidR="0086773A" w:rsidRPr="0086773A">
          <w:rPr>
            <w:rStyle w:val="Hyperlink"/>
            <w:rFonts w:cs="Times New Roman"/>
            <w:noProof/>
          </w:rPr>
          <w:t>Table 4.2  Mean, SD, UL and UL, t-test of footwork performance test results</w:t>
        </w:r>
        <w:r w:rsidR="0086773A" w:rsidRPr="0086773A">
          <w:rPr>
            <w:noProof/>
            <w:webHidden/>
          </w:rPr>
          <w:tab/>
        </w:r>
        <w:r w:rsidR="0086773A" w:rsidRPr="0086773A">
          <w:rPr>
            <w:noProof/>
            <w:webHidden/>
          </w:rPr>
          <w:fldChar w:fldCharType="begin"/>
        </w:r>
        <w:r w:rsidR="0086773A" w:rsidRPr="0086773A">
          <w:rPr>
            <w:noProof/>
            <w:webHidden/>
          </w:rPr>
          <w:instrText xml:space="preserve"> PAGEREF _Toc145715525 \h </w:instrText>
        </w:r>
        <w:r w:rsidR="0086773A" w:rsidRPr="0086773A">
          <w:rPr>
            <w:noProof/>
            <w:webHidden/>
          </w:rPr>
        </w:r>
        <w:r w:rsidR="0086773A" w:rsidRPr="0086773A">
          <w:rPr>
            <w:noProof/>
            <w:webHidden/>
          </w:rPr>
          <w:fldChar w:fldCharType="separate"/>
        </w:r>
        <w:r w:rsidR="007C30EA">
          <w:rPr>
            <w:noProof/>
            <w:webHidden/>
          </w:rPr>
          <w:t>53</w:t>
        </w:r>
        <w:r w:rsidR="0086773A" w:rsidRPr="0086773A">
          <w:rPr>
            <w:noProof/>
            <w:webHidden/>
          </w:rPr>
          <w:fldChar w:fldCharType="end"/>
        </w:r>
      </w:hyperlink>
    </w:p>
    <w:p w14:paraId="334B341E" w14:textId="5EA4ADBB" w:rsidP="007C30EA" w:rsidR="009E5672" w:rsidRDefault="009E5672" w:rsidRPr="0086773A">
      <w:pPr>
        <w:spacing w:line="480" w:lineRule="auto"/>
        <w:rPr>
          <w:rFonts w:cs="Times New Roman" w:eastAsia="Times New Roman"/>
        </w:rPr>
      </w:pPr>
      <w:r w:rsidRPr="0086773A">
        <w:rPr>
          <w:rFonts w:cs="Times New Roman" w:eastAsia="Times New Roman"/>
        </w:rPr>
        <w:fldChar w:fldCharType="end"/>
      </w:r>
      <w:r w:rsidRPr="0086773A">
        <w:rPr>
          <w:rFonts w:cs="Times New Roman" w:eastAsia="Times New Roman"/>
        </w:rPr>
        <w:br w:type="page"/>
      </w:r>
    </w:p>
    <w:p w14:paraId="36AAF21E" w14:textId="77777777" w:rsidR="00A42745" w:rsidRDefault="00A42745" w:rsidRPr="00AD70CB">
      <w:pPr>
        <w:rPr>
          <w:rFonts w:cs="Times New Roman" w:eastAsia="Times New Roman"/>
        </w:rPr>
      </w:pPr>
    </w:p>
    <w:p w14:paraId="2FF65061" w14:textId="77777777" w:rsidP="009E5672" w:rsidR="009E5672" w:rsidRDefault="009E5672" w:rsidRPr="00AD70CB">
      <w:pPr>
        <w:pStyle w:val="Chaptertitle"/>
        <w:rPr>
          <w:rFonts w:cs="Times New Roman"/>
          <w:sz w:val="24"/>
          <w:szCs w:val="24"/>
        </w:rPr>
      </w:pPr>
    </w:p>
    <w:p w14:paraId="1F5499C2" w14:textId="234883D5" w:rsidP="009E5672" w:rsidR="00A42745" w:rsidRDefault="00A42745" w:rsidRPr="00AD70CB">
      <w:pPr>
        <w:pStyle w:val="Chaptertitle"/>
        <w:rPr>
          <w:rFonts w:cs="Times New Roman"/>
          <w:sz w:val="24"/>
          <w:szCs w:val="24"/>
        </w:rPr>
      </w:pPr>
      <w:bookmarkStart w:id="5" w:name="_Toc145713110"/>
      <w:r w:rsidRPr="00AD70CB">
        <w:rPr>
          <w:rFonts w:cs="Times New Roman"/>
          <w:sz w:val="24"/>
          <w:szCs w:val="24"/>
        </w:rPr>
        <w:t>LIST OF SYMBOLS AND ABBREVIATIONS</w:t>
      </w:r>
      <w:bookmarkEnd w:id="5"/>
    </w:p>
    <w:tbl>
      <w:tblPr>
        <w:tblW w:type="dxa" w:w="6379"/>
        <w:tblLook w:firstColumn="1" w:firstRow="1" w:lastColumn="0" w:lastRow="0" w:noHBand="0" w:noVBand="1" w:val="04A0"/>
      </w:tblPr>
      <w:tblGrid>
        <w:gridCol w:w="1454"/>
        <w:gridCol w:w="283"/>
        <w:gridCol w:w="3851"/>
        <w:gridCol w:w="791"/>
      </w:tblGrid>
      <w:tr w14:paraId="072EF4BF"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08994DEF"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BVR</w:t>
            </w:r>
          </w:p>
        </w:tc>
        <w:tc>
          <w:tcPr>
            <w:tcW w:type="dxa" w:w="283"/>
            <w:tcBorders>
              <w:top w:val="nil"/>
              <w:left w:val="nil"/>
              <w:bottom w:val="nil"/>
              <w:right w:val="nil"/>
            </w:tcBorders>
            <w:shd w:color="auto" w:fill="auto" w:val="clear"/>
            <w:noWrap/>
            <w:vAlign w:val="bottom"/>
            <w:hideMark/>
          </w:tcPr>
          <w:p w14:paraId="7C4F8B75"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12A60C3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band variable resistance</w:t>
            </w:r>
          </w:p>
        </w:tc>
      </w:tr>
      <w:tr w14:paraId="3F588954"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2F6FEC4D"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CMJ</w:t>
            </w:r>
          </w:p>
        </w:tc>
        <w:tc>
          <w:tcPr>
            <w:tcW w:type="dxa" w:w="283"/>
            <w:tcBorders>
              <w:top w:val="nil"/>
              <w:left w:val="nil"/>
              <w:bottom w:val="nil"/>
              <w:right w:val="nil"/>
            </w:tcBorders>
            <w:shd w:color="auto" w:fill="auto" w:val="clear"/>
            <w:noWrap/>
            <w:vAlign w:val="bottom"/>
            <w:hideMark/>
          </w:tcPr>
          <w:p w14:paraId="73C90030"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011936D0"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Countermovement jump</w:t>
            </w:r>
          </w:p>
        </w:tc>
      </w:tr>
      <w:tr w14:paraId="2F40ABA6"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42992519"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COD</w:t>
            </w:r>
          </w:p>
        </w:tc>
        <w:tc>
          <w:tcPr>
            <w:tcW w:type="dxa" w:w="283"/>
            <w:tcBorders>
              <w:top w:val="nil"/>
              <w:left w:val="nil"/>
              <w:bottom w:val="nil"/>
              <w:right w:val="nil"/>
            </w:tcBorders>
            <w:shd w:color="auto" w:fill="auto" w:val="clear"/>
            <w:noWrap/>
            <w:vAlign w:val="bottom"/>
            <w:hideMark/>
          </w:tcPr>
          <w:p w14:paraId="0830FD43"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5A70AA43"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Change of direction</w:t>
            </w:r>
          </w:p>
        </w:tc>
      </w:tr>
      <w:tr w14:paraId="4795E644"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F05DAF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CODS</w:t>
            </w:r>
          </w:p>
        </w:tc>
        <w:tc>
          <w:tcPr>
            <w:tcW w:type="dxa" w:w="283"/>
            <w:tcBorders>
              <w:top w:val="nil"/>
              <w:left w:val="nil"/>
              <w:bottom w:val="nil"/>
              <w:right w:val="nil"/>
            </w:tcBorders>
            <w:shd w:color="auto" w:fill="auto" w:val="clear"/>
            <w:noWrap/>
            <w:vAlign w:val="bottom"/>
            <w:hideMark/>
          </w:tcPr>
          <w:p w14:paraId="7EAD2F02"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54F1494D"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Change of direction speed</w:t>
            </w:r>
          </w:p>
        </w:tc>
      </w:tr>
      <w:tr w14:paraId="29E85AC0"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CAF89A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CON</w:t>
            </w:r>
          </w:p>
        </w:tc>
        <w:tc>
          <w:tcPr>
            <w:tcW w:type="dxa" w:w="283"/>
            <w:tcBorders>
              <w:top w:val="nil"/>
              <w:left w:val="nil"/>
              <w:bottom w:val="nil"/>
              <w:right w:val="nil"/>
            </w:tcBorders>
            <w:shd w:color="auto" w:fill="auto" w:val="clear"/>
            <w:noWrap/>
            <w:vAlign w:val="bottom"/>
            <w:hideMark/>
          </w:tcPr>
          <w:p w14:paraId="553FD7E7"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3851"/>
            <w:tcBorders>
              <w:top w:val="nil"/>
              <w:left w:val="nil"/>
              <w:bottom w:val="nil"/>
              <w:right w:val="nil"/>
            </w:tcBorders>
            <w:shd w:color="auto" w:fill="auto" w:val="clear"/>
            <w:noWrap/>
            <w:vAlign w:val="bottom"/>
            <w:hideMark/>
          </w:tcPr>
          <w:p w14:paraId="0D4AA0C6"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Control</w:t>
            </w:r>
          </w:p>
        </w:tc>
        <w:tc>
          <w:tcPr>
            <w:tcW w:type="dxa" w:w="791"/>
            <w:tcBorders>
              <w:top w:val="nil"/>
              <w:left w:val="nil"/>
              <w:bottom w:val="nil"/>
              <w:right w:val="nil"/>
            </w:tcBorders>
            <w:shd w:color="auto" w:fill="auto" w:val="clear"/>
            <w:noWrap/>
            <w:vAlign w:val="bottom"/>
            <w:hideMark/>
          </w:tcPr>
          <w:p w14:paraId="030675F8" w14:textId="77777777" w:rsidP="00A42745" w:rsidR="00A42745" w:rsidRDefault="00A42745" w:rsidRPr="00AD70CB">
            <w:pPr>
              <w:spacing w:line="360" w:lineRule="auto"/>
              <w:rPr>
                <w:rFonts w:cs="Times New Roman" w:eastAsia="Times New Roman"/>
                <w:color w:val="000000"/>
              </w:rPr>
            </w:pPr>
          </w:p>
        </w:tc>
      </w:tr>
      <w:tr w14:paraId="0CBC5683"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1EE3F4F"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DS</w:t>
            </w:r>
          </w:p>
        </w:tc>
        <w:tc>
          <w:tcPr>
            <w:tcW w:type="dxa" w:w="283"/>
            <w:tcBorders>
              <w:top w:val="nil"/>
              <w:left w:val="nil"/>
              <w:bottom w:val="nil"/>
              <w:right w:val="nil"/>
            </w:tcBorders>
            <w:shd w:color="auto" w:fill="auto" w:val="clear"/>
            <w:noWrap/>
            <w:vAlign w:val="bottom"/>
            <w:hideMark/>
          </w:tcPr>
          <w:p w14:paraId="3BFF9616"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572DA268"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Dynamic stretching</w:t>
            </w:r>
          </w:p>
        </w:tc>
      </w:tr>
      <w:tr w14:paraId="271C15FA"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304F943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DSW/DW</w:t>
            </w:r>
          </w:p>
        </w:tc>
        <w:tc>
          <w:tcPr>
            <w:tcW w:type="dxa" w:w="283"/>
            <w:tcBorders>
              <w:top w:val="nil"/>
              <w:left w:val="nil"/>
              <w:bottom w:val="nil"/>
              <w:right w:val="nil"/>
            </w:tcBorders>
            <w:shd w:color="auto" w:fill="auto" w:val="clear"/>
            <w:noWrap/>
            <w:vAlign w:val="bottom"/>
            <w:hideMark/>
          </w:tcPr>
          <w:p w14:paraId="77F4E2E8"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08B1C696"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Dynamic warm-up</w:t>
            </w:r>
          </w:p>
        </w:tc>
      </w:tr>
      <w:tr w14:paraId="06477E85"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7B83D51C"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EBW</w:t>
            </w:r>
          </w:p>
        </w:tc>
        <w:tc>
          <w:tcPr>
            <w:tcW w:type="dxa" w:w="283"/>
            <w:tcBorders>
              <w:top w:val="nil"/>
              <w:left w:val="nil"/>
              <w:bottom w:val="nil"/>
              <w:right w:val="nil"/>
            </w:tcBorders>
            <w:shd w:color="auto" w:fill="auto" w:val="clear"/>
            <w:noWrap/>
            <w:vAlign w:val="bottom"/>
            <w:hideMark/>
          </w:tcPr>
          <w:p w14:paraId="0B938358"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3522774C"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Elastic band warm-up</w:t>
            </w:r>
          </w:p>
        </w:tc>
      </w:tr>
      <w:tr w14:paraId="000CEAAE"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7FCD7AF8"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 xml:space="preserve">FW </w:t>
            </w:r>
          </w:p>
        </w:tc>
        <w:tc>
          <w:tcPr>
            <w:tcW w:type="dxa" w:w="283"/>
            <w:tcBorders>
              <w:top w:val="nil"/>
              <w:left w:val="nil"/>
              <w:bottom w:val="nil"/>
              <w:right w:val="nil"/>
            </w:tcBorders>
            <w:shd w:color="auto" w:fill="auto" w:val="clear"/>
            <w:noWrap/>
            <w:vAlign w:val="bottom"/>
            <w:hideMark/>
          </w:tcPr>
          <w:p w14:paraId="08F38750"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3851"/>
            <w:tcBorders>
              <w:top w:val="nil"/>
              <w:left w:val="nil"/>
              <w:bottom w:val="nil"/>
              <w:right w:val="nil"/>
            </w:tcBorders>
            <w:shd w:color="auto" w:fill="auto" w:val="clear"/>
            <w:noWrap/>
            <w:vAlign w:val="bottom"/>
            <w:hideMark/>
          </w:tcPr>
          <w:p w14:paraId="019ACE6D"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Footwork</w:t>
            </w:r>
          </w:p>
        </w:tc>
        <w:tc>
          <w:tcPr>
            <w:tcW w:type="dxa" w:w="791"/>
            <w:tcBorders>
              <w:top w:val="nil"/>
              <w:left w:val="nil"/>
              <w:bottom w:val="nil"/>
              <w:right w:val="nil"/>
            </w:tcBorders>
            <w:shd w:color="auto" w:fill="auto" w:val="clear"/>
            <w:noWrap/>
            <w:vAlign w:val="bottom"/>
            <w:hideMark/>
          </w:tcPr>
          <w:p w14:paraId="2AEDCE37" w14:textId="77777777" w:rsidP="00A42745" w:rsidR="00A42745" w:rsidRDefault="00A42745" w:rsidRPr="00AD70CB">
            <w:pPr>
              <w:spacing w:line="360" w:lineRule="auto"/>
              <w:rPr>
                <w:rFonts w:cs="Times New Roman" w:eastAsia="Times New Roman"/>
                <w:color w:val="000000"/>
              </w:rPr>
            </w:pPr>
          </w:p>
        </w:tc>
      </w:tr>
      <w:tr w14:paraId="57BC9738"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0A93B3E6"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HL</w:t>
            </w:r>
          </w:p>
        </w:tc>
        <w:tc>
          <w:tcPr>
            <w:tcW w:type="dxa" w:w="283"/>
            <w:tcBorders>
              <w:top w:val="nil"/>
              <w:left w:val="nil"/>
              <w:bottom w:val="nil"/>
              <w:right w:val="nil"/>
            </w:tcBorders>
            <w:shd w:color="auto" w:fill="auto" w:val="clear"/>
            <w:noWrap/>
            <w:vAlign w:val="bottom"/>
            <w:hideMark/>
          </w:tcPr>
          <w:p w14:paraId="5F692D7F"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6103540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Heavy load leg press</w:t>
            </w:r>
          </w:p>
        </w:tc>
      </w:tr>
      <w:tr w14:paraId="49F55939"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79021C07"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HRW</w:t>
            </w:r>
          </w:p>
        </w:tc>
        <w:tc>
          <w:tcPr>
            <w:tcW w:type="dxa" w:w="283"/>
            <w:tcBorders>
              <w:top w:val="nil"/>
              <w:left w:val="nil"/>
              <w:bottom w:val="nil"/>
              <w:right w:val="nil"/>
            </w:tcBorders>
            <w:shd w:color="auto" w:fill="auto" w:val="clear"/>
            <w:noWrap/>
            <w:vAlign w:val="bottom"/>
            <w:hideMark/>
          </w:tcPr>
          <w:p w14:paraId="60FA2CD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7896BD9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High-resistance warm-up</w:t>
            </w:r>
          </w:p>
        </w:tc>
      </w:tr>
      <w:tr w14:paraId="364E0ABF"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646CBF3D"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IM-specific</w:t>
            </w:r>
          </w:p>
        </w:tc>
        <w:tc>
          <w:tcPr>
            <w:tcW w:type="dxa" w:w="283"/>
            <w:tcBorders>
              <w:top w:val="nil"/>
              <w:left w:val="nil"/>
              <w:bottom w:val="nil"/>
              <w:right w:val="nil"/>
            </w:tcBorders>
            <w:shd w:color="auto" w:fill="auto" w:val="clear"/>
            <w:noWrap/>
            <w:vAlign w:val="bottom"/>
            <w:hideMark/>
          </w:tcPr>
          <w:p w14:paraId="3AF177B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5C8A077C"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Inspiratory muscle-specific</w:t>
            </w:r>
          </w:p>
        </w:tc>
      </w:tr>
      <w:tr w14:paraId="60C6A1E3"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6AFF0E09"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LL</w:t>
            </w:r>
          </w:p>
        </w:tc>
        <w:tc>
          <w:tcPr>
            <w:tcW w:type="dxa" w:w="283"/>
            <w:tcBorders>
              <w:top w:val="nil"/>
              <w:left w:val="nil"/>
              <w:bottom w:val="nil"/>
              <w:right w:val="nil"/>
            </w:tcBorders>
            <w:shd w:color="auto" w:fill="auto" w:val="clear"/>
            <w:noWrap/>
            <w:vAlign w:val="bottom"/>
            <w:hideMark/>
          </w:tcPr>
          <w:p w14:paraId="55CA688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3851"/>
            <w:tcBorders>
              <w:top w:val="nil"/>
              <w:left w:val="nil"/>
              <w:bottom w:val="nil"/>
              <w:right w:val="nil"/>
            </w:tcBorders>
            <w:shd w:color="auto" w:fill="auto" w:val="clear"/>
            <w:noWrap/>
            <w:vAlign w:val="bottom"/>
            <w:hideMark/>
          </w:tcPr>
          <w:p w14:paraId="5117F2C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Lower limit</w:t>
            </w:r>
          </w:p>
        </w:tc>
        <w:tc>
          <w:tcPr>
            <w:tcW w:type="dxa" w:w="791"/>
            <w:tcBorders>
              <w:top w:val="nil"/>
              <w:left w:val="nil"/>
              <w:bottom w:val="nil"/>
              <w:right w:val="nil"/>
            </w:tcBorders>
            <w:shd w:color="auto" w:fill="auto" w:val="clear"/>
            <w:noWrap/>
            <w:vAlign w:val="bottom"/>
            <w:hideMark/>
          </w:tcPr>
          <w:p w14:paraId="1ECAAFCA" w14:textId="77777777" w:rsidP="00A42745" w:rsidR="00A42745" w:rsidRDefault="00A42745" w:rsidRPr="00AD70CB">
            <w:pPr>
              <w:spacing w:line="360" w:lineRule="auto"/>
              <w:rPr>
                <w:rFonts w:cs="Times New Roman" w:eastAsia="Times New Roman"/>
                <w:color w:val="000000"/>
              </w:rPr>
            </w:pPr>
          </w:p>
        </w:tc>
      </w:tr>
      <w:tr w14:paraId="2AE957CB"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3F3D6293"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LWU</w:t>
            </w:r>
          </w:p>
        </w:tc>
        <w:tc>
          <w:tcPr>
            <w:tcW w:type="dxa" w:w="283"/>
            <w:tcBorders>
              <w:top w:val="nil"/>
              <w:left w:val="nil"/>
              <w:bottom w:val="nil"/>
              <w:right w:val="nil"/>
            </w:tcBorders>
            <w:shd w:color="auto" w:fill="auto" w:val="clear"/>
            <w:noWrap/>
            <w:vAlign w:val="bottom"/>
            <w:hideMark/>
          </w:tcPr>
          <w:p w14:paraId="30FB6477"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3749F283"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Loaded warm up</w:t>
            </w:r>
          </w:p>
        </w:tc>
      </w:tr>
      <w:tr w14:paraId="63FC12F1"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4D9D62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M</w:t>
            </w:r>
          </w:p>
        </w:tc>
        <w:tc>
          <w:tcPr>
            <w:tcW w:type="dxa" w:w="283"/>
            <w:tcBorders>
              <w:top w:val="nil"/>
              <w:left w:val="nil"/>
              <w:bottom w:val="nil"/>
              <w:right w:val="nil"/>
            </w:tcBorders>
            <w:shd w:color="auto" w:fill="auto" w:val="clear"/>
            <w:noWrap/>
            <w:vAlign w:val="bottom"/>
            <w:hideMark/>
          </w:tcPr>
          <w:p w14:paraId="43FA1E2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3851"/>
            <w:tcBorders>
              <w:top w:val="nil"/>
              <w:left w:val="nil"/>
              <w:bottom w:val="nil"/>
              <w:right w:val="nil"/>
            </w:tcBorders>
            <w:shd w:color="auto" w:fill="auto" w:val="clear"/>
            <w:noWrap/>
            <w:vAlign w:val="bottom"/>
            <w:hideMark/>
          </w:tcPr>
          <w:p w14:paraId="6D6321D8"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Mean</w:t>
            </w:r>
          </w:p>
        </w:tc>
        <w:tc>
          <w:tcPr>
            <w:tcW w:type="dxa" w:w="791"/>
            <w:tcBorders>
              <w:top w:val="nil"/>
              <w:left w:val="nil"/>
              <w:bottom w:val="nil"/>
              <w:right w:val="nil"/>
            </w:tcBorders>
            <w:shd w:color="auto" w:fill="auto" w:val="clear"/>
            <w:noWrap/>
            <w:vAlign w:val="bottom"/>
            <w:hideMark/>
          </w:tcPr>
          <w:p w14:paraId="0F164259" w14:textId="77777777" w:rsidP="00A42745" w:rsidR="00A42745" w:rsidRDefault="00A42745" w:rsidRPr="00AD70CB">
            <w:pPr>
              <w:spacing w:line="360" w:lineRule="auto"/>
              <w:rPr>
                <w:rFonts w:cs="Times New Roman" w:eastAsia="Times New Roman"/>
                <w:color w:val="000000"/>
              </w:rPr>
            </w:pPr>
          </w:p>
        </w:tc>
      </w:tr>
      <w:tr w14:paraId="2AE5A43C"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86F93BF"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NWU</w:t>
            </w:r>
          </w:p>
        </w:tc>
        <w:tc>
          <w:tcPr>
            <w:tcW w:type="dxa" w:w="283"/>
            <w:tcBorders>
              <w:top w:val="nil"/>
              <w:left w:val="nil"/>
              <w:bottom w:val="nil"/>
              <w:right w:val="nil"/>
            </w:tcBorders>
            <w:shd w:color="auto" w:fill="auto" w:val="clear"/>
            <w:noWrap/>
            <w:vAlign w:val="bottom"/>
            <w:hideMark/>
          </w:tcPr>
          <w:p w14:paraId="4B83EB5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1EE74F9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Neuromuscular warm-up</w:t>
            </w:r>
          </w:p>
        </w:tc>
      </w:tr>
      <w:tr w14:paraId="100424C6"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46DA4AB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PAP</w:t>
            </w:r>
          </w:p>
        </w:tc>
        <w:tc>
          <w:tcPr>
            <w:tcW w:type="dxa" w:w="283"/>
            <w:tcBorders>
              <w:top w:val="nil"/>
              <w:left w:val="nil"/>
              <w:bottom w:val="nil"/>
              <w:right w:val="nil"/>
            </w:tcBorders>
            <w:shd w:color="auto" w:fill="auto" w:val="clear"/>
            <w:noWrap/>
            <w:vAlign w:val="bottom"/>
            <w:hideMark/>
          </w:tcPr>
          <w:p w14:paraId="3F7236A9"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1BA7D0D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Post-activation potentiation</w:t>
            </w:r>
          </w:p>
        </w:tc>
      </w:tr>
      <w:tr w14:paraId="2996ECB1"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0A0370C9"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PLA</w:t>
            </w:r>
          </w:p>
        </w:tc>
        <w:tc>
          <w:tcPr>
            <w:tcW w:type="dxa" w:w="283"/>
            <w:tcBorders>
              <w:top w:val="nil"/>
              <w:left w:val="nil"/>
              <w:bottom w:val="nil"/>
              <w:right w:val="nil"/>
            </w:tcBorders>
            <w:shd w:color="auto" w:fill="auto" w:val="clear"/>
            <w:noWrap/>
            <w:vAlign w:val="bottom"/>
            <w:hideMark/>
          </w:tcPr>
          <w:p w14:paraId="410A92F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3851"/>
            <w:tcBorders>
              <w:top w:val="nil"/>
              <w:left w:val="nil"/>
              <w:bottom w:val="nil"/>
              <w:right w:val="nil"/>
            </w:tcBorders>
            <w:shd w:color="auto" w:fill="auto" w:val="clear"/>
            <w:noWrap/>
            <w:vAlign w:val="bottom"/>
            <w:hideMark/>
          </w:tcPr>
          <w:p w14:paraId="4DB5775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placebo</w:t>
            </w:r>
          </w:p>
        </w:tc>
        <w:tc>
          <w:tcPr>
            <w:tcW w:type="dxa" w:w="791"/>
            <w:tcBorders>
              <w:top w:val="nil"/>
              <w:left w:val="nil"/>
              <w:bottom w:val="nil"/>
              <w:right w:val="nil"/>
            </w:tcBorders>
            <w:shd w:color="auto" w:fill="auto" w:val="clear"/>
            <w:noWrap/>
            <w:vAlign w:val="bottom"/>
            <w:hideMark/>
          </w:tcPr>
          <w:p w14:paraId="45B0C589" w14:textId="77777777" w:rsidP="00A42745" w:rsidR="00A42745" w:rsidRDefault="00A42745" w:rsidRPr="00AD70CB">
            <w:pPr>
              <w:spacing w:line="360" w:lineRule="auto"/>
              <w:rPr>
                <w:rFonts w:cs="Times New Roman" w:eastAsia="Times New Roman"/>
                <w:color w:val="000000"/>
              </w:rPr>
            </w:pPr>
          </w:p>
        </w:tc>
      </w:tr>
      <w:tr w14:paraId="060AADFC"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1E030690"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RAMP</w:t>
            </w:r>
          </w:p>
        </w:tc>
        <w:tc>
          <w:tcPr>
            <w:tcW w:type="dxa" w:w="283"/>
            <w:tcBorders>
              <w:top w:val="nil"/>
              <w:left w:val="nil"/>
              <w:bottom w:val="nil"/>
              <w:right w:val="nil"/>
            </w:tcBorders>
            <w:shd w:color="auto" w:fill="auto" w:val="clear"/>
            <w:noWrap/>
            <w:vAlign w:val="bottom"/>
            <w:hideMark/>
          </w:tcPr>
          <w:p w14:paraId="751F87F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55B118A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Raise, Activate, Mobilize, and Potentiate</w:t>
            </w:r>
          </w:p>
        </w:tc>
      </w:tr>
      <w:tr w14:paraId="30DEE5E0"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62C159B0"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ROM</w:t>
            </w:r>
          </w:p>
        </w:tc>
        <w:tc>
          <w:tcPr>
            <w:tcW w:type="dxa" w:w="283"/>
            <w:tcBorders>
              <w:top w:val="nil"/>
              <w:left w:val="nil"/>
              <w:bottom w:val="nil"/>
              <w:right w:val="nil"/>
            </w:tcBorders>
            <w:shd w:color="auto" w:fill="auto" w:val="clear"/>
            <w:noWrap/>
            <w:vAlign w:val="bottom"/>
            <w:hideMark/>
          </w:tcPr>
          <w:p w14:paraId="2E9A972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7BA62B7A"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Range of motion</w:t>
            </w:r>
          </w:p>
        </w:tc>
      </w:tr>
      <w:tr w14:paraId="6AB00B2E"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72259445"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RT</w:t>
            </w:r>
          </w:p>
        </w:tc>
        <w:tc>
          <w:tcPr>
            <w:tcW w:type="dxa" w:w="283"/>
            <w:tcBorders>
              <w:top w:val="nil"/>
              <w:left w:val="nil"/>
              <w:bottom w:val="nil"/>
              <w:right w:val="nil"/>
            </w:tcBorders>
            <w:shd w:color="auto" w:fill="auto" w:val="clear"/>
            <w:noWrap/>
            <w:vAlign w:val="bottom"/>
            <w:hideMark/>
          </w:tcPr>
          <w:p w14:paraId="26B6095D"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3091F6A6"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Reaction time</w:t>
            </w:r>
          </w:p>
        </w:tc>
      </w:tr>
      <w:tr w14:paraId="283D5D12"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7EA9CB7C"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SD</w:t>
            </w:r>
          </w:p>
        </w:tc>
        <w:tc>
          <w:tcPr>
            <w:tcW w:type="dxa" w:w="283"/>
            <w:tcBorders>
              <w:top w:val="nil"/>
              <w:left w:val="nil"/>
              <w:bottom w:val="nil"/>
              <w:right w:val="nil"/>
            </w:tcBorders>
            <w:shd w:color="auto" w:fill="auto" w:val="clear"/>
            <w:noWrap/>
            <w:vAlign w:val="bottom"/>
            <w:hideMark/>
          </w:tcPr>
          <w:p w14:paraId="52F043D7"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6667693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Standard deviation</w:t>
            </w:r>
          </w:p>
        </w:tc>
      </w:tr>
      <w:tr w14:paraId="043EE0AC"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5284471"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SV</w:t>
            </w:r>
          </w:p>
        </w:tc>
        <w:tc>
          <w:tcPr>
            <w:tcW w:type="dxa" w:w="283"/>
            <w:tcBorders>
              <w:top w:val="nil"/>
              <w:left w:val="nil"/>
              <w:bottom w:val="nil"/>
              <w:right w:val="nil"/>
            </w:tcBorders>
            <w:shd w:color="auto" w:fill="auto" w:val="clear"/>
            <w:noWrap/>
            <w:vAlign w:val="bottom"/>
            <w:hideMark/>
          </w:tcPr>
          <w:p w14:paraId="04D6992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37BDB7BF"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Smash velocity</w:t>
            </w:r>
          </w:p>
        </w:tc>
      </w:tr>
      <w:tr w14:paraId="7028701E"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7B3DE87E"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UL</w:t>
            </w:r>
          </w:p>
        </w:tc>
        <w:tc>
          <w:tcPr>
            <w:tcW w:type="dxa" w:w="283"/>
            <w:tcBorders>
              <w:top w:val="nil"/>
              <w:left w:val="nil"/>
              <w:bottom w:val="nil"/>
              <w:right w:val="nil"/>
            </w:tcBorders>
            <w:shd w:color="auto" w:fill="auto" w:val="clear"/>
            <w:noWrap/>
            <w:vAlign w:val="bottom"/>
            <w:hideMark/>
          </w:tcPr>
          <w:p w14:paraId="110D2AF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3851"/>
            <w:tcBorders>
              <w:top w:val="nil"/>
              <w:left w:val="nil"/>
              <w:bottom w:val="nil"/>
              <w:right w:val="nil"/>
            </w:tcBorders>
            <w:shd w:color="auto" w:fill="auto" w:val="clear"/>
            <w:noWrap/>
            <w:vAlign w:val="bottom"/>
            <w:hideMark/>
          </w:tcPr>
          <w:p w14:paraId="41358BD0"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lang w:val="en-US"/>
              </w:rPr>
              <w:t>Upper Limit</w:t>
            </w:r>
          </w:p>
        </w:tc>
        <w:tc>
          <w:tcPr>
            <w:tcW w:type="dxa" w:w="791"/>
            <w:tcBorders>
              <w:top w:val="nil"/>
              <w:left w:val="nil"/>
              <w:bottom w:val="nil"/>
              <w:right w:val="nil"/>
            </w:tcBorders>
            <w:shd w:color="auto" w:fill="auto" w:val="clear"/>
            <w:noWrap/>
            <w:vAlign w:val="bottom"/>
            <w:hideMark/>
          </w:tcPr>
          <w:p w14:paraId="3E4174BE" w14:textId="77777777" w:rsidP="00A42745" w:rsidR="00A42745" w:rsidRDefault="00A42745" w:rsidRPr="00AD70CB">
            <w:pPr>
              <w:spacing w:line="360" w:lineRule="auto"/>
              <w:rPr>
                <w:rFonts w:cs="Times New Roman" w:eastAsia="Times New Roman"/>
                <w:color w:val="000000"/>
              </w:rPr>
            </w:pPr>
          </w:p>
        </w:tc>
      </w:tr>
      <w:tr w14:paraId="26C48CEB"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A621998"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VFR</w:t>
            </w:r>
          </w:p>
        </w:tc>
        <w:tc>
          <w:tcPr>
            <w:tcW w:type="dxa" w:w="283"/>
            <w:tcBorders>
              <w:top w:val="nil"/>
              <w:left w:val="nil"/>
              <w:bottom w:val="nil"/>
              <w:right w:val="nil"/>
            </w:tcBorders>
            <w:shd w:color="auto" w:fill="auto" w:val="clear"/>
            <w:noWrap/>
            <w:vAlign w:val="bottom"/>
            <w:hideMark/>
          </w:tcPr>
          <w:p w14:paraId="007CCF3D"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4F2703AB"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Vibration foam rolling</w:t>
            </w:r>
          </w:p>
        </w:tc>
      </w:tr>
      <w:tr w14:paraId="199022A2" w14:textId="77777777" w:rsidR="00A42745" w:rsidRPr="00AD70CB" w:rsidTr="00A42745">
        <w:trPr>
          <w:trHeight w:val="340"/>
        </w:trPr>
        <w:tc>
          <w:tcPr>
            <w:tcW w:type="dxa" w:w="1454"/>
            <w:tcBorders>
              <w:top w:val="nil"/>
              <w:left w:val="nil"/>
              <w:bottom w:val="nil"/>
              <w:right w:val="nil"/>
            </w:tcBorders>
            <w:shd w:color="auto" w:fill="auto" w:val="clear"/>
            <w:vAlign w:val="center"/>
            <w:hideMark/>
          </w:tcPr>
          <w:p w14:paraId="5D5ED17C"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WWR</w:t>
            </w:r>
          </w:p>
        </w:tc>
        <w:tc>
          <w:tcPr>
            <w:tcW w:type="dxa" w:w="283"/>
            <w:tcBorders>
              <w:top w:val="nil"/>
              <w:left w:val="nil"/>
              <w:bottom w:val="nil"/>
              <w:right w:val="nil"/>
            </w:tcBorders>
            <w:shd w:color="auto" w:fill="auto" w:val="clear"/>
            <w:noWrap/>
            <w:vAlign w:val="bottom"/>
            <w:hideMark/>
          </w:tcPr>
          <w:p w14:paraId="19977224"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t>
            </w:r>
          </w:p>
        </w:tc>
        <w:tc>
          <w:tcPr>
            <w:tcW w:type="dxa" w:w="4642"/>
            <w:gridSpan w:val="2"/>
            <w:tcBorders>
              <w:top w:val="nil"/>
              <w:left w:val="nil"/>
              <w:bottom w:val="nil"/>
              <w:right w:val="nil"/>
            </w:tcBorders>
            <w:shd w:color="auto" w:fill="auto" w:val="clear"/>
            <w:noWrap/>
            <w:vAlign w:val="bottom"/>
            <w:hideMark/>
          </w:tcPr>
          <w:p w14:paraId="62029EBA" w14:textId="77777777" w:rsidP="00A42745" w:rsidR="00A42745" w:rsidRDefault="00A42745" w:rsidRPr="00AD70CB">
            <w:pPr>
              <w:spacing w:line="360" w:lineRule="auto"/>
              <w:rPr>
                <w:rFonts w:cs="Times New Roman" w:eastAsia="Times New Roman"/>
                <w:color w:val="000000"/>
              </w:rPr>
            </w:pPr>
            <w:r w:rsidRPr="00AD70CB">
              <w:rPr>
                <w:rFonts w:cs="Times New Roman" w:eastAsia="Times New Roman"/>
                <w:color w:val="000000"/>
              </w:rPr>
              <w:t>Weighted wearable resistance</w:t>
            </w:r>
          </w:p>
        </w:tc>
      </w:tr>
    </w:tbl>
    <w:p w14:paraId="77CD7028" w14:textId="39D40A85" w:rsidP="00A42745" w:rsidR="00A42745" w:rsidRDefault="00A42745" w:rsidRPr="00AD70CB">
      <w:pPr>
        <w:spacing w:line="360" w:lineRule="auto"/>
        <w:rPr>
          <w:rFonts w:cs="Times New Roman" w:eastAsia="Times New Roman"/>
        </w:rPr>
      </w:pPr>
    </w:p>
    <w:p w14:paraId="16A47087" w14:textId="77777777" w:rsidR="00A42745" w:rsidRDefault="00A42745" w:rsidRPr="00AD70CB">
      <w:pPr>
        <w:rPr>
          <w:rFonts w:cs="Times New Roman" w:eastAsia="Times New Roman"/>
        </w:rPr>
      </w:pPr>
      <w:r w:rsidRPr="00AD70CB">
        <w:rPr>
          <w:rFonts w:cs="Times New Roman" w:eastAsia="Times New Roman"/>
        </w:rPr>
        <w:br w:type="page"/>
      </w:r>
    </w:p>
    <w:p w14:paraId="722BA70C" w14:textId="77777777" w:rsidP="009E5672" w:rsidR="001B06F9" w:rsidRDefault="00A42745" w:rsidRPr="00AD70CB">
      <w:pPr>
        <w:pStyle w:val="Chaptertitle"/>
        <w:rPr>
          <w:rFonts w:cs="Times New Roman"/>
          <w:sz w:val="24"/>
          <w:szCs w:val="24"/>
        </w:rPr>
      </w:pPr>
      <w:bookmarkStart w:id="6" w:name="_Toc145713111"/>
      <w:r w:rsidRPr="00AD70CB">
        <w:rPr>
          <w:rFonts w:cs="Times New Roman"/>
          <w:sz w:val="24"/>
          <w:szCs w:val="24"/>
        </w:rPr>
        <w:lastRenderedPageBreak/>
        <w:t>LIST OF APPENDICE</w:t>
      </w:r>
      <w:bookmarkEnd w:id="6"/>
    </w:p>
    <w:p w14:paraId="3C765D77" w14:textId="77777777" w:rsidP="007C30EA" w:rsidR="00BB077A" w:rsidRDefault="00BB077A" w:rsidRPr="00AD70CB">
      <w:pPr>
        <w:pStyle w:val="Chaptertitle"/>
        <w:spacing w:line="480" w:lineRule="auto"/>
        <w:rPr>
          <w:rFonts w:cs="Times New Roman"/>
          <w:sz w:val="24"/>
          <w:szCs w:val="24"/>
        </w:rPr>
      </w:pPr>
    </w:p>
    <w:p w14:paraId="0B8FB5D9" w14:textId="4061426A" w:rsidP="007C30EA" w:rsidR="001E3EC1" w:rsidRDefault="001E3EC1">
      <w:pPr>
        <w:pStyle w:val="TableofFigures"/>
        <w:tabs>
          <w:tab w:leader="dot" w:pos="8488" w:val="right"/>
        </w:tabs>
        <w:spacing w:line="480" w:lineRule="auto"/>
        <w:rPr>
          <w:rFonts w:asciiTheme="minorHAnsi" w:hAnsiTheme="minorHAnsi"/>
          <w:noProof/>
          <w:kern w:val="2"/>
          <w14:ligatures w14:val="standardContextual"/>
        </w:rPr>
      </w:pPr>
      <w:r>
        <w:rPr>
          <w:rFonts w:cs="Times New Roman"/>
        </w:rPr>
        <w:fldChar w:fldCharType="begin"/>
      </w:r>
      <w:r>
        <w:rPr>
          <w:rFonts w:cs="Times New Roman"/>
        </w:rPr>
        <w:instrText xml:space="preserve"> TOC \h \z \c "APPENDIX" </w:instrText>
      </w:r>
      <w:r>
        <w:rPr>
          <w:rFonts w:cs="Times New Roman"/>
        </w:rPr>
        <w:fldChar w:fldCharType="separate"/>
      </w:r>
      <w:hyperlink w:anchor="_Toc144036952" w:history="1">
        <w:r w:rsidRPr="001F0D41">
          <w:rPr>
            <w:rStyle w:val="Hyperlink"/>
            <w:noProof/>
          </w:rPr>
          <w:t xml:space="preserve">APPENDIX A: </w:t>
        </w:r>
        <w:r w:rsidRPr="001F0D41">
          <w:rPr>
            <w:rStyle w:val="Hyperlink"/>
            <w:rFonts w:cs="Times New Roman"/>
            <w:noProof/>
          </w:rPr>
          <w:t>Consent form</w:t>
        </w:r>
        <w:r>
          <w:rPr>
            <w:noProof/>
            <w:webHidden/>
          </w:rPr>
          <w:tab/>
        </w:r>
        <w:r>
          <w:rPr>
            <w:noProof/>
            <w:webHidden/>
          </w:rPr>
          <w:fldChar w:fldCharType="begin"/>
        </w:r>
        <w:r>
          <w:rPr>
            <w:noProof/>
            <w:webHidden/>
          </w:rPr>
          <w:instrText xml:space="preserve"> PAGEREF _Toc144036952 \h </w:instrText>
        </w:r>
        <w:r>
          <w:rPr>
            <w:noProof/>
            <w:webHidden/>
          </w:rPr>
        </w:r>
        <w:r>
          <w:rPr>
            <w:noProof/>
            <w:webHidden/>
          </w:rPr>
          <w:fldChar w:fldCharType="separate"/>
        </w:r>
        <w:r w:rsidR="007C30EA">
          <w:rPr>
            <w:noProof/>
            <w:webHidden/>
          </w:rPr>
          <w:t>70</w:t>
        </w:r>
        <w:r>
          <w:rPr>
            <w:noProof/>
            <w:webHidden/>
          </w:rPr>
          <w:fldChar w:fldCharType="end"/>
        </w:r>
      </w:hyperlink>
    </w:p>
    <w:p w14:paraId="234007EC" w14:textId="7642176E" w:rsidP="007C30EA" w:rsidR="001E3EC1" w:rsidRDefault="00000000">
      <w:pPr>
        <w:pStyle w:val="TableofFigures"/>
        <w:tabs>
          <w:tab w:leader="dot" w:pos="8488" w:val="right"/>
        </w:tabs>
        <w:spacing w:line="480" w:lineRule="auto"/>
        <w:rPr>
          <w:rFonts w:asciiTheme="minorHAnsi" w:hAnsiTheme="minorHAnsi"/>
          <w:noProof/>
          <w:kern w:val="2"/>
          <w14:ligatures w14:val="standardContextual"/>
        </w:rPr>
      </w:pPr>
      <w:hyperlink w:anchor="_Toc144036953" w:history="1">
        <w:r w:rsidR="001E3EC1" w:rsidRPr="001F0D41">
          <w:rPr>
            <w:rStyle w:val="Hyperlink"/>
            <w:noProof/>
          </w:rPr>
          <w:t xml:space="preserve">APPENDIX B: </w:t>
        </w:r>
        <w:r w:rsidR="001E3EC1" w:rsidRPr="001F0D41">
          <w:rPr>
            <w:rStyle w:val="Hyperlink"/>
            <w:rFonts w:cs="Times New Roman"/>
            <w:noProof/>
          </w:rPr>
          <w:t>2023 PARQ+</w:t>
        </w:r>
        <w:r w:rsidR="001E3EC1">
          <w:rPr>
            <w:noProof/>
            <w:webHidden/>
          </w:rPr>
          <w:tab/>
        </w:r>
        <w:r w:rsidR="001E3EC1">
          <w:rPr>
            <w:noProof/>
            <w:webHidden/>
          </w:rPr>
          <w:fldChar w:fldCharType="begin"/>
        </w:r>
        <w:r w:rsidR="001E3EC1">
          <w:rPr>
            <w:noProof/>
            <w:webHidden/>
          </w:rPr>
          <w:instrText xml:space="preserve"> PAGEREF _Toc144036953 \h </w:instrText>
        </w:r>
        <w:r w:rsidR="001E3EC1">
          <w:rPr>
            <w:noProof/>
            <w:webHidden/>
          </w:rPr>
        </w:r>
        <w:r w:rsidR="001E3EC1">
          <w:rPr>
            <w:noProof/>
            <w:webHidden/>
          </w:rPr>
          <w:fldChar w:fldCharType="separate"/>
        </w:r>
        <w:r w:rsidR="007C30EA">
          <w:rPr>
            <w:noProof/>
            <w:webHidden/>
          </w:rPr>
          <w:t>73</w:t>
        </w:r>
        <w:r w:rsidR="001E3EC1">
          <w:rPr>
            <w:noProof/>
            <w:webHidden/>
          </w:rPr>
          <w:fldChar w:fldCharType="end"/>
        </w:r>
      </w:hyperlink>
    </w:p>
    <w:p w14:paraId="6A7CA426" w14:textId="7CF23FE8" w:rsidP="007C30EA" w:rsidR="001E3EC1" w:rsidRDefault="00000000">
      <w:pPr>
        <w:pStyle w:val="TableofFigures"/>
        <w:tabs>
          <w:tab w:leader="dot" w:pos="8488" w:val="right"/>
        </w:tabs>
        <w:spacing w:line="480" w:lineRule="auto"/>
        <w:rPr>
          <w:rFonts w:asciiTheme="minorHAnsi" w:hAnsiTheme="minorHAnsi"/>
          <w:noProof/>
          <w:kern w:val="2"/>
          <w14:ligatures w14:val="standardContextual"/>
        </w:rPr>
      </w:pPr>
      <w:hyperlink w:anchor="_Toc144036954" w:history="1">
        <w:r w:rsidR="001E3EC1" w:rsidRPr="001F0D41">
          <w:rPr>
            <w:rStyle w:val="Hyperlink"/>
            <w:noProof/>
          </w:rPr>
          <w:t xml:space="preserve">APPENDIX C: </w:t>
        </w:r>
        <w:r w:rsidR="001E3EC1" w:rsidRPr="001F0D41">
          <w:rPr>
            <w:rStyle w:val="Hyperlink"/>
            <w:rFonts w:cs="Times New Roman"/>
            <w:noProof/>
          </w:rPr>
          <w:t>Footwork test results</w:t>
        </w:r>
        <w:r w:rsidR="001E3EC1">
          <w:rPr>
            <w:noProof/>
            <w:webHidden/>
          </w:rPr>
          <w:tab/>
        </w:r>
        <w:r w:rsidR="001E3EC1">
          <w:rPr>
            <w:noProof/>
            <w:webHidden/>
          </w:rPr>
          <w:fldChar w:fldCharType="begin"/>
        </w:r>
        <w:r w:rsidR="001E3EC1">
          <w:rPr>
            <w:noProof/>
            <w:webHidden/>
          </w:rPr>
          <w:instrText xml:space="preserve"> PAGEREF _Toc144036954 \h </w:instrText>
        </w:r>
        <w:r w:rsidR="001E3EC1">
          <w:rPr>
            <w:noProof/>
            <w:webHidden/>
          </w:rPr>
        </w:r>
        <w:r w:rsidR="001E3EC1">
          <w:rPr>
            <w:noProof/>
            <w:webHidden/>
          </w:rPr>
          <w:fldChar w:fldCharType="separate"/>
        </w:r>
        <w:r w:rsidR="007C30EA">
          <w:rPr>
            <w:noProof/>
            <w:webHidden/>
          </w:rPr>
          <w:t>77</w:t>
        </w:r>
        <w:r w:rsidR="001E3EC1">
          <w:rPr>
            <w:noProof/>
            <w:webHidden/>
          </w:rPr>
          <w:fldChar w:fldCharType="end"/>
        </w:r>
      </w:hyperlink>
    </w:p>
    <w:p w14:paraId="4AB24795" w14:textId="511EB77E" w:rsidP="007C30EA" w:rsidR="001E3EC1" w:rsidRDefault="00000000">
      <w:pPr>
        <w:pStyle w:val="TableofFigures"/>
        <w:tabs>
          <w:tab w:leader="dot" w:pos="8488" w:val="right"/>
        </w:tabs>
        <w:spacing w:line="480" w:lineRule="auto"/>
        <w:rPr>
          <w:rFonts w:asciiTheme="minorHAnsi" w:hAnsiTheme="minorHAnsi"/>
          <w:noProof/>
          <w:kern w:val="2"/>
          <w14:ligatures w14:val="standardContextual"/>
        </w:rPr>
      </w:pPr>
      <w:hyperlink w:anchor="_Toc144036955" w:history="1">
        <w:r w:rsidR="001E3EC1" w:rsidRPr="001F0D41">
          <w:rPr>
            <w:rStyle w:val="Hyperlink"/>
            <w:noProof/>
          </w:rPr>
          <w:t>APPENDIX D</w:t>
        </w:r>
        <w:r w:rsidR="001E3EC1" w:rsidRPr="001F0D41">
          <w:rPr>
            <w:rStyle w:val="Hyperlink"/>
            <w:rFonts w:cs="Times New Roman"/>
            <w:noProof/>
          </w:rPr>
          <w:t>: UMREC approval letter</w:t>
        </w:r>
        <w:r w:rsidR="001E3EC1">
          <w:rPr>
            <w:noProof/>
            <w:webHidden/>
          </w:rPr>
          <w:tab/>
        </w:r>
        <w:r w:rsidR="001E3EC1">
          <w:rPr>
            <w:noProof/>
            <w:webHidden/>
          </w:rPr>
          <w:fldChar w:fldCharType="begin"/>
        </w:r>
        <w:r w:rsidR="001E3EC1">
          <w:rPr>
            <w:noProof/>
            <w:webHidden/>
          </w:rPr>
          <w:instrText xml:space="preserve"> PAGEREF _Toc144036955 \h </w:instrText>
        </w:r>
        <w:r w:rsidR="001E3EC1">
          <w:rPr>
            <w:noProof/>
            <w:webHidden/>
          </w:rPr>
        </w:r>
        <w:r w:rsidR="001E3EC1">
          <w:rPr>
            <w:noProof/>
            <w:webHidden/>
          </w:rPr>
          <w:fldChar w:fldCharType="separate"/>
        </w:r>
        <w:r w:rsidR="007C30EA">
          <w:rPr>
            <w:noProof/>
            <w:webHidden/>
          </w:rPr>
          <w:t>78</w:t>
        </w:r>
        <w:r w:rsidR="001E3EC1">
          <w:rPr>
            <w:noProof/>
            <w:webHidden/>
          </w:rPr>
          <w:fldChar w:fldCharType="end"/>
        </w:r>
      </w:hyperlink>
    </w:p>
    <w:p w14:paraId="12CCCCF9" w14:textId="3470E9AF" w:rsidP="007C30EA" w:rsidR="00BB077A" w:rsidRDefault="001E3EC1">
      <w:pPr>
        <w:pStyle w:val="Chaptertitle"/>
        <w:spacing w:line="480" w:lineRule="auto"/>
        <w:jc w:val="left"/>
        <w:rPr>
          <w:rFonts w:cs="Times New Roman"/>
          <w:sz w:val="24"/>
          <w:szCs w:val="24"/>
        </w:rPr>
      </w:pPr>
      <w:r>
        <w:rPr>
          <w:rFonts w:cs="Times New Roman"/>
          <w:sz w:val="24"/>
          <w:szCs w:val="24"/>
        </w:rPr>
        <w:fldChar w:fldCharType="end"/>
      </w:r>
    </w:p>
    <w:p w14:paraId="00A3FBBC" w14:textId="77777777" w:rsidP="00BB077A" w:rsidR="001900E8" w:rsidRDefault="001900E8">
      <w:pPr>
        <w:pStyle w:val="Chaptertitle"/>
        <w:jc w:val="left"/>
        <w:rPr>
          <w:rFonts w:cs="Times New Roman"/>
          <w:sz w:val="24"/>
          <w:szCs w:val="24"/>
        </w:rPr>
      </w:pPr>
    </w:p>
    <w:p w14:paraId="5F54FD4D" w14:textId="77777777" w:rsidP="00BB077A" w:rsidR="001900E8" w:rsidRDefault="001900E8">
      <w:pPr>
        <w:pStyle w:val="Chaptertitle"/>
        <w:jc w:val="left"/>
        <w:rPr>
          <w:rFonts w:cs="Times New Roman"/>
          <w:sz w:val="24"/>
          <w:szCs w:val="24"/>
        </w:rPr>
      </w:pPr>
    </w:p>
    <w:p w14:paraId="08F8DB95" w14:textId="335F992F" w:rsidP="00BB077A" w:rsidR="001900E8" w:rsidRDefault="001900E8" w:rsidRPr="00AD70CB">
      <w:pPr>
        <w:pStyle w:val="Chaptertitle"/>
        <w:jc w:val="left"/>
        <w:rPr>
          <w:rFonts w:cs="Times New Roman"/>
          <w:sz w:val="24"/>
          <w:szCs w:val="24"/>
        </w:rPr>
        <w:sectPr w:rsidR="001900E8" w:rsidRPr="00AD70CB" w:rsidSect="009A3AAC">
          <w:footerReference r:id="rId20" w:type="first"/>
          <w:pgSz w:h="16840" w:w="11900"/>
          <w:pgMar w:bottom="1134" w:footer="709" w:gutter="0" w:header="709" w:left="2268" w:right="1134" w:top="1134"/>
          <w:pgNumType w:fmt="lowerRoman" w:start="2"/>
          <w:cols w:space="708"/>
          <w:titlePg/>
          <w:docGrid w:linePitch="360"/>
        </w:sectPr>
      </w:pPr>
    </w:p>
    <w:p w14:paraId="43139C5B" w14:textId="0D1D44E1" w:rsidP="00BB077A" w:rsidR="00CC1B31" w:rsidRDefault="00CC1B31" w:rsidRPr="00AD70CB">
      <w:pPr>
        <w:pStyle w:val="Heading1"/>
        <w:numPr>
          <w:ilvl w:val="0"/>
          <w:numId w:val="24"/>
        </w:numPr>
        <w:spacing w:line="480" w:lineRule="auto"/>
        <w:rPr>
          <w:rFonts w:cs="Times New Roman"/>
          <w:sz w:val="24"/>
          <w:szCs w:val="24"/>
          <w:lang w:val="en-US"/>
        </w:rPr>
      </w:pPr>
      <w:bookmarkStart w:id="7" w:name="_Toc145713112"/>
      <w:r w:rsidRPr="00AD70CB">
        <w:rPr>
          <w:rFonts w:cs="Times New Roman"/>
          <w:sz w:val="24"/>
          <w:szCs w:val="24"/>
          <w:lang w:val="en-US"/>
        </w:rPr>
        <w:lastRenderedPageBreak/>
        <w:t>I</w:t>
      </w:r>
      <w:r w:rsidR="00A42745" w:rsidRPr="00AD70CB">
        <w:rPr>
          <w:rFonts w:cs="Times New Roman"/>
          <w:sz w:val="24"/>
          <w:szCs w:val="24"/>
          <w:lang w:val="en-US"/>
        </w:rPr>
        <w:t>NTRODUCTION</w:t>
      </w:r>
      <w:bookmarkEnd w:id="7"/>
    </w:p>
    <w:p w14:paraId="677ED053" w14:textId="687F53DC" w:rsidP="00585698" w:rsidR="007C3573" w:rsidRDefault="00CC1B31">
      <w:pPr>
        <w:pStyle w:val="NormalWeb"/>
        <w:spacing w:line="480" w:lineRule="auto"/>
        <w:jc w:val="both"/>
      </w:pPr>
      <w:r w:rsidRPr="00AD70CB">
        <w:t>Badminton is a tactical sport that requires a high level of coordination ability in the lower body to sustain a rally (Seth, 2016). Players need to execute one shot while accelerating, decelerating, and changing direction toward the centre of the court and to the opponents' return shot (</w:t>
      </w:r>
      <w:proofErr w:type="spellStart"/>
      <w:r w:rsidRPr="00AD70CB">
        <w:t>Loturco</w:t>
      </w:r>
      <w:proofErr w:type="spellEnd"/>
      <w:r w:rsidRPr="00AD70CB">
        <w:t xml:space="preserve">, et al., 2022). </w:t>
      </w:r>
      <w:r w:rsidR="00363D06" w:rsidRPr="00AD70CB">
        <w:t xml:space="preserve">Athletes who can move quickly, change directions, and execute continuous jumps, </w:t>
      </w:r>
      <w:r w:rsidR="007C3573">
        <w:t>sudden stops</w:t>
      </w:r>
      <w:r w:rsidR="00363D06" w:rsidRPr="00AD70CB">
        <w:t xml:space="preserve">, and activations are better able to maximise their technical performance and win </w:t>
      </w:r>
      <w:r w:rsidR="007C3573">
        <w:t>in a rally</w:t>
      </w:r>
      <w:r w:rsidR="00363D06" w:rsidRPr="00AD70CB">
        <w:t xml:space="preserve"> (</w:t>
      </w:r>
      <w:proofErr w:type="spellStart"/>
      <w:r w:rsidR="00363D06" w:rsidRPr="00AD70CB">
        <w:t>Kuo</w:t>
      </w:r>
      <w:proofErr w:type="spellEnd"/>
      <w:r w:rsidR="00363D06" w:rsidRPr="00AD70CB">
        <w:t>, 2020).</w:t>
      </w:r>
      <w:r w:rsidR="000501AC" w:rsidRPr="00AD70CB">
        <w:t xml:space="preserve"> </w:t>
      </w:r>
      <w:r w:rsidR="007C3573" w:rsidRPr="007C3573">
        <w:t xml:space="preserve">Players' ability to change the direction of their whole body movement and reaction times (Cheng et al., 2006; Loureiro Jr. &amp; de Freitas, 2012) are crucial for success in this sport because </w:t>
      </w:r>
      <w:r w:rsidR="00BC22B0">
        <w:t>each shot made by the opponent is unpredictable</w:t>
      </w:r>
      <w:r w:rsidR="007C3573" w:rsidRPr="007C3573">
        <w:t xml:space="preserve"> (Tiwari et al., 2011).</w:t>
      </w:r>
    </w:p>
    <w:p w14:paraId="4932FCB1" w14:textId="0910E070" w:rsidP="00585698" w:rsidR="000F1CAD" w:rsidRDefault="00CC1B31" w:rsidRPr="00AD70CB">
      <w:pPr>
        <w:pStyle w:val="NormalWeb"/>
        <w:spacing w:line="480" w:lineRule="auto"/>
        <w:jc w:val="both"/>
      </w:pPr>
      <w:r w:rsidRPr="00AD70CB">
        <w:t xml:space="preserve">Agility is defined as a ''rapid whole-body movement with a change in velocity or direction in response to a stimulus.'' (Young, Dawson &amp; Henry, 2015), </w:t>
      </w:r>
      <w:r w:rsidR="00D37CFB" w:rsidRPr="00AD70CB">
        <w:t xml:space="preserve">the key phrase in this definition is "response to a stimulus," which implies that agility includes not only the ability to change directions physically but also the ability to make decisions about when and where to change directions (Paterson et al., 2016). </w:t>
      </w:r>
      <w:r w:rsidR="000F1CAD" w:rsidRPr="00AD70CB">
        <w:t xml:space="preserve">Where change of direction (COD) is the ability to change direction quickly and effectively, which </w:t>
      </w:r>
      <w:r w:rsidRPr="00AD70CB">
        <w:t xml:space="preserve">inferring that agility must involve a </w:t>
      </w:r>
      <w:r w:rsidR="000F1CAD" w:rsidRPr="00AD70CB">
        <w:t>reaction</w:t>
      </w:r>
      <w:r w:rsidRPr="00AD70CB">
        <w:t xml:space="preserve"> to a stimulus</w:t>
      </w:r>
      <w:r w:rsidR="000F1CAD" w:rsidRPr="00AD70CB">
        <w:t xml:space="preserve"> and</w:t>
      </w:r>
      <w:r w:rsidRPr="00AD70CB">
        <w:t xml:space="preserve"> CODS</w:t>
      </w:r>
      <w:r w:rsidR="0030068C">
        <w:t xml:space="preserve"> (Young</w:t>
      </w:r>
      <w:r w:rsidR="0030068C" w:rsidRPr="0030068C">
        <w:t xml:space="preserve"> </w:t>
      </w:r>
      <w:r w:rsidR="0030068C" w:rsidRPr="00AD70CB">
        <w:t>, Rayner</w:t>
      </w:r>
      <w:r w:rsidR="0030068C">
        <w:t xml:space="preserve"> </w:t>
      </w:r>
      <w:r w:rsidR="0030068C" w:rsidRPr="00AD70CB">
        <w:t xml:space="preserve">&amp; </w:t>
      </w:r>
      <w:proofErr w:type="spellStart"/>
      <w:r w:rsidR="0030068C" w:rsidRPr="00AD70CB">
        <w:t>Talpey</w:t>
      </w:r>
      <w:proofErr w:type="spellEnd"/>
      <w:r w:rsidR="0030068C">
        <w:t>, 2021)</w:t>
      </w:r>
      <w:r w:rsidRPr="00AD70CB">
        <w:t>.</w:t>
      </w:r>
    </w:p>
    <w:p w14:paraId="10804381" w14:textId="0336343B" w:rsidP="00585698" w:rsidR="00D37CFB" w:rsidRDefault="00CC1B31" w:rsidRPr="00AD70CB">
      <w:pPr>
        <w:pStyle w:val="NormalWeb"/>
        <w:spacing w:line="480" w:lineRule="auto"/>
        <w:jc w:val="both"/>
      </w:pPr>
      <w:r w:rsidRPr="00AD70CB">
        <w:t xml:space="preserve"> Since a badminton game is composed of unpredictable rallies, having fast CODS does not imply the athlete must have fast agility. Therefore, “agility” instead of simply “COD” should be considered when determining one’s footwork performance.</w:t>
      </w:r>
      <w:r w:rsidR="000F1CAD" w:rsidRPr="00AD70CB">
        <w:t xml:space="preserve"> Previous research suggested that CODS is considered one of the essential footwork performance predictors (Hughes &amp; Cosgrove, 2006), proving that researching the best method e.g. implementing a structured warm-up protocol for acute COD augmentation is likely to improve </w:t>
      </w:r>
      <w:r w:rsidR="000F1CAD" w:rsidRPr="00AD70CB">
        <w:lastRenderedPageBreak/>
        <w:t>badminton performance, however, the cognitive component</w:t>
      </w:r>
      <w:commentRangeStart w:id="8"/>
      <w:r w:rsidR="000F1CAD" w:rsidRPr="00AD70CB">
        <w:t xml:space="preserve"> was overlooked. Therefore, in this study, agility, instead of COD was considered.</w:t>
      </w:r>
      <w:commentRangeEnd w:id="8"/>
      <w:r w:rsidR="000F1CAD" w:rsidRPr="00AD70CB">
        <w:rPr>
          <w:rStyle w:val="CommentReference"/>
          <w:rFonts w:eastAsiaTheme="minorEastAsia"/>
          <w:sz w:val="24"/>
          <w:szCs w:val="24"/>
        </w:rPr>
        <w:commentReference w:id="8"/>
      </w:r>
    </w:p>
    <w:p w14:paraId="75A54645" w14:textId="4409A8B6" w:rsidP="00585698" w:rsidR="00D37CFB" w:rsidRDefault="00D37CFB" w:rsidRPr="00AD70CB">
      <w:pPr>
        <w:pStyle w:val="NormalWeb"/>
        <w:spacing w:line="480" w:lineRule="auto"/>
        <w:jc w:val="both"/>
      </w:pPr>
      <w:r w:rsidRPr="00AD70CB">
        <w:t>In badminton, footwork speed is also determined by reaction speed of players to starting a movement, which is also known as activation speed (</w:t>
      </w:r>
      <w:proofErr w:type="spellStart"/>
      <w:r w:rsidRPr="00AD70CB">
        <w:t>Kuo</w:t>
      </w:r>
      <w:proofErr w:type="spellEnd"/>
      <w:r w:rsidRPr="00AD70CB">
        <w:t>, et al., 2020). having a fast reaction speed which means player can activate, anticipate and response to a stimulus quickly, which is known as agility (</w:t>
      </w:r>
      <w:proofErr w:type="spellStart"/>
      <w:r w:rsidRPr="00AD70CB">
        <w:t>Kuo</w:t>
      </w:r>
      <w:proofErr w:type="spellEnd"/>
      <w:r w:rsidRPr="00AD70CB">
        <w:t xml:space="preserve">, et al., 2020). </w:t>
      </w:r>
      <w:r w:rsidR="00102D51" w:rsidRPr="00AD70CB">
        <w:t>With faster reaction time and agility, badminton players can have a faster and efficient footwork.</w:t>
      </w:r>
    </w:p>
    <w:p w14:paraId="351C3AE2" w14:textId="75192B5E" w:rsidP="00585698" w:rsidR="00102D51" w:rsidRDefault="000F1CAD" w:rsidRPr="00AD70CB">
      <w:pPr>
        <w:pStyle w:val="NormalWeb"/>
        <w:spacing w:line="480" w:lineRule="auto"/>
        <w:jc w:val="both"/>
      </w:pPr>
      <w:r w:rsidRPr="00AD70CB">
        <w:t xml:space="preserve">To acutely enhance </w:t>
      </w:r>
      <w:r w:rsidR="00102D51" w:rsidRPr="00AD70CB">
        <w:t>footwork performance</w:t>
      </w:r>
      <w:r w:rsidRPr="00AD70CB">
        <w:t>, one of the ways is by designing a proper and structured warm-up (Jeffreys, 2021)</w:t>
      </w:r>
      <w:r w:rsidR="00102D51" w:rsidRPr="00AD70CB">
        <w:t>, to prepare athletes physically and mentally better for upcoming matches or training</w:t>
      </w:r>
      <w:r w:rsidRPr="00AD70CB">
        <w:t xml:space="preserve">. Implementing a well-designed warm-up protocol is a common method used to improve performance and reduce the risk of injury in a variety of sports (Sole, et al., 2013; Fernandez-Fernandez, 2020). It has also been shown that certain warm-up activity like loaded warm-up has significant effect on force development, which could improve CODS (Maloney, </w:t>
      </w:r>
      <w:proofErr w:type="spellStart"/>
      <w:r w:rsidRPr="00AD70CB">
        <w:t>etl</w:t>
      </w:r>
      <w:proofErr w:type="spellEnd"/>
      <w:r w:rsidRPr="00AD70CB">
        <w:t xml:space="preserve"> al., 2014). Whereas the RAMP (Raise, Activate, Mobilize, and Potentiate) system is one of the approached used to design a structured warm-up for improving badminton footwork performance, which enables athletes to provide their best effort during practice or competition. Stronger athletes can be built logically, methodically, and effectively with the help of a structured RAMP warm-up (Jeffreys, 2019).</w:t>
      </w:r>
    </w:p>
    <w:p w14:paraId="6BA56F39" w14:textId="46C8967D" w:rsidP="00585698" w:rsidR="00A41C22" w:rsidRDefault="00102D51" w:rsidRPr="00AD70CB">
      <w:pPr>
        <w:pStyle w:val="NormalWeb"/>
        <w:spacing w:line="480" w:lineRule="auto"/>
        <w:jc w:val="both"/>
        <w:rPr>
          <w:lang w:val="en-US"/>
        </w:rPr>
      </w:pPr>
      <w:r w:rsidRPr="00AD70CB">
        <w:rPr>
          <w:lang w:val="en-US"/>
        </w:rPr>
        <w:t xml:space="preserve">The "RAMP" approach offers a structured foundation to create efficient warm-up routines for both competitions and workouts. By incorporating skill-based </w:t>
      </w:r>
      <w:r w:rsidRPr="00AD70CB">
        <w:rPr>
          <w:i/>
          <w:iCs/>
          <w:lang w:val="en-US"/>
        </w:rPr>
        <w:t xml:space="preserve">raise </w:t>
      </w:r>
      <w:r w:rsidRPr="00AD70CB">
        <w:rPr>
          <w:lang w:val="en-US"/>
        </w:rPr>
        <w:t xml:space="preserve">sections, athletes can engage in significant skill or movement development warm-up movements without adding extra time to their training schedule. Similarly, </w:t>
      </w:r>
      <w:r w:rsidRPr="00AD70CB">
        <w:rPr>
          <w:i/>
          <w:iCs/>
          <w:lang w:val="en-US"/>
        </w:rPr>
        <w:t>activation and mobilization</w:t>
      </w:r>
      <w:r w:rsidRPr="00AD70CB">
        <w:rPr>
          <w:lang w:val="en-US"/>
        </w:rPr>
        <w:t xml:space="preserve"> activities allow for effective mobility and prehab training without requiring additional </w:t>
      </w:r>
      <w:r w:rsidRPr="00AD70CB">
        <w:rPr>
          <w:lang w:val="en-US"/>
        </w:rPr>
        <w:lastRenderedPageBreak/>
        <w:t>time.</w:t>
      </w:r>
      <w:r w:rsidRPr="00AD70CB">
        <w:t xml:space="preserve"> </w:t>
      </w:r>
      <w:r w:rsidRPr="00AD70CB">
        <w:rPr>
          <w:lang w:val="en-US"/>
        </w:rPr>
        <w:t xml:space="preserve">Furthermore, the </w:t>
      </w:r>
      <w:r w:rsidRPr="00AD70CB">
        <w:rPr>
          <w:i/>
          <w:iCs/>
          <w:lang w:val="en-US"/>
        </w:rPr>
        <w:t xml:space="preserve">potentiation </w:t>
      </w:r>
      <w:r w:rsidRPr="00AD70CB">
        <w:rPr>
          <w:lang w:val="en-US"/>
        </w:rPr>
        <w:t xml:space="preserve">phase of the warm-up presents an ideal opportunity to include activities such as </w:t>
      </w:r>
      <w:commentRangeStart w:id="9"/>
      <w:r w:rsidRPr="00AD70CB">
        <w:rPr>
          <w:lang w:val="en-US"/>
        </w:rPr>
        <w:t xml:space="preserve">loaded speed and agility work </w:t>
      </w:r>
      <w:commentRangeEnd w:id="9"/>
      <w:r w:rsidRPr="00AD70CB">
        <w:rPr>
          <w:rStyle w:val="CommentReference"/>
          <w:rFonts w:eastAsiaTheme="minorEastAsia"/>
          <w:sz w:val="24"/>
          <w:szCs w:val="24"/>
        </w:rPr>
        <w:commentReference w:id="9"/>
      </w:r>
      <w:r w:rsidR="00A41C22" w:rsidRPr="00AD70CB">
        <w:rPr>
          <w:lang w:val="en-US"/>
        </w:rPr>
        <w:t xml:space="preserve">, which induces the post-activation potentiation (PAP) effect to prepare the athlete more adequately for the main session, especially when high-intensity activities are involved. </w:t>
      </w:r>
      <w:r w:rsidRPr="00AD70CB">
        <w:rPr>
          <w:lang w:val="en-US"/>
        </w:rPr>
        <w:t xml:space="preserve">(Jeffreys, 2021). </w:t>
      </w:r>
    </w:p>
    <w:p w14:paraId="17CD42A1" w14:textId="068C132F" w:rsidP="00585698" w:rsidR="00A41C22" w:rsidRDefault="00A41C22" w:rsidRPr="00AD70CB">
      <w:pPr>
        <w:pStyle w:val="NormalWeb"/>
        <w:spacing w:line="480" w:lineRule="auto"/>
        <w:jc w:val="both"/>
      </w:pPr>
      <w:r w:rsidRPr="00AD70CB">
        <w:rPr>
          <w:lang w:val="en-US"/>
        </w:rPr>
        <w:t>Recently,</w:t>
      </w:r>
      <w:r w:rsidRPr="00AD70CB">
        <w:t xml:space="preserve"> the concept of post-activation potentiation (PAP), which is the short-term enhancement of peak force and rate of force development, has been incorporated into warm-up routines to maximize motor unit and brain recruitment prior to criterion performance (Marshall, et al., 2019), which is the major aim of conducting a warm-up, however this can only be achieved by a well-planned and structured warm- up based on scientific evidence. One of the ways is using a RAMP system. </w:t>
      </w:r>
      <w:r w:rsidRPr="00AD70CB">
        <w:rPr>
          <w:lang w:val="en-US"/>
        </w:rPr>
        <w:t>By strategically incorporating all the components above into the warm-up, athletes can optimize their preparation for training and competitions without extending the overall time commitment (Jeffrey, 2019).</w:t>
      </w:r>
    </w:p>
    <w:p w14:paraId="133E5AA1" w14:textId="254E0907" w:rsidP="00585698" w:rsidR="002F7148" w:rsidRDefault="00A41C22" w:rsidRPr="00AD70CB">
      <w:pPr>
        <w:pStyle w:val="NormalWeb"/>
        <w:spacing w:line="480" w:lineRule="auto"/>
        <w:jc w:val="both"/>
      </w:pPr>
      <w:r w:rsidRPr="00AD70CB">
        <w:t xml:space="preserve">According to </w:t>
      </w:r>
      <w:proofErr w:type="spellStart"/>
      <w:r w:rsidRPr="00AD70CB">
        <w:t>Jeffereys</w:t>
      </w:r>
      <w:proofErr w:type="spellEnd"/>
      <w:r w:rsidRPr="00AD70CB">
        <w:t xml:space="preserve"> (2019)</w:t>
      </w:r>
      <w:r w:rsidR="00B8039C" w:rsidRPr="00AD70CB">
        <w:t xml:space="preserve"> and McGowan, et al. (2015)</w:t>
      </w:r>
      <w:r w:rsidRPr="00AD70CB">
        <w:t>, the veracity of the matter is that athletes and coaches frequently adhere to conventional practices</w:t>
      </w:r>
      <w:r w:rsidR="00BC22B0">
        <w:t xml:space="preserve">. </w:t>
      </w:r>
      <w:r w:rsidR="00BC22B0" w:rsidRPr="00BC22B0">
        <w:t xml:space="preserve">The intensity and duration of the physical tasks completed, as well as the length of the transition phase, determine the effectiveness of an active warm-up strategy (McGowan et al., 2015). </w:t>
      </w:r>
      <w:r w:rsidRPr="00AD70CB">
        <w:t xml:space="preserve"> The traditional warm-up routine, stretching and sport- specific activities are typically performed after a brief period of low-intensity exercise (Safran, et al., 1989). Correspondingly, when queried about the rationale behind warming up, coaches and athletes commonly offer generalized explanations, primarily emphasizing either the reduction of injury risk or the enhancement of subsequent performance (</w:t>
      </w:r>
      <w:proofErr w:type="spellStart"/>
      <w:r w:rsidRPr="00AD70CB">
        <w:t>Jefferys</w:t>
      </w:r>
      <w:proofErr w:type="spellEnd"/>
      <w:r w:rsidRPr="00AD70CB">
        <w:t>, 2019). It is also notable that although warming up is widely acknowledged as an essential aspect of every training session, there is surprisingly little high-quality research particularly on badminton warm- up practices (</w:t>
      </w:r>
      <w:proofErr w:type="spellStart"/>
      <w:r w:rsidRPr="00AD70CB">
        <w:t>Jeffereys</w:t>
      </w:r>
      <w:proofErr w:type="spellEnd"/>
      <w:r w:rsidRPr="00AD70CB">
        <w:t xml:space="preserve">, 2019). As a result, many accepted practices are </w:t>
      </w:r>
      <w:r w:rsidRPr="00AD70CB">
        <w:lastRenderedPageBreak/>
        <w:t>based on personal experiences which is non-structured rather than scientific evidence not to mention having it well-designed and well-structured (</w:t>
      </w:r>
      <w:proofErr w:type="spellStart"/>
      <w:r w:rsidRPr="00AD70CB">
        <w:t>Jeffereys</w:t>
      </w:r>
      <w:proofErr w:type="spellEnd"/>
      <w:r w:rsidRPr="00AD70CB">
        <w:t>, 2019). To reduce the likelihood of tearing muscle fibres, sufficient and well-planned warm up should be done (</w:t>
      </w:r>
      <w:proofErr w:type="spellStart"/>
      <w:r w:rsidRPr="00AD70CB">
        <w:t>Pelmuş</w:t>
      </w:r>
      <w:proofErr w:type="spellEnd"/>
      <w:r w:rsidRPr="00AD70CB">
        <w:t>, 2020).</w:t>
      </w:r>
    </w:p>
    <w:p w14:paraId="489844AE" w14:textId="61A1B98C" w:rsidP="00585698" w:rsidR="002F7148" w:rsidRDefault="002F7148" w:rsidRPr="00AD70CB">
      <w:pPr>
        <w:pStyle w:val="NormalWeb"/>
        <w:spacing w:line="480" w:lineRule="auto"/>
        <w:jc w:val="both"/>
      </w:pPr>
      <w:r w:rsidRPr="00AD70CB">
        <w:t>To evaluate the effectiveness of structured RAMP warm-up protocol, specific agility test is needed to determine the footwork performance of a badminton player. As mentioned earlier, COD tests focuses solely on physical ability and is typically performed in pre-planned environments, whereas agility involves reactive abilities (e.g., visual processing, perception, anticipation, etc.) in unpredictable environments. In badminton games, players always face unpredictable and unplanned shots, therefore, traditional agility tests like T-test, Illinois agility test, arrowhead agility test, and pro-agility test are incapable of measuring agility in badminton players because these tests do not mimic the gameplay nature of badminton matches since they consists of unpredictable stimulus, instead they require an athlete to complete a pre-planned course of directional changes as quickly as possible, which is not actually a measure of agility, but instead a measure of ‘change of direction speed’</w:t>
      </w:r>
      <w:commentRangeStart w:id="10"/>
      <w:r w:rsidRPr="00AD70CB">
        <w:t>.</w:t>
      </w:r>
      <w:commentRangeEnd w:id="10"/>
    </w:p>
    <w:p w14:paraId="4D857A31" w14:textId="6CC1C501" w:rsidP="00585698" w:rsidR="002F7148" w:rsidRDefault="002F7148" w:rsidRPr="00AD70CB">
      <w:pPr>
        <w:pStyle w:val="NormalWeb"/>
        <w:spacing w:line="480" w:lineRule="auto"/>
        <w:jc w:val="both"/>
      </w:pPr>
      <w:r w:rsidRPr="00AD70CB">
        <w:rPr>
          <w:rStyle w:val="CommentReference"/>
          <w:rFonts w:eastAsiaTheme="minorEastAsia"/>
          <w:sz w:val="24"/>
          <w:szCs w:val="24"/>
        </w:rPr>
        <w:commentReference w:id="10"/>
      </w:r>
      <w:r w:rsidRPr="00AD70CB">
        <w:t xml:space="preserve">There was a specific on-court COD test developed in 1995 by Chin, et al., validate by Fernandez- Fernandez in 2022 will be used to test for badminton player’s footwork performance in this study. The results will be recorded by </w:t>
      </w:r>
      <w:proofErr w:type="spellStart"/>
      <w:r w:rsidRPr="00AD70CB">
        <w:t>BlazePod</w:t>
      </w:r>
      <w:proofErr w:type="spellEnd"/>
      <w:r w:rsidRPr="00AD70CB">
        <w:rPr>
          <w:position w:val="8"/>
        </w:rPr>
        <w:t xml:space="preserve">TM </w:t>
      </w:r>
      <w:r w:rsidRPr="00AD70CB">
        <w:t>, which is a new technology developed for measuring r</w:t>
      </w:r>
      <w:r w:rsidR="00A42745" w:rsidRPr="00AD70CB">
        <w:t>eaction</w:t>
      </w:r>
      <w:r w:rsidRPr="00AD70CB">
        <w:t xml:space="preserve"> time (RT), will be used as a testing tool for badminton players’ footwork performance in this research. It was suggested in research that the </w:t>
      </w:r>
      <w:proofErr w:type="spellStart"/>
      <w:r w:rsidR="00392B54" w:rsidRPr="00AD70CB">
        <w:t>BlazePod</w:t>
      </w:r>
      <w:proofErr w:type="spellEnd"/>
      <w:r w:rsidR="00392B54" w:rsidRPr="00AD70CB">
        <w:rPr>
          <w:position w:val="8"/>
        </w:rPr>
        <w:t>TM</w:t>
      </w:r>
      <w:r w:rsidRPr="00AD70CB">
        <w:t xml:space="preserve"> technology provides reliable information (de-Oliveira, et al., 2021). The validity for using </w:t>
      </w:r>
      <w:proofErr w:type="spellStart"/>
      <w:r w:rsidRPr="00AD70CB">
        <w:t>BlazePod</w:t>
      </w:r>
      <w:proofErr w:type="spellEnd"/>
      <w:r w:rsidRPr="00AD70CB">
        <w:rPr>
          <w:position w:val="8"/>
        </w:rPr>
        <w:t>TM</w:t>
      </w:r>
      <w:r w:rsidRPr="00AD70CB">
        <w:t xml:space="preserve"> was proved only in research for other sports including football (</w:t>
      </w:r>
      <w:proofErr w:type="spellStart"/>
      <w:r w:rsidRPr="00AD70CB">
        <w:t>Hoofman</w:t>
      </w:r>
      <w:proofErr w:type="spellEnd"/>
      <w:r w:rsidRPr="00AD70CB">
        <w:t xml:space="preserve">, 2020; Kim, et al,2021), handball and volleyball (Kim et al., 2021), no </w:t>
      </w:r>
      <w:r w:rsidRPr="00AD70CB">
        <w:lastRenderedPageBreak/>
        <w:t xml:space="preserve">research has been done with badminton. Therefore, this will also be the first research for badminton using </w:t>
      </w:r>
      <w:proofErr w:type="spellStart"/>
      <w:r w:rsidRPr="00AD70CB">
        <w:t>BlazePod</w:t>
      </w:r>
      <w:proofErr w:type="spellEnd"/>
      <w:r w:rsidRPr="00AD70CB">
        <w:rPr>
          <w:position w:val="8"/>
        </w:rPr>
        <w:t>TM</w:t>
      </w:r>
      <w:r w:rsidRPr="00AD70CB">
        <w:t xml:space="preserve"> as an assessment specifically for badminton athletes. </w:t>
      </w:r>
    </w:p>
    <w:p w14:paraId="43256131" w14:textId="488B236B" w:rsidP="00585698" w:rsidR="002F7148" w:rsidRDefault="002F7148" w:rsidRPr="00AD70CB">
      <w:pPr>
        <w:pStyle w:val="NormalWeb"/>
        <w:spacing w:line="480" w:lineRule="auto"/>
        <w:jc w:val="both"/>
      </w:pPr>
      <w:r w:rsidRPr="00AD70CB">
        <w:t xml:space="preserve">The purpose of this study is to determine and develop and test the effectiveness of a structured RAMP warm-up targeting badminton footwork performance. Thus, providing guidelines for a structural and sequenced warm-up routine customized to badminton players seeking to enhance their footwork performance. </w:t>
      </w:r>
    </w:p>
    <w:p w14:paraId="0C0E6B6C" w14:textId="77777777" w:rsidP="00BB077A" w:rsidR="002F7148" w:rsidRDefault="002F7148" w:rsidRPr="00AD70CB">
      <w:pPr>
        <w:pStyle w:val="NormalWeb"/>
        <w:numPr>
          <w:ilvl w:val="1"/>
          <w:numId w:val="3"/>
        </w:numPr>
        <w:spacing w:line="480" w:lineRule="auto"/>
      </w:pPr>
      <w:r w:rsidRPr="00AD70CB">
        <w:rPr>
          <w:b/>
          <w:bCs/>
        </w:rPr>
        <w:t xml:space="preserve">Problem statement </w:t>
      </w:r>
    </w:p>
    <w:p w14:paraId="2F60B658" w14:textId="571CE34F" w:rsidP="00585698" w:rsidR="002F7148" w:rsidRDefault="002F7148" w:rsidRPr="00AD70CB">
      <w:pPr>
        <w:pStyle w:val="NormalWeb"/>
        <w:spacing w:line="480" w:lineRule="auto"/>
        <w:jc w:val="both"/>
      </w:pPr>
      <w:r w:rsidRPr="00AD70CB">
        <w:t xml:space="preserve">Despite research demonstrating the effectiveness of </w:t>
      </w:r>
      <w:r w:rsidR="008276D9" w:rsidRPr="00AD70CB">
        <w:t>particular</w:t>
      </w:r>
      <w:r w:rsidRPr="00AD70CB">
        <w:t xml:space="preserve"> warm-up activities on badminton footwork performance, no research has suggested a comprehensive protocol and warm-up sequence to guide coaches and players throughout their entire warm-up session. Based on a previous research (Bishop, 2019), there is lack of specific and effective warm-up protocol for badminton athletes’ footwork performance. As a result, coaches need to create their own customized warm-up routines based on individual experiences, which is not scientific</w:t>
      </w:r>
      <w:r w:rsidR="00FC3675" w:rsidRPr="00AD70CB">
        <w:t xml:space="preserve"> (Jeffreys, 2019</w:t>
      </w:r>
      <w:r w:rsidR="006E7D64" w:rsidRPr="00AD70CB">
        <w:t>;</w:t>
      </w:r>
      <w:r w:rsidR="00FC3675" w:rsidRPr="00AD70CB">
        <w:t xml:space="preserve"> McG</w:t>
      </w:r>
      <w:r w:rsidR="00660C63" w:rsidRPr="00AD70CB">
        <w:t>o</w:t>
      </w:r>
      <w:r w:rsidR="00FC3675" w:rsidRPr="00AD70CB">
        <w:t>w</w:t>
      </w:r>
      <w:r w:rsidR="00660C63" w:rsidRPr="00AD70CB">
        <w:t>a</w:t>
      </w:r>
      <w:r w:rsidR="00FC3675" w:rsidRPr="00AD70CB">
        <w:t>n, 2015)</w:t>
      </w:r>
      <w:r w:rsidRPr="00AD70CB">
        <w:t>. Unlike football, where FIFA 11+ is available for coaches and athletes to take as reference, there are very few research suggesting warm-up activities to improve badminton footwork performance, not to mention a holistic warm-up protocol for badminton athletes.</w:t>
      </w:r>
    </w:p>
    <w:p w14:paraId="2C400C16" w14:textId="77777777" w:rsidP="00BB077A" w:rsidR="002F7148" w:rsidRDefault="002F7148" w:rsidRPr="00AD70CB">
      <w:pPr>
        <w:pStyle w:val="NormalWeb"/>
        <w:numPr>
          <w:ilvl w:val="1"/>
          <w:numId w:val="3"/>
        </w:numPr>
        <w:spacing w:line="480" w:lineRule="auto"/>
      </w:pPr>
      <w:r w:rsidRPr="00AD70CB">
        <w:rPr>
          <w:b/>
          <w:bCs/>
        </w:rPr>
        <w:t>Research question</w:t>
      </w:r>
    </w:p>
    <w:p w14:paraId="4E4395DB" w14:textId="7C6E8CD4" w:rsidP="00BB077A" w:rsidR="002F7148" w:rsidRDefault="002F7148" w:rsidRPr="00AD70CB">
      <w:pPr>
        <w:pStyle w:val="NormalWeb"/>
        <w:spacing w:line="480" w:lineRule="auto"/>
        <w:rPr>
          <w:bCs/>
          <w:lang w:val="en-US"/>
        </w:rPr>
      </w:pPr>
      <w:r w:rsidRPr="00AD70CB">
        <w:rPr>
          <w:bCs/>
          <w:lang w:val="en-US"/>
        </w:rPr>
        <w:t>Does a structured RAMP warm-up lead to significant difference in badminton footwork performance?</w:t>
      </w:r>
    </w:p>
    <w:p w14:paraId="11D8CF9F" w14:textId="77777777" w:rsidP="00BB077A" w:rsidR="002F7148" w:rsidRDefault="002F7148" w:rsidRPr="00AD70CB">
      <w:pPr>
        <w:pStyle w:val="NormalWeb"/>
        <w:numPr>
          <w:ilvl w:val="1"/>
          <w:numId w:val="3"/>
        </w:numPr>
        <w:spacing w:line="480" w:lineRule="auto"/>
      </w:pPr>
      <w:r w:rsidRPr="00AD70CB">
        <w:rPr>
          <w:b/>
          <w:bCs/>
        </w:rPr>
        <w:t>Research objective</w:t>
      </w:r>
    </w:p>
    <w:p w14:paraId="0E60EBD0" w14:textId="1FDC9213" w:rsidP="00261119" w:rsidR="00924720" w:rsidRDefault="00924720" w:rsidRPr="00AD70CB">
      <w:pPr>
        <w:pStyle w:val="NormalWeb"/>
        <w:spacing w:line="480" w:lineRule="auto"/>
        <w:rPr>
          <w:bCs/>
          <w:lang w:val="en-US"/>
        </w:rPr>
      </w:pPr>
      <w:r w:rsidRPr="00AD70CB">
        <w:rPr>
          <w:bCs/>
          <w:lang w:val="en-US"/>
        </w:rPr>
        <w:t>To determine the effectiveness of structured RAMP warm-up on footwork performance.</w:t>
      </w:r>
    </w:p>
    <w:p w14:paraId="24E0DF4A" w14:textId="17A15698" w:rsidP="00BB077A" w:rsidR="00924720" w:rsidRDefault="00924720" w:rsidRPr="00AD70CB">
      <w:pPr>
        <w:pStyle w:val="NormalWeb"/>
        <w:numPr>
          <w:ilvl w:val="1"/>
          <w:numId w:val="3"/>
        </w:numPr>
        <w:spacing w:line="480" w:lineRule="auto"/>
      </w:pPr>
      <w:r w:rsidRPr="00AD70CB">
        <w:rPr>
          <w:b/>
          <w:bCs/>
        </w:rPr>
        <w:t>Research Hypothesis</w:t>
      </w:r>
    </w:p>
    <w:p w14:paraId="33CBC07D" w14:textId="6A39D65B" w:rsidP="00261119" w:rsidR="001D7E50" w:rsidRDefault="001D7E50" w:rsidRPr="00AD70CB">
      <w:pPr>
        <w:pStyle w:val="NormalWeb"/>
        <w:spacing w:line="360" w:lineRule="auto"/>
      </w:pPr>
      <w:r w:rsidRPr="00AD70CB">
        <w:t xml:space="preserve">H0:  there are no significant difference on the effect of a structured and non-structured warm-up on badminton footwork performance. </w:t>
      </w:r>
    </w:p>
    <w:p w14:paraId="3E522686" w14:textId="1A2F2E00" w:rsidP="00261119" w:rsidR="00AB2279" w:rsidRDefault="001D7E50" w:rsidRPr="00AD70CB">
      <w:pPr>
        <w:pStyle w:val="NormalWeb"/>
        <w:spacing w:line="360" w:lineRule="auto"/>
      </w:pPr>
      <w:r w:rsidRPr="00AD70CB">
        <w:t xml:space="preserve">H1: </w:t>
      </w:r>
      <w:r w:rsidR="00924720" w:rsidRPr="00AD70CB">
        <w:t xml:space="preserve">There are significant differences on the effect of a structured and non-structured warm-up on badminton footwork performance. </w:t>
      </w:r>
    </w:p>
    <w:p w14:paraId="1F046AC0" w14:textId="77777777" w:rsidR="00AB2279" w:rsidRDefault="00AB2279" w:rsidRPr="00AD70CB">
      <w:pPr>
        <w:rPr>
          <w:rFonts w:cs="Times New Roman" w:eastAsia="Times New Roman"/>
        </w:rPr>
      </w:pPr>
      <w:r w:rsidRPr="00AD70CB">
        <w:rPr>
          <w:rFonts w:cs="Times New Roman"/>
        </w:rPr>
        <w:br w:type="page"/>
      </w:r>
    </w:p>
    <w:p w14:paraId="63D50B10" w14:textId="77777777" w:rsidP="00BB077A" w:rsidR="0073346B" w:rsidRDefault="0073346B" w:rsidRPr="00AD70CB">
      <w:pPr>
        <w:pStyle w:val="Heading1"/>
        <w:spacing w:line="480" w:lineRule="auto"/>
        <w:rPr>
          <w:rFonts w:cs="Times New Roman"/>
          <w:sz w:val="24"/>
          <w:szCs w:val="24"/>
        </w:rPr>
      </w:pPr>
      <w:bookmarkStart w:id="11" w:name="_Toc145713113"/>
      <w:r w:rsidRPr="00AD70CB">
        <w:rPr>
          <w:rFonts w:cs="Times New Roman"/>
          <w:sz w:val="24"/>
          <w:szCs w:val="24"/>
        </w:rPr>
        <w:lastRenderedPageBreak/>
        <w:t>LITERATURE REVIEW</w:t>
      </w:r>
      <w:bookmarkEnd w:id="11"/>
    </w:p>
    <w:p w14:paraId="7F165726" w14:textId="77777777" w:rsidP="00BB077A" w:rsidR="0073346B" w:rsidRDefault="0073346B" w:rsidRPr="00AD70CB">
      <w:pPr>
        <w:pStyle w:val="Heading2"/>
        <w:spacing w:line="480" w:lineRule="auto"/>
        <w:rPr>
          <w:rFonts w:cs="Times New Roman"/>
          <w:sz w:val="24"/>
          <w:szCs w:val="24"/>
        </w:rPr>
      </w:pPr>
      <w:bookmarkStart w:id="12" w:name="_Toc145713114"/>
      <w:r w:rsidRPr="00AD70CB">
        <w:rPr>
          <w:rFonts w:cs="Times New Roman"/>
          <w:sz w:val="24"/>
          <w:szCs w:val="24"/>
        </w:rPr>
        <w:t>Footwork in badminton</w:t>
      </w:r>
      <w:bookmarkEnd w:id="12"/>
    </w:p>
    <w:p w14:paraId="3FAB4773" w14:textId="4B902BB1" w:rsidP="00585698" w:rsidR="0062143C" w:rsidRDefault="0073346B" w:rsidRPr="00AD70CB">
      <w:pPr>
        <w:pStyle w:val="NormalWeb"/>
        <w:spacing w:line="480" w:lineRule="auto"/>
        <w:jc w:val="both"/>
      </w:pPr>
      <w:commentRangeStart w:id="13"/>
      <w:r w:rsidRPr="00AD70CB">
        <w:t xml:space="preserve">Badminton footwork encompasses </w:t>
      </w:r>
      <w:r w:rsidR="0062143C" w:rsidRPr="00AD70CB">
        <w:t xml:space="preserve">movement towards </w:t>
      </w:r>
      <w:r w:rsidRPr="00AD70CB">
        <w:t>six directions on the court</w:t>
      </w:r>
      <w:r w:rsidR="0062143C" w:rsidRPr="00AD70CB">
        <w:t xml:space="preserve">, including to </w:t>
      </w:r>
      <w:r w:rsidRPr="00AD70CB">
        <w:t>the right and left frontcourt, the right and left midcourt, and the right and left backcourt (Chiu, et al., 2020).</w:t>
      </w:r>
      <w:commentRangeEnd w:id="13"/>
      <w:r w:rsidRPr="00AD70CB">
        <w:rPr>
          <w:rStyle w:val="CommentReference"/>
          <w:rFonts w:eastAsiaTheme="minorEastAsia"/>
          <w:sz w:val="24"/>
          <w:szCs w:val="24"/>
        </w:rPr>
        <w:commentReference w:id="13"/>
      </w:r>
      <w:r w:rsidR="00D14CFA" w:rsidRPr="00AD70CB">
        <w:t xml:space="preserve"> </w:t>
      </w:r>
      <w:r w:rsidR="0062143C" w:rsidRPr="00AD70CB">
        <w:t>The players typically have less than one second to react and run in anticipation of the shuttlecock's direction due to the shuttlecock's brief movement time during the rally. A professional player therefore essentially needs to have a higher level of  reaction speed, agility to react and anticipate the opponent's shot (</w:t>
      </w:r>
      <w:proofErr w:type="spellStart"/>
      <w:r w:rsidR="0062143C" w:rsidRPr="00AD70CB">
        <w:t>Rusdiana</w:t>
      </w:r>
      <w:proofErr w:type="spellEnd"/>
      <w:r w:rsidR="0062143C" w:rsidRPr="00AD70CB">
        <w:t>, 2021).</w:t>
      </w:r>
    </w:p>
    <w:p w14:paraId="68174B51" w14:textId="77777777" w:rsidP="00585698" w:rsidR="0073346B" w:rsidRDefault="0073346B" w:rsidRPr="00AD70CB">
      <w:pPr>
        <w:pStyle w:val="NormalWeb"/>
        <w:spacing w:line="480" w:lineRule="auto"/>
        <w:jc w:val="both"/>
      </w:pPr>
      <w:r w:rsidRPr="00AD70CB">
        <w:t>Badminton footwork is crucial in badminton as it provides a solid foundation for the body, enabling precise and powerful movements. Agile and swift footwork plays a pivotal role in returning the opponent's shuttlecock with superior techniques and the ability to place the shuttlecock in challenging spots (</w:t>
      </w:r>
      <w:proofErr w:type="spellStart"/>
      <w:r w:rsidRPr="00AD70CB">
        <w:t>Subarkah</w:t>
      </w:r>
      <w:proofErr w:type="spellEnd"/>
      <w:r w:rsidRPr="00AD70CB">
        <w:t>, 2018). It allows players to reach even the most difficult shots from their opponents. Consequently, top-notch footwork is a fundamental requirement for any skilled badminton player (</w:t>
      </w:r>
      <w:proofErr w:type="spellStart"/>
      <w:r w:rsidRPr="00AD70CB">
        <w:t>Subarkah</w:t>
      </w:r>
      <w:proofErr w:type="spellEnd"/>
      <w:r w:rsidRPr="00AD70CB">
        <w:t>, 2018). It is also agreed by Chen (2014) that the significance of Badminton Footwork as a crucial component of badminton skills. Learning and perfecting the swift and precise techniques play a vital role in establishing a strong foundation for mastering badminton.</w:t>
      </w:r>
    </w:p>
    <w:p w14:paraId="0ED1F6CC" w14:textId="77777777" w:rsidP="00BB077A" w:rsidR="00D14CFA" w:rsidRDefault="00D14CFA" w:rsidRPr="00AD70CB">
      <w:pPr>
        <w:pStyle w:val="Heading2"/>
        <w:spacing w:line="480" w:lineRule="auto"/>
        <w:rPr>
          <w:rFonts w:cs="Times New Roman"/>
          <w:sz w:val="24"/>
          <w:szCs w:val="24"/>
        </w:rPr>
      </w:pPr>
      <w:bookmarkStart w:id="14" w:name="_Toc145713115"/>
      <w:r w:rsidRPr="00AD70CB">
        <w:rPr>
          <w:rFonts w:cs="Times New Roman"/>
          <w:sz w:val="24"/>
          <w:szCs w:val="24"/>
        </w:rPr>
        <w:t>Key factors and measurements of footwork performance in badminton</w:t>
      </w:r>
      <w:bookmarkEnd w:id="14"/>
      <w:r w:rsidRPr="00AD70CB">
        <w:rPr>
          <w:rFonts w:cs="Times New Roman"/>
          <w:sz w:val="24"/>
          <w:szCs w:val="24"/>
        </w:rPr>
        <w:t xml:space="preserve"> </w:t>
      </w:r>
    </w:p>
    <w:p w14:paraId="520655B1" w14:textId="77777777" w:rsidP="00BB077A" w:rsidR="00D14CFA" w:rsidRDefault="00D14CFA" w:rsidRPr="00AD70CB">
      <w:pPr>
        <w:pStyle w:val="Heading3"/>
        <w:spacing w:line="480" w:lineRule="auto"/>
        <w:rPr>
          <w:rFonts w:cs="Times New Roman"/>
          <w:color w:val="auto"/>
        </w:rPr>
      </w:pPr>
      <w:bookmarkStart w:id="15" w:name="_Toc145713116"/>
      <w:r w:rsidRPr="00AD70CB">
        <w:rPr>
          <w:rFonts w:cs="Times New Roman"/>
          <w:color w:val="auto"/>
        </w:rPr>
        <w:t>Factors affecting footwork efficiency</w:t>
      </w:r>
      <w:bookmarkEnd w:id="15"/>
      <w:r w:rsidRPr="00AD70CB">
        <w:rPr>
          <w:rFonts w:cs="Times New Roman"/>
          <w:color w:val="auto"/>
        </w:rPr>
        <w:t xml:space="preserve"> </w:t>
      </w:r>
    </w:p>
    <w:p w14:paraId="69826CB3" w14:textId="2400CED3" w:rsidP="00BB077A" w:rsidR="00D14CFA" w:rsidRDefault="00D14CFA" w:rsidRPr="00AD70CB">
      <w:pPr>
        <w:pStyle w:val="Heading4"/>
        <w:spacing w:line="480" w:lineRule="auto"/>
        <w:rPr>
          <w:rFonts w:cs="Times New Roman"/>
          <w:color w:val="auto"/>
        </w:rPr>
      </w:pPr>
      <w:r w:rsidRPr="00AD70CB">
        <w:rPr>
          <w:rFonts w:cs="Times New Roman"/>
          <w:color w:val="auto"/>
        </w:rPr>
        <w:t>Agility</w:t>
      </w:r>
    </w:p>
    <w:p w14:paraId="1CD4E73D" w14:textId="2461C0D1" w:rsidP="00585698" w:rsidR="00D14CFA" w:rsidRDefault="00D14CFA" w:rsidRPr="00AD70CB">
      <w:pPr>
        <w:pStyle w:val="NormalWeb"/>
        <w:spacing w:line="480" w:lineRule="auto"/>
        <w:jc w:val="both"/>
      </w:pPr>
      <w:r w:rsidRPr="00AD70CB">
        <w:t>Badminton footwork is affected by several factors shown in figure 2</w:t>
      </w:r>
      <w:r w:rsidR="00DE1436" w:rsidRPr="00AD70CB">
        <w:t>.1</w:t>
      </w:r>
      <w:r w:rsidRPr="00AD70CB">
        <w:t>. Agility</w:t>
      </w:r>
      <w:commentRangeStart w:id="16"/>
      <w:commentRangeEnd w:id="16"/>
      <w:r w:rsidRPr="00AD70CB">
        <w:rPr>
          <w:rStyle w:val="CommentReference"/>
          <w:rFonts w:eastAsiaTheme="minorEastAsia"/>
          <w:sz w:val="24"/>
          <w:szCs w:val="24"/>
        </w:rPr>
        <w:commentReference w:id="16"/>
      </w:r>
      <w:r w:rsidRPr="00AD70CB">
        <w:t xml:space="preserve"> is one of the essential elements that affect footwork performance (</w:t>
      </w:r>
      <w:proofErr w:type="spellStart"/>
      <w:r w:rsidRPr="00AD70CB">
        <w:t>Kuo</w:t>
      </w:r>
      <w:proofErr w:type="spellEnd"/>
      <w:r w:rsidRPr="00AD70CB">
        <w:t>, 2020; Loureiro Jr, et al., 2017).</w:t>
      </w:r>
      <w:r w:rsidR="00DE1436" w:rsidRPr="00AD70CB">
        <w:t xml:space="preserve"> Agility is the ability of the body to change direction quickly during a movement </w:t>
      </w:r>
      <w:r w:rsidR="00DE1436" w:rsidRPr="00AD70CB">
        <w:lastRenderedPageBreak/>
        <w:t>while maintaining body balance (</w:t>
      </w:r>
      <w:proofErr w:type="spellStart"/>
      <w:r w:rsidR="00DE1436" w:rsidRPr="00AD70CB">
        <w:t>Rusdiana</w:t>
      </w:r>
      <w:proofErr w:type="spellEnd"/>
      <w:r w:rsidR="00DE1436" w:rsidRPr="00AD70CB">
        <w:t xml:space="preserve">, 2021). Having a good </w:t>
      </w:r>
      <w:r w:rsidR="00410E06" w:rsidRPr="00AD70CB">
        <w:t>footwork</w:t>
      </w:r>
      <w:r w:rsidR="00DE1436" w:rsidRPr="00AD70CB">
        <w:t xml:space="preserve"> is advantageous in both attacking and defending since the returning of shuttlecock is unpredictable(Paterson, 2016). The change in the player's movement direction is difficult to plan because it is dependent on the shuttlecock direction of the opponent's shot (</w:t>
      </w:r>
      <w:proofErr w:type="spellStart"/>
      <w:r w:rsidR="00DE1436" w:rsidRPr="00AD70CB">
        <w:t>Rusdiana</w:t>
      </w:r>
      <w:proofErr w:type="spellEnd"/>
      <w:r w:rsidR="00DE1436" w:rsidRPr="00AD70CB">
        <w:t>, 2021).</w:t>
      </w:r>
    </w:p>
    <w:p w14:paraId="247439D8" w14:textId="26572482" w:rsidP="00585698" w:rsidR="00D14CFA" w:rsidRDefault="00DE1436" w:rsidRPr="00AD70CB">
      <w:pPr>
        <w:pStyle w:val="NormalWeb"/>
        <w:spacing w:line="480" w:lineRule="auto"/>
        <w:jc w:val="both"/>
      </w:pPr>
      <w:r w:rsidRPr="00AD70CB">
        <w:t>Despite the importance of agility in badminton footwork, p</w:t>
      </w:r>
      <w:r w:rsidR="00D14CFA" w:rsidRPr="00AD70CB">
        <w:t xml:space="preserve">revious research on badminton footwork </w:t>
      </w:r>
      <w:r w:rsidRPr="00AD70CB">
        <w:t xml:space="preserve">performance </w:t>
      </w:r>
      <w:r w:rsidR="00D14CFA" w:rsidRPr="00AD70CB">
        <w:t>mostly focused on COD instead of agility (</w:t>
      </w:r>
      <w:proofErr w:type="spellStart"/>
      <w:r w:rsidRPr="00AD70CB">
        <w:t>Jeyaraman</w:t>
      </w:r>
      <w:proofErr w:type="spellEnd"/>
      <w:r w:rsidRPr="00AD70CB">
        <w:t xml:space="preserve">, District &amp; Nadu, 2012; Tiwari, et al., 2011; Yeung, et al., 2021; </w:t>
      </w:r>
      <w:proofErr w:type="spellStart"/>
      <w:r w:rsidRPr="00AD70CB">
        <w:t>Chua,et</w:t>
      </w:r>
      <w:proofErr w:type="spellEnd"/>
      <w:r w:rsidRPr="00AD70CB">
        <w:t xml:space="preserve"> al., 2021) it was mainly due to the unclear definition of COD and agility used in those research. It is defined by Sheppard and Young (2006) that agility is “a rapid whole-body movement with change of velocity or direction in response to a stimulus”, which means “COD” together with a “response to stimulus” create “agility”.  Even though COD is an important skill in badminton, it may not be a direct indicator of badminton footwork performance. This is because badminton players have to react to different unpredictable return shots from their opponent</w:t>
      </w:r>
      <w:r w:rsidR="0017472C" w:rsidRPr="00AD70CB">
        <w:t>, requiring rapid response to stimulus, adjustments in , movement and positioning. Agility encompasses a broader set of skills, including cognitive component, while COD does not.</w:t>
      </w:r>
    </w:p>
    <w:p w14:paraId="214512BF" w14:textId="2DA1C693" w:rsidP="00BB077A" w:rsidR="00DE1436" w:rsidRDefault="00DE1436" w:rsidRPr="00AD70CB">
      <w:pPr>
        <w:pStyle w:val="Heading4"/>
        <w:spacing w:line="480" w:lineRule="auto"/>
        <w:rPr>
          <w:rFonts w:cs="Times New Roman"/>
          <w:color w:val="auto"/>
        </w:rPr>
      </w:pPr>
      <w:r w:rsidRPr="00AD70CB">
        <w:rPr>
          <w:rFonts w:cs="Times New Roman"/>
          <w:color w:val="auto"/>
        </w:rPr>
        <w:t>Reaction time</w:t>
      </w:r>
      <w:r w:rsidR="00A42745" w:rsidRPr="00AD70CB">
        <w:rPr>
          <w:rFonts w:cs="Times New Roman"/>
          <w:color w:val="auto"/>
        </w:rPr>
        <w:t xml:space="preserve"> (RT)</w:t>
      </w:r>
    </w:p>
    <w:p w14:paraId="44A74E22" w14:textId="1E29F3ED" w:rsidP="00585698" w:rsidR="00D14CFA" w:rsidRDefault="00DE1436" w:rsidRPr="00AD70CB">
      <w:pPr>
        <w:pStyle w:val="NormalWeb"/>
        <w:spacing w:line="480" w:lineRule="auto"/>
        <w:jc w:val="both"/>
      </w:pPr>
      <w:r w:rsidRPr="00AD70CB">
        <w:t xml:space="preserve">The amount of time that passes between the occurrence of a stimulus and the start of a movement is known as the </w:t>
      </w:r>
      <w:r w:rsidR="00A42745" w:rsidRPr="00AD70CB">
        <w:t>RT</w:t>
      </w:r>
      <w:r w:rsidRPr="00AD70CB">
        <w:t xml:space="preserve"> (Prabhu, 2022).</w:t>
      </w:r>
      <w:r w:rsidR="00F91BF2" w:rsidRPr="00AD70CB">
        <w:t xml:space="preserve"> </w:t>
      </w:r>
      <w:r w:rsidR="00D14CFA" w:rsidRPr="00AD70CB">
        <w:t xml:space="preserve">Since the </w:t>
      </w:r>
      <w:r w:rsidR="00F91BF2" w:rsidRPr="00AD70CB">
        <w:t>speed</w:t>
      </w:r>
      <w:r w:rsidR="00D14CFA" w:rsidRPr="00AD70CB">
        <w:t xml:space="preserve"> of a shuttlecock is very </w:t>
      </w:r>
      <w:r w:rsidR="00F91BF2" w:rsidRPr="00AD70CB">
        <w:t>fast</w:t>
      </w:r>
      <w:r w:rsidR="00D14CFA" w:rsidRPr="00AD70CB">
        <w:t>, less than a second, high concentration and fast reaction is required in making a decision in order to respond to stimuli quickly and accurately during a game (</w:t>
      </w:r>
      <w:proofErr w:type="spellStart"/>
      <w:r w:rsidR="00D14CFA" w:rsidRPr="00AD70CB">
        <w:t>Rusdiana</w:t>
      </w:r>
      <w:proofErr w:type="spellEnd"/>
      <w:r w:rsidR="00D14CFA" w:rsidRPr="00AD70CB">
        <w:t>, 2021).</w:t>
      </w:r>
      <w:r w:rsidR="002A206C" w:rsidRPr="00AD70CB">
        <w:t xml:space="preserve"> </w:t>
      </w:r>
    </w:p>
    <w:p w14:paraId="6EDB9131" w14:textId="0E137BD6" w:rsidP="00585698" w:rsidR="00A9599F" w:rsidRDefault="00C318B5" w:rsidRPr="00AD70CB">
      <w:pPr>
        <w:pStyle w:val="NormalWeb"/>
        <w:spacing w:line="480" w:lineRule="auto"/>
        <w:jc w:val="both"/>
      </w:pPr>
      <w:r w:rsidRPr="00AD70CB">
        <w:lastRenderedPageBreak/>
        <w:t xml:space="preserve">In badminton, </w:t>
      </w:r>
      <w:r w:rsidR="00A42745" w:rsidRPr="00AD70CB">
        <w:t>RT</w:t>
      </w:r>
      <w:r w:rsidRPr="00AD70CB">
        <w:t xml:space="preserve"> is inextricably linked with anticipation—predicting an opponent's shot based on visual cues. According to a study conducted by </w:t>
      </w:r>
      <w:proofErr w:type="spellStart"/>
      <w:r w:rsidRPr="00AD70CB">
        <w:t>Bakosz</w:t>
      </w:r>
      <w:proofErr w:type="spellEnd"/>
      <w:r w:rsidRPr="00AD70CB">
        <w:t xml:space="preserve">, </w:t>
      </w:r>
      <w:proofErr w:type="spellStart"/>
      <w:r w:rsidRPr="00AD70CB">
        <w:t>Nawara</w:t>
      </w:r>
      <w:proofErr w:type="spellEnd"/>
      <w:r w:rsidRPr="00AD70CB">
        <w:t xml:space="preserve">, and </w:t>
      </w:r>
      <w:proofErr w:type="spellStart"/>
      <w:r w:rsidRPr="00AD70CB">
        <w:t>Ociepa</w:t>
      </w:r>
      <w:proofErr w:type="spellEnd"/>
      <w:r w:rsidRPr="00AD70CB">
        <w:t xml:space="preserve"> (2013), players with exceptional </w:t>
      </w:r>
      <w:r w:rsidR="00A42745" w:rsidRPr="00AD70CB">
        <w:t>RT</w:t>
      </w:r>
      <w:r w:rsidRPr="00AD70CB">
        <w:t xml:space="preserve"> tend to anticipate shots accurately, giving them a strategic advantage by positioning themselves proactively. This anticipation improves a player's ability to intercept shots.</w:t>
      </w:r>
      <w:r w:rsidR="002A206C" w:rsidRPr="00AD70CB">
        <w:t xml:space="preserve"> Players with faster </w:t>
      </w:r>
      <w:r w:rsidR="00A42745" w:rsidRPr="00AD70CB">
        <w:t>RT</w:t>
      </w:r>
      <w:r w:rsidR="002A206C" w:rsidRPr="00AD70CB">
        <w:t>s make better decisions, allowing them to change their footwork pattern in response to changing shot trajectories. This adaptability aids in maintaining court control and effectively responding to opponents' unpredictable shots.</w:t>
      </w:r>
    </w:p>
    <w:p w14:paraId="1DA1D38A" w14:textId="7A700641" w:rsidP="00585698" w:rsidR="00C318B5" w:rsidRDefault="00A9599F" w:rsidRPr="00AD70CB">
      <w:pPr>
        <w:spacing w:line="480" w:lineRule="auto"/>
        <w:jc w:val="both"/>
        <w:rPr>
          <w:rFonts w:cs="Times New Roman" w:eastAsia="Times New Roman"/>
        </w:rPr>
      </w:pPr>
      <w:r w:rsidRPr="00AD70CB">
        <w:rPr>
          <w:rFonts w:cs="Times New Roman" w:eastAsia="Times New Roman"/>
        </w:rPr>
        <w:t xml:space="preserve">In a recent research involving badminton players,  expert and nonexpert players were compared in a reactive task that required pointing targets on a touchscreen as quickly and precisely as possible (Loureiro &amp; de Freitas, 2012). The findings indicated that expert players demonstrated quicker </w:t>
      </w:r>
      <w:r w:rsidR="00A42745" w:rsidRPr="00AD70CB">
        <w:rPr>
          <w:rFonts w:cs="Times New Roman" w:eastAsia="Times New Roman"/>
        </w:rPr>
        <w:t>RT</w:t>
      </w:r>
      <w:r w:rsidRPr="00AD70CB">
        <w:rPr>
          <w:rFonts w:cs="Times New Roman" w:eastAsia="Times New Roman"/>
        </w:rPr>
        <w:t xml:space="preserve"> compared to nonexperts. However, there were no significant differences in movement time or accuracy levels between the two groups. These outcomes suggested that </w:t>
      </w:r>
      <w:r w:rsidR="00A42745" w:rsidRPr="00AD70CB">
        <w:rPr>
          <w:rFonts w:cs="Times New Roman" w:eastAsia="Times New Roman"/>
        </w:rPr>
        <w:t>RT</w:t>
      </w:r>
      <w:r w:rsidRPr="00AD70CB">
        <w:rPr>
          <w:rFonts w:cs="Times New Roman" w:eastAsia="Times New Roman"/>
        </w:rPr>
        <w:t xml:space="preserve"> for processing visual information might play a significant role in distinguishing the performance levels of badminton players (Loureiro &amp; de Freitas, 2012).</w:t>
      </w:r>
    </w:p>
    <w:p w14:paraId="3E3FFCDA" w14:textId="77777777" w:rsidP="00BB077A" w:rsidR="00416598" w:rsidRDefault="00416598" w:rsidRPr="00AD70CB">
      <w:pPr>
        <w:spacing w:line="480" w:lineRule="auto"/>
        <w:rPr>
          <w:rFonts w:cs="Times New Roman" w:eastAsia="Times New Roman"/>
        </w:rPr>
      </w:pPr>
    </w:p>
    <w:p w14:paraId="3EDAFE88" w14:textId="75A0155A" w:rsidP="00BB077A" w:rsidR="00DE1436" w:rsidRDefault="002A206C" w:rsidRPr="00AD70CB">
      <w:pPr>
        <w:pStyle w:val="Heading4"/>
        <w:spacing w:line="480" w:lineRule="auto"/>
        <w:rPr>
          <w:rFonts w:cs="Times New Roman"/>
          <w:color w:val="auto"/>
        </w:rPr>
      </w:pPr>
      <w:r w:rsidRPr="00AD70CB">
        <w:rPr>
          <w:rFonts w:cs="Times New Roman"/>
          <w:color w:val="auto"/>
        </w:rPr>
        <w:t>T</w:t>
      </w:r>
      <w:r w:rsidR="00DE1436" w:rsidRPr="00AD70CB">
        <w:rPr>
          <w:rFonts w:cs="Times New Roman"/>
          <w:color w:val="auto"/>
        </w:rPr>
        <w:t>echnique, anthropometry</w:t>
      </w:r>
      <w:r w:rsidRPr="00AD70CB">
        <w:rPr>
          <w:rFonts w:cs="Times New Roman"/>
          <w:color w:val="auto"/>
        </w:rPr>
        <w:t xml:space="preserve">, coordination, balance, flexibility, aerobic </w:t>
      </w:r>
      <w:r w:rsidR="00480AE8" w:rsidRPr="00AD70CB">
        <w:rPr>
          <w:rFonts w:cs="Times New Roman"/>
          <w:color w:val="auto"/>
        </w:rPr>
        <w:t>capacity</w:t>
      </w:r>
    </w:p>
    <w:p w14:paraId="09A0B91B" w14:textId="3F09E74D" w:rsidP="00585698" w:rsidR="00B8039C" w:rsidRDefault="00480AE8" w:rsidRPr="00AD70CB">
      <w:pPr>
        <w:pStyle w:val="NormalWeb"/>
        <w:spacing w:line="480" w:lineRule="auto"/>
        <w:jc w:val="both"/>
      </w:pPr>
      <w:r w:rsidRPr="00AD70CB">
        <w:t>These components also affect badminton footwork but cannot be corrected with just simply warm-up</w:t>
      </w:r>
      <w:r w:rsidR="00B8039C" w:rsidRPr="00AD70CB">
        <w:t xml:space="preserve"> (Kim, et al., 2014; )</w:t>
      </w:r>
      <w:r w:rsidRPr="00AD70CB">
        <w:t xml:space="preserve">, long term intervention are needed. </w:t>
      </w:r>
      <w:commentRangeStart w:id="17"/>
      <w:r w:rsidRPr="00AD70CB">
        <w:t>Therefore will not be thoroughly discussed</w:t>
      </w:r>
      <w:commentRangeEnd w:id="17"/>
      <w:r w:rsidRPr="00AD70CB">
        <w:rPr>
          <w:rStyle w:val="CommentReference"/>
          <w:rFonts w:eastAsiaTheme="minorEastAsia"/>
          <w:sz w:val="24"/>
          <w:szCs w:val="24"/>
        </w:rPr>
        <w:commentReference w:id="17"/>
      </w:r>
      <w:r w:rsidRPr="00AD70CB">
        <w:t xml:space="preserve">. </w:t>
      </w:r>
    </w:p>
    <w:p w14:paraId="2E63E2A1" w14:textId="77777777" w:rsidP="00585698" w:rsidR="00B8039C" w:rsidRDefault="00B8039C" w:rsidRPr="00AD70CB">
      <w:pPr>
        <w:pStyle w:val="NormalWeb"/>
        <w:spacing w:line="480" w:lineRule="auto"/>
        <w:jc w:val="both"/>
      </w:pPr>
    </w:p>
    <w:p w14:paraId="39C010A8" w14:textId="77777777" w:rsidP="00585698" w:rsidR="00B8039C" w:rsidRDefault="00B8039C" w:rsidRPr="00AD70CB">
      <w:pPr>
        <w:pStyle w:val="NormalWeb"/>
        <w:spacing w:line="480" w:lineRule="auto"/>
        <w:jc w:val="both"/>
      </w:pPr>
    </w:p>
    <w:p w14:paraId="7950F433" w14:textId="48F9FF33" w:rsidP="00585698" w:rsidR="00480AE8" w:rsidRDefault="00480AE8" w:rsidRPr="00AD70CB">
      <w:pPr>
        <w:pStyle w:val="NormalWeb"/>
        <w:spacing w:line="480" w:lineRule="auto"/>
        <w:jc w:val="both"/>
      </w:pPr>
      <w:r w:rsidRPr="00AD70CB">
        <w:lastRenderedPageBreak/>
        <w:t>However, it is still important to briefly understand their effects on footwork performance.</w:t>
      </w:r>
    </w:p>
    <w:p w14:paraId="5D5CC343" w14:textId="764CBF39" w:rsidP="00585698" w:rsidR="002A206C" w:rsidRDefault="00480AE8" w:rsidRPr="00AD70CB">
      <w:pPr>
        <w:pStyle w:val="NormalWeb"/>
        <w:spacing w:line="480" w:lineRule="auto"/>
        <w:jc w:val="both"/>
      </w:pPr>
      <w:r w:rsidRPr="00AD70CB">
        <w:t xml:space="preserve">According to </w:t>
      </w:r>
      <w:proofErr w:type="spellStart"/>
      <w:r w:rsidRPr="00AD70CB">
        <w:t>Subarkah</w:t>
      </w:r>
      <w:proofErr w:type="spellEnd"/>
      <w:r w:rsidRPr="00AD70CB">
        <w:t xml:space="preserve"> &amp; </w:t>
      </w:r>
      <w:proofErr w:type="spellStart"/>
      <w:r w:rsidRPr="00AD70CB">
        <w:t>Novitaria</w:t>
      </w:r>
      <w:proofErr w:type="spellEnd"/>
      <w:r w:rsidRPr="00AD70CB">
        <w:t xml:space="preserve"> (2018), technique is important in badminton footwork. Due to its role in the game, the footwork in badminton acts as a foundational support, enabling players to position their bodies optimally and reach the shuttlecock earlier for effective striking motions. </w:t>
      </w:r>
    </w:p>
    <w:p w14:paraId="01AC69EE" w14:textId="5B496040" w:rsidP="00585698" w:rsidR="00480AE8" w:rsidRDefault="00480AE8" w:rsidRPr="00AD70CB">
      <w:pPr>
        <w:pStyle w:val="NormalWeb"/>
        <w:spacing w:line="480" w:lineRule="auto"/>
        <w:jc w:val="both"/>
      </w:pPr>
      <w:r w:rsidRPr="00AD70CB">
        <w:t>Secondly, anthropometric measurements show information about a player's height, arm span, body composition, and other relevant physical characteristics. Footwork performance is also affected by the characteristics of the players. Players with longer arm spans, for example, may have an advantage when executing long-reaching shots or serves. Shorter players may excel in agility and quick footwork (</w:t>
      </w:r>
      <w:proofErr w:type="spellStart"/>
      <w:r w:rsidRPr="00AD70CB">
        <w:t>Phomsoupha</w:t>
      </w:r>
      <w:proofErr w:type="spellEnd"/>
      <w:r w:rsidRPr="00AD70CB">
        <w:t xml:space="preserve"> &amp; </w:t>
      </w:r>
      <w:proofErr w:type="spellStart"/>
      <w:r w:rsidRPr="00AD70CB">
        <w:t>Laffaye</w:t>
      </w:r>
      <w:proofErr w:type="spellEnd"/>
      <w:r w:rsidRPr="00AD70CB">
        <w:t xml:space="preserve">, 2015). </w:t>
      </w:r>
    </w:p>
    <w:p w14:paraId="4769F7D3" w14:textId="13FF00BC" w:rsidP="00585698" w:rsidR="00480AE8" w:rsidRDefault="00480AE8" w:rsidRPr="00AD70CB">
      <w:pPr>
        <w:pStyle w:val="NormalWeb"/>
        <w:spacing w:line="480" w:lineRule="auto"/>
        <w:jc w:val="both"/>
      </w:pPr>
      <w:r w:rsidRPr="00AD70CB">
        <w:t>Thirdly, Coordination is the ability to effectively synchronise body movements. Exact coordination is required in badminton to execute various shots, footwork patterns, and court positioning (Woodward, 2017). Because of the constant need to change direction, lunge, and perform explosive movements, balance is essential in badminton. Maintaining balance allows players to move quickly while being ready for sudden changes in momentum (Hung et al., 2020).  Flexible joints and muscles allow for smoother footwork, allowing players to move quickly around the court while putting less strain on their bodies (Woodward, 2017).</w:t>
      </w:r>
    </w:p>
    <w:p w14:paraId="24AFFF40" w14:textId="421F433B" w:rsidP="00585698" w:rsidR="00480AE8" w:rsidRDefault="00480AE8" w:rsidRPr="00AD70CB">
      <w:pPr>
        <w:pStyle w:val="NormalWeb"/>
        <w:spacing w:line="480" w:lineRule="auto"/>
        <w:jc w:val="both"/>
      </w:pPr>
      <w:r w:rsidRPr="00AD70CB">
        <w:t>Lastly, badminton is a physically demanding sport that requires high-intensity bursts interspersed with periods of moderate activity. Players with good aerobic stamina can endure long matches while maintaining a high level of footwork performance. Improved stamina reduces fatigue, allows players to remain effective during long rallies (Lin et al., 2007).</w:t>
      </w:r>
    </w:p>
    <w:p w14:paraId="0276065B" w14:textId="77777777" w:rsidP="00BB077A" w:rsidR="009E5672" w:rsidRDefault="00480AE8" w:rsidRPr="00AD70CB">
      <w:pPr>
        <w:pStyle w:val="NormalWeb"/>
        <w:keepNext/>
        <w:spacing w:line="360" w:lineRule="auto"/>
        <w:ind w:left="-993"/>
      </w:pPr>
      <w:r w:rsidRPr="00AD70CB">
        <w:rPr>
          <w:noProof/>
        </w:rPr>
        <w:lastRenderedPageBreak/>
        <w:drawing>
          <wp:inline distB="0" distL="0" distR="0" distT="0" wp14:anchorId="78B6970E" wp14:editId="71C22A53">
            <wp:extent cx="6849745" cy="5048518"/>
            <wp:effectExtent b="0" l="0" r="0" t="0"/>
            <wp:docPr id="159478573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28" r:dm="rId25" r:lo="rId26" r:qs="rId27"/>
              </a:graphicData>
            </a:graphic>
          </wp:inline>
        </w:drawing>
      </w:r>
    </w:p>
    <w:p w14:paraId="0B1B349B" w14:textId="787CB2BD" w:rsidP="004308CB" w:rsidR="004308CB" w:rsidRDefault="004308CB" w:rsidRPr="004308CB">
      <w:pPr>
        <w:pStyle w:val="Caption"/>
        <w:keepNext/>
        <w:jc w:val="center"/>
        <w:rPr>
          <w:rFonts w:cs="Times New Roman"/>
          <w:b/>
          <w:bCs/>
          <w:i w:val="0"/>
          <w:iCs w:val="0"/>
          <w:color w:val="auto"/>
          <w:sz w:val="24"/>
          <w:szCs w:val="24"/>
        </w:rPr>
      </w:pPr>
      <w:bookmarkStart w:id="18" w:name="_Toc145716221"/>
      <w:r w:rsidRPr="004308C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2</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1</w:t>
      </w:r>
      <w:r w:rsidR="00820FB1">
        <w:rPr>
          <w:rFonts w:cs="Times New Roman"/>
          <w:b/>
          <w:bCs/>
          <w:i w:val="0"/>
          <w:iCs w:val="0"/>
          <w:color w:val="auto"/>
          <w:sz w:val="24"/>
          <w:szCs w:val="24"/>
        </w:rPr>
        <w:fldChar w:fldCharType="end"/>
      </w:r>
      <w:r w:rsidRPr="004308CB">
        <w:rPr>
          <w:rFonts w:cs="Times New Roman"/>
          <w:b/>
          <w:bCs/>
          <w:i w:val="0"/>
          <w:iCs w:val="0"/>
          <w:color w:val="auto"/>
          <w:sz w:val="24"/>
          <w:szCs w:val="24"/>
        </w:rPr>
        <w:t xml:space="preserve">  Factors affecting badminton footwork performance</w:t>
      </w:r>
      <w:bookmarkEnd w:id="18"/>
    </w:p>
    <w:p w14:paraId="084BC8FF" w14:textId="3CAE7069" w:rsidP="00BB077A" w:rsidR="00D14CFA" w:rsidRDefault="009E5672" w:rsidRPr="00AD70CB">
      <w:pPr>
        <w:pStyle w:val="Caption"/>
        <w:rPr>
          <w:rFonts w:cs="Times New Roman"/>
          <w:i w:val="0"/>
          <w:iCs w:val="0"/>
          <w:color w:val="auto"/>
          <w:sz w:val="16"/>
          <w:szCs w:val="16"/>
        </w:rPr>
      </w:pPr>
      <w:r w:rsidRPr="00AD70CB">
        <w:rPr>
          <w:rFonts w:cs="Times New Roman"/>
          <w:color w:val="auto"/>
          <w:sz w:val="16"/>
          <w:szCs w:val="16"/>
        </w:rPr>
        <w:t xml:space="preserve">Note: </w:t>
      </w:r>
      <w:r w:rsidRPr="00AD70CB">
        <w:rPr>
          <w:rFonts w:cs="Times New Roman"/>
          <w:i w:val="0"/>
          <w:iCs w:val="0"/>
          <w:color w:val="auto"/>
          <w:sz w:val="16"/>
          <w:szCs w:val="16"/>
        </w:rPr>
        <w:t xml:space="preserve">This model was produced by referencing to Young, W. B., Dawson, B., &amp; Henry, G. J. (2015). Agility and change-of-direction speed are independent skills: Implications for training for agility in invasion sports. </w:t>
      </w:r>
      <w:r w:rsidRPr="00AD70CB">
        <w:rPr>
          <w:rFonts w:cs="Times New Roman"/>
          <w:color w:val="auto"/>
          <w:sz w:val="16"/>
          <w:szCs w:val="16"/>
        </w:rPr>
        <w:t>International Journal of Sports Science &amp; Coaching</w:t>
      </w:r>
      <w:r w:rsidRPr="00AD70CB">
        <w:rPr>
          <w:rFonts w:cs="Times New Roman"/>
          <w:i w:val="0"/>
          <w:iCs w:val="0"/>
          <w:color w:val="auto"/>
          <w:sz w:val="16"/>
          <w:szCs w:val="16"/>
        </w:rPr>
        <w:t>, 10(1), 159-169; Paterson, S., McMaster, D. T., &amp; Cronin, J. (2016). Assessing change of direction ability in badminton athletes. </w:t>
      </w:r>
      <w:r w:rsidRPr="00AD70CB">
        <w:rPr>
          <w:rFonts w:cs="Times New Roman"/>
          <w:color w:val="auto"/>
          <w:sz w:val="16"/>
          <w:szCs w:val="16"/>
        </w:rPr>
        <w:t>Strength and Conditioning Journal</w:t>
      </w:r>
      <w:r w:rsidRPr="00AD70CB">
        <w:rPr>
          <w:rFonts w:cs="Times New Roman"/>
          <w:i w:val="0"/>
          <w:iCs w:val="0"/>
          <w:color w:val="auto"/>
          <w:sz w:val="16"/>
          <w:szCs w:val="16"/>
        </w:rPr>
        <w:t xml:space="preserve">, 38(5), 18-30. And </w:t>
      </w:r>
      <w:proofErr w:type="spellStart"/>
      <w:r w:rsidRPr="00AD70CB">
        <w:rPr>
          <w:rFonts w:cs="Times New Roman"/>
          <w:i w:val="0"/>
          <w:iCs w:val="0"/>
          <w:color w:val="auto"/>
          <w:sz w:val="16"/>
          <w:szCs w:val="16"/>
        </w:rPr>
        <w:t>Malwanage</w:t>
      </w:r>
      <w:proofErr w:type="spellEnd"/>
      <w:r w:rsidRPr="00AD70CB">
        <w:rPr>
          <w:rFonts w:cs="Times New Roman"/>
          <w:i w:val="0"/>
          <w:iCs w:val="0"/>
          <w:color w:val="auto"/>
          <w:sz w:val="16"/>
          <w:szCs w:val="16"/>
        </w:rPr>
        <w:t xml:space="preserve">, K. T., </w:t>
      </w:r>
      <w:proofErr w:type="spellStart"/>
      <w:r w:rsidRPr="00AD70CB">
        <w:rPr>
          <w:rFonts w:cs="Times New Roman"/>
          <w:i w:val="0"/>
          <w:iCs w:val="0"/>
          <w:color w:val="auto"/>
          <w:sz w:val="16"/>
          <w:szCs w:val="16"/>
        </w:rPr>
        <w:t>Senadheera</w:t>
      </w:r>
      <w:proofErr w:type="spellEnd"/>
      <w:r w:rsidRPr="00AD70CB">
        <w:rPr>
          <w:rFonts w:cs="Times New Roman"/>
          <w:i w:val="0"/>
          <w:iCs w:val="0"/>
          <w:color w:val="auto"/>
          <w:sz w:val="16"/>
          <w:szCs w:val="16"/>
        </w:rPr>
        <w:t xml:space="preserve">, V. V., &amp; Dassanayake, T. L. (2022). Effect of balance training on footwork performance in badminton: An interventional study. </w:t>
      </w:r>
      <w:proofErr w:type="spellStart"/>
      <w:r w:rsidRPr="00AD70CB">
        <w:rPr>
          <w:rFonts w:cs="Times New Roman"/>
          <w:color w:val="auto"/>
          <w:sz w:val="16"/>
          <w:szCs w:val="16"/>
        </w:rPr>
        <w:t>PloS</w:t>
      </w:r>
      <w:proofErr w:type="spellEnd"/>
      <w:r w:rsidRPr="00AD70CB">
        <w:rPr>
          <w:rFonts w:cs="Times New Roman"/>
          <w:color w:val="auto"/>
          <w:sz w:val="16"/>
          <w:szCs w:val="16"/>
        </w:rPr>
        <w:t xml:space="preserve"> one</w:t>
      </w:r>
      <w:r w:rsidRPr="00AD70CB">
        <w:rPr>
          <w:rFonts w:cs="Times New Roman"/>
          <w:i w:val="0"/>
          <w:iCs w:val="0"/>
          <w:color w:val="auto"/>
          <w:sz w:val="16"/>
          <w:szCs w:val="16"/>
        </w:rPr>
        <w:t>, 17(11), e0277775.</w:t>
      </w:r>
      <w:r w:rsidR="00BB077A" w:rsidRPr="00AD70CB">
        <w:rPr>
          <w:rFonts w:cs="Times New Roman"/>
          <w:i w:val="0"/>
          <w:iCs w:val="0"/>
          <w:color w:val="auto"/>
          <w:sz w:val="16"/>
          <w:szCs w:val="16"/>
        </w:rPr>
        <w:t xml:space="preserve"> </w:t>
      </w:r>
      <w:hyperlink r:id="rId30" w:history="1">
        <w:r w:rsidR="00BB077A" w:rsidRPr="00AD70CB">
          <w:rPr>
            <w:rStyle w:val="Hyperlink"/>
            <w:rFonts w:cs="Times New Roman"/>
            <w:i w:val="0"/>
            <w:iCs w:val="0"/>
            <w:sz w:val="16"/>
            <w:szCs w:val="16"/>
          </w:rPr>
          <w:t>https://doi.org/10.1371/journal.pone.0277775</w:t>
        </w:r>
      </w:hyperlink>
    </w:p>
    <w:p w14:paraId="50E0CC2F" w14:textId="77777777" w:rsidP="00BB077A" w:rsidR="00BB077A" w:rsidRDefault="00BB077A" w:rsidRPr="00AD70CB">
      <w:pPr>
        <w:rPr>
          <w:rFonts w:cs="Times New Roman"/>
        </w:rPr>
      </w:pPr>
    </w:p>
    <w:p w14:paraId="5F524EC1" w14:textId="723289E6" w:rsidP="00BB077A" w:rsidR="00480AE8" w:rsidRDefault="00480AE8" w:rsidRPr="00AD70CB">
      <w:pPr>
        <w:pStyle w:val="Heading2"/>
        <w:spacing w:line="360" w:lineRule="auto"/>
        <w:rPr>
          <w:rFonts w:cs="Times New Roman"/>
          <w:sz w:val="24"/>
          <w:szCs w:val="24"/>
        </w:rPr>
      </w:pPr>
      <w:bookmarkStart w:id="19" w:name="_Toc145713117"/>
      <w:r w:rsidRPr="00AD70CB">
        <w:rPr>
          <w:rFonts w:cs="Times New Roman"/>
          <w:sz w:val="24"/>
          <w:szCs w:val="24"/>
        </w:rPr>
        <w:t>Assessing footwork performance in badminton</w:t>
      </w:r>
      <w:bookmarkEnd w:id="19"/>
      <w:r w:rsidRPr="00AD70CB">
        <w:rPr>
          <w:rFonts w:cs="Times New Roman"/>
          <w:sz w:val="24"/>
          <w:szCs w:val="24"/>
        </w:rPr>
        <w:t xml:space="preserve"> </w:t>
      </w:r>
    </w:p>
    <w:p w14:paraId="3E2DAE08" w14:textId="77777777" w:rsidP="00BB077A" w:rsidR="00D14CFA" w:rsidRDefault="00D14CFA" w:rsidRPr="00AD70CB">
      <w:pPr>
        <w:spacing w:line="360" w:lineRule="auto"/>
        <w:rPr>
          <w:rFonts w:cs="Times New Roman"/>
        </w:rPr>
      </w:pPr>
    </w:p>
    <w:p w14:paraId="77C7C388" w14:textId="0C5D9A95" w:rsidP="00585698" w:rsidR="0053443F" w:rsidRDefault="0053443F" w:rsidRPr="00AD70CB">
      <w:pPr>
        <w:spacing w:line="480" w:lineRule="auto"/>
        <w:jc w:val="both"/>
        <w:rPr>
          <w:rFonts w:cs="Times New Roman"/>
        </w:rPr>
      </w:pPr>
      <w:r w:rsidRPr="00AD70CB">
        <w:rPr>
          <w:rFonts w:cs="Times New Roman"/>
        </w:rPr>
        <w:t xml:space="preserve">A significant correlation has been found between athletic performance and the agility of footwork movements (Chiu et al., 2022; </w:t>
      </w:r>
      <w:proofErr w:type="spellStart"/>
      <w:r w:rsidRPr="00AD70CB">
        <w:rPr>
          <w:rFonts w:cs="Times New Roman"/>
        </w:rPr>
        <w:t>Latorre</w:t>
      </w:r>
      <w:proofErr w:type="spellEnd"/>
      <w:r w:rsidRPr="00AD70CB">
        <w:rPr>
          <w:rFonts w:cs="Times New Roman"/>
        </w:rPr>
        <w:t xml:space="preserve"> et al., 2020). Agility is defined as a rapid whole-body movement with a direction or speed change in response to a stimulus. Traditional agility tests, however, do not address this definition and are pre-planned with no stimulus. specific agility test for badminton should be used since it  would be a more </w:t>
      </w:r>
      <w:r w:rsidRPr="00AD70CB">
        <w:rPr>
          <w:rFonts w:cs="Times New Roman"/>
        </w:rPr>
        <w:lastRenderedPageBreak/>
        <w:t>effective and exclusive agility test method than traditional and general agility tests (</w:t>
      </w:r>
      <w:proofErr w:type="spellStart"/>
      <w:r w:rsidRPr="00AD70CB">
        <w:rPr>
          <w:rFonts w:cs="Times New Roman"/>
        </w:rPr>
        <w:t>Kuo</w:t>
      </w:r>
      <w:proofErr w:type="spellEnd"/>
      <w:r w:rsidRPr="00AD70CB">
        <w:rPr>
          <w:rFonts w:cs="Times New Roman"/>
        </w:rPr>
        <w:t>, 2022).</w:t>
      </w:r>
    </w:p>
    <w:p w14:paraId="6F1A832D" w14:textId="77777777" w:rsidP="00585698" w:rsidR="0053443F" w:rsidRDefault="0053443F" w:rsidRPr="00AD70CB">
      <w:pPr>
        <w:spacing w:line="480" w:lineRule="auto"/>
        <w:jc w:val="both"/>
        <w:rPr>
          <w:rFonts w:cs="Times New Roman"/>
        </w:rPr>
      </w:pPr>
    </w:p>
    <w:p w14:paraId="56675BEE" w14:textId="0C4BEBEF" w:rsidP="00585698" w:rsidR="0053443F" w:rsidRDefault="00A9599F" w:rsidRPr="00AD70CB">
      <w:pPr>
        <w:spacing w:line="480" w:lineRule="auto"/>
        <w:jc w:val="both"/>
        <w:rPr>
          <w:rFonts w:cs="Times New Roman"/>
        </w:rPr>
      </w:pPr>
      <w:r w:rsidRPr="00AD70CB">
        <w:rPr>
          <w:rFonts w:cs="Times New Roman"/>
        </w:rPr>
        <w:t xml:space="preserve">Tests requiring pre-planned movements should be classified as COD tests rather than agility tests (Loureiro &amp; de Freitas, 2016). </w:t>
      </w:r>
      <w:commentRangeStart w:id="20"/>
      <w:r w:rsidR="0053443F" w:rsidRPr="00AD70CB">
        <w:rPr>
          <w:rFonts w:cs="Times New Roman"/>
        </w:rPr>
        <w:t xml:space="preserve">In various research, agility was mainly tested with general tests, including the agility T-test, 5-0-5 COD test. </w:t>
      </w:r>
      <w:r w:rsidRPr="00AD70CB">
        <w:rPr>
          <w:rFonts w:cs="Times New Roman"/>
        </w:rPr>
        <w:t>These tests are done without cognitive components which means that they are simply testing for COD only.</w:t>
      </w:r>
    </w:p>
    <w:p w14:paraId="4EAE429B" w14:textId="563E9EFD" w:rsidP="00585698" w:rsidR="0053443F" w:rsidRDefault="0053443F" w:rsidRPr="00AD70CB">
      <w:pPr>
        <w:spacing w:line="480" w:lineRule="auto"/>
        <w:jc w:val="both"/>
        <w:rPr>
          <w:rFonts w:cs="Times New Roman"/>
        </w:rPr>
      </w:pPr>
    </w:p>
    <w:p w14:paraId="2DA48D64" w14:textId="5E326735" w:rsidP="00585698" w:rsidR="0053443F" w:rsidRDefault="0053443F" w:rsidRPr="00AD70CB">
      <w:pPr>
        <w:spacing w:line="480" w:lineRule="auto"/>
        <w:jc w:val="both"/>
        <w:rPr>
          <w:rFonts w:cs="Times New Roman"/>
        </w:rPr>
      </w:pPr>
      <w:r w:rsidRPr="00AD70CB">
        <w:rPr>
          <w:rFonts w:cs="Times New Roman"/>
        </w:rPr>
        <w:t xml:space="preserve">It should be noted that badminton footwork is very specific. To accurately test for badminton footwork performance, a test that simulates the precise direction changes required for badminton could help distinguish between poor and good movement patterns (Paterson et al., 2016). Even though there were research suggesting testing for badminton performance, majority of them are just testing for CODS as well (Maloney, 2014; Paterson, 2016). </w:t>
      </w:r>
    </w:p>
    <w:p w14:paraId="6F81C28C" w14:textId="77777777" w:rsidP="00585698" w:rsidR="0053443F" w:rsidRDefault="0053443F" w:rsidRPr="00AD70CB">
      <w:pPr>
        <w:spacing w:line="480" w:lineRule="auto"/>
        <w:jc w:val="both"/>
        <w:rPr>
          <w:rFonts w:cs="Times New Roman"/>
        </w:rPr>
      </w:pPr>
    </w:p>
    <w:p w14:paraId="7C69CE5A" w14:textId="797D91EF" w:rsidP="00585698" w:rsidR="0053443F" w:rsidRDefault="0053443F" w:rsidRPr="00AD70CB">
      <w:pPr>
        <w:spacing w:line="480" w:lineRule="auto"/>
        <w:jc w:val="both"/>
        <w:rPr>
          <w:rFonts w:cs="Times New Roman"/>
        </w:rPr>
      </w:pPr>
      <w:r w:rsidRPr="00AD70CB">
        <w:rPr>
          <w:rFonts w:cs="Times New Roman"/>
        </w:rPr>
        <w:t xml:space="preserve">The research that uses specific </w:t>
      </w:r>
      <w:r w:rsidR="004129DB" w:rsidRPr="00AD70CB">
        <w:rPr>
          <w:rFonts w:cs="Times New Roman"/>
        </w:rPr>
        <w:t xml:space="preserve">field </w:t>
      </w:r>
      <w:r w:rsidRPr="00AD70CB">
        <w:rPr>
          <w:rFonts w:cs="Times New Roman"/>
        </w:rPr>
        <w:t xml:space="preserve">testing for badminton footwork was developed back in 1995 </w:t>
      </w:r>
      <w:commentRangeEnd w:id="20"/>
      <w:r w:rsidRPr="00AD70CB">
        <w:rPr>
          <w:rStyle w:val="CommentReference"/>
          <w:rFonts w:cs="Times New Roman"/>
          <w:sz w:val="24"/>
          <w:szCs w:val="24"/>
        </w:rPr>
        <w:commentReference w:id="20"/>
      </w:r>
      <w:r w:rsidR="004129DB" w:rsidRPr="00AD70CB">
        <w:rPr>
          <w:rFonts w:cs="Times New Roman"/>
        </w:rPr>
        <w:t xml:space="preserve">by </w:t>
      </w:r>
      <w:r w:rsidRPr="00AD70CB">
        <w:rPr>
          <w:rFonts w:cs="Times New Roman"/>
        </w:rPr>
        <w:t>Chin, et al.</w:t>
      </w:r>
      <w:r w:rsidR="004129DB" w:rsidRPr="00AD70CB">
        <w:rPr>
          <w:rFonts w:cs="Times New Roman"/>
        </w:rPr>
        <w:t xml:space="preserve"> it was retested and validated by </w:t>
      </w:r>
      <w:r w:rsidR="00BE2E30" w:rsidRPr="00AD70CB">
        <w:rPr>
          <w:rFonts w:cs="Times New Roman"/>
        </w:rPr>
        <w:t xml:space="preserve">Kusuma (2015), </w:t>
      </w:r>
      <w:r w:rsidR="004129DB" w:rsidRPr="00AD70CB">
        <w:rPr>
          <w:rFonts w:cs="Times New Roman"/>
        </w:rPr>
        <w:t xml:space="preserve">Loureiro &amp; de Freitas (2016) and </w:t>
      </w:r>
      <w:r w:rsidRPr="00AD70CB">
        <w:rPr>
          <w:rFonts w:cs="Times New Roman"/>
        </w:rPr>
        <w:t>Fernandez-Fernandez, et al.</w:t>
      </w:r>
      <w:r w:rsidR="004129DB" w:rsidRPr="00AD70CB">
        <w:rPr>
          <w:rFonts w:cs="Times New Roman"/>
        </w:rPr>
        <w:t xml:space="preserve"> (2022)</w:t>
      </w:r>
      <w:r w:rsidRPr="00AD70CB">
        <w:rPr>
          <w:rFonts w:cs="Times New Roman"/>
        </w:rPr>
        <w:t xml:space="preserve"> and it was found that </w:t>
      </w:r>
      <w:r w:rsidR="004129DB" w:rsidRPr="00AD70CB">
        <w:rPr>
          <w:rFonts w:cs="Times New Roman"/>
        </w:rPr>
        <w:t>this</w:t>
      </w:r>
      <w:r w:rsidRPr="00AD70CB">
        <w:rPr>
          <w:rFonts w:cs="Times New Roman"/>
        </w:rPr>
        <w:t xml:space="preserve"> test </w:t>
      </w:r>
      <w:r w:rsidR="004129DB" w:rsidRPr="00AD70CB">
        <w:rPr>
          <w:rFonts w:cs="Times New Roman"/>
        </w:rPr>
        <w:t>was</w:t>
      </w:r>
      <w:r w:rsidRPr="00AD70CB">
        <w:rPr>
          <w:rFonts w:cs="Times New Roman"/>
        </w:rPr>
        <w:t xml:space="preserve"> more </w:t>
      </w:r>
      <w:r w:rsidR="004129DB" w:rsidRPr="00AD70CB">
        <w:rPr>
          <w:rFonts w:cs="Times New Roman"/>
        </w:rPr>
        <w:t xml:space="preserve">valid and </w:t>
      </w:r>
      <w:r w:rsidRPr="00AD70CB">
        <w:rPr>
          <w:rFonts w:cs="Times New Roman"/>
        </w:rPr>
        <w:t>reliable</w:t>
      </w:r>
      <w:r w:rsidR="004129DB" w:rsidRPr="00AD70CB">
        <w:rPr>
          <w:rFonts w:cs="Times New Roman"/>
        </w:rPr>
        <w:t xml:space="preserve"> </w:t>
      </w:r>
      <w:r w:rsidRPr="00AD70CB">
        <w:rPr>
          <w:rFonts w:cs="Times New Roman"/>
        </w:rPr>
        <w:t>than general agility tests</w:t>
      </w:r>
      <w:r w:rsidR="00BE2E30" w:rsidRPr="00AD70CB">
        <w:rPr>
          <w:rFonts w:cs="Times New Roman"/>
        </w:rPr>
        <w:t xml:space="preserve"> (Kusuma, 2015)</w:t>
      </w:r>
      <w:r w:rsidRPr="00AD70CB">
        <w:rPr>
          <w:rFonts w:cs="Times New Roman"/>
        </w:rPr>
        <w:t xml:space="preserve">. </w:t>
      </w:r>
    </w:p>
    <w:p w14:paraId="6192A589" w14:textId="77777777" w:rsidP="00585698" w:rsidR="0053443F" w:rsidRDefault="0053443F" w:rsidRPr="00AD70CB">
      <w:pPr>
        <w:spacing w:line="480" w:lineRule="auto"/>
        <w:jc w:val="both"/>
        <w:rPr>
          <w:rFonts w:cs="Times New Roman"/>
        </w:rPr>
      </w:pPr>
    </w:p>
    <w:p w14:paraId="5C8D09AD" w14:textId="48B9CC88" w:rsidP="00585698" w:rsidR="0053443F" w:rsidRDefault="0053443F" w:rsidRPr="00AD70CB">
      <w:pPr>
        <w:spacing w:line="480" w:lineRule="auto"/>
        <w:jc w:val="both"/>
        <w:rPr>
          <w:rFonts w:cs="Times New Roman"/>
        </w:rPr>
      </w:pPr>
      <w:r w:rsidRPr="00AD70CB">
        <w:rPr>
          <w:rFonts w:cs="Times New Roman"/>
        </w:rPr>
        <w:t>The original test involves lamp (Chin, et al., 1995) or photocells (Fernandez-Fernandez, et al., 2022) connecting to programming device located outside the court which makes the set up more hectic and complicated. With improved technology, footwork performance can be tested directly with the set of reaction lights (</w:t>
      </w:r>
      <w:proofErr w:type="spellStart"/>
      <w:r w:rsidR="00392B54" w:rsidRPr="00AD70CB">
        <w:rPr>
          <w:rFonts w:cs="Times New Roman"/>
        </w:rPr>
        <w:t>BlazePod</w:t>
      </w:r>
      <w:proofErr w:type="spellEnd"/>
      <w:r w:rsidR="00392B54" w:rsidRPr="00AD70CB">
        <w:rPr>
          <w:rFonts w:cs="Times New Roman"/>
          <w:position w:val="8"/>
        </w:rPr>
        <w:t>TM</w:t>
      </w:r>
      <w:r w:rsidRPr="00AD70CB">
        <w:rPr>
          <w:rFonts w:cs="Times New Roman"/>
        </w:rPr>
        <w:t xml:space="preserve">) and measurements can be seen directly through the mobile app connected with it. </w:t>
      </w:r>
    </w:p>
    <w:p w14:paraId="29B9241D" w14:textId="77777777" w:rsidP="00585698" w:rsidR="0053443F" w:rsidRDefault="0053443F" w:rsidRPr="00AD70CB">
      <w:pPr>
        <w:spacing w:line="480" w:lineRule="auto"/>
        <w:jc w:val="both"/>
        <w:rPr>
          <w:rFonts w:cs="Times New Roman"/>
        </w:rPr>
      </w:pPr>
    </w:p>
    <w:p w14:paraId="12F74AAA" w14:textId="3836BA7C" w:rsidP="00585698" w:rsidR="00D14CFA" w:rsidRDefault="0053443F" w:rsidRPr="00AD70CB">
      <w:pPr>
        <w:spacing w:line="480" w:lineRule="auto"/>
        <w:jc w:val="both"/>
        <w:rPr>
          <w:rFonts w:cs="Times New Roman"/>
        </w:rPr>
      </w:pPr>
      <w:r w:rsidRPr="00AD70CB">
        <w:rPr>
          <w:rFonts w:cs="Times New Roman"/>
        </w:rPr>
        <w:lastRenderedPageBreak/>
        <w:t>Current approaches to assess footwork performance on the badminton court are still in their early stages. Usually, only the overall time taken to complete the six-direction footwork is measured using a stopwatch, without gathering more comprehensive data, such as the speed of movement in each direction (McGinnis, et al., 2017). In addition, for various directions, different stepping and lunging techniques as well as arm movements may be used. The two frontcourts are relatively easier to reach as moving forward is more instinctive than moving backward. At two sides of the court, players may move with different steps, either cross-step or chase-step. As a result, each player may not be able to execute the 6-point footwork in the same manner. It becomes crucial to evaluate each direction's footwork performance (Chiu, et al., 2020).</w:t>
      </w:r>
    </w:p>
    <w:p w14:paraId="70B37093" w14:textId="77777777" w:rsidP="00BB077A" w:rsidR="00A42745" w:rsidRDefault="00A42745" w:rsidRPr="00AD70CB">
      <w:pPr>
        <w:spacing w:line="480" w:lineRule="auto"/>
        <w:rPr>
          <w:rFonts w:cs="Times New Roman"/>
        </w:rPr>
      </w:pPr>
    </w:p>
    <w:p w14:paraId="3962476A" w14:textId="702C7A8A" w:rsidP="00BB077A" w:rsidR="001672CA" w:rsidRDefault="00392B54" w:rsidRPr="00AD70CB">
      <w:pPr>
        <w:pStyle w:val="Heading3"/>
        <w:spacing w:line="480" w:lineRule="auto"/>
        <w:rPr>
          <w:rFonts w:cs="Times New Roman"/>
          <w:color w:val="auto"/>
        </w:rPr>
      </w:pPr>
      <w:bookmarkStart w:id="21" w:name="_Toc145713118"/>
      <w:proofErr w:type="spellStart"/>
      <w:r w:rsidRPr="00AD70CB">
        <w:rPr>
          <w:rFonts w:cs="Times New Roman"/>
          <w:color w:val="auto"/>
        </w:rPr>
        <w:t>BlazePod</w:t>
      </w:r>
      <w:proofErr w:type="spellEnd"/>
      <w:r w:rsidRPr="00AD70CB">
        <w:rPr>
          <w:rFonts w:cs="Times New Roman"/>
          <w:color w:val="auto"/>
          <w:position w:val="8"/>
        </w:rPr>
        <w:t>TM</w:t>
      </w:r>
      <w:r w:rsidR="001672CA" w:rsidRPr="00AD70CB">
        <w:rPr>
          <w:rFonts w:cs="Times New Roman"/>
          <w:color w:val="auto"/>
        </w:rPr>
        <w:t>: An Innovative Tool for Performance Measurement</w:t>
      </w:r>
      <w:bookmarkEnd w:id="21"/>
    </w:p>
    <w:p w14:paraId="4E12B27C" w14:textId="77777777" w:rsidP="00585698" w:rsidR="001672CA" w:rsidRDefault="001672CA" w:rsidRPr="00AD70CB">
      <w:pPr>
        <w:spacing w:line="480" w:lineRule="auto"/>
        <w:jc w:val="both"/>
        <w:rPr>
          <w:rFonts w:cs="Times New Roman"/>
        </w:rPr>
      </w:pPr>
      <w:r w:rsidRPr="00AD70CB">
        <w:rPr>
          <w:rFonts w:cs="Times New Roman"/>
        </w:rPr>
        <w:t xml:space="preserve">To assess badminton footwork, we need to assess agility and CODS, since they are the most important factors affecting badminton footwork and could be acutely altered by well-designed warm-up. </w:t>
      </w:r>
    </w:p>
    <w:p w14:paraId="3E562E51" w14:textId="77777777" w:rsidP="00585698" w:rsidR="001672CA" w:rsidRDefault="001672CA" w:rsidRPr="00AD70CB">
      <w:pPr>
        <w:spacing w:line="480" w:lineRule="auto"/>
        <w:jc w:val="both"/>
        <w:rPr>
          <w:rFonts w:cs="Times New Roman"/>
        </w:rPr>
      </w:pPr>
    </w:p>
    <w:p w14:paraId="0B3BA927" w14:textId="1CAF23E3" w:rsidP="00585698" w:rsidR="001672CA" w:rsidRDefault="001672CA" w:rsidRPr="00AD70CB">
      <w:pPr>
        <w:spacing w:line="480" w:lineRule="auto"/>
        <w:jc w:val="both"/>
        <w:rPr>
          <w:rFonts w:cs="Times New Roman"/>
        </w:rPr>
      </w:pPr>
      <w:r w:rsidRPr="00AD70CB">
        <w:rPr>
          <w:rFonts w:cs="Times New Roman"/>
        </w:rPr>
        <w:t xml:space="preserve">To differentiate agility and COD test, one important parameter is </w:t>
      </w:r>
      <w:r w:rsidR="00A42745" w:rsidRPr="00AD70CB">
        <w:rPr>
          <w:rFonts w:cs="Times New Roman"/>
        </w:rPr>
        <w:t>RT</w:t>
      </w:r>
      <w:r w:rsidRPr="00AD70CB">
        <w:rPr>
          <w:rFonts w:cs="Times New Roman"/>
        </w:rPr>
        <w:t xml:space="preserve">. Since it is affected by various visual stimulation and depends very much on cognitive decision making, </w:t>
      </w:r>
      <w:proofErr w:type="spellStart"/>
      <w:r w:rsidR="00392B54" w:rsidRPr="00AD70CB">
        <w:rPr>
          <w:rFonts w:cs="Times New Roman"/>
        </w:rPr>
        <w:t>BlazePod</w:t>
      </w:r>
      <w:proofErr w:type="spellEnd"/>
      <w:r w:rsidR="00392B54" w:rsidRPr="00AD70CB">
        <w:rPr>
          <w:rFonts w:cs="Times New Roman"/>
          <w:position w:val="8"/>
        </w:rPr>
        <w:t>TM</w:t>
      </w:r>
      <w:r w:rsidRPr="00AD70CB">
        <w:rPr>
          <w:rFonts w:cs="Times New Roman"/>
        </w:rPr>
        <w:t xml:space="preserve"> is a reaction light device that provide visual stimulus and record </w:t>
      </w:r>
      <w:r w:rsidR="00A42745" w:rsidRPr="00AD70CB">
        <w:rPr>
          <w:rFonts w:cs="Times New Roman"/>
        </w:rPr>
        <w:t>RT</w:t>
      </w:r>
      <w:r w:rsidRPr="00AD70CB">
        <w:rPr>
          <w:rFonts w:cs="Times New Roman"/>
        </w:rPr>
        <w:t xml:space="preserve"> </w:t>
      </w:r>
      <w:r w:rsidRPr="00AD70CB">
        <w:rPr>
          <w:rFonts w:cs="Times New Roman"/>
          <w:bCs/>
        </w:rPr>
        <w:t>(de-Oliveira, et al., 2021)</w:t>
      </w:r>
      <w:r w:rsidRPr="00AD70CB">
        <w:rPr>
          <w:rFonts w:cs="Times New Roman"/>
        </w:rPr>
        <w:t xml:space="preserve">. It is an innovative device that employs interactive lights and sensors to create a dynamic training or testing environment. The system is made up of small, portable pods that can be placed on the ground or attached to various objects like walls or cones. </w:t>
      </w:r>
    </w:p>
    <w:p w14:paraId="0AD4FAD6" w14:textId="77777777" w:rsidP="00585698" w:rsidR="001672CA" w:rsidRDefault="001672CA" w:rsidRPr="00AD70CB">
      <w:pPr>
        <w:spacing w:line="480" w:lineRule="auto"/>
        <w:jc w:val="both"/>
        <w:rPr>
          <w:rFonts w:cs="Times New Roman"/>
        </w:rPr>
      </w:pPr>
    </w:p>
    <w:p w14:paraId="27A7AA07" w14:textId="59BE2472" w:rsidP="00585698" w:rsidR="001672CA" w:rsidRDefault="001672CA" w:rsidRPr="00AD70CB">
      <w:pPr>
        <w:spacing w:line="480" w:lineRule="auto"/>
        <w:jc w:val="both"/>
        <w:rPr>
          <w:rFonts w:cs="Times New Roman"/>
        </w:rPr>
      </w:pPr>
      <w:r w:rsidRPr="00AD70CB">
        <w:rPr>
          <w:rFonts w:cs="Times New Roman"/>
        </w:rPr>
        <w:t xml:space="preserve">The device tracks the player's </w:t>
      </w:r>
      <w:r w:rsidR="00A42745" w:rsidRPr="00AD70CB">
        <w:rPr>
          <w:rFonts w:cs="Times New Roman"/>
        </w:rPr>
        <w:t>RT</w:t>
      </w:r>
      <w:r w:rsidRPr="00AD70CB">
        <w:rPr>
          <w:rFonts w:cs="Times New Roman"/>
        </w:rPr>
        <w:t>, speed, and accuracy during these agility exercises, providing valuable data for performance analysis and improvement (</w:t>
      </w:r>
      <w:proofErr w:type="spellStart"/>
      <w:r w:rsidRPr="00AD70CB">
        <w:rPr>
          <w:rFonts w:cs="Times New Roman"/>
        </w:rPr>
        <w:t>Hoofman</w:t>
      </w:r>
      <w:proofErr w:type="spellEnd"/>
      <w:r w:rsidRPr="00AD70CB">
        <w:rPr>
          <w:rFonts w:cs="Times New Roman"/>
        </w:rPr>
        <w:t xml:space="preserve">, 2020). It </w:t>
      </w:r>
      <w:r w:rsidRPr="00AD70CB">
        <w:rPr>
          <w:rFonts w:cs="Times New Roman"/>
        </w:rPr>
        <w:lastRenderedPageBreak/>
        <w:t xml:space="preserve">also allows coaches and players to set customizable training programs and monitor progress over time </w:t>
      </w:r>
      <w:r w:rsidRPr="00AD70CB">
        <w:rPr>
          <w:rFonts w:cs="Times New Roman"/>
          <w:bCs/>
        </w:rPr>
        <w:t>(de-Oliveira, et al., 2021)</w:t>
      </w:r>
      <w:r w:rsidRPr="00AD70CB">
        <w:rPr>
          <w:rFonts w:cs="Times New Roman"/>
        </w:rPr>
        <w:t xml:space="preserve">. </w:t>
      </w:r>
    </w:p>
    <w:p w14:paraId="34D45DF8" w14:textId="77777777" w:rsidP="00585698" w:rsidR="001672CA" w:rsidRDefault="001672CA" w:rsidRPr="00AD70CB">
      <w:pPr>
        <w:spacing w:line="480" w:lineRule="auto"/>
        <w:jc w:val="both"/>
        <w:rPr>
          <w:rFonts w:cs="Times New Roman"/>
        </w:rPr>
      </w:pPr>
    </w:p>
    <w:p w14:paraId="6E871167" w14:textId="19A6339C" w:rsidP="00585698" w:rsidR="001672CA" w:rsidRDefault="001672CA" w:rsidRPr="00AD70CB">
      <w:pPr>
        <w:pStyle w:val="paragraph"/>
        <w:spacing w:line="480" w:lineRule="auto"/>
        <w:jc w:val="both"/>
        <w:rPr>
          <w:rFonts w:cs="Times New Roman"/>
          <w:szCs w:val="24"/>
          <w:lang w:val="en-HK"/>
        </w:rPr>
      </w:pPr>
      <w:r w:rsidRPr="00AD70CB">
        <w:rPr>
          <w:rFonts w:cs="Times New Roman"/>
          <w:bCs/>
          <w:szCs w:val="24"/>
        </w:rPr>
        <w:t xml:space="preserve">It was suggested in research that the </w:t>
      </w:r>
      <w:proofErr w:type="spellStart"/>
      <w:r w:rsidR="00392B54" w:rsidRPr="00AD70CB">
        <w:rPr>
          <w:rFonts w:cs="Times New Roman"/>
          <w:szCs w:val="24"/>
        </w:rPr>
        <w:t>BlazePod</w:t>
      </w:r>
      <w:proofErr w:type="spellEnd"/>
      <w:r w:rsidR="00392B54" w:rsidRPr="00AD70CB">
        <w:rPr>
          <w:rFonts w:cs="Times New Roman"/>
          <w:position w:val="8"/>
          <w:szCs w:val="24"/>
        </w:rPr>
        <w:t>TM</w:t>
      </w:r>
      <w:r w:rsidRPr="00AD70CB">
        <w:rPr>
          <w:rFonts w:cs="Times New Roman"/>
          <w:bCs/>
          <w:szCs w:val="24"/>
        </w:rPr>
        <w:t xml:space="preserve"> technology provides reliable information (de-Oliveira, et al., 2021). The validity for using </w:t>
      </w:r>
      <w:proofErr w:type="spellStart"/>
      <w:r w:rsidR="00392B54" w:rsidRPr="00AD70CB">
        <w:rPr>
          <w:rFonts w:cs="Times New Roman"/>
          <w:szCs w:val="24"/>
        </w:rPr>
        <w:t>BlazePod</w:t>
      </w:r>
      <w:proofErr w:type="spellEnd"/>
      <w:r w:rsidR="00392B54" w:rsidRPr="00AD70CB">
        <w:rPr>
          <w:rFonts w:cs="Times New Roman"/>
          <w:position w:val="8"/>
          <w:szCs w:val="24"/>
        </w:rPr>
        <w:t>TM</w:t>
      </w:r>
      <w:r w:rsidRPr="00AD70CB">
        <w:rPr>
          <w:rFonts w:cs="Times New Roman"/>
          <w:bCs/>
          <w:szCs w:val="24"/>
        </w:rPr>
        <w:t xml:space="preserve"> was proved in research for different sports that requires a lot of agility including football (</w:t>
      </w:r>
      <w:proofErr w:type="spellStart"/>
      <w:r w:rsidRPr="00AD70CB">
        <w:rPr>
          <w:rFonts w:cs="Times New Roman"/>
          <w:bCs/>
          <w:szCs w:val="24"/>
        </w:rPr>
        <w:t>Hoofman</w:t>
      </w:r>
      <w:proofErr w:type="spellEnd"/>
      <w:r w:rsidRPr="00AD70CB">
        <w:rPr>
          <w:rFonts w:cs="Times New Roman"/>
          <w:bCs/>
          <w:szCs w:val="24"/>
        </w:rPr>
        <w:t>, 2020; Kim, et al,2021), handball and volleyball (Kim et al., 2021).</w:t>
      </w:r>
    </w:p>
    <w:p w14:paraId="4EB37F9F" w14:textId="77777777" w:rsidP="00585698" w:rsidR="001672CA" w:rsidRDefault="001672CA" w:rsidRPr="00AD70CB">
      <w:pPr>
        <w:spacing w:line="480" w:lineRule="auto"/>
        <w:jc w:val="both"/>
        <w:rPr>
          <w:rFonts w:cs="Times New Roman"/>
        </w:rPr>
      </w:pPr>
    </w:p>
    <w:p w14:paraId="79DE389D" w14:textId="77777777" w:rsidP="00BB077A" w:rsidR="001672CA" w:rsidRDefault="001672CA" w:rsidRPr="00AD70CB">
      <w:pPr>
        <w:pStyle w:val="Heading2"/>
        <w:spacing w:line="480" w:lineRule="auto"/>
        <w:rPr>
          <w:rFonts w:cs="Times New Roman"/>
          <w:sz w:val="24"/>
          <w:szCs w:val="24"/>
        </w:rPr>
      </w:pPr>
      <w:bookmarkStart w:id="22" w:name="_Toc145713119"/>
      <w:r w:rsidRPr="00AD70CB">
        <w:rPr>
          <w:rFonts w:cs="Times New Roman"/>
          <w:sz w:val="24"/>
          <w:szCs w:val="24"/>
        </w:rPr>
        <w:t>Warm-up protocols in badminton</w:t>
      </w:r>
      <w:bookmarkEnd w:id="22"/>
    </w:p>
    <w:p w14:paraId="28F3E6B2" w14:textId="2C1E5CBE" w:rsidP="00585698" w:rsidR="001D19E9" w:rsidRDefault="001672CA" w:rsidRPr="00AD70CB">
      <w:pPr>
        <w:pStyle w:val="NormalWeb"/>
        <w:spacing w:line="480" w:lineRule="auto"/>
        <w:jc w:val="both"/>
      </w:pPr>
      <w:r w:rsidRPr="00AD70CB">
        <w:t>Warm-up has been playing an important role in improving sports performance but most research relating to the effect of warm-up on performance did not specify the type of sports that the participants were doing (</w:t>
      </w:r>
      <w:proofErr w:type="spellStart"/>
      <w:r w:rsidRPr="00AD70CB">
        <w:t>Chatzopoulos</w:t>
      </w:r>
      <w:proofErr w:type="spellEnd"/>
      <w:r w:rsidRPr="00AD70CB">
        <w:t xml:space="preserve">, 2014; </w:t>
      </w:r>
      <w:proofErr w:type="spellStart"/>
      <w:r w:rsidRPr="00AD70CB">
        <w:t>Chaouachi</w:t>
      </w:r>
      <w:proofErr w:type="spellEnd"/>
      <w:r w:rsidRPr="00AD70CB">
        <w:t xml:space="preserve"> A, 2010; Escobar, 2021; </w:t>
      </w:r>
      <w:proofErr w:type="spellStart"/>
      <w:r w:rsidRPr="00AD70CB">
        <w:t>Cigerci</w:t>
      </w:r>
      <w:proofErr w:type="spellEnd"/>
      <w:r w:rsidRPr="00AD70CB">
        <w:t xml:space="preserve">, 2023), so it is hard to draw a specific conclusion for the studies since the different types of sports varies differently. Also, most research investigating the effect of warm-up on performance are related to football (Ayala, 2017; </w:t>
      </w:r>
      <w:proofErr w:type="spellStart"/>
      <w:r w:rsidRPr="00AD70CB">
        <w:t>Hoofman</w:t>
      </w:r>
      <w:proofErr w:type="spellEnd"/>
      <w:r w:rsidRPr="00AD70CB">
        <w:t xml:space="preserve">, 2021; </w:t>
      </w:r>
      <w:proofErr w:type="spellStart"/>
      <w:r w:rsidRPr="00AD70CB">
        <w:t>Asgari</w:t>
      </w:r>
      <w:proofErr w:type="spellEnd"/>
      <w:r w:rsidRPr="00AD70CB">
        <w:t xml:space="preserve">, 2022; Kurt, 2016; </w:t>
      </w:r>
      <w:proofErr w:type="spellStart"/>
      <w:r w:rsidRPr="00AD70CB">
        <w:t>Tarha</w:t>
      </w:r>
      <w:proofErr w:type="spellEnd"/>
      <w:r w:rsidRPr="00AD70CB">
        <w:t xml:space="preserve">, 2016; Constantino </w:t>
      </w:r>
      <w:proofErr w:type="spellStart"/>
      <w:r w:rsidRPr="00AD70CB">
        <w:t>Coledam</w:t>
      </w:r>
      <w:proofErr w:type="spellEnd"/>
      <w:r w:rsidRPr="00AD70CB">
        <w:t>, 2009), tennis (</w:t>
      </w:r>
      <w:proofErr w:type="spellStart"/>
      <w:r w:rsidRPr="00AD70CB">
        <w:t>Kilit</w:t>
      </w:r>
      <w:proofErr w:type="spellEnd"/>
      <w:r w:rsidRPr="00AD70CB">
        <w:t xml:space="preserve"> B, 2019; Fernandez-Fernandez, 2020; </w:t>
      </w:r>
      <w:proofErr w:type="spellStart"/>
      <w:r w:rsidRPr="00AD70CB">
        <w:t>Moreno-Pérez</w:t>
      </w:r>
      <w:proofErr w:type="spellEnd"/>
      <w:r w:rsidRPr="00AD70CB">
        <w:t>, 2021; Lopez-</w:t>
      </w:r>
      <w:proofErr w:type="spellStart"/>
      <w:r w:rsidRPr="00AD70CB">
        <w:t>Samanes</w:t>
      </w:r>
      <w:proofErr w:type="spellEnd"/>
      <w:r w:rsidRPr="00AD70CB">
        <w:t xml:space="preserve">, 2021). </w:t>
      </w:r>
      <w:r w:rsidR="001D19E9" w:rsidRPr="00AD70CB">
        <w:t>In order to lower injuries among male and female football players aged 14 and over, F-MARC (2013) and experts in the field of football medicine developed the FIFA 11+, a thorough warm-up programme (</w:t>
      </w:r>
      <w:proofErr w:type="spellStart"/>
      <w:r w:rsidR="001D19E9" w:rsidRPr="00AD70CB">
        <w:t>Owoeye</w:t>
      </w:r>
      <w:proofErr w:type="spellEnd"/>
      <w:r w:rsidR="001D19E9" w:rsidRPr="00AD70CB">
        <w:t>, et al., 2014). Unfortunately, there doesn't seem to be much of this kind of programme being implemented in the badminton community (</w:t>
      </w:r>
      <w:proofErr w:type="spellStart"/>
      <w:r w:rsidR="001D19E9" w:rsidRPr="00AD70CB">
        <w:t>Rangasamy</w:t>
      </w:r>
      <w:proofErr w:type="spellEnd"/>
      <w:r w:rsidR="001D19E9" w:rsidRPr="00AD70CB">
        <w:t>, et al., 2022; Mao., 2019).</w:t>
      </w:r>
    </w:p>
    <w:p w14:paraId="5D2EE501" w14:textId="5DFF5F32" w:rsidP="00585698" w:rsidR="001672CA" w:rsidRDefault="001672CA" w:rsidRPr="00AD70CB">
      <w:pPr>
        <w:pStyle w:val="NormalWeb"/>
        <w:spacing w:line="480" w:lineRule="auto"/>
        <w:jc w:val="both"/>
      </w:pPr>
      <w:r w:rsidRPr="00AD70CB">
        <w:t xml:space="preserve">Only 6 research were done to investigate the effects of different warm-up activities on badminton footwork (Lin, et al., 2007; Yeung, et al., 2021; Maloney, Turner, &amp; Miller., 2014; Lin, Lee, &amp; Chang., 2020; Kwon, et al., 2022; Chua, et al, 2021) (table 2.1). </w:t>
      </w:r>
    </w:p>
    <w:p w14:paraId="6B144EDF" w14:textId="00C2F88F" w:rsidP="00585698" w:rsidR="001672CA" w:rsidRDefault="001672CA" w:rsidRPr="00AD70CB">
      <w:pPr>
        <w:pStyle w:val="NormalWeb"/>
        <w:spacing w:line="480" w:lineRule="auto"/>
        <w:jc w:val="both"/>
      </w:pPr>
      <w:r w:rsidRPr="00AD70CB">
        <w:lastRenderedPageBreak/>
        <w:t>Table 2.1 shows the summary of warm-up effects on improving badminton COD. However, the numbers of research specifically for badminton is very few, other research regarding the warm- up effect on COD were taken as reference to develop a more holistic protocol. Table 2</w:t>
      </w:r>
      <w:r w:rsidR="0020360D" w:rsidRPr="00AD70CB">
        <w:t>.2</w:t>
      </w:r>
      <w:r w:rsidRPr="00AD70CB">
        <w:t xml:space="preserve"> shows summary of warm-up effects on improving COD in other racket sports that also requires a lot of change of direction speed and agility in their footwork. to improve badminton athletes' court performance, and it is discovered that warm-ups such as Inspiratory muscle (IM) -specific warm-up, loaded warm- up (LWU), dynamic stretching (DS) and neuromuscular warm-up (NWU) could be effective for improving badminton players' footwork performance, since these research has shown that the activities can significantly improve COD performance (p&lt;0.05).</w:t>
      </w:r>
    </w:p>
    <w:p w14:paraId="4411A29E" w14:textId="7EA58B50" w:rsidP="00585698" w:rsidR="001672CA" w:rsidRDefault="001672CA" w:rsidRPr="00AD70CB">
      <w:pPr>
        <w:jc w:val="both"/>
        <w:rPr>
          <w:rFonts w:cs="Times New Roman"/>
        </w:rPr>
        <w:sectPr w:rsidR="001672CA" w:rsidRPr="00AD70CB" w:rsidSect="00BB077A">
          <w:headerReference r:id="rId31" w:type="first"/>
          <w:pgSz w:h="16840" w:w="11900"/>
          <w:pgMar w:bottom="1134" w:footer="708" w:gutter="0" w:header="708" w:left="2268" w:right="1134" w:top="1134"/>
          <w:pgNumType w:start="1"/>
          <w:cols w:space="708"/>
          <w:docGrid w:linePitch="360"/>
        </w:sectPr>
      </w:pPr>
      <w:r w:rsidRPr="00AD70CB">
        <w:rPr>
          <w:rFonts w:cs="Times New Roman"/>
        </w:rPr>
        <w:br w:type="page"/>
      </w:r>
    </w:p>
    <w:p w14:paraId="6FE38D96" w14:textId="2CB58501" w:rsidP="004308CB" w:rsidR="001672CA" w:rsidRDefault="001672CA" w:rsidRPr="009371D6">
      <w:pPr>
        <w:pStyle w:val="Caption"/>
        <w:keepNext/>
        <w:jc w:val="center"/>
        <w:rPr>
          <w:rFonts w:cs="Times New Roman"/>
          <w:b/>
          <w:bCs/>
          <w:i w:val="0"/>
          <w:iCs w:val="0"/>
          <w:color w:val="auto"/>
          <w:sz w:val="24"/>
          <w:szCs w:val="24"/>
        </w:rPr>
      </w:pPr>
    </w:p>
    <w:p w14:paraId="161813F1" w14:textId="7FEC2009" w:rsidP="00524E6B" w:rsidR="00524E6B" w:rsidRDefault="00524E6B" w:rsidRPr="009371D6">
      <w:pPr>
        <w:pStyle w:val="Caption"/>
        <w:keepNext/>
        <w:spacing w:line="480" w:lineRule="auto"/>
        <w:jc w:val="center"/>
        <w:rPr>
          <w:b/>
          <w:bCs/>
          <w:i w:val="0"/>
          <w:iCs w:val="0"/>
          <w:color w:themeColor="text1" w:val="000000"/>
          <w:sz w:val="24"/>
          <w:szCs w:val="24"/>
        </w:rPr>
      </w:pPr>
      <w:bookmarkStart w:id="23" w:name="_Toc145715518"/>
      <w:r w:rsidRPr="009371D6">
        <w:rPr>
          <w:b/>
          <w:bCs/>
          <w:i w:val="0"/>
          <w:iCs w:val="0"/>
          <w:color w:themeColor="text1" w:val="000000"/>
          <w:sz w:val="24"/>
          <w:szCs w:val="24"/>
        </w:rPr>
        <w:t xml:space="preserve">Table </w:t>
      </w:r>
      <w:r w:rsidRPr="009371D6">
        <w:rPr>
          <w:b/>
          <w:bCs/>
          <w:i w:val="0"/>
          <w:iCs w:val="0"/>
          <w:color w:themeColor="text1" w:val="000000"/>
          <w:sz w:val="24"/>
          <w:szCs w:val="24"/>
        </w:rPr>
        <w:fldChar w:fldCharType="begin"/>
      </w:r>
      <w:r w:rsidRPr="009371D6">
        <w:rPr>
          <w:b/>
          <w:bCs/>
          <w:i w:val="0"/>
          <w:iCs w:val="0"/>
          <w:color w:themeColor="text1" w:val="000000"/>
          <w:sz w:val="24"/>
          <w:szCs w:val="24"/>
        </w:rPr>
        <w:instrText xml:space="preserve"> STYLEREF 1 \s </w:instrText>
      </w:r>
      <w:r w:rsidRPr="009371D6">
        <w:rPr>
          <w:b/>
          <w:bCs/>
          <w:i w:val="0"/>
          <w:iCs w:val="0"/>
          <w:color w:themeColor="text1" w:val="000000"/>
          <w:sz w:val="24"/>
          <w:szCs w:val="24"/>
        </w:rPr>
        <w:fldChar w:fldCharType="separate"/>
      </w:r>
      <w:r w:rsidRPr="009371D6">
        <w:rPr>
          <w:b/>
          <w:bCs/>
          <w:i w:val="0"/>
          <w:iCs w:val="0"/>
          <w:noProof/>
          <w:color w:themeColor="text1" w:val="000000"/>
          <w:sz w:val="24"/>
          <w:szCs w:val="24"/>
        </w:rPr>
        <w:t>2</w:t>
      </w:r>
      <w:r w:rsidRPr="009371D6">
        <w:rPr>
          <w:b/>
          <w:bCs/>
          <w:i w:val="0"/>
          <w:iCs w:val="0"/>
          <w:color w:themeColor="text1" w:val="000000"/>
          <w:sz w:val="24"/>
          <w:szCs w:val="24"/>
        </w:rPr>
        <w:fldChar w:fldCharType="end"/>
      </w:r>
      <w:r w:rsidRPr="009371D6">
        <w:rPr>
          <w:b/>
          <w:bCs/>
          <w:i w:val="0"/>
          <w:iCs w:val="0"/>
          <w:color w:themeColor="text1" w:val="000000"/>
          <w:sz w:val="24"/>
          <w:szCs w:val="24"/>
        </w:rPr>
        <w:t>.</w:t>
      </w:r>
      <w:r w:rsidRPr="009371D6">
        <w:rPr>
          <w:b/>
          <w:bCs/>
          <w:i w:val="0"/>
          <w:iCs w:val="0"/>
          <w:color w:themeColor="text1" w:val="000000"/>
          <w:sz w:val="24"/>
          <w:szCs w:val="24"/>
        </w:rPr>
        <w:fldChar w:fldCharType="begin"/>
      </w:r>
      <w:r w:rsidRPr="009371D6">
        <w:rPr>
          <w:b/>
          <w:bCs/>
          <w:i w:val="0"/>
          <w:iCs w:val="0"/>
          <w:color w:themeColor="text1" w:val="000000"/>
          <w:sz w:val="24"/>
          <w:szCs w:val="24"/>
        </w:rPr>
        <w:instrText xml:space="preserve"> SEQ Table \* ARABIC \s 1 </w:instrText>
      </w:r>
      <w:r w:rsidRPr="009371D6">
        <w:rPr>
          <w:b/>
          <w:bCs/>
          <w:i w:val="0"/>
          <w:iCs w:val="0"/>
          <w:color w:themeColor="text1" w:val="000000"/>
          <w:sz w:val="24"/>
          <w:szCs w:val="24"/>
        </w:rPr>
        <w:fldChar w:fldCharType="separate"/>
      </w:r>
      <w:r w:rsidRPr="009371D6">
        <w:rPr>
          <w:b/>
          <w:bCs/>
          <w:i w:val="0"/>
          <w:iCs w:val="0"/>
          <w:noProof/>
          <w:color w:themeColor="text1" w:val="000000"/>
          <w:sz w:val="24"/>
          <w:szCs w:val="24"/>
        </w:rPr>
        <w:t>1</w:t>
      </w:r>
      <w:r w:rsidRPr="009371D6">
        <w:rPr>
          <w:b/>
          <w:bCs/>
          <w:i w:val="0"/>
          <w:iCs w:val="0"/>
          <w:color w:themeColor="text1" w:val="000000"/>
          <w:sz w:val="24"/>
          <w:szCs w:val="24"/>
        </w:rPr>
        <w:fldChar w:fldCharType="end"/>
      </w:r>
      <w:r w:rsidRPr="009371D6">
        <w:rPr>
          <w:b/>
          <w:bCs/>
          <w:i w:val="0"/>
          <w:iCs w:val="0"/>
          <w:color w:themeColor="text1" w:val="000000"/>
          <w:sz w:val="24"/>
          <w:szCs w:val="24"/>
        </w:rPr>
        <w:t>Summary of warm-up effects on improving badminton COD and lower limbs speed</w:t>
      </w:r>
      <w:bookmarkEnd w:id="23"/>
    </w:p>
    <w:tbl>
      <w:tblPr>
        <w:tblW w:type="dxa" w:w="14459"/>
        <w:tblBorders>
          <w:top w:color="auto" w:space="0" w:sz="6" w:val="outset"/>
          <w:left w:color="auto" w:space="0" w:sz="6" w:val="outset"/>
          <w:bottom w:color="auto" w:space="0" w:sz="6" w:val="outset"/>
          <w:right w:color="auto" w:space="0" w:sz="6" w:val="outset"/>
        </w:tblBorders>
        <w:tblCellMar>
          <w:left w:type="dxa" w:w="0"/>
          <w:right w:type="dxa" w:w="0"/>
        </w:tblCellMar>
        <w:tblLook w:firstColumn="1" w:firstRow="1" w:lastColumn="0" w:lastRow="0" w:noHBand="0" w:noVBand="1" w:val="04A0"/>
      </w:tblPr>
      <w:tblGrid>
        <w:gridCol w:w="425"/>
        <w:gridCol w:w="1803"/>
        <w:gridCol w:w="2025"/>
        <w:gridCol w:w="1871"/>
        <w:gridCol w:w="1799"/>
        <w:gridCol w:w="2172"/>
        <w:gridCol w:w="1687"/>
        <w:gridCol w:w="2677"/>
      </w:tblGrid>
      <w:tr w14:paraId="59FAE181" w14:textId="77777777" w:rsidR="00061CEF" w:rsidRPr="00AD70CB" w:rsidTr="00524E6B">
        <w:trPr>
          <w:trHeight w:val="300"/>
          <w:tblHeader/>
        </w:trPr>
        <w:tc>
          <w:tcPr>
            <w:tcW w:type="dxa" w:w="425"/>
            <w:tcBorders>
              <w:top w:val="nil"/>
              <w:left w:val="nil"/>
              <w:bottom w:color="auto" w:space="0" w:sz="6" w:val="single"/>
              <w:right w:val="nil"/>
            </w:tcBorders>
            <w:shd w:color="auto" w:fill="auto" w:val="clear"/>
            <w:hideMark/>
          </w:tcPr>
          <w:p w14:paraId="7E9F63F1" w14:textId="2D3CE12B" w:rsidP="00E27CBF" w:rsidR="001672CA" w:rsidRDefault="001672CA" w:rsidRPr="00AD70CB">
            <w:pPr>
              <w:spacing w:line="360" w:lineRule="auto"/>
              <w:textAlignment w:val="baseline"/>
              <w:rPr>
                <w:rFonts w:cs="Times New Roman" w:eastAsia="Times New Roman"/>
              </w:rPr>
            </w:pPr>
            <w:r w:rsidRPr="00AD70CB">
              <w:rPr>
                <w:rFonts w:cs="Times New Roman" w:eastAsia="Times New Roman"/>
              </w:rPr>
              <w:t>No. </w:t>
            </w:r>
          </w:p>
        </w:tc>
        <w:tc>
          <w:tcPr>
            <w:tcW w:type="dxa" w:w="1803"/>
            <w:tcBorders>
              <w:top w:val="nil"/>
              <w:left w:val="nil"/>
              <w:bottom w:color="auto" w:space="0" w:sz="6" w:val="single"/>
              <w:right w:val="nil"/>
            </w:tcBorders>
            <w:shd w:color="auto" w:fill="auto" w:val="clear"/>
            <w:hideMark/>
          </w:tcPr>
          <w:p w14:paraId="43CA0E4F" w14:textId="5EB7DCF2" w:rsidP="00BC22B0" w:rsidR="001672CA" w:rsidRDefault="001672CA" w:rsidRPr="00AD70CB">
            <w:pPr>
              <w:jc w:val="center"/>
              <w:textAlignment w:val="baseline"/>
              <w:rPr>
                <w:rFonts w:cs="Times New Roman" w:eastAsia="Times New Roman"/>
              </w:rPr>
            </w:pPr>
            <w:r w:rsidRPr="00AD70CB">
              <w:rPr>
                <w:rFonts w:cs="Times New Roman" w:eastAsia="Times New Roman"/>
              </w:rPr>
              <w:t>Authors and year </w:t>
            </w:r>
          </w:p>
        </w:tc>
        <w:tc>
          <w:tcPr>
            <w:tcW w:type="dxa" w:w="2025"/>
            <w:tcBorders>
              <w:top w:val="nil"/>
              <w:left w:val="nil"/>
              <w:bottom w:color="auto" w:space="0" w:sz="6" w:val="single"/>
              <w:right w:val="nil"/>
            </w:tcBorders>
            <w:shd w:color="auto" w:fill="auto" w:val="clear"/>
            <w:hideMark/>
          </w:tcPr>
          <w:p w14:paraId="3993CCFC" w14:textId="093C816F" w:rsidP="00BC22B0" w:rsidR="001672CA" w:rsidRDefault="001672CA" w:rsidRPr="00AD70CB">
            <w:pPr>
              <w:jc w:val="center"/>
              <w:textAlignment w:val="baseline"/>
              <w:rPr>
                <w:rFonts w:cs="Times New Roman" w:eastAsia="Times New Roman"/>
              </w:rPr>
            </w:pPr>
            <w:r w:rsidRPr="00AD70CB">
              <w:rPr>
                <w:rFonts w:cs="Times New Roman" w:eastAsia="Times New Roman"/>
              </w:rPr>
              <w:t>Study target/target population </w:t>
            </w:r>
          </w:p>
        </w:tc>
        <w:tc>
          <w:tcPr>
            <w:tcW w:type="dxa" w:w="1871"/>
            <w:tcBorders>
              <w:top w:val="nil"/>
              <w:left w:val="nil"/>
              <w:bottom w:color="auto" w:space="0" w:sz="6" w:val="single"/>
              <w:right w:val="nil"/>
            </w:tcBorders>
            <w:shd w:color="auto" w:fill="auto" w:val="clear"/>
            <w:hideMark/>
          </w:tcPr>
          <w:p w14:paraId="762BA2AE" w14:textId="29A3D279" w:rsidP="00BC22B0" w:rsidR="001672CA" w:rsidRDefault="001672CA" w:rsidRPr="00AD70CB">
            <w:pPr>
              <w:jc w:val="center"/>
              <w:textAlignment w:val="baseline"/>
              <w:rPr>
                <w:rFonts w:cs="Times New Roman" w:eastAsia="Times New Roman"/>
              </w:rPr>
            </w:pPr>
            <w:r w:rsidRPr="00AD70CB">
              <w:rPr>
                <w:rFonts w:cs="Times New Roman" w:eastAsia="Times New Roman"/>
              </w:rPr>
              <w:t>Test method/warm-up protocol </w:t>
            </w:r>
          </w:p>
        </w:tc>
        <w:tc>
          <w:tcPr>
            <w:tcW w:type="dxa" w:w="1799"/>
            <w:tcBorders>
              <w:top w:val="nil"/>
              <w:left w:val="nil"/>
              <w:bottom w:color="auto" w:space="0" w:sz="6" w:val="single"/>
              <w:right w:val="nil"/>
            </w:tcBorders>
            <w:shd w:color="auto" w:fill="auto" w:val="clear"/>
            <w:hideMark/>
          </w:tcPr>
          <w:p w14:paraId="030CE3D4" w14:textId="224F3E02" w:rsidP="00BC22B0" w:rsidR="001672CA" w:rsidRDefault="001672CA" w:rsidRPr="00AD70CB">
            <w:pPr>
              <w:jc w:val="center"/>
              <w:textAlignment w:val="baseline"/>
              <w:rPr>
                <w:rFonts w:cs="Times New Roman" w:eastAsia="Times New Roman"/>
              </w:rPr>
            </w:pPr>
            <w:r w:rsidRPr="00AD70CB">
              <w:rPr>
                <w:rFonts w:cs="Times New Roman" w:eastAsia="Times New Roman"/>
              </w:rPr>
              <w:t>Outcome measures </w:t>
            </w:r>
          </w:p>
        </w:tc>
        <w:tc>
          <w:tcPr>
            <w:tcW w:type="dxa" w:w="2172"/>
            <w:tcBorders>
              <w:top w:val="nil"/>
              <w:left w:val="nil"/>
              <w:bottom w:color="auto" w:space="0" w:sz="6" w:val="single"/>
              <w:right w:val="nil"/>
            </w:tcBorders>
            <w:shd w:color="auto" w:fill="auto" w:val="clear"/>
            <w:hideMark/>
          </w:tcPr>
          <w:p w14:paraId="208CDDCF" w14:textId="77777777" w:rsidP="00BC22B0" w:rsidR="001672CA" w:rsidRDefault="001672CA" w:rsidRPr="00AD70CB">
            <w:pPr>
              <w:jc w:val="center"/>
              <w:textAlignment w:val="baseline"/>
              <w:rPr>
                <w:rFonts w:cs="Times New Roman" w:eastAsia="Times New Roman"/>
              </w:rPr>
            </w:pPr>
            <w:r w:rsidRPr="00AD70CB">
              <w:rPr>
                <w:rFonts w:cs="Times New Roman" w:eastAsia="Times New Roman"/>
              </w:rPr>
              <w:t>Main finding </w:t>
            </w:r>
          </w:p>
        </w:tc>
        <w:tc>
          <w:tcPr>
            <w:tcW w:type="dxa" w:w="1687"/>
            <w:tcBorders>
              <w:top w:val="nil"/>
              <w:left w:val="nil"/>
              <w:bottom w:color="auto" w:space="0" w:sz="6" w:val="single"/>
              <w:right w:val="nil"/>
            </w:tcBorders>
            <w:shd w:color="auto" w:fill="auto" w:val="clear"/>
            <w:hideMark/>
          </w:tcPr>
          <w:p w14:paraId="572624F8" w14:textId="77777777" w:rsidP="00BC22B0" w:rsidR="001672CA" w:rsidRDefault="001672CA" w:rsidRPr="00AD70CB">
            <w:pPr>
              <w:jc w:val="center"/>
              <w:textAlignment w:val="baseline"/>
              <w:rPr>
                <w:rFonts w:cs="Times New Roman" w:eastAsia="Times New Roman"/>
              </w:rPr>
            </w:pPr>
            <w:r w:rsidRPr="00AD70CB">
              <w:rPr>
                <w:rFonts w:cs="Times New Roman" w:eastAsia="Times New Roman"/>
              </w:rPr>
              <w:t>Degree of improvement </w:t>
            </w:r>
          </w:p>
        </w:tc>
        <w:tc>
          <w:tcPr>
            <w:tcW w:type="dxa" w:w="2677"/>
            <w:tcBorders>
              <w:top w:val="nil"/>
              <w:left w:val="nil"/>
              <w:bottom w:color="auto" w:space="0" w:sz="6" w:val="single"/>
              <w:right w:val="nil"/>
            </w:tcBorders>
            <w:shd w:color="auto" w:fill="auto" w:val="clear"/>
            <w:hideMark/>
          </w:tcPr>
          <w:p w14:paraId="6D65159C" w14:textId="77777777" w:rsidP="00BC22B0" w:rsidR="001672CA" w:rsidRDefault="001672CA" w:rsidRPr="00AD70CB">
            <w:pPr>
              <w:jc w:val="center"/>
              <w:textAlignment w:val="baseline"/>
              <w:rPr>
                <w:rFonts w:cs="Times New Roman" w:eastAsia="Times New Roman"/>
              </w:rPr>
            </w:pPr>
            <w:r w:rsidRPr="00AD70CB">
              <w:rPr>
                <w:rFonts w:cs="Times New Roman" w:eastAsia="Times New Roman"/>
              </w:rPr>
              <w:t>Comment </w:t>
            </w:r>
          </w:p>
        </w:tc>
      </w:tr>
      <w:tr w14:paraId="3D3CA2DB" w14:textId="77777777" w:rsidR="00061CEF" w:rsidRPr="00AD70CB" w:rsidTr="00BC22B0">
        <w:trPr>
          <w:trHeight w:val="300"/>
        </w:trPr>
        <w:tc>
          <w:tcPr>
            <w:tcW w:type="dxa" w:w="425"/>
            <w:tcBorders>
              <w:top w:color="auto" w:space="0" w:sz="6" w:val="single"/>
              <w:left w:val="nil"/>
              <w:bottom w:color="auto" w:space="0" w:sz="6" w:val="single"/>
              <w:right w:val="nil"/>
            </w:tcBorders>
            <w:shd w:color="auto" w:fill="auto" w:val="clear"/>
            <w:hideMark/>
          </w:tcPr>
          <w:p w14:paraId="08A9F7FF" w14:textId="77777777" w:rsidP="00E27CBF" w:rsidR="001672CA" w:rsidRDefault="001672CA" w:rsidRPr="00AD70CB">
            <w:pPr>
              <w:spacing w:line="360" w:lineRule="auto"/>
              <w:textAlignment w:val="baseline"/>
              <w:rPr>
                <w:rFonts w:cs="Times New Roman" w:eastAsia="Times New Roman"/>
              </w:rPr>
            </w:pPr>
            <w:r w:rsidRPr="00AD70CB">
              <w:rPr>
                <w:rFonts w:cs="Times New Roman" w:eastAsia="Times New Roman"/>
              </w:rPr>
              <w:t>1  </w:t>
            </w:r>
          </w:p>
        </w:tc>
        <w:tc>
          <w:tcPr>
            <w:tcW w:type="dxa" w:w="1803"/>
            <w:tcBorders>
              <w:top w:color="auto" w:space="0" w:sz="6" w:val="single"/>
              <w:left w:val="nil"/>
              <w:bottom w:color="auto" w:space="0" w:sz="6" w:val="single"/>
              <w:right w:val="nil"/>
            </w:tcBorders>
            <w:shd w:color="auto" w:fill="auto" w:val="clear"/>
            <w:hideMark/>
          </w:tcPr>
          <w:p w14:paraId="7B9B94DA" w14:textId="121E9AE6"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Lin, et al., 2007. Specific inspiratory muscle warm-up enhances badminton footwork performance.   </w:t>
            </w:r>
          </w:p>
        </w:tc>
        <w:tc>
          <w:tcPr>
            <w:tcW w:type="dxa" w:w="2025"/>
            <w:tcBorders>
              <w:top w:color="auto" w:space="0" w:sz="6" w:val="single"/>
              <w:left w:val="nil"/>
              <w:bottom w:color="auto" w:space="0" w:sz="6" w:val="single"/>
              <w:right w:val="nil"/>
            </w:tcBorders>
            <w:shd w:color="auto" w:fill="auto" w:val="clear"/>
            <w:hideMark/>
          </w:tcPr>
          <w:p w14:paraId="1AAA5746"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10 male badminton players were chosen at random to undergo identical tests in three different trials; IM-specific warm-up (IMW) vs Placebo (PLA)  </w:t>
            </w:r>
          </w:p>
        </w:tc>
        <w:tc>
          <w:tcPr>
            <w:tcW w:type="dxa" w:w="1871"/>
            <w:tcBorders>
              <w:top w:color="auto" w:space="0" w:sz="6" w:val="single"/>
              <w:left w:val="nil"/>
              <w:bottom w:color="auto" w:space="0" w:sz="6" w:val="single"/>
              <w:right w:val="nil"/>
            </w:tcBorders>
            <w:shd w:color="auto" w:fill="auto" w:val="clear"/>
            <w:hideMark/>
          </w:tcPr>
          <w:p w14:paraId="13E2D773"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PLA :two sets of 30-breath manoeuvres with an inspiratory pressure-threshold load comparable to 15% maximum inspiratory mouth pressure</w:t>
            </w:r>
          </w:p>
          <w:p w14:paraId="0070010B"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IMW: 40%</w:t>
            </w:r>
          </w:p>
        </w:tc>
        <w:tc>
          <w:tcPr>
            <w:tcW w:type="dxa" w:w="1799"/>
            <w:tcBorders>
              <w:top w:color="auto" w:space="0" w:sz="6" w:val="single"/>
              <w:left w:val="nil"/>
              <w:bottom w:color="auto" w:space="0" w:sz="6" w:val="single"/>
              <w:right w:val="nil"/>
            </w:tcBorders>
            <w:shd w:color="auto" w:fill="auto" w:val="clear"/>
            <w:hideMark/>
          </w:tcPr>
          <w:p w14:paraId="63E4A131" w14:textId="1048265A"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 Footwork performance: (FW)max </w:t>
            </w:r>
          </w:p>
          <w:p w14:paraId="5508B65C" w14:textId="12CB8BF0"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Rating of perceived breathlessness for every minute (RPB/min)   </w:t>
            </w:r>
          </w:p>
        </w:tc>
        <w:tc>
          <w:tcPr>
            <w:tcW w:type="dxa" w:w="2172"/>
            <w:tcBorders>
              <w:top w:color="auto" w:space="0" w:sz="6" w:val="single"/>
              <w:left w:val="nil"/>
              <w:bottom w:color="auto" w:space="0" w:sz="6" w:val="single"/>
              <w:right w:val="nil"/>
            </w:tcBorders>
            <w:shd w:color="auto" w:fill="auto" w:val="clear"/>
            <w:hideMark/>
          </w:tcPr>
          <w:p w14:paraId="4A48B965"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IM-specific warm-up ↑ footwork performance. </w:t>
            </w:r>
          </w:p>
          <w:p w14:paraId="62FD2697" w14:textId="726A535A"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The influence of the accompanying reduction in [La-]b </w:t>
            </w:r>
            <w:proofErr w:type="spellStart"/>
            <w:r w:rsidRPr="00AD70CB">
              <w:rPr>
                <w:rFonts w:cs="Times New Roman" w:eastAsia="Times New Roman"/>
              </w:rPr>
              <w:t>buildup</w:t>
            </w:r>
            <w:proofErr w:type="spellEnd"/>
            <w:r w:rsidRPr="00AD70CB">
              <w:rPr>
                <w:rFonts w:cs="Times New Roman" w:eastAsia="Times New Roman"/>
              </w:rPr>
              <w:t xml:space="preserve"> was minimal.  </w:t>
            </w:r>
          </w:p>
        </w:tc>
        <w:tc>
          <w:tcPr>
            <w:tcW w:type="dxa" w:w="1687"/>
            <w:tcBorders>
              <w:top w:color="auto" w:space="0" w:sz="6" w:val="single"/>
              <w:left w:val="nil"/>
              <w:bottom w:color="auto" w:space="0" w:sz="6" w:val="single"/>
              <w:right w:val="nil"/>
            </w:tcBorders>
            <w:shd w:color="auto" w:fill="auto" w:val="clear"/>
            <w:hideMark/>
          </w:tcPr>
          <w:p w14:paraId="24BE52F6" w14:textId="77777777" w:rsidP="00BB077A" w:rsidR="001672CA" w:rsidRDefault="001672CA" w:rsidRPr="00AD70CB">
            <w:pPr>
              <w:spacing w:line="276" w:lineRule="auto"/>
              <w:textAlignment w:val="baseline"/>
              <w:rPr>
                <w:rFonts w:cs="Times New Roman" w:eastAsia="Times New Roman"/>
              </w:rPr>
            </w:pPr>
            <w:proofErr w:type="spellStart"/>
            <w:r w:rsidRPr="00AD70CB">
              <w:rPr>
                <w:rFonts w:cs="Times New Roman" w:eastAsia="Times New Roman"/>
              </w:rPr>
              <w:t>FWmax</w:t>
            </w:r>
            <w:proofErr w:type="spellEnd"/>
            <w:r w:rsidRPr="00AD70CB">
              <w:rPr>
                <w:rFonts w:cs="Times New Roman" w:eastAsia="Times New Roman"/>
              </w:rPr>
              <w:t xml:space="preserve"> ↑  6.8% ± 3.7%  </w:t>
            </w:r>
          </w:p>
        </w:tc>
        <w:tc>
          <w:tcPr>
            <w:tcW w:type="dxa" w:w="2677"/>
            <w:tcBorders>
              <w:top w:color="auto" w:space="0" w:sz="6" w:val="single"/>
              <w:left w:val="nil"/>
              <w:bottom w:color="auto" w:space="0" w:sz="6" w:val="single"/>
              <w:right w:val="nil"/>
            </w:tcBorders>
            <w:shd w:color="auto" w:fill="auto" w:val="clear"/>
            <w:hideMark/>
          </w:tcPr>
          <w:p w14:paraId="3481749F"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The integrated warm-up protocol in IMW but not in PLA.  </w:t>
            </w:r>
          </w:p>
          <w:p w14:paraId="6563B5A7"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The improved footwork was due in part to the reduced breathlessness caused by the increased IM function  </w:t>
            </w:r>
          </w:p>
        </w:tc>
      </w:tr>
      <w:tr w14:paraId="3E1B6823" w14:textId="77777777" w:rsidR="00061CEF" w:rsidRPr="00AD70CB" w:rsidTr="00BC22B0">
        <w:trPr>
          <w:trHeight w:val="300"/>
        </w:trPr>
        <w:tc>
          <w:tcPr>
            <w:tcW w:type="dxa" w:w="425"/>
            <w:tcBorders>
              <w:top w:color="auto" w:space="0" w:sz="6" w:val="single"/>
              <w:left w:val="nil"/>
              <w:bottom w:color="auto" w:space="0" w:sz="6" w:val="single"/>
              <w:right w:val="nil"/>
            </w:tcBorders>
            <w:shd w:color="auto" w:fill="auto" w:val="clear"/>
            <w:hideMark/>
          </w:tcPr>
          <w:p w14:paraId="5A408792" w14:textId="77777777" w:rsidP="00E27CBF" w:rsidR="001672CA" w:rsidRDefault="001672CA" w:rsidRPr="00AD70CB">
            <w:pPr>
              <w:spacing w:line="360" w:lineRule="auto"/>
              <w:textAlignment w:val="baseline"/>
              <w:rPr>
                <w:rFonts w:cs="Times New Roman" w:eastAsia="Times New Roman"/>
              </w:rPr>
            </w:pPr>
            <w:r w:rsidRPr="00AD70CB">
              <w:rPr>
                <w:rFonts w:cs="Times New Roman" w:eastAsia="Times New Roman"/>
              </w:rPr>
              <w:t>2  </w:t>
            </w:r>
          </w:p>
        </w:tc>
        <w:tc>
          <w:tcPr>
            <w:tcW w:type="dxa" w:w="1803"/>
            <w:tcBorders>
              <w:top w:color="auto" w:space="0" w:sz="6" w:val="single"/>
              <w:left w:val="nil"/>
              <w:bottom w:color="auto" w:space="0" w:sz="6" w:val="single"/>
              <w:right w:val="nil"/>
            </w:tcBorders>
            <w:shd w:color="auto" w:fill="auto" w:val="clear"/>
            <w:hideMark/>
          </w:tcPr>
          <w:p w14:paraId="789DC7F9" w14:textId="5380C412"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Yeung, et al., 2021. Does a Loaded Warm-Up Influence Jump Asymmetry and Badminton-Specific Change of Direction Performance?  </w:t>
            </w:r>
          </w:p>
        </w:tc>
        <w:tc>
          <w:tcPr>
            <w:tcW w:type="dxa" w:w="2025"/>
            <w:tcBorders>
              <w:top w:color="auto" w:space="0" w:sz="6" w:val="single"/>
              <w:left w:val="nil"/>
              <w:bottom w:color="auto" w:space="0" w:sz="6" w:val="single"/>
              <w:right w:val="nil"/>
            </w:tcBorders>
            <w:shd w:color="auto" w:fill="auto" w:val="clear"/>
            <w:hideMark/>
          </w:tcPr>
          <w:p w14:paraId="580D96CA" w14:textId="368D3A56"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Two trials were completed by a total of 21 amateur badminton players (29.5 </w:t>
            </w:r>
            <w:proofErr w:type="spellStart"/>
            <w:r w:rsidRPr="00AD70CB">
              <w:rPr>
                <w:rFonts w:cs="Times New Roman" w:eastAsia="Times New Roman"/>
              </w:rPr>
              <w:t>yrs</w:t>
            </w:r>
            <w:proofErr w:type="spellEnd"/>
            <w:r w:rsidR="00BC22B0">
              <w:rPr>
                <w:rFonts w:cs="Times New Roman" w:eastAsia="Times New Roman"/>
              </w:rPr>
              <w:t xml:space="preserve"> old</w:t>
            </w:r>
            <w:r w:rsidRPr="00AD70CB">
              <w:rPr>
                <w:rFonts w:cs="Times New Roman" w:eastAsia="Times New Roman"/>
              </w:rPr>
              <w:t xml:space="preserve">, playing experience 8.4 </w:t>
            </w:r>
            <w:proofErr w:type="spellStart"/>
            <w:r w:rsidR="00BC22B0">
              <w:rPr>
                <w:rFonts w:cs="Times New Roman" w:eastAsia="Times New Roman"/>
              </w:rPr>
              <w:t>y</w:t>
            </w:r>
            <w:r w:rsidRPr="00AD70CB">
              <w:rPr>
                <w:rFonts w:cs="Times New Roman" w:eastAsia="Times New Roman"/>
              </w:rPr>
              <w:t>rs</w:t>
            </w:r>
            <w:proofErr w:type="spellEnd"/>
            <w:r w:rsidRPr="00AD70CB">
              <w:rPr>
                <w:rFonts w:cs="Times New Roman" w:eastAsia="Times New Roman"/>
              </w:rPr>
              <w:t xml:space="preserve">); Effect of </w:t>
            </w:r>
            <w:r w:rsidR="00BC22B0">
              <w:rPr>
                <w:rFonts w:cs="Times New Roman" w:eastAsia="Times New Roman"/>
              </w:rPr>
              <w:t>3</w:t>
            </w:r>
            <w:r w:rsidRPr="00AD70CB">
              <w:rPr>
                <w:rFonts w:cs="Times New Roman" w:eastAsia="Times New Roman"/>
              </w:rPr>
              <w:t xml:space="preserve"> exercises loaded </w:t>
            </w:r>
            <w:r w:rsidRPr="00AD70CB">
              <w:rPr>
                <w:rFonts w:cs="Times New Roman" w:eastAsia="Times New Roman"/>
              </w:rPr>
              <w:lastRenderedPageBreak/>
              <w:t>with a weight vest on CODS  </w:t>
            </w:r>
          </w:p>
        </w:tc>
        <w:tc>
          <w:tcPr>
            <w:tcW w:type="dxa" w:w="1871"/>
            <w:tcBorders>
              <w:top w:color="auto" w:space="0" w:sz="6" w:val="single"/>
              <w:left w:val="nil"/>
              <w:bottom w:color="auto" w:space="0" w:sz="6" w:val="single"/>
              <w:right w:val="nil"/>
            </w:tcBorders>
            <w:shd w:color="auto" w:fill="auto" w:val="clear"/>
            <w:hideMark/>
          </w:tcPr>
          <w:p w14:paraId="1C5E9CA0" w14:textId="6C48EF88" w:rsidP="00BB077A" w:rsidR="001672CA" w:rsidRDefault="00BC22B0" w:rsidRPr="00AD70CB">
            <w:pPr>
              <w:spacing w:line="276" w:lineRule="auto"/>
              <w:textAlignment w:val="baseline"/>
              <w:rPr>
                <w:rFonts w:cs="Times New Roman" w:eastAsia="Times New Roman"/>
              </w:rPr>
            </w:pPr>
            <w:r>
              <w:rPr>
                <w:rFonts w:cs="Times New Roman" w:eastAsia="Times New Roman"/>
              </w:rPr>
              <w:lastRenderedPageBreak/>
              <w:t>1</w:t>
            </w:r>
            <w:r w:rsidRPr="00BC22B0">
              <w:rPr>
                <w:rFonts w:cs="Times New Roman" w:eastAsia="Times New Roman"/>
                <w:vertAlign w:val="superscript"/>
              </w:rPr>
              <w:t>st</w:t>
            </w:r>
            <w:r>
              <w:rPr>
                <w:rFonts w:cs="Times New Roman" w:eastAsia="Times New Roman"/>
              </w:rPr>
              <w:t xml:space="preserve"> </w:t>
            </w:r>
            <w:r w:rsidR="001672CA" w:rsidRPr="00AD70CB">
              <w:rPr>
                <w:rFonts w:cs="Times New Roman" w:eastAsia="Times New Roman"/>
              </w:rPr>
              <w:t>group: control</w:t>
            </w:r>
            <w:r>
              <w:rPr>
                <w:rFonts w:cs="Times New Roman" w:eastAsia="Times New Roman"/>
              </w:rPr>
              <w:t>, 2</w:t>
            </w:r>
            <w:r w:rsidRPr="00BC22B0">
              <w:rPr>
                <w:rFonts w:cs="Times New Roman" w:eastAsia="Times New Roman"/>
                <w:vertAlign w:val="superscript"/>
              </w:rPr>
              <w:t>nd</w:t>
            </w:r>
            <w:r>
              <w:rPr>
                <w:rFonts w:cs="Times New Roman" w:eastAsia="Times New Roman"/>
              </w:rPr>
              <w:t xml:space="preserve"> </w:t>
            </w:r>
            <w:r w:rsidR="001672CA" w:rsidRPr="00AD70CB">
              <w:rPr>
                <w:rFonts w:cs="Times New Roman" w:eastAsia="Times New Roman"/>
              </w:rPr>
              <w:t xml:space="preserve"> group: repeated the warm-up but added three exercises loaded with a weight vest (LWU) of 10% body mass. Players conducted single-</w:t>
            </w:r>
            <w:r w:rsidR="001672CA" w:rsidRPr="00AD70CB">
              <w:rPr>
                <w:rFonts w:cs="Times New Roman" w:eastAsia="Times New Roman"/>
              </w:rPr>
              <w:lastRenderedPageBreak/>
              <w:t>leg countermovement jump (CMJ) and badminton-specific COD tests after both warm-ups.  </w:t>
            </w:r>
          </w:p>
        </w:tc>
        <w:tc>
          <w:tcPr>
            <w:tcW w:type="dxa" w:w="1799"/>
            <w:tcBorders>
              <w:top w:color="auto" w:space="0" w:sz="6" w:val="single"/>
              <w:left w:val="nil"/>
              <w:bottom w:color="auto" w:space="0" w:sz="6" w:val="single"/>
              <w:right w:val="nil"/>
            </w:tcBorders>
            <w:shd w:color="auto" w:fill="auto" w:val="clear"/>
            <w:hideMark/>
          </w:tcPr>
          <w:p w14:paraId="74AB6669"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CODS  </w:t>
            </w:r>
          </w:p>
          <w:p w14:paraId="6E84C480"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single-leg improvement in CMJ  </w:t>
            </w:r>
          </w:p>
          <w:p w14:paraId="7673542A"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Improvement in single-leg CMJ asymmetry  </w:t>
            </w:r>
          </w:p>
          <w:p w14:paraId="4170BE3A"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w:t>
            </w:r>
          </w:p>
        </w:tc>
        <w:tc>
          <w:tcPr>
            <w:tcW w:type="dxa" w:w="2172"/>
            <w:tcBorders>
              <w:top w:color="auto" w:space="0" w:sz="6" w:val="single"/>
              <w:left w:val="nil"/>
              <w:bottom w:color="auto" w:space="0" w:sz="6" w:val="single"/>
              <w:right w:val="nil"/>
            </w:tcBorders>
            <w:shd w:color="auto" w:fill="auto" w:val="clear"/>
            <w:hideMark/>
          </w:tcPr>
          <w:p w14:paraId="1D3E915D" w14:textId="5502BB88"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There were no significant differences in CODS, CMJ. </w:t>
            </w:r>
          </w:p>
          <w:p w14:paraId="045B4B8B" w14:textId="0649E70B" w:rsidP="00BB077A" w:rsidR="001672CA" w:rsidRDefault="001672CA" w:rsidRPr="00AD70CB">
            <w:pPr>
              <w:spacing w:line="276" w:lineRule="auto"/>
              <w:textAlignment w:val="baseline"/>
              <w:rPr>
                <w:rFonts w:cs="Times New Roman" w:eastAsia="Times New Roman"/>
              </w:rPr>
            </w:pPr>
          </w:p>
        </w:tc>
        <w:tc>
          <w:tcPr>
            <w:tcW w:type="dxa" w:w="1687"/>
            <w:tcBorders>
              <w:top w:color="auto" w:space="0" w:sz="6" w:val="single"/>
              <w:left w:val="nil"/>
              <w:bottom w:color="auto" w:space="0" w:sz="6" w:val="single"/>
              <w:right w:val="nil"/>
            </w:tcBorders>
            <w:shd w:color="auto" w:fill="auto" w:val="clear"/>
            <w:hideMark/>
          </w:tcPr>
          <w:p w14:paraId="3D6DD429" w14:textId="31859179"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No improvement was observed</w:t>
            </w:r>
            <w:commentRangeStart w:id="24"/>
            <w:r w:rsidRPr="00AD70CB">
              <w:rPr>
                <w:rFonts w:cs="Times New Roman" w:eastAsia="Times New Roman"/>
              </w:rPr>
              <w:t> </w:t>
            </w:r>
            <w:commentRangeEnd w:id="24"/>
            <w:r w:rsidRPr="00AD70CB">
              <w:rPr>
                <w:rStyle w:val="CommentReference"/>
                <w:rFonts w:cs="Times New Roman"/>
                <w:sz w:val="24"/>
                <w:szCs w:val="24"/>
              </w:rPr>
              <w:commentReference w:id="24"/>
            </w:r>
          </w:p>
        </w:tc>
        <w:tc>
          <w:tcPr>
            <w:tcW w:type="dxa" w:w="2677"/>
            <w:tcBorders>
              <w:top w:color="auto" w:space="0" w:sz="6" w:val="single"/>
              <w:left w:val="nil"/>
              <w:bottom w:color="auto" w:space="0" w:sz="6" w:val="single"/>
              <w:right w:val="nil"/>
            </w:tcBorders>
            <w:shd w:color="auto" w:fill="auto" w:val="clear"/>
            <w:hideMark/>
          </w:tcPr>
          <w:p w14:paraId="3970F95E"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LWU had no significant influence on performance or asymmetry.  </w:t>
            </w:r>
          </w:p>
        </w:tc>
      </w:tr>
      <w:tr w14:paraId="613E3802" w14:textId="77777777" w:rsidR="00061CEF" w:rsidRPr="00AD70CB" w:rsidTr="00BC22B0">
        <w:trPr>
          <w:trHeight w:val="300"/>
        </w:trPr>
        <w:tc>
          <w:tcPr>
            <w:tcW w:type="dxa" w:w="425"/>
            <w:tcBorders>
              <w:top w:color="auto" w:space="0" w:sz="6" w:val="single"/>
              <w:left w:val="nil"/>
              <w:bottom w:color="auto" w:space="0" w:sz="6" w:val="single"/>
              <w:right w:val="nil"/>
            </w:tcBorders>
            <w:shd w:color="auto" w:fill="auto" w:val="clear"/>
            <w:hideMark/>
          </w:tcPr>
          <w:p w14:paraId="3C76CA27" w14:textId="4B21BB22"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3  </w:t>
            </w:r>
          </w:p>
        </w:tc>
        <w:tc>
          <w:tcPr>
            <w:tcW w:type="dxa" w:w="1803"/>
            <w:tcBorders>
              <w:top w:color="auto" w:space="0" w:sz="6" w:val="single"/>
              <w:left w:val="nil"/>
              <w:bottom w:color="auto" w:space="0" w:sz="6" w:val="single"/>
              <w:right w:val="nil"/>
            </w:tcBorders>
            <w:shd w:color="auto" w:fill="auto" w:val="clear"/>
            <w:hideMark/>
          </w:tcPr>
          <w:p w14:paraId="3435FFED" w14:textId="0B9A8841"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Maloney, Turner, &amp; Miller., 2014. Acute effects of a loaded warm-up protocol on change of direction speed in professional badminton players.  </w:t>
            </w:r>
          </w:p>
        </w:tc>
        <w:tc>
          <w:tcPr>
            <w:tcW w:type="dxa" w:w="2025"/>
            <w:tcBorders>
              <w:top w:color="auto" w:space="0" w:sz="6" w:val="single"/>
              <w:left w:val="nil"/>
              <w:bottom w:color="auto" w:space="0" w:sz="6" w:val="single"/>
              <w:right w:val="nil"/>
            </w:tcBorders>
            <w:shd w:color="auto" w:fill="auto" w:val="clear"/>
            <w:hideMark/>
          </w:tcPr>
          <w:p w14:paraId="16A80510"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8 elite badminton players took part in 3 sessions, which include vertical CMJ and CODS testing before and after the dynamic warm-up; Effect of loaded warm up on COD  </w:t>
            </w:r>
          </w:p>
        </w:tc>
        <w:tc>
          <w:tcPr>
            <w:tcW w:type="dxa" w:w="1871"/>
            <w:tcBorders>
              <w:top w:color="auto" w:space="0" w:sz="6" w:val="single"/>
              <w:left w:val="nil"/>
              <w:bottom w:color="auto" w:space="0" w:sz="6" w:val="single"/>
              <w:right w:val="nil"/>
            </w:tcBorders>
            <w:shd w:color="auto" w:fill="auto" w:val="clear"/>
            <w:hideMark/>
          </w:tcPr>
          <w:p w14:paraId="46D6E1BF"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The three warm-up with weighted vest of:(a) 5% body mass, (b) 10% body mass, and (c) no weighted vest. vertical jump and CODS were then assessed at 15s, 2, 4, and 6 mins after the warm-up.  </w:t>
            </w:r>
          </w:p>
        </w:tc>
        <w:tc>
          <w:tcPr>
            <w:tcW w:type="dxa" w:w="1799"/>
            <w:tcBorders>
              <w:top w:color="auto" w:space="0" w:sz="6" w:val="single"/>
              <w:left w:val="nil"/>
              <w:bottom w:color="auto" w:space="0" w:sz="6" w:val="single"/>
              <w:right w:val="nil"/>
            </w:tcBorders>
            <w:shd w:color="auto" w:fill="auto" w:val="clear"/>
            <w:hideMark/>
          </w:tcPr>
          <w:p w14:paraId="3C9F394C"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Pre- and post-warm-up Vertical jump and CODS performance  </w:t>
            </w:r>
          </w:p>
          <w:p w14:paraId="4365FB71"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in 3 different conditions  </w:t>
            </w:r>
          </w:p>
          <w:p w14:paraId="3A6BE7EE"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w:t>
            </w:r>
          </w:p>
        </w:tc>
        <w:tc>
          <w:tcPr>
            <w:tcW w:type="dxa" w:w="2172"/>
            <w:tcBorders>
              <w:top w:color="auto" w:space="0" w:sz="6" w:val="single"/>
              <w:left w:val="nil"/>
              <w:bottom w:color="auto" w:space="0" w:sz="6" w:val="single"/>
              <w:right w:val="nil"/>
            </w:tcBorders>
            <w:shd w:color="auto" w:fill="auto" w:val="clear"/>
            <w:hideMark/>
          </w:tcPr>
          <w:p w14:paraId="58AD730C"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there was no major effect of condition, time, or interaction effect on mean vertical jump performance.  </w:t>
            </w:r>
          </w:p>
          <w:p w14:paraId="1123682E"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CODS Peak performances were substantially faster in the 10% loaded condition </w:t>
            </w:r>
          </w:p>
        </w:tc>
        <w:tc>
          <w:tcPr>
            <w:tcW w:type="dxa" w:w="1687"/>
            <w:tcBorders>
              <w:top w:color="auto" w:space="0" w:sz="6" w:val="single"/>
              <w:left w:val="nil"/>
              <w:bottom w:color="auto" w:space="0" w:sz="6" w:val="single"/>
              <w:right w:val="nil"/>
            </w:tcBorders>
            <w:shd w:color="auto" w:fill="auto" w:val="clear"/>
            <w:hideMark/>
          </w:tcPr>
          <w:p w14:paraId="166077DE"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significantly faster peak performance in the 10% loaded condition (5%; ES = 0.83; P = .012)  </w:t>
            </w:r>
          </w:p>
        </w:tc>
        <w:tc>
          <w:tcPr>
            <w:tcW w:type="dxa" w:w="2677"/>
            <w:tcBorders>
              <w:top w:color="auto" w:space="0" w:sz="6" w:val="single"/>
              <w:left w:val="nil"/>
              <w:bottom w:color="auto" w:space="0" w:sz="6" w:val="single"/>
              <w:right w:val="nil"/>
            </w:tcBorders>
            <w:shd w:color="auto" w:fill="auto" w:val="clear"/>
            <w:hideMark/>
          </w:tcPr>
          <w:p w14:paraId="0DE33A3F"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Following a loaded warm-up, elite badminton players performed noticeably higher in the CODS test.  compared to an unloaded warm-up, the loaded warm-up did not significantly affect vertical jump performance.  </w:t>
            </w:r>
          </w:p>
        </w:tc>
      </w:tr>
      <w:tr w14:paraId="2D62666E" w14:textId="77777777" w:rsidR="00061CEF" w:rsidRPr="00AD70CB" w:rsidTr="00BC22B0">
        <w:trPr>
          <w:trHeight w:val="300"/>
        </w:trPr>
        <w:tc>
          <w:tcPr>
            <w:tcW w:type="dxa" w:w="425"/>
            <w:tcBorders>
              <w:top w:color="auto" w:space="0" w:sz="6" w:val="single"/>
              <w:left w:val="nil"/>
              <w:bottom w:color="auto" w:space="0" w:sz="6" w:val="single"/>
              <w:right w:val="nil"/>
            </w:tcBorders>
            <w:shd w:color="auto" w:fill="auto" w:val="clear"/>
            <w:hideMark/>
          </w:tcPr>
          <w:p w14:paraId="2AF79C9D" w14:textId="546B83FA"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4  </w:t>
            </w:r>
          </w:p>
        </w:tc>
        <w:tc>
          <w:tcPr>
            <w:tcW w:type="dxa" w:w="1803"/>
            <w:tcBorders>
              <w:top w:color="auto" w:space="0" w:sz="6" w:val="single"/>
              <w:left w:val="nil"/>
              <w:bottom w:color="auto" w:space="0" w:sz="6" w:val="single"/>
              <w:right w:val="nil"/>
            </w:tcBorders>
            <w:shd w:color="auto" w:fill="auto" w:val="clear"/>
            <w:hideMark/>
          </w:tcPr>
          <w:p w14:paraId="783FFE7C" w14:textId="50836088"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Lin, Lee, &amp; Chang., 2020. Acute Effects of Dynamic Stretching Followed by </w:t>
            </w:r>
            <w:r w:rsidRPr="00AD70CB">
              <w:rPr>
                <w:rFonts w:cs="Times New Roman" w:eastAsia="Times New Roman"/>
              </w:rPr>
              <w:lastRenderedPageBreak/>
              <w:t>Vibration Foam Rolling on Sports Performance of Badminton Athletes.  </w:t>
            </w:r>
          </w:p>
        </w:tc>
        <w:tc>
          <w:tcPr>
            <w:tcW w:type="dxa" w:w="2025"/>
            <w:tcBorders>
              <w:top w:color="auto" w:space="0" w:sz="6" w:val="single"/>
              <w:left w:val="nil"/>
              <w:bottom w:color="auto" w:space="0" w:sz="6" w:val="single"/>
              <w:right w:val="nil"/>
            </w:tcBorders>
            <w:shd w:color="auto" w:fill="auto" w:val="clear"/>
            <w:hideMark/>
          </w:tcPr>
          <w:p w14:paraId="4A12D7E1" w14:textId="023EDEE3"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 xml:space="preserve">40 badminton players (25 male,15 female college students), no incidence of musculoskeletal </w:t>
            </w:r>
            <w:r w:rsidRPr="00AD70CB">
              <w:rPr>
                <w:rFonts w:cs="Times New Roman" w:eastAsia="Times New Roman"/>
              </w:rPr>
              <w:lastRenderedPageBreak/>
              <w:t>disorder in the preceding 6 months; Dynamic stretching (DS) vs vibration foam rolling (VFR)  </w:t>
            </w:r>
          </w:p>
        </w:tc>
        <w:tc>
          <w:tcPr>
            <w:tcW w:type="dxa" w:w="1871"/>
            <w:tcBorders>
              <w:top w:color="auto" w:space="0" w:sz="6" w:val="single"/>
              <w:left w:val="nil"/>
              <w:bottom w:color="auto" w:space="0" w:sz="6" w:val="single"/>
              <w:right w:val="nil"/>
            </w:tcBorders>
            <w:shd w:color="auto" w:fill="auto" w:val="clear"/>
            <w:hideMark/>
          </w:tcPr>
          <w:p w14:paraId="4FF09DE4"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Two protocols: (1) DS; (2) DS followed by vibration foam rolling (VFR)  </w:t>
            </w:r>
          </w:p>
          <w:p w14:paraId="5CE614C9"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Each subject carried out the two protocols separately, in a randomized order, separated by a 48-hour period.  </w:t>
            </w:r>
          </w:p>
        </w:tc>
        <w:tc>
          <w:tcPr>
            <w:tcW w:type="dxa" w:w="1799"/>
            <w:tcBorders>
              <w:top w:color="auto" w:space="0" w:sz="6" w:val="single"/>
              <w:left w:val="nil"/>
              <w:bottom w:color="auto" w:space="0" w:sz="6" w:val="single"/>
              <w:right w:val="nil"/>
            </w:tcBorders>
            <w:shd w:color="auto" w:fill="auto" w:val="clear"/>
            <w:hideMark/>
          </w:tcPr>
          <w:p w14:paraId="01B83E83"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Knee range of  motion (ROM) Muscle stiffness Lower limb power</w:t>
            </w:r>
          </w:p>
          <w:p w14:paraId="1442D2C0"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Agility</w:t>
            </w:r>
          </w:p>
        </w:tc>
        <w:tc>
          <w:tcPr>
            <w:tcW w:type="dxa" w:w="2172"/>
            <w:tcBorders>
              <w:top w:color="auto" w:space="0" w:sz="6" w:val="single"/>
              <w:left w:val="nil"/>
              <w:bottom w:color="auto" w:space="0" w:sz="6" w:val="single"/>
              <w:right w:val="nil"/>
            </w:tcBorders>
            <w:shd w:color="auto" w:fill="auto" w:val="clear"/>
            <w:hideMark/>
          </w:tcPr>
          <w:p w14:paraId="629BDB34"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DS ↑ knee flexion ROM, CMJ and agility but ↑quadriceps muscle stiffness and ↑ </w:t>
            </w:r>
            <w:r w:rsidRPr="00AD70CB">
              <w:rPr>
                <w:rFonts w:cs="Times New Roman" w:eastAsia="Times New Roman"/>
              </w:rPr>
              <w:lastRenderedPageBreak/>
              <w:t>gastrocnemius muscle stiffness.  </w:t>
            </w:r>
          </w:p>
          <w:p w14:paraId="1035475D"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DS + VFR ↑ knee extension ROM, ↓  quadriceps muscle stiffness, CMJ height, agility   </w:t>
            </w:r>
          </w:p>
        </w:tc>
        <w:tc>
          <w:tcPr>
            <w:tcW w:type="dxa" w:w="1687"/>
            <w:tcBorders>
              <w:top w:color="auto" w:space="0" w:sz="6" w:val="single"/>
              <w:left w:val="nil"/>
              <w:bottom w:color="auto" w:space="0" w:sz="6" w:val="single"/>
              <w:right w:val="nil"/>
            </w:tcBorders>
            <w:shd w:color="auto" w:fill="auto" w:val="clear"/>
            <w:hideMark/>
          </w:tcPr>
          <w:p w14:paraId="66FF7CB8"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Agility 4.74% faster,  </w:t>
            </w:r>
          </w:p>
          <w:p w14:paraId="7260990D"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CMJ height ↑ 2.41%  </w:t>
            </w:r>
          </w:p>
        </w:tc>
        <w:tc>
          <w:tcPr>
            <w:tcW w:type="dxa" w:w="2677"/>
            <w:tcBorders>
              <w:top w:color="auto" w:space="0" w:sz="6" w:val="single"/>
              <w:left w:val="nil"/>
              <w:bottom w:color="auto" w:space="0" w:sz="6" w:val="single"/>
              <w:right w:val="nil"/>
            </w:tcBorders>
            <w:shd w:color="auto" w:fill="auto" w:val="clear"/>
            <w:hideMark/>
          </w:tcPr>
          <w:p w14:paraId="7EDC6B60"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Both protocols also improves performance.  </w:t>
            </w:r>
          </w:p>
          <w:p w14:paraId="69103231"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DS can be considered as the first line of warm-up exercise to increase ROM, CMJ height, and agility. </w:t>
            </w:r>
          </w:p>
        </w:tc>
      </w:tr>
      <w:tr w14:paraId="183D7837" w14:textId="77777777" w:rsidR="00061CEF" w:rsidRPr="00AD70CB" w:rsidTr="00BC22B0">
        <w:trPr>
          <w:trHeight w:val="300"/>
        </w:trPr>
        <w:tc>
          <w:tcPr>
            <w:tcW w:type="dxa" w:w="425"/>
            <w:tcBorders>
              <w:top w:color="auto" w:space="0" w:sz="6" w:val="single"/>
              <w:left w:val="nil"/>
              <w:bottom w:color="auto" w:space="0" w:sz="6" w:val="single"/>
              <w:right w:val="nil"/>
            </w:tcBorders>
            <w:shd w:color="auto" w:fill="auto" w:val="clear"/>
            <w:hideMark/>
          </w:tcPr>
          <w:p w14:paraId="330061A1" w14:textId="61B94793" w:rsidP="00E27CBF" w:rsidR="001672CA" w:rsidRDefault="001672CA" w:rsidRPr="00AD70CB">
            <w:pPr>
              <w:spacing w:line="360" w:lineRule="auto"/>
              <w:textAlignment w:val="baseline"/>
              <w:rPr>
                <w:rFonts w:cs="Times New Roman" w:eastAsia="Times New Roman"/>
              </w:rPr>
            </w:pPr>
            <w:r w:rsidRPr="00AD70CB">
              <w:rPr>
                <w:rFonts w:cs="Times New Roman" w:eastAsia="Times New Roman"/>
              </w:rPr>
              <w:t>5  </w:t>
            </w:r>
          </w:p>
        </w:tc>
        <w:tc>
          <w:tcPr>
            <w:tcW w:type="dxa" w:w="1803"/>
            <w:tcBorders>
              <w:top w:color="auto" w:space="0" w:sz="6" w:val="single"/>
              <w:left w:val="nil"/>
              <w:bottom w:color="auto" w:space="0" w:sz="6" w:val="single"/>
              <w:right w:val="nil"/>
            </w:tcBorders>
            <w:shd w:color="auto" w:fill="auto" w:val="clear"/>
            <w:hideMark/>
          </w:tcPr>
          <w:p w14:paraId="30AE24E5" w14:textId="6C685415"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Kwon, et al., 2022. The Effect of Warm up type on Physical Fitness factor related to Badminton Players Performance.   </w:t>
            </w:r>
          </w:p>
        </w:tc>
        <w:tc>
          <w:tcPr>
            <w:tcW w:type="dxa" w:w="2025"/>
            <w:tcBorders>
              <w:top w:color="auto" w:space="0" w:sz="6" w:val="single"/>
              <w:left w:val="nil"/>
              <w:bottom w:color="auto" w:space="0" w:sz="6" w:val="single"/>
              <w:right w:val="nil"/>
            </w:tcBorders>
            <w:shd w:color="auto" w:fill="auto" w:val="clear"/>
            <w:hideMark/>
          </w:tcPr>
          <w:p w14:paraId="23CA4301"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10 female college badminton players. subjects were randomly assigned to dynamic warm-up (DSW), elastic band warm-up (EBW), non-warm-up exercise (CON) at 2-w interval.  </w:t>
            </w:r>
          </w:p>
        </w:tc>
        <w:tc>
          <w:tcPr>
            <w:tcW w:type="dxa" w:w="1871"/>
            <w:tcBorders>
              <w:top w:color="auto" w:space="0" w:sz="6" w:val="single"/>
              <w:left w:val="nil"/>
              <w:bottom w:color="auto" w:space="0" w:sz="6" w:val="single"/>
              <w:right w:val="nil"/>
            </w:tcBorders>
            <w:shd w:color="auto" w:fill="auto" w:val="clear"/>
            <w:hideMark/>
          </w:tcPr>
          <w:p w14:paraId="217940BA"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Crossover research was carried out to investigate the impact of the warm-up program.  </w:t>
            </w:r>
          </w:p>
        </w:tc>
        <w:tc>
          <w:tcPr>
            <w:tcW w:type="dxa" w:w="1799"/>
            <w:tcBorders>
              <w:top w:color="auto" w:space="0" w:sz="6" w:val="single"/>
              <w:left w:val="nil"/>
              <w:bottom w:color="auto" w:space="0" w:sz="6" w:val="single"/>
              <w:right w:val="nil"/>
            </w:tcBorders>
            <w:shd w:color="auto" w:fill="auto" w:val="clear"/>
            <w:hideMark/>
          </w:tcPr>
          <w:p w14:paraId="43B4DE5C"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Range of motion (flexion, abduction, external rotation, internal rotation) agility (Agility-t test) muscle power (CMJ)   </w:t>
            </w:r>
          </w:p>
        </w:tc>
        <w:tc>
          <w:tcPr>
            <w:tcW w:type="dxa" w:w="2172"/>
            <w:tcBorders>
              <w:top w:color="auto" w:space="0" w:sz="6" w:val="single"/>
              <w:left w:val="nil"/>
              <w:bottom w:color="auto" w:space="0" w:sz="6" w:val="single"/>
              <w:right w:val="nil"/>
            </w:tcBorders>
            <w:shd w:color="auto" w:fill="auto" w:val="clear"/>
            <w:hideMark/>
          </w:tcPr>
          <w:p w14:paraId="0CC35182"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Results of abduction, external rotation, internal rotation, agility, and muscle power were not statistically significant.  </w:t>
            </w:r>
          </w:p>
        </w:tc>
        <w:tc>
          <w:tcPr>
            <w:tcW w:type="dxa" w:w="1687"/>
            <w:tcBorders>
              <w:top w:color="auto" w:space="0" w:sz="6" w:val="single"/>
              <w:left w:val="nil"/>
              <w:bottom w:color="auto" w:space="0" w:sz="6" w:val="single"/>
              <w:right w:val="nil"/>
            </w:tcBorders>
            <w:shd w:color="auto" w:fill="auto" w:val="clear"/>
            <w:hideMark/>
          </w:tcPr>
          <w:p w14:paraId="3C1A92C9" w14:textId="38F7F3A3"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No improvement was observed</w:t>
            </w:r>
            <w:commentRangeStart w:id="25"/>
            <w:r w:rsidRPr="00AD70CB">
              <w:rPr>
                <w:rFonts w:cs="Times New Roman" w:eastAsia="Times New Roman"/>
              </w:rPr>
              <w:t> </w:t>
            </w:r>
            <w:commentRangeEnd w:id="25"/>
            <w:r w:rsidRPr="00AD70CB">
              <w:rPr>
                <w:rStyle w:val="CommentReference"/>
                <w:rFonts w:cs="Times New Roman"/>
                <w:sz w:val="24"/>
                <w:szCs w:val="24"/>
              </w:rPr>
              <w:commentReference w:id="25"/>
            </w:r>
          </w:p>
        </w:tc>
        <w:tc>
          <w:tcPr>
            <w:tcW w:type="dxa" w:w="2677"/>
            <w:tcBorders>
              <w:top w:color="auto" w:space="0" w:sz="6" w:val="single"/>
              <w:left w:val="nil"/>
              <w:bottom w:color="auto" w:space="0" w:sz="6" w:val="single"/>
              <w:right w:val="nil"/>
            </w:tcBorders>
            <w:shd w:color="auto" w:fill="auto" w:val="clear"/>
            <w:hideMark/>
          </w:tcPr>
          <w:p w14:paraId="627E0973"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Further investigation on program for agility improvement is needed. The insignificance might be due to the small sample size.  </w:t>
            </w:r>
          </w:p>
        </w:tc>
      </w:tr>
      <w:tr w14:paraId="0D1B2E15" w14:textId="77777777" w:rsidR="00061CEF" w:rsidRPr="00AD70CB" w:rsidTr="00BC22B0">
        <w:trPr>
          <w:trHeight w:val="300"/>
        </w:trPr>
        <w:tc>
          <w:tcPr>
            <w:tcW w:type="dxa" w:w="425"/>
            <w:tcBorders>
              <w:top w:color="auto" w:space="0" w:sz="6" w:val="single"/>
              <w:left w:val="nil"/>
              <w:bottom w:color="auto" w:space="0" w:sz="6" w:val="single"/>
              <w:right w:val="nil"/>
            </w:tcBorders>
            <w:shd w:color="auto" w:fill="auto" w:val="clear"/>
            <w:hideMark/>
          </w:tcPr>
          <w:p w14:paraId="09399DFD" w14:textId="77777777" w:rsidP="00E27CBF" w:rsidR="001672CA" w:rsidRDefault="001672CA" w:rsidRPr="00AD70CB">
            <w:pPr>
              <w:spacing w:line="360" w:lineRule="auto"/>
              <w:textAlignment w:val="baseline"/>
              <w:rPr>
                <w:rFonts w:cs="Times New Roman" w:eastAsia="Times New Roman"/>
              </w:rPr>
            </w:pPr>
            <w:r w:rsidRPr="00AD70CB">
              <w:rPr>
                <w:rFonts w:cs="Times New Roman" w:eastAsia="Times New Roman"/>
              </w:rPr>
              <w:t>6  </w:t>
            </w:r>
          </w:p>
        </w:tc>
        <w:tc>
          <w:tcPr>
            <w:tcW w:type="dxa" w:w="1803"/>
            <w:tcBorders>
              <w:top w:color="auto" w:space="0" w:sz="6" w:val="single"/>
              <w:left w:val="nil"/>
              <w:bottom w:color="auto" w:space="0" w:sz="6" w:val="single"/>
              <w:right w:val="nil"/>
            </w:tcBorders>
            <w:shd w:color="auto" w:fill="auto" w:val="clear"/>
            <w:hideMark/>
          </w:tcPr>
          <w:p w14:paraId="026EBBBF"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Chua, et al, 2021. Effectiveness of On-Court Resistive Warm-Ups on Change of Direction Speed </w:t>
            </w:r>
            <w:r w:rsidRPr="00AD70CB">
              <w:rPr>
                <w:rFonts w:cs="Times New Roman" w:eastAsia="Times New Roman"/>
              </w:rPr>
              <w:lastRenderedPageBreak/>
              <w:t>and Smash Velocity during a Simulated Badminton Match Play in Well-Trained Players.   </w:t>
            </w:r>
          </w:p>
        </w:tc>
        <w:tc>
          <w:tcPr>
            <w:tcW w:type="dxa" w:w="2025"/>
            <w:tcBorders>
              <w:top w:color="auto" w:space="0" w:sz="6" w:val="single"/>
              <w:left w:val="nil"/>
              <w:bottom w:color="auto" w:space="0" w:sz="6" w:val="single"/>
              <w:right w:val="nil"/>
            </w:tcBorders>
            <w:shd w:color="auto" w:fill="auto" w:val="clear"/>
            <w:hideMark/>
          </w:tcPr>
          <w:p w14:paraId="6D2530C7" w14:textId="36143803"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 xml:space="preserve">14 national training squad badminton players (11 males, 3 females ) completed the experimental sessions in random </w:t>
            </w:r>
            <w:r w:rsidRPr="00AD70CB">
              <w:rPr>
                <w:rFonts w:cs="Times New Roman" w:eastAsia="Times New Roman"/>
              </w:rPr>
              <w:lastRenderedPageBreak/>
              <w:t>order; Effect of control (CON), weighted wearable resistance (WWR), and resistance band variable resistance (BVR) on CODS and smash velocity  </w:t>
            </w:r>
          </w:p>
        </w:tc>
        <w:tc>
          <w:tcPr>
            <w:tcW w:type="dxa" w:w="1871"/>
            <w:tcBorders>
              <w:top w:color="auto" w:space="0" w:sz="6" w:val="single"/>
              <w:left w:val="nil"/>
              <w:bottom w:color="auto" w:space="0" w:sz="6" w:val="single"/>
              <w:right w:val="nil"/>
            </w:tcBorders>
            <w:shd w:color="auto" w:fill="auto" w:val="clear"/>
            <w:hideMark/>
          </w:tcPr>
          <w:p w14:paraId="46CD2A72"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 xml:space="preserve">A repeated-measures approach was used in this investigation, with three warm-up </w:t>
            </w:r>
            <w:r w:rsidRPr="00AD70CB">
              <w:rPr>
                <w:rFonts w:cs="Times New Roman" w:eastAsia="Times New Roman"/>
              </w:rPr>
              <w:lastRenderedPageBreak/>
              <w:t>conditions: CON, WWR and BVR.  </w:t>
            </w:r>
          </w:p>
        </w:tc>
        <w:tc>
          <w:tcPr>
            <w:tcW w:type="dxa" w:w="1799"/>
            <w:tcBorders>
              <w:top w:color="auto" w:space="0" w:sz="6" w:val="single"/>
              <w:left w:val="nil"/>
              <w:bottom w:color="auto" w:space="0" w:sz="6" w:val="single"/>
              <w:right w:val="nil"/>
            </w:tcBorders>
            <w:shd w:color="auto" w:fill="auto" w:val="clear"/>
            <w:hideMark/>
          </w:tcPr>
          <w:p w14:paraId="47E23466"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Change of direction speed (CODS)   </w:t>
            </w:r>
          </w:p>
          <w:p w14:paraId="4C0116DA"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Smash velocity (SV) at 5 timepoints  </w:t>
            </w:r>
          </w:p>
        </w:tc>
        <w:tc>
          <w:tcPr>
            <w:tcW w:type="dxa" w:w="2172"/>
            <w:tcBorders>
              <w:top w:color="auto" w:space="0" w:sz="6" w:val="single"/>
              <w:left w:val="nil"/>
              <w:bottom w:color="auto" w:space="0" w:sz="6" w:val="single"/>
              <w:right w:val="nil"/>
            </w:tcBorders>
            <w:shd w:color="auto" w:fill="auto" w:val="clear"/>
            <w:hideMark/>
          </w:tcPr>
          <w:p w14:paraId="60D69551"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CODS was faster under the two resistance warm-up conditions. </w:t>
            </w:r>
          </w:p>
          <w:p w14:paraId="232B2263"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SV was considerably quicker than at </w:t>
            </w:r>
            <w:r w:rsidRPr="00AD70CB">
              <w:rPr>
                <w:rFonts w:cs="Times New Roman" w:eastAsia="Times New Roman"/>
              </w:rPr>
              <w:lastRenderedPageBreak/>
              <w:t>baseline for all four workout blocks but there were no changes in SV across the 3 warm-up in all 5 assessed timepoints.  </w:t>
            </w:r>
          </w:p>
        </w:tc>
        <w:tc>
          <w:tcPr>
            <w:tcW w:type="dxa" w:w="1687"/>
            <w:tcBorders>
              <w:top w:color="auto" w:space="0" w:sz="6" w:val="single"/>
              <w:left w:val="nil"/>
              <w:bottom w:color="auto" w:space="0" w:sz="6" w:val="single"/>
              <w:right w:val="nil"/>
            </w:tcBorders>
            <w:shd w:color="auto" w:fill="auto" w:val="clear"/>
            <w:hideMark/>
          </w:tcPr>
          <w:p w14:paraId="48D30143"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lastRenderedPageBreak/>
              <w:t>Improvement of 1.38% in CODS with WWR, Improvement in 0.41% with BVR  </w:t>
            </w:r>
          </w:p>
        </w:tc>
        <w:tc>
          <w:tcPr>
            <w:tcW w:type="dxa" w:w="2677"/>
            <w:tcBorders>
              <w:top w:color="auto" w:space="0" w:sz="6" w:val="single"/>
              <w:left w:val="nil"/>
              <w:bottom w:color="auto" w:space="0" w:sz="6" w:val="single"/>
              <w:right w:val="nil"/>
            </w:tcBorders>
            <w:shd w:color="auto" w:fill="auto" w:val="clear"/>
            <w:hideMark/>
          </w:tcPr>
          <w:p w14:paraId="61E44440" w14:textId="77777777" w:rsidP="00BB077A" w:rsidR="001672CA" w:rsidRDefault="001672CA" w:rsidRPr="00AD70CB">
            <w:pPr>
              <w:spacing w:line="276" w:lineRule="auto"/>
              <w:textAlignment w:val="baseline"/>
              <w:rPr>
                <w:rFonts w:cs="Times New Roman" w:eastAsia="Times New Roman"/>
              </w:rPr>
            </w:pPr>
            <w:r w:rsidRPr="00AD70CB">
              <w:rPr>
                <w:rFonts w:cs="Times New Roman" w:eastAsia="Times New Roman"/>
              </w:rPr>
              <w:t xml:space="preserve">When compared to the same warm-up exercises using bodyweight, adding resistance (10% body weight) in sport-specific plyometric activities </w:t>
            </w:r>
            <w:r w:rsidRPr="00AD70CB">
              <w:rPr>
                <w:rFonts w:cs="Times New Roman" w:eastAsia="Times New Roman"/>
              </w:rPr>
              <w:lastRenderedPageBreak/>
              <w:t>employing WWR or BVR during warm-up routines may elicit PAPE effects on change of direction speed but not smash velocity in well-trained badminton players.  </w:t>
            </w:r>
          </w:p>
        </w:tc>
      </w:tr>
    </w:tbl>
    <w:p w14:paraId="3F51C1D0" w14:textId="77777777" w:rsidP="001672CA" w:rsidR="00524E6B" w:rsidRDefault="00524E6B">
      <w:pPr>
        <w:pStyle w:val="Caption"/>
        <w:keepNext/>
        <w:rPr>
          <w:rFonts w:cs="Times New Roman"/>
          <w:b/>
          <w:bCs/>
          <w:i w:val="0"/>
          <w:iCs w:val="0"/>
          <w:color w:val="auto"/>
          <w:sz w:val="24"/>
          <w:szCs w:val="24"/>
        </w:rPr>
      </w:pPr>
      <w:bookmarkStart w:id="26" w:name="_Toc142614474"/>
    </w:p>
    <w:p w14:paraId="529C81D6" w14:textId="69CED86D" w:rsidP="009371D6" w:rsidR="001672CA" w:rsidRDefault="001672CA" w:rsidRPr="00524E6B">
      <w:pPr>
        <w:pStyle w:val="Caption"/>
        <w:keepNext/>
        <w:spacing w:line="480" w:lineRule="auto"/>
        <w:jc w:val="center"/>
        <w:rPr>
          <w:rFonts w:cs="Times New Roman"/>
          <w:b/>
          <w:bCs/>
          <w:i w:val="0"/>
          <w:iCs w:val="0"/>
          <w:color w:val="auto"/>
          <w:sz w:val="24"/>
          <w:szCs w:val="24"/>
        </w:rPr>
      </w:pPr>
      <w:bookmarkStart w:id="27" w:name="_Toc145715519"/>
      <w:r w:rsidRPr="00524E6B">
        <w:rPr>
          <w:rFonts w:cs="Times New Roman"/>
          <w:b/>
          <w:bCs/>
          <w:i w:val="0"/>
          <w:iCs w:val="0"/>
          <w:color w:val="auto"/>
          <w:sz w:val="24"/>
          <w:szCs w:val="24"/>
        </w:rPr>
        <w:t xml:space="preserve">Table </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STYLEREF 1 \s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2</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SEQ Table \* ARABIC \s 1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2</w:t>
      </w:r>
      <w:r w:rsidR="00524E6B" w:rsidRPr="00524E6B">
        <w:rPr>
          <w:rFonts w:cs="Times New Roman"/>
          <w:b/>
          <w:bCs/>
          <w:i w:val="0"/>
          <w:iCs w:val="0"/>
          <w:color w:val="auto"/>
          <w:sz w:val="24"/>
          <w:szCs w:val="24"/>
        </w:rPr>
        <w:fldChar w:fldCharType="end"/>
      </w:r>
      <w:r w:rsidR="009E5672" w:rsidRPr="00524E6B">
        <w:rPr>
          <w:rFonts w:cs="Times New Roman"/>
          <w:b/>
          <w:bCs/>
          <w:i w:val="0"/>
          <w:iCs w:val="0"/>
          <w:color w:val="auto"/>
          <w:sz w:val="24"/>
          <w:szCs w:val="24"/>
        </w:rPr>
        <w:t xml:space="preserve"> </w:t>
      </w:r>
      <w:r w:rsidR="00BB077A" w:rsidRPr="00524E6B">
        <w:rPr>
          <w:rFonts w:cs="Times New Roman"/>
          <w:b/>
          <w:bCs/>
          <w:i w:val="0"/>
          <w:iCs w:val="0"/>
          <w:color w:val="auto"/>
          <w:sz w:val="24"/>
          <w:szCs w:val="24"/>
        </w:rPr>
        <w:t xml:space="preserve"> </w:t>
      </w:r>
      <w:r w:rsidRPr="00524E6B">
        <w:rPr>
          <w:rFonts w:cs="Times New Roman"/>
          <w:b/>
          <w:bCs/>
          <w:i w:val="0"/>
          <w:iCs w:val="0"/>
          <w:color w:val="auto"/>
          <w:sz w:val="24"/>
          <w:szCs w:val="24"/>
        </w:rPr>
        <w:t>Summary of warm-up effects on improving COD and agility in other racket sports</w:t>
      </w:r>
      <w:bookmarkEnd w:id="26"/>
      <w:bookmarkEnd w:id="27"/>
    </w:p>
    <w:tbl>
      <w:tblPr>
        <w:tblW w:type="dxa" w:w="13958"/>
        <w:tblBorders>
          <w:top w:color="auto" w:space="0" w:sz="6" w:val="outset"/>
          <w:left w:color="auto" w:space="0" w:sz="6" w:val="outset"/>
          <w:bottom w:color="auto" w:space="0" w:sz="6" w:val="outset"/>
          <w:right w:color="auto" w:space="0" w:sz="6" w:val="outset"/>
        </w:tblBorders>
        <w:tblCellMar>
          <w:left w:type="dxa" w:w="0"/>
          <w:right w:type="dxa" w:w="0"/>
        </w:tblCellMar>
        <w:tblLook w:firstColumn="1" w:firstRow="1" w:lastColumn="0" w:lastRow="0" w:noHBand="0" w:noVBand="1" w:val="04A0"/>
      </w:tblPr>
      <w:tblGrid>
        <w:gridCol w:w="426"/>
        <w:gridCol w:w="1701"/>
        <w:gridCol w:w="1994"/>
        <w:gridCol w:w="2013"/>
        <w:gridCol w:w="1952"/>
        <w:gridCol w:w="1885"/>
        <w:gridCol w:w="1671"/>
        <w:gridCol w:w="2316"/>
      </w:tblGrid>
      <w:tr w14:paraId="30D95C4D" w14:textId="77777777" w:rsidR="00061CEF" w:rsidRPr="00AD70CB" w:rsidTr="00E27CBF">
        <w:trPr>
          <w:trHeight w:val="69"/>
        </w:trPr>
        <w:tc>
          <w:tcPr>
            <w:tcW w:type="dxa" w:w="426"/>
            <w:tcBorders>
              <w:top w:color="auto" w:space="0" w:sz="6" w:val="single"/>
              <w:left w:val="nil"/>
              <w:bottom w:color="auto" w:space="0" w:sz="6" w:val="single"/>
              <w:right w:val="nil"/>
            </w:tcBorders>
            <w:shd w:color="auto" w:fill="auto" w:val="clear"/>
          </w:tcPr>
          <w:p w14:paraId="13EC1469" w14:textId="77777777" w:rsidP="00BB077A" w:rsidR="001672CA" w:rsidRDefault="001672CA" w:rsidRPr="00AD70CB">
            <w:pPr>
              <w:spacing w:line="276" w:lineRule="auto"/>
              <w:textAlignment w:val="baseline"/>
              <w:rPr>
                <w:rFonts w:cs="Times New Roman"/>
              </w:rPr>
            </w:pPr>
            <w:r w:rsidRPr="00AD70CB">
              <w:rPr>
                <w:rFonts w:cs="Times New Roman"/>
              </w:rPr>
              <w:t>No. </w:t>
            </w:r>
          </w:p>
        </w:tc>
        <w:tc>
          <w:tcPr>
            <w:tcW w:type="dxa" w:w="1701"/>
            <w:tcBorders>
              <w:top w:color="auto" w:space="0" w:sz="6" w:val="single"/>
              <w:left w:val="nil"/>
              <w:bottom w:color="auto" w:space="0" w:sz="6" w:val="single"/>
              <w:right w:val="nil"/>
            </w:tcBorders>
            <w:shd w:color="auto" w:fill="auto" w:val="clear"/>
          </w:tcPr>
          <w:p w14:paraId="62D7BC89" w14:textId="77777777" w:rsidP="00BB077A" w:rsidR="001672CA" w:rsidRDefault="001672CA" w:rsidRPr="00AD70CB">
            <w:pPr>
              <w:spacing w:line="276" w:lineRule="auto"/>
              <w:jc w:val="center"/>
              <w:textAlignment w:val="baseline"/>
              <w:rPr>
                <w:rFonts w:cs="Times New Roman"/>
              </w:rPr>
            </w:pPr>
            <w:r w:rsidRPr="00AD70CB">
              <w:rPr>
                <w:rFonts w:cs="Times New Roman"/>
              </w:rPr>
              <w:t>Authors and year</w:t>
            </w:r>
          </w:p>
        </w:tc>
        <w:tc>
          <w:tcPr>
            <w:tcW w:type="dxa" w:w="1994"/>
            <w:tcBorders>
              <w:top w:color="auto" w:space="0" w:sz="6" w:val="single"/>
              <w:left w:val="nil"/>
              <w:bottom w:color="auto" w:space="0" w:sz="6" w:val="single"/>
              <w:right w:val="nil"/>
            </w:tcBorders>
            <w:shd w:color="auto" w:fill="auto" w:val="clear"/>
          </w:tcPr>
          <w:p w14:paraId="0968BD0C" w14:textId="77777777" w:rsidP="00BB077A" w:rsidR="001672CA" w:rsidRDefault="001672CA" w:rsidRPr="00AD70CB">
            <w:pPr>
              <w:spacing w:line="276" w:lineRule="auto"/>
              <w:jc w:val="center"/>
              <w:textAlignment w:val="baseline"/>
              <w:rPr>
                <w:rFonts w:cs="Times New Roman"/>
              </w:rPr>
            </w:pPr>
            <w:r w:rsidRPr="00AD70CB">
              <w:rPr>
                <w:rFonts w:cs="Times New Roman"/>
              </w:rPr>
              <w:t>Study target/target population</w:t>
            </w:r>
          </w:p>
        </w:tc>
        <w:tc>
          <w:tcPr>
            <w:tcW w:type="dxa" w:w="2013"/>
            <w:tcBorders>
              <w:top w:color="auto" w:space="0" w:sz="6" w:val="single"/>
              <w:left w:val="nil"/>
              <w:bottom w:color="auto" w:space="0" w:sz="6" w:val="single"/>
              <w:right w:val="nil"/>
            </w:tcBorders>
            <w:shd w:color="auto" w:fill="auto" w:val="clear"/>
          </w:tcPr>
          <w:p w14:paraId="122930B5" w14:textId="77777777" w:rsidP="00BB077A" w:rsidR="001672CA" w:rsidRDefault="001672CA" w:rsidRPr="00AD70CB">
            <w:pPr>
              <w:spacing w:line="276" w:lineRule="auto"/>
              <w:jc w:val="center"/>
              <w:textAlignment w:val="baseline"/>
              <w:rPr>
                <w:rFonts w:cs="Times New Roman"/>
              </w:rPr>
            </w:pPr>
            <w:r w:rsidRPr="00AD70CB">
              <w:rPr>
                <w:rFonts w:cs="Times New Roman"/>
              </w:rPr>
              <w:t>Test method/warm-up protocol</w:t>
            </w:r>
          </w:p>
        </w:tc>
        <w:tc>
          <w:tcPr>
            <w:tcW w:type="dxa" w:w="1952"/>
            <w:tcBorders>
              <w:top w:color="auto" w:space="0" w:sz="6" w:val="single"/>
              <w:left w:val="nil"/>
              <w:bottom w:color="auto" w:space="0" w:sz="6" w:val="single"/>
              <w:right w:val="nil"/>
            </w:tcBorders>
            <w:shd w:color="auto" w:fill="auto" w:val="clear"/>
          </w:tcPr>
          <w:p w14:paraId="513E3DD6" w14:textId="77777777" w:rsidP="00BB077A" w:rsidR="001672CA" w:rsidRDefault="001672CA" w:rsidRPr="00AD70CB">
            <w:pPr>
              <w:spacing w:line="276" w:lineRule="auto"/>
              <w:jc w:val="center"/>
              <w:textAlignment w:val="baseline"/>
              <w:rPr>
                <w:rFonts w:cs="Times New Roman"/>
              </w:rPr>
            </w:pPr>
            <w:r w:rsidRPr="00AD70CB">
              <w:rPr>
                <w:rFonts w:cs="Times New Roman"/>
              </w:rPr>
              <w:t>Outcome measures</w:t>
            </w:r>
          </w:p>
        </w:tc>
        <w:tc>
          <w:tcPr>
            <w:tcW w:type="dxa" w:w="1885"/>
            <w:tcBorders>
              <w:top w:color="auto" w:space="0" w:sz="6" w:val="single"/>
              <w:left w:val="nil"/>
              <w:bottom w:color="auto" w:space="0" w:sz="6" w:val="single"/>
              <w:right w:val="nil"/>
            </w:tcBorders>
            <w:shd w:color="auto" w:fill="auto" w:val="clear"/>
          </w:tcPr>
          <w:p w14:paraId="5BD7096A" w14:textId="77777777" w:rsidP="00BB077A" w:rsidR="001672CA" w:rsidRDefault="001672CA" w:rsidRPr="00AD70CB">
            <w:pPr>
              <w:spacing w:line="276" w:lineRule="auto"/>
              <w:jc w:val="center"/>
              <w:textAlignment w:val="baseline"/>
              <w:rPr>
                <w:rFonts w:cs="Times New Roman"/>
              </w:rPr>
            </w:pPr>
            <w:r w:rsidRPr="00AD70CB">
              <w:rPr>
                <w:rFonts w:cs="Times New Roman"/>
              </w:rPr>
              <w:t>Main finding</w:t>
            </w:r>
          </w:p>
        </w:tc>
        <w:tc>
          <w:tcPr>
            <w:tcW w:type="dxa" w:w="1671"/>
            <w:tcBorders>
              <w:top w:color="auto" w:space="0" w:sz="6" w:val="single"/>
              <w:left w:val="nil"/>
              <w:bottom w:color="auto" w:space="0" w:sz="6" w:val="single"/>
              <w:right w:val="nil"/>
            </w:tcBorders>
            <w:shd w:color="auto" w:fill="auto" w:val="clear"/>
          </w:tcPr>
          <w:p w14:paraId="63911D12" w14:textId="77777777" w:rsidP="00BB077A" w:rsidR="001672CA" w:rsidRDefault="001672CA" w:rsidRPr="00AD70CB">
            <w:pPr>
              <w:spacing w:line="276" w:lineRule="auto"/>
              <w:jc w:val="center"/>
              <w:textAlignment w:val="baseline"/>
              <w:rPr>
                <w:rFonts w:cs="Times New Roman"/>
              </w:rPr>
            </w:pPr>
            <w:r w:rsidRPr="00AD70CB">
              <w:rPr>
                <w:rFonts w:cs="Times New Roman"/>
              </w:rPr>
              <w:t>Degree of improvement</w:t>
            </w:r>
          </w:p>
        </w:tc>
        <w:tc>
          <w:tcPr>
            <w:tcW w:type="dxa" w:w="2316"/>
            <w:tcBorders>
              <w:top w:color="auto" w:space="0" w:sz="6" w:val="single"/>
              <w:left w:val="nil"/>
              <w:bottom w:color="auto" w:space="0" w:sz="6" w:val="single"/>
              <w:right w:val="nil"/>
            </w:tcBorders>
            <w:shd w:color="auto" w:fill="auto" w:val="clear"/>
          </w:tcPr>
          <w:p w14:paraId="51151527" w14:textId="77777777" w:rsidP="00BB077A" w:rsidR="001672CA" w:rsidRDefault="001672CA" w:rsidRPr="00AD70CB">
            <w:pPr>
              <w:spacing w:line="276" w:lineRule="auto"/>
              <w:textAlignment w:val="baseline"/>
              <w:rPr>
                <w:rFonts w:cs="Times New Roman"/>
              </w:rPr>
            </w:pPr>
            <w:r w:rsidRPr="00AD70CB">
              <w:rPr>
                <w:rFonts w:cs="Times New Roman"/>
              </w:rPr>
              <w:t>comment </w:t>
            </w:r>
          </w:p>
        </w:tc>
      </w:tr>
      <w:tr w14:paraId="294B7E22" w14:textId="77777777" w:rsidR="00061CEF" w:rsidRPr="00AD70CB" w:rsidTr="00BC22B0">
        <w:trPr>
          <w:trHeight w:val="694"/>
        </w:trPr>
        <w:tc>
          <w:tcPr>
            <w:tcW w:type="dxa" w:w="426"/>
            <w:tcBorders>
              <w:top w:color="auto" w:space="0" w:sz="6" w:val="single"/>
              <w:left w:val="nil"/>
              <w:bottom w:color="auto" w:space="0" w:sz="6" w:val="single"/>
              <w:right w:val="nil"/>
            </w:tcBorders>
            <w:shd w:color="auto" w:fill="auto" w:val="clear"/>
            <w:hideMark/>
          </w:tcPr>
          <w:p w14:paraId="1DB6B55D" w14:textId="77777777" w:rsidP="00BB077A" w:rsidR="001672CA" w:rsidRDefault="001672CA" w:rsidRPr="00AD70CB">
            <w:pPr>
              <w:pStyle w:val="paragraph"/>
              <w:spacing w:line="276" w:lineRule="auto"/>
              <w:rPr>
                <w:rFonts w:cs="Times New Roman"/>
                <w:szCs w:val="24"/>
                <w:lang w:val="en-HK"/>
              </w:rPr>
            </w:pPr>
            <w:r w:rsidRPr="00AD70CB">
              <w:rPr>
                <w:rFonts w:cs="Times New Roman"/>
                <w:szCs w:val="24"/>
                <w:lang w:val="en-HK"/>
              </w:rPr>
              <w:t>1</w:t>
            </w:r>
          </w:p>
        </w:tc>
        <w:tc>
          <w:tcPr>
            <w:tcW w:type="dxa" w:w="1701"/>
            <w:tcBorders>
              <w:top w:color="auto" w:space="0" w:sz="6" w:val="single"/>
              <w:left w:val="nil"/>
              <w:bottom w:color="auto" w:space="0" w:sz="6" w:val="single"/>
              <w:right w:val="nil"/>
            </w:tcBorders>
            <w:shd w:color="auto" w:fill="auto" w:val="clear"/>
            <w:hideMark/>
          </w:tcPr>
          <w:p w14:paraId="05587DE4" w14:textId="21DAE23B" w:rsidP="00BB077A" w:rsidR="001672CA" w:rsidRDefault="001672CA" w:rsidRPr="00AD70CB">
            <w:pPr>
              <w:spacing w:line="276" w:lineRule="auto"/>
              <w:textAlignment w:val="baseline"/>
              <w:rPr>
                <w:rFonts w:cs="Times New Roman"/>
              </w:rPr>
            </w:pPr>
            <w:r w:rsidRPr="00AD70CB">
              <w:rPr>
                <w:rFonts w:cs="Times New Roman"/>
              </w:rPr>
              <w:t xml:space="preserve">Sole, et al., 2013. Mechanical analysis of the acute effects of a heavy resistance exercise warm-up on agility performance in </w:t>
            </w:r>
            <w:r w:rsidRPr="00AD70CB">
              <w:rPr>
                <w:rFonts w:cs="Times New Roman"/>
              </w:rPr>
              <w:lastRenderedPageBreak/>
              <w:t>court-sport athletes  </w:t>
            </w:r>
          </w:p>
        </w:tc>
        <w:tc>
          <w:tcPr>
            <w:tcW w:type="dxa" w:w="1994"/>
            <w:tcBorders>
              <w:top w:color="auto" w:space="0" w:sz="6" w:val="single"/>
              <w:left w:val="nil"/>
              <w:bottom w:color="auto" w:space="0" w:sz="6" w:val="single"/>
              <w:right w:val="nil"/>
            </w:tcBorders>
            <w:shd w:color="auto" w:fill="auto" w:val="clear"/>
            <w:hideMark/>
          </w:tcPr>
          <w:p w14:paraId="2EE243C9" w14:textId="18971228" w:rsidP="00BB077A" w:rsidR="001672CA" w:rsidRDefault="001672CA" w:rsidRPr="00AD70CB">
            <w:pPr>
              <w:spacing w:line="276" w:lineRule="auto"/>
              <w:textAlignment w:val="baseline"/>
              <w:rPr>
                <w:rFonts w:cs="Times New Roman"/>
              </w:rPr>
            </w:pPr>
            <w:r w:rsidRPr="00AD70CB">
              <w:rPr>
                <w:rFonts w:cs="Times New Roman"/>
              </w:rPr>
              <w:lastRenderedPageBreak/>
              <w:t xml:space="preserve">5 men and 5 women were involved in the study. All of the subjects were Division II athletes participated in tennis or basketball; evaluate the acute effects of a heavy </w:t>
            </w:r>
            <w:r w:rsidRPr="00AD70CB">
              <w:rPr>
                <w:rFonts w:cs="Times New Roman"/>
              </w:rPr>
              <w:lastRenderedPageBreak/>
              <w:t>resistance exercise warm-up on agility performance  </w:t>
            </w:r>
          </w:p>
        </w:tc>
        <w:tc>
          <w:tcPr>
            <w:tcW w:type="dxa" w:w="2013"/>
            <w:tcBorders>
              <w:top w:color="auto" w:space="0" w:sz="6" w:val="single"/>
              <w:left w:val="nil"/>
              <w:bottom w:color="auto" w:space="0" w:sz="6" w:val="single"/>
              <w:right w:val="nil"/>
            </w:tcBorders>
            <w:shd w:color="auto" w:fill="auto" w:val="clear"/>
            <w:hideMark/>
          </w:tcPr>
          <w:p w14:paraId="394F3316" w14:textId="77777777" w:rsidP="00BB077A" w:rsidR="001672CA" w:rsidRDefault="001672CA" w:rsidRPr="00AD70CB">
            <w:pPr>
              <w:spacing w:line="276" w:lineRule="auto"/>
              <w:textAlignment w:val="baseline"/>
              <w:rPr>
                <w:rFonts w:cs="Times New Roman"/>
              </w:rPr>
            </w:pPr>
            <w:r w:rsidRPr="00AD70CB">
              <w:rPr>
                <w:rFonts w:cs="Times New Roman"/>
              </w:rPr>
              <w:lastRenderedPageBreak/>
              <w:t xml:space="preserve">counterbalanced design: examine agility performance during a 10m shuttle test after dynamic warm-up (DW) or a high resistance warm-up (HRW) protocol. HRW </w:t>
            </w:r>
            <w:r w:rsidRPr="00AD70CB">
              <w:rPr>
                <w:rFonts w:cs="Times New Roman"/>
              </w:rPr>
              <w:lastRenderedPageBreak/>
              <w:t>protocol: 3 sets of squats at 50, 60, 90% 1RM.  </w:t>
            </w:r>
          </w:p>
        </w:tc>
        <w:tc>
          <w:tcPr>
            <w:tcW w:type="dxa" w:w="1952"/>
            <w:tcBorders>
              <w:top w:color="auto" w:space="0" w:sz="6" w:val="single"/>
              <w:left w:val="nil"/>
              <w:bottom w:color="auto" w:space="0" w:sz="6" w:val="single"/>
              <w:right w:val="nil"/>
            </w:tcBorders>
            <w:shd w:color="auto" w:fill="auto" w:val="clear"/>
            <w:hideMark/>
          </w:tcPr>
          <w:p w14:paraId="2E67AE42" w14:textId="77777777" w:rsidP="00BB077A" w:rsidR="001672CA" w:rsidRDefault="001672CA" w:rsidRPr="00AD70CB">
            <w:pPr>
              <w:spacing w:line="276" w:lineRule="auto"/>
              <w:textAlignment w:val="baseline"/>
              <w:rPr>
                <w:rFonts w:cs="Times New Roman"/>
              </w:rPr>
            </w:pPr>
            <w:r w:rsidRPr="00AD70CB">
              <w:rPr>
                <w:rFonts w:cs="Times New Roman"/>
              </w:rPr>
              <w:lastRenderedPageBreak/>
              <w:t>Agility performance  </w:t>
            </w:r>
          </w:p>
          <w:p w14:paraId="5A94D698" w14:textId="77777777" w:rsidP="00BB077A" w:rsidR="001672CA" w:rsidRDefault="001672CA" w:rsidRPr="00AD70CB">
            <w:pPr>
              <w:spacing w:line="276" w:lineRule="auto"/>
              <w:textAlignment w:val="baseline"/>
              <w:rPr>
                <w:rFonts w:cs="Times New Roman"/>
              </w:rPr>
            </w:pPr>
            <w:r w:rsidRPr="00AD70CB">
              <w:rPr>
                <w:rFonts w:cs="Times New Roman"/>
              </w:rPr>
              <w:t>Stride length  </w:t>
            </w:r>
          </w:p>
          <w:p w14:paraId="1AF95D0A" w14:textId="77777777" w:rsidP="00BB077A" w:rsidR="001672CA" w:rsidRDefault="001672CA" w:rsidRPr="00AD70CB">
            <w:pPr>
              <w:spacing w:line="276" w:lineRule="auto"/>
              <w:textAlignment w:val="baseline"/>
              <w:rPr>
                <w:rFonts w:cs="Times New Roman"/>
              </w:rPr>
            </w:pPr>
            <w:r w:rsidRPr="00AD70CB">
              <w:rPr>
                <w:rFonts w:cs="Times New Roman"/>
              </w:rPr>
              <w:t>Stride frequency Stance time  </w:t>
            </w:r>
          </w:p>
          <w:p w14:paraId="6B72F79C" w14:textId="77777777" w:rsidP="00BB077A" w:rsidR="001672CA" w:rsidRDefault="001672CA" w:rsidRPr="00AD70CB">
            <w:pPr>
              <w:spacing w:line="276" w:lineRule="auto"/>
              <w:textAlignment w:val="baseline"/>
              <w:rPr>
                <w:rFonts w:cs="Times New Roman"/>
              </w:rPr>
            </w:pPr>
            <w:r w:rsidRPr="00AD70CB">
              <w:rPr>
                <w:rFonts w:cs="Times New Roman"/>
              </w:rPr>
              <w:t>Flight time  </w:t>
            </w:r>
          </w:p>
          <w:p w14:paraId="3492179B" w14:textId="77777777" w:rsidP="00BB077A" w:rsidR="001672CA" w:rsidRDefault="001672CA" w:rsidRPr="00AD70CB">
            <w:pPr>
              <w:spacing w:line="276" w:lineRule="auto"/>
              <w:textAlignment w:val="baseline"/>
              <w:rPr>
                <w:rFonts w:cs="Times New Roman"/>
              </w:rPr>
            </w:pPr>
            <w:r w:rsidRPr="00AD70CB">
              <w:rPr>
                <w:rFonts w:cs="Times New Roman"/>
              </w:rPr>
              <w:t>Average ground reaction force  </w:t>
            </w:r>
          </w:p>
          <w:p w14:paraId="63A05991" w14:textId="77777777" w:rsidP="00BB077A" w:rsidR="001672CA" w:rsidRDefault="001672CA" w:rsidRPr="00AD70CB">
            <w:pPr>
              <w:spacing w:line="276" w:lineRule="auto"/>
              <w:textAlignment w:val="baseline"/>
              <w:rPr>
                <w:rFonts w:cs="Times New Roman"/>
              </w:rPr>
            </w:pPr>
            <w:r w:rsidRPr="00AD70CB">
              <w:rPr>
                <w:rFonts w:cs="Times New Roman"/>
              </w:rPr>
              <w:t>Agility time  </w:t>
            </w:r>
          </w:p>
        </w:tc>
        <w:tc>
          <w:tcPr>
            <w:tcW w:type="dxa" w:w="1885"/>
            <w:tcBorders>
              <w:top w:color="auto" w:space="0" w:sz="6" w:val="single"/>
              <w:left w:val="nil"/>
              <w:bottom w:color="auto" w:space="0" w:sz="6" w:val="single"/>
              <w:right w:val="nil"/>
            </w:tcBorders>
            <w:shd w:color="auto" w:fill="auto" w:val="clear"/>
            <w:hideMark/>
          </w:tcPr>
          <w:p w14:paraId="1998FBBA" w14:textId="77777777" w:rsidP="00BB077A" w:rsidR="001672CA" w:rsidRDefault="001672CA" w:rsidRPr="00AD70CB">
            <w:pPr>
              <w:spacing w:line="276" w:lineRule="auto"/>
              <w:textAlignment w:val="baseline"/>
              <w:rPr>
                <w:rFonts w:cs="Times New Roman"/>
              </w:rPr>
            </w:pPr>
            <w:r w:rsidRPr="00AD70CB">
              <w:rPr>
                <w:rFonts w:cs="Times New Roman"/>
              </w:rPr>
              <w:t>There were no significant differences between the HRW and DW procedures (p&gt;0.05)</w:t>
            </w:r>
          </w:p>
          <w:p w14:paraId="1CFDBF34" w14:textId="77777777" w:rsidP="00BB077A" w:rsidR="001672CA" w:rsidRDefault="001672CA" w:rsidRPr="00AD70CB">
            <w:pPr>
              <w:spacing w:line="276" w:lineRule="auto"/>
              <w:rPr>
                <w:rFonts w:cs="Times New Roman"/>
              </w:rPr>
            </w:pPr>
          </w:p>
        </w:tc>
        <w:tc>
          <w:tcPr>
            <w:tcW w:type="dxa" w:w="1671"/>
            <w:tcBorders>
              <w:top w:color="auto" w:space="0" w:sz="6" w:val="single"/>
              <w:left w:val="nil"/>
              <w:bottom w:color="auto" w:space="0" w:sz="6" w:val="single"/>
              <w:right w:val="nil"/>
            </w:tcBorders>
            <w:shd w:color="auto" w:fill="auto" w:val="clear"/>
            <w:hideMark/>
          </w:tcPr>
          <w:p w14:paraId="4D9CDCF2" w14:textId="47CCBBDE" w:rsidP="00BB077A" w:rsidR="001672CA" w:rsidRDefault="001672CA" w:rsidRPr="00AD70CB">
            <w:pPr>
              <w:spacing w:line="276" w:lineRule="auto"/>
              <w:textAlignment w:val="baseline"/>
              <w:rPr>
                <w:rFonts w:cs="Times New Roman"/>
              </w:rPr>
            </w:pPr>
            <w:r w:rsidRPr="00AD70CB">
              <w:rPr>
                <w:rFonts w:cs="Times New Roman" w:eastAsia="Times New Roman"/>
              </w:rPr>
              <w:t>No improvement was observed</w:t>
            </w:r>
            <w:commentRangeStart w:id="28"/>
            <w:r w:rsidRPr="00AD70CB">
              <w:rPr>
                <w:rFonts w:cs="Times New Roman" w:eastAsia="Times New Roman"/>
              </w:rPr>
              <w:t> </w:t>
            </w:r>
            <w:commentRangeEnd w:id="28"/>
            <w:r w:rsidRPr="00AD70CB">
              <w:rPr>
                <w:rStyle w:val="CommentReference"/>
                <w:rFonts w:cs="Times New Roman"/>
                <w:sz w:val="24"/>
                <w:szCs w:val="24"/>
              </w:rPr>
              <w:commentReference w:id="28"/>
            </w:r>
          </w:p>
        </w:tc>
        <w:tc>
          <w:tcPr>
            <w:tcW w:type="dxa" w:w="2316"/>
            <w:tcBorders>
              <w:top w:color="auto" w:space="0" w:sz="6" w:val="single"/>
              <w:left w:val="nil"/>
              <w:bottom w:color="auto" w:space="0" w:sz="6" w:val="single"/>
              <w:right w:val="nil"/>
            </w:tcBorders>
            <w:shd w:color="auto" w:fill="auto" w:val="clear"/>
            <w:hideMark/>
          </w:tcPr>
          <w:p w14:paraId="15D50C74" w14:textId="77777777" w:rsidP="00BB077A" w:rsidR="001672CA" w:rsidRDefault="001672CA" w:rsidRPr="00AD70CB">
            <w:pPr>
              <w:spacing w:line="276" w:lineRule="auto"/>
              <w:textAlignment w:val="baseline"/>
              <w:rPr>
                <w:rFonts w:cs="Times New Roman"/>
              </w:rPr>
            </w:pPr>
            <w:r w:rsidRPr="00AD70CB">
              <w:rPr>
                <w:rFonts w:cs="Times New Roman"/>
              </w:rPr>
              <w:t>The insignificance results could be due to the small sample size. As well as the different nature of sports of tennis and basketball may related to the inconclusive results  </w:t>
            </w:r>
          </w:p>
        </w:tc>
      </w:tr>
      <w:tr w14:paraId="132A101D" w14:textId="77777777" w:rsidR="00061CEF" w:rsidRPr="00AD70CB" w:rsidTr="00E27CBF">
        <w:trPr>
          <w:trHeight w:val="978"/>
        </w:trPr>
        <w:tc>
          <w:tcPr>
            <w:tcW w:type="dxa" w:w="426"/>
            <w:tcBorders>
              <w:top w:color="auto" w:space="0" w:sz="6" w:val="single"/>
              <w:left w:val="nil"/>
              <w:bottom w:color="auto" w:space="0" w:sz="6" w:val="single"/>
              <w:right w:val="nil"/>
            </w:tcBorders>
            <w:shd w:color="auto" w:fill="auto" w:val="clear"/>
          </w:tcPr>
          <w:p w14:paraId="50329679" w14:textId="13184CDF" w:rsidP="00BB077A" w:rsidR="001672CA" w:rsidRDefault="001672CA" w:rsidRPr="00AD70CB">
            <w:pPr>
              <w:pStyle w:val="paragraph"/>
              <w:spacing w:line="276" w:lineRule="auto"/>
              <w:rPr>
                <w:rFonts w:cs="Times New Roman"/>
                <w:szCs w:val="24"/>
                <w:lang w:val="en-HK"/>
              </w:rPr>
            </w:pPr>
            <w:r w:rsidRPr="00AD70CB">
              <w:rPr>
                <w:rFonts w:cs="Times New Roman"/>
                <w:szCs w:val="24"/>
                <w:lang w:val="en-HK"/>
              </w:rPr>
              <w:t>2</w:t>
            </w:r>
          </w:p>
        </w:tc>
        <w:tc>
          <w:tcPr>
            <w:tcW w:type="dxa" w:w="1701"/>
            <w:tcBorders>
              <w:top w:color="auto" w:space="0" w:sz="6" w:val="single"/>
              <w:left w:val="nil"/>
              <w:bottom w:color="auto" w:space="0" w:sz="6" w:val="single"/>
              <w:right w:val="nil"/>
            </w:tcBorders>
            <w:shd w:color="auto" w:fill="auto" w:val="clear"/>
          </w:tcPr>
          <w:p w14:paraId="3FC37BAB" w14:textId="77777777" w:rsidP="00BB077A" w:rsidR="001672CA" w:rsidRDefault="001672CA" w:rsidRPr="00AD70CB">
            <w:pPr>
              <w:spacing w:line="276" w:lineRule="auto"/>
              <w:textAlignment w:val="baseline"/>
              <w:rPr>
                <w:rFonts w:cs="Times New Roman"/>
              </w:rPr>
            </w:pPr>
            <w:r w:rsidRPr="00AD70CB">
              <w:rPr>
                <w:rFonts w:cs="Times New Roman"/>
              </w:rPr>
              <w:t>Fernandez- Fernandez, 2020.</w:t>
            </w:r>
          </w:p>
          <w:p w14:paraId="496C358C" w14:textId="46F91DE3" w:rsidP="00BB077A" w:rsidR="001672CA" w:rsidRDefault="001672CA" w:rsidRPr="00AD70CB">
            <w:pPr>
              <w:spacing w:line="276" w:lineRule="auto"/>
              <w:textAlignment w:val="baseline"/>
              <w:rPr>
                <w:rFonts w:cs="Times New Roman"/>
              </w:rPr>
            </w:pPr>
            <w:r w:rsidRPr="00AD70CB">
              <w:rPr>
                <w:rFonts w:cs="Times New Roman"/>
              </w:rPr>
              <w:t>The Effect of a Neuromuscular vs. Dynamic Warm-up on Physical Performance in Young Tennis Players.</w:t>
            </w:r>
          </w:p>
        </w:tc>
        <w:tc>
          <w:tcPr>
            <w:tcW w:type="dxa" w:w="1994"/>
            <w:tcBorders>
              <w:top w:color="auto" w:space="0" w:sz="6" w:val="single"/>
              <w:left w:val="nil"/>
              <w:bottom w:color="auto" w:space="0" w:sz="6" w:val="single"/>
              <w:right w:val="nil"/>
            </w:tcBorders>
            <w:shd w:color="auto" w:fill="auto" w:val="clear"/>
          </w:tcPr>
          <w:p w14:paraId="574F2150" w14:textId="77777777" w:rsidP="00BB077A" w:rsidR="001672CA" w:rsidRDefault="001672CA" w:rsidRPr="00AD70CB">
            <w:pPr>
              <w:spacing w:line="276" w:lineRule="auto"/>
              <w:textAlignment w:val="baseline"/>
              <w:rPr>
                <w:rFonts w:cs="Times New Roman"/>
              </w:rPr>
            </w:pPr>
            <w:r w:rsidRPr="00AD70CB">
              <w:rPr>
                <w:rFonts w:cs="Times New Roman"/>
              </w:rPr>
              <w:t>28 skilled male tennis players. This study aim to compare the effects of a neuromuscular warm-up and a dynamic warm-up on physical performance measures in young tennis players</w:t>
            </w:r>
          </w:p>
        </w:tc>
        <w:tc>
          <w:tcPr>
            <w:tcW w:type="dxa" w:w="2013"/>
            <w:tcBorders>
              <w:top w:color="auto" w:space="0" w:sz="6" w:val="single"/>
              <w:left w:val="nil"/>
              <w:bottom w:color="auto" w:space="0" w:sz="6" w:val="single"/>
              <w:right w:val="nil"/>
            </w:tcBorders>
            <w:shd w:color="auto" w:fill="auto" w:val="clear"/>
          </w:tcPr>
          <w:p w14:paraId="11BDD1A8" w14:textId="77777777" w:rsidP="00BB077A" w:rsidR="001672CA" w:rsidRDefault="001672CA" w:rsidRPr="00AD70CB">
            <w:pPr>
              <w:spacing w:line="276" w:lineRule="auto"/>
              <w:textAlignment w:val="baseline"/>
              <w:rPr>
                <w:rFonts w:cs="Times New Roman"/>
              </w:rPr>
            </w:pPr>
            <w:r w:rsidRPr="00AD70CB">
              <w:rPr>
                <w:rFonts w:cs="Times New Roman"/>
              </w:rPr>
              <w:t>Players were randomly assigned to one group:  neuromuscular warm-up (NWU) group or dynamic warm-up (CON) group, for 8 weeks.</w:t>
            </w:r>
          </w:p>
          <w:p w14:paraId="3A20DA78" w14:textId="10157FF2" w:rsidP="00BB077A" w:rsidR="001672CA" w:rsidRDefault="001672CA" w:rsidRPr="00AD70CB">
            <w:pPr>
              <w:spacing w:line="276" w:lineRule="auto"/>
              <w:textAlignment w:val="baseline"/>
              <w:rPr>
                <w:rFonts w:cs="Times New Roman"/>
              </w:rPr>
            </w:pPr>
            <w:r w:rsidRPr="00AD70CB">
              <w:rPr>
                <w:rFonts w:cs="Times New Roman"/>
              </w:rPr>
              <w:t xml:space="preserve">NWU: focused on improving neuromuscular CON: exercises that involved dynamic movements to increase core temperature and flexibility. </w:t>
            </w:r>
          </w:p>
        </w:tc>
        <w:tc>
          <w:tcPr>
            <w:tcW w:type="dxa" w:w="1952"/>
            <w:tcBorders>
              <w:top w:color="auto" w:space="0" w:sz="6" w:val="single"/>
              <w:left w:val="nil"/>
              <w:bottom w:color="auto" w:space="0" w:sz="6" w:val="single"/>
              <w:right w:val="nil"/>
            </w:tcBorders>
            <w:shd w:color="auto" w:fill="auto" w:val="clear"/>
          </w:tcPr>
          <w:p w14:paraId="196A0F87" w14:textId="77777777" w:rsidP="00BB077A" w:rsidR="001672CA" w:rsidRDefault="001672CA" w:rsidRPr="00AD70CB">
            <w:pPr>
              <w:spacing w:line="276" w:lineRule="auto"/>
              <w:textAlignment w:val="baseline"/>
              <w:rPr>
                <w:rFonts w:cs="Times New Roman"/>
              </w:rPr>
            </w:pPr>
            <w:r w:rsidRPr="00AD70CB">
              <w:rPr>
                <w:rFonts w:cs="Times New Roman"/>
              </w:rPr>
              <w:t>Agility (5-0-5 COD test)</w:t>
            </w:r>
          </w:p>
          <w:p w14:paraId="14E27108" w14:textId="77777777" w:rsidP="00BB077A" w:rsidR="001672CA" w:rsidRDefault="001672CA" w:rsidRPr="00AD70CB">
            <w:pPr>
              <w:spacing w:line="276" w:lineRule="auto"/>
              <w:textAlignment w:val="baseline"/>
              <w:rPr>
                <w:rFonts w:cs="Times New Roman"/>
              </w:rPr>
            </w:pPr>
            <w:r w:rsidRPr="00AD70CB">
              <w:rPr>
                <w:rFonts w:cs="Times New Roman"/>
              </w:rPr>
              <w:t>Sprint speed</w:t>
            </w:r>
          </w:p>
          <w:p w14:paraId="4E170238" w14:textId="77777777" w:rsidP="00BB077A" w:rsidR="001672CA" w:rsidRDefault="001672CA" w:rsidRPr="00AD70CB">
            <w:pPr>
              <w:spacing w:line="276" w:lineRule="auto"/>
              <w:textAlignment w:val="baseline"/>
              <w:rPr>
                <w:rFonts w:cs="Times New Roman"/>
              </w:rPr>
            </w:pPr>
            <w:r w:rsidRPr="00AD70CB">
              <w:rPr>
                <w:rFonts w:cs="Times New Roman"/>
              </w:rPr>
              <w:t>Serve speed</w:t>
            </w:r>
          </w:p>
          <w:p w14:paraId="63BCEEAA" w14:textId="77777777" w:rsidP="00BB077A" w:rsidR="001672CA" w:rsidRDefault="001672CA" w:rsidRPr="00AD70CB">
            <w:pPr>
              <w:spacing w:line="276" w:lineRule="auto"/>
              <w:textAlignment w:val="baseline"/>
              <w:rPr>
                <w:rFonts w:cs="Times New Roman"/>
              </w:rPr>
            </w:pPr>
            <w:r w:rsidRPr="00AD70CB">
              <w:rPr>
                <w:rFonts w:cs="Times New Roman"/>
              </w:rPr>
              <w:t>Jump height (CMJ)</w:t>
            </w:r>
          </w:p>
          <w:p w14:paraId="621CE52B" w14:textId="77777777" w:rsidP="00BB077A" w:rsidR="001672CA" w:rsidRDefault="001672CA" w:rsidRPr="00AD70CB">
            <w:pPr>
              <w:spacing w:line="276" w:lineRule="auto"/>
              <w:textAlignment w:val="baseline"/>
              <w:rPr>
                <w:rFonts w:cs="Times New Roman"/>
              </w:rPr>
            </w:pPr>
            <w:r w:rsidRPr="00AD70CB">
              <w:rPr>
                <w:rFonts w:cs="Times New Roman"/>
              </w:rPr>
              <w:t>Medicine Ball throw distance</w:t>
            </w:r>
          </w:p>
          <w:p w14:paraId="099094AA" w14:textId="77777777" w:rsidP="00BB077A" w:rsidR="001672CA" w:rsidRDefault="001672CA" w:rsidRPr="00AD70CB">
            <w:pPr>
              <w:spacing w:line="276" w:lineRule="auto"/>
              <w:textAlignment w:val="baseline"/>
              <w:rPr>
                <w:rFonts w:cs="Times New Roman"/>
              </w:rPr>
            </w:pPr>
            <w:r w:rsidRPr="00AD70CB">
              <w:rPr>
                <w:rFonts w:cs="Times New Roman"/>
              </w:rPr>
              <w:t>Shoulder ROM</w:t>
            </w:r>
          </w:p>
        </w:tc>
        <w:tc>
          <w:tcPr>
            <w:tcW w:type="dxa" w:w="1885"/>
            <w:tcBorders>
              <w:top w:color="auto" w:space="0" w:sz="6" w:val="single"/>
              <w:left w:val="nil"/>
              <w:bottom w:color="auto" w:space="0" w:sz="6" w:val="single"/>
              <w:right w:val="nil"/>
            </w:tcBorders>
            <w:shd w:color="auto" w:fill="auto" w:val="clear"/>
          </w:tcPr>
          <w:p w14:paraId="0AA402C5" w14:textId="77777777" w:rsidP="00BB077A" w:rsidR="001672CA" w:rsidRDefault="001672CA" w:rsidRPr="00AD70CB">
            <w:pPr>
              <w:spacing w:line="276" w:lineRule="auto"/>
              <w:textAlignment w:val="baseline"/>
              <w:rPr>
                <w:rFonts w:cs="Times New Roman"/>
              </w:rPr>
            </w:pPr>
            <w:r w:rsidRPr="00AD70CB">
              <w:rPr>
                <w:rFonts w:cs="Times New Roman"/>
              </w:rPr>
              <w:t>both the NWU and DWU: significant improvements in sprinting (5-20m) (p &lt; 0.05)</w:t>
            </w:r>
          </w:p>
          <w:p w14:paraId="510AFE35" w14:textId="77777777" w:rsidP="00BB077A" w:rsidR="001672CA" w:rsidRDefault="001672CA" w:rsidRPr="00AD70CB">
            <w:pPr>
              <w:spacing w:line="276" w:lineRule="auto"/>
              <w:textAlignment w:val="baseline"/>
              <w:rPr>
                <w:rFonts w:cs="Times New Roman"/>
              </w:rPr>
            </w:pPr>
            <w:proofErr w:type="spellStart"/>
            <w:r w:rsidRPr="00AD70CB">
              <w:rPr>
                <w:rFonts w:cs="Times New Roman"/>
              </w:rPr>
              <w:t>bilateral+unilateral</w:t>
            </w:r>
            <w:proofErr w:type="spellEnd"/>
            <w:r w:rsidRPr="00AD70CB">
              <w:rPr>
                <w:rFonts w:cs="Times New Roman"/>
              </w:rPr>
              <w:t xml:space="preserve"> CMJ (p &lt; 0.005)</w:t>
            </w:r>
          </w:p>
          <w:p w14:paraId="2DC70B66" w14:textId="77777777" w:rsidP="00BB077A" w:rsidR="001672CA" w:rsidRDefault="001672CA" w:rsidRPr="00AD70CB">
            <w:pPr>
              <w:spacing w:line="276" w:lineRule="auto"/>
              <w:textAlignment w:val="baseline"/>
              <w:rPr>
                <w:rFonts w:cs="Times New Roman"/>
              </w:rPr>
            </w:pPr>
            <w:r w:rsidRPr="00AD70CB">
              <w:rPr>
                <w:rFonts w:cs="Times New Roman"/>
              </w:rPr>
              <w:t xml:space="preserve">overhead medicine ball throws (p = 0.014 </w:t>
            </w:r>
          </w:p>
          <w:p w14:paraId="480D2138" w14:textId="77777777" w:rsidP="00BB077A" w:rsidR="001672CA" w:rsidRDefault="001672CA" w:rsidRPr="00AD70CB">
            <w:pPr>
              <w:spacing w:line="276" w:lineRule="auto"/>
              <w:textAlignment w:val="baseline"/>
              <w:rPr>
                <w:rFonts w:cs="Times New Roman"/>
              </w:rPr>
            </w:pPr>
            <w:r w:rsidRPr="00AD70CB">
              <w:rPr>
                <w:rFonts w:cs="Times New Roman"/>
              </w:rPr>
              <w:t>range of motion measures (p &lt; 0.05).</w:t>
            </w:r>
          </w:p>
        </w:tc>
        <w:tc>
          <w:tcPr>
            <w:tcW w:type="dxa" w:w="1671"/>
            <w:tcBorders>
              <w:top w:color="auto" w:space="0" w:sz="6" w:val="single"/>
              <w:left w:val="nil"/>
              <w:bottom w:color="auto" w:space="0" w:sz="6" w:val="single"/>
              <w:right w:val="nil"/>
            </w:tcBorders>
            <w:shd w:color="auto" w:fill="auto" w:val="clear"/>
          </w:tcPr>
          <w:p w14:paraId="3AC04107" w14:textId="77777777" w:rsidP="00BB077A" w:rsidR="001672CA" w:rsidRDefault="001672CA" w:rsidRPr="00AD70CB">
            <w:pPr>
              <w:spacing w:line="276" w:lineRule="auto"/>
              <w:textAlignment w:val="baseline"/>
              <w:rPr>
                <w:rFonts w:cs="Times New Roman"/>
              </w:rPr>
            </w:pPr>
            <w:r w:rsidRPr="00AD70CB">
              <w:rPr>
                <w:rFonts w:cs="Times New Roman"/>
              </w:rPr>
              <w:t>NWU:</w:t>
            </w:r>
          </w:p>
          <w:p w14:paraId="7C8B81A8" w14:textId="77777777" w:rsidP="00BB077A" w:rsidR="001672CA" w:rsidRDefault="001672CA" w:rsidRPr="00AD70CB">
            <w:pPr>
              <w:spacing w:line="276" w:lineRule="auto"/>
              <w:textAlignment w:val="baseline"/>
              <w:rPr>
                <w:rFonts w:cs="Times New Roman"/>
              </w:rPr>
            </w:pPr>
            <w:r w:rsidRPr="00AD70CB">
              <w:rPr>
                <w:rFonts w:cs="Times New Roman"/>
              </w:rPr>
              <w:t>1.8s improvement in agility test</w:t>
            </w:r>
          </w:p>
          <w:p w14:paraId="0EF9FB40" w14:textId="77777777" w:rsidP="00BB077A" w:rsidR="001672CA" w:rsidRDefault="001672CA" w:rsidRPr="00AD70CB">
            <w:pPr>
              <w:spacing w:line="276" w:lineRule="auto"/>
              <w:textAlignment w:val="baseline"/>
              <w:rPr>
                <w:rFonts w:cs="Times New Roman"/>
              </w:rPr>
            </w:pPr>
            <w:r w:rsidRPr="00AD70CB">
              <w:rPr>
                <w:rFonts w:cs="Times New Roman"/>
              </w:rPr>
              <w:t>4.6cm improvement in CMJ</w:t>
            </w:r>
          </w:p>
        </w:tc>
        <w:tc>
          <w:tcPr>
            <w:tcW w:type="dxa" w:w="2316"/>
            <w:tcBorders>
              <w:top w:color="auto" w:space="0" w:sz="6" w:val="single"/>
              <w:left w:val="nil"/>
              <w:bottom w:color="auto" w:space="0" w:sz="6" w:val="single"/>
              <w:right w:val="nil"/>
            </w:tcBorders>
            <w:shd w:color="auto" w:fill="auto" w:val="clear"/>
          </w:tcPr>
          <w:p w14:paraId="27288B69" w14:textId="77777777" w:rsidP="00BB077A" w:rsidR="001672CA" w:rsidRDefault="001672CA" w:rsidRPr="00AD70CB">
            <w:pPr>
              <w:spacing w:line="276" w:lineRule="auto"/>
              <w:textAlignment w:val="baseline"/>
              <w:rPr>
                <w:rFonts w:cs="Times New Roman"/>
              </w:rPr>
            </w:pPr>
            <w:r w:rsidRPr="00AD70CB">
              <w:rPr>
                <w:rFonts w:cs="Times New Roman"/>
              </w:rPr>
              <w:t>From interaction effect, NWU yielded better performance gains in most of the investigated parameters.</w:t>
            </w:r>
          </w:p>
          <w:p w14:paraId="597907B8" w14:textId="77777777" w:rsidP="00BB077A" w:rsidR="001672CA" w:rsidRDefault="001672CA" w:rsidRPr="00AD70CB">
            <w:pPr>
              <w:spacing w:line="276" w:lineRule="auto"/>
              <w:textAlignment w:val="baseline"/>
              <w:rPr>
                <w:rFonts w:cs="Times New Roman"/>
              </w:rPr>
            </w:pPr>
            <w:r w:rsidRPr="00AD70CB">
              <w:rPr>
                <w:rFonts w:cs="Times New Roman"/>
              </w:rPr>
              <w:t xml:space="preserve">The study only included 28 young tennis players, may have ↓  statistical power to identify significant variations in serve speed between the groups. It may be necessary to do another research with a bigger sample size to ascertain the impact of various warm-up </w:t>
            </w:r>
          </w:p>
        </w:tc>
      </w:tr>
      <w:tr w14:paraId="6EFF9220" w14:textId="77777777" w:rsidR="00061CEF" w:rsidRPr="00AD70CB" w:rsidTr="00E27CBF">
        <w:trPr>
          <w:trHeight w:val="978"/>
        </w:trPr>
        <w:tc>
          <w:tcPr>
            <w:tcW w:type="dxa" w:w="426"/>
            <w:tcBorders>
              <w:top w:color="auto" w:space="0" w:sz="6" w:val="single"/>
              <w:left w:val="nil"/>
              <w:bottom w:color="auto" w:space="0" w:sz="6" w:val="single"/>
              <w:right w:val="nil"/>
            </w:tcBorders>
            <w:shd w:color="auto" w:fill="auto" w:val="clear"/>
          </w:tcPr>
          <w:p w14:paraId="4FB8DC16" w14:textId="281B4C46" w:rsidP="00BB077A" w:rsidR="001672CA" w:rsidRDefault="001672CA" w:rsidRPr="00AD70CB">
            <w:pPr>
              <w:pStyle w:val="paragraph"/>
              <w:spacing w:line="276" w:lineRule="auto"/>
              <w:rPr>
                <w:rFonts w:cs="Times New Roman"/>
                <w:szCs w:val="24"/>
                <w:lang w:val="en-HK"/>
              </w:rPr>
            </w:pPr>
            <w:r w:rsidRPr="00AD70CB">
              <w:rPr>
                <w:rFonts w:cs="Times New Roman"/>
                <w:szCs w:val="24"/>
                <w:lang w:val="en-HK"/>
              </w:rPr>
              <w:t>3</w:t>
            </w:r>
          </w:p>
        </w:tc>
        <w:tc>
          <w:tcPr>
            <w:tcW w:type="dxa" w:w="1701"/>
            <w:tcBorders>
              <w:top w:color="auto" w:space="0" w:sz="6" w:val="single"/>
              <w:left w:val="nil"/>
              <w:bottom w:color="auto" w:space="0" w:sz="6" w:val="single"/>
              <w:right w:val="nil"/>
            </w:tcBorders>
            <w:shd w:color="auto" w:fill="auto" w:val="clear"/>
          </w:tcPr>
          <w:p w14:paraId="01E010A3" w14:textId="3A8EA4E0" w:rsidP="00BB077A" w:rsidR="001672CA" w:rsidRDefault="001672CA" w:rsidRPr="00AD70CB">
            <w:pPr>
              <w:spacing w:line="276" w:lineRule="auto"/>
              <w:textAlignment w:val="baseline"/>
              <w:rPr>
                <w:rFonts w:cs="Times New Roman"/>
              </w:rPr>
            </w:pPr>
            <w:r w:rsidRPr="00AD70CB">
              <w:rPr>
                <w:rFonts w:cs="Times New Roman"/>
              </w:rPr>
              <w:t>Lopez-</w:t>
            </w:r>
            <w:proofErr w:type="spellStart"/>
            <w:r w:rsidRPr="00AD70CB">
              <w:rPr>
                <w:rFonts w:cs="Times New Roman"/>
              </w:rPr>
              <w:t>Samanes</w:t>
            </w:r>
            <w:proofErr w:type="spellEnd"/>
            <w:r w:rsidRPr="00AD70CB">
              <w:rPr>
                <w:rFonts w:cs="Times New Roman"/>
              </w:rPr>
              <w:t xml:space="preserve">, et al., 2021. Acute effects of dynamic versus </w:t>
            </w:r>
            <w:r w:rsidRPr="00AD70CB">
              <w:rPr>
                <w:rFonts w:cs="Times New Roman"/>
              </w:rPr>
              <w:lastRenderedPageBreak/>
              <w:t>foam rolling warm-up strategies on physical performance in elite tennis players</w:t>
            </w:r>
          </w:p>
        </w:tc>
        <w:tc>
          <w:tcPr>
            <w:tcW w:type="dxa" w:w="1994"/>
            <w:tcBorders>
              <w:top w:color="auto" w:space="0" w:sz="6" w:val="single"/>
              <w:left w:val="nil"/>
              <w:bottom w:color="auto" w:space="0" w:sz="6" w:val="single"/>
              <w:right w:val="nil"/>
            </w:tcBorders>
            <w:shd w:color="auto" w:fill="auto" w:val="clear"/>
          </w:tcPr>
          <w:p w14:paraId="0BEAEC20" w14:textId="5164C939" w:rsidP="00BB077A" w:rsidR="001672CA" w:rsidRDefault="001672CA" w:rsidRPr="00AD70CB">
            <w:pPr>
              <w:spacing w:line="276" w:lineRule="auto"/>
              <w:textAlignment w:val="baseline"/>
              <w:rPr>
                <w:rFonts w:cs="Times New Roman"/>
              </w:rPr>
            </w:pPr>
            <w:r w:rsidRPr="00AD70CB">
              <w:rPr>
                <w:rFonts w:cs="Times New Roman"/>
              </w:rPr>
              <w:lastRenderedPageBreak/>
              <w:t xml:space="preserve">11 elite men tennis players. Participants were ranked in the Association Tennis </w:t>
            </w:r>
            <w:r w:rsidRPr="00AD70CB">
              <w:rPr>
                <w:rFonts w:cs="Times New Roman"/>
              </w:rPr>
              <w:lastRenderedPageBreak/>
              <w:t>Professionals and within the top 300 players in Spain. All of them are playing at a competitive level</w:t>
            </w:r>
          </w:p>
        </w:tc>
        <w:tc>
          <w:tcPr>
            <w:tcW w:type="dxa" w:w="2013"/>
            <w:tcBorders>
              <w:top w:color="auto" w:space="0" w:sz="6" w:val="single"/>
              <w:left w:val="nil"/>
              <w:bottom w:color="auto" w:space="0" w:sz="6" w:val="single"/>
              <w:right w:val="nil"/>
            </w:tcBorders>
            <w:shd w:color="auto" w:fill="auto" w:val="clear"/>
          </w:tcPr>
          <w:p w14:paraId="4E712FDD" w14:textId="77777777" w:rsidP="00BB077A" w:rsidR="001672CA" w:rsidRDefault="001672CA" w:rsidRPr="00AD70CB">
            <w:pPr>
              <w:spacing w:line="276" w:lineRule="auto"/>
              <w:textAlignment w:val="baseline"/>
              <w:rPr>
                <w:rFonts w:cs="Times New Roman"/>
              </w:rPr>
            </w:pPr>
            <w:r w:rsidRPr="00AD70CB">
              <w:rPr>
                <w:rFonts w:cs="Times New Roman"/>
              </w:rPr>
              <w:lastRenderedPageBreak/>
              <w:t xml:space="preserve">Each group performed assigned warm-up protocol for 10 min before </w:t>
            </w:r>
            <w:r w:rsidRPr="00AD70CB">
              <w:rPr>
                <w:rFonts w:cs="Times New Roman"/>
              </w:rPr>
              <w:lastRenderedPageBreak/>
              <w:t>assessing physical performance.</w:t>
            </w:r>
          </w:p>
          <w:p w14:paraId="67461082" w14:textId="77777777" w:rsidP="00BB077A" w:rsidR="001672CA" w:rsidRDefault="001672CA" w:rsidRPr="00AD70CB">
            <w:pPr>
              <w:spacing w:line="276" w:lineRule="auto"/>
              <w:textAlignment w:val="baseline"/>
              <w:rPr>
                <w:rFonts w:cs="Times New Roman"/>
              </w:rPr>
            </w:pPr>
            <w:r w:rsidRPr="00AD70CB">
              <w:rPr>
                <w:rFonts w:cs="Times New Roman"/>
              </w:rPr>
              <w:t>participants completed these tests twice, with 30-min rest interval between tests. The order of the tests was randomized.</w:t>
            </w:r>
          </w:p>
        </w:tc>
        <w:tc>
          <w:tcPr>
            <w:tcW w:type="dxa" w:w="1952"/>
            <w:tcBorders>
              <w:top w:color="auto" w:space="0" w:sz="6" w:val="single"/>
              <w:left w:val="nil"/>
              <w:bottom w:color="auto" w:space="0" w:sz="6" w:val="single"/>
              <w:right w:val="nil"/>
            </w:tcBorders>
            <w:shd w:color="auto" w:fill="auto" w:val="clear"/>
          </w:tcPr>
          <w:p w14:paraId="05F436FA" w14:textId="77777777" w:rsidP="00BB077A" w:rsidR="001672CA" w:rsidRDefault="001672CA" w:rsidRPr="00AD70CB">
            <w:pPr>
              <w:spacing w:line="276" w:lineRule="auto"/>
              <w:textAlignment w:val="baseline"/>
              <w:rPr>
                <w:rFonts w:cs="Times New Roman"/>
              </w:rPr>
            </w:pPr>
            <w:r w:rsidRPr="00AD70CB">
              <w:rPr>
                <w:rFonts w:cs="Times New Roman"/>
              </w:rPr>
              <w:lastRenderedPageBreak/>
              <w:t>CMJ height</w:t>
            </w:r>
          </w:p>
          <w:p w14:paraId="04EDCFF1" w14:textId="77777777" w:rsidP="00BB077A" w:rsidR="001672CA" w:rsidRDefault="001672CA" w:rsidRPr="00AD70CB">
            <w:pPr>
              <w:spacing w:line="276" w:lineRule="auto"/>
              <w:textAlignment w:val="baseline"/>
              <w:rPr>
                <w:rFonts w:cs="Times New Roman"/>
              </w:rPr>
            </w:pPr>
            <w:r w:rsidRPr="00AD70CB">
              <w:rPr>
                <w:rFonts w:cs="Times New Roman"/>
              </w:rPr>
              <w:t>10-meter sprint speed</w:t>
            </w:r>
          </w:p>
          <w:p w14:paraId="324F1017" w14:textId="77777777" w:rsidP="00BB077A" w:rsidR="001672CA" w:rsidRDefault="001672CA" w:rsidRPr="00AD70CB">
            <w:pPr>
              <w:spacing w:line="276" w:lineRule="auto"/>
              <w:textAlignment w:val="baseline"/>
              <w:rPr>
                <w:rFonts w:cs="Times New Roman"/>
              </w:rPr>
            </w:pPr>
            <w:r w:rsidRPr="00AD70CB">
              <w:rPr>
                <w:rFonts w:cs="Times New Roman"/>
              </w:rPr>
              <w:t>Agility (T-test)</w:t>
            </w:r>
          </w:p>
        </w:tc>
        <w:tc>
          <w:tcPr>
            <w:tcW w:type="dxa" w:w="1885"/>
            <w:tcBorders>
              <w:top w:color="auto" w:space="0" w:sz="6" w:val="single"/>
              <w:left w:val="nil"/>
              <w:bottom w:color="auto" w:space="0" w:sz="6" w:val="single"/>
              <w:right w:val="nil"/>
            </w:tcBorders>
            <w:shd w:color="auto" w:fill="auto" w:val="clear"/>
          </w:tcPr>
          <w:p w14:paraId="1E291D65" w14:textId="77777777" w:rsidP="00BB077A" w:rsidR="001672CA" w:rsidRDefault="001672CA" w:rsidRPr="00AD70CB">
            <w:pPr>
              <w:spacing w:line="276" w:lineRule="auto"/>
              <w:textAlignment w:val="baseline"/>
              <w:rPr>
                <w:rFonts w:cs="Times New Roman"/>
              </w:rPr>
            </w:pPr>
            <w:r w:rsidRPr="00AD70CB">
              <w:rPr>
                <w:rFonts w:cs="Times New Roman"/>
              </w:rPr>
              <w:t xml:space="preserve">Both groups showed +change but DS warm-up resulted in +  </w:t>
            </w:r>
            <w:r w:rsidRPr="00AD70CB">
              <w:rPr>
                <w:rFonts w:cs="Times New Roman"/>
              </w:rPr>
              <w:lastRenderedPageBreak/>
              <w:t>improvement in CMJ and agility T-test but not in 10m sprinting.</w:t>
            </w:r>
          </w:p>
          <w:p w14:paraId="2A5979C5" w14:textId="14DE52C9" w:rsidP="00BB077A" w:rsidR="001672CA" w:rsidRDefault="001672CA" w:rsidRPr="00AD70CB">
            <w:pPr>
              <w:spacing w:line="276" w:lineRule="auto"/>
              <w:textAlignment w:val="baseline"/>
              <w:rPr>
                <w:rFonts w:cs="Times New Roman"/>
              </w:rPr>
            </w:pPr>
            <w:r w:rsidRPr="00AD70CB">
              <w:rPr>
                <w:rFonts w:cs="Times New Roman"/>
              </w:rPr>
              <w:t xml:space="preserve">foam rolling </w:t>
            </w:r>
            <w:r w:rsidRPr="00AD70CB">
              <w:rPr>
                <w:rFonts w:cs="Times New Roman"/>
              </w:rPr>
              <w:sym w:char="F0E0" w:font="Wingdings"/>
            </w:r>
            <w:r w:rsidRPr="00AD70CB">
              <w:rPr>
                <w:rFonts w:cs="Times New Roman"/>
              </w:rPr>
              <w:t xml:space="preserve"> improvements in CMJ only and 10m sprint performance, but not in agility T-test performance.</w:t>
            </w:r>
          </w:p>
        </w:tc>
        <w:tc>
          <w:tcPr>
            <w:tcW w:type="dxa" w:w="1671"/>
            <w:tcBorders>
              <w:top w:color="auto" w:space="0" w:sz="6" w:val="single"/>
              <w:left w:val="nil"/>
              <w:bottom w:color="auto" w:space="0" w:sz="6" w:val="single"/>
              <w:right w:val="nil"/>
            </w:tcBorders>
            <w:shd w:color="auto" w:fill="auto" w:val="clear"/>
          </w:tcPr>
          <w:p w14:paraId="45A13862" w14:textId="77777777" w:rsidP="00BB077A" w:rsidR="001672CA" w:rsidRDefault="001672CA" w:rsidRPr="00AD70CB">
            <w:pPr>
              <w:spacing w:line="276" w:lineRule="auto"/>
              <w:textAlignment w:val="baseline"/>
              <w:rPr>
                <w:rFonts w:cs="Times New Roman"/>
              </w:rPr>
            </w:pPr>
            <w:r w:rsidRPr="00AD70CB">
              <w:rPr>
                <w:rFonts w:cs="Times New Roman"/>
              </w:rPr>
              <w:lastRenderedPageBreak/>
              <w:t>DWU:</w:t>
            </w:r>
          </w:p>
          <w:p w14:paraId="54FCDBD2" w14:textId="77777777" w:rsidP="00BB077A" w:rsidR="001672CA" w:rsidRDefault="001672CA" w:rsidRPr="00AD70CB">
            <w:pPr>
              <w:spacing w:line="276" w:lineRule="auto"/>
              <w:textAlignment w:val="baseline"/>
              <w:rPr>
                <w:rFonts w:cs="Times New Roman"/>
              </w:rPr>
            </w:pPr>
            <w:r w:rsidRPr="00AD70CB">
              <w:rPr>
                <w:rFonts w:cs="Times New Roman"/>
              </w:rPr>
              <w:t>CMJ:+2.32%</w:t>
            </w:r>
          </w:p>
          <w:p w14:paraId="0389E76D" w14:textId="77777777" w:rsidP="00BB077A" w:rsidR="001672CA" w:rsidRDefault="001672CA" w:rsidRPr="00AD70CB">
            <w:pPr>
              <w:spacing w:line="276" w:lineRule="auto"/>
              <w:textAlignment w:val="baseline"/>
              <w:rPr>
                <w:rFonts w:cs="Times New Roman"/>
              </w:rPr>
            </w:pPr>
            <w:r w:rsidRPr="00AD70CB">
              <w:rPr>
                <w:rFonts w:cs="Times New Roman"/>
              </w:rPr>
              <w:t>10-m sprint: -1.26%</w:t>
            </w:r>
          </w:p>
          <w:p w14:paraId="5C7FF5CC" w14:textId="77777777" w:rsidP="00BB077A" w:rsidR="001672CA" w:rsidRDefault="001672CA" w:rsidRPr="00AD70CB">
            <w:pPr>
              <w:spacing w:line="276" w:lineRule="auto"/>
              <w:textAlignment w:val="baseline"/>
              <w:rPr>
                <w:rFonts w:cs="Times New Roman"/>
              </w:rPr>
            </w:pPr>
            <w:r w:rsidRPr="00AD70CB">
              <w:rPr>
                <w:rFonts w:cs="Times New Roman"/>
              </w:rPr>
              <w:lastRenderedPageBreak/>
              <w:t>505 agility: -2.63%</w:t>
            </w:r>
          </w:p>
          <w:p w14:paraId="34056B9A" w14:textId="77777777" w:rsidP="00BB077A" w:rsidR="001672CA" w:rsidRDefault="001672CA" w:rsidRPr="00AD70CB">
            <w:pPr>
              <w:spacing w:line="276" w:lineRule="auto"/>
              <w:textAlignment w:val="baseline"/>
              <w:rPr>
                <w:rFonts w:cs="Times New Roman"/>
              </w:rPr>
            </w:pPr>
          </w:p>
          <w:p w14:paraId="4EFDBA47" w14:textId="77777777" w:rsidP="00BB077A" w:rsidR="001672CA" w:rsidRDefault="001672CA" w:rsidRPr="00AD70CB">
            <w:pPr>
              <w:spacing w:line="276" w:lineRule="auto"/>
              <w:textAlignment w:val="baseline"/>
              <w:rPr>
                <w:rFonts w:cs="Times New Roman"/>
              </w:rPr>
            </w:pPr>
            <w:r w:rsidRPr="00AD70CB">
              <w:rPr>
                <w:rFonts w:cs="Times New Roman"/>
              </w:rPr>
              <w:t>SMFR</w:t>
            </w:r>
          </w:p>
          <w:p w14:paraId="76E00CA2" w14:textId="77777777" w:rsidP="00BB077A" w:rsidR="001672CA" w:rsidRDefault="001672CA" w:rsidRPr="00AD70CB">
            <w:pPr>
              <w:spacing w:line="276" w:lineRule="auto"/>
              <w:textAlignment w:val="baseline"/>
              <w:rPr>
                <w:rFonts w:cs="Times New Roman"/>
              </w:rPr>
            </w:pPr>
            <w:r w:rsidRPr="00AD70CB">
              <w:rPr>
                <w:rFonts w:cs="Times New Roman"/>
              </w:rPr>
              <w:t>CMJ:+0.61%</w:t>
            </w:r>
          </w:p>
          <w:p w14:paraId="0C5190B3" w14:textId="77777777" w:rsidP="00BB077A" w:rsidR="001672CA" w:rsidRDefault="001672CA" w:rsidRPr="00AD70CB">
            <w:pPr>
              <w:spacing w:line="276" w:lineRule="auto"/>
              <w:textAlignment w:val="baseline"/>
              <w:rPr>
                <w:rFonts w:cs="Times New Roman"/>
              </w:rPr>
            </w:pPr>
            <w:r w:rsidRPr="00AD70CB">
              <w:rPr>
                <w:rFonts w:cs="Times New Roman"/>
              </w:rPr>
              <w:t>10-m sprint: +1.03%</w:t>
            </w:r>
          </w:p>
          <w:p w14:paraId="3028E198" w14:textId="77777777" w:rsidP="00BB077A" w:rsidR="001672CA" w:rsidRDefault="001672CA" w:rsidRPr="00AD70CB">
            <w:pPr>
              <w:spacing w:line="276" w:lineRule="auto"/>
              <w:textAlignment w:val="baseline"/>
              <w:rPr>
                <w:rFonts w:cs="Times New Roman"/>
              </w:rPr>
            </w:pPr>
            <w:r w:rsidRPr="00AD70CB">
              <w:rPr>
                <w:rFonts w:cs="Times New Roman"/>
              </w:rPr>
              <w:t>505 agility: +0.44%</w:t>
            </w:r>
          </w:p>
        </w:tc>
        <w:tc>
          <w:tcPr>
            <w:tcW w:type="dxa" w:w="2316"/>
            <w:tcBorders>
              <w:top w:color="auto" w:space="0" w:sz="6" w:val="single"/>
              <w:left w:val="nil"/>
              <w:bottom w:color="auto" w:space="0" w:sz="6" w:val="single"/>
              <w:right w:val="nil"/>
            </w:tcBorders>
            <w:shd w:color="auto" w:fill="auto" w:val="clear"/>
          </w:tcPr>
          <w:p w14:paraId="2B635165" w14:textId="77777777" w:rsidP="00BB077A" w:rsidR="001672CA" w:rsidRDefault="001672CA" w:rsidRPr="00AD70CB">
            <w:pPr>
              <w:spacing w:line="276" w:lineRule="auto"/>
              <w:textAlignment w:val="baseline"/>
              <w:rPr>
                <w:rFonts w:cs="Times New Roman"/>
              </w:rPr>
            </w:pPr>
            <w:r w:rsidRPr="00AD70CB">
              <w:rPr>
                <w:rFonts w:cs="Times New Roman"/>
              </w:rPr>
              <w:lastRenderedPageBreak/>
              <w:t xml:space="preserve">Self-myofascial release during a warm-up period of a workout is </w:t>
            </w:r>
            <w:r w:rsidRPr="00AD70CB">
              <w:rPr>
                <w:rFonts w:cs="Times New Roman"/>
              </w:rPr>
              <w:lastRenderedPageBreak/>
              <w:t>probably not improving performance..</w:t>
            </w:r>
          </w:p>
          <w:p w14:paraId="1C366CFB" w14:textId="77777777" w:rsidP="00BB077A" w:rsidR="001672CA" w:rsidRDefault="001672CA" w:rsidRPr="00AD70CB">
            <w:pPr>
              <w:spacing w:line="276" w:lineRule="auto"/>
              <w:textAlignment w:val="baseline"/>
              <w:rPr>
                <w:rFonts w:cs="Times New Roman"/>
              </w:rPr>
            </w:pPr>
            <w:r w:rsidRPr="00AD70CB">
              <w:rPr>
                <w:rFonts w:cs="Times New Roman"/>
              </w:rPr>
              <w:t>DWU provided greater training for sprint and change of direction movements, high-performance tennis players should incorporate DS into their warm-up.</w:t>
            </w:r>
          </w:p>
        </w:tc>
      </w:tr>
      <w:tr w14:paraId="64DB9139" w14:textId="77777777" w:rsidR="00061CEF" w:rsidRPr="00AD70CB" w:rsidTr="00E27CBF">
        <w:trPr>
          <w:trHeight w:val="978"/>
        </w:trPr>
        <w:tc>
          <w:tcPr>
            <w:tcW w:type="dxa" w:w="426"/>
            <w:tcBorders>
              <w:top w:color="auto" w:space="0" w:sz="6" w:val="single"/>
              <w:left w:val="nil"/>
              <w:bottom w:color="auto" w:space="0" w:sz="6" w:val="single"/>
              <w:right w:val="nil"/>
            </w:tcBorders>
            <w:shd w:color="auto" w:fill="auto" w:val="clear"/>
          </w:tcPr>
          <w:p w14:paraId="5D95D7A0" w14:textId="75C23C5B" w:rsidP="00BB077A" w:rsidR="001672CA" w:rsidRDefault="001672CA" w:rsidRPr="00AD70CB">
            <w:pPr>
              <w:pStyle w:val="paragraph"/>
              <w:spacing w:line="276" w:lineRule="auto"/>
              <w:rPr>
                <w:rFonts w:cs="Times New Roman"/>
                <w:szCs w:val="24"/>
                <w:lang w:val="en-HK"/>
              </w:rPr>
            </w:pPr>
            <w:r w:rsidRPr="00AD70CB">
              <w:rPr>
                <w:rFonts w:cs="Times New Roman"/>
                <w:szCs w:val="24"/>
                <w:lang w:val="en-HK"/>
              </w:rPr>
              <w:lastRenderedPageBreak/>
              <w:t>4</w:t>
            </w:r>
          </w:p>
        </w:tc>
        <w:tc>
          <w:tcPr>
            <w:tcW w:type="dxa" w:w="1701"/>
            <w:tcBorders>
              <w:top w:color="auto" w:space="0" w:sz="6" w:val="single"/>
              <w:left w:val="nil"/>
              <w:bottom w:color="auto" w:space="0" w:sz="6" w:val="single"/>
              <w:right w:val="nil"/>
            </w:tcBorders>
            <w:shd w:color="auto" w:fill="auto" w:val="clear"/>
          </w:tcPr>
          <w:p w14:paraId="587DF4A8" w14:textId="2F7D3001" w:rsidP="00BB077A" w:rsidR="001672CA" w:rsidRDefault="001672CA" w:rsidRPr="00AD70CB">
            <w:pPr>
              <w:spacing w:line="276" w:lineRule="auto"/>
              <w:textAlignment w:val="baseline"/>
              <w:rPr>
                <w:rFonts w:cs="Times New Roman"/>
              </w:rPr>
            </w:pPr>
            <w:r w:rsidRPr="00AD70CB">
              <w:rPr>
                <w:rFonts w:cs="Times New Roman"/>
              </w:rPr>
              <w:t>Moreno-Pérez, et al., 2021.</w:t>
            </w:r>
          </w:p>
          <w:p w14:paraId="731FC192" w14:textId="49D5AA27" w:rsidP="00BB077A" w:rsidR="001672CA" w:rsidRDefault="001672CA" w:rsidRPr="00AD70CB">
            <w:pPr>
              <w:spacing w:line="276" w:lineRule="auto"/>
              <w:textAlignment w:val="baseline"/>
              <w:rPr>
                <w:rFonts w:cs="Times New Roman"/>
              </w:rPr>
            </w:pPr>
            <w:r w:rsidRPr="00AD70CB">
              <w:rPr>
                <w:rFonts w:cs="Times New Roman"/>
              </w:rPr>
              <w:t>Post-activation performance enhancement of dynamic stretching and heavy load warm-up strategies in elite tennis players</w:t>
            </w:r>
          </w:p>
        </w:tc>
        <w:tc>
          <w:tcPr>
            <w:tcW w:type="dxa" w:w="1994"/>
            <w:tcBorders>
              <w:top w:color="auto" w:space="0" w:sz="6" w:val="single"/>
              <w:left w:val="nil"/>
              <w:bottom w:color="auto" w:space="0" w:sz="6" w:val="single"/>
              <w:right w:val="nil"/>
            </w:tcBorders>
            <w:shd w:color="auto" w:fill="auto" w:val="clear"/>
          </w:tcPr>
          <w:p w14:paraId="2451F780" w14:textId="77777777" w:rsidP="00BB077A" w:rsidR="001672CA" w:rsidRDefault="001672CA" w:rsidRPr="00AD70CB">
            <w:pPr>
              <w:spacing w:line="276" w:lineRule="auto"/>
              <w:textAlignment w:val="baseline"/>
              <w:rPr>
                <w:rFonts w:cs="Times New Roman"/>
              </w:rPr>
            </w:pPr>
            <w:r w:rsidRPr="00AD70CB">
              <w:rPr>
                <w:rFonts w:cs="Times New Roman"/>
              </w:rPr>
              <w:t xml:space="preserve">26 elite male tennis players </w:t>
            </w:r>
            <w:r w:rsidRPr="00AD70CB">
              <w:rPr>
                <w:rFonts w:cs="Times New Roman"/>
              </w:rPr>
              <w:sym w:char="F0E0" w:font="Wingdings"/>
            </w:r>
            <w:r w:rsidRPr="00AD70CB">
              <w:rPr>
                <w:rFonts w:cs="Times New Roman"/>
              </w:rPr>
              <w:t>evaluate potential impacts of two warm-up techniques:  DS and heavy load leg press (HL), on a number of important physical characteristics in tennis players.</w:t>
            </w:r>
          </w:p>
        </w:tc>
        <w:tc>
          <w:tcPr>
            <w:tcW w:type="dxa" w:w="2013"/>
            <w:tcBorders>
              <w:top w:color="auto" w:space="0" w:sz="6" w:val="single"/>
              <w:left w:val="nil"/>
              <w:bottom w:color="auto" w:space="0" w:sz="6" w:val="single"/>
              <w:right w:val="nil"/>
            </w:tcBorders>
            <w:shd w:color="auto" w:fill="auto" w:val="clear"/>
          </w:tcPr>
          <w:p w14:paraId="7790ADE8" w14:textId="078AB72B" w:rsidP="00BB077A" w:rsidR="001672CA" w:rsidRDefault="001672CA" w:rsidRPr="00AD70CB">
            <w:pPr>
              <w:spacing w:line="276" w:lineRule="auto"/>
              <w:textAlignment w:val="baseline"/>
              <w:rPr>
                <w:rFonts w:cs="Times New Roman"/>
              </w:rPr>
            </w:pPr>
            <w:r w:rsidRPr="00AD70CB">
              <w:rPr>
                <w:rFonts w:cs="Times New Roman"/>
              </w:rPr>
              <w:t>Participants completed both warm-ups in a randomised order, with 48hr between the DS and HL. Pre- and post-tests were conducted before and after the DS and HL warm-up regimens</w:t>
            </w:r>
          </w:p>
        </w:tc>
        <w:tc>
          <w:tcPr>
            <w:tcW w:type="dxa" w:w="1952"/>
            <w:tcBorders>
              <w:top w:color="auto" w:space="0" w:sz="6" w:val="single"/>
              <w:left w:val="nil"/>
              <w:bottom w:color="auto" w:space="0" w:sz="6" w:val="single"/>
              <w:right w:val="nil"/>
            </w:tcBorders>
            <w:shd w:color="auto" w:fill="auto" w:val="clear"/>
          </w:tcPr>
          <w:p w14:paraId="046C9745" w14:textId="77777777" w:rsidP="00BB077A" w:rsidR="001672CA" w:rsidRDefault="001672CA" w:rsidRPr="00AD70CB">
            <w:pPr>
              <w:spacing w:line="276" w:lineRule="auto"/>
              <w:textAlignment w:val="baseline"/>
              <w:rPr>
                <w:rFonts w:cs="Times New Roman"/>
              </w:rPr>
            </w:pPr>
            <w:r w:rsidRPr="00AD70CB">
              <w:rPr>
                <w:rFonts w:cs="Times New Roman"/>
              </w:rPr>
              <w:t>5m and 10m sprint speed</w:t>
            </w:r>
          </w:p>
          <w:p w14:paraId="54F3DA74" w14:textId="77777777" w:rsidP="00BB077A" w:rsidR="001672CA" w:rsidRDefault="001672CA" w:rsidRPr="00AD70CB">
            <w:pPr>
              <w:spacing w:line="276" w:lineRule="auto"/>
              <w:textAlignment w:val="baseline"/>
              <w:rPr>
                <w:rFonts w:cs="Times New Roman"/>
              </w:rPr>
            </w:pPr>
            <w:r w:rsidRPr="00AD70CB">
              <w:rPr>
                <w:rFonts w:cs="Times New Roman"/>
              </w:rPr>
              <w:t>5-0-5 agility</w:t>
            </w:r>
          </w:p>
          <w:p w14:paraId="2A106A4F" w14:textId="77777777" w:rsidP="00BB077A" w:rsidR="001672CA" w:rsidRDefault="001672CA" w:rsidRPr="00AD70CB">
            <w:pPr>
              <w:spacing w:line="276" w:lineRule="auto"/>
              <w:textAlignment w:val="baseline"/>
              <w:rPr>
                <w:rFonts w:cs="Times New Roman"/>
              </w:rPr>
            </w:pPr>
            <w:r w:rsidRPr="00AD70CB">
              <w:rPr>
                <w:rFonts w:cs="Times New Roman"/>
              </w:rPr>
              <w:t xml:space="preserve">hip extension hip flexion ROM </w:t>
            </w:r>
          </w:p>
        </w:tc>
        <w:tc>
          <w:tcPr>
            <w:tcW w:type="dxa" w:w="1885"/>
            <w:tcBorders>
              <w:top w:color="auto" w:space="0" w:sz="6" w:val="single"/>
              <w:left w:val="nil"/>
              <w:bottom w:color="auto" w:space="0" w:sz="6" w:val="single"/>
              <w:right w:val="nil"/>
            </w:tcBorders>
            <w:shd w:color="auto" w:fill="auto" w:val="clear"/>
          </w:tcPr>
          <w:p w14:paraId="52CB2E31" w14:textId="77777777" w:rsidP="00BB077A" w:rsidR="001672CA" w:rsidRDefault="001672CA" w:rsidRPr="00AD70CB">
            <w:pPr>
              <w:spacing w:line="276" w:lineRule="auto"/>
              <w:textAlignment w:val="baseline"/>
              <w:rPr>
                <w:rFonts w:cs="Times New Roman"/>
              </w:rPr>
            </w:pPr>
            <w:r w:rsidRPr="00AD70CB">
              <w:rPr>
                <w:rFonts w:cs="Times New Roman"/>
              </w:rPr>
              <w:t>All tests showed significant improvements after DS warm-up</w:t>
            </w:r>
          </w:p>
          <w:p w14:paraId="57B7F14E" w14:textId="77777777" w:rsidP="00BB077A" w:rsidR="001672CA" w:rsidRDefault="001672CA" w:rsidRPr="00AD70CB">
            <w:pPr>
              <w:spacing w:line="276" w:lineRule="auto"/>
              <w:textAlignment w:val="baseline"/>
              <w:rPr>
                <w:rFonts w:cs="Times New Roman"/>
              </w:rPr>
            </w:pPr>
          </w:p>
          <w:p w14:paraId="1414DC8A" w14:textId="6FA1A497" w:rsidP="00BB077A" w:rsidR="001672CA" w:rsidRDefault="001672CA" w:rsidRPr="00AD70CB">
            <w:pPr>
              <w:spacing w:line="276" w:lineRule="auto"/>
              <w:textAlignment w:val="baseline"/>
              <w:rPr>
                <w:rFonts w:cs="Times New Roman"/>
              </w:rPr>
            </w:pPr>
            <w:r w:rsidRPr="00AD70CB">
              <w:rPr>
                <w:rFonts w:cs="Times New Roman"/>
              </w:rPr>
              <w:t>HL warm-up impaired 5m and 10m sprint but showed positive improvements in other test</w:t>
            </w:r>
          </w:p>
        </w:tc>
        <w:tc>
          <w:tcPr>
            <w:tcW w:type="dxa" w:w="1671"/>
            <w:tcBorders>
              <w:top w:color="auto" w:space="0" w:sz="6" w:val="single"/>
              <w:left w:val="nil"/>
              <w:bottom w:color="auto" w:space="0" w:sz="6" w:val="single"/>
              <w:right w:val="nil"/>
            </w:tcBorders>
            <w:shd w:color="auto" w:fill="auto" w:val="clear"/>
          </w:tcPr>
          <w:p w14:paraId="7F5D4BF5" w14:textId="77777777" w:rsidP="00BB077A" w:rsidR="001672CA" w:rsidRDefault="001672CA" w:rsidRPr="00AD70CB">
            <w:pPr>
              <w:spacing w:line="276" w:lineRule="auto"/>
              <w:textAlignment w:val="baseline"/>
              <w:rPr>
                <w:rFonts w:cs="Times New Roman"/>
              </w:rPr>
            </w:pPr>
            <w:r w:rsidRPr="00AD70CB">
              <w:rPr>
                <w:rFonts w:cs="Times New Roman"/>
              </w:rPr>
              <w:t>DS</w:t>
            </w:r>
          </w:p>
          <w:p w14:paraId="3937EE31" w14:textId="77777777" w:rsidP="00BB077A" w:rsidR="001672CA" w:rsidRDefault="001672CA" w:rsidRPr="00AD70CB">
            <w:pPr>
              <w:spacing w:line="276" w:lineRule="auto"/>
              <w:textAlignment w:val="baseline"/>
              <w:rPr>
                <w:rFonts w:cs="Times New Roman"/>
              </w:rPr>
            </w:pPr>
            <w:r w:rsidRPr="00AD70CB">
              <w:rPr>
                <w:rFonts w:cs="Times New Roman"/>
              </w:rPr>
              <w:t>5m sprint: -2.1%</w:t>
            </w:r>
          </w:p>
          <w:p w14:paraId="31B98EC4" w14:textId="77777777" w:rsidP="00BB077A" w:rsidR="001672CA" w:rsidRDefault="001672CA" w:rsidRPr="00AD70CB">
            <w:pPr>
              <w:spacing w:line="276" w:lineRule="auto"/>
              <w:textAlignment w:val="baseline"/>
              <w:rPr>
                <w:rFonts w:cs="Times New Roman"/>
              </w:rPr>
            </w:pPr>
            <w:r w:rsidRPr="00AD70CB">
              <w:rPr>
                <w:rFonts w:cs="Times New Roman"/>
              </w:rPr>
              <w:t>10m sprint: -1.8%</w:t>
            </w:r>
          </w:p>
          <w:p w14:paraId="36A6BB30" w14:textId="77777777" w:rsidP="00BB077A" w:rsidR="001672CA" w:rsidRDefault="001672CA" w:rsidRPr="00AD70CB">
            <w:pPr>
              <w:spacing w:line="276" w:lineRule="auto"/>
              <w:textAlignment w:val="baseline"/>
              <w:rPr>
                <w:rFonts w:cs="Times New Roman"/>
              </w:rPr>
            </w:pPr>
            <w:r w:rsidRPr="00AD70CB">
              <w:rPr>
                <w:rFonts w:cs="Times New Roman"/>
              </w:rPr>
              <w:t>505-agility: 3.7%</w:t>
            </w:r>
          </w:p>
          <w:p w14:paraId="3567ECF1" w14:textId="77777777" w:rsidP="00BB077A" w:rsidR="001672CA" w:rsidRDefault="001672CA" w:rsidRPr="00AD70CB">
            <w:pPr>
              <w:spacing w:line="276" w:lineRule="auto"/>
              <w:textAlignment w:val="baseline"/>
              <w:rPr>
                <w:rFonts w:cs="Times New Roman"/>
              </w:rPr>
            </w:pPr>
            <w:r w:rsidRPr="00AD70CB">
              <w:rPr>
                <w:rFonts w:cs="Times New Roman"/>
              </w:rPr>
              <w:t>HL</w:t>
            </w:r>
          </w:p>
          <w:p w14:paraId="6EF99E7B" w14:textId="77777777" w:rsidP="00BB077A" w:rsidR="001672CA" w:rsidRDefault="001672CA" w:rsidRPr="00AD70CB">
            <w:pPr>
              <w:spacing w:line="276" w:lineRule="auto"/>
              <w:textAlignment w:val="baseline"/>
              <w:rPr>
                <w:rFonts w:cs="Times New Roman"/>
              </w:rPr>
            </w:pPr>
            <w:r w:rsidRPr="00AD70CB">
              <w:rPr>
                <w:rFonts w:cs="Times New Roman"/>
              </w:rPr>
              <w:t>5m sprint: 0.7%</w:t>
            </w:r>
          </w:p>
          <w:p w14:paraId="7941D914" w14:textId="77777777" w:rsidP="00BB077A" w:rsidR="001672CA" w:rsidRDefault="001672CA" w:rsidRPr="00AD70CB">
            <w:pPr>
              <w:spacing w:line="276" w:lineRule="auto"/>
              <w:textAlignment w:val="baseline"/>
              <w:rPr>
                <w:rFonts w:cs="Times New Roman"/>
              </w:rPr>
            </w:pPr>
            <w:r w:rsidRPr="00AD70CB">
              <w:rPr>
                <w:rFonts w:cs="Times New Roman"/>
              </w:rPr>
              <w:t>10m sprint: -0.5%</w:t>
            </w:r>
          </w:p>
          <w:p w14:paraId="6E31D2F8" w14:textId="77777777" w:rsidP="00BB077A" w:rsidR="001672CA" w:rsidRDefault="001672CA" w:rsidRPr="00AD70CB">
            <w:pPr>
              <w:spacing w:line="276" w:lineRule="auto"/>
              <w:textAlignment w:val="baseline"/>
              <w:rPr>
                <w:rFonts w:cs="Times New Roman"/>
              </w:rPr>
            </w:pPr>
            <w:r w:rsidRPr="00AD70CB">
              <w:rPr>
                <w:rFonts w:cs="Times New Roman"/>
              </w:rPr>
              <w:t>505-agility: 3.7%</w:t>
            </w:r>
          </w:p>
        </w:tc>
        <w:tc>
          <w:tcPr>
            <w:tcW w:type="dxa" w:w="2316"/>
            <w:tcBorders>
              <w:top w:color="auto" w:space="0" w:sz="6" w:val="single"/>
              <w:left w:val="nil"/>
              <w:bottom w:color="auto" w:space="0" w:sz="6" w:val="single"/>
              <w:right w:val="nil"/>
            </w:tcBorders>
            <w:shd w:color="auto" w:fill="auto" w:val="clear"/>
          </w:tcPr>
          <w:p w14:paraId="087753EE" w14:textId="77777777" w:rsidP="00BB077A" w:rsidR="001672CA" w:rsidRDefault="001672CA" w:rsidRPr="00AD70CB">
            <w:pPr>
              <w:spacing w:line="276" w:lineRule="auto"/>
              <w:textAlignment w:val="baseline"/>
              <w:rPr>
                <w:rFonts w:cs="Times New Roman"/>
              </w:rPr>
            </w:pPr>
            <w:r w:rsidRPr="00AD70CB">
              <w:rPr>
                <w:rFonts w:cs="Times New Roman"/>
              </w:rPr>
              <w:t>DS warm-up suggested in the research is effective in improving CMJ, 5-m and 10 m-sprint and 5-0-5 agility test</w:t>
            </w:r>
          </w:p>
        </w:tc>
      </w:tr>
      <w:tr w14:paraId="29E02C86" w14:textId="77777777" w:rsidR="00061CEF" w:rsidRPr="00AD70CB" w:rsidTr="00E27CBF">
        <w:trPr>
          <w:trHeight w:val="978"/>
        </w:trPr>
        <w:tc>
          <w:tcPr>
            <w:tcW w:type="dxa" w:w="426"/>
            <w:tcBorders>
              <w:top w:color="auto" w:space="0" w:sz="6" w:val="single"/>
              <w:left w:val="nil"/>
              <w:bottom w:color="auto" w:space="0" w:sz="6" w:val="single"/>
              <w:right w:val="nil"/>
            </w:tcBorders>
            <w:shd w:color="auto" w:fill="auto" w:val="clear"/>
          </w:tcPr>
          <w:p w14:paraId="565F27A6" w14:textId="77777777" w:rsidP="00BB077A" w:rsidR="001672CA" w:rsidRDefault="001672CA" w:rsidRPr="00AD70CB">
            <w:pPr>
              <w:pStyle w:val="paragraph"/>
              <w:spacing w:line="276" w:lineRule="auto"/>
              <w:rPr>
                <w:rFonts w:cs="Times New Roman"/>
                <w:szCs w:val="24"/>
                <w:lang w:val="en-HK"/>
              </w:rPr>
            </w:pPr>
            <w:r w:rsidRPr="00AD70CB">
              <w:rPr>
                <w:rFonts w:cs="Times New Roman"/>
                <w:szCs w:val="24"/>
                <w:lang w:val="en-HK"/>
              </w:rPr>
              <w:t>5</w:t>
            </w:r>
          </w:p>
        </w:tc>
        <w:tc>
          <w:tcPr>
            <w:tcW w:type="dxa" w:w="1701"/>
            <w:tcBorders>
              <w:top w:color="auto" w:space="0" w:sz="6" w:val="single"/>
              <w:left w:val="nil"/>
              <w:bottom w:color="auto" w:space="0" w:sz="6" w:val="single"/>
              <w:right w:val="nil"/>
            </w:tcBorders>
            <w:shd w:color="auto" w:fill="auto" w:val="clear"/>
          </w:tcPr>
          <w:p w14:paraId="1B80F362" w14:textId="77777777" w:rsidP="00BB077A" w:rsidR="001672CA" w:rsidRDefault="001672CA" w:rsidRPr="00AD70CB">
            <w:pPr>
              <w:spacing w:line="276" w:lineRule="auto"/>
              <w:textAlignment w:val="baseline"/>
              <w:rPr>
                <w:rFonts w:cs="Times New Roman"/>
              </w:rPr>
            </w:pPr>
            <w:proofErr w:type="spellStart"/>
            <w:r w:rsidRPr="00AD70CB">
              <w:rPr>
                <w:rFonts w:cs="Times New Roman"/>
              </w:rPr>
              <w:t>Kilit</w:t>
            </w:r>
            <w:proofErr w:type="spellEnd"/>
            <w:r w:rsidRPr="00AD70CB">
              <w:rPr>
                <w:rFonts w:cs="Times New Roman"/>
              </w:rPr>
              <w:t>, et al., 2019.</w:t>
            </w:r>
          </w:p>
          <w:p w14:paraId="3D05B58B" w14:textId="77777777" w:rsidP="00BB077A" w:rsidR="001672CA" w:rsidRDefault="001672CA" w:rsidRPr="00AD70CB">
            <w:pPr>
              <w:spacing w:line="276" w:lineRule="auto"/>
              <w:textAlignment w:val="baseline"/>
              <w:rPr>
                <w:rFonts w:cs="Times New Roman"/>
              </w:rPr>
            </w:pPr>
            <w:r w:rsidRPr="00AD70CB">
              <w:rPr>
                <w:rFonts w:cs="Times New Roman"/>
              </w:rPr>
              <w:t xml:space="preserve">Effects of different stretching methods on </w:t>
            </w:r>
            <w:r w:rsidRPr="00AD70CB">
              <w:rPr>
                <w:rFonts w:cs="Times New Roman"/>
              </w:rPr>
              <w:lastRenderedPageBreak/>
              <w:t>speed and agility performance in young tennis players.</w:t>
            </w:r>
          </w:p>
        </w:tc>
        <w:tc>
          <w:tcPr>
            <w:tcW w:type="dxa" w:w="1994"/>
            <w:tcBorders>
              <w:top w:color="auto" w:space="0" w:sz="6" w:val="single"/>
              <w:left w:val="nil"/>
              <w:bottom w:color="auto" w:space="0" w:sz="6" w:val="single"/>
              <w:right w:val="nil"/>
            </w:tcBorders>
            <w:shd w:color="auto" w:fill="auto" w:val="clear"/>
          </w:tcPr>
          <w:p w14:paraId="1ED923DA" w14:textId="1B5E0F43" w:rsidP="00BB077A" w:rsidR="001672CA" w:rsidRDefault="001672CA" w:rsidRPr="00AD70CB">
            <w:pPr>
              <w:spacing w:line="276" w:lineRule="auto"/>
              <w:textAlignment w:val="baseline"/>
              <w:rPr>
                <w:rFonts w:cs="Times New Roman"/>
              </w:rPr>
            </w:pPr>
            <w:r w:rsidRPr="00AD70CB">
              <w:rPr>
                <w:rFonts w:cs="Times New Roman"/>
              </w:rPr>
              <w:lastRenderedPageBreak/>
              <w:t xml:space="preserve">26 young tennis players were recruited in this study, to find out the acute effect of </w:t>
            </w:r>
            <w:r w:rsidRPr="00AD70CB">
              <w:rPr>
                <w:rFonts w:cs="Times New Roman"/>
              </w:rPr>
              <w:lastRenderedPageBreak/>
              <w:t>different stretching methods on speed and agility performance in young tennis players</w:t>
            </w:r>
          </w:p>
        </w:tc>
        <w:tc>
          <w:tcPr>
            <w:tcW w:type="dxa" w:w="2013"/>
            <w:tcBorders>
              <w:top w:color="auto" w:space="0" w:sz="6" w:val="single"/>
              <w:left w:val="nil"/>
              <w:bottom w:color="auto" w:space="0" w:sz="6" w:val="single"/>
              <w:right w:val="nil"/>
            </w:tcBorders>
            <w:shd w:color="auto" w:fill="auto" w:val="clear"/>
          </w:tcPr>
          <w:p w14:paraId="0B411D04" w14:textId="77777777" w:rsidP="00BB077A" w:rsidR="001672CA" w:rsidRDefault="001672CA" w:rsidRPr="00AD70CB">
            <w:pPr>
              <w:spacing w:line="276" w:lineRule="auto"/>
              <w:textAlignment w:val="baseline"/>
              <w:rPr>
                <w:rFonts w:cs="Times New Roman"/>
              </w:rPr>
            </w:pPr>
            <w:r w:rsidRPr="00AD70CB">
              <w:rPr>
                <w:rFonts w:cs="Times New Roman"/>
              </w:rPr>
              <w:lastRenderedPageBreak/>
              <w:t xml:space="preserve">Participants divided into 5 groups: static, dynamic, static + dynamic, dynamic + static, and control. </w:t>
            </w:r>
          </w:p>
          <w:p w14:paraId="5C02EC7B" w14:textId="77777777" w:rsidP="00BB077A" w:rsidR="001672CA" w:rsidRDefault="001672CA" w:rsidRPr="00AD70CB">
            <w:pPr>
              <w:spacing w:line="276" w:lineRule="auto"/>
              <w:textAlignment w:val="baseline"/>
              <w:rPr>
                <w:rFonts w:cs="Times New Roman"/>
              </w:rPr>
            </w:pPr>
            <w:r w:rsidRPr="00AD70CB">
              <w:rPr>
                <w:rFonts w:cs="Times New Roman"/>
              </w:rPr>
              <w:lastRenderedPageBreak/>
              <w:t xml:space="preserve">Protocol: 8-min warm-up, 3-min rest, 30-s stretching, 2-min rest, </w:t>
            </w:r>
            <w:r w:rsidRPr="00AD70CB">
              <w:rPr>
                <w:rFonts w:cs="Times New Roman"/>
              </w:rPr>
              <w:sym w:char="F0E0" w:font="Wingdings"/>
            </w:r>
            <w:r w:rsidRPr="00AD70CB">
              <w:rPr>
                <w:rFonts w:cs="Times New Roman"/>
              </w:rPr>
              <w:t xml:space="preserve"> T-drill agility and 20m sprint test</w:t>
            </w:r>
          </w:p>
        </w:tc>
        <w:tc>
          <w:tcPr>
            <w:tcW w:type="dxa" w:w="1952"/>
            <w:tcBorders>
              <w:top w:color="auto" w:space="0" w:sz="6" w:val="single"/>
              <w:left w:val="nil"/>
              <w:bottom w:color="auto" w:space="0" w:sz="6" w:val="single"/>
              <w:right w:val="nil"/>
            </w:tcBorders>
            <w:shd w:color="auto" w:fill="auto" w:val="clear"/>
          </w:tcPr>
          <w:p w14:paraId="77371634" w14:textId="77777777" w:rsidP="00BB077A" w:rsidR="001672CA" w:rsidRDefault="001672CA" w:rsidRPr="00AD70CB">
            <w:pPr>
              <w:spacing w:line="276" w:lineRule="auto"/>
              <w:textAlignment w:val="baseline"/>
              <w:rPr>
                <w:rFonts w:cs="Times New Roman"/>
              </w:rPr>
            </w:pPr>
            <w:r w:rsidRPr="00AD70CB">
              <w:rPr>
                <w:rFonts w:cs="Times New Roman"/>
              </w:rPr>
              <w:lastRenderedPageBreak/>
              <w:t>10m acceleration time</w:t>
            </w:r>
          </w:p>
          <w:p w14:paraId="175BBBD5" w14:textId="77777777" w:rsidP="00BB077A" w:rsidR="001672CA" w:rsidRDefault="001672CA" w:rsidRPr="00AD70CB">
            <w:pPr>
              <w:spacing w:line="276" w:lineRule="auto"/>
              <w:textAlignment w:val="baseline"/>
              <w:rPr>
                <w:rFonts w:cs="Times New Roman"/>
              </w:rPr>
            </w:pPr>
            <w:r w:rsidRPr="00AD70CB">
              <w:rPr>
                <w:rFonts w:cs="Times New Roman"/>
              </w:rPr>
              <w:t>20m sprint test</w:t>
            </w:r>
          </w:p>
          <w:p w14:paraId="3541A66F" w14:textId="77777777" w:rsidP="00BB077A" w:rsidR="001672CA" w:rsidRDefault="001672CA" w:rsidRPr="00AD70CB">
            <w:pPr>
              <w:spacing w:line="276" w:lineRule="auto"/>
              <w:textAlignment w:val="baseline"/>
              <w:rPr>
                <w:rFonts w:cs="Times New Roman"/>
              </w:rPr>
            </w:pPr>
            <w:r w:rsidRPr="00AD70CB">
              <w:rPr>
                <w:rFonts w:cs="Times New Roman"/>
              </w:rPr>
              <w:t>Agility test time</w:t>
            </w:r>
          </w:p>
        </w:tc>
        <w:tc>
          <w:tcPr>
            <w:tcW w:type="dxa" w:w="1885"/>
            <w:tcBorders>
              <w:top w:color="auto" w:space="0" w:sz="6" w:val="single"/>
              <w:left w:val="nil"/>
              <w:bottom w:color="auto" w:space="0" w:sz="6" w:val="single"/>
              <w:right w:val="nil"/>
            </w:tcBorders>
            <w:shd w:color="auto" w:fill="auto" w:val="clear"/>
          </w:tcPr>
          <w:p w14:paraId="329AB1D0" w14:textId="77777777" w:rsidP="00BB077A" w:rsidR="001672CA" w:rsidRDefault="001672CA" w:rsidRPr="00AD70CB">
            <w:pPr>
              <w:spacing w:line="276" w:lineRule="auto"/>
              <w:textAlignment w:val="baseline"/>
              <w:rPr>
                <w:rFonts w:cs="Times New Roman"/>
              </w:rPr>
            </w:pPr>
            <w:r w:rsidRPr="00AD70CB">
              <w:rPr>
                <w:rFonts w:cs="Times New Roman"/>
              </w:rPr>
              <w:t>acute effect of static stretching negatively affect agility and sprint performances</w:t>
            </w:r>
          </w:p>
        </w:tc>
        <w:tc>
          <w:tcPr>
            <w:tcW w:type="dxa" w:w="1671"/>
            <w:tcBorders>
              <w:top w:color="auto" w:space="0" w:sz="6" w:val="single"/>
              <w:left w:val="nil"/>
              <w:bottom w:color="auto" w:space="0" w:sz="6" w:val="single"/>
              <w:right w:val="nil"/>
            </w:tcBorders>
            <w:shd w:color="auto" w:fill="auto" w:val="clear"/>
          </w:tcPr>
          <w:p w14:paraId="73A448F5" w14:textId="427A41F8" w:rsidP="00BB077A" w:rsidR="001672CA" w:rsidRDefault="001672CA" w:rsidRPr="00AD70CB">
            <w:pPr>
              <w:spacing w:line="276" w:lineRule="auto"/>
              <w:textAlignment w:val="baseline"/>
              <w:rPr>
                <w:rFonts w:cs="Times New Roman"/>
              </w:rPr>
            </w:pPr>
            <w:r w:rsidRPr="00AD70CB">
              <w:rPr>
                <w:rFonts w:cs="Times New Roman" w:eastAsia="Times New Roman"/>
              </w:rPr>
              <w:t>No improvement was observed</w:t>
            </w:r>
            <w:commentRangeStart w:id="29"/>
            <w:r w:rsidRPr="00AD70CB">
              <w:rPr>
                <w:rFonts w:cs="Times New Roman" w:eastAsia="Times New Roman"/>
              </w:rPr>
              <w:t> </w:t>
            </w:r>
            <w:commentRangeEnd w:id="29"/>
            <w:r w:rsidRPr="00AD70CB">
              <w:rPr>
                <w:rStyle w:val="CommentReference"/>
                <w:rFonts w:cs="Times New Roman"/>
                <w:sz w:val="24"/>
                <w:szCs w:val="24"/>
              </w:rPr>
              <w:commentReference w:id="29"/>
            </w:r>
          </w:p>
        </w:tc>
        <w:tc>
          <w:tcPr>
            <w:tcW w:type="dxa" w:w="2316"/>
            <w:tcBorders>
              <w:top w:color="auto" w:space="0" w:sz="6" w:val="single"/>
              <w:left w:val="nil"/>
              <w:bottom w:color="auto" w:space="0" w:sz="6" w:val="single"/>
              <w:right w:val="nil"/>
            </w:tcBorders>
            <w:shd w:color="auto" w:fill="auto" w:val="clear"/>
          </w:tcPr>
          <w:p w14:paraId="008FDB64" w14:textId="77777777" w:rsidP="00BB077A" w:rsidR="001672CA" w:rsidRDefault="001672CA" w:rsidRPr="00AD70CB">
            <w:pPr>
              <w:spacing w:line="276" w:lineRule="auto"/>
              <w:textAlignment w:val="baseline"/>
              <w:rPr>
                <w:rFonts w:cs="Times New Roman"/>
              </w:rPr>
            </w:pPr>
            <w:r w:rsidRPr="00AD70CB">
              <w:rPr>
                <w:rFonts w:cs="Times New Roman"/>
              </w:rPr>
              <w:t xml:space="preserve">Static stretching should not be included in warm-up protocol. DS/DS+SS might be better use for better </w:t>
            </w:r>
            <w:r w:rsidRPr="00AD70CB">
              <w:rPr>
                <w:rFonts w:cs="Times New Roman"/>
              </w:rPr>
              <w:lastRenderedPageBreak/>
              <w:t>performance in acceleration ,speed and agility skills.</w:t>
            </w:r>
          </w:p>
        </w:tc>
      </w:tr>
    </w:tbl>
    <w:p w14:paraId="73985B64" w14:textId="37926512" w:rsidP="001672CA" w:rsidR="001672CA" w:rsidRDefault="00DD5EAD" w:rsidRPr="00AD70CB">
      <w:pPr>
        <w:spacing w:line="360" w:lineRule="auto"/>
        <w:rPr>
          <w:rFonts w:cs="Times New Roman"/>
        </w:rPr>
        <w:sectPr w:rsidR="001672CA" w:rsidRPr="00AD70CB" w:rsidSect="00DD5EAD">
          <w:pgSz w:h="11900" w:orient="landscape" w:w="16840"/>
          <w:pgMar w:bottom="1077" w:footer="709" w:gutter="0" w:header="709" w:left="1077" w:right="1134" w:top="2211"/>
          <w:cols w:space="708"/>
          <w:docGrid w:linePitch="360"/>
        </w:sectPr>
      </w:pPr>
      <w:r w:rsidRPr="00AD70CB">
        <w:rPr>
          <w:rFonts w:cs="Times New Roman" w:eastAsia="Times New Roman"/>
          <w:noProof/>
        </w:rPr>
        <w:lastRenderedPageBreak/>
        <mc:AlternateContent>
          <mc:Choice Requires="wps">
            <w:drawing>
              <wp:anchor allowOverlap="1" behindDoc="0" distB="0" distL="114300" distR="114300" distT="0" layoutInCell="1" locked="0" relativeHeight="251673600" simplePos="0" wp14:anchorId="0AAADAED" wp14:editId="1F00F0B6">
                <wp:simplePos x="0" y="0"/>
                <wp:positionH relativeFrom="column">
                  <wp:posOffset>63500</wp:posOffset>
                </wp:positionH>
                <wp:positionV relativeFrom="paragraph">
                  <wp:posOffset>-4773555</wp:posOffset>
                </wp:positionV>
                <wp:extent cx="3731741" cy="278583"/>
                <wp:effectExtent b="0" l="0" r="0" t="0"/>
                <wp:wrapNone/>
                <wp:docPr id="1399727754" name="Text Box 10"/>
                <wp:cNvGraphicFramePr/>
                <a:graphic xmlns:a="http://schemas.openxmlformats.org/drawingml/2006/main">
                  <a:graphicData uri="http://schemas.microsoft.com/office/word/2010/wordprocessingShape">
                    <wps:wsp>
                      <wps:cNvSpPr txBox="1"/>
                      <wps:spPr>
                        <a:xfrm>
                          <a:off x="0" y="0"/>
                          <a:ext cx="3731741" cy="278583"/>
                        </a:xfrm>
                        <a:prstGeom prst="rect">
                          <a:avLst/>
                        </a:prstGeom>
                        <a:noFill/>
                        <a:ln w="6350">
                          <a:noFill/>
                        </a:ln>
                      </wps:spPr>
                      <wps:txbx>
                        <w:txbxContent>
                          <w:p w14:paraId="6629EBE5" w14:textId="77777777" w:rsidP="00BB077A" w:rsidR="00BB077A" w:rsidRDefault="00BB077A" w:rsidRPr="00BB077A">
                            <w:pPr>
                              <w:rPr>
                                <w:lang w:val="en-US"/>
                              </w:rPr>
                            </w:pPr>
                            <w:r w:rsidRPr="00BB077A">
                              <w:rPr>
                                <w:b/>
                                <w:bCs/>
                                <w:lang w:val="en-US"/>
                              </w:rPr>
                              <w:t>Table 2.</w:t>
                            </w:r>
                            <w:r>
                              <w:rPr>
                                <w:b/>
                                <w:bCs/>
                                <w:lang w:val="en-US"/>
                              </w:rPr>
                              <w:t>2</w:t>
                            </w:r>
                            <w:r>
                              <w:rPr>
                                <w:lang w:val="en-US"/>
                              </w:rPr>
                              <w:t>, continued.</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V relativeFrom="margin">
                  <wp14:pctHeight>0</wp14:pctHeight>
                </wp14:sizeRelV>
              </wp:anchor>
            </w:drawing>
          </mc:Choice>
        </mc:AlternateContent>
      </w:r>
    </w:p>
    <w:p w14:paraId="67743963" w14:textId="77777777" w:rsidP="00BB077A" w:rsidR="001672CA" w:rsidRDefault="001672CA" w:rsidRPr="00AD70CB">
      <w:pPr>
        <w:pStyle w:val="Heading4"/>
        <w:numPr>
          <w:ilvl w:val="0"/>
          <w:numId w:val="0"/>
        </w:numPr>
        <w:spacing w:line="480" w:lineRule="auto"/>
        <w:rPr>
          <w:rFonts w:cs="Times New Roman"/>
          <w:color w:val="auto"/>
        </w:rPr>
      </w:pPr>
      <w:r w:rsidRPr="00AD70CB">
        <w:rPr>
          <w:rFonts w:cs="Times New Roman"/>
          <w:color w:val="auto"/>
        </w:rPr>
        <w:lastRenderedPageBreak/>
        <w:t xml:space="preserve">2.4.1 Inspiratory muscle (IM)-Specific warm-up </w:t>
      </w:r>
    </w:p>
    <w:p w14:paraId="70CA7C2E" w14:textId="75B1C407" w:rsidP="00585698" w:rsidR="001672CA" w:rsidRDefault="001672CA" w:rsidRPr="00AD70CB">
      <w:pPr>
        <w:pStyle w:val="NormalWeb"/>
        <w:spacing w:line="480" w:lineRule="auto"/>
        <w:jc w:val="both"/>
      </w:pPr>
      <w:r w:rsidRPr="00AD70CB">
        <w:t xml:space="preserve">IM-specific warm-up are warm-up activities for inspiratory muscles and usually done with using </w:t>
      </w:r>
      <w:proofErr w:type="spellStart"/>
      <w:r w:rsidRPr="00AD70CB">
        <w:t>a</w:t>
      </w:r>
      <w:proofErr w:type="spellEnd"/>
      <w:r w:rsidRPr="00AD70CB">
        <w:t xml:space="preserve"> airflow restriction device. Exercise tolerance was increased as a result of the improved dynamic IM function brought on by the addition of the IM warm-up activity (Lin, et al., 2007).</w:t>
      </w:r>
    </w:p>
    <w:p w14:paraId="230ADC29" w14:textId="77777777" w:rsidP="00585698" w:rsidR="001672CA" w:rsidRDefault="001672CA" w:rsidRPr="00AD70CB">
      <w:pPr>
        <w:pStyle w:val="NormalWeb"/>
        <w:spacing w:line="480" w:lineRule="auto"/>
        <w:jc w:val="both"/>
      </w:pPr>
      <w:r w:rsidRPr="00AD70CB">
        <w:t xml:space="preserve">In badminton, additional IM effort is required to stabilise the chest to facilitate badminton stroke execution (Lin et al., 2007). Lin (2007) was the only research that study the effect of IM-specific warm-up on badminton, also is the only study that investigate the effect of warm-up on blood lactate level in badminton players </w:t>
      </w:r>
      <w:proofErr w:type="spellStart"/>
      <w:r w:rsidRPr="00AD70CB">
        <w:t>nad</w:t>
      </w:r>
      <w:proofErr w:type="spellEnd"/>
      <w:r w:rsidRPr="00AD70CB">
        <w:t xml:space="preserve"> it was found that IM-specific warm-up was effective to improve badminton footwork performance (p&lt;0.05). Therefore, IM-specific warm-up plays a unique role in badminton warm- up routine. </w:t>
      </w:r>
    </w:p>
    <w:p w14:paraId="72ACD6A6" w14:textId="77777777" w:rsidP="00585698" w:rsidR="001672CA" w:rsidRDefault="001672CA" w:rsidRPr="00AD70CB">
      <w:pPr>
        <w:pStyle w:val="NormalWeb"/>
        <w:spacing w:line="480" w:lineRule="auto"/>
        <w:jc w:val="both"/>
      </w:pPr>
      <w:r w:rsidRPr="00AD70CB">
        <w:t>It is also agreed in another study (</w:t>
      </w:r>
      <w:proofErr w:type="spellStart"/>
      <w:r w:rsidRPr="00AD70CB">
        <w:t>Mackała</w:t>
      </w:r>
      <w:proofErr w:type="spellEnd"/>
      <w:r w:rsidRPr="00AD70CB">
        <w:t xml:space="preserve">, et al., 2020) for soccer players that IM-specific warm- up (two sets of 30-breath manoeuvres with inspiratory pressure threshold equivalent to 40% maximum inspiratory mouth pressure) could be beneficial to reduce breathless sensation in following intense exercise via IM functional capacity enhancement, decrease blood lactate concentration thus increase exercise tolerance. Therefore, it allows athletes to perform footwork in more energy-efficient way. </w:t>
      </w:r>
    </w:p>
    <w:p w14:paraId="6BB3A2A0" w14:textId="77777777" w:rsidP="00BB077A" w:rsidR="001672CA" w:rsidRDefault="001672CA" w:rsidRPr="00AD70CB">
      <w:pPr>
        <w:pStyle w:val="Heading4"/>
        <w:numPr>
          <w:ilvl w:val="0"/>
          <w:numId w:val="0"/>
        </w:numPr>
        <w:spacing w:line="480" w:lineRule="auto"/>
        <w:rPr>
          <w:rFonts w:cs="Times New Roman"/>
          <w:color w:val="auto"/>
        </w:rPr>
      </w:pPr>
      <w:r w:rsidRPr="00AD70CB">
        <w:rPr>
          <w:rFonts w:cs="Times New Roman"/>
          <w:color w:val="auto"/>
        </w:rPr>
        <w:t>2.4.2 Dynamic Stretching (DS)</w:t>
      </w:r>
    </w:p>
    <w:p w14:paraId="6572CBEF" w14:textId="77777777" w:rsidP="00585698" w:rsidR="001672CA" w:rsidRDefault="001672CA" w:rsidRPr="00AD70CB">
      <w:pPr>
        <w:pStyle w:val="NormalWeb"/>
        <w:spacing w:line="480" w:lineRule="auto"/>
        <w:jc w:val="both"/>
      </w:pPr>
      <w:r w:rsidRPr="00AD70CB">
        <w:t xml:space="preserve">Various research has been done on discussing the effectiveness of DS on badminton (Lin, et al., 2020; Jang, et al., 2017).  It has been widely proven that a dynamic warm-up causes acute enhancements in speed/power performance. However, adding specific "preconditioning" exercises, such as front/back lunges which are frequently used in </w:t>
      </w:r>
      <w:r w:rsidRPr="00AD70CB">
        <w:lastRenderedPageBreak/>
        <w:t>badminton footwork, to a warm-up may further boost performance gains (Yeung, et al., 2021).</w:t>
      </w:r>
    </w:p>
    <w:p w14:paraId="00067AC0" w14:textId="77777777" w:rsidP="00585698" w:rsidR="001672CA" w:rsidRDefault="001672CA" w:rsidRPr="00AD70CB">
      <w:pPr>
        <w:pStyle w:val="NormalWeb"/>
        <w:spacing w:line="480" w:lineRule="auto"/>
        <w:jc w:val="both"/>
      </w:pPr>
      <w:r w:rsidRPr="00AD70CB">
        <w:t xml:space="preserve">There are many types of DS can be done, the types of DS suggested by </w:t>
      </w:r>
      <w:proofErr w:type="spellStart"/>
      <w:r w:rsidRPr="00AD70CB">
        <w:t>Moreno-Pérez</w:t>
      </w:r>
      <w:proofErr w:type="spellEnd"/>
      <w:r w:rsidRPr="00AD70CB">
        <w:t xml:space="preserve">, et al., (2021) included straight leg march, forward lunge with opposite arm reach, forward lunge with an elbow instep, lateral lunge, trunk rotations, multi-directional skipping. It was effective to positively affect agility. It was also agreed in the study done by </w:t>
      </w:r>
      <w:proofErr w:type="spellStart"/>
      <w:r w:rsidRPr="00AD70CB">
        <w:t>Kilit</w:t>
      </w:r>
      <w:proofErr w:type="spellEnd"/>
      <w:r w:rsidRPr="00AD70CB">
        <w:t xml:space="preserve"> </w:t>
      </w:r>
      <w:proofErr w:type="spellStart"/>
      <w:r w:rsidRPr="00AD70CB">
        <w:t>el</w:t>
      </w:r>
      <w:proofErr w:type="spellEnd"/>
      <w:r w:rsidRPr="00AD70CB">
        <w:t xml:space="preserve"> al., 2019 that DS is effective way to improve agility when compared to static stretching. Increased muscle blood flow and temperature (thixotropic effects on tissue viscoelasticity), neural activation, nerve conduction velocity, and elevated core or peripheral temperature may all be attributed to the DS warm-up protocol (</w:t>
      </w:r>
      <w:proofErr w:type="spellStart"/>
      <w:r w:rsidRPr="00AD70CB">
        <w:t>Jefferys</w:t>
      </w:r>
      <w:proofErr w:type="spellEnd"/>
      <w:r w:rsidRPr="00AD70CB">
        <w:t>, 2019) .</w:t>
      </w:r>
    </w:p>
    <w:p w14:paraId="139FD2F2" w14:textId="40519330" w:rsidP="00585698" w:rsidR="001672CA" w:rsidRDefault="001672CA" w:rsidRPr="00AD70CB">
      <w:pPr>
        <w:pStyle w:val="NormalWeb"/>
        <w:spacing w:line="480" w:lineRule="auto"/>
        <w:jc w:val="both"/>
      </w:pPr>
      <w:r w:rsidRPr="00AD70CB">
        <w:t xml:space="preserve">In addition, it is suggested that performance enhancement after dynamic stretching is related to </w:t>
      </w:r>
      <w:r w:rsidR="00E41725" w:rsidRPr="00AD70CB">
        <w:t>Post-activation potentiation (PAP).</w:t>
      </w:r>
      <w:r w:rsidRPr="00AD70CB">
        <w:t xml:space="preserve"> PAP is the improvement of muscle function as a direct result of its contractile history, can be used to improve peak performance. The fundamental idea behind PAP is to engage in a certain activity that is intended to maximise motor unit and neuronal recruitment before performance (Maloney, et al., 2014). </w:t>
      </w:r>
    </w:p>
    <w:p w14:paraId="556829D8" w14:textId="77777777" w:rsidP="00BB077A" w:rsidR="00E41725" w:rsidRDefault="00E41725" w:rsidRPr="00AD70CB">
      <w:pPr>
        <w:pStyle w:val="Heading4"/>
        <w:numPr>
          <w:ilvl w:val="0"/>
          <w:numId w:val="0"/>
        </w:numPr>
        <w:spacing w:line="480" w:lineRule="auto"/>
        <w:rPr>
          <w:rFonts w:cs="Times New Roman"/>
          <w:color w:val="auto"/>
        </w:rPr>
      </w:pPr>
      <w:r w:rsidRPr="00AD70CB">
        <w:rPr>
          <w:rFonts w:cs="Times New Roman"/>
          <w:color w:val="auto"/>
        </w:rPr>
        <w:t>2.4.3 Loaded warm-up (LWU)</w:t>
      </w:r>
    </w:p>
    <w:p w14:paraId="181A1A8A" w14:textId="77777777" w:rsidP="00585698" w:rsidR="00E41725" w:rsidRDefault="00E41725" w:rsidRPr="00AD70CB">
      <w:pPr>
        <w:pStyle w:val="NormalWeb"/>
        <w:spacing w:line="480" w:lineRule="auto"/>
        <w:jc w:val="both"/>
      </w:pPr>
      <w:r w:rsidRPr="00AD70CB">
        <w:t xml:space="preserve">LWU is dynamic warm-up mostly performed with weighted vest (Maloney, et al., 2014a). Loaded with 10% of the body weight to dynamic warm-up further induce PAP thus potentiating footwork. As mentioned previously, inducing PAP is one of the main objectives of warming up. Seitz and Haff (2016) proposed that resistance exercise be performed in several sets at intensities ranging from 60 to 84% of one repetition maximum (1-RM) or simply one set at &gt; 85% of 1-RM to induce PAP. Other research (Lu, et al, 2022; </w:t>
      </w:r>
      <w:proofErr w:type="spellStart"/>
      <w:r w:rsidRPr="00AD70CB">
        <w:t>Malwanage</w:t>
      </w:r>
      <w:proofErr w:type="spellEnd"/>
      <w:r w:rsidRPr="00AD70CB">
        <w:t xml:space="preserve">, et al., 2022; Yu &amp; Mohamad; 2022; </w:t>
      </w:r>
      <w:proofErr w:type="spellStart"/>
      <w:r w:rsidRPr="00AD70CB">
        <w:t>Jianping</w:t>
      </w:r>
      <w:proofErr w:type="spellEnd"/>
      <w:r w:rsidRPr="00AD70CB">
        <w:t xml:space="preserve">, 2021) also </w:t>
      </w:r>
      <w:r w:rsidRPr="00AD70CB">
        <w:lastRenderedPageBreak/>
        <w:t xml:space="preserve">supported using heavy weights to induce PAP on athletes. However, these research are doing long-term intervention, using heavy weights to induce this effect during competition is not feasible for badminton players. Therefore, additional customization is needed for the warm-up to induce PAP. </w:t>
      </w:r>
    </w:p>
    <w:p w14:paraId="3C78D628" w14:textId="7DBCF952" w:rsidP="00585698" w:rsidR="00E41725" w:rsidRDefault="00E41725" w:rsidRPr="00AD70CB">
      <w:pPr>
        <w:pStyle w:val="NormalWeb"/>
        <w:spacing w:line="480" w:lineRule="auto"/>
        <w:jc w:val="both"/>
      </w:pPr>
      <w:r w:rsidRPr="00AD70CB">
        <w:t xml:space="preserve">In a research done by Maloney et al. (2014), it was discovered that a ballistic warm-up with added weight (10% of body weight) improves badminton performance via a PAP response. Chua et al. (2021) also suggest that, while dynamic warming up has numerous benefits of producing immediate improvements in speed/power performance, adding specific "preconditioning" exercises with weight of 10% body weight to a warm-up may further boost PAP and performance gains. However, in Yeung, et al. (2021)’s research, there are contradictions with the two studies, this is due to the difference in resting time. Subjects in Maloney (2014) rested for 6-8 minutes before the test while those in Yeung, et al. (2021)’s research rested for ~20 minutes, which implies that resting time might also have an impact on the effect of warm-up. </w:t>
      </w:r>
    </w:p>
    <w:p w14:paraId="1645EB54" w14:textId="77777777" w:rsidP="00585698" w:rsidR="006976E6" w:rsidRDefault="006976E6" w:rsidRPr="00AD70CB">
      <w:pPr>
        <w:pStyle w:val="NormalWeb"/>
        <w:spacing w:line="480" w:lineRule="auto"/>
        <w:jc w:val="both"/>
      </w:pPr>
      <w:r w:rsidRPr="00AD70CB">
        <w:t>In addition, extra condition intervention may increase the risk of injury, adding extra time burden, increasing chance of fatigue, potentially leading to athlete withdrawal (Turki, et al., 2022). The ability to elicit a beneficial post warm-up PAP response without requiring heavy and specialized equipment or facilities would be a significant practical advantage for badminton players and coaches (Turki, et al., 2022; Chua et al., 2021). A well-designed warm- up routine can present a perfect opportunity to integrate a range of stimuli into the training program without imposing additional workload on the athlete (</w:t>
      </w:r>
      <w:proofErr w:type="spellStart"/>
      <w:r w:rsidRPr="00AD70CB">
        <w:t>Jefferys</w:t>
      </w:r>
      <w:proofErr w:type="spellEnd"/>
      <w:r w:rsidRPr="00AD70CB">
        <w:t xml:space="preserve">, 2017). </w:t>
      </w:r>
    </w:p>
    <w:p w14:paraId="1361ADB7" w14:textId="77777777" w:rsidP="00BB077A" w:rsidR="006976E6" w:rsidRDefault="006976E6" w:rsidRPr="00AD70CB">
      <w:pPr>
        <w:pStyle w:val="Heading4"/>
        <w:numPr>
          <w:ilvl w:val="0"/>
          <w:numId w:val="0"/>
        </w:numPr>
        <w:spacing w:line="480" w:lineRule="auto"/>
        <w:rPr>
          <w:rFonts w:cs="Times New Roman"/>
          <w:color w:val="auto"/>
        </w:rPr>
      </w:pPr>
      <w:r w:rsidRPr="00AD70CB">
        <w:rPr>
          <w:rFonts w:cs="Times New Roman"/>
          <w:color w:val="auto"/>
        </w:rPr>
        <w:lastRenderedPageBreak/>
        <w:t>2.4.4 Neuromuscular warm-up (NWU)</w:t>
      </w:r>
    </w:p>
    <w:p w14:paraId="255201CD" w14:textId="77777777" w:rsidP="00585698" w:rsidR="006976E6" w:rsidRDefault="006976E6" w:rsidRPr="00AD70CB">
      <w:pPr>
        <w:pStyle w:val="NormalWeb"/>
        <w:spacing w:line="480" w:lineRule="auto"/>
        <w:jc w:val="both"/>
      </w:pPr>
      <w:r w:rsidRPr="00AD70CB">
        <w:t>NWU is exercises that involved dynamic movements to increase core temperature and flexibility (Fernandez-Fernandez, 2020). The training session length for NWU is relatively brief, ranging from 20 to 35 minutes. Athletic performance is likely to be improved by neuromuscular training, which will also help lower extremity biomechanics and lessen injury stresses (</w:t>
      </w:r>
      <w:proofErr w:type="spellStart"/>
      <w:r w:rsidRPr="00AD70CB">
        <w:t>Stojanovic</w:t>
      </w:r>
      <w:proofErr w:type="spellEnd"/>
      <w:r w:rsidRPr="00AD70CB">
        <w:t xml:space="preserve">́, et al., 2022). </w:t>
      </w:r>
    </w:p>
    <w:p w14:paraId="561BD16A" w14:textId="603958B8" w:rsidP="00585698" w:rsidR="006976E6" w:rsidRDefault="006976E6" w:rsidRPr="00AD70CB">
      <w:pPr>
        <w:pStyle w:val="NormalWeb"/>
        <w:spacing w:line="480" w:lineRule="auto"/>
        <w:jc w:val="both"/>
      </w:pPr>
      <w:r w:rsidRPr="00AD70CB">
        <w:t>The suggested NWU protocols by Fernandez-Fernandez (2020) included: 15 repetition x 3 sets of neuromuscular-related exercises (i.e., 2–3 sets 3 6–10 repetitions of upper-body and lower-body exercises, including 1–2 kg medicine ball throw; bilateral and unilateral jumps (e.g. CMJs to 20-cm box; multilateral hops with hurdles; ankle jumps, line jumps), as well as ;10-s acceleration/deceleration/COD drills).</w:t>
      </w:r>
      <w:r w:rsidR="00A42745" w:rsidRPr="00AD70CB">
        <w:t xml:space="preserve"> </w:t>
      </w:r>
      <w:r w:rsidRPr="00AD70CB">
        <w:t xml:space="preserve">Since the primary components of the NWU consisted of acceleration/deceleration/COD drills. Any enhancements resulting from these drills are linked to neural factors, such as the coordination of the lower limbs. </w:t>
      </w:r>
    </w:p>
    <w:p w14:paraId="4E627850" w14:textId="2537634D" w:rsidP="00585698" w:rsidR="006976E6" w:rsidRDefault="006976E6" w:rsidRPr="00AD70CB">
      <w:pPr>
        <w:pStyle w:val="NormalWeb"/>
        <w:spacing w:line="480" w:lineRule="auto"/>
        <w:jc w:val="both"/>
      </w:pPr>
      <w:r w:rsidRPr="00AD70CB">
        <w:t xml:space="preserve">This neuromuscular warm-up effect is only investigated in tennis players but not badminton players. While both tennis and badminton both involve racket sports and specific footwork for movement. Badminton requires more lateral movement and smaller court coverage with more rapid acceleration, deceleration and COD. Therefore it is important to consider these differences with designing the routine. </w:t>
      </w:r>
    </w:p>
    <w:p w14:paraId="2E266999" w14:textId="38C98490" w:rsidP="00585698" w:rsidR="006976E6" w:rsidRDefault="006976E6" w:rsidRPr="00AD70CB">
      <w:pPr>
        <w:spacing w:line="480" w:lineRule="auto"/>
        <w:jc w:val="both"/>
        <w:textAlignment w:val="baseline"/>
        <w:rPr>
          <w:rFonts w:cs="Times New Roman"/>
        </w:rPr>
      </w:pPr>
      <w:r w:rsidRPr="00AD70CB">
        <w:rPr>
          <w:rFonts w:cs="Times New Roman" w:eastAsia="Times New Roman"/>
        </w:rPr>
        <w:t xml:space="preserve">From the above, it is understood that </w:t>
      </w:r>
      <w:r w:rsidRPr="00AD70CB">
        <w:rPr>
          <w:rFonts w:cs="Times New Roman"/>
        </w:rPr>
        <w:t>Inspiratory muscle (IM) -specific warm-up, loaded warm- up (LWU), dynamic stretching (DS) and neuromuscular warm-up (NWU) could be effective for improving badminton players' footwork performance, however, each research only focused on the effect one type of warm-up activity, while this is the first study to investigate the combined effect of these warm-up activity which were incorporated in a wholistic and structured RAMP warm-up.</w:t>
      </w:r>
    </w:p>
    <w:p w14:paraId="6C9DB7F0" w14:textId="77777777" w:rsidP="00BB077A" w:rsidR="00BB077A" w:rsidRDefault="00BB077A" w:rsidRPr="00AD70CB">
      <w:pPr>
        <w:spacing w:line="480" w:lineRule="auto"/>
        <w:textAlignment w:val="baseline"/>
        <w:rPr>
          <w:rFonts w:cs="Times New Roman"/>
        </w:rPr>
      </w:pPr>
    </w:p>
    <w:p w14:paraId="12ADD2CC" w14:textId="77777777" w:rsidP="00BB077A" w:rsidR="006976E6" w:rsidRDefault="006976E6" w:rsidRPr="00AD70CB">
      <w:pPr>
        <w:pStyle w:val="Heading2"/>
        <w:spacing w:line="480" w:lineRule="auto"/>
        <w:rPr>
          <w:rFonts w:cs="Times New Roman"/>
          <w:sz w:val="24"/>
          <w:szCs w:val="24"/>
        </w:rPr>
      </w:pPr>
      <w:bookmarkStart w:id="30" w:name="_Toc145713120"/>
      <w:r w:rsidRPr="00AD70CB">
        <w:rPr>
          <w:rFonts w:cs="Times New Roman"/>
          <w:sz w:val="24"/>
          <w:szCs w:val="24"/>
        </w:rPr>
        <w:t>The RAMP warm-up system: concept and components</w:t>
      </w:r>
      <w:bookmarkEnd w:id="30"/>
    </w:p>
    <w:p w14:paraId="16717311" w14:textId="72EC2103" w:rsidP="00BB077A" w:rsidR="006976E6" w:rsidRDefault="006976E6" w:rsidRPr="00AD70CB">
      <w:pPr>
        <w:pStyle w:val="Heading3"/>
        <w:spacing w:line="480" w:lineRule="auto"/>
        <w:rPr>
          <w:rFonts w:cs="Times New Roman"/>
          <w:color w:val="auto"/>
        </w:rPr>
      </w:pPr>
      <w:bookmarkStart w:id="31" w:name="_Toc145713121"/>
      <w:r w:rsidRPr="00AD70CB">
        <w:rPr>
          <w:rFonts w:cs="Times New Roman"/>
          <w:color w:val="auto"/>
        </w:rPr>
        <w:t>introduction to the RAMP warm-up protocol</w:t>
      </w:r>
      <w:bookmarkEnd w:id="31"/>
    </w:p>
    <w:p w14:paraId="1958145E" w14:textId="7EB83F12" w:rsidP="00585698" w:rsidR="006976E6" w:rsidRDefault="006976E6" w:rsidRPr="00AD70CB">
      <w:pPr>
        <w:spacing w:line="480" w:lineRule="auto"/>
        <w:jc w:val="both"/>
        <w:rPr>
          <w:rFonts w:cs="Times New Roman"/>
        </w:rPr>
      </w:pPr>
      <w:r w:rsidRPr="00AD70CB">
        <w:rPr>
          <w:rFonts w:cs="Times New Roman"/>
        </w:rPr>
        <w:t xml:space="preserve">The RAMP (Raise, Activate, Mobilize, and Potentiate) system is a </w:t>
      </w:r>
      <w:proofErr w:type="spellStart"/>
      <w:r w:rsidRPr="00AD70CB">
        <w:rPr>
          <w:rFonts w:cs="Times New Roman"/>
        </w:rPr>
        <w:t>A</w:t>
      </w:r>
      <w:proofErr w:type="spellEnd"/>
      <w:r w:rsidRPr="00AD70CB">
        <w:rPr>
          <w:rFonts w:cs="Times New Roman"/>
        </w:rPr>
        <w:t xml:space="preserve"> well-designed warm-up exercise can enhance performance by increasing body temperature, enhancing blood flow, and disrupting transient connective tissue bonds, that</w:t>
      </w:r>
      <w:r w:rsidRPr="00AD70CB">
        <w:rPr>
          <w:rFonts w:cs="Times New Roman"/>
          <w:lang w:val="en-US"/>
        </w:rPr>
        <w:t xml:space="preserve"> </w:t>
      </w:r>
      <w:r w:rsidRPr="00AD70CB">
        <w:rPr>
          <w:rFonts w:cs="Times New Roman"/>
        </w:rPr>
        <w:t xml:space="preserve">result in quicker force development and </w:t>
      </w:r>
      <w:r w:rsidR="00A42745" w:rsidRPr="00AD70CB">
        <w:rPr>
          <w:rFonts w:cs="Times New Roman"/>
        </w:rPr>
        <w:t>RT</w:t>
      </w:r>
      <w:r w:rsidRPr="00AD70CB">
        <w:rPr>
          <w:rFonts w:cs="Times New Roman"/>
        </w:rPr>
        <w:t>, quicker muscle contraction and relaxation, reduced viscous resistance in muscles, improved oxygen delivery due to the Bohr effect and improved metabolic processes (</w:t>
      </w:r>
      <w:proofErr w:type="spellStart"/>
      <w:r w:rsidRPr="00AD70CB">
        <w:rPr>
          <w:rFonts w:cs="Times New Roman"/>
        </w:rPr>
        <w:t>Racinais</w:t>
      </w:r>
      <w:proofErr w:type="spellEnd"/>
      <w:r w:rsidRPr="00AD70CB">
        <w:rPr>
          <w:rFonts w:cs="Times New Roman"/>
        </w:rPr>
        <w:t xml:space="preserve">, et al., 2017). </w:t>
      </w:r>
    </w:p>
    <w:p w14:paraId="63120EAC" w14:textId="77777777" w:rsidP="00585698" w:rsidR="006976E6" w:rsidRDefault="006976E6" w:rsidRPr="00AD70CB">
      <w:pPr>
        <w:spacing w:line="480" w:lineRule="auto"/>
        <w:jc w:val="both"/>
        <w:rPr>
          <w:rFonts w:cs="Times New Roman"/>
        </w:rPr>
      </w:pPr>
    </w:p>
    <w:p w14:paraId="46C9C2FC" w14:textId="77777777" w:rsidP="00585698" w:rsidR="006976E6" w:rsidRDefault="006976E6" w:rsidRPr="00AD70CB">
      <w:pPr>
        <w:spacing w:line="480" w:lineRule="auto"/>
        <w:jc w:val="both"/>
        <w:rPr>
          <w:rFonts w:cs="Times New Roman"/>
        </w:rPr>
      </w:pPr>
      <w:r w:rsidRPr="00AD70CB">
        <w:rPr>
          <w:rFonts w:cs="Times New Roman"/>
        </w:rPr>
        <w:t>Additionally, by fostering the foundational athletic competencies, RAMP enables the implementation of exercises that is not only maximising performance in the following activity but also make a significant contribution to an athlete's long-term improvement (Jeffreys, 2019).</w:t>
      </w:r>
    </w:p>
    <w:p w14:paraId="4938E290" w14:textId="77777777" w:rsidP="00BB077A" w:rsidR="006976E6" w:rsidRDefault="006976E6" w:rsidRPr="00AD70CB">
      <w:pPr>
        <w:spacing w:line="480" w:lineRule="auto"/>
        <w:rPr>
          <w:rFonts w:cs="Times New Roman"/>
        </w:rPr>
      </w:pPr>
    </w:p>
    <w:p w14:paraId="2658957E" w14:textId="77777777" w:rsidP="00BB077A" w:rsidR="006976E6" w:rsidRDefault="006976E6" w:rsidRPr="00AD70CB">
      <w:pPr>
        <w:pStyle w:val="Heading3"/>
        <w:spacing w:line="480" w:lineRule="auto"/>
        <w:rPr>
          <w:rFonts w:cs="Times New Roman"/>
          <w:color w:val="auto"/>
        </w:rPr>
      </w:pPr>
      <w:bookmarkStart w:id="32" w:name="_Toc145713122"/>
      <w:r w:rsidRPr="00AD70CB">
        <w:rPr>
          <w:rFonts w:cs="Times New Roman"/>
          <w:color w:val="auto"/>
        </w:rPr>
        <w:t>Components of RAMP (Raise, activation, mobilisation and potentiation)</w:t>
      </w:r>
      <w:bookmarkEnd w:id="32"/>
    </w:p>
    <w:p w14:paraId="52EADF08" w14:textId="6BD2130F" w:rsidP="00BB077A" w:rsidR="006976E6" w:rsidRDefault="006976E6" w:rsidRPr="00AD70CB">
      <w:pPr>
        <w:pStyle w:val="Heading4"/>
        <w:spacing w:line="480" w:lineRule="auto"/>
        <w:rPr>
          <w:rFonts w:cs="Times New Roman"/>
          <w:color w:val="auto"/>
        </w:rPr>
      </w:pPr>
      <w:r w:rsidRPr="00AD70CB">
        <w:rPr>
          <w:rFonts w:cs="Times New Roman"/>
          <w:color w:val="auto"/>
        </w:rPr>
        <w:t>Raise</w:t>
      </w:r>
    </w:p>
    <w:p w14:paraId="177B2075" w14:textId="77777777" w:rsidP="00585698" w:rsidR="006976E6" w:rsidRDefault="006976E6" w:rsidRPr="00AD70CB">
      <w:pPr>
        <w:spacing w:line="480" w:lineRule="auto"/>
        <w:jc w:val="both"/>
        <w:rPr>
          <w:rFonts w:cs="Times New Roman"/>
        </w:rPr>
      </w:pPr>
      <w:r w:rsidRPr="00AD70CB">
        <w:rPr>
          <w:rFonts w:cs="Times New Roman"/>
        </w:rPr>
        <w:t>The goal of this phase is to raise body temperature, heart rate, respiration rate, blood flow, and joint fluid viscosity through low-intensity activities (Jeffreys, 2019). Even though most activities in general are able to achieve these goals, The RAMP system involves a more comprehensive consideration of choosing the warm-up. It also considers the needs of the following session and long term training goals (Jeffreys, 2021). For example, in badminton footwork, athlete move from point to point using chasse step, cross step, etc. therefore, this phase should focus on the technical aspects of these movement patterns.</w:t>
      </w:r>
    </w:p>
    <w:p w14:paraId="6998E737" w14:textId="77777777" w:rsidP="00BB077A" w:rsidR="006976E6" w:rsidRDefault="006976E6" w:rsidRPr="00AD70CB">
      <w:pPr>
        <w:spacing w:line="480" w:lineRule="auto"/>
        <w:rPr>
          <w:rFonts w:cs="Times New Roman"/>
        </w:rPr>
      </w:pPr>
    </w:p>
    <w:p w14:paraId="29EB2A75" w14:textId="77777777" w:rsidP="00BB077A" w:rsidR="006976E6" w:rsidRDefault="006976E6" w:rsidRPr="00AD70CB">
      <w:pPr>
        <w:spacing w:line="480" w:lineRule="auto"/>
        <w:rPr>
          <w:rFonts w:cs="Times New Roman"/>
        </w:rPr>
      </w:pPr>
    </w:p>
    <w:p w14:paraId="549D9DEB" w14:textId="5A800413" w:rsidP="00BB077A" w:rsidR="006976E6" w:rsidRDefault="006976E6" w:rsidRPr="00AD70CB">
      <w:pPr>
        <w:pStyle w:val="Heading4"/>
        <w:spacing w:line="480" w:lineRule="auto"/>
        <w:rPr>
          <w:rFonts w:cs="Times New Roman"/>
          <w:color w:val="auto"/>
        </w:rPr>
      </w:pPr>
      <w:r w:rsidRPr="00AD70CB">
        <w:rPr>
          <w:rFonts w:cs="Times New Roman"/>
          <w:color w:val="auto"/>
        </w:rPr>
        <w:lastRenderedPageBreak/>
        <w:t>Activation &amp;Mobilization</w:t>
      </w:r>
    </w:p>
    <w:p w14:paraId="5B174A0B" w14:textId="77777777" w:rsidP="00585698" w:rsidR="006976E6" w:rsidRDefault="006976E6" w:rsidRPr="00AD70CB">
      <w:pPr>
        <w:spacing w:line="480" w:lineRule="auto"/>
        <w:jc w:val="both"/>
        <w:rPr>
          <w:rFonts w:cs="Times New Roman"/>
        </w:rPr>
      </w:pPr>
      <w:r w:rsidRPr="00AD70CB">
        <w:rPr>
          <w:rFonts w:cs="Times New Roman"/>
        </w:rPr>
        <w:t>The major goal of this phase is to activate key muscle groups and mobilize the key joints and ranges of motion used in the sport (Jeffreys, 2019). The key muscle groups used in badminton footwork are the calf muscles, hamstrings and quadriceps, gluteal, hip adductors and hip abductors. Exercise selected are mainly for activating these muscle groups and mobilizing the joints around them. Rather than concentrating on isolated specific muscles or joints, the approach is to work on movements. The dynamic nature of exercises helps to maintain the elevation effects of the first phase. Also, the movements are more specific to the selected sport.</w:t>
      </w:r>
    </w:p>
    <w:p w14:paraId="278075FE" w14:textId="77777777" w:rsidP="00585698" w:rsidR="006976E6" w:rsidRDefault="006976E6" w:rsidRPr="00AD70CB">
      <w:pPr>
        <w:spacing w:line="480" w:lineRule="auto"/>
        <w:jc w:val="both"/>
        <w:rPr>
          <w:rFonts w:cs="Times New Roman"/>
        </w:rPr>
      </w:pPr>
    </w:p>
    <w:p w14:paraId="063B5DA1" w14:textId="60EDD446" w:rsidP="00585698" w:rsidR="006976E6" w:rsidRDefault="006976E6" w:rsidRPr="00AD70CB">
      <w:pPr>
        <w:spacing w:line="480" w:lineRule="auto"/>
        <w:jc w:val="both"/>
        <w:rPr>
          <w:rFonts w:cs="Times New Roman"/>
        </w:rPr>
      </w:pPr>
      <w:r w:rsidRPr="00AD70CB">
        <w:rPr>
          <w:rFonts w:cs="Times New Roman"/>
        </w:rPr>
        <w:t xml:space="preserve">By focusing on movements, multiple muscle groups can be activated and mobilized simultaneously (Jeffreys, 2007). Given the emphasis on movement patterns, patterns outlined by the </w:t>
      </w:r>
      <w:proofErr w:type="spellStart"/>
      <w:r w:rsidRPr="00AD70CB">
        <w:rPr>
          <w:rFonts w:cs="Times New Roman"/>
        </w:rPr>
        <w:t>The</w:t>
      </w:r>
      <w:proofErr w:type="spellEnd"/>
      <w:r w:rsidRPr="00AD70CB">
        <w:rPr>
          <w:rFonts w:cs="Times New Roman"/>
        </w:rPr>
        <w:t xml:space="preserve"> Functional Movement Screen (Cook, 2010) are four primary patterns that underpin effective movement: the squat, lunge, single leg stance, and brace. Including one exercise from each of these patterns can help to improve movement skills and mobilise lower-body joints (Jeffreys, 2021). The exercises can also be modified to activate torso muscles, improve shoulder mobility, and activate the posterior chain musculature. The activate and mobilise phase ensures that the desired range of motion is achieved for the upcoming badminton session.</w:t>
      </w:r>
    </w:p>
    <w:p w14:paraId="2E83A07D" w14:textId="77777777" w:rsidP="00BB077A" w:rsidR="006976E6" w:rsidRDefault="006976E6" w:rsidRPr="00AD70CB">
      <w:pPr>
        <w:spacing w:line="480" w:lineRule="auto"/>
        <w:rPr>
          <w:rFonts w:cs="Times New Roman"/>
        </w:rPr>
      </w:pPr>
    </w:p>
    <w:p w14:paraId="344396AB" w14:textId="4D904716" w:rsidP="00BB077A" w:rsidR="006976E6" w:rsidRDefault="006976E6" w:rsidRPr="00524E6B">
      <w:pPr>
        <w:pStyle w:val="Heading4"/>
        <w:spacing w:line="480" w:lineRule="auto"/>
        <w:rPr>
          <w:rFonts w:cs="Times New Roman"/>
          <w:color w:val="auto"/>
        </w:rPr>
      </w:pPr>
      <w:r w:rsidRPr="00AD70CB">
        <w:rPr>
          <w:rFonts w:cs="Times New Roman"/>
          <w:color w:val="auto"/>
        </w:rPr>
        <w:t>Potentiation</w:t>
      </w:r>
    </w:p>
    <w:p w14:paraId="1FF7FDF5" w14:textId="77777777" w:rsidP="00585698" w:rsidR="006976E6" w:rsidRDefault="006976E6" w:rsidRPr="00AD70CB">
      <w:pPr>
        <w:spacing w:line="480" w:lineRule="auto"/>
        <w:jc w:val="both"/>
        <w:rPr>
          <w:rFonts w:cs="Times New Roman"/>
        </w:rPr>
      </w:pPr>
      <w:r w:rsidRPr="00AD70CB">
        <w:rPr>
          <w:rFonts w:cs="Times New Roman"/>
        </w:rPr>
        <w:t xml:space="preserve">Even following meticulously designed and skilfully executed RAM phases, the body is still not yet prepared for peak performance, particularly in scenarios demanding maximal exertion (Jeffreys ,2021). Therefore, the last phase, “potentiation” is needed. The primary objective of this phase is to raise the exercise intensity to a level where athletes can perform their training or match activities at their maximum capacity. A series of activities </w:t>
      </w:r>
      <w:r w:rsidRPr="00AD70CB">
        <w:rPr>
          <w:rFonts w:cs="Times New Roman"/>
        </w:rPr>
        <w:lastRenderedPageBreak/>
        <w:t>are employed to enable the athlete to reach peak performance when the workout or competition commences (Jeffreys, 2019).</w:t>
      </w:r>
    </w:p>
    <w:p w14:paraId="07D65FB2" w14:textId="77777777" w:rsidP="00585698" w:rsidR="006976E6" w:rsidRDefault="006976E6" w:rsidRPr="00AD70CB">
      <w:pPr>
        <w:spacing w:line="480" w:lineRule="auto"/>
        <w:jc w:val="both"/>
        <w:rPr>
          <w:rFonts w:cs="Times New Roman"/>
        </w:rPr>
      </w:pPr>
    </w:p>
    <w:p w14:paraId="4621F246" w14:textId="77777777" w:rsidP="00585698" w:rsidR="006976E6" w:rsidRDefault="006976E6" w:rsidRPr="00AD70CB">
      <w:pPr>
        <w:spacing w:line="480" w:lineRule="auto"/>
        <w:jc w:val="both"/>
        <w:rPr>
          <w:rFonts w:cs="Times New Roman"/>
        </w:rPr>
      </w:pPr>
      <w:r w:rsidRPr="00AD70CB">
        <w:rPr>
          <w:rFonts w:cs="Times New Roman"/>
        </w:rPr>
        <w:t>Another goal is to capitalize on the post-activation potentiation (PAP) effect to enhance performance. Utilizing PAP research offers a pathway to improve the overall effectiveness of the warm-up, particularly in sports that demand high force and power outputs. By harnessing the benefits of post-activation potentiation, athletes can potentially boost their performance levels during the subsequent activities.</w:t>
      </w:r>
    </w:p>
    <w:p w14:paraId="1F5853A1" w14:textId="77777777" w:rsidP="00585698" w:rsidR="006976E6" w:rsidRDefault="006976E6" w:rsidRPr="00AD70CB">
      <w:pPr>
        <w:spacing w:line="480" w:lineRule="auto"/>
        <w:jc w:val="both"/>
        <w:rPr>
          <w:rFonts w:cs="Times New Roman"/>
        </w:rPr>
      </w:pPr>
    </w:p>
    <w:p w14:paraId="2E28005C" w14:textId="77777777" w:rsidP="00585698" w:rsidR="006976E6" w:rsidRDefault="006976E6" w:rsidRPr="00AD70CB">
      <w:pPr>
        <w:spacing w:line="480" w:lineRule="auto"/>
        <w:jc w:val="both"/>
        <w:rPr>
          <w:rFonts w:cs="Times New Roman"/>
        </w:rPr>
      </w:pPr>
      <w:r w:rsidRPr="00AD70CB">
        <w:rPr>
          <w:rFonts w:cs="Times New Roman"/>
        </w:rPr>
        <w:t>In addition, "potentiation" refers to actions that increase effectiveness, and in the context of the warm-up, it entails choosing actions that will increase the effectiveness of the subsequent performance. During this phase, the warm-up gradually transitions towards the actual sport performance or workout, involving sport-specific activities of increasing intensity. Therefore, Incorporating high-intensity dynamic exercises in this phase can promote improved subsequent performance (</w:t>
      </w:r>
      <w:proofErr w:type="spellStart"/>
      <w:r w:rsidRPr="00AD70CB">
        <w:rPr>
          <w:rFonts w:cs="Times New Roman"/>
        </w:rPr>
        <w:t>Opplert</w:t>
      </w:r>
      <w:proofErr w:type="spellEnd"/>
      <w:r w:rsidRPr="00AD70CB">
        <w:rPr>
          <w:rFonts w:cs="Times New Roman"/>
        </w:rPr>
        <w:t xml:space="preserve"> &amp; </w:t>
      </w:r>
      <w:proofErr w:type="spellStart"/>
      <w:r w:rsidRPr="00AD70CB">
        <w:rPr>
          <w:rFonts w:cs="Times New Roman"/>
        </w:rPr>
        <w:t>Babault</w:t>
      </w:r>
      <w:proofErr w:type="spellEnd"/>
      <w:r w:rsidRPr="00AD70CB">
        <w:rPr>
          <w:rFonts w:cs="Times New Roman"/>
        </w:rPr>
        <w:t>, 2018).</w:t>
      </w:r>
    </w:p>
    <w:p w14:paraId="4FA29A92" w14:textId="77777777" w:rsidP="00585698" w:rsidR="006976E6" w:rsidRDefault="006976E6" w:rsidRPr="00AD70CB">
      <w:pPr>
        <w:spacing w:line="480" w:lineRule="auto"/>
        <w:jc w:val="both"/>
        <w:rPr>
          <w:rFonts w:cs="Times New Roman"/>
        </w:rPr>
      </w:pPr>
    </w:p>
    <w:p w14:paraId="2C10A204" w14:textId="77777777" w:rsidP="00585698" w:rsidR="006976E6" w:rsidRDefault="006976E6" w:rsidRPr="00AD70CB">
      <w:pPr>
        <w:spacing w:line="480" w:lineRule="auto"/>
        <w:jc w:val="both"/>
        <w:rPr>
          <w:rFonts w:cs="Times New Roman"/>
        </w:rPr>
      </w:pPr>
      <w:r w:rsidRPr="00AD70CB">
        <w:rPr>
          <w:rFonts w:cs="Times New Roman"/>
        </w:rPr>
        <w:t>For example, according to Maloney et al. (2014a), it was found that incorporating additional load during ballistic activities, such as jumps and changes of direction, could lead to a potential post-activation performance enhancement response. The typical method of achieving this is by performing exercises while wearing a weighted vest.</w:t>
      </w:r>
    </w:p>
    <w:p w14:paraId="1524382A" w14:textId="77777777" w:rsidP="00585698" w:rsidR="006976E6" w:rsidRDefault="006976E6" w:rsidRPr="00AD70CB">
      <w:pPr>
        <w:spacing w:line="480" w:lineRule="auto"/>
        <w:jc w:val="both"/>
        <w:rPr>
          <w:rFonts w:cs="Times New Roman"/>
        </w:rPr>
      </w:pPr>
    </w:p>
    <w:p w14:paraId="298B6C64" w14:textId="77777777" w:rsidP="00585698" w:rsidR="006976E6" w:rsidRDefault="006976E6" w:rsidRPr="00AD70CB">
      <w:pPr>
        <w:spacing w:line="480" w:lineRule="auto"/>
        <w:jc w:val="both"/>
        <w:rPr>
          <w:rFonts w:cs="Times New Roman"/>
        </w:rPr>
      </w:pPr>
      <w:r w:rsidRPr="00AD70CB">
        <w:rPr>
          <w:rFonts w:cs="Times New Roman"/>
        </w:rPr>
        <w:t xml:space="preserve">It is important to note that, the potentiation phase must prepare the client for the main aspects of the main session, particularly when high-intensity activities like badminton footwork will be performed. Integrated planning is essential for a smooth transition from warm-up to main session. This preparation can be approached from a physiological, </w:t>
      </w:r>
      <w:r w:rsidRPr="00AD70CB">
        <w:rPr>
          <w:rFonts w:cs="Times New Roman"/>
        </w:rPr>
        <w:lastRenderedPageBreak/>
        <w:t>biomechanical, and skill standpoint, all of which contribute to determining the best sequence of exercises (Jeffreys, 2021).</w:t>
      </w:r>
    </w:p>
    <w:p w14:paraId="64C9F697" w14:textId="77777777" w:rsidP="00BB077A" w:rsidR="006976E6" w:rsidRDefault="006976E6" w:rsidRPr="00AD70CB">
      <w:pPr>
        <w:spacing w:line="480" w:lineRule="auto"/>
        <w:rPr>
          <w:rFonts w:cs="Times New Roman"/>
        </w:rPr>
      </w:pPr>
    </w:p>
    <w:p w14:paraId="3305FCE3" w14:textId="77777777" w:rsidP="00BB077A" w:rsidR="006976E6" w:rsidRDefault="006976E6" w:rsidRPr="00AD70CB">
      <w:pPr>
        <w:pStyle w:val="Heading2"/>
        <w:spacing w:line="480" w:lineRule="auto"/>
        <w:rPr>
          <w:rFonts w:cs="Times New Roman"/>
          <w:sz w:val="24"/>
          <w:szCs w:val="24"/>
        </w:rPr>
      </w:pPr>
      <w:bookmarkStart w:id="33" w:name="_Toc145713123"/>
      <w:r w:rsidRPr="00AD70CB">
        <w:rPr>
          <w:rFonts w:cs="Times New Roman"/>
          <w:sz w:val="24"/>
          <w:szCs w:val="24"/>
        </w:rPr>
        <w:t>Summary of Literature review</w:t>
      </w:r>
      <w:bookmarkEnd w:id="33"/>
    </w:p>
    <w:p w14:paraId="2B143169" w14:textId="308BBD38" w:rsidP="00585698" w:rsidR="00A06E02" w:rsidRDefault="00194979">
      <w:pPr>
        <w:spacing w:line="480" w:lineRule="auto"/>
        <w:jc w:val="both"/>
        <w:rPr>
          <w:rFonts w:cs="Times New Roman"/>
        </w:rPr>
      </w:pPr>
      <w:r w:rsidRPr="00AD70CB">
        <w:rPr>
          <w:rFonts w:cs="Times New Roman"/>
        </w:rPr>
        <w:t>Badminton footwork is critical for precise movements and accurate shot placement. It entails quick movements in six directions on the court that require agility, quick reactions, and anticipation. However, our understanding of optimising badminton footwork remains incomplete, with significant knowledge gaps to fill.</w:t>
      </w:r>
      <w:r w:rsidR="00A06E02">
        <w:rPr>
          <w:rFonts w:cs="Times New Roman"/>
        </w:rPr>
        <w:t xml:space="preserve"> </w:t>
      </w:r>
      <w:r w:rsidR="00A06E02" w:rsidRPr="00A06E02">
        <w:rPr>
          <w:rFonts w:cs="Times New Roman"/>
        </w:rPr>
        <w:t xml:space="preserve">The study </w:t>
      </w:r>
      <w:r w:rsidR="00A06E02">
        <w:rPr>
          <w:rFonts w:cs="Times New Roman"/>
        </w:rPr>
        <w:t xml:space="preserve">will </w:t>
      </w:r>
      <w:r w:rsidR="00A06E02" w:rsidRPr="00A06E02">
        <w:rPr>
          <w:rFonts w:cs="Times New Roman"/>
        </w:rPr>
        <w:t xml:space="preserve">contribute to a better understanding of how agility and reaction time, in particular, affect badminton players' footwork by focusing on the sport's unique demands. </w:t>
      </w:r>
      <w:r w:rsidR="00A06E02" w:rsidRPr="00AD70CB">
        <w:rPr>
          <w:rFonts w:cs="Times New Roman"/>
        </w:rPr>
        <w:t>. There is a knowledge gap regarding effective</w:t>
      </w:r>
      <w:r w:rsidR="00A06E02">
        <w:rPr>
          <w:rFonts w:cs="Times New Roman"/>
        </w:rPr>
        <w:t xml:space="preserve"> and specific</w:t>
      </w:r>
      <w:r w:rsidR="00A06E02" w:rsidRPr="00AD70CB">
        <w:rPr>
          <w:rFonts w:cs="Times New Roman"/>
        </w:rPr>
        <w:t xml:space="preserve"> strategies for comprehensively and systematically addressing these factors in the context of badminton footwork.</w:t>
      </w:r>
    </w:p>
    <w:p w14:paraId="70FEDEC9" w14:textId="77777777" w:rsidP="00585698" w:rsidR="00A06E02" w:rsidRDefault="00A06E02">
      <w:pPr>
        <w:spacing w:line="480" w:lineRule="auto"/>
        <w:jc w:val="both"/>
        <w:rPr>
          <w:rFonts w:cs="Times New Roman"/>
        </w:rPr>
      </w:pPr>
    </w:p>
    <w:p w14:paraId="62DABEC8" w14:textId="3D183468" w:rsidP="00585698" w:rsidR="00A06E02" w:rsidRDefault="00A06E02" w:rsidRPr="00AD70CB">
      <w:pPr>
        <w:spacing w:line="480" w:lineRule="auto"/>
        <w:jc w:val="both"/>
        <w:rPr>
          <w:rFonts w:cs="Times New Roman"/>
        </w:rPr>
      </w:pPr>
      <w:r w:rsidRPr="00A06E02">
        <w:rPr>
          <w:rFonts w:cs="Times New Roman"/>
        </w:rPr>
        <w:t>Assessing crucial factors in badminton footwork demands special attention, as these aspects can be significantly influenced by a well-structured warm-up routine. RT</w:t>
      </w:r>
      <w:r>
        <w:rPr>
          <w:rFonts w:cs="Times New Roman"/>
        </w:rPr>
        <w:t xml:space="preserve"> </w:t>
      </w:r>
      <w:r w:rsidRPr="00A06E02">
        <w:rPr>
          <w:rFonts w:cs="Times New Roman"/>
        </w:rPr>
        <w:t xml:space="preserve">emerges as a key parameter to differentiate between agility and COD tests, heavily reliant on cognitive decision-making influenced by visual cues. </w:t>
      </w:r>
      <w:proofErr w:type="spellStart"/>
      <w:r w:rsidRPr="00A06E02">
        <w:rPr>
          <w:rFonts w:cs="Times New Roman"/>
        </w:rPr>
        <w:t>BlazePod</w:t>
      </w:r>
      <w:r w:rsidRPr="00A06E02">
        <w:rPr>
          <w:rFonts w:cs="Times New Roman"/>
          <w:vertAlign w:val="superscript"/>
        </w:rPr>
        <w:t>TM</w:t>
      </w:r>
      <w:proofErr w:type="spellEnd"/>
      <w:r w:rsidRPr="00A06E02">
        <w:rPr>
          <w:rFonts w:cs="Times New Roman"/>
        </w:rPr>
        <w:t xml:space="preserve">, an innovative reaction light device, emerges as a solution. Using interactive lights and sensors, </w:t>
      </w:r>
      <w:proofErr w:type="spellStart"/>
      <w:r w:rsidRPr="00A06E02">
        <w:rPr>
          <w:rFonts w:cs="Times New Roman"/>
        </w:rPr>
        <w:t>BlazePod</w:t>
      </w:r>
      <w:r w:rsidRPr="00A06E02">
        <w:rPr>
          <w:rFonts w:cs="Times New Roman"/>
          <w:vertAlign w:val="superscript"/>
        </w:rPr>
        <w:t>TM</w:t>
      </w:r>
      <w:proofErr w:type="spellEnd"/>
      <w:r w:rsidRPr="00A06E02">
        <w:rPr>
          <w:rFonts w:cs="Times New Roman"/>
        </w:rPr>
        <w:t xml:space="preserve"> creates a dynamic testing environment. This technology tracks RT, speed, and accuracy during agility exercises, offering valuable data for performance analysis and personalized training programs. </w:t>
      </w:r>
    </w:p>
    <w:p w14:paraId="2E5904F4" w14:textId="77777777" w:rsidP="00585698" w:rsidR="00194979" w:rsidRDefault="00194979" w:rsidRPr="00AD70CB">
      <w:pPr>
        <w:spacing w:line="480" w:lineRule="auto"/>
        <w:jc w:val="both"/>
        <w:rPr>
          <w:rFonts w:cs="Times New Roman"/>
        </w:rPr>
      </w:pPr>
    </w:p>
    <w:p w14:paraId="739161CE" w14:textId="3E2791F6" w:rsidP="00585698" w:rsidR="00A06E02" w:rsidRDefault="00194979">
      <w:pPr>
        <w:spacing w:line="480" w:lineRule="auto"/>
        <w:jc w:val="both"/>
        <w:rPr>
          <w:rFonts w:cs="Times New Roman"/>
        </w:rPr>
      </w:pPr>
      <w:r w:rsidRPr="00AD70CB">
        <w:rPr>
          <w:rFonts w:cs="Times New Roman"/>
        </w:rPr>
        <w:t>The RAMP (Raise, Activate, Mobilise, Potentiate) warm-up system provides a structured approach. While it provides a comprehensive framework, there are knowledge gaps in customising the RAMP system for individual athletes, particularly badminton players.</w:t>
      </w:r>
      <w:r w:rsidR="00A06E02">
        <w:rPr>
          <w:rFonts w:cs="Times New Roman"/>
        </w:rPr>
        <w:t xml:space="preserve"> There was no specific warm-up protocols for badminton players and</w:t>
      </w:r>
    </w:p>
    <w:p w14:paraId="15B573FB" w14:textId="6699A836" w:rsidP="00585698" w:rsidR="00194979" w:rsidRDefault="00A06E02" w:rsidRPr="00AD70CB">
      <w:pPr>
        <w:spacing w:line="480" w:lineRule="auto"/>
        <w:jc w:val="both"/>
        <w:rPr>
          <w:rFonts w:cs="Times New Roman"/>
        </w:rPr>
      </w:pPr>
      <w:r>
        <w:rPr>
          <w:rFonts w:cs="Times New Roman"/>
        </w:rPr>
        <w:lastRenderedPageBreak/>
        <w:t>t</w:t>
      </w:r>
      <w:r w:rsidRPr="00A06E02">
        <w:rPr>
          <w:rFonts w:cs="Times New Roman"/>
        </w:rPr>
        <w:t xml:space="preserve">he study's exploration of the RAMP warm-up system presents an opportunity to adapt this system specifically for badminton players. By identifying the phases that align with badminton's demands, the study could propose modifications to the RAMP system, potentially leading to a </w:t>
      </w:r>
      <w:r>
        <w:rPr>
          <w:rFonts w:cs="Times New Roman" w:hint="eastAsia"/>
        </w:rPr>
        <w:t>novel</w:t>
      </w:r>
      <w:r w:rsidRPr="00A06E02">
        <w:rPr>
          <w:rFonts w:cs="Times New Roman"/>
        </w:rPr>
        <w:t xml:space="preserve"> warm-up approach tailored to the sport. This could change how coaches and players approach warm-up routines.</w:t>
      </w:r>
    </w:p>
    <w:p w14:paraId="6D78BBC8" w14:textId="77777777" w:rsidP="00585698" w:rsidR="00194979" w:rsidRDefault="00194979" w:rsidRPr="00AD70CB">
      <w:pPr>
        <w:spacing w:line="480" w:lineRule="auto"/>
        <w:jc w:val="both"/>
        <w:rPr>
          <w:rFonts w:cs="Times New Roman"/>
        </w:rPr>
      </w:pPr>
    </w:p>
    <w:p w14:paraId="6D844785" w14:textId="4BC8DAE5" w:rsidP="00585698" w:rsidR="00194979" w:rsidRDefault="00194979" w:rsidRPr="00AD70CB">
      <w:pPr>
        <w:spacing w:line="480" w:lineRule="auto"/>
        <w:jc w:val="both"/>
        <w:rPr>
          <w:rFonts w:cs="Times New Roman"/>
        </w:rPr>
      </w:pPr>
      <w:r w:rsidRPr="00AD70CB">
        <w:rPr>
          <w:rFonts w:cs="Times New Roman"/>
        </w:rPr>
        <w:t>In conclusion, while advances have been made in understanding badminton footwork and effective warm-up protocols, gaps in knowledge persist, particularly in the context of badminton players. Bridging these gaps is critical for unlocking the full potential of badminton footwork performance.</w:t>
      </w:r>
    </w:p>
    <w:p w14:paraId="5CB275A7" w14:textId="515FCCD9" w:rsidP="00585698" w:rsidR="0030068C" w:rsidRDefault="0030068C">
      <w:pPr>
        <w:jc w:val="both"/>
        <w:rPr>
          <w:rFonts w:cs="Times New Roman"/>
        </w:rPr>
      </w:pPr>
      <w:r>
        <w:rPr>
          <w:rFonts w:cs="Times New Roman"/>
        </w:rPr>
        <w:br w:type="page"/>
      </w:r>
    </w:p>
    <w:p w14:paraId="63DFA83C" w14:textId="5DEA0B22" w:rsidP="001671AE" w:rsidR="006976E6" w:rsidRDefault="001B7DF8" w:rsidRPr="00AD70CB">
      <w:pPr>
        <w:pStyle w:val="Heading1"/>
        <w:rPr>
          <w:rFonts w:cs="Times New Roman"/>
          <w:sz w:val="24"/>
          <w:szCs w:val="24"/>
        </w:rPr>
      </w:pPr>
      <w:bookmarkStart w:id="34" w:name="_Toc145713124"/>
      <w:r w:rsidRPr="00AD70CB">
        <w:rPr>
          <w:rFonts w:cs="Times New Roman"/>
          <w:sz w:val="24"/>
          <w:szCs w:val="24"/>
        </w:rPr>
        <w:lastRenderedPageBreak/>
        <w:t>METHOD</w:t>
      </w:r>
      <w:r w:rsidR="001671AE" w:rsidRPr="00AD70CB">
        <w:rPr>
          <w:rFonts w:cs="Times New Roman"/>
          <w:sz w:val="24"/>
          <w:szCs w:val="24"/>
        </w:rPr>
        <w:t>OLOGY</w:t>
      </w:r>
      <w:bookmarkEnd w:id="34"/>
    </w:p>
    <w:p w14:paraId="58C6AF63" w14:textId="77777777" w:rsidP="001B7DF8" w:rsidR="001B7DF8" w:rsidRDefault="001B7DF8" w:rsidRPr="00AD70CB">
      <w:pPr>
        <w:rPr>
          <w:rFonts w:cs="Times New Roman"/>
        </w:rPr>
      </w:pPr>
    </w:p>
    <w:p w14:paraId="5B999129" w14:textId="77777777" w:rsidP="00BB077A" w:rsidR="001B7DF8" w:rsidRDefault="001B7DF8" w:rsidRPr="00AD70CB">
      <w:pPr>
        <w:pStyle w:val="Heading2"/>
        <w:spacing w:line="480" w:lineRule="auto"/>
        <w:rPr>
          <w:rFonts w:cs="Times New Roman"/>
          <w:sz w:val="24"/>
          <w:szCs w:val="24"/>
          <w:lang w:val="en-US"/>
        </w:rPr>
      </w:pPr>
      <w:bookmarkStart w:id="35" w:name="_Toc145713125"/>
      <w:r w:rsidRPr="00AD70CB">
        <w:rPr>
          <w:rFonts w:cs="Times New Roman"/>
          <w:sz w:val="24"/>
          <w:szCs w:val="24"/>
          <w:lang w:val="en-US"/>
        </w:rPr>
        <w:t>Study Design</w:t>
      </w:r>
      <w:bookmarkEnd w:id="35"/>
    </w:p>
    <w:p w14:paraId="13165B06" w14:textId="14EA5263" w:rsidP="00585698" w:rsidR="008F72B1" w:rsidRDefault="001B7DF8" w:rsidRPr="00AD70CB">
      <w:pPr>
        <w:spacing w:line="480" w:lineRule="auto"/>
        <w:jc w:val="both"/>
        <w:rPr>
          <w:rFonts w:cs="Times New Roman"/>
        </w:rPr>
      </w:pPr>
      <w:r w:rsidRPr="00AD70CB">
        <w:rPr>
          <w:rFonts w:cs="Times New Roman"/>
        </w:rPr>
        <w:t>The study protocol was examined and accepted by University Malaya's ethical committee (Reference number: UM.TNC2/UMREC_2732)</w:t>
      </w:r>
      <w:r w:rsidR="00DA36C2" w:rsidRPr="00AD70CB">
        <w:rPr>
          <w:rFonts w:cs="Times New Roman"/>
        </w:rPr>
        <w:t xml:space="preserve"> (APPENDIX D)</w:t>
      </w:r>
      <w:r w:rsidRPr="00AD70CB">
        <w:rPr>
          <w:rFonts w:cs="Times New Roman"/>
        </w:rPr>
        <w:t xml:space="preserve">. All subjects completed a written informed consent statement before the study began, and participation was completely voluntary. </w:t>
      </w:r>
      <w:r w:rsidR="0017472C" w:rsidRPr="00AD70CB">
        <w:rPr>
          <w:rFonts w:cs="Times New Roman"/>
        </w:rPr>
        <w:t>This study was done with</w:t>
      </w:r>
      <w:r w:rsidRPr="00AD70CB">
        <w:rPr>
          <w:rFonts w:cs="Times New Roman"/>
        </w:rPr>
        <w:t xml:space="preserve"> a randomised crossover design (Figure </w:t>
      </w:r>
      <w:r w:rsidR="008F72B1" w:rsidRPr="00AD70CB">
        <w:rPr>
          <w:rFonts w:cs="Times New Roman"/>
        </w:rPr>
        <w:t>3.1</w:t>
      </w:r>
      <w:r w:rsidRPr="00AD70CB">
        <w:rPr>
          <w:rFonts w:cs="Times New Roman"/>
        </w:rPr>
        <w:t>)</w:t>
      </w:r>
      <w:r w:rsidR="0017472C" w:rsidRPr="00AD70CB">
        <w:rPr>
          <w:rFonts w:cs="Times New Roman"/>
        </w:rPr>
        <w:t xml:space="preserve">. Subjects were randomly assigned to either perform </w:t>
      </w:r>
      <w:r w:rsidRPr="00AD70CB">
        <w:rPr>
          <w:rFonts w:cs="Times New Roman"/>
        </w:rPr>
        <w:t xml:space="preserve">structured RAMP warm-up </w:t>
      </w:r>
      <w:r w:rsidR="0017472C" w:rsidRPr="00AD70CB">
        <w:rPr>
          <w:rFonts w:cs="Times New Roman"/>
        </w:rPr>
        <w:t>or</w:t>
      </w:r>
      <w:r w:rsidRPr="00AD70CB">
        <w:rPr>
          <w:rFonts w:cs="Times New Roman"/>
        </w:rPr>
        <w:t xml:space="preserve"> unstructured warm-up</w:t>
      </w:r>
      <w:r w:rsidR="0017472C" w:rsidRPr="00AD70CB">
        <w:rPr>
          <w:rFonts w:cs="Times New Roman"/>
        </w:rPr>
        <w:t xml:space="preserve"> first, then followed by the other warm-up. H</w:t>
      </w:r>
      <w:r w:rsidRPr="00AD70CB">
        <w:rPr>
          <w:rFonts w:cs="Times New Roman"/>
        </w:rPr>
        <w:t xml:space="preserve">alf </w:t>
      </w:r>
      <w:r w:rsidR="0017472C" w:rsidRPr="00AD70CB">
        <w:rPr>
          <w:rFonts w:cs="Times New Roman"/>
        </w:rPr>
        <w:t>of the subjects</w:t>
      </w:r>
      <w:r w:rsidRPr="00AD70CB">
        <w:rPr>
          <w:rFonts w:cs="Times New Roman"/>
        </w:rPr>
        <w:t xml:space="preserve"> beg</w:t>
      </w:r>
      <w:r w:rsidR="0017472C" w:rsidRPr="00AD70CB">
        <w:rPr>
          <w:rFonts w:cs="Times New Roman"/>
        </w:rPr>
        <w:t>a</w:t>
      </w:r>
      <w:r w:rsidRPr="00AD70CB">
        <w:rPr>
          <w:rFonts w:cs="Times New Roman"/>
        </w:rPr>
        <w:t>n with structured warm-up then unstructured with a one-week washout period in between, the other half complete</w:t>
      </w:r>
      <w:r w:rsidR="0017472C" w:rsidRPr="00AD70CB">
        <w:rPr>
          <w:rFonts w:cs="Times New Roman"/>
        </w:rPr>
        <w:t>d</w:t>
      </w:r>
      <w:r w:rsidRPr="00AD70CB">
        <w:rPr>
          <w:rFonts w:cs="Times New Roman"/>
        </w:rPr>
        <w:t xml:space="preserve"> the experiment in the opposite order. Following the implementation of each warm-up, participants' performance were evaluated using a footwork test</w:t>
      </w:r>
      <w:r w:rsidR="0017472C" w:rsidRPr="00AD70CB">
        <w:rPr>
          <w:rFonts w:cs="Times New Roman"/>
        </w:rPr>
        <w:t xml:space="preserve"> with </w:t>
      </w:r>
      <w:proofErr w:type="spellStart"/>
      <w:r w:rsidR="0017472C" w:rsidRPr="00AD70CB">
        <w:rPr>
          <w:rFonts w:cs="Times New Roman"/>
        </w:rPr>
        <w:t>Blazepod</w:t>
      </w:r>
      <w:proofErr w:type="spellEnd"/>
      <w:r w:rsidRPr="00AD70CB">
        <w:rPr>
          <w:rFonts w:cs="Times New Roman"/>
        </w:rPr>
        <w:t xml:space="preserve">. The setup of footwork test was suggested by Chin, et al (1999) </w:t>
      </w:r>
      <w:r w:rsidR="008F72B1" w:rsidRPr="00AD70CB">
        <w:rPr>
          <w:rFonts w:cs="Times New Roman"/>
        </w:rPr>
        <w:t>retested and validated by Kusuma (2015), Loureiro &amp; de Freitas (2016) and Fernandez-Fernandez, et al. (2022).</w:t>
      </w:r>
    </w:p>
    <w:p w14:paraId="47639F0D" w14:textId="77777777" w:rsidP="00BB077A" w:rsidR="00BB077A" w:rsidRDefault="00BB077A" w:rsidRPr="00AD70CB">
      <w:pPr>
        <w:spacing w:line="480" w:lineRule="auto"/>
        <w:rPr>
          <w:rFonts w:cs="Times New Roman"/>
        </w:rPr>
      </w:pPr>
    </w:p>
    <w:p w14:paraId="05526280" w14:textId="3C56A616" w:rsidP="00BB077A" w:rsidR="00BB077A" w:rsidRDefault="00FD24D0">
      <w:pPr>
        <w:spacing w:line="480" w:lineRule="auto"/>
        <w:rPr>
          <w:rFonts w:cs="Times New Roman"/>
        </w:rPr>
      </w:pPr>
      <w:r w:rsidRPr="00AD70CB">
        <w:rPr>
          <w:rFonts w:cs="Times New Roman"/>
          <w:noProof/>
        </w:rPr>
        <w:drawing>
          <wp:inline distB="0" distL="0" distR="0" distT="0" wp14:anchorId="632E5FD3" wp14:editId="604141D9">
            <wp:extent cx="4457700" cy="2002277"/>
            <wp:effectExtent b="4445" l="0" r="0" t="0"/>
            <wp:docPr id="954003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3958" name=""/>
                    <pic:cNvPicPr/>
                  </pic:nvPicPr>
                  <pic:blipFill>
                    <a:blip r:embed="rId32"/>
                    <a:stretch>
                      <a:fillRect/>
                    </a:stretch>
                  </pic:blipFill>
                  <pic:spPr>
                    <a:xfrm>
                      <a:off x="0" y="0"/>
                      <a:ext cx="4491613" cy="2017510"/>
                    </a:xfrm>
                    <a:prstGeom prst="rect">
                      <a:avLst/>
                    </a:prstGeom>
                  </pic:spPr>
                </pic:pic>
              </a:graphicData>
            </a:graphic>
          </wp:inline>
        </w:drawing>
      </w:r>
    </w:p>
    <w:p w14:paraId="3CC42EB4" w14:textId="089B87FA" w:rsidP="00524E6B" w:rsidR="00524E6B" w:rsidRDefault="00524E6B" w:rsidRPr="00524E6B">
      <w:pPr>
        <w:pStyle w:val="Caption"/>
        <w:keepNext/>
        <w:spacing w:line="276" w:lineRule="auto"/>
        <w:jc w:val="center"/>
        <w:rPr>
          <w:rFonts w:cs="Times New Roman"/>
          <w:b/>
          <w:bCs/>
          <w:i w:val="0"/>
          <w:iCs w:val="0"/>
          <w:color w:val="auto"/>
          <w:sz w:val="24"/>
          <w:szCs w:val="24"/>
        </w:rPr>
      </w:pPr>
      <w:bookmarkStart w:id="36" w:name="_Toc145716222"/>
      <w:r w:rsidRPr="00524E6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3</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1</w:t>
      </w:r>
      <w:r w:rsidR="00820FB1">
        <w:rPr>
          <w:rFonts w:cs="Times New Roman"/>
          <w:b/>
          <w:bCs/>
          <w:i w:val="0"/>
          <w:iCs w:val="0"/>
          <w:color w:val="auto"/>
          <w:sz w:val="24"/>
          <w:szCs w:val="24"/>
        </w:rPr>
        <w:fldChar w:fldCharType="end"/>
      </w:r>
      <w:r w:rsidRPr="00524E6B">
        <w:rPr>
          <w:rFonts w:cs="Times New Roman"/>
          <w:b/>
          <w:bCs/>
          <w:i w:val="0"/>
          <w:iCs w:val="0"/>
          <w:color w:val="auto"/>
          <w:sz w:val="24"/>
          <w:szCs w:val="24"/>
        </w:rPr>
        <w:t xml:space="preserve"> Study design</w:t>
      </w:r>
      <w:bookmarkEnd w:id="36"/>
    </w:p>
    <w:p w14:paraId="45DCA574" w14:textId="77777777" w:rsidP="00BB077A" w:rsidR="00524E6B" w:rsidRDefault="00524E6B" w:rsidRPr="00AD70CB">
      <w:pPr>
        <w:spacing w:line="480" w:lineRule="auto"/>
        <w:rPr>
          <w:rFonts w:cs="Times New Roman"/>
        </w:rPr>
      </w:pPr>
    </w:p>
    <w:p w14:paraId="419BEC58" w14:textId="77777777" w:rsidP="00BB077A" w:rsidR="001B7DF8" w:rsidRDefault="001B7DF8" w:rsidRPr="00AD70CB">
      <w:pPr>
        <w:pStyle w:val="Caption"/>
        <w:keepNext/>
        <w:spacing w:line="480" w:lineRule="auto"/>
        <w:rPr>
          <w:rFonts w:cs="Times New Roman"/>
          <w:i w:val="0"/>
          <w:iCs w:val="0"/>
          <w:color w:val="auto"/>
          <w:sz w:val="24"/>
          <w:szCs w:val="24"/>
          <w:lang w:val="en-US"/>
        </w:rPr>
      </w:pPr>
    </w:p>
    <w:p w14:paraId="3C5509A0" w14:textId="77777777" w:rsidP="00BB077A" w:rsidR="008F72B1" w:rsidRDefault="008F72B1" w:rsidRPr="00AD70CB">
      <w:pPr>
        <w:pStyle w:val="Heading2"/>
        <w:spacing w:line="480" w:lineRule="auto"/>
        <w:rPr>
          <w:rFonts w:cs="Times New Roman"/>
          <w:sz w:val="24"/>
          <w:szCs w:val="24"/>
        </w:rPr>
      </w:pPr>
      <w:bookmarkStart w:id="37" w:name="_Toc145713126"/>
      <w:r w:rsidRPr="00AD70CB">
        <w:rPr>
          <w:rFonts w:cs="Times New Roman"/>
          <w:sz w:val="24"/>
          <w:szCs w:val="24"/>
        </w:rPr>
        <w:t>Participants</w:t>
      </w:r>
      <w:bookmarkEnd w:id="37"/>
    </w:p>
    <w:p w14:paraId="09869D9F" w14:textId="77777777" w:rsidP="00585698" w:rsidR="008F72B1" w:rsidRDefault="008F72B1" w:rsidRPr="00AD70CB">
      <w:pPr>
        <w:pStyle w:val="NormalWeb"/>
        <w:spacing w:line="480" w:lineRule="auto"/>
        <w:jc w:val="both"/>
      </w:pPr>
      <w:r w:rsidRPr="00AD70CB">
        <w:t xml:space="preserve">G*Power (Figure 3.2) was performed to determine the minimum number of necessary participants for the study. "T-test" was selected in the test family and "Means: Difference between two dependent means (matched pair) was selected under the statistical test. "A priori" was chosen as the type of power analysis. It is a one tail test and the effect size was adjusted with an a-level of 0.05, a power value of 0.95 and an effect size of 0.89. therefore, at least 16 subjects are needed in this study. </w:t>
      </w:r>
    </w:p>
    <w:p w14:paraId="338770E7" w14:textId="6E032A9A" w:rsidP="00524E6B" w:rsidR="008F72B1" w:rsidRDefault="008F72B1">
      <w:pPr>
        <w:pStyle w:val="NormalWeb"/>
        <w:spacing w:line="360" w:lineRule="auto"/>
        <w:jc w:val="center"/>
      </w:pPr>
      <w:r w:rsidRPr="00AD70CB">
        <w:rPr>
          <w:noProof/>
          <w14:ligatures w14:val="standardContextual"/>
        </w:rPr>
        <w:drawing>
          <wp:inline distB="0" distL="0" distR="0" distT="0" wp14:anchorId="0A864A3D" wp14:editId="5CDAB60A">
            <wp:extent cx="2439350" cy="2890684"/>
            <wp:effectExtent b="5080" l="0" r="0" t="0"/>
            <wp:docPr descr="Graphical user interface, application&#10;&#10;Description automatically generated" id="961655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raphical user interface, application&#10;&#10;Description automatically generated" id="961655943" name="Picture 5"/>
                    <pic:cNvPicPr/>
                  </pic:nvPicPr>
                  <pic:blipFill rotWithShape="1">
                    <a:blip cstate="print" r:embed="rId33">
                      <a:extLst>
                        <a:ext uri="{28A0092B-C50C-407E-A947-70E740481C1C}">
                          <a14:useLocalDpi xmlns:a14="http://schemas.microsoft.com/office/drawing/2010/main" val="0"/>
                        </a:ext>
                      </a:extLst>
                    </a:blip>
                    <a:srcRect b="7119" l="50796" r="2137" t="3648"/>
                    <a:stretch/>
                  </pic:blipFill>
                  <pic:spPr bwMode="auto">
                    <a:xfrm>
                      <a:off x="0" y="0"/>
                      <a:ext cx="2450377" cy="2903752"/>
                    </a:xfrm>
                    <a:prstGeom prst="rect">
                      <a:avLst/>
                    </a:prstGeom>
                    <a:ln>
                      <a:noFill/>
                    </a:ln>
                    <a:extLst>
                      <a:ext uri="{53640926-AAD7-44D8-BBD7-CCE9431645EC}">
                        <a14:shadowObscured xmlns:a14="http://schemas.microsoft.com/office/drawing/2010/main"/>
                      </a:ext>
                    </a:extLst>
                  </pic:spPr>
                </pic:pic>
              </a:graphicData>
            </a:graphic>
          </wp:inline>
        </w:drawing>
      </w:r>
    </w:p>
    <w:p w14:paraId="773A84C9" w14:textId="7B9F50FB" w:rsidP="00524E6B" w:rsidR="00524E6B" w:rsidRDefault="00524E6B" w:rsidRPr="00524E6B">
      <w:pPr>
        <w:pStyle w:val="Caption"/>
        <w:keepNext/>
        <w:jc w:val="center"/>
        <w:rPr>
          <w:rFonts w:cs="Times New Roman"/>
          <w:b/>
          <w:bCs/>
          <w:i w:val="0"/>
          <w:iCs w:val="0"/>
          <w:color w:val="auto"/>
          <w:sz w:val="24"/>
          <w:szCs w:val="24"/>
        </w:rPr>
      </w:pPr>
      <w:bookmarkStart w:id="38" w:name="_Toc145716223"/>
      <w:r w:rsidRPr="00524E6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3</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2</w:t>
      </w:r>
      <w:r w:rsidR="00820FB1">
        <w:rPr>
          <w:rFonts w:cs="Times New Roman"/>
          <w:b/>
          <w:bCs/>
          <w:i w:val="0"/>
          <w:iCs w:val="0"/>
          <w:color w:val="auto"/>
          <w:sz w:val="24"/>
          <w:szCs w:val="24"/>
        </w:rPr>
        <w:fldChar w:fldCharType="end"/>
      </w:r>
      <w:r w:rsidRPr="00524E6B">
        <w:rPr>
          <w:rFonts w:cs="Times New Roman"/>
          <w:b/>
          <w:bCs/>
          <w:i w:val="0"/>
          <w:iCs w:val="0"/>
          <w:color w:val="auto"/>
          <w:sz w:val="24"/>
          <w:szCs w:val="24"/>
        </w:rPr>
        <w:t xml:space="preserve">  G*Power results</w:t>
      </w:r>
      <w:bookmarkEnd w:id="38"/>
    </w:p>
    <w:p w14:paraId="4F18ED4D" w14:textId="77777777" w:rsidP="008F72B1" w:rsidR="008F72B1" w:rsidRDefault="008F72B1" w:rsidRPr="00AD70CB">
      <w:pPr>
        <w:pStyle w:val="NormalWeb"/>
        <w:spacing w:line="360" w:lineRule="auto"/>
        <w:jc w:val="center"/>
      </w:pPr>
    </w:p>
    <w:p w14:paraId="49113870" w14:textId="77777777" w:rsidP="00BB077A" w:rsidR="008F72B1" w:rsidRDefault="008F72B1" w:rsidRPr="00AD70CB">
      <w:pPr>
        <w:pStyle w:val="Heading3"/>
        <w:spacing w:line="480" w:lineRule="auto"/>
        <w:rPr>
          <w:rFonts w:cs="Times New Roman"/>
          <w:color w:val="auto"/>
        </w:rPr>
      </w:pPr>
      <w:bookmarkStart w:id="39" w:name="_Toc145713127"/>
      <w:r w:rsidRPr="00AD70CB">
        <w:rPr>
          <w:rFonts w:cs="Times New Roman"/>
          <w:color w:val="auto"/>
        </w:rPr>
        <w:t>Participant recruitment</w:t>
      </w:r>
      <w:bookmarkEnd w:id="39"/>
    </w:p>
    <w:p w14:paraId="34AF07B7" w14:textId="77777777" w:rsidP="00585698" w:rsidR="008F72B1" w:rsidRDefault="008F72B1" w:rsidRPr="00AD70CB">
      <w:pPr>
        <w:pStyle w:val="NormalWeb"/>
        <w:spacing w:line="480" w:lineRule="auto"/>
        <w:jc w:val="both"/>
      </w:pPr>
      <w:r w:rsidRPr="00AD70CB">
        <w:t xml:space="preserve">Initial identification: to search for badminton players with state level or above and having regular training, Student PI will visit training venues and participants will be recruited through various badminton clubs and university badminton teams. Once potential participants have been identified, they will be screened according to their skill level, age </w:t>
      </w:r>
      <w:r w:rsidRPr="00AD70CB">
        <w:lastRenderedPageBreak/>
        <w:t xml:space="preserve">range and physical conditions. After screening, participants will be contact directly by the student PI to provide more information about the research. Informed consent will be obtained and necessary details about the research will be provided, such as schedule, location, and any requirements they need to fulfil. </w:t>
      </w:r>
    </w:p>
    <w:p w14:paraId="43AF6D91" w14:textId="77777777" w:rsidP="00585698" w:rsidR="008F72B1" w:rsidRDefault="008F72B1" w:rsidRPr="00AD70CB">
      <w:pPr>
        <w:pStyle w:val="NormalWeb"/>
        <w:spacing w:line="480" w:lineRule="auto"/>
        <w:jc w:val="both"/>
      </w:pPr>
    </w:p>
    <w:p w14:paraId="0D9E1720" w14:textId="77777777" w:rsidP="00BB077A" w:rsidR="008F72B1" w:rsidRDefault="008F72B1" w:rsidRPr="00AD70CB">
      <w:pPr>
        <w:pStyle w:val="Heading3"/>
        <w:spacing w:line="480" w:lineRule="auto"/>
        <w:rPr>
          <w:rFonts w:cs="Times New Roman"/>
          <w:color w:val="auto"/>
        </w:rPr>
      </w:pPr>
      <w:bookmarkStart w:id="40" w:name="_Toc145713128"/>
      <w:r w:rsidRPr="00AD70CB">
        <w:rPr>
          <w:rFonts w:cs="Times New Roman"/>
          <w:color w:val="auto"/>
        </w:rPr>
        <w:t xml:space="preserve">Inclusion </w:t>
      </w:r>
      <w:r w:rsidRPr="00AD70CB">
        <w:rPr>
          <w:rFonts w:cs="Times New Roman"/>
          <w:color w:val="auto"/>
          <w:lang w:val="en-US"/>
        </w:rPr>
        <w:t>and exclusion</w:t>
      </w:r>
      <w:r w:rsidRPr="00AD70CB">
        <w:rPr>
          <w:rFonts w:cs="Times New Roman"/>
          <w:color w:val="auto"/>
        </w:rPr>
        <w:t xml:space="preserve"> criteria</w:t>
      </w:r>
      <w:bookmarkEnd w:id="40"/>
    </w:p>
    <w:p w14:paraId="04E9E87E" w14:textId="2216EFC7" w:rsidP="00585698" w:rsidR="008F72B1" w:rsidRDefault="006A3F54" w:rsidRPr="00AD70CB">
      <w:pPr>
        <w:pStyle w:val="NormalWeb"/>
        <w:spacing w:line="480" w:lineRule="auto"/>
        <w:jc w:val="both"/>
      </w:pPr>
      <w:r w:rsidRPr="00AD70CB">
        <w:t>18</w:t>
      </w:r>
      <w:r w:rsidR="008F72B1" w:rsidRPr="00AD70CB">
        <w:t xml:space="preserve"> badminton players were recruited, they were 18-35 years old, without injuries who should be at least state level and are actively participating in regular badminton training for 3-4 days a week. And they should have no experience in planning for warm-up. Participants also need to be able to understand English. Participants with injury were excluded.</w:t>
      </w:r>
    </w:p>
    <w:p w14:paraId="1C88D04A" w14:textId="77777777" w:rsidP="00BB077A" w:rsidR="008F72B1" w:rsidRDefault="008F72B1" w:rsidRPr="00AD70CB">
      <w:pPr>
        <w:spacing w:line="480" w:lineRule="auto"/>
        <w:rPr>
          <w:rFonts w:cs="Times New Roman"/>
        </w:rPr>
      </w:pPr>
    </w:p>
    <w:p w14:paraId="47AB684C" w14:textId="77777777" w:rsidP="00BB077A" w:rsidR="008F72B1" w:rsidRDefault="008F72B1" w:rsidRPr="00AD70CB">
      <w:pPr>
        <w:pStyle w:val="Heading2"/>
        <w:spacing w:line="480" w:lineRule="auto"/>
        <w:rPr>
          <w:rFonts w:cs="Times New Roman"/>
          <w:sz w:val="24"/>
          <w:szCs w:val="24"/>
        </w:rPr>
      </w:pPr>
      <w:bookmarkStart w:id="41" w:name="_Toc145713129"/>
      <w:r w:rsidRPr="00AD70CB">
        <w:rPr>
          <w:rFonts w:cs="Times New Roman"/>
          <w:sz w:val="24"/>
          <w:szCs w:val="24"/>
        </w:rPr>
        <w:t>Materials and instrumentation</w:t>
      </w:r>
      <w:bookmarkEnd w:id="41"/>
    </w:p>
    <w:p w14:paraId="137F16E5" w14:textId="514A0D8C" w:rsidP="00585698" w:rsidR="008F72B1" w:rsidRDefault="008F72B1" w:rsidRPr="00AD70CB">
      <w:pPr>
        <w:pStyle w:val="NormalWeb"/>
        <w:spacing w:line="480" w:lineRule="auto"/>
        <w:jc w:val="both"/>
      </w:pPr>
      <w:r w:rsidRPr="00AD70CB">
        <w:t xml:space="preserve">To perform the structured warm-up protocol, for each player, 1 weighted vest (with adjustable weight), 1 </w:t>
      </w:r>
      <w:r w:rsidR="00924720" w:rsidRPr="00AD70CB">
        <w:t xml:space="preserve">short </w:t>
      </w:r>
      <w:r w:rsidRPr="00AD70CB">
        <w:t xml:space="preserve">resistance band, 1 airflow restrictive device were used. While for the footwork test, measuring tape, a </w:t>
      </w:r>
      <w:proofErr w:type="spellStart"/>
      <w:r w:rsidRPr="00AD70CB">
        <w:t>BlazePod</w:t>
      </w:r>
      <w:proofErr w:type="spellEnd"/>
      <w:r w:rsidRPr="00AD70CB">
        <w:t xml:space="preserve"> reactive agility assessment device (Figure 3.3) and the mobile app (Table 3.1) connected to it were used.</w:t>
      </w:r>
    </w:p>
    <w:p w14:paraId="62A37A49" w14:textId="7F5B3935" w:rsidP="00585698" w:rsidR="009E5672" w:rsidRDefault="009E5672" w:rsidRPr="00AD70CB">
      <w:pPr>
        <w:pStyle w:val="NormalWeb"/>
        <w:spacing w:line="480" w:lineRule="auto"/>
        <w:jc w:val="both"/>
      </w:pPr>
      <w:proofErr w:type="spellStart"/>
      <w:r w:rsidRPr="00AD70CB">
        <w:t>BlazePods</w:t>
      </w:r>
      <w:proofErr w:type="spellEnd"/>
      <w:r w:rsidRPr="00AD70CB">
        <w:t xml:space="preserve"> are small, wireless, touch-sensitive LED pods that can be placed on various surfaces. The </w:t>
      </w:r>
      <w:proofErr w:type="spellStart"/>
      <w:r w:rsidRPr="00AD70CB">
        <w:t>BlazePod</w:t>
      </w:r>
      <w:proofErr w:type="spellEnd"/>
      <w:r w:rsidRPr="00AD70CB">
        <w:t xml:space="preserve"> system is frequently used for athletic training, fitness routines, and rehabilitation programmes. It provides a variety of customizable exercises and drills that test athletes' reaction time, coordination, speed, agility, and decision-making skills. The ability of </w:t>
      </w:r>
      <w:proofErr w:type="spellStart"/>
      <w:r w:rsidRPr="00AD70CB">
        <w:t>BlazePod</w:t>
      </w:r>
      <w:proofErr w:type="spellEnd"/>
      <w:r w:rsidRPr="00AD70CB">
        <w:t xml:space="preserve"> to collect real-time data and track performance provides valuable insights into athletes' progress and areas for improvement.</w:t>
      </w:r>
    </w:p>
    <w:p w14:paraId="7163B480" w14:textId="77777777" w:rsidP="00524E6B" w:rsidR="009E5672" w:rsidRDefault="009E5672">
      <w:pPr>
        <w:pStyle w:val="NormalWeb"/>
        <w:keepNext/>
        <w:spacing w:line="360" w:lineRule="auto"/>
        <w:jc w:val="center"/>
      </w:pPr>
      <w:r w:rsidRPr="00AD70CB">
        <w:lastRenderedPageBreak/>
        <w:fldChar w:fldCharType="begin"/>
      </w:r>
      <w:r w:rsidRPr="00AD70CB">
        <w:instrText xml:space="preserve"> INCLUDEPICTURE "https://cdn-live.powerhouse-fitness.co.uk/pictures/blazepod/sports_electronic/FAMA0600/Danny_Golan-7012_1600.jpg" \* MERGEFORMATINET </w:instrText>
      </w:r>
      <w:r w:rsidRPr="00AD70CB">
        <w:fldChar w:fldCharType="separate"/>
      </w:r>
      <w:r w:rsidRPr="00AD70CB">
        <w:rPr>
          <w:noProof/>
        </w:rPr>
        <w:drawing>
          <wp:inline distB="0" distL="0" distR="0" distT="0" wp14:anchorId="55554A71" wp14:editId="74A3EEE5">
            <wp:extent cx="2893060" cy="2893060"/>
            <wp:effectExtent b="2540" l="0" r="2540" t="0"/>
            <wp:docPr descr="BlazePod Trainer Kit - Shop Online - Powerhouse Fitness" id="18415415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lazePod Trainer Kit - Shop Online - Powerhouse Fitness" id="0" name="Picture 1"/>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2893060" cy="2893060"/>
                    </a:xfrm>
                    <a:prstGeom prst="rect">
                      <a:avLst/>
                    </a:prstGeom>
                    <a:noFill/>
                    <a:ln>
                      <a:noFill/>
                    </a:ln>
                  </pic:spPr>
                </pic:pic>
              </a:graphicData>
            </a:graphic>
          </wp:inline>
        </w:drawing>
      </w:r>
      <w:r w:rsidRPr="00AD70CB">
        <w:fldChar w:fldCharType="end"/>
      </w:r>
    </w:p>
    <w:p w14:paraId="5EF02270" w14:textId="50D5D58A" w:rsidP="00524E6B" w:rsidR="00524E6B" w:rsidRDefault="00524E6B" w:rsidRPr="00524E6B">
      <w:pPr>
        <w:pStyle w:val="Caption"/>
        <w:keepNext/>
        <w:jc w:val="center"/>
        <w:rPr>
          <w:rFonts w:cs="Times New Roman"/>
          <w:b/>
          <w:bCs/>
          <w:i w:val="0"/>
          <w:iCs w:val="0"/>
          <w:color w:val="auto"/>
          <w:sz w:val="24"/>
          <w:szCs w:val="24"/>
        </w:rPr>
      </w:pPr>
      <w:bookmarkStart w:id="42" w:name="_Toc145716224"/>
      <w:r w:rsidRPr="00524E6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3</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3</w:t>
      </w:r>
      <w:r w:rsidR="00820FB1">
        <w:rPr>
          <w:rFonts w:cs="Times New Roman"/>
          <w:b/>
          <w:bCs/>
          <w:i w:val="0"/>
          <w:iCs w:val="0"/>
          <w:color w:val="auto"/>
          <w:sz w:val="24"/>
          <w:szCs w:val="24"/>
        </w:rPr>
        <w:fldChar w:fldCharType="end"/>
      </w:r>
      <w:r w:rsidRPr="00524E6B">
        <w:rPr>
          <w:rFonts w:cs="Times New Roman"/>
          <w:b/>
          <w:bCs/>
          <w:i w:val="0"/>
          <w:iCs w:val="0"/>
          <w:color w:val="auto"/>
          <w:sz w:val="24"/>
          <w:szCs w:val="24"/>
        </w:rPr>
        <w:t xml:space="preserve">  </w:t>
      </w:r>
      <w:proofErr w:type="spellStart"/>
      <w:r w:rsidRPr="00524E6B">
        <w:rPr>
          <w:rFonts w:cs="Times New Roman"/>
          <w:b/>
          <w:bCs/>
          <w:i w:val="0"/>
          <w:iCs w:val="0"/>
          <w:color w:val="auto"/>
          <w:sz w:val="24"/>
          <w:szCs w:val="24"/>
        </w:rPr>
        <w:t>Blazepod</w:t>
      </w:r>
      <w:bookmarkEnd w:id="42"/>
      <w:proofErr w:type="spellEnd"/>
    </w:p>
    <w:p w14:paraId="76EF8C8E" w14:textId="77777777" w:rsidP="009E5672" w:rsidR="00524E6B" w:rsidRDefault="00524E6B" w:rsidRPr="00AD70CB">
      <w:pPr>
        <w:pStyle w:val="NormalWeb"/>
        <w:keepNext/>
        <w:spacing w:line="360" w:lineRule="auto"/>
      </w:pPr>
    </w:p>
    <w:p w14:paraId="4AF0B1B3" w14:textId="2779520B" w:rsidP="009E5672" w:rsidR="008F72B1" w:rsidRDefault="009E5672" w:rsidRPr="00AD70CB">
      <w:pPr>
        <w:pStyle w:val="Caption"/>
        <w:rPr>
          <w:rFonts w:cs="Times New Roman"/>
          <w:sz w:val="16"/>
          <w:szCs w:val="16"/>
        </w:rPr>
      </w:pPr>
      <w:r w:rsidRPr="00AD70CB">
        <w:rPr>
          <w:rFonts w:cs="Times New Roman"/>
          <w:sz w:val="16"/>
          <w:szCs w:val="16"/>
        </w:rPr>
        <w:t xml:space="preserve">Note: </w:t>
      </w:r>
      <w:proofErr w:type="spellStart"/>
      <w:r w:rsidRPr="00AD70CB">
        <w:rPr>
          <w:rFonts w:cs="Times New Roman"/>
          <w:i w:val="0"/>
          <w:iCs w:val="0"/>
          <w:sz w:val="16"/>
          <w:szCs w:val="16"/>
        </w:rPr>
        <w:t>BlazePod</w:t>
      </w:r>
      <w:proofErr w:type="spellEnd"/>
      <w:r w:rsidRPr="00AD70CB">
        <w:rPr>
          <w:rFonts w:cs="Times New Roman"/>
          <w:i w:val="0"/>
          <w:iCs w:val="0"/>
          <w:sz w:val="16"/>
          <w:szCs w:val="16"/>
        </w:rPr>
        <w:t xml:space="preserve">, UK </w:t>
      </w:r>
      <w:r w:rsidRPr="00AD70CB">
        <w:rPr>
          <w:rFonts w:cs="Times New Roman"/>
          <w:sz w:val="16"/>
          <w:szCs w:val="16"/>
        </w:rPr>
        <w:t>BLAZEPOD STANDARD KIT, retrieved from: https://blazepoduk.com/cdn/shop/products/019_2000x_3b65da8e-d137-4a56-b2e0-444a27410bb8_862x.jpg?v=1599477010</w:t>
      </w:r>
    </w:p>
    <w:p w14:paraId="646C09E4" w14:textId="0E35DE4D" w:rsidP="00524E6B" w:rsidR="008F72B1" w:rsidRDefault="008F72B1" w:rsidRPr="00524E6B">
      <w:pPr>
        <w:pStyle w:val="Caption"/>
        <w:keepNext/>
        <w:spacing w:line="360" w:lineRule="auto"/>
        <w:jc w:val="center"/>
        <w:rPr>
          <w:rFonts w:cs="Times New Roman"/>
          <w:b/>
          <w:bCs/>
          <w:i w:val="0"/>
          <w:iCs w:val="0"/>
          <w:color w:val="auto"/>
          <w:sz w:val="24"/>
          <w:szCs w:val="24"/>
        </w:rPr>
      </w:pPr>
      <w:bookmarkStart w:id="43" w:name="_Toc142614475"/>
      <w:bookmarkStart w:id="44" w:name="_Toc145715520"/>
      <w:r w:rsidRPr="00524E6B">
        <w:rPr>
          <w:rFonts w:cs="Times New Roman"/>
          <w:b/>
          <w:bCs/>
          <w:i w:val="0"/>
          <w:iCs w:val="0"/>
          <w:color w:val="auto"/>
          <w:sz w:val="24"/>
          <w:szCs w:val="24"/>
        </w:rPr>
        <w:lastRenderedPageBreak/>
        <w:t xml:space="preserve">Table </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STYLEREF 1 \s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3</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SEQ Table \* ARABIC \s 1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1</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 xml:space="preserve"> </w:t>
      </w:r>
      <w:proofErr w:type="spellStart"/>
      <w:r w:rsidRPr="00524E6B">
        <w:rPr>
          <w:rFonts w:cs="Times New Roman"/>
          <w:b/>
          <w:bCs/>
          <w:i w:val="0"/>
          <w:iCs w:val="0"/>
          <w:color w:val="auto"/>
          <w:sz w:val="24"/>
          <w:szCs w:val="24"/>
        </w:rPr>
        <w:t>Blazepodz</w:t>
      </w:r>
      <w:proofErr w:type="spellEnd"/>
      <w:r w:rsidRPr="00524E6B">
        <w:rPr>
          <w:rFonts w:cs="Times New Roman"/>
          <w:b/>
          <w:bCs/>
          <w:i w:val="0"/>
          <w:iCs w:val="0"/>
          <w:color w:val="auto"/>
          <w:sz w:val="24"/>
          <w:szCs w:val="24"/>
        </w:rPr>
        <w:t xml:space="preserve"> app instructions</w:t>
      </w:r>
      <w:bookmarkEnd w:id="43"/>
      <w:bookmarkEnd w:id="44"/>
    </w:p>
    <w:tbl>
      <w:tblPr>
        <w:tblStyle w:val="TableGrid"/>
        <w:tblW w:type="dxa" w:w="9524"/>
        <w:tblInd w:type="dxa" w:w="-431"/>
        <w:tblBorders>
          <w:left w:color="auto" w:space="0" w:sz="0" w:val="none"/>
          <w:right w:color="auto" w:space="0" w:sz="0" w:val="none"/>
          <w:insideV w:color="auto" w:space="0" w:sz="0" w:val="none"/>
        </w:tblBorders>
        <w:tblLook w:firstColumn="1" w:firstRow="1" w:lastColumn="0" w:lastRow="0" w:noHBand="0" w:noVBand="1" w:val="04A0"/>
      </w:tblPr>
      <w:tblGrid>
        <w:gridCol w:w="1565"/>
        <w:gridCol w:w="4258"/>
        <w:gridCol w:w="1417"/>
        <w:gridCol w:w="2284"/>
      </w:tblGrid>
      <w:tr w14:paraId="405204F6" w14:textId="77777777" w:rsidR="00DD5EAD" w:rsidRPr="00AD70CB" w:rsidTr="00DD5EAD">
        <w:tc>
          <w:tcPr>
            <w:tcW w:type="dxa" w:w="1565"/>
          </w:tcPr>
          <w:p w14:paraId="1FC46877" w14:textId="77777777" w:rsidP="00E27CBF" w:rsidR="008F72B1" w:rsidRDefault="008F72B1" w:rsidRPr="00AD70CB">
            <w:pPr>
              <w:keepNext/>
              <w:spacing w:line="360" w:lineRule="auto"/>
              <w:jc w:val="center"/>
              <w:rPr>
                <w:rFonts w:cs="Times New Roman"/>
                <w:szCs w:val="24"/>
              </w:rPr>
            </w:pPr>
            <w:r w:rsidRPr="00AD70CB">
              <w:rPr>
                <w:rFonts w:cs="Times New Roman"/>
                <w:szCs w:val="24"/>
              </w:rPr>
              <w:t xml:space="preserve">Steps </w:t>
            </w:r>
          </w:p>
        </w:tc>
        <w:tc>
          <w:tcPr>
            <w:tcW w:type="dxa" w:w="4258"/>
          </w:tcPr>
          <w:p w14:paraId="4CE861A4" w14:textId="77777777" w:rsidP="00E27CBF" w:rsidR="008F72B1" w:rsidRDefault="008F72B1" w:rsidRPr="00AD70CB">
            <w:pPr>
              <w:keepNext/>
              <w:spacing w:line="360" w:lineRule="auto"/>
              <w:jc w:val="center"/>
              <w:rPr>
                <w:rFonts w:cs="Times New Roman"/>
                <w:szCs w:val="24"/>
              </w:rPr>
            </w:pPr>
            <w:r w:rsidRPr="00AD70CB">
              <w:rPr>
                <w:rFonts w:cs="Times New Roman"/>
                <w:szCs w:val="24"/>
              </w:rPr>
              <w:t>Illustration</w:t>
            </w:r>
          </w:p>
        </w:tc>
        <w:tc>
          <w:tcPr>
            <w:tcW w:type="dxa" w:w="1417"/>
          </w:tcPr>
          <w:p w14:paraId="09F6A434" w14:textId="77777777" w:rsidP="00E27CBF" w:rsidR="008F72B1" w:rsidRDefault="008F72B1" w:rsidRPr="00AD70CB">
            <w:pPr>
              <w:keepNext/>
              <w:spacing w:line="360" w:lineRule="auto"/>
              <w:jc w:val="center"/>
              <w:rPr>
                <w:rFonts w:cs="Times New Roman"/>
                <w:szCs w:val="24"/>
              </w:rPr>
            </w:pPr>
            <w:r w:rsidRPr="00AD70CB">
              <w:rPr>
                <w:rFonts w:cs="Times New Roman"/>
                <w:szCs w:val="24"/>
              </w:rPr>
              <w:t>Steps</w:t>
            </w:r>
          </w:p>
        </w:tc>
        <w:tc>
          <w:tcPr>
            <w:tcW w:type="dxa" w:w="2284"/>
          </w:tcPr>
          <w:p w14:paraId="56060747" w14:textId="77777777" w:rsidP="00E27CBF" w:rsidR="008F72B1" w:rsidRDefault="008F72B1" w:rsidRPr="00AD70CB">
            <w:pPr>
              <w:keepNext/>
              <w:spacing w:line="360" w:lineRule="auto"/>
              <w:jc w:val="center"/>
              <w:rPr>
                <w:rFonts w:cs="Times New Roman"/>
                <w:szCs w:val="24"/>
              </w:rPr>
            </w:pPr>
            <w:r w:rsidRPr="00AD70CB">
              <w:rPr>
                <w:rFonts w:cs="Times New Roman"/>
                <w:szCs w:val="24"/>
              </w:rPr>
              <w:t>Illustration</w:t>
            </w:r>
          </w:p>
        </w:tc>
      </w:tr>
      <w:tr w14:paraId="4C2E1C91" w14:textId="77777777" w:rsidR="00DD5EAD" w:rsidRPr="00AD70CB" w:rsidTr="00DD5EAD">
        <w:tc>
          <w:tcPr>
            <w:tcW w:type="dxa" w:w="1565"/>
          </w:tcPr>
          <w:p w14:paraId="259526DD" w14:textId="77777777" w:rsidP="00BB077A" w:rsidR="008F72B1" w:rsidRDefault="008F72B1" w:rsidRPr="00AD70CB">
            <w:pPr>
              <w:keepNext/>
              <w:spacing w:line="276" w:lineRule="auto"/>
              <w:rPr>
                <w:rFonts w:cs="Times New Roman"/>
                <w:szCs w:val="24"/>
              </w:rPr>
            </w:pPr>
            <w:r w:rsidRPr="00AD70CB">
              <w:rPr>
                <w:rFonts w:cs="Times New Roman"/>
                <w:szCs w:val="24"/>
              </w:rPr>
              <w:t>1. Tap the pod icon on top right corner to ensure all pods are connected</w:t>
            </w:r>
          </w:p>
        </w:tc>
        <w:tc>
          <w:tcPr>
            <w:tcW w:type="dxa" w:w="4258"/>
          </w:tcPr>
          <w:p w14:paraId="6600A96D" w14:textId="77777777" w:rsidP="00BB077A" w:rsidR="008F72B1" w:rsidRDefault="008F72B1" w:rsidRPr="00AD70CB">
            <w:pPr>
              <w:keepNext/>
              <w:spacing w:line="276" w:lineRule="auto"/>
              <w:jc w:val="center"/>
              <w:rPr>
                <w:rFonts w:cs="Times New Roman"/>
                <w:szCs w:val="24"/>
              </w:rPr>
            </w:pPr>
            <w:r w:rsidRPr="00AD70CB">
              <w:rPr>
                <w:rFonts w:cs="Times New Roman"/>
                <w:noProof/>
              </w:rPr>
              <mc:AlternateContent>
                <mc:Choice Requires="wps">
                  <w:drawing>
                    <wp:anchor allowOverlap="1" behindDoc="0" distB="0" distL="114300" distR="114300" distT="0" layoutInCell="1" locked="0" relativeHeight="251659264" simplePos="0" wp14:anchorId="577360B8" wp14:editId="01F37D80">
                      <wp:simplePos x="0" y="0"/>
                      <wp:positionH relativeFrom="column">
                        <wp:posOffset>897255</wp:posOffset>
                      </wp:positionH>
                      <wp:positionV relativeFrom="paragraph">
                        <wp:posOffset>165100</wp:posOffset>
                      </wp:positionV>
                      <wp:extent cx="300355" cy="293915"/>
                      <wp:effectExtent b="0" l="0" r="4445" t="0"/>
                      <wp:wrapNone/>
                      <wp:docPr id="46081181" name="Doughnut 174"/>
                      <wp:cNvGraphicFramePr/>
                      <a:graphic xmlns:a="http://schemas.openxmlformats.org/drawingml/2006/main">
                        <a:graphicData uri="http://schemas.microsoft.com/office/word/2010/wordprocessingShape">
                          <wps:wsp>
                            <wps:cNvSpPr/>
                            <wps:spPr>
                              <a:xfrm>
                                <a:off x="0" y="0"/>
                                <a:ext cx="300355" cy="293915"/>
                              </a:xfrm>
                              <a:prstGeom prst="donut">
                                <a:avLst>
                                  <a:gd fmla="val 7178" name="adj"/>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AD70CB">
              <w:rPr>
                <w:rFonts w:cs="Times New Roman"/>
                <w:noProof/>
              </w:rPr>
              <w:drawing>
                <wp:inline distB="0" distL="0" distR="0" distT="0" wp14:anchorId="716B7AB3" wp14:editId="434F14AC">
                  <wp:extent cx="1159891" cy="2510039"/>
                  <wp:effectExtent b="5080" l="0" r="0" t="0"/>
                  <wp:docPr descr="A screenshot of a cellphone&#10;&#10;Description automatically generated" id="69738273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cellphone&#10;&#10;Description automatically generated" id="697382736" name="Picture 167"/>
                          <pic:cNvPicPr/>
                        </pic:nvPicPr>
                        <pic:blipFill>
                          <a:blip cstate="print" r:embed="rId35">
                            <a:extLst>
                              <a:ext uri="{28A0092B-C50C-407E-A947-70E740481C1C}">
                                <a14:useLocalDpi xmlns:a14="http://schemas.microsoft.com/office/drawing/2010/main" val="0"/>
                              </a:ext>
                            </a:extLst>
                          </a:blip>
                          <a:stretch>
                            <a:fillRect/>
                          </a:stretch>
                        </pic:blipFill>
                        <pic:spPr>
                          <a:xfrm>
                            <a:off x="0" y="0"/>
                            <a:ext cx="1213519" cy="2626091"/>
                          </a:xfrm>
                          <a:prstGeom prst="rect">
                            <a:avLst/>
                          </a:prstGeom>
                        </pic:spPr>
                      </pic:pic>
                    </a:graphicData>
                  </a:graphic>
                </wp:inline>
              </w:drawing>
            </w:r>
            <w:r w:rsidRPr="00AD70CB">
              <w:rPr>
                <w:rFonts w:cs="Times New Roman"/>
                <w:szCs w:val="24"/>
              </w:rPr>
              <w:t xml:space="preserve"> </w:t>
            </w:r>
            <w:r w:rsidRPr="00AD70CB">
              <w:rPr>
                <w:rFonts w:cs="Times New Roman"/>
                <w:noProof/>
              </w:rPr>
              <w:drawing>
                <wp:inline distB="0" distL="0" distR="0" distT="0" wp14:anchorId="4BD8E513" wp14:editId="5AD8D488">
                  <wp:extent cx="1193289" cy="2582314"/>
                  <wp:effectExtent b="0" l="0" r="635" t="0"/>
                  <wp:docPr descr="A screenshot of a device&#10;&#10;Description automatically generated" id="17374234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device&#10;&#10;Description automatically generated" id="173742345" name="Picture 173"/>
                          <pic:cNvPicPr/>
                        </pic:nvPicPr>
                        <pic:blipFill>
                          <a:blip cstate="print" r:embed="rId36">
                            <a:extLst>
                              <a:ext uri="{28A0092B-C50C-407E-A947-70E740481C1C}">
                                <a14:useLocalDpi xmlns:a14="http://schemas.microsoft.com/office/drawing/2010/main" val="0"/>
                              </a:ext>
                            </a:extLst>
                          </a:blip>
                          <a:stretch>
                            <a:fillRect/>
                          </a:stretch>
                        </pic:blipFill>
                        <pic:spPr>
                          <a:xfrm>
                            <a:off x="0" y="0"/>
                            <a:ext cx="1225723" cy="2652503"/>
                          </a:xfrm>
                          <a:prstGeom prst="rect">
                            <a:avLst/>
                          </a:prstGeom>
                        </pic:spPr>
                      </pic:pic>
                    </a:graphicData>
                  </a:graphic>
                </wp:inline>
              </w:drawing>
            </w:r>
          </w:p>
        </w:tc>
        <w:tc>
          <w:tcPr>
            <w:tcW w:type="dxa" w:w="1417"/>
          </w:tcPr>
          <w:p w14:paraId="42709CD4" w14:textId="77777777" w:rsidP="00BB077A" w:rsidR="008F72B1" w:rsidRDefault="008F72B1" w:rsidRPr="00AD70CB">
            <w:pPr>
              <w:keepNext/>
              <w:spacing w:line="276" w:lineRule="auto"/>
              <w:rPr>
                <w:rFonts w:cs="Times New Roman"/>
                <w:noProof/>
                <w:szCs w:val="24"/>
              </w:rPr>
            </w:pPr>
            <w:r w:rsidRPr="00AD70CB">
              <w:rPr>
                <w:rFonts w:cs="Times New Roman"/>
                <w:szCs w:val="24"/>
              </w:rPr>
              <w:t>4. then customize colors, lights out and light delay time to “blue”, “hit” and “none” respectively</w:t>
            </w:r>
          </w:p>
        </w:tc>
        <w:tc>
          <w:tcPr>
            <w:tcW w:type="dxa" w:w="2284"/>
          </w:tcPr>
          <w:p w14:paraId="753D4FDF" w14:textId="77777777" w:rsidP="00E27CBF" w:rsidR="008F72B1" w:rsidRDefault="008F72B1" w:rsidRPr="00AD70CB">
            <w:pPr>
              <w:keepNext/>
              <w:spacing w:line="360" w:lineRule="auto"/>
              <w:jc w:val="center"/>
              <w:rPr>
                <w:rFonts w:cs="Times New Roman"/>
                <w:noProof/>
                <w:szCs w:val="24"/>
              </w:rPr>
            </w:pPr>
            <w:r w:rsidRPr="00AD70CB">
              <w:rPr>
                <w:rFonts w:cs="Times New Roman"/>
                <w:noProof/>
              </w:rPr>
              <w:drawing>
                <wp:inline distB="0" distL="0" distR="0" distT="0" wp14:anchorId="4B5E3BF3" wp14:editId="792EAB3F">
                  <wp:extent cx="1247940" cy="2700580"/>
                  <wp:effectExtent b="5080" l="0" r="0" t="0"/>
                  <wp:docPr descr="A screenshot of a phone&#10;&#10;Description automatically generated" id="95924203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phone&#10;&#10;Description automatically generated" id="959242035" name="Picture 170"/>
                          <pic:cNvPicPr/>
                        </pic:nvPicPr>
                        <pic:blipFill>
                          <a:blip cstate="print" r:embed="rId37">
                            <a:extLst>
                              <a:ext uri="{28A0092B-C50C-407E-A947-70E740481C1C}">
                                <a14:useLocalDpi xmlns:a14="http://schemas.microsoft.com/office/drawing/2010/main" val="0"/>
                              </a:ext>
                            </a:extLst>
                          </a:blip>
                          <a:stretch>
                            <a:fillRect/>
                          </a:stretch>
                        </pic:blipFill>
                        <pic:spPr>
                          <a:xfrm>
                            <a:off x="0" y="0"/>
                            <a:ext cx="1282594" cy="2775573"/>
                          </a:xfrm>
                          <a:prstGeom prst="rect">
                            <a:avLst/>
                          </a:prstGeom>
                        </pic:spPr>
                      </pic:pic>
                    </a:graphicData>
                  </a:graphic>
                </wp:inline>
              </w:drawing>
            </w:r>
          </w:p>
        </w:tc>
      </w:tr>
      <w:tr w14:paraId="10776981" w14:textId="77777777" w:rsidR="00DD5EAD" w:rsidRPr="00AD70CB" w:rsidTr="00DD5EAD">
        <w:tc>
          <w:tcPr>
            <w:tcW w:type="dxa" w:w="1565"/>
          </w:tcPr>
          <w:p w14:paraId="200AB893" w14:textId="77777777" w:rsidP="00BB077A" w:rsidR="008F72B1" w:rsidRDefault="008F72B1" w:rsidRPr="00AD70CB">
            <w:pPr>
              <w:keepNext/>
              <w:spacing w:line="276" w:lineRule="auto"/>
              <w:rPr>
                <w:rFonts w:cs="Times New Roman"/>
                <w:szCs w:val="24"/>
              </w:rPr>
            </w:pPr>
            <w:r w:rsidRPr="00AD70CB">
              <w:rPr>
                <w:rFonts w:cs="Times New Roman"/>
                <w:szCs w:val="24"/>
              </w:rPr>
              <w:t>2. Then choose “create and save” on home page and the choose “Random” for light logic</w:t>
            </w:r>
          </w:p>
        </w:tc>
        <w:tc>
          <w:tcPr>
            <w:tcW w:type="dxa" w:w="4258"/>
          </w:tcPr>
          <w:p w14:paraId="5657A755" w14:textId="77777777" w:rsidP="00BB077A" w:rsidR="008F72B1" w:rsidRDefault="008F72B1" w:rsidRPr="00AD70CB">
            <w:pPr>
              <w:keepNext/>
              <w:spacing w:line="276" w:lineRule="auto"/>
              <w:jc w:val="center"/>
              <w:rPr>
                <w:rFonts w:cs="Times New Roman"/>
                <w:szCs w:val="24"/>
              </w:rPr>
            </w:pPr>
            <w:r w:rsidRPr="00AD70CB">
              <w:rPr>
                <w:rFonts w:cs="Times New Roman"/>
                <w:noProof/>
              </w:rPr>
              <mc:AlternateContent>
                <mc:Choice Requires="wps">
                  <w:drawing>
                    <wp:anchor allowOverlap="1" behindDoc="0" distB="0" distL="114300" distR="114300" distT="0" layoutInCell="1" locked="0" relativeHeight="251660288" simplePos="0" wp14:anchorId="0E6C8527" wp14:editId="743CE6FB">
                      <wp:simplePos x="0" y="0"/>
                      <wp:positionH relativeFrom="column">
                        <wp:posOffset>20378</wp:posOffset>
                      </wp:positionH>
                      <wp:positionV relativeFrom="paragraph">
                        <wp:posOffset>521277</wp:posOffset>
                      </wp:positionV>
                      <wp:extent cx="1042942" cy="293642"/>
                      <wp:effectExtent b="0" l="0" r="0" t="0"/>
                      <wp:wrapNone/>
                      <wp:docPr id="1155572950" name="Doughnut 174"/>
                      <wp:cNvGraphicFramePr/>
                      <a:graphic xmlns:a="http://schemas.openxmlformats.org/drawingml/2006/main">
                        <a:graphicData uri="http://schemas.microsoft.com/office/word/2010/wordprocessingShape">
                          <wps:wsp>
                            <wps:cNvSpPr/>
                            <wps:spPr>
                              <a:xfrm>
                                <a:off x="0" y="0"/>
                                <a:ext cx="1042942" cy="293642"/>
                              </a:xfrm>
                              <a:prstGeom prst="donut">
                                <a:avLst>
                                  <a:gd fmla="val 7178" name="adj"/>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AD70CB">
              <w:rPr>
                <w:rFonts w:cs="Times New Roman"/>
                <w:noProof/>
              </w:rPr>
              <w:drawing>
                <wp:inline distB="0" distL="0" distR="0" distT="0" wp14:anchorId="5F7625C4" wp14:editId="5293B056">
                  <wp:extent cx="1125797" cy="2436259"/>
                  <wp:effectExtent b="2540" l="0" r="5080" t="0"/>
                  <wp:docPr descr="A screenshot of a cellphone&#10;&#10;Description automatically generated" id="2140620917" name="Picture 214062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cellphone&#10;&#10;Description automatically generated" id="697382736" name="Picture 167"/>
                          <pic:cNvPicPr/>
                        </pic:nvPicPr>
                        <pic:blipFill>
                          <a:blip cstate="print" r:embed="rId38">
                            <a:extLst>
                              <a:ext uri="{28A0092B-C50C-407E-A947-70E740481C1C}">
                                <a14:useLocalDpi xmlns:a14="http://schemas.microsoft.com/office/drawing/2010/main" val="0"/>
                              </a:ext>
                            </a:extLst>
                          </a:blip>
                          <a:stretch>
                            <a:fillRect/>
                          </a:stretch>
                        </pic:blipFill>
                        <pic:spPr>
                          <a:xfrm>
                            <a:off x="0" y="0"/>
                            <a:ext cx="1180738" cy="2555153"/>
                          </a:xfrm>
                          <a:prstGeom prst="rect">
                            <a:avLst/>
                          </a:prstGeom>
                        </pic:spPr>
                      </pic:pic>
                    </a:graphicData>
                  </a:graphic>
                </wp:inline>
              </w:drawing>
            </w:r>
            <w:r w:rsidRPr="00AD70CB">
              <w:rPr>
                <w:rFonts w:cs="Times New Roman"/>
                <w:szCs w:val="24"/>
              </w:rPr>
              <w:t xml:space="preserve"> </w:t>
            </w:r>
            <w:r w:rsidRPr="00AD70CB">
              <w:rPr>
                <w:rFonts w:cs="Times New Roman"/>
                <w:noProof/>
              </w:rPr>
              <w:drawing>
                <wp:inline distB="0" distL="0" distR="0" distT="0" wp14:anchorId="06E0AECF" wp14:editId="749EED53">
                  <wp:extent cx="1121454" cy="2426862"/>
                  <wp:effectExtent b="0" l="0" r="0" t="0"/>
                  <wp:docPr descr="Screens screenshot of a phone&#10;&#10;Description automatically generated" id="8713832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creens screenshot of a phone&#10;&#10;Description automatically generated" id="871383255" name="Picture 168"/>
                          <pic:cNvPicPr/>
                        </pic:nvPicPr>
                        <pic:blipFill>
                          <a:blip cstate="print" r:embed="rId39">
                            <a:extLst>
                              <a:ext uri="{28A0092B-C50C-407E-A947-70E740481C1C}">
                                <a14:useLocalDpi xmlns:a14="http://schemas.microsoft.com/office/drawing/2010/main" val="0"/>
                              </a:ext>
                            </a:extLst>
                          </a:blip>
                          <a:stretch>
                            <a:fillRect/>
                          </a:stretch>
                        </pic:blipFill>
                        <pic:spPr>
                          <a:xfrm>
                            <a:off x="0" y="0"/>
                            <a:ext cx="1151125" cy="2491072"/>
                          </a:xfrm>
                          <a:prstGeom prst="rect">
                            <a:avLst/>
                          </a:prstGeom>
                        </pic:spPr>
                      </pic:pic>
                    </a:graphicData>
                  </a:graphic>
                </wp:inline>
              </w:drawing>
            </w:r>
          </w:p>
        </w:tc>
        <w:tc>
          <w:tcPr>
            <w:tcW w:type="dxa" w:w="1417"/>
          </w:tcPr>
          <w:p w14:paraId="7BBB501A" w14:textId="77777777" w:rsidP="00BB077A" w:rsidR="008F72B1" w:rsidRDefault="008F72B1" w:rsidRPr="00AD70CB">
            <w:pPr>
              <w:keepNext/>
              <w:spacing w:line="276" w:lineRule="auto"/>
              <w:rPr>
                <w:rFonts w:cs="Times New Roman"/>
                <w:noProof/>
                <w:szCs w:val="24"/>
              </w:rPr>
            </w:pPr>
            <w:r w:rsidRPr="00AD70CB">
              <w:rPr>
                <w:rFonts w:cs="Times New Roman"/>
                <w:szCs w:val="24"/>
              </w:rPr>
              <w:t>5. lastly, finalize the settings with 1 minute duration and 1 cycle that press “start now”</w:t>
            </w:r>
          </w:p>
        </w:tc>
        <w:tc>
          <w:tcPr>
            <w:tcW w:type="dxa" w:w="2284"/>
          </w:tcPr>
          <w:p w14:paraId="5BFCE8AF" w14:textId="77777777" w:rsidP="00E27CBF" w:rsidR="008F72B1" w:rsidRDefault="008F72B1" w:rsidRPr="00AD70CB">
            <w:pPr>
              <w:keepNext/>
              <w:spacing w:line="360" w:lineRule="auto"/>
              <w:jc w:val="center"/>
              <w:rPr>
                <w:rFonts w:cs="Times New Roman"/>
                <w:noProof/>
                <w:szCs w:val="24"/>
              </w:rPr>
            </w:pPr>
            <w:r w:rsidRPr="00AD70CB">
              <w:rPr>
                <w:rFonts w:cs="Times New Roman"/>
                <w:noProof/>
              </w:rPr>
              <w:drawing>
                <wp:inline distB="0" distL="0" distR="0" distT="0" wp14:anchorId="100376DA" wp14:editId="6FF339AC">
                  <wp:extent cx="1219206" cy="2638401"/>
                  <wp:effectExtent b="3810" l="0" r="0" t="0"/>
                  <wp:docPr descr="A screenshot of a phone&#10;&#10;Description automatically generated" id="176255997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phone&#10;&#10;Description automatically generated" id="1762559978" name="Picture 171"/>
                          <pic:cNvPicPr/>
                        </pic:nvPicPr>
                        <pic:blipFill>
                          <a:blip cstate="print" r:embed="rId40">
                            <a:extLst>
                              <a:ext uri="{28A0092B-C50C-407E-A947-70E740481C1C}">
                                <a14:useLocalDpi xmlns:a14="http://schemas.microsoft.com/office/drawing/2010/main" val="0"/>
                              </a:ext>
                            </a:extLst>
                          </a:blip>
                          <a:stretch>
                            <a:fillRect/>
                          </a:stretch>
                        </pic:blipFill>
                        <pic:spPr>
                          <a:xfrm>
                            <a:off x="0" y="0"/>
                            <a:ext cx="1245025" cy="2694274"/>
                          </a:xfrm>
                          <a:prstGeom prst="rect">
                            <a:avLst/>
                          </a:prstGeom>
                        </pic:spPr>
                      </pic:pic>
                    </a:graphicData>
                  </a:graphic>
                </wp:inline>
              </w:drawing>
            </w:r>
          </w:p>
        </w:tc>
      </w:tr>
      <w:tr w14:paraId="7A22908C" w14:textId="77777777" w:rsidR="00DD5EAD" w:rsidRPr="00AD70CB" w:rsidTr="00DD5EAD">
        <w:tc>
          <w:tcPr>
            <w:tcW w:type="dxa" w:w="1565"/>
          </w:tcPr>
          <w:p w14:paraId="50172ADE" w14:textId="77777777" w:rsidP="00BB077A" w:rsidR="008F72B1" w:rsidRDefault="008F72B1" w:rsidRPr="00AD70CB">
            <w:pPr>
              <w:keepNext/>
              <w:spacing w:line="276" w:lineRule="auto"/>
              <w:rPr>
                <w:rFonts w:cs="Times New Roman"/>
                <w:szCs w:val="24"/>
              </w:rPr>
            </w:pPr>
            <w:r w:rsidRPr="00AD70CB">
              <w:rPr>
                <w:rFonts w:cs="Times New Roman"/>
                <w:szCs w:val="24"/>
              </w:rPr>
              <w:t>3. define general setup with “1 station”, “6 pods” and “1 player”</w:t>
            </w:r>
          </w:p>
        </w:tc>
        <w:tc>
          <w:tcPr>
            <w:tcW w:type="dxa" w:w="4258"/>
          </w:tcPr>
          <w:p w14:paraId="23D4588C" w14:textId="77777777" w:rsidP="00BB077A" w:rsidR="008F72B1" w:rsidRDefault="008F72B1" w:rsidRPr="00AD70CB">
            <w:pPr>
              <w:keepNext/>
              <w:spacing w:line="276" w:lineRule="auto"/>
              <w:jc w:val="center"/>
              <w:rPr>
                <w:rFonts w:cs="Times New Roman"/>
                <w:szCs w:val="24"/>
              </w:rPr>
            </w:pPr>
            <w:r w:rsidRPr="00AD70CB">
              <w:rPr>
                <w:rFonts w:cs="Times New Roman"/>
                <w:noProof/>
              </w:rPr>
              <w:drawing>
                <wp:inline distB="0" distL="0" distR="0" distT="0" wp14:anchorId="60F86954" wp14:editId="34EDA072">
                  <wp:extent cx="1188702" cy="1922585"/>
                  <wp:effectExtent b="0" l="0" r="5715" t="0"/>
                  <wp:docPr descr="A screenshot of a phone&#10;&#10;Description automatically generated" id="133917463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screenshot of a phone&#10;&#10;Description automatically generated" id="1339174630" name="Picture 169"/>
                          <pic:cNvPicPr/>
                        </pic:nvPicPr>
                        <pic:blipFill rotWithShape="1">
                          <a:blip cstate="print" r:embed="rId41">
                            <a:extLst>
                              <a:ext uri="{28A0092B-C50C-407E-A947-70E740481C1C}">
                                <a14:useLocalDpi xmlns:a14="http://schemas.microsoft.com/office/drawing/2010/main" val="0"/>
                              </a:ext>
                            </a:extLst>
                          </a:blip>
                          <a:srcRect b="25260"/>
                          <a:stretch/>
                        </pic:blipFill>
                        <pic:spPr bwMode="auto">
                          <a:xfrm>
                            <a:off x="0" y="0"/>
                            <a:ext cx="1188720" cy="1922615"/>
                          </a:xfrm>
                          <a:prstGeom prst="rect">
                            <a:avLst/>
                          </a:prstGeom>
                          <a:ln>
                            <a:noFill/>
                          </a:ln>
                          <a:extLst>
                            <a:ext uri="{53640926-AAD7-44D8-BBD7-CCE9431645EC}">
                              <a14:shadowObscured xmlns:a14="http://schemas.microsoft.com/office/drawing/2010/main"/>
                            </a:ext>
                          </a:extLst>
                        </pic:spPr>
                      </pic:pic>
                    </a:graphicData>
                  </a:graphic>
                </wp:inline>
              </w:drawing>
            </w:r>
          </w:p>
        </w:tc>
        <w:tc>
          <w:tcPr>
            <w:tcW w:type="dxa" w:w="1417"/>
          </w:tcPr>
          <w:p w14:paraId="2455BACB" w14:textId="77777777" w:rsidP="00BB077A" w:rsidR="008F72B1" w:rsidRDefault="008F72B1" w:rsidRPr="00AD70CB">
            <w:pPr>
              <w:keepNext/>
              <w:spacing w:line="276" w:lineRule="auto"/>
              <w:rPr>
                <w:rFonts w:cs="Times New Roman"/>
                <w:noProof/>
                <w:szCs w:val="24"/>
              </w:rPr>
            </w:pPr>
          </w:p>
        </w:tc>
        <w:tc>
          <w:tcPr>
            <w:tcW w:type="dxa" w:w="2284"/>
          </w:tcPr>
          <w:p w14:paraId="07EBBF9D" w14:textId="77777777" w:rsidP="00E27CBF" w:rsidR="008F72B1" w:rsidRDefault="008F72B1" w:rsidRPr="00AD70CB">
            <w:pPr>
              <w:keepNext/>
              <w:spacing w:line="360" w:lineRule="auto"/>
              <w:jc w:val="center"/>
              <w:rPr>
                <w:rFonts w:cs="Times New Roman"/>
                <w:noProof/>
                <w:szCs w:val="24"/>
              </w:rPr>
            </w:pPr>
          </w:p>
        </w:tc>
      </w:tr>
    </w:tbl>
    <w:p w14:paraId="1B1032A3" w14:textId="77777777" w:rsidP="008F72B1" w:rsidR="008F72B1" w:rsidRDefault="008F72B1" w:rsidRPr="00AD70CB">
      <w:pPr>
        <w:keepNext/>
        <w:spacing w:line="360" w:lineRule="auto"/>
        <w:jc w:val="center"/>
        <w:rPr>
          <w:rFonts w:cs="Times New Roman"/>
        </w:rPr>
      </w:pPr>
    </w:p>
    <w:p w14:paraId="5920E055" w14:textId="77777777" w:rsidP="008F72B1" w:rsidR="008F72B1" w:rsidRDefault="008F72B1" w:rsidRPr="00AD70CB">
      <w:pPr>
        <w:keepNext/>
        <w:spacing w:line="360" w:lineRule="auto"/>
        <w:jc w:val="center"/>
        <w:rPr>
          <w:rFonts w:cs="Times New Roman"/>
        </w:rPr>
      </w:pPr>
    </w:p>
    <w:p w14:paraId="4F838220" w14:textId="77777777" w:rsidP="00BB077A" w:rsidR="008F72B1" w:rsidRDefault="008F72B1" w:rsidRPr="00AD70CB">
      <w:pPr>
        <w:pStyle w:val="Heading2"/>
        <w:spacing w:line="480" w:lineRule="auto"/>
        <w:rPr>
          <w:rFonts w:cs="Times New Roman"/>
          <w:sz w:val="24"/>
          <w:szCs w:val="24"/>
        </w:rPr>
      </w:pPr>
      <w:bookmarkStart w:id="45" w:name="_Toc145713130"/>
      <w:r w:rsidRPr="00AD70CB">
        <w:rPr>
          <w:rFonts w:cs="Times New Roman"/>
          <w:sz w:val="24"/>
          <w:szCs w:val="24"/>
        </w:rPr>
        <w:t>Procedures and Measurements</w:t>
      </w:r>
      <w:bookmarkEnd w:id="45"/>
    </w:p>
    <w:p w14:paraId="0323F6B2" w14:textId="77777777" w:rsidP="00BB077A" w:rsidR="008F72B1" w:rsidRDefault="008F72B1" w:rsidRPr="00AD70CB">
      <w:pPr>
        <w:pStyle w:val="Heading3"/>
        <w:spacing w:line="480" w:lineRule="auto"/>
        <w:rPr>
          <w:rFonts w:cs="Times New Roman"/>
          <w:color w:val="auto"/>
        </w:rPr>
      </w:pPr>
      <w:bookmarkStart w:id="46" w:name="_Toc145713131"/>
      <w:r w:rsidRPr="00AD70CB">
        <w:rPr>
          <w:rFonts w:cs="Times New Roman"/>
          <w:color w:val="auto"/>
        </w:rPr>
        <w:lastRenderedPageBreak/>
        <w:t>Pre-test screening</w:t>
      </w:r>
      <w:bookmarkEnd w:id="46"/>
    </w:p>
    <w:p w14:paraId="15BBC1D0" w14:textId="3D1538C5" w:rsidP="00585698" w:rsidR="008F72B1" w:rsidRDefault="008F72B1" w:rsidRPr="00AD70CB">
      <w:pPr>
        <w:spacing w:line="480" w:lineRule="auto"/>
        <w:jc w:val="both"/>
        <w:rPr>
          <w:rFonts w:cs="Times New Roman"/>
        </w:rPr>
      </w:pPr>
      <w:r w:rsidRPr="00AD70CB">
        <w:rPr>
          <w:rFonts w:cs="Times New Roman"/>
        </w:rPr>
        <w:t>Before the participants took part in the testing, they given full informed consent</w:t>
      </w:r>
      <w:r w:rsidR="005115B8" w:rsidRPr="00AD70CB">
        <w:rPr>
          <w:rFonts w:cs="Times New Roman"/>
        </w:rPr>
        <w:t xml:space="preserve"> (Appendix A)</w:t>
      </w:r>
      <w:r w:rsidRPr="00AD70CB">
        <w:rPr>
          <w:rFonts w:cs="Times New Roman"/>
        </w:rPr>
        <w:t xml:space="preserve">. A self-guided questionnaire, 2023 PAR-Q (Appendix </w:t>
      </w:r>
      <w:r w:rsidR="005115B8" w:rsidRPr="00AD70CB">
        <w:rPr>
          <w:rFonts w:cs="Times New Roman"/>
        </w:rPr>
        <w:t>B</w:t>
      </w:r>
      <w:r w:rsidRPr="00AD70CB">
        <w:rPr>
          <w:rFonts w:cs="Times New Roman"/>
        </w:rPr>
        <w:t>), was used to determine whether participants were healthy enough to participate in the study.</w:t>
      </w:r>
    </w:p>
    <w:p w14:paraId="2DF3C6C9" w14:textId="77777777" w:rsidP="00585698" w:rsidR="008F72B1" w:rsidRDefault="008F72B1" w:rsidRPr="00AD70CB">
      <w:pPr>
        <w:spacing w:line="480" w:lineRule="auto"/>
        <w:jc w:val="both"/>
        <w:rPr>
          <w:rFonts w:cs="Times New Roman"/>
        </w:rPr>
      </w:pPr>
    </w:p>
    <w:p w14:paraId="7C1DE488" w14:textId="77777777" w:rsidP="00BB077A" w:rsidR="008F72B1" w:rsidRDefault="008F72B1" w:rsidRPr="00AD70CB">
      <w:pPr>
        <w:pStyle w:val="Heading3"/>
        <w:spacing w:line="480" w:lineRule="auto"/>
        <w:rPr>
          <w:rFonts w:cs="Times New Roman"/>
          <w:color w:val="auto"/>
        </w:rPr>
      </w:pPr>
      <w:bookmarkStart w:id="47" w:name="_Toc145713132"/>
      <w:r w:rsidRPr="00AD70CB">
        <w:rPr>
          <w:rFonts w:cs="Times New Roman"/>
          <w:color w:val="auto"/>
        </w:rPr>
        <w:t>Test procedure</w:t>
      </w:r>
      <w:bookmarkEnd w:id="47"/>
    </w:p>
    <w:p w14:paraId="21D53B9B" w14:textId="77777777" w:rsidP="00585698" w:rsidR="008F72B1" w:rsidRDefault="008F72B1" w:rsidRPr="00AD70CB">
      <w:pPr>
        <w:pStyle w:val="NormalWeb"/>
        <w:spacing w:line="480" w:lineRule="auto"/>
        <w:jc w:val="both"/>
      </w:pPr>
      <w:r w:rsidRPr="00AD70CB">
        <w:t xml:space="preserve">The tests were carried out at the athletes' practice sites before their training sessions. Care was taken to clean and dry the floor where the tests were conducted to prevent any accidental slips. The tests were performed using the sports shoes typically used during practice sessions. </w:t>
      </w:r>
      <w:r w:rsidRPr="00AD70CB">
        <w:rPr>
          <w:bCs/>
        </w:rPr>
        <w:t xml:space="preserve">The participants were </w:t>
      </w:r>
      <w:r w:rsidRPr="00AD70CB">
        <w:t>instructed to refrain from strenuous exercise 24 hours before measurements and consume only caffeine-free beverages 4 hours before measurements.</w:t>
      </w:r>
    </w:p>
    <w:p w14:paraId="29084B4F" w14:textId="0A8B5493" w:rsidP="00585698" w:rsidR="005115B8" w:rsidRDefault="008F72B1" w:rsidRPr="00AD70CB">
      <w:pPr>
        <w:pStyle w:val="NormalWeb"/>
        <w:spacing w:line="480" w:lineRule="auto"/>
        <w:jc w:val="both"/>
      </w:pPr>
      <w:r w:rsidRPr="00AD70CB">
        <w:t xml:space="preserve">Before testing, 1 familiarization session will be conducted for participants to familiarize with the structured RAMP warm-up and testing with </w:t>
      </w:r>
      <w:proofErr w:type="spellStart"/>
      <w:r w:rsidRPr="00AD70CB">
        <w:t>BlazePod</w:t>
      </w:r>
      <w:proofErr w:type="spellEnd"/>
      <w:r w:rsidR="005115B8" w:rsidRPr="00AD70CB">
        <w:t>. using a crossover design, participants were</w:t>
      </w:r>
      <w:r w:rsidRPr="00AD70CB">
        <w:t xml:space="preserve"> assigned to non-structured and structured RAMP warm-up randomly</w:t>
      </w:r>
      <w:r w:rsidR="005115B8" w:rsidRPr="00AD70CB">
        <w:t xml:space="preserve">. </w:t>
      </w:r>
      <w:r w:rsidR="006A3F54" w:rsidRPr="00AD70CB">
        <w:t>9</w:t>
      </w:r>
      <w:r w:rsidR="005115B8" w:rsidRPr="00AD70CB">
        <w:t xml:space="preserve"> participants assigned to non-structured warm-up first completed the warm-up then followed by structured RAMP warm-up in the next session. 1 week washout period was given between the 2 sessions. The remaining </w:t>
      </w:r>
      <w:r w:rsidR="006A3F54" w:rsidRPr="00AD70CB">
        <w:t>9</w:t>
      </w:r>
      <w:r w:rsidR="005115B8" w:rsidRPr="00AD70CB">
        <w:t xml:space="preserve"> participants completed the structured RAMP warm-up first </w:t>
      </w:r>
      <w:r w:rsidR="00A63602" w:rsidRPr="00AD70CB">
        <w:t>followed by 1 week wash out</w:t>
      </w:r>
      <w:r w:rsidR="005115B8" w:rsidRPr="00AD70CB">
        <w:t xml:space="preserve"> then</w:t>
      </w:r>
      <w:r w:rsidR="00A63602" w:rsidRPr="00AD70CB">
        <w:t xml:space="preserve"> completed</w:t>
      </w:r>
      <w:r w:rsidR="005115B8" w:rsidRPr="00AD70CB">
        <w:t xml:space="preserve"> unstructured warm-up in the next session.</w:t>
      </w:r>
    </w:p>
    <w:p w14:paraId="0C5C6913" w14:textId="04A9583C" w:rsidP="00585698" w:rsidR="008F72B1" w:rsidRDefault="008F72B1" w:rsidRPr="00AD70CB">
      <w:pPr>
        <w:pStyle w:val="NormalWeb"/>
        <w:spacing w:line="480" w:lineRule="auto"/>
        <w:jc w:val="both"/>
      </w:pPr>
      <w:r w:rsidRPr="00AD70CB">
        <w:t xml:space="preserve">The warm-up procedures are described in detail in table 3.2 &amp; 3.3. After warm-up, subjects will be given 5 minutes rest and performed a one minute footwork test based on the set-up developed by Chin, et al. (1995) (Figure3.5), the maximum number of rallies </w:t>
      </w:r>
      <w:r w:rsidRPr="00AD70CB">
        <w:lastRenderedPageBreak/>
        <w:t xml:space="preserve">and </w:t>
      </w:r>
      <w:r w:rsidR="00A42745" w:rsidRPr="00AD70CB">
        <w:t>RT</w:t>
      </w:r>
      <w:r w:rsidRPr="00AD70CB">
        <w:t xml:space="preserve"> achieved in 1 minute is recorded by </w:t>
      </w:r>
      <w:proofErr w:type="spellStart"/>
      <w:r w:rsidRPr="00AD70CB">
        <w:t>BlazePod</w:t>
      </w:r>
      <w:proofErr w:type="spellEnd"/>
      <w:r w:rsidRPr="00AD70CB">
        <w:t xml:space="preserve">.. The maximum number of rallies and </w:t>
      </w:r>
      <w:r w:rsidR="00A42745" w:rsidRPr="00AD70CB">
        <w:t>RT</w:t>
      </w:r>
      <w:r w:rsidRPr="00AD70CB">
        <w:t xml:space="preserve"> were then recorded for statistical analysis.</w:t>
      </w:r>
    </w:p>
    <w:p w14:paraId="63335CBD" w14:textId="77777777" w:rsidP="00524E6B" w:rsidR="009E5672" w:rsidRDefault="008F72B1" w:rsidRPr="00524E6B">
      <w:pPr>
        <w:keepNext/>
        <w:spacing w:line="360" w:lineRule="auto"/>
        <w:jc w:val="center"/>
        <w:rPr>
          <w:rFonts w:cs="Times New Roman"/>
          <w:b/>
          <w:bCs/>
        </w:rPr>
      </w:pPr>
      <w:r w:rsidRPr="00524E6B">
        <w:rPr>
          <w:rFonts w:cs="Times New Roman"/>
          <w:b/>
          <w:bCs/>
          <w:noProof/>
        </w:rPr>
        <w:drawing>
          <wp:inline distB="0" distL="0" distR="0" distT="0" wp14:anchorId="25F3815B" wp14:editId="4BF68A4D">
            <wp:extent cx="3276600" cy="2814942"/>
            <wp:effectExtent b="5080" l="0" r="0" t="0"/>
            <wp:docPr descr="Diagram, engineering drawing, schematic&#10;&#10;Description automatically generated" id="766853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iagram, engineering drawing, schematic&#10;&#10;Description automatically generated" id="766853930" name="Picture 6"/>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2759" cy="2863189"/>
                    </a:xfrm>
                    <a:prstGeom prst="rect">
                      <a:avLst/>
                    </a:prstGeom>
                    <a:noFill/>
                    <a:ln>
                      <a:noFill/>
                    </a:ln>
                  </pic:spPr>
                </pic:pic>
              </a:graphicData>
            </a:graphic>
          </wp:inline>
        </w:drawing>
      </w:r>
    </w:p>
    <w:p w14:paraId="5F83E206" w14:textId="78B1DB04" w:rsidP="00524E6B" w:rsidR="00524E6B" w:rsidRDefault="00524E6B" w:rsidRPr="00524E6B">
      <w:pPr>
        <w:pStyle w:val="Caption"/>
        <w:keepNext/>
        <w:jc w:val="center"/>
        <w:rPr>
          <w:rFonts w:cs="Times New Roman"/>
          <w:b/>
          <w:bCs/>
          <w:i w:val="0"/>
          <w:iCs w:val="0"/>
          <w:color w:val="auto"/>
          <w:sz w:val="24"/>
          <w:szCs w:val="24"/>
        </w:rPr>
      </w:pPr>
      <w:bookmarkStart w:id="48" w:name="_Toc145716225"/>
      <w:r w:rsidRPr="00524E6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3</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4</w:t>
      </w:r>
      <w:r w:rsidR="00820FB1">
        <w:rPr>
          <w:rFonts w:cs="Times New Roman"/>
          <w:b/>
          <w:bCs/>
          <w:i w:val="0"/>
          <w:iCs w:val="0"/>
          <w:color w:val="auto"/>
          <w:sz w:val="24"/>
          <w:szCs w:val="24"/>
        </w:rPr>
        <w:fldChar w:fldCharType="end"/>
      </w:r>
      <w:r w:rsidRPr="00524E6B">
        <w:rPr>
          <w:rFonts w:cs="Times New Roman"/>
          <w:b/>
          <w:bCs/>
          <w:i w:val="0"/>
          <w:iCs w:val="0"/>
          <w:color w:val="auto"/>
          <w:sz w:val="24"/>
          <w:szCs w:val="24"/>
        </w:rPr>
        <w:t xml:space="preserve"> Badminton footwork test set-up</w:t>
      </w:r>
      <w:bookmarkEnd w:id="48"/>
    </w:p>
    <w:p w14:paraId="268F38D4" w14:textId="77777777" w:rsidP="009E5672" w:rsidR="00524E6B" w:rsidRDefault="00524E6B" w:rsidRPr="00AD70CB">
      <w:pPr>
        <w:keepNext/>
        <w:spacing w:line="360" w:lineRule="auto"/>
        <w:rPr>
          <w:rFonts w:cs="Times New Roman"/>
        </w:rPr>
      </w:pPr>
    </w:p>
    <w:p w14:paraId="06ECA1C3" w14:textId="4B727079" w:rsidP="009E5672" w:rsidR="008F72B1" w:rsidRDefault="009E5672" w:rsidRPr="00AD70CB">
      <w:pPr>
        <w:pStyle w:val="Caption"/>
        <w:rPr>
          <w:rFonts w:cs="Times New Roman"/>
          <w:i w:val="0"/>
          <w:iCs w:val="0"/>
          <w:color w:val="auto"/>
          <w:sz w:val="16"/>
          <w:szCs w:val="16"/>
        </w:rPr>
      </w:pPr>
      <w:r w:rsidRPr="00AD70CB">
        <w:rPr>
          <w:rFonts w:cs="Times New Roman"/>
          <w:color w:val="auto"/>
          <w:sz w:val="16"/>
          <w:szCs w:val="16"/>
        </w:rPr>
        <w:t xml:space="preserve">Note: </w:t>
      </w:r>
      <w:r w:rsidRPr="00AD70CB">
        <w:rPr>
          <w:rFonts w:cs="Times New Roman"/>
          <w:i w:val="0"/>
          <w:iCs w:val="0"/>
          <w:color w:val="auto"/>
          <w:sz w:val="16"/>
          <w:szCs w:val="16"/>
        </w:rPr>
        <w:t xml:space="preserve">Footwork test set-up developed by Chin, M. K., Wong, A. S., So, R. C., Siu, O. T., </w:t>
      </w:r>
      <w:proofErr w:type="spellStart"/>
      <w:r w:rsidRPr="00AD70CB">
        <w:rPr>
          <w:rFonts w:cs="Times New Roman"/>
          <w:i w:val="0"/>
          <w:iCs w:val="0"/>
          <w:color w:val="auto"/>
          <w:sz w:val="16"/>
          <w:szCs w:val="16"/>
        </w:rPr>
        <w:t>Steininger</w:t>
      </w:r>
      <w:proofErr w:type="spellEnd"/>
      <w:r w:rsidRPr="00AD70CB">
        <w:rPr>
          <w:rFonts w:cs="Times New Roman"/>
          <w:i w:val="0"/>
          <w:iCs w:val="0"/>
          <w:color w:val="auto"/>
          <w:sz w:val="16"/>
          <w:szCs w:val="16"/>
        </w:rPr>
        <w:t xml:space="preserve">, K., &amp; Lo, D. T. (1995). Sport specific fitness testing of elite badminton players. </w:t>
      </w:r>
      <w:r w:rsidRPr="00AD70CB">
        <w:rPr>
          <w:rFonts w:cs="Times New Roman"/>
          <w:color w:val="auto"/>
          <w:sz w:val="16"/>
          <w:szCs w:val="16"/>
        </w:rPr>
        <w:t>British journal of sports medicine</w:t>
      </w:r>
      <w:r w:rsidRPr="00AD70CB">
        <w:rPr>
          <w:rFonts w:cs="Times New Roman"/>
          <w:i w:val="0"/>
          <w:iCs w:val="0"/>
          <w:color w:val="auto"/>
          <w:sz w:val="16"/>
          <w:szCs w:val="16"/>
        </w:rPr>
        <w:t>, 29(3), 153-157.</w:t>
      </w:r>
    </w:p>
    <w:p w14:paraId="3F0674C8" w14:textId="77777777" w:rsidP="00585698" w:rsidR="008F72B1" w:rsidRDefault="008F72B1" w:rsidRPr="00AD70CB">
      <w:pPr>
        <w:pStyle w:val="NormalWeb"/>
        <w:spacing w:line="480" w:lineRule="auto"/>
        <w:jc w:val="both"/>
        <w:rPr>
          <w:lang w:val="en-US"/>
        </w:rPr>
      </w:pPr>
      <w:r w:rsidRPr="00AD70CB">
        <w:rPr>
          <w:lang w:val="en-US"/>
        </w:rPr>
        <w:t xml:space="preserve">During the test, the pods are placed on corresponding spots with the measurement of measuring tape. Then the pods </w:t>
      </w:r>
      <w:proofErr w:type="gramStart"/>
      <w:r w:rsidRPr="00AD70CB">
        <w:rPr>
          <w:lang w:val="en-US"/>
        </w:rPr>
        <w:t>were connected with</w:t>
      </w:r>
      <w:proofErr w:type="gramEnd"/>
      <w:r w:rsidRPr="00AD70CB">
        <w:rPr>
          <w:lang w:val="en-US"/>
        </w:rPr>
        <w:t xml:space="preserve"> the </w:t>
      </w:r>
      <w:proofErr w:type="spellStart"/>
      <w:r w:rsidRPr="00AD70CB">
        <w:rPr>
          <w:lang w:val="en-US"/>
        </w:rPr>
        <w:t>BlazePod</w:t>
      </w:r>
      <w:proofErr w:type="spellEnd"/>
      <w:r w:rsidRPr="00AD70CB">
        <w:rPr>
          <w:lang w:val="en-US"/>
        </w:rPr>
        <w:t xml:space="preserve"> app, after connecting the pods with the mobile app, the light logic of the pods should be set as ‘Random’, then to create the set up for footwork test, the number of “stations”, “pods” and “participants” should be set to 1, 6 and 1 respectively. After all the settings are done, the test can proceed, and the results will be recorded (table 3.1).</w:t>
      </w:r>
    </w:p>
    <w:p w14:paraId="75BAE64F" w14:textId="77777777" w:rsidP="00585698" w:rsidR="008F72B1" w:rsidRDefault="008F72B1" w:rsidRPr="00AD70CB">
      <w:pPr>
        <w:pStyle w:val="NormalWeb"/>
        <w:spacing w:line="480" w:lineRule="auto"/>
        <w:jc w:val="both"/>
        <w:rPr>
          <w:lang w:val="en-US"/>
        </w:rPr>
      </w:pPr>
      <w:r w:rsidRPr="00AD70CB">
        <w:rPr>
          <w:lang w:val="en-US"/>
        </w:rPr>
        <w:t xml:space="preserve">As soon as the corresponding light is lit, the subjects will run towards the light from the central location (point X, shown in figure 5), when the subject returns to point X from the pod, it is considered as one rally. when the forecourt and midcourt light flashes, the subjects need to execute a front and side lunge. For the rear court flashes, subjects need to turn towards the rear corner than perform front lunge like receiving a passive lobe shot. Since subjects are always facing forward, they cannot see the pods behind, instructor is </w:t>
      </w:r>
      <w:r w:rsidRPr="00AD70CB">
        <w:rPr>
          <w:lang w:val="en-US"/>
        </w:rPr>
        <w:lastRenderedPageBreak/>
        <w:t>needed to help giving verbal instructions to subjects if they needed to move to the rear court.</w:t>
      </w:r>
    </w:p>
    <w:p w14:paraId="6CB2AF82" w14:textId="7AB40FA7" w:rsidP="00585698" w:rsidR="008F72B1" w:rsidRDefault="00484C0E" w:rsidRPr="00AD70CB">
      <w:pPr>
        <w:spacing w:line="480" w:lineRule="auto"/>
        <w:jc w:val="both"/>
        <w:rPr>
          <w:rFonts w:cs="Times New Roman" w:eastAsia="Times New Roman"/>
        </w:rPr>
      </w:pPr>
      <w:r w:rsidRPr="00484C0E">
        <w:rPr>
          <w:rFonts w:cs="Times New Roman" w:eastAsia="Times New Roman"/>
          <w:lang w:val="en-US"/>
        </w:rPr>
        <w:t>Each participant took the test once, and the results were collected for further analysis along with the total number of hits. Between each trial, there was a one-minute rest period. Each participant took the test at a moderate pace to get accustomed to the task before the first valid trial. The trial was stopped and repeated if the participant made any mistakes (such as running in the wrong direction and touching the incorrect target).</w:t>
      </w:r>
      <w:r w:rsidR="008F72B1" w:rsidRPr="00AD70CB">
        <w:rPr>
          <w:rFonts w:cs="Times New Roman"/>
        </w:rPr>
        <w:br w:type="page"/>
      </w:r>
    </w:p>
    <w:p w14:paraId="0C80C93A" w14:textId="77777777" w:rsidP="00C20DCE" w:rsidR="008F72B1" w:rsidRDefault="008F72B1" w:rsidRPr="00AD70CB">
      <w:pPr>
        <w:pStyle w:val="Heading2"/>
        <w:rPr>
          <w:rFonts w:cs="Times New Roman"/>
          <w:sz w:val="24"/>
          <w:szCs w:val="24"/>
        </w:rPr>
        <w:sectPr w:rsidR="008F72B1" w:rsidRPr="00AD70CB" w:rsidSect="00DD5EAD">
          <w:pgSz w:h="16840" w:w="11900"/>
          <w:pgMar w:bottom="1134" w:footer="708" w:gutter="0" w:header="708" w:left="2268" w:right="1134" w:top="1134"/>
          <w:cols w:space="708"/>
          <w:docGrid w:linePitch="360"/>
        </w:sectPr>
      </w:pPr>
    </w:p>
    <w:p w14:paraId="11A6DF23" w14:textId="77777777" w:rsidP="00BB077A" w:rsidR="008F72B1" w:rsidRDefault="008F72B1" w:rsidRPr="00AD70CB">
      <w:pPr>
        <w:pStyle w:val="Heading2"/>
        <w:spacing w:line="480" w:lineRule="auto"/>
        <w:rPr>
          <w:rFonts w:cs="Times New Roman"/>
          <w:sz w:val="24"/>
          <w:szCs w:val="24"/>
        </w:rPr>
      </w:pPr>
      <w:bookmarkStart w:id="49" w:name="_Toc145713133"/>
      <w:r w:rsidRPr="00AD70CB">
        <w:rPr>
          <w:rFonts w:cs="Times New Roman"/>
          <w:sz w:val="24"/>
          <w:szCs w:val="24"/>
        </w:rPr>
        <w:lastRenderedPageBreak/>
        <w:t>Proposed warm-up routine</w:t>
      </w:r>
      <w:bookmarkEnd w:id="49"/>
    </w:p>
    <w:p w14:paraId="49CAF08B" w14:textId="3FA40A04" w:rsidP="00524E6B" w:rsidR="008F72B1" w:rsidRDefault="008F72B1" w:rsidRPr="00524E6B">
      <w:pPr>
        <w:pStyle w:val="Caption"/>
        <w:keepNext/>
        <w:spacing w:line="276" w:lineRule="auto"/>
        <w:jc w:val="center"/>
        <w:rPr>
          <w:rFonts w:cs="Times New Roman"/>
          <w:b/>
          <w:bCs/>
          <w:i w:val="0"/>
          <w:iCs w:val="0"/>
          <w:color w:val="auto"/>
          <w:sz w:val="24"/>
          <w:szCs w:val="24"/>
        </w:rPr>
      </w:pPr>
      <w:bookmarkStart w:id="50" w:name="_Toc142614476"/>
      <w:bookmarkStart w:id="51" w:name="_Toc145715521"/>
      <w:r w:rsidRPr="00524E6B">
        <w:rPr>
          <w:rFonts w:cs="Times New Roman"/>
          <w:b/>
          <w:bCs/>
          <w:i w:val="0"/>
          <w:iCs w:val="0"/>
          <w:color w:val="auto"/>
          <w:sz w:val="24"/>
          <w:szCs w:val="24"/>
        </w:rPr>
        <w:t xml:space="preserve">Table </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STYLEREF 1 \s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3</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SEQ Table \* ARABIC \s 1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2</w:t>
      </w:r>
      <w:r w:rsidR="00524E6B" w:rsidRPr="00524E6B">
        <w:rPr>
          <w:rFonts w:cs="Times New Roman"/>
          <w:b/>
          <w:bCs/>
          <w:i w:val="0"/>
          <w:iCs w:val="0"/>
          <w:color w:val="auto"/>
          <w:sz w:val="24"/>
          <w:szCs w:val="24"/>
        </w:rPr>
        <w:fldChar w:fldCharType="end"/>
      </w:r>
      <w:r w:rsidRPr="00524E6B">
        <w:rPr>
          <w:rFonts w:cs="Times New Roman"/>
          <w:b/>
          <w:bCs/>
          <w:i w:val="0"/>
          <w:iCs w:val="0"/>
          <w:color w:val="auto"/>
          <w:sz w:val="24"/>
          <w:szCs w:val="24"/>
        </w:rPr>
        <w:t xml:space="preserve"> </w:t>
      </w:r>
      <w:r w:rsidR="000A637F" w:rsidRPr="00524E6B">
        <w:rPr>
          <w:rFonts w:cs="Times New Roman"/>
          <w:b/>
          <w:bCs/>
          <w:i w:val="0"/>
          <w:iCs w:val="0"/>
          <w:color w:val="auto"/>
          <w:sz w:val="24"/>
          <w:szCs w:val="24"/>
        </w:rPr>
        <w:t>U</w:t>
      </w:r>
      <w:r w:rsidRPr="00524E6B">
        <w:rPr>
          <w:rFonts w:cs="Times New Roman"/>
          <w:b/>
          <w:bCs/>
          <w:i w:val="0"/>
          <w:iCs w:val="0"/>
          <w:color w:val="auto"/>
          <w:sz w:val="24"/>
          <w:szCs w:val="24"/>
        </w:rPr>
        <w:t>nstructured warm-up protocol</w:t>
      </w:r>
      <w:bookmarkEnd w:id="50"/>
      <w:bookmarkEnd w:id="51"/>
    </w:p>
    <w:tbl>
      <w:tblPr>
        <w:tblW w:type="auto" w:w="0"/>
        <w:jc w:val="center"/>
        <w:tblLayout w:type="fixed"/>
        <w:tblLook w:firstColumn="1" w:firstRow="1" w:lastColumn="0" w:lastRow="0" w:noHBand="0" w:noVBand="1" w:val="04A0"/>
      </w:tblPr>
      <w:tblGrid>
        <w:gridCol w:w="2433"/>
        <w:gridCol w:w="3969"/>
        <w:gridCol w:w="3685"/>
      </w:tblGrid>
      <w:tr w14:paraId="435909D3" w14:textId="77777777" w:rsidR="00061CEF" w:rsidRPr="00AD70CB" w:rsidTr="00524E6B">
        <w:trPr>
          <w:trHeight w:val="300"/>
          <w:jc w:val="center"/>
        </w:trPr>
        <w:tc>
          <w:tcPr>
            <w:tcW w:type="dxa" w:w="2433"/>
            <w:tcBorders>
              <w:top w:val="nil"/>
              <w:left w:val="nil"/>
              <w:bottom w:color="auto" w:space="0" w:sz="8" w:val="single"/>
              <w:right w:val="nil"/>
            </w:tcBorders>
          </w:tcPr>
          <w:p w14:paraId="097AF27F" w14:textId="77777777" w:rsidP="00524E6B" w:rsidR="008F72B1" w:rsidRDefault="008F72B1" w:rsidRPr="00AD70CB">
            <w:pPr>
              <w:widowControl w:val="0"/>
              <w:spacing w:line="360" w:lineRule="auto"/>
              <w:jc w:val="center"/>
              <w:rPr>
                <w:rFonts w:cs="Times New Roman"/>
              </w:rPr>
            </w:pPr>
            <w:r w:rsidRPr="00AD70CB">
              <w:rPr>
                <w:rFonts w:cs="Times New Roman"/>
              </w:rPr>
              <w:t>Exercise</w:t>
            </w:r>
          </w:p>
        </w:tc>
        <w:tc>
          <w:tcPr>
            <w:tcW w:type="dxa" w:w="3969"/>
            <w:tcBorders>
              <w:top w:val="nil"/>
              <w:left w:val="nil"/>
              <w:bottom w:color="auto" w:space="0" w:sz="8" w:val="single"/>
              <w:right w:val="nil"/>
            </w:tcBorders>
          </w:tcPr>
          <w:p w14:paraId="4CB59820" w14:textId="77777777" w:rsidP="00524E6B" w:rsidR="008F72B1" w:rsidRDefault="008F72B1" w:rsidRPr="00AD70CB">
            <w:pPr>
              <w:widowControl w:val="0"/>
              <w:spacing w:line="360" w:lineRule="auto"/>
              <w:jc w:val="center"/>
              <w:rPr>
                <w:rFonts w:cs="Times New Roman"/>
              </w:rPr>
            </w:pPr>
            <w:r w:rsidRPr="00AD70CB">
              <w:rPr>
                <w:rFonts w:cs="Times New Roman"/>
              </w:rPr>
              <w:t>Targeted Muscles/joints</w:t>
            </w:r>
          </w:p>
        </w:tc>
        <w:tc>
          <w:tcPr>
            <w:tcW w:type="dxa" w:w="3685"/>
            <w:tcBorders>
              <w:top w:val="nil"/>
              <w:left w:val="nil"/>
              <w:bottom w:color="auto" w:space="0" w:sz="8" w:val="single"/>
              <w:right w:val="nil"/>
            </w:tcBorders>
          </w:tcPr>
          <w:p w14:paraId="6D99E0FC" w14:textId="77777777" w:rsidP="00524E6B" w:rsidR="008F72B1" w:rsidRDefault="008F72B1" w:rsidRPr="00AD70CB">
            <w:pPr>
              <w:widowControl w:val="0"/>
              <w:spacing w:line="360" w:lineRule="auto"/>
              <w:jc w:val="center"/>
              <w:rPr>
                <w:rFonts w:cs="Times New Roman"/>
              </w:rPr>
            </w:pPr>
            <w:r w:rsidRPr="00AD70CB">
              <w:rPr>
                <w:rFonts w:cs="Times New Roman"/>
              </w:rPr>
              <w:t>volume</w:t>
            </w:r>
          </w:p>
        </w:tc>
      </w:tr>
      <w:tr w14:paraId="5F65F8FA" w14:textId="77777777" w:rsidR="00061CEF" w:rsidRPr="00AD70CB" w:rsidTr="00524E6B">
        <w:trPr>
          <w:trHeight w:val="315"/>
          <w:jc w:val="center"/>
        </w:trPr>
        <w:tc>
          <w:tcPr>
            <w:tcW w:type="dxa" w:w="2433"/>
            <w:tcBorders>
              <w:top w:color="auto" w:space="0" w:sz="8" w:val="single"/>
              <w:left w:val="nil"/>
              <w:bottom w:color="auto" w:space="0" w:sz="8" w:val="single"/>
              <w:right w:val="nil"/>
            </w:tcBorders>
          </w:tcPr>
          <w:p w14:paraId="49DABB3E" w14:textId="1EBBCCF7" w:rsidP="00524E6B" w:rsidR="008F72B1" w:rsidRDefault="008F72B1" w:rsidRPr="00AD70CB">
            <w:pPr>
              <w:widowControl w:val="0"/>
              <w:spacing w:line="360" w:lineRule="auto"/>
              <w:jc w:val="center"/>
              <w:rPr>
                <w:rFonts w:cs="Times New Roman"/>
              </w:rPr>
            </w:pPr>
            <w:r w:rsidRPr="00AD70CB">
              <w:rPr>
                <w:rFonts w:cs="Times New Roman"/>
              </w:rPr>
              <w:t>Jogging</w:t>
            </w:r>
          </w:p>
        </w:tc>
        <w:tc>
          <w:tcPr>
            <w:tcW w:type="dxa" w:w="3969"/>
            <w:tcBorders>
              <w:top w:color="auto" w:space="0" w:sz="8" w:val="single"/>
              <w:left w:val="nil"/>
              <w:bottom w:color="auto" w:space="0" w:sz="8" w:val="single"/>
              <w:right w:val="nil"/>
            </w:tcBorders>
          </w:tcPr>
          <w:p w14:paraId="674E2053" w14:textId="77777777" w:rsidP="00524E6B" w:rsidR="008F72B1" w:rsidRDefault="008F72B1" w:rsidRPr="00AD70CB">
            <w:pPr>
              <w:widowControl w:val="0"/>
              <w:spacing w:line="360" w:lineRule="auto"/>
              <w:jc w:val="center"/>
              <w:rPr>
                <w:rFonts w:cs="Times New Roman"/>
              </w:rPr>
            </w:pPr>
            <w:r w:rsidRPr="00AD70CB">
              <w:rPr>
                <w:rFonts w:cs="Times New Roman"/>
              </w:rPr>
              <w:t>Whole body</w:t>
            </w:r>
          </w:p>
        </w:tc>
        <w:tc>
          <w:tcPr>
            <w:tcW w:type="dxa" w:w="3685"/>
            <w:tcBorders>
              <w:top w:color="auto" w:space="0" w:sz="8" w:val="single"/>
              <w:left w:val="nil"/>
              <w:bottom w:color="auto" w:space="0" w:sz="8" w:val="single"/>
              <w:right w:val="nil"/>
            </w:tcBorders>
          </w:tcPr>
          <w:p w14:paraId="3B3AF216" w14:textId="77777777" w:rsidP="00524E6B" w:rsidR="008F72B1" w:rsidRDefault="008F72B1" w:rsidRPr="00AD70CB">
            <w:pPr>
              <w:widowControl w:val="0"/>
              <w:spacing w:line="360" w:lineRule="auto"/>
              <w:jc w:val="center"/>
              <w:rPr>
                <w:rFonts w:cs="Times New Roman"/>
              </w:rPr>
            </w:pPr>
            <w:r w:rsidRPr="00AD70CB">
              <w:rPr>
                <w:rFonts w:cs="Times New Roman"/>
              </w:rPr>
              <w:t>1km</w:t>
            </w:r>
          </w:p>
        </w:tc>
      </w:tr>
      <w:tr w14:paraId="0A85570D" w14:textId="77777777" w:rsidR="00061CEF" w:rsidRPr="00AD70CB" w:rsidTr="00524E6B">
        <w:trPr>
          <w:trHeight w:val="315"/>
          <w:jc w:val="center"/>
        </w:trPr>
        <w:tc>
          <w:tcPr>
            <w:tcW w:type="dxa" w:w="2433"/>
            <w:tcBorders>
              <w:top w:color="auto" w:space="0" w:sz="8" w:val="single"/>
              <w:left w:val="nil"/>
              <w:bottom w:color="auto" w:space="0" w:sz="4" w:val="single"/>
            </w:tcBorders>
            <w:vAlign w:val="center"/>
          </w:tcPr>
          <w:p w14:paraId="660D777E" w14:textId="77777777" w:rsidP="00524E6B" w:rsidR="008F72B1" w:rsidRDefault="008F72B1" w:rsidRPr="00AD70CB">
            <w:pPr>
              <w:widowControl w:val="0"/>
              <w:spacing w:line="360" w:lineRule="auto"/>
              <w:jc w:val="center"/>
              <w:rPr>
                <w:rFonts w:cs="Times New Roman"/>
              </w:rPr>
            </w:pPr>
            <w:r w:rsidRPr="00AD70CB">
              <w:rPr>
                <w:rFonts w:cs="Times New Roman"/>
              </w:rPr>
              <w:t>Simple stretching of own choice</w:t>
            </w:r>
          </w:p>
        </w:tc>
        <w:tc>
          <w:tcPr>
            <w:tcW w:type="dxa" w:w="3969"/>
            <w:tcBorders>
              <w:top w:color="auto" w:space="0" w:sz="8" w:val="single"/>
              <w:left w:val="nil"/>
              <w:bottom w:color="auto" w:space="0" w:sz="8" w:val="single"/>
              <w:right w:val="nil"/>
            </w:tcBorders>
          </w:tcPr>
          <w:p w14:paraId="2DAE1376" w14:textId="77777777" w:rsidP="00524E6B" w:rsidR="008F72B1" w:rsidRDefault="008F72B1" w:rsidRPr="00AD70CB">
            <w:pPr>
              <w:widowControl w:val="0"/>
              <w:spacing w:line="360" w:lineRule="auto"/>
              <w:jc w:val="center"/>
              <w:rPr>
                <w:rFonts w:cs="Times New Roman"/>
              </w:rPr>
            </w:pPr>
            <w:r w:rsidRPr="00AD70CB">
              <w:rPr>
                <w:rFonts w:cs="Times New Roman"/>
              </w:rPr>
              <w:t>Whole body</w:t>
            </w:r>
          </w:p>
        </w:tc>
        <w:tc>
          <w:tcPr>
            <w:tcW w:type="dxa" w:w="3685"/>
            <w:tcBorders>
              <w:top w:color="auto" w:space="0" w:sz="8" w:val="single"/>
              <w:left w:val="nil"/>
              <w:bottom w:color="auto" w:space="0" w:sz="8" w:val="single"/>
              <w:right w:val="nil"/>
            </w:tcBorders>
          </w:tcPr>
          <w:p w14:paraId="0A2D64EC" w14:textId="77777777" w:rsidP="00524E6B" w:rsidR="008F72B1" w:rsidRDefault="008F72B1" w:rsidRPr="00AD70CB">
            <w:pPr>
              <w:widowControl w:val="0"/>
              <w:spacing w:line="360" w:lineRule="auto"/>
              <w:jc w:val="center"/>
              <w:rPr>
                <w:rFonts w:cs="Times New Roman"/>
              </w:rPr>
            </w:pPr>
            <w:r w:rsidRPr="00AD70CB">
              <w:rPr>
                <w:rFonts w:cs="Times New Roman"/>
              </w:rPr>
              <w:t>15 minutes</w:t>
            </w:r>
          </w:p>
        </w:tc>
      </w:tr>
    </w:tbl>
    <w:p w14:paraId="7C8BDB7E" w14:textId="77777777" w:rsidP="000A637F" w:rsidR="00524E6B" w:rsidRDefault="00524E6B">
      <w:pPr>
        <w:spacing w:line="360" w:lineRule="auto"/>
        <w:rPr>
          <w:rFonts w:cs="Times New Roman"/>
        </w:rPr>
      </w:pPr>
    </w:p>
    <w:p w14:paraId="386952BB" w14:textId="0FA3088E" w:rsidP="000A637F" w:rsidR="008F72B1" w:rsidRDefault="008F72B1" w:rsidRPr="00AD70CB">
      <w:pPr>
        <w:spacing w:line="360" w:lineRule="auto"/>
        <w:rPr>
          <w:rFonts w:cs="Times New Roman"/>
        </w:rPr>
      </w:pPr>
      <w:r w:rsidRPr="00AD70CB">
        <w:rPr>
          <w:rFonts w:cs="Times New Roman"/>
        </w:rPr>
        <w:t xml:space="preserve">In the unstructured warm-up protocol, subjects were asked to do a general warm-up of 1km slow jogging and any stretching that they usually have been doing before any badminton session. </w:t>
      </w:r>
    </w:p>
    <w:p w14:paraId="3B97B4F0" w14:textId="77777777" w:rsidP="008F72B1" w:rsidR="008F72B1" w:rsidRDefault="008F72B1" w:rsidRPr="00AD70CB">
      <w:pPr>
        <w:spacing w:line="360" w:lineRule="auto"/>
        <w:rPr>
          <w:rFonts w:cs="Times New Roman"/>
        </w:rPr>
      </w:pPr>
    </w:p>
    <w:p w14:paraId="46052F55" w14:textId="77777777" w:rsidP="008F72B1" w:rsidR="008F72B1" w:rsidRDefault="008F72B1" w:rsidRPr="00AD70CB">
      <w:pPr>
        <w:spacing w:line="360" w:lineRule="auto"/>
        <w:rPr>
          <w:rFonts w:cs="Times New Roman"/>
        </w:rPr>
      </w:pPr>
    </w:p>
    <w:p w14:paraId="0D9359D4" w14:textId="1C705B8C" w:rsidP="00524E6B" w:rsidR="008F72B1" w:rsidRDefault="008F72B1" w:rsidRPr="00524E6B">
      <w:pPr>
        <w:spacing w:line="480" w:lineRule="auto"/>
        <w:jc w:val="center"/>
        <w:rPr>
          <w:rFonts w:cs="Times New Roman"/>
          <w:b/>
          <w:bCs/>
        </w:rPr>
      </w:pPr>
      <w:r w:rsidRPr="00AD70CB">
        <w:rPr>
          <w:rFonts w:cs="Times New Roman"/>
        </w:rPr>
        <w:br w:type="page"/>
      </w:r>
      <w:bookmarkStart w:id="52" w:name="_Toc142614477"/>
      <w:bookmarkStart w:id="53" w:name="_Toc145715522"/>
      <w:r w:rsidRPr="00524E6B">
        <w:rPr>
          <w:rFonts w:cs="Times New Roman"/>
          <w:b/>
          <w:bCs/>
        </w:rPr>
        <w:lastRenderedPageBreak/>
        <w:t xml:space="preserve">Table </w:t>
      </w:r>
      <w:r w:rsidR="00524E6B" w:rsidRPr="00524E6B">
        <w:rPr>
          <w:rFonts w:cs="Times New Roman"/>
          <w:b/>
          <w:bCs/>
        </w:rPr>
        <w:fldChar w:fldCharType="begin"/>
      </w:r>
      <w:r w:rsidR="00524E6B" w:rsidRPr="00524E6B">
        <w:rPr>
          <w:rFonts w:cs="Times New Roman"/>
          <w:b/>
          <w:bCs/>
        </w:rPr>
        <w:instrText xml:space="preserve"> STYLEREF 1 \s </w:instrText>
      </w:r>
      <w:r w:rsidR="00524E6B" w:rsidRPr="00524E6B">
        <w:rPr>
          <w:rFonts w:cs="Times New Roman"/>
          <w:b/>
          <w:bCs/>
        </w:rPr>
        <w:fldChar w:fldCharType="separate"/>
      </w:r>
      <w:r w:rsidR="00524E6B" w:rsidRPr="00524E6B">
        <w:rPr>
          <w:rFonts w:cs="Times New Roman"/>
          <w:b/>
          <w:bCs/>
          <w:noProof/>
        </w:rPr>
        <w:t>3</w:t>
      </w:r>
      <w:r w:rsidR="00524E6B" w:rsidRPr="00524E6B">
        <w:rPr>
          <w:rFonts w:cs="Times New Roman"/>
          <w:b/>
          <w:bCs/>
        </w:rPr>
        <w:fldChar w:fldCharType="end"/>
      </w:r>
      <w:r w:rsidR="00524E6B" w:rsidRPr="00524E6B">
        <w:rPr>
          <w:rFonts w:cs="Times New Roman"/>
          <w:b/>
          <w:bCs/>
        </w:rPr>
        <w:t>.</w:t>
      </w:r>
      <w:r w:rsidR="00524E6B" w:rsidRPr="00524E6B">
        <w:rPr>
          <w:rFonts w:cs="Times New Roman"/>
          <w:b/>
          <w:bCs/>
        </w:rPr>
        <w:fldChar w:fldCharType="begin"/>
      </w:r>
      <w:r w:rsidR="00524E6B" w:rsidRPr="00524E6B">
        <w:rPr>
          <w:rFonts w:cs="Times New Roman"/>
          <w:b/>
          <w:bCs/>
        </w:rPr>
        <w:instrText xml:space="preserve"> SEQ Table \* ARABIC \s 1 </w:instrText>
      </w:r>
      <w:r w:rsidR="00524E6B" w:rsidRPr="00524E6B">
        <w:rPr>
          <w:rFonts w:cs="Times New Roman"/>
          <w:b/>
          <w:bCs/>
        </w:rPr>
        <w:fldChar w:fldCharType="separate"/>
      </w:r>
      <w:r w:rsidR="00524E6B" w:rsidRPr="00524E6B">
        <w:rPr>
          <w:rFonts w:cs="Times New Roman"/>
          <w:b/>
          <w:bCs/>
          <w:noProof/>
        </w:rPr>
        <w:t>3</w:t>
      </w:r>
      <w:r w:rsidR="00524E6B" w:rsidRPr="00524E6B">
        <w:rPr>
          <w:rFonts w:cs="Times New Roman"/>
          <w:b/>
          <w:bCs/>
        </w:rPr>
        <w:fldChar w:fldCharType="end"/>
      </w:r>
      <w:r w:rsidRPr="00524E6B">
        <w:rPr>
          <w:rFonts w:cs="Times New Roman"/>
          <w:b/>
          <w:bCs/>
        </w:rPr>
        <w:t xml:space="preserve"> Structured warm-up protocol</w:t>
      </w:r>
      <w:bookmarkEnd w:id="52"/>
      <w:bookmarkEnd w:id="53"/>
    </w:p>
    <w:tbl>
      <w:tblPr>
        <w:tblW w:type="dxa" w:w="15307"/>
        <w:tblInd w:type="dxa" w:w="-851"/>
        <w:tblLayout w:type="fixed"/>
        <w:tblLook w:firstColumn="1" w:firstRow="1" w:lastColumn="0" w:lastRow="0" w:noHBand="0" w:noVBand="1" w:val="04A0"/>
      </w:tblPr>
      <w:tblGrid>
        <w:gridCol w:w="1702"/>
        <w:gridCol w:w="1701"/>
        <w:gridCol w:w="2268"/>
        <w:gridCol w:w="3827"/>
        <w:gridCol w:w="851"/>
        <w:gridCol w:w="3969"/>
        <w:gridCol w:w="989"/>
      </w:tblGrid>
      <w:tr w14:paraId="62ECEE4A" w14:textId="77777777" w:rsidR="00061CEF" w:rsidRPr="00AD70CB" w:rsidTr="006C388A">
        <w:trPr>
          <w:trHeight w:val="300"/>
        </w:trPr>
        <w:tc>
          <w:tcPr>
            <w:tcW w:type="dxa" w:w="1702"/>
            <w:tcBorders>
              <w:top w:val="nil"/>
              <w:left w:val="nil"/>
              <w:bottom w:color="auto" w:space="0" w:sz="8" w:val="single"/>
              <w:right w:val="nil"/>
            </w:tcBorders>
          </w:tcPr>
          <w:p w14:paraId="68E9CD31" w14:textId="77777777" w:rsidP="00E27CBF" w:rsidR="008F72B1" w:rsidRDefault="008F72B1" w:rsidRPr="00AD70CB">
            <w:pPr>
              <w:widowControl w:val="0"/>
              <w:spacing w:line="276" w:lineRule="auto"/>
              <w:rPr>
                <w:rFonts w:cs="Times New Roman"/>
                <w:sz w:val="22"/>
                <w:szCs w:val="22"/>
              </w:rPr>
            </w:pPr>
            <w:r w:rsidRPr="00AD70CB">
              <w:rPr>
                <w:rFonts w:cs="Times New Roman"/>
                <w:sz w:val="22"/>
                <w:szCs w:val="22"/>
              </w:rPr>
              <w:t>RAMP protocol</w:t>
            </w:r>
          </w:p>
        </w:tc>
        <w:tc>
          <w:tcPr>
            <w:tcW w:type="dxa" w:w="1701"/>
            <w:tcBorders>
              <w:top w:val="nil"/>
              <w:left w:val="nil"/>
              <w:bottom w:color="auto" w:space="0" w:sz="8" w:val="single"/>
              <w:right w:val="nil"/>
            </w:tcBorders>
          </w:tcPr>
          <w:p w14:paraId="6C71ACF6"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Physical component</w:t>
            </w:r>
          </w:p>
        </w:tc>
        <w:tc>
          <w:tcPr>
            <w:tcW w:type="dxa" w:w="2268"/>
            <w:tcBorders>
              <w:top w:val="nil"/>
              <w:left w:val="nil"/>
              <w:bottom w:color="auto" w:space="0" w:sz="8" w:val="single"/>
              <w:right w:val="nil"/>
            </w:tcBorders>
          </w:tcPr>
          <w:p w14:paraId="6005433D"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Type of exercise</w:t>
            </w:r>
          </w:p>
        </w:tc>
        <w:tc>
          <w:tcPr>
            <w:tcW w:type="dxa" w:w="3827"/>
            <w:tcBorders>
              <w:top w:val="nil"/>
              <w:left w:val="nil"/>
              <w:bottom w:color="auto" w:space="0" w:sz="8" w:val="single"/>
              <w:right w:val="nil"/>
            </w:tcBorders>
          </w:tcPr>
          <w:p w14:paraId="44F16E53"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Targeted Muscles/joints</w:t>
            </w:r>
          </w:p>
        </w:tc>
        <w:tc>
          <w:tcPr>
            <w:tcW w:type="dxa" w:w="851"/>
            <w:tcBorders>
              <w:top w:val="nil"/>
              <w:left w:val="nil"/>
              <w:bottom w:color="auto" w:space="0" w:sz="8" w:val="single"/>
              <w:right w:val="nil"/>
            </w:tcBorders>
          </w:tcPr>
          <w:p w14:paraId="7D2246F5"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Time</w:t>
            </w:r>
          </w:p>
        </w:tc>
        <w:tc>
          <w:tcPr>
            <w:tcW w:type="dxa" w:w="3969"/>
            <w:tcBorders>
              <w:top w:val="nil"/>
              <w:left w:val="nil"/>
              <w:bottom w:color="auto" w:space="0" w:sz="8" w:val="single"/>
              <w:right w:val="nil"/>
            </w:tcBorders>
          </w:tcPr>
          <w:p w14:paraId="270918EB"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Movement [volume]</w:t>
            </w:r>
          </w:p>
        </w:tc>
        <w:tc>
          <w:tcPr>
            <w:tcW w:type="dxa" w:w="989"/>
            <w:tcBorders>
              <w:top w:val="nil"/>
              <w:left w:val="nil"/>
              <w:bottom w:color="auto" w:space="0" w:sz="8" w:val="single"/>
              <w:right w:val="nil"/>
            </w:tcBorders>
          </w:tcPr>
          <w:p w14:paraId="230DC936"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Rest time (s)</w:t>
            </w:r>
          </w:p>
        </w:tc>
      </w:tr>
      <w:tr w14:paraId="03A0F1AF" w14:textId="77777777" w:rsidR="00061CEF" w:rsidRPr="00AD70CB" w:rsidTr="006C388A">
        <w:trPr>
          <w:trHeight w:val="315"/>
        </w:trPr>
        <w:tc>
          <w:tcPr>
            <w:tcW w:type="dxa" w:w="1702"/>
            <w:vMerge w:val="restart"/>
            <w:tcBorders>
              <w:top w:color="auto" w:space="0" w:sz="8" w:val="single"/>
              <w:left w:val="nil"/>
              <w:right w:val="nil"/>
            </w:tcBorders>
          </w:tcPr>
          <w:p w14:paraId="367E6646" w14:textId="3D27281C" w:rsidP="00E27CBF" w:rsidR="008F72B1" w:rsidRDefault="00DD5EAD" w:rsidRPr="00AD70CB">
            <w:pPr>
              <w:widowControl w:val="0"/>
              <w:spacing w:line="276" w:lineRule="auto"/>
              <w:rPr>
                <w:rFonts w:cs="Times New Roman"/>
                <w:sz w:val="22"/>
                <w:szCs w:val="22"/>
              </w:rPr>
            </w:pPr>
            <w:r w:rsidRPr="00AD70CB">
              <w:rPr>
                <w:rFonts w:cs="Times New Roman"/>
                <w:noProof/>
                <w:sz w:val="22"/>
                <w:szCs w:val="22"/>
              </w:rPr>
              <mc:AlternateContent>
                <mc:Choice Requires="wps">
                  <w:drawing>
                    <wp:anchor allowOverlap="1" behindDoc="0" distB="0" distL="114300" distR="114300" distT="0" layoutInCell="1" locked="0" relativeHeight="251664384" simplePos="0" wp14:anchorId="66A5DDFF" wp14:editId="78800279">
                      <wp:simplePos x="0" y="0"/>
                      <wp:positionH relativeFrom="column">
                        <wp:posOffset>269874</wp:posOffset>
                      </wp:positionH>
                      <wp:positionV relativeFrom="paragraph">
                        <wp:posOffset>875030</wp:posOffset>
                      </wp:positionV>
                      <wp:extent cx="314961" cy="2209800"/>
                      <wp:effectExtent b="12700" l="0" r="15240" t="0"/>
                      <wp:wrapNone/>
                      <wp:docPr id="515911434" name="Text Box 2"/>
                      <wp:cNvGraphicFramePr/>
                      <a:graphic xmlns:a="http://schemas.openxmlformats.org/drawingml/2006/main">
                        <a:graphicData uri="http://schemas.microsoft.com/office/word/2010/wordprocessingShape">
                          <wps:wsp>
                            <wps:cNvSpPr txBox="1"/>
                            <wps:spPr>
                              <a:xfrm rot="10800000">
                                <a:off x="0" y="0"/>
                                <a:ext cx="314961" cy="2209800"/>
                              </a:xfrm>
                              <a:prstGeom prst="rect">
                                <a:avLst/>
                              </a:prstGeom>
                              <a:ln/>
                            </wps:spPr>
                            <wps:style>
                              <a:lnRef idx="2">
                                <a:schemeClr val="dk1"/>
                              </a:lnRef>
                              <a:fillRef idx="1">
                                <a:schemeClr val="lt1"/>
                              </a:fillRef>
                              <a:effectRef idx="0">
                                <a:schemeClr val="dk1"/>
                              </a:effectRef>
                              <a:fontRef idx="minor">
                                <a:schemeClr val="dk1"/>
                              </a:fontRef>
                            </wps:style>
                            <wps:txbx>
                              <w:txbxContent>
                                <w:p w14:paraId="7F2E5266" w14:textId="77777777" w:rsidP="008F72B1" w:rsidR="008F72B1" w:rsidRDefault="008F72B1" w:rsidRPr="00DD5EAD">
                                  <w:pPr>
                                    <w:jc w:val="center"/>
                                    <w:rPr>
                                      <w:sz w:val="22"/>
                                      <w:szCs w:val="22"/>
                                      <w:lang w:val="en-US"/>
                                    </w:rPr>
                                  </w:pPr>
                                  <w:r w:rsidRPr="00DD5EAD">
                                    <w:rPr>
                                      <w:sz w:val="22"/>
                                      <w:szCs w:val="22"/>
                                      <w:lang w:val="en-US"/>
                                    </w:rPr>
                                    <w:t>Activate &amp; Mobilize</w:t>
                                  </w:r>
                                </w:p>
                              </w:txbxContent>
                            </wps:txbx>
                            <wps:bodyPr anchor="t" anchorCtr="0" bIns="36000" compatLnSpc="1" forceAA="0" fromWordArt="0" horzOverflow="overflow" lIns="36000" numCol="1" rIns="36000" rot="0" rtlCol="0" spcCol="0" spcFirstLastPara="0" tIns="36000" vert="eaVert"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AD70CB">
              <w:rPr>
                <w:rFonts w:cs="Times New Roman"/>
                <w:noProof/>
                <w:sz w:val="22"/>
                <w:szCs w:val="22"/>
              </w:rPr>
              <mc:AlternateContent>
                <mc:Choice Requires="wps">
                  <w:drawing>
                    <wp:anchor allowOverlap="1" behindDoc="0" distB="0" distL="114300" distR="114300" distT="0" layoutInCell="1" locked="0" relativeHeight="251663360" simplePos="0" wp14:anchorId="00F0C92D" wp14:editId="2F8B77C6">
                      <wp:simplePos x="0" y="0"/>
                      <wp:positionH relativeFrom="column">
                        <wp:posOffset>-50166</wp:posOffset>
                      </wp:positionH>
                      <wp:positionV relativeFrom="paragraph">
                        <wp:posOffset>52070</wp:posOffset>
                      </wp:positionV>
                      <wp:extent cx="294641" cy="1798320"/>
                      <wp:effectExtent b="17780" l="0" r="10160" t="0"/>
                      <wp:wrapNone/>
                      <wp:docPr id="390123625" name="Text Box 2"/>
                      <wp:cNvGraphicFramePr/>
                      <a:graphic xmlns:a="http://schemas.openxmlformats.org/drawingml/2006/main">
                        <a:graphicData uri="http://schemas.microsoft.com/office/word/2010/wordprocessingShape">
                          <wps:wsp>
                            <wps:cNvSpPr txBox="1"/>
                            <wps:spPr>
                              <a:xfrm rot="10800000">
                                <a:off x="0" y="0"/>
                                <a:ext cx="294641" cy="1798320"/>
                              </a:xfrm>
                              <a:prstGeom prst="rect">
                                <a:avLst/>
                              </a:prstGeom>
                              <a:ln/>
                            </wps:spPr>
                            <wps:style>
                              <a:lnRef idx="2">
                                <a:schemeClr val="dk1"/>
                              </a:lnRef>
                              <a:fillRef idx="1">
                                <a:schemeClr val="lt1"/>
                              </a:fillRef>
                              <a:effectRef idx="0">
                                <a:schemeClr val="dk1"/>
                              </a:effectRef>
                              <a:fontRef idx="minor">
                                <a:schemeClr val="dk1"/>
                              </a:fontRef>
                            </wps:style>
                            <wps:txbx>
                              <w:txbxContent>
                                <w:p w14:paraId="2F1C1D26" w14:textId="77777777" w:rsidP="008F72B1" w:rsidR="008F72B1" w:rsidRDefault="008F72B1" w:rsidRPr="00585B22">
                                  <w:pPr>
                                    <w:jc w:val="center"/>
                                    <w:rPr>
                                      <w:lang w:val="en-US"/>
                                    </w:rPr>
                                  </w:pPr>
                                  <w:r>
                                    <w:rPr>
                                      <w:lang w:val="en-US"/>
                                    </w:rPr>
                                    <w:t>Raise</w:t>
                                  </w:r>
                                </w:p>
                              </w:txbxContent>
                            </wps:txbx>
                            <wps:bodyPr anchor="t" anchorCtr="0" bIns="0" compatLnSpc="1" forceAA="0" fromWordArt="0" horzOverflow="overflow" lIns="36000" numCol="1" rIns="36000" rot="0" rtlCol="0" spcCol="0" spcFirstLastPara="0" tIns="0" vert="eaVert"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8F72B1" w:rsidRPr="00AD70CB">
              <w:rPr>
                <w:rFonts w:cs="Times New Roman"/>
                <w:sz w:val="22"/>
                <w:szCs w:val="22"/>
              </w:rPr>
              <w:t xml:space="preserve"> </w:t>
            </w:r>
          </w:p>
        </w:tc>
        <w:tc>
          <w:tcPr>
            <w:tcW w:type="dxa" w:w="1701"/>
            <w:vMerge w:val="restart"/>
            <w:tcBorders>
              <w:top w:color="auto" w:space="0" w:sz="8" w:val="single"/>
              <w:left w:val="nil"/>
              <w:bottom w:color="auto" w:space="0" w:sz="4" w:val="single"/>
              <w:right w:val="nil"/>
            </w:tcBorders>
          </w:tcPr>
          <w:p w14:paraId="2A2659A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Cardiovascular activity</w:t>
            </w:r>
          </w:p>
        </w:tc>
        <w:tc>
          <w:tcPr>
            <w:tcW w:type="dxa" w:w="2268"/>
            <w:vMerge w:val="restart"/>
            <w:tcBorders>
              <w:top w:color="auto" w:space="0" w:sz="8" w:val="single"/>
              <w:left w:val="nil"/>
              <w:bottom w:color="auto" w:space="0" w:sz="8" w:val="single"/>
              <w:right w:val="nil"/>
            </w:tcBorders>
          </w:tcPr>
          <w:p w14:paraId="1C4A4DC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Locomotor exercise</w:t>
            </w:r>
          </w:p>
          <w:p w14:paraId="6996E3FF"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(linear)</w:t>
            </w:r>
          </w:p>
        </w:tc>
        <w:tc>
          <w:tcPr>
            <w:tcW w:type="dxa" w:w="3827"/>
            <w:tcBorders>
              <w:top w:color="auto" w:space="0" w:sz="8" w:val="single"/>
              <w:left w:val="nil"/>
              <w:bottom w:color="auto" w:space="0" w:sz="8" w:val="single"/>
              <w:right w:val="nil"/>
            </w:tcBorders>
          </w:tcPr>
          <w:p w14:paraId="5CB58E8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Lower body</w:t>
            </w:r>
          </w:p>
        </w:tc>
        <w:tc>
          <w:tcPr>
            <w:tcW w:type="dxa" w:w="851"/>
            <w:vMerge w:val="restart"/>
            <w:tcBorders>
              <w:top w:color="auto" w:space="0" w:sz="8" w:val="single"/>
              <w:left w:val="nil"/>
              <w:right w:val="nil"/>
            </w:tcBorders>
          </w:tcPr>
          <w:p w14:paraId="3C2958D6"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5 min</w:t>
            </w:r>
          </w:p>
          <w:p w14:paraId="1941DF63"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0F23A40C"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Jog [25m x 2 sets]</w:t>
            </w:r>
          </w:p>
        </w:tc>
        <w:tc>
          <w:tcPr>
            <w:tcW w:type="dxa" w:w="989"/>
            <w:vMerge w:val="restart"/>
            <w:tcBorders>
              <w:top w:color="auto" w:space="0" w:sz="8" w:val="single"/>
              <w:left w:val="nil"/>
              <w:right w:val="nil"/>
            </w:tcBorders>
          </w:tcPr>
          <w:p w14:paraId="655913FC"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30</w:t>
            </w:r>
          </w:p>
          <w:p w14:paraId="25608A28" w14:textId="77777777" w:rsidP="00E27CBF" w:rsidR="008F72B1" w:rsidRDefault="008F72B1" w:rsidRPr="00AD70CB">
            <w:pPr>
              <w:widowControl w:val="0"/>
              <w:spacing w:line="276" w:lineRule="auto"/>
              <w:jc w:val="center"/>
              <w:rPr>
                <w:rFonts w:cs="Times New Roman"/>
                <w:sz w:val="22"/>
                <w:szCs w:val="22"/>
              </w:rPr>
            </w:pPr>
          </w:p>
        </w:tc>
      </w:tr>
      <w:tr w14:paraId="0EC95192" w14:textId="77777777" w:rsidR="00061CEF" w:rsidRPr="00AD70CB" w:rsidTr="006C388A">
        <w:trPr>
          <w:trHeight w:val="315"/>
        </w:trPr>
        <w:tc>
          <w:tcPr>
            <w:tcW w:type="dxa" w:w="1702"/>
            <w:vMerge/>
            <w:tcBorders>
              <w:left w:val="nil"/>
            </w:tcBorders>
            <w:vAlign w:val="center"/>
          </w:tcPr>
          <w:p w14:paraId="50646F2F" w14:textId="77777777" w:rsidP="00E27CBF" w:rsidR="008F72B1" w:rsidRDefault="008F72B1" w:rsidRPr="00AD70CB">
            <w:pPr>
              <w:widowControl w:val="0"/>
              <w:spacing w:line="276" w:lineRule="auto"/>
              <w:rPr>
                <w:rFonts w:cs="Times New Roman"/>
                <w:sz w:val="22"/>
                <w:szCs w:val="22"/>
              </w:rPr>
            </w:pPr>
          </w:p>
        </w:tc>
        <w:tc>
          <w:tcPr>
            <w:tcW w:type="dxa" w:w="1701"/>
            <w:vMerge/>
            <w:tcBorders>
              <w:left w:val="nil"/>
              <w:bottom w:color="auto" w:space="0" w:sz="4" w:val="single"/>
              <w:right w:val="nil"/>
            </w:tcBorders>
          </w:tcPr>
          <w:p w14:paraId="380A4926" w14:textId="77777777" w:rsidP="00E27CBF" w:rsidR="008F72B1" w:rsidRDefault="008F72B1" w:rsidRPr="00AD70CB">
            <w:pPr>
              <w:widowControl w:val="0"/>
              <w:spacing w:line="276" w:lineRule="auto"/>
              <w:jc w:val="center"/>
              <w:rPr>
                <w:rFonts w:cs="Times New Roman"/>
                <w:sz w:val="22"/>
                <w:szCs w:val="22"/>
              </w:rPr>
            </w:pPr>
          </w:p>
        </w:tc>
        <w:tc>
          <w:tcPr>
            <w:tcW w:type="dxa" w:w="2268"/>
            <w:vMerge/>
            <w:tcBorders>
              <w:left w:val="nil"/>
              <w:bottom w:color="auto" w:space="0" w:sz="0" w:val="single"/>
            </w:tcBorders>
            <w:vAlign w:val="center"/>
          </w:tcPr>
          <w:p w14:paraId="7DA4FFEE" w14:textId="77777777" w:rsidP="00E27CBF" w:rsidR="008F72B1" w:rsidRDefault="008F72B1" w:rsidRPr="00AD70CB">
            <w:pPr>
              <w:widowControl w:val="0"/>
              <w:spacing w:line="276" w:lineRule="auto"/>
              <w:jc w:val="center"/>
              <w:rPr>
                <w:rFonts w:cs="Times New Roman"/>
                <w:sz w:val="22"/>
                <w:szCs w:val="22"/>
              </w:rPr>
            </w:pPr>
          </w:p>
        </w:tc>
        <w:tc>
          <w:tcPr>
            <w:tcW w:type="dxa" w:w="3827"/>
            <w:tcBorders>
              <w:top w:color="auto" w:space="0" w:sz="8" w:val="single"/>
              <w:left w:val="nil"/>
              <w:bottom w:color="auto" w:space="0" w:sz="8" w:val="single"/>
              <w:right w:val="nil"/>
            </w:tcBorders>
          </w:tcPr>
          <w:p w14:paraId="3DFB587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Lower body</w:t>
            </w:r>
          </w:p>
        </w:tc>
        <w:tc>
          <w:tcPr>
            <w:tcW w:type="dxa" w:w="851"/>
            <w:vMerge/>
            <w:tcBorders>
              <w:left w:val="nil"/>
              <w:right w:val="nil"/>
            </w:tcBorders>
          </w:tcPr>
          <w:p w14:paraId="6E7D31E1"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53EF797A"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back pedal [25m x 2 sets]</w:t>
            </w:r>
          </w:p>
        </w:tc>
        <w:tc>
          <w:tcPr>
            <w:tcW w:type="dxa" w:w="989"/>
            <w:vMerge/>
            <w:tcBorders>
              <w:left w:val="nil"/>
              <w:right w:val="nil"/>
            </w:tcBorders>
          </w:tcPr>
          <w:p w14:paraId="25141729" w14:textId="77777777" w:rsidP="00E27CBF" w:rsidR="008F72B1" w:rsidRDefault="008F72B1" w:rsidRPr="00AD70CB">
            <w:pPr>
              <w:widowControl w:val="0"/>
              <w:spacing w:line="276" w:lineRule="auto"/>
              <w:jc w:val="center"/>
              <w:rPr>
                <w:rFonts w:cs="Times New Roman"/>
                <w:sz w:val="22"/>
                <w:szCs w:val="22"/>
              </w:rPr>
            </w:pPr>
          </w:p>
        </w:tc>
      </w:tr>
      <w:tr w14:paraId="3334B5A7" w14:textId="77777777" w:rsidR="00061CEF" w:rsidRPr="00AD70CB" w:rsidTr="006C388A">
        <w:trPr>
          <w:trHeight w:val="315"/>
        </w:trPr>
        <w:tc>
          <w:tcPr>
            <w:tcW w:type="dxa" w:w="1702"/>
            <w:vMerge/>
            <w:tcBorders>
              <w:left w:val="nil"/>
            </w:tcBorders>
            <w:vAlign w:val="center"/>
          </w:tcPr>
          <w:p w14:paraId="5C4B0110" w14:textId="77777777" w:rsidP="00E27CBF" w:rsidR="008F72B1" w:rsidRDefault="008F72B1" w:rsidRPr="00AD70CB">
            <w:pPr>
              <w:widowControl w:val="0"/>
              <w:spacing w:line="276" w:lineRule="auto"/>
              <w:rPr>
                <w:rFonts w:cs="Times New Roman"/>
                <w:sz w:val="22"/>
                <w:szCs w:val="22"/>
              </w:rPr>
            </w:pPr>
          </w:p>
        </w:tc>
        <w:tc>
          <w:tcPr>
            <w:tcW w:type="dxa" w:w="1701"/>
            <w:vMerge/>
            <w:tcBorders>
              <w:left w:val="nil"/>
              <w:bottom w:color="auto" w:space="0" w:sz="4" w:val="single"/>
            </w:tcBorders>
          </w:tcPr>
          <w:p w14:paraId="4474B767" w14:textId="77777777" w:rsidP="00E27CBF" w:rsidR="008F72B1" w:rsidRDefault="008F72B1" w:rsidRPr="00AD70CB">
            <w:pPr>
              <w:widowControl w:val="0"/>
              <w:spacing w:line="276" w:lineRule="auto"/>
              <w:jc w:val="center"/>
              <w:rPr>
                <w:rFonts w:cs="Times New Roman"/>
                <w:sz w:val="22"/>
                <w:szCs w:val="22"/>
              </w:rPr>
            </w:pPr>
          </w:p>
        </w:tc>
        <w:tc>
          <w:tcPr>
            <w:tcW w:type="dxa" w:w="2268"/>
            <w:vMerge w:val="restart"/>
            <w:tcBorders>
              <w:top w:val="nil"/>
              <w:left w:val="nil"/>
              <w:bottom w:color="auto" w:space="0" w:sz="8" w:val="single"/>
              <w:right w:val="nil"/>
            </w:tcBorders>
          </w:tcPr>
          <w:p w14:paraId="4CACB62C"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Locomotor exercise</w:t>
            </w:r>
          </w:p>
          <w:p w14:paraId="18D581F7"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(lateral)</w:t>
            </w:r>
          </w:p>
        </w:tc>
        <w:tc>
          <w:tcPr>
            <w:tcW w:type="dxa" w:w="3827"/>
            <w:tcBorders>
              <w:top w:color="auto" w:space="0" w:sz="8" w:val="single"/>
              <w:left w:val="nil"/>
              <w:bottom w:color="auto" w:space="0" w:sz="8" w:val="single"/>
              <w:right w:val="nil"/>
            </w:tcBorders>
          </w:tcPr>
          <w:p w14:paraId="51E79B40"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Lower body</w:t>
            </w:r>
          </w:p>
        </w:tc>
        <w:tc>
          <w:tcPr>
            <w:tcW w:type="dxa" w:w="851"/>
            <w:vMerge/>
            <w:tcBorders>
              <w:left w:val="nil"/>
              <w:right w:val="nil"/>
            </w:tcBorders>
          </w:tcPr>
          <w:p w14:paraId="3D3BBAC5"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3778ED36"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Carioca [25m x 2 sets]</w:t>
            </w:r>
          </w:p>
        </w:tc>
        <w:tc>
          <w:tcPr>
            <w:tcW w:type="dxa" w:w="989"/>
            <w:vMerge/>
            <w:tcBorders>
              <w:left w:val="nil"/>
              <w:right w:val="nil"/>
            </w:tcBorders>
          </w:tcPr>
          <w:p w14:paraId="3530FBB2" w14:textId="77777777" w:rsidP="00E27CBF" w:rsidR="008F72B1" w:rsidRDefault="008F72B1" w:rsidRPr="00AD70CB">
            <w:pPr>
              <w:widowControl w:val="0"/>
              <w:spacing w:line="276" w:lineRule="auto"/>
              <w:jc w:val="center"/>
              <w:rPr>
                <w:rFonts w:cs="Times New Roman"/>
                <w:sz w:val="22"/>
                <w:szCs w:val="22"/>
              </w:rPr>
            </w:pPr>
          </w:p>
        </w:tc>
      </w:tr>
      <w:tr w14:paraId="04E88E27" w14:textId="77777777" w:rsidR="00061CEF" w:rsidRPr="00AD70CB" w:rsidTr="006C388A">
        <w:trPr>
          <w:trHeight w:val="315"/>
        </w:trPr>
        <w:tc>
          <w:tcPr>
            <w:tcW w:type="dxa" w:w="1702"/>
            <w:vMerge/>
            <w:tcBorders>
              <w:left w:val="nil"/>
            </w:tcBorders>
            <w:vAlign w:val="center"/>
          </w:tcPr>
          <w:p w14:paraId="0829A748" w14:textId="77777777" w:rsidP="00E27CBF" w:rsidR="008F72B1" w:rsidRDefault="008F72B1" w:rsidRPr="00AD70CB">
            <w:pPr>
              <w:widowControl w:val="0"/>
              <w:spacing w:line="276" w:lineRule="auto"/>
              <w:rPr>
                <w:rFonts w:cs="Times New Roman"/>
                <w:sz w:val="22"/>
                <w:szCs w:val="22"/>
              </w:rPr>
            </w:pPr>
          </w:p>
        </w:tc>
        <w:tc>
          <w:tcPr>
            <w:tcW w:type="dxa" w:w="1701"/>
            <w:vMerge/>
            <w:tcBorders>
              <w:left w:val="nil"/>
              <w:bottom w:color="auto" w:space="0" w:sz="4" w:val="single"/>
              <w:right w:val="nil"/>
            </w:tcBorders>
          </w:tcPr>
          <w:p w14:paraId="41031FF1" w14:textId="77777777" w:rsidP="00E27CBF" w:rsidR="008F72B1" w:rsidRDefault="008F72B1" w:rsidRPr="00AD70CB">
            <w:pPr>
              <w:widowControl w:val="0"/>
              <w:spacing w:line="276" w:lineRule="auto"/>
              <w:jc w:val="center"/>
              <w:rPr>
                <w:rFonts w:cs="Times New Roman"/>
                <w:sz w:val="22"/>
                <w:szCs w:val="22"/>
              </w:rPr>
            </w:pPr>
          </w:p>
        </w:tc>
        <w:tc>
          <w:tcPr>
            <w:tcW w:type="dxa" w:w="2268"/>
            <w:vMerge/>
            <w:tcBorders>
              <w:left w:val="nil"/>
              <w:bottom w:color="auto" w:space="0" w:sz="0" w:val="single"/>
            </w:tcBorders>
            <w:vAlign w:val="center"/>
          </w:tcPr>
          <w:p w14:paraId="2FED2F87" w14:textId="77777777" w:rsidP="00E27CBF" w:rsidR="008F72B1" w:rsidRDefault="008F72B1" w:rsidRPr="00AD70CB">
            <w:pPr>
              <w:widowControl w:val="0"/>
              <w:spacing w:line="276" w:lineRule="auto"/>
              <w:jc w:val="center"/>
              <w:rPr>
                <w:rFonts w:cs="Times New Roman"/>
                <w:sz w:val="22"/>
                <w:szCs w:val="22"/>
              </w:rPr>
            </w:pPr>
          </w:p>
        </w:tc>
        <w:tc>
          <w:tcPr>
            <w:tcW w:type="dxa" w:w="3827"/>
            <w:tcBorders>
              <w:top w:color="auto" w:space="0" w:sz="8" w:val="single"/>
              <w:left w:val="nil"/>
              <w:bottom w:color="auto" w:space="0" w:sz="8" w:val="single"/>
              <w:right w:val="nil"/>
            </w:tcBorders>
          </w:tcPr>
          <w:p w14:paraId="394512C1"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Lower body</w:t>
            </w:r>
          </w:p>
        </w:tc>
        <w:tc>
          <w:tcPr>
            <w:tcW w:type="dxa" w:w="851"/>
            <w:vMerge/>
            <w:tcBorders>
              <w:left w:val="nil"/>
              <w:right w:val="nil"/>
            </w:tcBorders>
          </w:tcPr>
          <w:p w14:paraId="29ED3F3F"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0DA0122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Lateral shuffle [25mx 2 sets]</w:t>
            </w:r>
          </w:p>
        </w:tc>
        <w:tc>
          <w:tcPr>
            <w:tcW w:type="dxa" w:w="989"/>
            <w:vMerge/>
            <w:tcBorders>
              <w:left w:val="nil"/>
              <w:bottom w:color="auto" w:space="0" w:sz="8" w:val="single"/>
              <w:right w:val="nil"/>
            </w:tcBorders>
          </w:tcPr>
          <w:p w14:paraId="50E539D5" w14:textId="77777777" w:rsidP="00E27CBF" w:rsidR="008F72B1" w:rsidRDefault="008F72B1" w:rsidRPr="00AD70CB">
            <w:pPr>
              <w:widowControl w:val="0"/>
              <w:spacing w:line="276" w:lineRule="auto"/>
              <w:jc w:val="center"/>
              <w:rPr>
                <w:rFonts w:cs="Times New Roman"/>
                <w:sz w:val="22"/>
                <w:szCs w:val="22"/>
              </w:rPr>
            </w:pPr>
          </w:p>
        </w:tc>
      </w:tr>
      <w:tr w14:paraId="415DA7DE" w14:textId="77777777" w:rsidR="00061CEF" w:rsidRPr="00AD70CB" w:rsidTr="006C388A">
        <w:trPr>
          <w:trHeight w:val="240"/>
        </w:trPr>
        <w:tc>
          <w:tcPr>
            <w:tcW w:type="dxa" w:w="1702"/>
            <w:vMerge/>
            <w:tcBorders>
              <w:left w:val="nil"/>
            </w:tcBorders>
            <w:vAlign w:val="center"/>
          </w:tcPr>
          <w:p w14:paraId="68A2259D" w14:textId="77777777" w:rsidP="00E27CBF" w:rsidR="008F72B1" w:rsidRDefault="008F72B1" w:rsidRPr="00AD70CB">
            <w:pPr>
              <w:widowControl w:val="0"/>
              <w:spacing w:line="276" w:lineRule="auto"/>
              <w:rPr>
                <w:rFonts w:cs="Times New Roman"/>
                <w:sz w:val="22"/>
                <w:szCs w:val="22"/>
              </w:rPr>
            </w:pPr>
          </w:p>
        </w:tc>
        <w:tc>
          <w:tcPr>
            <w:tcW w:type="dxa" w:w="1701"/>
            <w:tcBorders>
              <w:top w:color="auto" w:space="0" w:sz="4" w:val="single"/>
              <w:left w:val="nil"/>
              <w:bottom w:color="auto" w:space="0" w:sz="4" w:val="single"/>
            </w:tcBorders>
          </w:tcPr>
          <w:p w14:paraId="2F89E1C3"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Respiratory system</w:t>
            </w:r>
          </w:p>
        </w:tc>
        <w:tc>
          <w:tcPr>
            <w:tcW w:type="dxa" w:w="2268"/>
            <w:tcBorders>
              <w:top w:val="nil"/>
              <w:left w:val="nil"/>
              <w:bottom w:color="auto" w:space="0" w:sz="8" w:val="single"/>
              <w:right w:val="nil"/>
            </w:tcBorders>
          </w:tcPr>
          <w:p w14:paraId="57A6B4A1"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IM-specific warm-up</w:t>
            </w:r>
          </w:p>
        </w:tc>
        <w:tc>
          <w:tcPr>
            <w:tcW w:type="dxa" w:w="3827"/>
            <w:tcBorders>
              <w:top w:color="auto" w:space="0" w:sz="8" w:val="single"/>
              <w:left w:val="nil"/>
              <w:bottom w:color="auto" w:space="0" w:sz="8" w:val="single"/>
              <w:right w:val="nil"/>
            </w:tcBorders>
          </w:tcPr>
          <w:p w14:paraId="316C6692"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Inspiratory muscles</w:t>
            </w:r>
          </w:p>
        </w:tc>
        <w:tc>
          <w:tcPr>
            <w:tcW w:type="dxa" w:w="851"/>
            <w:vMerge/>
            <w:tcBorders>
              <w:left w:val="nil"/>
              <w:bottom w:color="auto" w:space="0" w:sz="8" w:val="single"/>
              <w:right w:val="nil"/>
            </w:tcBorders>
          </w:tcPr>
          <w:p w14:paraId="26A7BFF7"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0C7C20CE"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30-breaths x 2 sets (pressure threshold equivalent to 40% maximum inspiratory mouth pressure​)</w:t>
            </w:r>
          </w:p>
        </w:tc>
        <w:tc>
          <w:tcPr>
            <w:tcW w:type="dxa" w:w="989"/>
            <w:tcBorders>
              <w:top w:color="auto" w:space="0" w:sz="8" w:val="single"/>
              <w:left w:val="nil"/>
              <w:bottom w:color="auto" w:space="0" w:sz="8" w:val="single"/>
              <w:right w:val="nil"/>
            </w:tcBorders>
          </w:tcPr>
          <w:p w14:paraId="1103298C"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30</w:t>
            </w:r>
          </w:p>
        </w:tc>
      </w:tr>
      <w:tr w14:paraId="04BD2FEF" w14:textId="77777777" w:rsidR="00061CEF" w:rsidRPr="00AD70CB" w:rsidTr="006C388A">
        <w:trPr>
          <w:trHeight w:val="360"/>
        </w:trPr>
        <w:tc>
          <w:tcPr>
            <w:tcW w:type="dxa" w:w="1702"/>
            <w:vMerge/>
            <w:tcBorders>
              <w:left w:val="nil"/>
              <w:right w:val="nil"/>
            </w:tcBorders>
          </w:tcPr>
          <w:p w14:paraId="40FDB87B" w14:textId="77777777" w:rsidP="00E27CBF" w:rsidR="008F72B1" w:rsidRDefault="008F72B1" w:rsidRPr="00AD70CB">
            <w:pPr>
              <w:widowControl w:val="0"/>
              <w:spacing w:line="276" w:lineRule="auto"/>
              <w:rPr>
                <w:rFonts w:cs="Times New Roman"/>
                <w:sz w:val="22"/>
                <w:szCs w:val="22"/>
              </w:rPr>
            </w:pPr>
          </w:p>
        </w:tc>
        <w:tc>
          <w:tcPr>
            <w:tcW w:type="dxa" w:w="1701"/>
            <w:vMerge w:val="restart"/>
            <w:tcBorders>
              <w:top w:color="auto" w:space="0" w:sz="4" w:val="single"/>
              <w:left w:val="nil"/>
              <w:bottom w:color="auto" w:space="0" w:sz="4" w:val="single"/>
              <w:right w:val="nil"/>
            </w:tcBorders>
          </w:tcPr>
          <w:p w14:paraId="609B0F70"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Dynamic mobility</w:t>
            </w:r>
          </w:p>
        </w:tc>
        <w:tc>
          <w:tcPr>
            <w:tcW w:type="dxa" w:w="2268"/>
            <w:vMerge w:val="restart"/>
            <w:tcBorders>
              <w:top w:color="auto" w:space="0" w:sz="8" w:val="single"/>
              <w:left w:val="nil"/>
              <w:right w:val="nil"/>
            </w:tcBorders>
          </w:tcPr>
          <w:p w14:paraId="37AC23D7"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Dynamic stretch</w:t>
            </w:r>
          </w:p>
          <w:p w14:paraId="61E7B503" w14:textId="77777777" w:rsidP="00E27CBF" w:rsidR="008F72B1" w:rsidRDefault="008F72B1" w:rsidRPr="00AD70CB">
            <w:pPr>
              <w:widowControl w:val="0"/>
              <w:spacing w:line="276" w:lineRule="auto"/>
              <w:jc w:val="center"/>
              <w:rPr>
                <w:rFonts w:cs="Times New Roman"/>
                <w:sz w:val="22"/>
                <w:szCs w:val="22"/>
              </w:rPr>
            </w:pPr>
          </w:p>
        </w:tc>
        <w:tc>
          <w:tcPr>
            <w:tcW w:type="dxa" w:w="3827"/>
            <w:tcBorders>
              <w:top w:color="auto" w:space="0" w:sz="8" w:val="single"/>
              <w:left w:val="nil"/>
              <w:bottom w:color="auto" w:space="0" w:sz="8" w:val="single"/>
              <w:right w:val="nil"/>
            </w:tcBorders>
          </w:tcPr>
          <w:p w14:paraId="11181FFD"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Full body</w:t>
            </w:r>
          </w:p>
        </w:tc>
        <w:tc>
          <w:tcPr>
            <w:tcW w:type="dxa" w:w="851"/>
            <w:vMerge w:val="restart"/>
            <w:tcBorders>
              <w:top w:color="auto" w:space="0" w:sz="8" w:val="single"/>
              <w:left w:val="nil"/>
              <w:right w:val="nil"/>
            </w:tcBorders>
          </w:tcPr>
          <w:p w14:paraId="658FF5F7"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5 min</w:t>
            </w:r>
          </w:p>
        </w:tc>
        <w:tc>
          <w:tcPr>
            <w:tcW w:type="dxa" w:w="3969"/>
            <w:tcBorders>
              <w:top w:color="auto" w:space="0" w:sz="8" w:val="single"/>
              <w:left w:val="nil"/>
              <w:bottom w:color="auto" w:space="0" w:sz="8" w:val="single"/>
              <w:right w:val="nil"/>
            </w:tcBorders>
          </w:tcPr>
          <w:p w14:paraId="5EDBE26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Inch-worm to downward dog [5 reps]</w:t>
            </w:r>
          </w:p>
        </w:tc>
        <w:tc>
          <w:tcPr>
            <w:tcW w:type="dxa" w:w="989"/>
            <w:vMerge w:val="restart"/>
            <w:tcBorders>
              <w:top w:color="auto" w:space="0" w:sz="8" w:val="single"/>
              <w:left w:val="nil"/>
              <w:right w:val="nil"/>
            </w:tcBorders>
          </w:tcPr>
          <w:p w14:paraId="3488F21E"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30</w:t>
            </w:r>
          </w:p>
        </w:tc>
      </w:tr>
      <w:tr w14:paraId="4D00E608" w14:textId="77777777" w:rsidR="00061CEF" w:rsidRPr="00AD70CB" w:rsidTr="006C388A">
        <w:trPr>
          <w:trHeight w:val="360"/>
        </w:trPr>
        <w:tc>
          <w:tcPr>
            <w:tcW w:type="dxa" w:w="1702"/>
            <w:vMerge/>
            <w:tcBorders>
              <w:left w:val="nil"/>
            </w:tcBorders>
            <w:vAlign w:val="center"/>
          </w:tcPr>
          <w:p w14:paraId="68E49ECA" w14:textId="77777777" w:rsidP="00E27CBF" w:rsidR="008F72B1" w:rsidRDefault="008F72B1" w:rsidRPr="00AD70CB">
            <w:pPr>
              <w:widowControl w:val="0"/>
              <w:spacing w:line="276" w:lineRule="auto"/>
              <w:rPr>
                <w:rFonts w:cs="Times New Roman"/>
                <w:sz w:val="22"/>
                <w:szCs w:val="22"/>
              </w:rPr>
            </w:pPr>
          </w:p>
        </w:tc>
        <w:tc>
          <w:tcPr>
            <w:tcW w:type="dxa" w:w="1701"/>
            <w:vMerge/>
            <w:tcBorders>
              <w:left w:val="nil"/>
              <w:bottom w:color="auto" w:space="0" w:sz="4" w:val="single"/>
            </w:tcBorders>
          </w:tcPr>
          <w:p w14:paraId="25ACA9B7" w14:textId="77777777" w:rsidP="00E27CBF" w:rsidR="008F72B1" w:rsidRDefault="008F72B1" w:rsidRPr="00AD70CB">
            <w:pPr>
              <w:widowControl w:val="0"/>
              <w:spacing w:line="276" w:lineRule="auto"/>
              <w:jc w:val="center"/>
              <w:rPr>
                <w:rFonts w:cs="Times New Roman"/>
                <w:sz w:val="22"/>
                <w:szCs w:val="22"/>
              </w:rPr>
            </w:pPr>
          </w:p>
        </w:tc>
        <w:tc>
          <w:tcPr>
            <w:tcW w:type="dxa" w:w="2268"/>
            <w:vMerge/>
            <w:tcBorders>
              <w:left w:val="nil"/>
              <w:right w:val="nil"/>
            </w:tcBorders>
          </w:tcPr>
          <w:p w14:paraId="6BF78E65" w14:textId="77777777" w:rsidP="00E27CBF" w:rsidR="008F72B1" w:rsidRDefault="008F72B1" w:rsidRPr="00AD70CB">
            <w:pPr>
              <w:widowControl w:val="0"/>
              <w:spacing w:line="276" w:lineRule="auto"/>
              <w:jc w:val="center"/>
              <w:rPr>
                <w:rFonts w:cs="Times New Roman"/>
                <w:sz w:val="22"/>
                <w:szCs w:val="22"/>
              </w:rPr>
            </w:pPr>
          </w:p>
        </w:tc>
        <w:tc>
          <w:tcPr>
            <w:tcW w:type="dxa" w:w="3827"/>
            <w:tcBorders>
              <w:top w:color="auto" w:space="0" w:sz="8" w:val="single"/>
              <w:left w:val="nil"/>
              <w:bottom w:color="auto" w:space="0" w:sz="8" w:val="single"/>
              <w:right w:val="nil"/>
            </w:tcBorders>
          </w:tcPr>
          <w:p w14:paraId="131EAC62"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Full body</w:t>
            </w:r>
          </w:p>
        </w:tc>
        <w:tc>
          <w:tcPr>
            <w:tcW w:type="dxa" w:w="851"/>
            <w:vMerge/>
            <w:tcBorders>
              <w:left w:val="nil"/>
              <w:right w:val="nil"/>
            </w:tcBorders>
          </w:tcPr>
          <w:p w14:paraId="1AC7F077"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0360B5F0"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Low lunge and twist [2s x 3 each side]</w:t>
            </w:r>
          </w:p>
        </w:tc>
        <w:tc>
          <w:tcPr>
            <w:tcW w:type="dxa" w:w="989"/>
            <w:vMerge/>
            <w:tcBorders>
              <w:left w:val="nil"/>
              <w:right w:val="nil"/>
            </w:tcBorders>
          </w:tcPr>
          <w:p w14:paraId="30306E36" w14:textId="77777777" w:rsidP="00E27CBF" w:rsidR="008F72B1" w:rsidRDefault="008F72B1" w:rsidRPr="00AD70CB">
            <w:pPr>
              <w:widowControl w:val="0"/>
              <w:spacing w:line="276" w:lineRule="auto"/>
              <w:jc w:val="center"/>
              <w:rPr>
                <w:rFonts w:cs="Times New Roman"/>
                <w:sz w:val="22"/>
                <w:szCs w:val="22"/>
              </w:rPr>
            </w:pPr>
          </w:p>
        </w:tc>
      </w:tr>
      <w:tr w14:paraId="30065DDE" w14:textId="77777777" w:rsidR="00061CEF" w:rsidRPr="00AD70CB" w:rsidTr="006C388A">
        <w:trPr>
          <w:trHeight w:val="300"/>
        </w:trPr>
        <w:tc>
          <w:tcPr>
            <w:tcW w:type="dxa" w:w="1702"/>
            <w:vMerge/>
            <w:tcBorders>
              <w:left w:val="nil"/>
              <w:right w:val="nil"/>
            </w:tcBorders>
          </w:tcPr>
          <w:p w14:paraId="3685A7A2" w14:textId="77777777" w:rsidP="00E27CBF" w:rsidR="008F72B1" w:rsidRDefault="008F72B1" w:rsidRPr="00AD70CB">
            <w:pPr>
              <w:widowControl w:val="0"/>
              <w:spacing w:line="276" w:lineRule="auto"/>
              <w:rPr>
                <w:rFonts w:cs="Times New Roman"/>
                <w:sz w:val="22"/>
                <w:szCs w:val="22"/>
              </w:rPr>
            </w:pPr>
          </w:p>
        </w:tc>
        <w:tc>
          <w:tcPr>
            <w:tcW w:type="dxa" w:w="1701"/>
            <w:vMerge w:val="restart"/>
            <w:tcBorders>
              <w:top w:color="auto" w:space="0" w:sz="4" w:val="single"/>
              <w:left w:val="nil"/>
              <w:right w:val="nil"/>
            </w:tcBorders>
          </w:tcPr>
          <w:p w14:paraId="407CCCD1"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Activation</w:t>
            </w:r>
          </w:p>
        </w:tc>
        <w:tc>
          <w:tcPr>
            <w:tcW w:type="dxa" w:w="2268"/>
            <w:vMerge w:val="restart"/>
            <w:tcBorders>
              <w:top w:color="auto" w:space="0" w:sz="8" w:val="single"/>
              <w:left w:val="nil"/>
              <w:right w:val="nil"/>
            </w:tcBorders>
          </w:tcPr>
          <w:p w14:paraId="0ECA350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Muscle activation and strengthening exercise</w:t>
            </w:r>
          </w:p>
        </w:tc>
        <w:tc>
          <w:tcPr>
            <w:tcW w:type="dxa" w:w="3827"/>
            <w:tcBorders>
              <w:top w:color="auto" w:space="0" w:sz="8" w:val="single"/>
              <w:left w:val="nil"/>
              <w:bottom w:color="auto" w:space="0" w:sz="8" w:val="single"/>
              <w:right w:val="nil"/>
            </w:tcBorders>
          </w:tcPr>
          <w:p w14:paraId="7E615C3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 xml:space="preserve">Gluteus Medius, Tensor Fascia </w:t>
            </w:r>
            <w:proofErr w:type="spellStart"/>
            <w:r w:rsidRPr="00AD70CB">
              <w:rPr>
                <w:rFonts w:cs="Times New Roman"/>
                <w:sz w:val="22"/>
                <w:szCs w:val="22"/>
              </w:rPr>
              <w:t>Latae</w:t>
            </w:r>
            <w:proofErr w:type="spellEnd"/>
            <w:r w:rsidRPr="00AD70CB">
              <w:rPr>
                <w:rFonts w:cs="Times New Roman"/>
                <w:sz w:val="22"/>
                <w:szCs w:val="22"/>
              </w:rPr>
              <w:t>, Gluteus Maximus, leg abductors</w:t>
            </w:r>
          </w:p>
        </w:tc>
        <w:tc>
          <w:tcPr>
            <w:tcW w:type="dxa" w:w="851"/>
            <w:vMerge w:val="restart"/>
            <w:tcBorders>
              <w:top w:color="auto" w:space="0" w:sz="8" w:val="single"/>
              <w:left w:val="nil"/>
              <w:right w:val="nil"/>
            </w:tcBorders>
          </w:tcPr>
          <w:p w14:paraId="781B311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5 min</w:t>
            </w:r>
          </w:p>
          <w:p w14:paraId="46376FD0" w14:textId="77777777" w:rsidP="00E27CBF" w:rsidR="008F72B1" w:rsidRDefault="008F72B1" w:rsidRPr="00AD70CB">
            <w:pPr>
              <w:widowControl w:val="0"/>
              <w:spacing w:line="276" w:lineRule="auto"/>
              <w:rPr>
                <w:rFonts w:cs="Times New Roman"/>
                <w:sz w:val="22"/>
                <w:szCs w:val="22"/>
              </w:rPr>
            </w:pPr>
          </w:p>
        </w:tc>
        <w:tc>
          <w:tcPr>
            <w:tcW w:type="dxa" w:w="3969"/>
            <w:tcBorders>
              <w:top w:color="auto" w:space="0" w:sz="8" w:val="single"/>
              <w:left w:val="nil"/>
              <w:bottom w:color="auto" w:space="0" w:sz="8" w:val="single"/>
              <w:right w:val="nil"/>
            </w:tcBorders>
          </w:tcPr>
          <w:p w14:paraId="57C94F6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Monster walks [15 steps x 2]</w:t>
            </w:r>
          </w:p>
        </w:tc>
        <w:tc>
          <w:tcPr>
            <w:tcW w:type="dxa" w:w="989"/>
            <w:vMerge w:val="restart"/>
            <w:tcBorders>
              <w:top w:color="auto" w:space="0" w:sz="8" w:val="single"/>
              <w:left w:val="nil"/>
              <w:right w:val="nil"/>
            </w:tcBorders>
          </w:tcPr>
          <w:p w14:paraId="60F8489B"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60</w:t>
            </w:r>
          </w:p>
        </w:tc>
      </w:tr>
      <w:tr w14:paraId="00747153" w14:textId="77777777" w:rsidR="00061CEF" w:rsidRPr="00AD70CB" w:rsidTr="006C388A">
        <w:trPr>
          <w:trHeight w:val="300"/>
        </w:trPr>
        <w:tc>
          <w:tcPr>
            <w:tcW w:type="dxa" w:w="1702"/>
            <w:tcBorders>
              <w:left w:val="nil"/>
              <w:right w:val="nil"/>
            </w:tcBorders>
          </w:tcPr>
          <w:p w14:paraId="7F4BD547" w14:textId="77777777" w:rsidP="00E27CBF" w:rsidR="008F72B1" w:rsidRDefault="008F72B1" w:rsidRPr="00AD70CB">
            <w:pPr>
              <w:widowControl w:val="0"/>
              <w:spacing w:line="276" w:lineRule="auto"/>
              <w:rPr>
                <w:rFonts w:cs="Times New Roman"/>
                <w:sz w:val="22"/>
                <w:szCs w:val="22"/>
              </w:rPr>
            </w:pPr>
            <w:r w:rsidRPr="00AD70CB">
              <w:rPr>
                <w:rFonts w:cs="Times New Roman"/>
                <w:noProof/>
                <w:sz w:val="22"/>
                <w:szCs w:val="22"/>
              </w:rPr>
              <mc:AlternateContent>
                <mc:Choice Requires="wps">
                  <w:drawing>
                    <wp:anchor allowOverlap="1" behindDoc="0" distB="0" distL="114300" distR="114300" distT="0" layoutInCell="1" locked="0" relativeHeight="251662336" simplePos="0" wp14:anchorId="4D58641C" wp14:editId="4257839A">
                      <wp:simplePos x="0" y="0"/>
                      <wp:positionH relativeFrom="column">
                        <wp:posOffset>635634</wp:posOffset>
                      </wp:positionH>
                      <wp:positionV relativeFrom="paragraph">
                        <wp:posOffset>406400</wp:posOffset>
                      </wp:positionV>
                      <wp:extent cx="314961" cy="1615440"/>
                      <wp:effectExtent b="10160" l="0" r="15240" t="0"/>
                      <wp:wrapNone/>
                      <wp:docPr id="397485887" name="Text Box 2"/>
                      <wp:cNvGraphicFramePr/>
                      <a:graphic xmlns:a="http://schemas.openxmlformats.org/drawingml/2006/main">
                        <a:graphicData uri="http://schemas.microsoft.com/office/word/2010/wordprocessingShape">
                          <wps:wsp>
                            <wps:cNvSpPr txBox="1"/>
                            <wps:spPr>
                              <a:xfrm rot="10800000">
                                <a:off x="0" y="0"/>
                                <a:ext cx="314961" cy="1615440"/>
                              </a:xfrm>
                              <a:prstGeom prst="rect">
                                <a:avLst/>
                              </a:prstGeom>
                              <a:ln/>
                            </wps:spPr>
                            <wps:style>
                              <a:lnRef idx="2">
                                <a:schemeClr val="dk1"/>
                              </a:lnRef>
                              <a:fillRef idx="1">
                                <a:schemeClr val="lt1"/>
                              </a:fillRef>
                              <a:effectRef idx="0">
                                <a:schemeClr val="dk1"/>
                              </a:effectRef>
                              <a:fontRef idx="minor">
                                <a:schemeClr val="dk1"/>
                              </a:fontRef>
                            </wps:style>
                            <wps:txbx>
                              <w:txbxContent>
                                <w:p w14:paraId="64970BA7" w14:textId="77777777" w:rsidP="008F72B1" w:rsidR="008F72B1" w:rsidRDefault="008F72B1" w:rsidRPr="00DD5EAD">
                                  <w:pPr>
                                    <w:jc w:val="center"/>
                                    <w:rPr>
                                      <w:sz w:val="22"/>
                                      <w:szCs w:val="22"/>
                                      <w:lang w:val="en-US"/>
                                    </w:rPr>
                                  </w:pPr>
                                  <w:r w:rsidRPr="00DD5EAD">
                                    <w:rPr>
                                      <w:sz w:val="22"/>
                                      <w:szCs w:val="22"/>
                                      <w:lang w:val="en-US"/>
                                    </w:rPr>
                                    <w:t>Potentiate</w:t>
                                  </w:r>
                                </w:p>
                              </w:txbxContent>
                            </wps:txbx>
                            <wps:bodyPr anchor="t" anchorCtr="0" bIns="36000" compatLnSpc="1" forceAA="0" fromWordArt="0" horzOverflow="overflow" lIns="36000" numCol="1" rIns="36000" rot="0" rtlCol="0" spcCol="0" spcFirstLastPara="0" tIns="36000" vert="eaVert"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tc>
        <w:tc>
          <w:tcPr>
            <w:tcW w:type="dxa" w:w="1701"/>
            <w:vMerge/>
            <w:tcBorders>
              <w:left w:val="nil"/>
              <w:right w:val="nil"/>
            </w:tcBorders>
          </w:tcPr>
          <w:p w14:paraId="1B41F783" w14:textId="77777777" w:rsidP="00E27CBF" w:rsidR="008F72B1" w:rsidRDefault="008F72B1" w:rsidRPr="00AD70CB">
            <w:pPr>
              <w:widowControl w:val="0"/>
              <w:spacing w:line="276" w:lineRule="auto"/>
              <w:jc w:val="center"/>
              <w:rPr>
                <w:rFonts w:cs="Times New Roman"/>
                <w:sz w:val="22"/>
                <w:szCs w:val="22"/>
              </w:rPr>
            </w:pPr>
          </w:p>
        </w:tc>
        <w:tc>
          <w:tcPr>
            <w:tcW w:type="dxa" w:w="2268"/>
            <w:vMerge/>
            <w:tcBorders>
              <w:left w:val="nil"/>
              <w:bottom w:color="auto" w:space="0" w:sz="8" w:val="single"/>
              <w:right w:val="nil"/>
            </w:tcBorders>
          </w:tcPr>
          <w:p w14:paraId="4CC113A9" w14:textId="77777777" w:rsidP="00E27CBF" w:rsidR="008F72B1" w:rsidRDefault="008F72B1" w:rsidRPr="00AD70CB">
            <w:pPr>
              <w:widowControl w:val="0"/>
              <w:spacing w:line="276" w:lineRule="auto"/>
              <w:jc w:val="center"/>
              <w:rPr>
                <w:rFonts w:cs="Times New Roman"/>
                <w:sz w:val="22"/>
                <w:szCs w:val="22"/>
              </w:rPr>
            </w:pPr>
          </w:p>
        </w:tc>
        <w:tc>
          <w:tcPr>
            <w:tcW w:type="dxa" w:w="3827"/>
            <w:tcBorders>
              <w:top w:color="auto" w:space="0" w:sz="8" w:val="single"/>
              <w:left w:val="nil"/>
              <w:bottom w:color="auto" w:space="0" w:sz="8" w:val="single"/>
              <w:right w:val="nil"/>
            </w:tcBorders>
          </w:tcPr>
          <w:p w14:paraId="261C27A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Posterior chain muscle: hamstring, glutes, lower back, calf</w:t>
            </w:r>
          </w:p>
        </w:tc>
        <w:tc>
          <w:tcPr>
            <w:tcW w:type="dxa" w:w="851"/>
            <w:vMerge/>
            <w:tcBorders>
              <w:left w:val="nil"/>
              <w:bottom w:color="auto" w:space="0" w:sz="8" w:val="single"/>
              <w:right w:val="nil"/>
            </w:tcBorders>
          </w:tcPr>
          <w:p w14:paraId="212991FA"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52D1DDAA"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Single leg deadlift with knee drive</w:t>
            </w:r>
          </w:p>
          <w:p w14:paraId="5831A54A"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[5 reps each side]</w:t>
            </w:r>
          </w:p>
        </w:tc>
        <w:tc>
          <w:tcPr>
            <w:tcW w:type="dxa" w:w="989"/>
            <w:vMerge/>
            <w:tcBorders>
              <w:left w:val="nil"/>
              <w:bottom w:color="auto" w:space="0" w:sz="8" w:val="single"/>
              <w:right w:val="nil"/>
            </w:tcBorders>
          </w:tcPr>
          <w:p w14:paraId="039EDC42" w14:textId="77777777" w:rsidP="00E27CBF" w:rsidR="008F72B1" w:rsidRDefault="008F72B1" w:rsidRPr="00AD70CB">
            <w:pPr>
              <w:widowControl w:val="0"/>
              <w:spacing w:line="276" w:lineRule="auto"/>
              <w:jc w:val="center"/>
              <w:rPr>
                <w:rFonts w:cs="Times New Roman"/>
                <w:sz w:val="22"/>
                <w:szCs w:val="22"/>
              </w:rPr>
            </w:pPr>
          </w:p>
        </w:tc>
      </w:tr>
      <w:tr w14:paraId="69022F85" w14:textId="77777777" w:rsidR="00061CEF" w:rsidRPr="00AD70CB" w:rsidTr="006C388A">
        <w:trPr>
          <w:trHeight w:val="300"/>
        </w:trPr>
        <w:tc>
          <w:tcPr>
            <w:tcW w:type="dxa" w:w="1702"/>
            <w:vMerge w:val="restart"/>
            <w:tcBorders>
              <w:left w:val="nil"/>
              <w:right w:val="nil"/>
            </w:tcBorders>
          </w:tcPr>
          <w:p w14:paraId="0E2C2A1D" w14:textId="77777777" w:rsidP="00E27CBF" w:rsidR="008F72B1" w:rsidRDefault="008F72B1" w:rsidRPr="00AD70CB">
            <w:pPr>
              <w:widowControl w:val="0"/>
              <w:spacing w:line="276" w:lineRule="auto"/>
              <w:rPr>
                <w:rFonts w:cs="Times New Roman"/>
                <w:sz w:val="22"/>
                <w:szCs w:val="22"/>
              </w:rPr>
            </w:pPr>
          </w:p>
        </w:tc>
        <w:tc>
          <w:tcPr>
            <w:tcW w:type="dxa" w:w="1701"/>
            <w:vMerge w:val="restart"/>
            <w:tcBorders>
              <w:top w:color="auto" w:space="0" w:sz="4" w:val="single"/>
              <w:left w:val="nil"/>
              <w:right w:val="nil"/>
            </w:tcBorders>
          </w:tcPr>
          <w:p w14:paraId="4F584D6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Force production</w:t>
            </w:r>
          </w:p>
          <w:p w14:paraId="099EA74D" w14:textId="77777777" w:rsidP="00E27CBF" w:rsidR="008F72B1" w:rsidRDefault="008F72B1" w:rsidRPr="00AD70CB">
            <w:pPr>
              <w:widowControl w:val="0"/>
              <w:spacing w:line="276" w:lineRule="auto"/>
              <w:jc w:val="center"/>
              <w:rPr>
                <w:rFonts w:cs="Times New Roman"/>
                <w:sz w:val="22"/>
                <w:szCs w:val="22"/>
              </w:rPr>
            </w:pPr>
          </w:p>
        </w:tc>
        <w:tc>
          <w:tcPr>
            <w:tcW w:type="dxa" w:w="2268"/>
            <w:tcBorders>
              <w:top w:color="auto" w:space="0" w:sz="8" w:val="single"/>
              <w:left w:val="nil"/>
              <w:bottom w:color="auto" w:space="0" w:sz="8" w:val="single"/>
              <w:right w:val="nil"/>
            </w:tcBorders>
          </w:tcPr>
          <w:p w14:paraId="2684F13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Ballistic exercise</w:t>
            </w:r>
          </w:p>
        </w:tc>
        <w:tc>
          <w:tcPr>
            <w:tcW w:type="dxa" w:w="3827"/>
            <w:tcBorders>
              <w:top w:color="auto" w:space="0" w:sz="8" w:val="single"/>
              <w:left w:val="nil"/>
              <w:bottom w:color="auto" w:space="0" w:sz="8" w:val="single"/>
              <w:right w:val="nil"/>
            </w:tcBorders>
          </w:tcPr>
          <w:p w14:paraId="5526A651"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quadriceps, gastrocnemius, soleus, hamstrings, gluteus maximum, abductors, adductors, core</w:t>
            </w:r>
          </w:p>
        </w:tc>
        <w:tc>
          <w:tcPr>
            <w:tcW w:type="dxa" w:w="851"/>
            <w:tcBorders>
              <w:top w:color="auto" w:space="0" w:sz="8" w:val="single"/>
              <w:left w:val="nil"/>
              <w:bottom w:color="auto" w:space="0" w:sz="8" w:val="single"/>
              <w:right w:val="nil"/>
            </w:tcBorders>
          </w:tcPr>
          <w:p w14:paraId="46C75B60"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5 min</w:t>
            </w:r>
          </w:p>
        </w:tc>
        <w:tc>
          <w:tcPr>
            <w:tcW w:type="dxa" w:w="3969"/>
            <w:tcBorders>
              <w:top w:color="auto" w:space="0" w:sz="8" w:val="single"/>
              <w:left w:val="nil"/>
              <w:bottom w:color="auto" w:space="0" w:sz="8" w:val="single"/>
              <w:right w:val="nil"/>
            </w:tcBorders>
          </w:tcPr>
          <w:p w14:paraId="69094591"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Box drop jump [8 reps]</w:t>
            </w:r>
          </w:p>
        </w:tc>
        <w:tc>
          <w:tcPr>
            <w:tcW w:type="dxa" w:w="989"/>
            <w:tcBorders>
              <w:top w:color="auto" w:space="0" w:sz="8" w:val="single"/>
              <w:left w:val="nil"/>
              <w:bottom w:color="auto" w:space="0" w:sz="8" w:val="single"/>
              <w:right w:val="nil"/>
            </w:tcBorders>
          </w:tcPr>
          <w:p w14:paraId="23BEC7C2"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60</w:t>
            </w:r>
          </w:p>
        </w:tc>
      </w:tr>
      <w:tr w14:paraId="0841DEAE" w14:textId="77777777" w:rsidR="00061CEF" w:rsidRPr="00AD70CB" w:rsidTr="006C388A">
        <w:trPr>
          <w:trHeight w:val="300"/>
        </w:trPr>
        <w:tc>
          <w:tcPr>
            <w:tcW w:type="dxa" w:w="1702"/>
            <w:vMerge/>
            <w:tcBorders>
              <w:left w:val="nil"/>
              <w:right w:val="nil"/>
            </w:tcBorders>
          </w:tcPr>
          <w:p w14:paraId="13E5FD8D" w14:textId="77777777" w:rsidP="00E27CBF" w:rsidR="008F72B1" w:rsidRDefault="008F72B1" w:rsidRPr="00AD70CB">
            <w:pPr>
              <w:widowControl w:val="0"/>
              <w:spacing w:line="276" w:lineRule="auto"/>
              <w:rPr>
                <w:rFonts w:cs="Times New Roman"/>
                <w:sz w:val="22"/>
                <w:szCs w:val="22"/>
              </w:rPr>
            </w:pPr>
          </w:p>
        </w:tc>
        <w:tc>
          <w:tcPr>
            <w:tcW w:type="dxa" w:w="1701"/>
            <w:vMerge/>
            <w:tcBorders>
              <w:left w:val="nil"/>
              <w:right w:val="nil"/>
            </w:tcBorders>
          </w:tcPr>
          <w:p w14:paraId="793CC3D7" w14:textId="77777777" w:rsidP="00E27CBF" w:rsidR="008F72B1" w:rsidRDefault="008F72B1" w:rsidRPr="00AD70CB">
            <w:pPr>
              <w:widowControl w:val="0"/>
              <w:spacing w:line="276" w:lineRule="auto"/>
              <w:rPr>
                <w:rFonts w:cs="Times New Roman"/>
                <w:sz w:val="22"/>
                <w:szCs w:val="22"/>
              </w:rPr>
            </w:pPr>
          </w:p>
        </w:tc>
        <w:tc>
          <w:tcPr>
            <w:tcW w:type="dxa" w:w="2268"/>
            <w:vMerge w:val="restart"/>
            <w:tcBorders>
              <w:top w:color="auto" w:space="0" w:sz="8" w:val="single"/>
              <w:left w:val="nil"/>
              <w:right w:val="nil"/>
            </w:tcBorders>
          </w:tcPr>
          <w:p w14:paraId="2B32031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Loaded warm-up drills</w:t>
            </w:r>
          </w:p>
          <w:p w14:paraId="38AD907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(10% body weight)</w:t>
            </w:r>
          </w:p>
        </w:tc>
        <w:tc>
          <w:tcPr>
            <w:tcW w:type="dxa" w:w="3827"/>
            <w:tcBorders>
              <w:top w:color="auto" w:space="0" w:sz="8" w:val="single"/>
              <w:left w:val="nil"/>
              <w:bottom w:color="auto" w:space="0" w:sz="8" w:val="single"/>
              <w:right w:val="nil"/>
            </w:tcBorders>
          </w:tcPr>
          <w:p w14:paraId="758B78B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Gluteus maximus, quadriceps femoris, Gastrocnemius</w:t>
            </w:r>
          </w:p>
        </w:tc>
        <w:tc>
          <w:tcPr>
            <w:tcW w:type="dxa" w:w="851"/>
            <w:vMerge w:val="restart"/>
            <w:tcBorders>
              <w:top w:color="auto" w:space="0" w:sz="8" w:val="single"/>
              <w:left w:val="nil"/>
              <w:right w:val="nil"/>
            </w:tcBorders>
          </w:tcPr>
          <w:p w14:paraId="02A32F1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 xml:space="preserve">5 min </w:t>
            </w:r>
          </w:p>
        </w:tc>
        <w:tc>
          <w:tcPr>
            <w:tcW w:type="dxa" w:w="3969"/>
            <w:tcBorders>
              <w:top w:color="auto" w:space="0" w:sz="8" w:val="single"/>
              <w:left w:val="nil"/>
              <w:bottom w:color="auto" w:space="0" w:sz="8" w:val="single"/>
              <w:right w:val="nil"/>
            </w:tcBorders>
          </w:tcPr>
          <w:p w14:paraId="4952761F"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Bilateral countermovement jumps [8 reps]</w:t>
            </w:r>
          </w:p>
        </w:tc>
        <w:tc>
          <w:tcPr>
            <w:tcW w:type="dxa" w:w="989"/>
            <w:tcBorders>
              <w:top w:color="auto" w:space="0" w:sz="8" w:val="single"/>
              <w:left w:val="nil"/>
              <w:bottom w:color="auto" w:space="0" w:sz="8" w:val="single"/>
              <w:right w:val="nil"/>
            </w:tcBorders>
          </w:tcPr>
          <w:p w14:paraId="7B8A6B43"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60</w:t>
            </w:r>
          </w:p>
        </w:tc>
      </w:tr>
      <w:tr w14:paraId="2D72FA7C" w14:textId="77777777" w:rsidR="00061CEF" w:rsidRPr="00AD70CB" w:rsidTr="006C388A">
        <w:trPr>
          <w:trHeight w:val="300"/>
        </w:trPr>
        <w:tc>
          <w:tcPr>
            <w:tcW w:type="dxa" w:w="1702"/>
            <w:vMerge/>
            <w:tcBorders>
              <w:left w:val="nil"/>
              <w:right w:val="nil"/>
            </w:tcBorders>
          </w:tcPr>
          <w:p w14:paraId="62087E11" w14:textId="77777777" w:rsidP="00E27CBF" w:rsidR="008F72B1" w:rsidRDefault="008F72B1" w:rsidRPr="00AD70CB">
            <w:pPr>
              <w:widowControl w:val="0"/>
              <w:spacing w:line="276" w:lineRule="auto"/>
              <w:rPr>
                <w:rFonts w:cs="Times New Roman"/>
                <w:sz w:val="22"/>
                <w:szCs w:val="22"/>
              </w:rPr>
            </w:pPr>
          </w:p>
        </w:tc>
        <w:tc>
          <w:tcPr>
            <w:tcW w:type="dxa" w:w="1701"/>
            <w:vMerge/>
            <w:tcBorders>
              <w:left w:val="nil"/>
              <w:bottom w:color="auto" w:space="0" w:sz="4" w:val="single"/>
              <w:right w:val="nil"/>
            </w:tcBorders>
          </w:tcPr>
          <w:p w14:paraId="7AD94F9A" w14:textId="77777777" w:rsidP="00E27CBF" w:rsidR="008F72B1" w:rsidRDefault="008F72B1" w:rsidRPr="00AD70CB">
            <w:pPr>
              <w:widowControl w:val="0"/>
              <w:spacing w:line="276" w:lineRule="auto"/>
              <w:rPr>
                <w:rFonts w:cs="Times New Roman"/>
                <w:sz w:val="22"/>
                <w:szCs w:val="22"/>
              </w:rPr>
            </w:pPr>
          </w:p>
        </w:tc>
        <w:tc>
          <w:tcPr>
            <w:tcW w:type="dxa" w:w="2268"/>
            <w:vMerge/>
            <w:tcBorders>
              <w:left w:val="nil"/>
              <w:bottom w:color="auto" w:space="0" w:sz="8" w:val="single"/>
              <w:right w:val="nil"/>
            </w:tcBorders>
            <w:vAlign w:val="center"/>
          </w:tcPr>
          <w:p w14:paraId="7DCFC9B1" w14:textId="77777777" w:rsidP="00E27CBF" w:rsidR="008F72B1" w:rsidRDefault="008F72B1" w:rsidRPr="00AD70CB">
            <w:pPr>
              <w:widowControl w:val="0"/>
              <w:spacing w:line="276" w:lineRule="auto"/>
              <w:jc w:val="center"/>
              <w:rPr>
                <w:rFonts w:cs="Times New Roman"/>
                <w:sz w:val="22"/>
                <w:szCs w:val="22"/>
              </w:rPr>
            </w:pPr>
          </w:p>
        </w:tc>
        <w:tc>
          <w:tcPr>
            <w:tcW w:type="dxa" w:w="3827"/>
            <w:tcBorders>
              <w:top w:color="auto" w:space="0" w:sz="8" w:val="single"/>
              <w:left w:val="nil"/>
              <w:bottom w:color="auto" w:space="0" w:sz="8" w:val="single"/>
              <w:right w:val="nil"/>
            </w:tcBorders>
          </w:tcPr>
          <w:p w14:paraId="27798A2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Gluteus maximus, quadriceps femoris, Gastrocnemius, hamstrings, hip flexors, spinae erectors</w:t>
            </w:r>
          </w:p>
        </w:tc>
        <w:tc>
          <w:tcPr>
            <w:tcW w:type="dxa" w:w="851"/>
            <w:vMerge/>
            <w:tcBorders>
              <w:left w:val="nil"/>
              <w:bottom w:color="auto" w:space="0" w:sz="8" w:val="single"/>
              <w:right w:val="nil"/>
            </w:tcBorders>
          </w:tcPr>
          <w:p w14:paraId="7CB5E7EF" w14:textId="77777777" w:rsidP="00E27CBF" w:rsidR="008F72B1" w:rsidRDefault="008F72B1" w:rsidRPr="00AD70CB">
            <w:pPr>
              <w:widowControl w:val="0"/>
              <w:spacing w:line="276" w:lineRule="auto"/>
              <w:jc w:val="center"/>
              <w:rPr>
                <w:rFonts w:cs="Times New Roman"/>
                <w:sz w:val="22"/>
                <w:szCs w:val="22"/>
              </w:rPr>
            </w:pPr>
          </w:p>
        </w:tc>
        <w:tc>
          <w:tcPr>
            <w:tcW w:type="dxa" w:w="3969"/>
            <w:tcBorders>
              <w:top w:color="auto" w:space="0" w:sz="8" w:val="single"/>
              <w:left w:val="nil"/>
              <w:bottom w:color="auto" w:space="0" w:sz="8" w:val="single"/>
              <w:right w:val="nil"/>
            </w:tcBorders>
          </w:tcPr>
          <w:p w14:paraId="698FBFFF"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Alternating split squat jumps</w:t>
            </w:r>
          </w:p>
          <w:p w14:paraId="4AC5835C"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[4 reps x 1 each leg]</w:t>
            </w:r>
          </w:p>
        </w:tc>
        <w:tc>
          <w:tcPr>
            <w:tcW w:type="dxa" w:w="989"/>
            <w:tcBorders>
              <w:top w:color="auto" w:space="0" w:sz="8" w:val="single"/>
              <w:left w:val="nil"/>
              <w:bottom w:color="auto" w:space="0" w:sz="8" w:val="single"/>
              <w:right w:val="nil"/>
            </w:tcBorders>
          </w:tcPr>
          <w:p w14:paraId="164D4594"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60</w:t>
            </w:r>
          </w:p>
        </w:tc>
      </w:tr>
      <w:tr w14:paraId="61D9466C" w14:textId="77777777" w:rsidR="00061CEF" w:rsidRPr="00AD70CB" w:rsidTr="006C388A">
        <w:trPr>
          <w:trHeight w:val="300"/>
        </w:trPr>
        <w:tc>
          <w:tcPr>
            <w:tcW w:type="dxa" w:w="1702"/>
            <w:tcBorders>
              <w:left w:val="nil"/>
              <w:bottom w:color="auto" w:space="0" w:sz="8" w:val="single"/>
              <w:right w:val="nil"/>
            </w:tcBorders>
          </w:tcPr>
          <w:p w14:paraId="2F0037F9" w14:textId="77777777" w:rsidP="00E27CBF" w:rsidR="008F72B1" w:rsidRDefault="008F72B1" w:rsidRPr="00AD70CB">
            <w:pPr>
              <w:widowControl w:val="0"/>
              <w:spacing w:line="276" w:lineRule="auto"/>
              <w:rPr>
                <w:rFonts w:cs="Times New Roman"/>
                <w:sz w:val="22"/>
                <w:szCs w:val="22"/>
              </w:rPr>
            </w:pPr>
          </w:p>
        </w:tc>
        <w:tc>
          <w:tcPr>
            <w:tcW w:type="dxa" w:w="1701"/>
            <w:tcBorders>
              <w:top w:color="auto" w:space="0" w:sz="4" w:val="single"/>
              <w:left w:val="nil"/>
              <w:bottom w:color="auto" w:space="0" w:sz="8" w:val="single"/>
              <w:right w:val="nil"/>
            </w:tcBorders>
          </w:tcPr>
          <w:p w14:paraId="36700587" w14:textId="77777777" w:rsidP="00E27CBF" w:rsidR="008F72B1" w:rsidRDefault="008F72B1" w:rsidRPr="00AD70CB">
            <w:pPr>
              <w:widowControl w:val="0"/>
              <w:spacing w:line="276" w:lineRule="auto"/>
              <w:rPr>
                <w:rFonts w:cs="Times New Roman"/>
                <w:sz w:val="22"/>
                <w:szCs w:val="22"/>
              </w:rPr>
            </w:pPr>
            <w:r w:rsidRPr="00AD70CB">
              <w:rPr>
                <w:rFonts w:cs="Times New Roman"/>
                <w:sz w:val="22"/>
                <w:szCs w:val="22"/>
              </w:rPr>
              <w:t>SAQ</w:t>
            </w:r>
          </w:p>
        </w:tc>
        <w:tc>
          <w:tcPr>
            <w:tcW w:type="dxa" w:w="2268"/>
            <w:tcBorders>
              <w:top w:color="auto" w:space="0" w:sz="8" w:val="single"/>
              <w:left w:val="nil"/>
              <w:bottom w:color="auto" w:space="0" w:sz="8" w:val="single"/>
              <w:right w:val="nil"/>
            </w:tcBorders>
          </w:tcPr>
          <w:p w14:paraId="0290DD1F"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Footwork</w:t>
            </w:r>
          </w:p>
        </w:tc>
        <w:tc>
          <w:tcPr>
            <w:tcW w:type="dxa" w:w="3827"/>
            <w:tcBorders>
              <w:top w:color="auto" w:space="0" w:sz="8" w:val="single"/>
              <w:left w:val="nil"/>
              <w:bottom w:color="auto" w:space="0" w:sz="8" w:val="single"/>
              <w:right w:val="nil"/>
            </w:tcBorders>
          </w:tcPr>
          <w:p w14:paraId="0A7F8FE8"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Whole body</w:t>
            </w:r>
          </w:p>
        </w:tc>
        <w:tc>
          <w:tcPr>
            <w:tcW w:type="dxa" w:w="851"/>
            <w:tcBorders>
              <w:top w:color="auto" w:space="0" w:sz="8" w:val="single"/>
              <w:left w:val="nil"/>
              <w:bottom w:color="auto" w:space="0" w:sz="8" w:val="single"/>
              <w:right w:val="nil"/>
            </w:tcBorders>
          </w:tcPr>
          <w:p w14:paraId="5AC0801D"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5 min</w:t>
            </w:r>
          </w:p>
        </w:tc>
        <w:tc>
          <w:tcPr>
            <w:tcW w:type="dxa" w:w="3969"/>
            <w:tcBorders>
              <w:top w:color="auto" w:space="0" w:sz="8" w:val="single"/>
              <w:left w:val="nil"/>
              <w:bottom w:color="auto" w:space="0" w:sz="8" w:val="single"/>
              <w:right w:val="nil"/>
            </w:tcBorders>
          </w:tcPr>
          <w:p w14:paraId="25FFB849"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Shadowing drills [15 reps × 2 circuits]</w:t>
            </w:r>
          </w:p>
        </w:tc>
        <w:tc>
          <w:tcPr>
            <w:tcW w:type="dxa" w:w="989"/>
            <w:tcBorders>
              <w:top w:color="auto" w:space="0" w:sz="8" w:val="single"/>
              <w:left w:val="nil"/>
              <w:bottom w:color="auto" w:space="0" w:sz="8" w:val="single"/>
              <w:right w:val="nil"/>
            </w:tcBorders>
          </w:tcPr>
          <w:p w14:paraId="5E4D9851" w14:textId="77777777" w:rsidP="00E27CBF" w:rsidR="008F72B1" w:rsidRDefault="008F72B1" w:rsidRPr="00AD70CB">
            <w:pPr>
              <w:widowControl w:val="0"/>
              <w:spacing w:line="276" w:lineRule="auto"/>
              <w:jc w:val="center"/>
              <w:rPr>
                <w:rFonts w:cs="Times New Roman"/>
                <w:sz w:val="22"/>
                <w:szCs w:val="22"/>
              </w:rPr>
            </w:pPr>
            <w:r w:rsidRPr="00AD70CB">
              <w:rPr>
                <w:rFonts w:cs="Times New Roman"/>
                <w:sz w:val="22"/>
                <w:szCs w:val="22"/>
              </w:rPr>
              <w:t>60</w:t>
            </w:r>
          </w:p>
        </w:tc>
      </w:tr>
    </w:tbl>
    <w:p w14:paraId="3C6B4C3A" w14:textId="77777777" w:rsidP="008F72B1" w:rsidR="008F72B1" w:rsidRDefault="008F72B1" w:rsidRPr="00AD70CB">
      <w:pPr>
        <w:spacing w:line="360" w:lineRule="auto"/>
        <w:rPr>
          <w:rFonts w:cs="Times New Roman"/>
          <w:bCs/>
        </w:rPr>
      </w:pPr>
      <w:r w:rsidRPr="00AD70CB">
        <w:rPr>
          <w:rFonts w:cs="Times New Roman"/>
          <w:bCs/>
        </w:rPr>
        <w:t>Apart from the activity suggested by literature from table 2.4, other exercises are included to complete the whole RAMP protocol.</w:t>
      </w:r>
    </w:p>
    <w:p w14:paraId="7F77CEB6" w14:textId="56E325EB" w:rsidP="008F72B1" w:rsidR="008F72B1" w:rsidRDefault="008F72B1" w:rsidRPr="00AD70CB">
      <w:pPr>
        <w:pStyle w:val="Heading3"/>
        <w:spacing w:line="360" w:lineRule="auto"/>
        <w:rPr>
          <w:rFonts w:cs="Times New Roman"/>
          <w:color w:val="auto"/>
        </w:rPr>
      </w:pPr>
      <w:bookmarkStart w:id="54" w:name="_Toc145713134"/>
      <w:r w:rsidRPr="00AD70CB">
        <w:rPr>
          <w:rFonts w:cs="Times New Roman"/>
          <w:color w:val="auto"/>
        </w:rPr>
        <w:lastRenderedPageBreak/>
        <w:t>Instructions for each warm-up activity</w:t>
      </w:r>
      <w:bookmarkEnd w:id="54"/>
    </w:p>
    <w:p w14:paraId="32420E89" w14:textId="2F89C67E" w:rsidP="00524E6B" w:rsidR="008F72B1" w:rsidRDefault="008F72B1" w:rsidRPr="00524E6B">
      <w:pPr>
        <w:pStyle w:val="Caption"/>
        <w:keepNext/>
        <w:jc w:val="center"/>
        <w:rPr>
          <w:rFonts w:cs="Times New Roman"/>
          <w:b/>
          <w:bCs/>
          <w:i w:val="0"/>
          <w:iCs w:val="0"/>
          <w:color w:val="auto"/>
          <w:sz w:val="24"/>
          <w:szCs w:val="24"/>
        </w:rPr>
      </w:pPr>
      <w:bookmarkStart w:id="55" w:name="_Toc142614478"/>
      <w:bookmarkStart w:id="56" w:name="_Toc145715523"/>
      <w:r w:rsidRPr="00524E6B">
        <w:rPr>
          <w:rFonts w:cs="Times New Roman"/>
          <w:b/>
          <w:bCs/>
          <w:i w:val="0"/>
          <w:iCs w:val="0"/>
          <w:color w:val="auto"/>
          <w:sz w:val="24"/>
          <w:szCs w:val="24"/>
        </w:rPr>
        <w:t xml:space="preserve">Table </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STYLEREF 1 \s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3</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SEQ Table \* ARABIC \s 1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4</w:t>
      </w:r>
      <w:r w:rsidR="00524E6B" w:rsidRPr="00524E6B">
        <w:rPr>
          <w:rFonts w:cs="Times New Roman"/>
          <w:b/>
          <w:bCs/>
          <w:i w:val="0"/>
          <w:iCs w:val="0"/>
          <w:color w:val="auto"/>
          <w:sz w:val="24"/>
          <w:szCs w:val="24"/>
        </w:rPr>
        <w:fldChar w:fldCharType="end"/>
      </w:r>
      <w:r w:rsidRPr="00524E6B">
        <w:rPr>
          <w:rFonts w:cs="Times New Roman"/>
          <w:b/>
          <w:bCs/>
          <w:i w:val="0"/>
          <w:iCs w:val="0"/>
          <w:color w:val="auto"/>
          <w:sz w:val="24"/>
          <w:szCs w:val="24"/>
        </w:rPr>
        <w:t xml:space="preserve"> Instructions for each warm-up activity</w:t>
      </w:r>
      <w:bookmarkEnd w:id="55"/>
      <w:bookmarkEnd w:id="56"/>
    </w:p>
    <w:tbl>
      <w:tblPr>
        <w:tblStyle w:val="TableGrid"/>
        <w:tblW w:type="dxa" w:w="15087"/>
        <w:tblBorders>
          <w:left w:color="auto" w:space="0" w:sz="0" w:val="none"/>
          <w:right w:color="auto" w:space="0" w:sz="0" w:val="none"/>
          <w:insideV w:color="auto" w:space="0" w:sz="0" w:val="none"/>
        </w:tblBorders>
        <w:tblLayout w:type="fixed"/>
        <w:tblLook w:firstColumn="1" w:firstRow="1" w:lastColumn="0" w:lastRow="0" w:noHBand="0" w:noVBand="1" w:val="04A0"/>
      </w:tblPr>
      <w:tblGrid>
        <w:gridCol w:w="1555"/>
        <w:gridCol w:w="8226"/>
        <w:gridCol w:w="2792"/>
        <w:gridCol w:w="2514"/>
      </w:tblGrid>
      <w:tr w14:paraId="64A3EFF3" w14:textId="77777777" w:rsidR="00DD5EAD" w:rsidRPr="00AD70CB" w:rsidTr="00820FB1">
        <w:trPr>
          <w:tblHeader/>
        </w:trPr>
        <w:tc>
          <w:tcPr>
            <w:tcW w:type="dxa" w:w="1555"/>
          </w:tcPr>
          <w:p w14:paraId="2B345F55" w14:textId="609F23B7" w:rsidP="00BB077A" w:rsidR="008F72B1" w:rsidRDefault="008F72B1" w:rsidRPr="00AD70CB">
            <w:pPr>
              <w:spacing w:line="276" w:lineRule="auto"/>
              <w:jc w:val="center"/>
              <w:rPr>
                <w:rFonts w:cs="Times New Roman"/>
                <w:sz w:val="22"/>
              </w:rPr>
            </w:pPr>
            <w:r w:rsidRPr="00AD70CB">
              <w:rPr>
                <w:rFonts w:cs="Times New Roman"/>
                <w:sz w:val="22"/>
              </w:rPr>
              <w:t>Movement</w:t>
            </w:r>
          </w:p>
        </w:tc>
        <w:tc>
          <w:tcPr>
            <w:tcW w:type="dxa" w:w="8226"/>
          </w:tcPr>
          <w:p w14:paraId="133A1740" w14:textId="77777777" w:rsidP="00BB077A" w:rsidR="008F72B1" w:rsidRDefault="008F72B1" w:rsidRPr="00AD70CB">
            <w:pPr>
              <w:spacing w:line="276" w:lineRule="auto"/>
              <w:jc w:val="center"/>
              <w:rPr>
                <w:rFonts w:cs="Times New Roman"/>
                <w:sz w:val="22"/>
              </w:rPr>
            </w:pPr>
            <w:r w:rsidRPr="00AD70CB">
              <w:rPr>
                <w:rFonts w:cs="Times New Roman"/>
                <w:sz w:val="22"/>
              </w:rPr>
              <w:t>Instruction</w:t>
            </w:r>
          </w:p>
        </w:tc>
        <w:tc>
          <w:tcPr>
            <w:tcW w:type="dxa" w:w="5306"/>
            <w:gridSpan w:val="2"/>
          </w:tcPr>
          <w:p w14:paraId="369A9DC9" w14:textId="6AD0F1D6" w:rsidP="00BB077A" w:rsidR="008F72B1" w:rsidRDefault="008F72B1" w:rsidRPr="00AD70CB">
            <w:pPr>
              <w:spacing w:line="276" w:lineRule="auto"/>
              <w:ind w:right="321"/>
              <w:jc w:val="center"/>
              <w:rPr>
                <w:rFonts w:cs="Times New Roman"/>
                <w:sz w:val="22"/>
              </w:rPr>
            </w:pPr>
            <w:r w:rsidRPr="00AD70CB">
              <w:rPr>
                <w:rFonts w:cs="Times New Roman"/>
                <w:sz w:val="22"/>
              </w:rPr>
              <w:t>Pictures</w:t>
            </w:r>
          </w:p>
        </w:tc>
      </w:tr>
      <w:tr w14:paraId="5515FCD2" w14:textId="77777777" w:rsidR="00DD5EAD" w:rsidRPr="00AD70CB" w:rsidTr="00820FB1">
        <w:tc>
          <w:tcPr>
            <w:tcW w:type="dxa" w:w="1555"/>
          </w:tcPr>
          <w:p w14:paraId="00392582" w14:textId="2CE6C2B4" w:rsidP="00BB077A" w:rsidR="008F72B1" w:rsidRDefault="008F72B1" w:rsidRPr="00AD70CB">
            <w:pPr>
              <w:spacing w:line="276" w:lineRule="auto"/>
              <w:rPr>
                <w:rFonts w:cs="Times New Roman"/>
                <w:sz w:val="22"/>
              </w:rPr>
            </w:pPr>
            <w:r w:rsidRPr="00AD70CB">
              <w:rPr>
                <w:rFonts w:cs="Times New Roman"/>
                <w:sz w:val="22"/>
              </w:rPr>
              <w:t>Jogging</w:t>
            </w:r>
          </w:p>
        </w:tc>
        <w:tc>
          <w:tcPr>
            <w:tcW w:type="dxa" w:w="8226"/>
          </w:tcPr>
          <w:p w14:paraId="2B6092BE" w14:textId="77777777" w:rsidP="00BB077A" w:rsidR="008F72B1" w:rsidRDefault="008F72B1" w:rsidRPr="00AD70CB">
            <w:pPr>
              <w:pStyle w:val="ListParagraph"/>
              <w:numPr>
                <w:ilvl w:val="0"/>
                <w:numId w:val="5"/>
              </w:numPr>
              <w:spacing w:line="276" w:lineRule="auto"/>
              <w:rPr>
                <w:rFonts w:cs="Times New Roman"/>
                <w:sz w:val="22"/>
              </w:rPr>
            </w:pPr>
            <w:r w:rsidRPr="00AD70CB">
              <w:rPr>
                <w:rFonts w:cs="Times New Roman"/>
                <w:sz w:val="22"/>
              </w:rPr>
              <w:t xml:space="preserve">Start with relaxed and slow jog. </w:t>
            </w:r>
          </w:p>
          <w:p w14:paraId="32EA4470" w14:textId="03C16932" w:rsidP="00BB077A" w:rsidR="008F72B1" w:rsidRDefault="008F72B1" w:rsidRPr="00AD70CB">
            <w:pPr>
              <w:pStyle w:val="ListParagraph"/>
              <w:numPr>
                <w:ilvl w:val="0"/>
                <w:numId w:val="5"/>
              </w:numPr>
              <w:spacing w:line="276" w:lineRule="auto"/>
              <w:rPr>
                <w:rFonts w:cs="Times New Roman"/>
                <w:sz w:val="22"/>
              </w:rPr>
            </w:pPr>
            <w:r w:rsidRPr="00AD70CB">
              <w:rPr>
                <w:rFonts w:cs="Times New Roman"/>
                <w:sz w:val="22"/>
              </w:rPr>
              <w:t>Maintain an upright posture with the shoulders relaxed and the chest lifted while looking forward.</w:t>
            </w:r>
          </w:p>
          <w:p w14:paraId="60505480" w14:textId="77777777" w:rsidP="00BB077A" w:rsidR="008F72B1" w:rsidRDefault="008F72B1" w:rsidRPr="00AD70CB">
            <w:pPr>
              <w:pStyle w:val="ListParagraph"/>
              <w:numPr>
                <w:ilvl w:val="0"/>
                <w:numId w:val="5"/>
              </w:numPr>
              <w:spacing w:line="276" w:lineRule="auto"/>
              <w:rPr>
                <w:rFonts w:cs="Times New Roman"/>
                <w:sz w:val="22"/>
              </w:rPr>
            </w:pPr>
            <w:r w:rsidRPr="00AD70CB">
              <w:rPr>
                <w:rFonts w:cs="Times New Roman"/>
                <w:sz w:val="22"/>
              </w:rPr>
              <w:t>Swing arms naturally and keep them at 90°</w:t>
            </w:r>
          </w:p>
        </w:tc>
        <w:tc>
          <w:tcPr>
            <w:tcW w:type="dxa" w:w="5306"/>
            <w:gridSpan w:val="2"/>
          </w:tcPr>
          <w:p w14:paraId="393F17B2" w14:textId="72F4B977" w:rsidP="00DD5EAD" w:rsidR="008F72B1" w:rsidRDefault="00061CEF" w:rsidRPr="00AD70CB">
            <w:pPr>
              <w:pStyle w:val="Caption"/>
              <w:spacing w:after="0" w:before="160"/>
              <w:jc w:val="center"/>
              <w:rPr>
                <w:rFonts w:cs="Times New Roman"/>
                <w:i w:val="0"/>
                <w:iCs w:val="0"/>
                <w:color w:val="auto"/>
                <w:sz w:val="22"/>
                <w:szCs w:val="22"/>
              </w:rPr>
            </w:pPr>
            <w:bookmarkStart w:id="57" w:name="_Toc145716226"/>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5</w:t>
            </w:r>
            <w:r w:rsidR="00820FB1">
              <w:rPr>
                <w:rFonts w:cs="Times New Roman"/>
                <w:i w:val="0"/>
                <w:iCs w:val="0"/>
                <w:color w:val="auto"/>
                <w:sz w:val="22"/>
                <w:szCs w:val="22"/>
              </w:rPr>
              <w:fldChar w:fldCharType="end"/>
            </w:r>
            <w:r w:rsidRPr="00AD70CB">
              <w:rPr>
                <w:rFonts w:cs="Times New Roman"/>
                <w:i w:val="0"/>
                <w:iCs w:val="0"/>
                <w:color w:val="auto"/>
                <w:sz w:val="22"/>
                <w:szCs w:val="22"/>
              </w:rPr>
              <w:t>.1 Jogging</w:t>
            </w:r>
            <w:bookmarkEnd w:id="57"/>
          </w:p>
          <w:p w14:paraId="04C6AE36" w14:textId="447CDC55" w:rsidP="003D1FFA" w:rsidR="00DD5EAD" w:rsidRDefault="00DD5EAD" w:rsidRPr="00AD70CB">
            <w:pPr>
              <w:spacing w:after="2" w:before="160"/>
              <w:rPr>
                <w:rFonts w:cs="Times New Roman"/>
                <w:sz w:val="22"/>
              </w:rPr>
            </w:pPr>
            <w:r w:rsidRPr="00AD70CB">
              <w:rPr>
                <w:rFonts w:cs="Times New Roman"/>
                <w:noProof/>
                <w:sz w:val="22"/>
              </w:rPr>
              <w:drawing>
                <wp:inline distB="0" distL="0" distR="0" distT="0" wp14:anchorId="051D8C76" wp14:editId="003B1316">
                  <wp:extent cx="2992755" cy="1021977"/>
                  <wp:effectExtent b="0" l="0" r="4445" t="0"/>
                  <wp:docPr descr="A group of people playing badminton&#10;&#10;Description automatically generated" id="11607279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1160727910" name="Picture 23"/>
                          <pic:cNvPicPr/>
                        </pic:nvPicPr>
                        <pic:blipFill rotWithShape="1">
                          <a:blip r:embed="rId43">
                            <a:extLst>
                              <a:ext uri="{28A0092B-C50C-407E-A947-70E740481C1C}">
                                <a14:useLocalDpi xmlns:a14="http://schemas.microsoft.com/office/drawing/2010/main" val="0"/>
                              </a:ext>
                            </a:extLst>
                          </a:blip>
                          <a:srcRect b="30642" l="25544" r="14000" t="39202"/>
                          <a:stretch/>
                        </pic:blipFill>
                        <pic:spPr bwMode="auto">
                          <a:xfrm>
                            <a:off x="0" y="0"/>
                            <a:ext cx="2994703" cy="1022642"/>
                          </a:xfrm>
                          <a:prstGeom prst="rect">
                            <a:avLst/>
                          </a:prstGeom>
                          <a:ln>
                            <a:noFill/>
                          </a:ln>
                          <a:extLst>
                            <a:ext uri="{53640926-AAD7-44D8-BBD7-CCE9431645EC}">
                              <a14:shadowObscured xmlns:a14="http://schemas.microsoft.com/office/drawing/2010/main"/>
                            </a:ext>
                          </a:extLst>
                        </pic:spPr>
                      </pic:pic>
                    </a:graphicData>
                  </a:graphic>
                </wp:inline>
              </w:drawing>
            </w:r>
          </w:p>
        </w:tc>
      </w:tr>
      <w:tr w14:paraId="2923FF8B" w14:textId="77777777" w:rsidR="00DD5EAD" w:rsidRPr="00AD70CB" w:rsidTr="00820FB1">
        <w:tc>
          <w:tcPr>
            <w:tcW w:type="dxa" w:w="1555"/>
          </w:tcPr>
          <w:p w14:paraId="4790EEC3" w14:textId="77777777" w:rsidP="00BB077A" w:rsidR="008F72B1" w:rsidRDefault="008F72B1" w:rsidRPr="00AD70CB">
            <w:pPr>
              <w:spacing w:line="276" w:lineRule="auto"/>
              <w:rPr>
                <w:rFonts w:cs="Times New Roman"/>
                <w:sz w:val="22"/>
              </w:rPr>
            </w:pPr>
            <w:r w:rsidRPr="00AD70CB">
              <w:rPr>
                <w:rFonts w:cs="Times New Roman"/>
                <w:sz w:val="22"/>
              </w:rPr>
              <w:t>Back Pedal</w:t>
            </w:r>
          </w:p>
        </w:tc>
        <w:tc>
          <w:tcPr>
            <w:tcW w:type="dxa" w:w="8226"/>
          </w:tcPr>
          <w:p w14:paraId="1E248CF4" w14:textId="77777777" w:rsidP="00BB077A" w:rsidR="008F72B1" w:rsidRDefault="008F72B1" w:rsidRPr="00AD70CB">
            <w:pPr>
              <w:pStyle w:val="ListParagraph"/>
              <w:numPr>
                <w:ilvl w:val="0"/>
                <w:numId w:val="6"/>
              </w:numPr>
              <w:spacing w:line="276" w:lineRule="auto"/>
              <w:rPr>
                <w:rFonts w:cs="Times New Roman"/>
                <w:sz w:val="22"/>
              </w:rPr>
            </w:pPr>
            <w:r w:rsidRPr="00AD70CB">
              <w:rPr>
                <w:rFonts w:cs="Times New Roman"/>
                <w:sz w:val="22"/>
              </w:rPr>
              <w:t>Start with the back facing the direction of travel.</w:t>
            </w:r>
          </w:p>
          <w:p w14:paraId="7B402582" w14:textId="18ED82D1" w:rsidP="00BB077A" w:rsidR="008F72B1" w:rsidRDefault="008F72B1" w:rsidRPr="00AD70CB">
            <w:pPr>
              <w:pStyle w:val="ListParagraph"/>
              <w:numPr>
                <w:ilvl w:val="0"/>
                <w:numId w:val="6"/>
              </w:numPr>
              <w:spacing w:line="276" w:lineRule="auto"/>
              <w:rPr>
                <w:rFonts w:cs="Times New Roman"/>
                <w:sz w:val="22"/>
              </w:rPr>
            </w:pPr>
            <w:r w:rsidRPr="00AD70CB">
              <w:rPr>
                <w:rFonts w:cs="Times New Roman"/>
                <w:sz w:val="22"/>
              </w:rPr>
              <w:t>Maintain an upright posture with</w:t>
            </w:r>
            <w:r w:rsidR="006C388A" w:rsidRPr="00AD70CB">
              <w:rPr>
                <w:rFonts w:cs="Times New Roman"/>
                <w:sz w:val="22"/>
              </w:rPr>
              <w:t xml:space="preserve"> the</w:t>
            </w:r>
            <w:r w:rsidRPr="00AD70CB">
              <w:rPr>
                <w:rFonts w:cs="Times New Roman"/>
                <w:sz w:val="22"/>
              </w:rPr>
              <w:t xml:space="preserve"> shoulders relaxed and chest lifted. </w:t>
            </w:r>
          </w:p>
          <w:p w14:paraId="66EBE742" w14:textId="5A7D48B3" w:rsidP="00BB077A" w:rsidR="008F72B1" w:rsidRDefault="008F72B1" w:rsidRPr="00AD70CB">
            <w:pPr>
              <w:pStyle w:val="ListParagraph"/>
              <w:numPr>
                <w:ilvl w:val="0"/>
                <w:numId w:val="6"/>
              </w:numPr>
              <w:spacing w:line="276" w:lineRule="auto"/>
              <w:rPr>
                <w:rFonts w:cs="Times New Roman"/>
                <w:sz w:val="22"/>
              </w:rPr>
            </w:pPr>
            <w:r w:rsidRPr="00AD70CB">
              <w:rPr>
                <w:rFonts w:cs="Times New Roman"/>
                <w:sz w:val="22"/>
              </w:rPr>
              <w:t xml:space="preserve">Begin by taking a single step backward then shift the weight slightly onto the ball of the moving foot. This </w:t>
            </w:r>
            <w:r w:rsidR="006C388A" w:rsidRPr="00AD70CB">
              <w:rPr>
                <w:rFonts w:cs="Times New Roman"/>
                <w:sz w:val="22"/>
              </w:rPr>
              <w:t xml:space="preserve">helps maintaining </w:t>
            </w:r>
            <w:r w:rsidRPr="00AD70CB">
              <w:rPr>
                <w:rFonts w:cs="Times New Roman"/>
                <w:sz w:val="22"/>
              </w:rPr>
              <w:t>balance and stability.</w:t>
            </w:r>
          </w:p>
          <w:p w14:paraId="0313B2B6" w14:textId="77777777" w:rsidP="00BB077A" w:rsidR="008F72B1" w:rsidRDefault="008F72B1" w:rsidRPr="00AD70CB">
            <w:pPr>
              <w:pStyle w:val="ListParagraph"/>
              <w:numPr>
                <w:ilvl w:val="0"/>
                <w:numId w:val="6"/>
              </w:numPr>
              <w:spacing w:line="276" w:lineRule="auto"/>
              <w:rPr>
                <w:rFonts w:cs="Times New Roman"/>
                <w:sz w:val="22"/>
              </w:rPr>
            </w:pPr>
            <w:r w:rsidRPr="00AD70CB">
              <w:rPr>
                <w:rFonts w:cs="Times New Roman"/>
                <w:sz w:val="22"/>
              </w:rPr>
              <w:t>Alternate between left and right foot, swing arms naturally and keep them slightly bent keep steps in controlled speed and rhythm.</w:t>
            </w:r>
          </w:p>
        </w:tc>
        <w:tc>
          <w:tcPr>
            <w:tcW w:type="dxa" w:w="5306"/>
            <w:gridSpan w:val="2"/>
          </w:tcPr>
          <w:p w14:paraId="1F4B982C" w14:textId="45A45F00" w:rsidP="00DD5EAD" w:rsidR="008F72B1" w:rsidRDefault="00061CEF" w:rsidRPr="00AD70CB">
            <w:pPr>
              <w:pStyle w:val="Caption"/>
              <w:spacing w:after="0" w:before="160"/>
              <w:jc w:val="center"/>
              <w:rPr>
                <w:rFonts w:cs="Times New Roman"/>
                <w:i w:val="0"/>
                <w:iCs w:val="0"/>
                <w:color w:val="auto"/>
                <w:sz w:val="22"/>
                <w:szCs w:val="22"/>
              </w:rPr>
            </w:pPr>
            <w:bookmarkStart w:id="58" w:name="_Toc145716227"/>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6</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Back Pedal</w:t>
            </w:r>
            <w:bookmarkEnd w:id="58"/>
          </w:p>
          <w:p w14:paraId="25BB9A87" w14:textId="343D3343" w:rsidP="00DD5EAD" w:rsidR="00DD5EAD" w:rsidRDefault="00DD5EAD" w:rsidRPr="00AD70CB">
            <w:pPr>
              <w:spacing w:before="160"/>
              <w:rPr>
                <w:rFonts w:cs="Times New Roman"/>
                <w:sz w:val="22"/>
              </w:rPr>
            </w:pPr>
            <w:r w:rsidRPr="00AD70CB">
              <w:rPr>
                <w:rFonts w:cs="Times New Roman"/>
                <w:noProof/>
                <w:sz w:val="22"/>
              </w:rPr>
              <w:drawing>
                <wp:inline distB="0" distL="0" distR="0" distT="0" wp14:anchorId="2AE4536E" wp14:editId="63A892D7">
                  <wp:extent cx="2992120" cy="1169895"/>
                  <wp:effectExtent b="0" l="0" r="5080" t="0"/>
                  <wp:docPr descr="People playing badminton in a gym&#10;&#10;Description automatically generated" id="16775510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eople playing badminton in a gym&#10;&#10;Description automatically generated" id="1677551073" name="Picture 24"/>
                          <pic:cNvPicPr/>
                        </pic:nvPicPr>
                        <pic:blipFill rotWithShape="1">
                          <a:blip r:embed="rId44">
                            <a:extLst>
                              <a:ext uri="{28A0092B-C50C-407E-A947-70E740481C1C}">
                                <a14:useLocalDpi xmlns:a14="http://schemas.microsoft.com/office/drawing/2010/main" val="0"/>
                              </a:ext>
                            </a:extLst>
                          </a:blip>
                          <a:srcRect b="27776" l="14946" r="22563" t="37847"/>
                          <a:stretch/>
                        </pic:blipFill>
                        <pic:spPr bwMode="auto">
                          <a:xfrm>
                            <a:off x="0" y="0"/>
                            <a:ext cx="2998275" cy="1172302"/>
                          </a:xfrm>
                          <a:prstGeom prst="rect">
                            <a:avLst/>
                          </a:prstGeom>
                          <a:ln>
                            <a:noFill/>
                          </a:ln>
                          <a:extLst>
                            <a:ext uri="{53640926-AAD7-44D8-BBD7-CCE9431645EC}">
                              <a14:shadowObscured xmlns:a14="http://schemas.microsoft.com/office/drawing/2010/main"/>
                            </a:ext>
                          </a:extLst>
                        </pic:spPr>
                      </pic:pic>
                    </a:graphicData>
                  </a:graphic>
                </wp:inline>
              </w:drawing>
            </w:r>
          </w:p>
        </w:tc>
      </w:tr>
      <w:tr w14:paraId="6D452E5E" w14:textId="77777777" w:rsidR="00DD5EAD" w:rsidRPr="00AD70CB" w:rsidTr="00820FB1">
        <w:tc>
          <w:tcPr>
            <w:tcW w:type="dxa" w:w="1555"/>
          </w:tcPr>
          <w:p w14:paraId="650F4173" w14:textId="610C6E7B" w:rsidP="00BB077A" w:rsidR="008F72B1" w:rsidRDefault="008F72B1" w:rsidRPr="00AD70CB">
            <w:pPr>
              <w:spacing w:line="276" w:lineRule="auto"/>
              <w:rPr>
                <w:rFonts w:cs="Times New Roman"/>
                <w:sz w:val="22"/>
              </w:rPr>
            </w:pPr>
            <w:r w:rsidRPr="00AD70CB">
              <w:rPr>
                <w:rFonts w:cs="Times New Roman"/>
                <w:sz w:val="22"/>
              </w:rPr>
              <w:t>Carioca</w:t>
            </w:r>
          </w:p>
        </w:tc>
        <w:tc>
          <w:tcPr>
            <w:tcW w:type="dxa" w:w="8226"/>
          </w:tcPr>
          <w:p w14:paraId="154EBD56" w14:textId="77777777" w:rsidP="00BB077A" w:rsidR="008F72B1" w:rsidRDefault="008F72B1" w:rsidRPr="00AD70CB">
            <w:pPr>
              <w:pStyle w:val="ListParagraph"/>
              <w:numPr>
                <w:ilvl w:val="0"/>
                <w:numId w:val="7"/>
              </w:numPr>
              <w:spacing w:line="276" w:lineRule="auto"/>
              <w:rPr>
                <w:rFonts w:cs="Times New Roman"/>
                <w:sz w:val="22"/>
              </w:rPr>
            </w:pPr>
            <w:r w:rsidRPr="00AD70CB">
              <w:rPr>
                <w:rFonts w:cs="Times New Roman"/>
                <w:sz w:val="22"/>
              </w:rPr>
              <w:t>Start with facing the left side with right shoulder towards the direction of travel.</w:t>
            </w:r>
          </w:p>
          <w:p w14:paraId="08C23695" w14:textId="77777777" w:rsidP="00BB077A" w:rsidR="008F72B1" w:rsidRDefault="008F72B1" w:rsidRPr="00AD70CB">
            <w:pPr>
              <w:pStyle w:val="ListParagraph"/>
              <w:numPr>
                <w:ilvl w:val="0"/>
                <w:numId w:val="7"/>
              </w:numPr>
              <w:spacing w:line="276" w:lineRule="auto"/>
              <w:rPr>
                <w:rFonts w:cs="Times New Roman"/>
                <w:sz w:val="22"/>
              </w:rPr>
            </w:pPr>
            <w:r w:rsidRPr="00AD70CB">
              <w:rPr>
                <w:rFonts w:cs="Times New Roman"/>
                <w:sz w:val="22"/>
              </w:rPr>
              <w:t>To begin moving to the right, step the right foot behind the left foot, crossing the left leg. while crossing the left arm across the body to the right.</w:t>
            </w:r>
          </w:p>
          <w:p w14:paraId="1DB4974C" w14:textId="77777777" w:rsidP="00BB077A" w:rsidR="008F72B1" w:rsidRDefault="008F72B1" w:rsidRPr="00AD70CB">
            <w:pPr>
              <w:pStyle w:val="ListParagraph"/>
              <w:numPr>
                <w:ilvl w:val="0"/>
                <w:numId w:val="7"/>
              </w:numPr>
              <w:spacing w:line="276" w:lineRule="auto"/>
              <w:rPr>
                <w:rFonts w:cs="Times New Roman"/>
                <w:sz w:val="22"/>
              </w:rPr>
            </w:pPr>
            <w:r w:rsidRPr="00AD70CB">
              <w:rPr>
                <w:rFonts w:cs="Times New Roman"/>
                <w:sz w:val="22"/>
              </w:rPr>
              <w:t>Then, uncross the legs and step the left foot out to the side, swinging the right arm out to the side and bringing the left arm back to the side.</w:t>
            </w:r>
          </w:p>
          <w:p w14:paraId="341CF5AF" w14:textId="38E72984" w:rsidP="00BB077A" w:rsidR="008F72B1" w:rsidRDefault="008F72B1" w:rsidRPr="00AD70CB">
            <w:pPr>
              <w:pStyle w:val="ListParagraph"/>
              <w:numPr>
                <w:ilvl w:val="0"/>
                <w:numId w:val="7"/>
              </w:numPr>
              <w:spacing w:line="276" w:lineRule="auto"/>
              <w:rPr>
                <w:rFonts w:cs="Times New Roman"/>
                <w:sz w:val="22"/>
              </w:rPr>
            </w:pPr>
            <w:r w:rsidRPr="00AD70CB">
              <w:rPr>
                <w:rFonts w:cs="Times New Roman"/>
                <w:sz w:val="22"/>
              </w:rPr>
              <w:t>To continue, cross the right foot over the left foot in front of the left leg. Bring the left arm across the body at the same time.</w:t>
            </w:r>
          </w:p>
          <w:p w14:paraId="560A0175" w14:textId="5DEBD417" w:rsidP="00BB077A" w:rsidR="008F72B1" w:rsidRDefault="008F72B1" w:rsidRPr="00AD70CB">
            <w:pPr>
              <w:pStyle w:val="ListParagraph"/>
              <w:numPr>
                <w:ilvl w:val="0"/>
                <w:numId w:val="7"/>
              </w:numPr>
              <w:spacing w:line="276" w:lineRule="auto"/>
              <w:rPr>
                <w:rFonts w:cs="Times New Roman"/>
                <w:sz w:val="22"/>
              </w:rPr>
            </w:pPr>
            <w:r w:rsidRPr="00AD70CB">
              <w:rPr>
                <w:rFonts w:cs="Times New Roman"/>
                <w:sz w:val="22"/>
              </w:rPr>
              <w:lastRenderedPageBreak/>
              <w:t>Uncross the legs and step the left foot out to the side again. Swing the right arm out to the side and then bring the left arm back in.</w:t>
            </w:r>
          </w:p>
          <w:p w14:paraId="58E6B8E6" w14:textId="77777777" w:rsidP="00BB077A" w:rsidR="008F72B1" w:rsidRDefault="008F72B1" w:rsidRPr="00AD70CB">
            <w:pPr>
              <w:pStyle w:val="ListParagraph"/>
              <w:numPr>
                <w:ilvl w:val="0"/>
                <w:numId w:val="7"/>
              </w:numPr>
              <w:spacing w:line="276" w:lineRule="auto"/>
              <w:rPr>
                <w:rFonts w:cs="Times New Roman"/>
                <w:sz w:val="22"/>
              </w:rPr>
            </w:pPr>
            <w:r w:rsidRPr="00AD70CB">
              <w:rPr>
                <w:rFonts w:cs="Times New Roman"/>
                <w:sz w:val="22"/>
              </w:rPr>
              <w:t>Repeat the Pattern while keeping a rhythmic movement.</w:t>
            </w:r>
          </w:p>
        </w:tc>
        <w:tc>
          <w:tcPr>
            <w:tcW w:type="dxa" w:w="5306"/>
            <w:gridSpan w:val="2"/>
          </w:tcPr>
          <w:p w14:paraId="1D6218E2" w14:textId="07FB7D88" w:rsidP="00DD5EAD" w:rsidR="008F72B1" w:rsidRDefault="00061CEF" w:rsidRPr="00AD70CB">
            <w:pPr>
              <w:pStyle w:val="Caption"/>
              <w:spacing w:after="0" w:before="160"/>
              <w:jc w:val="center"/>
              <w:rPr>
                <w:rFonts w:cs="Times New Roman"/>
                <w:i w:val="0"/>
                <w:iCs w:val="0"/>
                <w:color w:val="auto"/>
                <w:sz w:val="22"/>
                <w:szCs w:val="22"/>
              </w:rPr>
            </w:pPr>
            <w:bookmarkStart w:id="59" w:name="_Toc145716228"/>
            <w:r w:rsidRPr="00AD70CB">
              <w:rPr>
                <w:rFonts w:cs="Times New Roman"/>
                <w:i w:val="0"/>
                <w:iCs w:val="0"/>
                <w:color w:val="auto"/>
                <w:sz w:val="22"/>
                <w:szCs w:val="22"/>
              </w:rPr>
              <w:lastRenderedPageBreak/>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7</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Carioca 1</w:t>
            </w:r>
            <w:bookmarkEnd w:id="59"/>
          </w:p>
          <w:p w14:paraId="4991DD52" w14:textId="48C419E3" w:rsidP="00DD5EAD" w:rsidR="00DD5EAD" w:rsidRDefault="00DD5EAD" w:rsidRPr="00AD70CB">
            <w:pPr>
              <w:spacing w:before="160"/>
              <w:jc w:val="center"/>
              <w:rPr>
                <w:rFonts w:cs="Times New Roman"/>
                <w:sz w:val="22"/>
              </w:rPr>
            </w:pPr>
            <w:r w:rsidRPr="00AD70CB">
              <w:rPr>
                <w:rFonts w:cs="Times New Roman"/>
                <w:noProof/>
                <w:sz w:val="22"/>
              </w:rPr>
              <w:drawing>
                <wp:inline distB="0" distL="0" distR="0" distT="0" wp14:anchorId="3BDF73E9" wp14:editId="066E965A">
                  <wp:extent cx="2048904" cy="892175"/>
                  <wp:effectExtent b="0" l="0" r="0" t="0"/>
                  <wp:docPr descr="A group of people playing tennis&#10;&#10;Description automatically generated" id="10539156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tennis&#10;&#10;Description automatically generated" id="1053915660" name="Picture 33"/>
                          <pic:cNvPicPr/>
                        </pic:nvPicPr>
                        <pic:blipFill rotWithShape="1">
                          <a:blip cstate="print" r:embed="rId45">
                            <a:extLst>
                              <a:ext uri="{28A0092B-C50C-407E-A947-70E740481C1C}">
                                <a14:useLocalDpi xmlns:a14="http://schemas.microsoft.com/office/drawing/2010/main" val="0"/>
                              </a:ext>
                            </a:extLst>
                          </a:blip>
                          <a:srcRect b="40591" l="22503" t="43816"/>
                          <a:stretch/>
                        </pic:blipFill>
                        <pic:spPr bwMode="auto">
                          <a:xfrm>
                            <a:off x="0" y="0"/>
                            <a:ext cx="2051087" cy="893125"/>
                          </a:xfrm>
                          <a:prstGeom prst="rect">
                            <a:avLst/>
                          </a:prstGeom>
                          <a:ln>
                            <a:noFill/>
                          </a:ln>
                          <a:extLst>
                            <a:ext uri="{53640926-AAD7-44D8-BBD7-CCE9431645EC}">
                              <a14:shadowObscured xmlns:a14="http://schemas.microsoft.com/office/drawing/2010/main"/>
                            </a:ext>
                          </a:extLst>
                        </pic:spPr>
                      </pic:pic>
                    </a:graphicData>
                  </a:graphic>
                </wp:inline>
              </w:drawing>
            </w:r>
          </w:p>
          <w:p w14:paraId="319DFEE3" w14:textId="36A34DCA" w:rsidP="00DD5EAD" w:rsidR="00061CEF" w:rsidRDefault="00061CEF" w:rsidRPr="00AD70CB">
            <w:pPr>
              <w:pStyle w:val="Caption"/>
              <w:spacing w:after="0" w:before="160"/>
              <w:jc w:val="center"/>
              <w:rPr>
                <w:rFonts w:cs="Times New Roman"/>
                <w:i w:val="0"/>
                <w:iCs w:val="0"/>
                <w:color w:val="auto"/>
                <w:sz w:val="22"/>
                <w:szCs w:val="22"/>
              </w:rPr>
            </w:pPr>
            <w:bookmarkStart w:id="60" w:name="_Toc145716229"/>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8</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Carioca 2</w:t>
            </w:r>
            <w:bookmarkEnd w:id="60"/>
          </w:p>
          <w:p w14:paraId="22AD3A7A" w14:textId="6AA92878" w:rsidP="00DD5EAD" w:rsidR="00DD5EAD" w:rsidRDefault="00DD5EAD" w:rsidRPr="00AD70CB">
            <w:pPr>
              <w:spacing w:before="160"/>
              <w:jc w:val="center"/>
              <w:rPr>
                <w:rFonts w:cs="Times New Roman"/>
                <w:sz w:val="22"/>
              </w:rPr>
            </w:pPr>
            <w:r w:rsidRPr="00AD70CB">
              <w:rPr>
                <w:rFonts w:cs="Times New Roman"/>
                <w:noProof/>
                <w:sz w:val="22"/>
              </w:rPr>
              <w:lastRenderedPageBreak/>
              <w:drawing>
                <wp:inline distB="0" distL="0" distR="0" distT="0" wp14:anchorId="76826EBD" wp14:editId="04DF3F20">
                  <wp:extent cx="2048672" cy="869950"/>
                  <wp:effectExtent b="0" l="0" r="0" t="0"/>
                  <wp:docPr descr="A group of people playing badminton&#10;&#10;Description automatically generated" id="12205194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1220519401" name="Picture 34"/>
                          <pic:cNvPicPr/>
                        </pic:nvPicPr>
                        <pic:blipFill rotWithShape="1">
                          <a:blip cstate="print" r:embed="rId46">
                            <a:extLst>
                              <a:ext uri="{28A0092B-C50C-407E-A947-70E740481C1C}">
                                <a14:useLocalDpi xmlns:a14="http://schemas.microsoft.com/office/drawing/2010/main" val="0"/>
                              </a:ext>
                            </a:extLst>
                          </a:blip>
                          <a:srcRect b="41553" l="17677" r="5994" t="43470"/>
                          <a:stretch/>
                        </pic:blipFill>
                        <pic:spPr bwMode="auto">
                          <a:xfrm>
                            <a:off x="0" y="0"/>
                            <a:ext cx="2053290" cy="871911"/>
                          </a:xfrm>
                          <a:prstGeom prst="rect">
                            <a:avLst/>
                          </a:prstGeom>
                          <a:ln>
                            <a:noFill/>
                          </a:ln>
                          <a:extLst>
                            <a:ext uri="{53640926-AAD7-44D8-BBD7-CCE9431645EC}">
                              <a14:shadowObscured xmlns:a14="http://schemas.microsoft.com/office/drawing/2010/main"/>
                            </a:ext>
                          </a:extLst>
                        </pic:spPr>
                      </pic:pic>
                    </a:graphicData>
                  </a:graphic>
                </wp:inline>
              </w:drawing>
            </w:r>
          </w:p>
          <w:p w14:paraId="174CDF12" w14:textId="47C173B2" w:rsidP="00DD5EAD" w:rsidR="00061CEF" w:rsidRDefault="00061CEF" w:rsidRPr="00AD70CB">
            <w:pPr>
              <w:pStyle w:val="Caption"/>
              <w:spacing w:after="0" w:before="160"/>
              <w:jc w:val="center"/>
              <w:rPr>
                <w:rFonts w:cs="Times New Roman"/>
                <w:i w:val="0"/>
                <w:iCs w:val="0"/>
                <w:color w:val="auto"/>
                <w:sz w:val="22"/>
                <w:szCs w:val="22"/>
              </w:rPr>
            </w:pPr>
            <w:bookmarkStart w:id="61" w:name="_Toc145716230"/>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9</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Carioca 3</w:t>
            </w:r>
            <w:bookmarkEnd w:id="61"/>
          </w:p>
          <w:p w14:paraId="1C4546B0" w14:textId="28B5902D" w:rsidP="00DD5EAD" w:rsidR="00DD5EAD" w:rsidRDefault="00DD5EAD" w:rsidRPr="00AD70CB">
            <w:pPr>
              <w:spacing w:before="160"/>
              <w:jc w:val="center"/>
              <w:rPr>
                <w:rFonts w:cs="Times New Roman"/>
                <w:sz w:val="22"/>
              </w:rPr>
            </w:pPr>
            <w:r w:rsidRPr="00AD70CB">
              <w:rPr>
                <w:rFonts w:cs="Times New Roman"/>
                <w:noProof/>
                <w:sz w:val="22"/>
              </w:rPr>
              <w:drawing>
                <wp:inline distB="0" distL="0" distR="0" distT="0" wp14:anchorId="5868D7B4" wp14:editId="4927E790">
                  <wp:extent cx="2049780" cy="806450"/>
                  <wp:effectExtent b="6350" l="0" r="0" t="0"/>
                  <wp:docPr descr="A group of people playing badminton&#10;&#10;Description automatically generated" id="10740484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1074048430" name="Picture 35"/>
                          <pic:cNvPicPr/>
                        </pic:nvPicPr>
                        <pic:blipFill rotWithShape="1">
                          <a:blip cstate="print" r:embed="rId47">
                            <a:extLst>
                              <a:ext uri="{28A0092B-C50C-407E-A947-70E740481C1C}">
                                <a14:useLocalDpi xmlns:a14="http://schemas.microsoft.com/office/drawing/2010/main" val="0"/>
                              </a:ext>
                            </a:extLst>
                          </a:blip>
                          <a:srcRect b="40427" l="22499" t="45483"/>
                          <a:stretch/>
                        </pic:blipFill>
                        <pic:spPr bwMode="auto">
                          <a:xfrm>
                            <a:off x="0" y="0"/>
                            <a:ext cx="2054307" cy="808231"/>
                          </a:xfrm>
                          <a:prstGeom prst="rect">
                            <a:avLst/>
                          </a:prstGeom>
                          <a:ln>
                            <a:noFill/>
                          </a:ln>
                          <a:extLst>
                            <a:ext uri="{53640926-AAD7-44D8-BBD7-CCE9431645EC}">
                              <a14:shadowObscured xmlns:a14="http://schemas.microsoft.com/office/drawing/2010/main"/>
                            </a:ext>
                          </a:extLst>
                        </pic:spPr>
                      </pic:pic>
                    </a:graphicData>
                  </a:graphic>
                </wp:inline>
              </w:drawing>
            </w:r>
          </w:p>
          <w:p w14:paraId="0154A2E0" w14:textId="173EE4F3" w:rsidP="00DD5EAD" w:rsidR="008F72B1" w:rsidRDefault="00061CEF" w:rsidRPr="00AD70CB">
            <w:pPr>
              <w:pStyle w:val="Caption"/>
              <w:spacing w:after="0" w:before="160"/>
              <w:jc w:val="center"/>
              <w:rPr>
                <w:rFonts w:cs="Times New Roman"/>
                <w:i w:val="0"/>
                <w:iCs w:val="0"/>
                <w:color w:val="auto"/>
                <w:sz w:val="22"/>
                <w:szCs w:val="22"/>
              </w:rPr>
            </w:pPr>
            <w:bookmarkStart w:id="62" w:name="_Toc145716231"/>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10</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Carioca 4</w:t>
            </w:r>
            <w:bookmarkEnd w:id="62"/>
          </w:p>
          <w:p w14:paraId="26502FC4" w14:textId="26F91BEE" w:rsidP="00DD5EAD" w:rsidR="00DD5EAD" w:rsidRDefault="00DD5EAD" w:rsidRPr="00AD70CB">
            <w:pPr>
              <w:spacing w:before="160"/>
              <w:jc w:val="center"/>
              <w:rPr>
                <w:rFonts w:cs="Times New Roman"/>
                <w:sz w:val="22"/>
              </w:rPr>
            </w:pPr>
            <w:r w:rsidRPr="00AD70CB">
              <w:rPr>
                <w:rFonts w:cs="Times New Roman"/>
                <w:noProof/>
                <w:sz w:val="22"/>
              </w:rPr>
              <w:drawing>
                <wp:inline distB="0" distL="0" distR="0" distT="0" wp14:anchorId="3DB147EA" wp14:editId="5520A1CD">
                  <wp:extent cx="2048510" cy="904240"/>
                  <wp:effectExtent b="0" l="0" r="0" t="0"/>
                  <wp:docPr descr="A group of people playing badminton&#10;&#10;Description automatically generated" id="19563004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1956300417" name="Picture 36"/>
                          <pic:cNvPicPr/>
                        </pic:nvPicPr>
                        <pic:blipFill rotWithShape="1">
                          <a:blip cstate="print" r:embed="rId48">
                            <a:extLst>
                              <a:ext uri="{28A0092B-C50C-407E-A947-70E740481C1C}">
                                <a14:useLocalDpi xmlns:a14="http://schemas.microsoft.com/office/drawing/2010/main" val="0"/>
                              </a:ext>
                            </a:extLst>
                          </a:blip>
                          <a:srcRect b="42429" l="28925" t="43399"/>
                          <a:stretch/>
                        </pic:blipFill>
                        <pic:spPr bwMode="auto">
                          <a:xfrm>
                            <a:off x="0" y="0"/>
                            <a:ext cx="2050556" cy="905143"/>
                          </a:xfrm>
                          <a:prstGeom prst="rect">
                            <a:avLst/>
                          </a:prstGeom>
                          <a:ln>
                            <a:noFill/>
                          </a:ln>
                          <a:extLst>
                            <a:ext uri="{53640926-AAD7-44D8-BBD7-CCE9431645EC}">
                              <a14:shadowObscured xmlns:a14="http://schemas.microsoft.com/office/drawing/2010/main"/>
                            </a:ext>
                          </a:extLst>
                        </pic:spPr>
                      </pic:pic>
                    </a:graphicData>
                  </a:graphic>
                </wp:inline>
              </w:drawing>
            </w:r>
          </w:p>
        </w:tc>
      </w:tr>
      <w:tr w14:paraId="2A14C795" w14:textId="77777777" w:rsidR="00DD5EAD" w:rsidRPr="00AD70CB" w:rsidTr="00820FB1">
        <w:tc>
          <w:tcPr>
            <w:tcW w:type="dxa" w:w="1555"/>
          </w:tcPr>
          <w:p w14:paraId="1210C6E2" w14:textId="3C2CEF13" w:rsidP="00BB077A" w:rsidR="008F72B1" w:rsidRDefault="008F72B1" w:rsidRPr="00AD70CB">
            <w:pPr>
              <w:spacing w:line="276" w:lineRule="auto"/>
              <w:rPr>
                <w:rFonts w:cs="Times New Roman"/>
                <w:sz w:val="22"/>
              </w:rPr>
            </w:pPr>
            <w:r w:rsidRPr="00AD70CB">
              <w:rPr>
                <w:rFonts w:cs="Times New Roman"/>
                <w:sz w:val="22"/>
              </w:rPr>
              <w:lastRenderedPageBreak/>
              <w:t>Lateral Shuffle</w:t>
            </w:r>
          </w:p>
        </w:tc>
        <w:tc>
          <w:tcPr>
            <w:tcW w:type="dxa" w:w="8226"/>
          </w:tcPr>
          <w:p w14:paraId="28AA93F6" w14:textId="577D3DDC" w:rsidP="00BB077A" w:rsidR="008F72B1" w:rsidRDefault="008F72B1" w:rsidRPr="00AD70CB">
            <w:pPr>
              <w:pStyle w:val="ListParagraph"/>
              <w:numPr>
                <w:ilvl w:val="0"/>
                <w:numId w:val="8"/>
              </w:numPr>
              <w:spacing w:line="276" w:lineRule="auto"/>
              <w:rPr>
                <w:rFonts w:cs="Times New Roman"/>
                <w:sz w:val="22"/>
              </w:rPr>
            </w:pPr>
            <w:r w:rsidRPr="00AD70CB">
              <w:rPr>
                <w:rFonts w:cs="Times New Roman"/>
                <w:sz w:val="22"/>
              </w:rPr>
              <w:t>Start with facing the side with one shoulder towards the direction of travel.</w:t>
            </w:r>
          </w:p>
          <w:p w14:paraId="32FAFF43" w14:textId="77777777" w:rsidP="00BB077A" w:rsidR="008F72B1" w:rsidRDefault="008F72B1" w:rsidRPr="00AD70CB">
            <w:pPr>
              <w:pStyle w:val="ListParagraph"/>
              <w:numPr>
                <w:ilvl w:val="0"/>
                <w:numId w:val="8"/>
              </w:numPr>
              <w:spacing w:line="276" w:lineRule="auto"/>
              <w:rPr>
                <w:rFonts w:cs="Times New Roman"/>
                <w:sz w:val="22"/>
              </w:rPr>
            </w:pPr>
            <w:r w:rsidRPr="00AD70CB">
              <w:rPr>
                <w:rFonts w:cs="Times New Roman"/>
                <w:sz w:val="22"/>
              </w:rPr>
              <w:t>Stand with feet shoulder-width apart and knees slightly bent. Maintain a raised chest and a tight core.</w:t>
            </w:r>
          </w:p>
          <w:p w14:paraId="621F7E56" w14:textId="77777777" w:rsidP="00BB077A" w:rsidR="008F72B1" w:rsidRDefault="008F72B1" w:rsidRPr="00AD70CB">
            <w:pPr>
              <w:pStyle w:val="ListParagraph"/>
              <w:numPr>
                <w:ilvl w:val="0"/>
                <w:numId w:val="8"/>
              </w:numPr>
              <w:spacing w:line="276" w:lineRule="auto"/>
              <w:rPr>
                <w:rFonts w:cs="Times New Roman"/>
                <w:sz w:val="22"/>
              </w:rPr>
            </w:pPr>
            <w:r w:rsidRPr="00AD70CB">
              <w:rPr>
                <w:rFonts w:cs="Times New Roman"/>
                <w:sz w:val="22"/>
              </w:rPr>
              <w:t>Maintaining an upright, relaxed posture and a forward gaze.</w:t>
            </w:r>
          </w:p>
          <w:p w14:paraId="6D3E90A4" w14:textId="77777777" w:rsidP="00BB077A" w:rsidR="008F72B1" w:rsidRDefault="008F72B1" w:rsidRPr="00AD70CB">
            <w:pPr>
              <w:pStyle w:val="ListParagraph"/>
              <w:numPr>
                <w:ilvl w:val="0"/>
                <w:numId w:val="8"/>
              </w:numPr>
              <w:spacing w:line="276" w:lineRule="auto"/>
              <w:rPr>
                <w:rFonts w:cs="Times New Roman"/>
                <w:sz w:val="22"/>
              </w:rPr>
            </w:pPr>
            <w:r w:rsidRPr="00AD70CB">
              <w:rPr>
                <w:rFonts w:cs="Times New Roman"/>
                <w:sz w:val="22"/>
              </w:rPr>
              <w:t xml:space="preserve"> Begin by taking a right-footed step to the side. Bring the left foot up to meet the right foot as quickly as possible.</w:t>
            </w:r>
          </w:p>
          <w:p w14:paraId="143FD6E5" w14:textId="263FFC92" w:rsidP="00BB077A" w:rsidR="008F72B1" w:rsidRDefault="008F72B1" w:rsidRPr="00AD70CB">
            <w:pPr>
              <w:pStyle w:val="ListParagraph"/>
              <w:numPr>
                <w:ilvl w:val="0"/>
                <w:numId w:val="8"/>
              </w:numPr>
              <w:spacing w:line="276" w:lineRule="auto"/>
              <w:rPr>
                <w:rFonts w:cs="Times New Roman"/>
                <w:sz w:val="22"/>
              </w:rPr>
            </w:pPr>
            <w:r w:rsidRPr="00AD70CB">
              <w:rPr>
                <w:rFonts w:cs="Times New Roman"/>
                <w:sz w:val="22"/>
              </w:rPr>
              <w:t>Repeat movement, continue to shuffle laterally, alternating between right and left foot. Maintain a quick and controlled gait.</w:t>
            </w:r>
          </w:p>
        </w:tc>
        <w:tc>
          <w:tcPr>
            <w:tcW w:type="dxa" w:w="5306"/>
            <w:gridSpan w:val="2"/>
          </w:tcPr>
          <w:p w14:paraId="177A738F" w14:textId="30091737" w:rsidP="00DD5EAD" w:rsidR="00061CEF" w:rsidRDefault="00061CEF" w:rsidRPr="00AD70CB">
            <w:pPr>
              <w:pStyle w:val="Caption"/>
              <w:spacing w:after="0" w:before="160"/>
              <w:jc w:val="center"/>
              <w:rPr>
                <w:rFonts w:cs="Times New Roman"/>
                <w:i w:val="0"/>
                <w:iCs w:val="0"/>
                <w:color w:val="auto"/>
                <w:sz w:val="22"/>
                <w:szCs w:val="22"/>
              </w:rPr>
            </w:pPr>
            <w:bookmarkStart w:id="63" w:name="_Toc145716232"/>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11</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Lateral Shuffle 1</w:t>
            </w:r>
            <w:bookmarkEnd w:id="63"/>
          </w:p>
          <w:p w14:paraId="0FEE77CB" w14:textId="4A69DA8C" w:rsidP="00DD5EAD" w:rsidR="00061CEF" w:rsidRDefault="00DD5EAD" w:rsidRPr="00AD70CB">
            <w:pPr>
              <w:spacing w:before="160"/>
              <w:jc w:val="center"/>
              <w:rPr>
                <w:rFonts w:cs="Times New Roman"/>
                <w:sz w:val="22"/>
              </w:rPr>
            </w:pPr>
            <w:r w:rsidRPr="00AD70CB">
              <w:rPr>
                <w:rFonts w:cs="Times New Roman"/>
                <w:noProof/>
                <w:sz w:val="22"/>
              </w:rPr>
              <w:drawing>
                <wp:inline distB="0" distL="0" distR="0" distT="0" wp14:anchorId="72CF0F04" wp14:editId="0C800DDC">
                  <wp:extent cx="1838960" cy="822960"/>
                  <wp:effectExtent b="2540" l="0" r="2540" t="0"/>
                  <wp:docPr descr="A group of people standing on a court&#10;&#10;Description automatically generated" id="18023035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standing on a court&#10;&#10;Description automatically generated" id="1802303582" name="Picture 27"/>
                          <pic:cNvPicPr/>
                        </pic:nvPicPr>
                        <pic:blipFill rotWithShape="1">
                          <a:blip cstate="print" r:embed="rId49">
                            <a:extLst>
                              <a:ext uri="{28A0092B-C50C-407E-A947-70E740481C1C}">
                                <a14:useLocalDpi xmlns:a14="http://schemas.microsoft.com/office/drawing/2010/main" val="0"/>
                              </a:ext>
                            </a:extLst>
                          </a:blip>
                          <a:srcRect b="42255" l="25557" r="9691" t="44356"/>
                          <a:stretch/>
                        </pic:blipFill>
                        <pic:spPr bwMode="auto">
                          <a:xfrm>
                            <a:off x="0" y="0"/>
                            <a:ext cx="1849217" cy="827550"/>
                          </a:xfrm>
                          <a:prstGeom prst="rect">
                            <a:avLst/>
                          </a:prstGeom>
                          <a:ln>
                            <a:noFill/>
                          </a:ln>
                          <a:extLst>
                            <a:ext uri="{53640926-AAD7-44D8-BBD7-CCE9431645EC}">
                              <a14:shadowObscured xmlns:a14="http://schemas.microsoft.com/office/drawing/2010/main"/>
                            </a:ext>
                          </a:extLst>
                        </pic:spPr>
                      </pic:pic>
                    </a:graphicData>
                  </a:graphic>
                </wp:inline>
              </w:drawing>
            </w:r>
          </w:p>
          <w:p w14:paraId="76C6FDCA" w14:textId="256E61A7" w:rsidP="00DD5EAD" w:rsidR="008F72B1" w:rsidRDefault="00061CEF" w:rsidRPr="00AD70CB">
            <w:pPr>
              <w:pStyle w:val="Caption"/>
              <w:spacing w:after="0" w:before="160"/>
              <w:jc w:val="center"/>
              <w:rPr>
                <w:rFonts w:cs="Times New Roman"/>
                <w:i w:val="0"/>
                <w:iCs w:val="0"/>
                <w:color w:val="auto"/>
                <w:sz w:val="22"/>
                <w:szCs w:val="22"/>
              </w:rPr>
            </w:pPr>
            <w:bookmarkStart w:id="64" w:name="_Toc145716233"/>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12</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Lateral Shuffle 2</w:t>
            </w:r>
            <w:bookmarkEnd w:id="64"/>
          </w:p>
          <w:p w14:paraId="1DBDA384" w14:textId="59F216F5" w:rsidP="00DD5EAD" w:rsidR="00061CEF" w:rsidRDefault="00DD5EAD" w:rsidRPr="00AD70CB">
            <w:pPr>
              <w:spacing w:before="160"/>
              <w:jc w:val="center"/>
              <w:rPr>
                <w:rFonts w:cs="Times New Roman"/>
                <w:sz w:val="22"/>
              </w:rPr>
            </w:pPr>
            <w:r w:rsidRPr="00AD70CB">
              <w:rPr>
                <w:rFonts w:cs="Times New Roman"/>
                <w:noProof/>
                <w:sz w:val="22"/>
              </w:rPr>
              <w:lastRenderedPageBreak/>
              <w:drawing>
                <wp:inline distB="0" distL="0" distR="0" distT="0" wp14:anchorId="429E27B0" wp14:editId="4865509F">
                  <wp:extent cx="1840230" cy="772084"/>
                  <wp:effectExtent b="3175" l="0" r="1270" t="0"/>
                  <wp:docPr descr="A group of people playing badminton&#10;&#10;Description automatically generated" id="24026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24026307" name="Picture 25"/>
                          <pic:cNvPicPr/>
                        </pic:nvPicPr>
                        <pic:blipFill rotWithShape="1">
                          <a:blip cstate="print" r:embed="rId50">
                            <a:extLst>
                              <a:ext uri="{28A0092B-C50C-407E-A947-70E740481C1C}">
                                <a14:useLocalDpi xmlns:a14="http://schemas.microsoft.com/office/drawing/2010/main" val="0"/>
                              </a:ext>
                            </a:extLst>
                          </a:blip>
                          <a:srcRect b="41288" l="25083" r="5331" t="45221"/>
                          <a:stretch/>
                        </pic:blipFill>
                        <pic:spPr bwMode="auto">
                          <a:xfrm>
                            <a:off x="0" y="0"/>
                            <a:ext cx="1841728" cy="772712"/>
                          </a:xfrm>
                          <a:prstGeom prst="rect">
                            <a:avLst/>
                          </a:prstGeom>
                          <a:ln>
                            <a:noFill/>
                          </a:ln>
                          <a:extLst>
                            <a:ext uri="{53640926-AAD7-44D8-BBD7-CCE9431645EC}">
                              <a14:shadowObscured xmlns:a14="http://schemas.microsoft.com/office/drawing/2010/main"/>
                            </a:ext>
                          </a:extLst>
                        </pic:spPr>
                      </pic:pic>
                    </a:graphicData>
                  </a:graphic>
                </wp:inline>
              </w:drawing>
            </w:r>
          </w:p>
          <w:p w14:paraId="7762266A" w14:textId="43AEB59F" w:rsidP="00DD5EAD" w:rsidR="00061CEF" w:rsidRDefault="00061CEF" w:rsidRPr="00AD70CB">
            <w:pPr>
              <w:pStyle w:val="Caption"/>
              <w:spacing w:after="0" w:before="160"/>
              <w:jc w:val="center"/>
              <w:rPr>
                <w:rFonts w:cs="Times New Roman"/>
                <w:i w:val="0"/>
                <w:iCs w:val="0"/>
                <w:color w:val="auto"/>
                <w:sz w:val="22"/>
                <w:szCs w:val="22"/>
              </w:rPr>
            </w:pPr>
            <w:bookmarkStart w:id="65" w:name="_Toc145716234"/>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13</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Lateral Shuffle 3</w:t>
            </w:r>
            <w:bookmarkEnd w:id="65"/>
          </w:p>
          <w:p w14:paraId="7023D7A5" w14:textId="0B6895F7" w:rsidP="00DD5EAD" w:rsidR="00DD5EAD" w:rsidRDefault="00DD5EAD" w:rsidRPr="00AD70CB">
            <w:pPr>
              <w:spacing w:before="160"/>
              <w:jc w:val="center"/>
              <w:rPr>
                <w:rFonts w:cs="Times New Roman"/>
                <w:sz w:val="22"/>
              </w:rPr>
            </w:pPr>
            <w:r w:rsidRPr="00AD70CB">
              <w:rPr>
                <w:rFonts w:cs="Times New Roman"/>
                <w:noProof/>
                <w:sz w:val="22"/>
              </w:rPr>
              <w:drawing>
                <wp:inline distB="0" distL="0" distR="0" distT="0" wp14:anchorId="464DD61C" wp14:editId="331BBE8C">
                  <wp:extent cx="1864387" cy="812800"/>
                  <wp:effectExtent b="0" l="0" r="2540" t="0"/>
                  <wp:docPr descr="A group of people playing badminton&#10;&#10;Description automatically generated" id="8280453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828045377" name="Picture 26"/>
                          <pic:cNvPicPr/>
                        </pic:nvPicPr>
                        <pic:blipFill rotWithShape="1">
                          <a:blip cstate="print" r:embed="rId51">
                            <a:extLst>
                              <a:ext uri="{28A0092B-C50C-407E-A947-70E740481C1C}">
                                <a14:useLocalDpi xmlns:a14="http://schemas.microsoft.com/office/drawing/2010/main" val="0"/>
                              </a:ext>
                            </a:extLst>
                          </a:blip>
                          <a:srcRect b="41278" l="22250" r="7221" t="44515"/>
                          <a:stretch/>
                        </pic:blipFill>
                        <pic:spPr bwMode="auto">
                          <a:xfrm>
                            <a:off x="0" y="0"/>
                            <a:ext cx="1866664" cy="813793"/>
                          </a:xfrm>
                          <a:prstGeom prst="rect">
                            <a:avLst/>
                          </a:prstGeom>
                          <a:ln>
                            <a:noFill/>
                          </a:ln>
                          <a:extLst>
                            <a:ext uri="{53640926-AAD7-44D8-BBD7-CCE9431645EC}">
                              <a14:shadowObscured xmlns:a14="http://schemas.microsoft.com/office/drawing/2010/main"/>
                            </a:ext>
                          </a:extLst>
                        </pic:spPr>
                      </pic:pic>
                    </a:graphicData>
                  </a:graphic>
                </wp:inline>
              </w:drawing>
            </w:r>
          </w:p>
        </w:tc>
      </w:tr>
      <w:tr w14:paraId="7B4844BC" w14:textId="77777777" w:rsidR="00DD5EAD" w:rsidRPr="00AD70CB" w:rsidTr="00820FB1">
        <w:tc>
          <w:tcPr>
            <w:tcW w:type="dxa" w:w="1555"/>
          </w:tcPr>
          <w:p w14:paraId="7A3975AB" w14:textId="542A0569" w:rsidP="00BB077A" w:rsidR="00BB077A" w:rsidRDefault="00BB077A" w:rsidRPr="00AD70CB">
            <w:pPr>
              <w:spacing w:line="276" w:lineRule="auto"/>
              <w:rPr>
                <w:rFonts w:cs="Times New Roman"/>
                <w:sz w:val="22"/>
              </w:rPr>
            </w:pPr>
            <w:r w:rsidRPr="00AD70CB">
              <w:rPr>
                <w:rFonts w:cs="Times New Roman"/>
                <w:sz w:val="22"/>
              </w:rPr>
              <w:lastRenderedPageBreak/>
              <w:t>IM-specific warm-up</w:t>
            </w:r>
          </w:p>
        </w:tc>
        <w:tc>
          <w:tcPr>
            <w:tcW w:type="dxa" w:w="8226"/>
          </w:tcPr>
          <w:p w14:paraId="09641976" w14:textId="77777777" w:rsidP="00BB077A" w:rsidR="00BB077A" w:rsidRDefault="00BB077A" w:rsidRPr="00AD70CB">
            <w:pPr>
              <w:pStyle w:val="ListParagraph"/>
              <w:numPr>
                <w:ilvl w:val="0"/>
                <w:numId w:val="9"/>
              </w:numPr>
              <w:spacing w:line="276" w:lineRule="auto"/>
              <w:rPr>
                <w:rFonts w:cs="Times New Roman"/>
                <w:sz w:val="22"/>
              </w:rPr>
            </w:pPr>
            <w:r w:rsidRPr="00AD70CB">
              <w:rPr>
                <w:rFonts w:cs="Times New Roman"/>
                <w:sz w:val="22"/>
              </w:rPr>
              <w:t xml:space="preserve">Make sure the inspiratory device is properly set and calibrated to provide resistance at a pressure threshold equal to 40% of the maximum inspiratory mouth pressure. For proper setup, follow the manufacturer's instructions. </w:t>
            </w:r>
          </w:p>
          <w:p w14:paraId="60316C8D" w14:textId="77777777" w:rsidP="00BB077A" w:rsidR="00BB077A" w:rsidRDefault="00BB077A" w:rsidRPr="00AD70CB">
            <w:pPr>
              <w:pStyle w:val="ListParagraph"/>
              <w:numPr>
                <w:ilvl w:val="0"/>
                <w:numId w:val="9"/>
              </w:numPr>
              <w:spacing w:line="276" w:lineRule="auto"/>
              <w:rPr>
                <w:rFonts w:cs="Times New Roman"/>
                <w:sz w:val="22"/>
              </w:rPr>
            </w:pPr>
            <w:r w:rsidRPr="00AD70CB">
              <w:rPr>
                <w:rFonts w:cs="Times New Roman"/>
                <w:sz w:val="22"/>
              </w:rPr>
              <w:t>Begin the warm-up in a comfortable and upright position, maintaining good posture to allow for optimal lung expansion.</w:t>
            </w:r>
          </w:p>
          <w:p w14:paraId="1CD3A8B7" w14:textId="23C46A1A" w:rsidP="00BB077A" w:rsidR="00BB077A" w:rsidRDefault="00BB077A" w:rsidRPr="00AD70CB">
            <w:pPr>
              <w:pStyle w:val="ListParagraph"/>
              <w:numPr>
                <w:ilvl w:val="0"/>
                <w:numId w:val="9"/>
              </w:numPr>
              <w:spacing w:line="276" w:lineRule="auto"/>
              <w:rPr>
                <w:rFonts w:cs="Times New Roman"/>
                <w:sz w:val="22"/>
              </w:rPr>
            </w:pPr>
            <w:r w:rsidRPr="00AD70CB">
              <w:rPr>
                <w:rFonts w:cs="Times New Roman"/>
                <w:sz w:val="22"/>
              </w:rPr>
              <w:t xml:space="preserve">Insert the inspiratory device's mouthpiece into the </w:t>
            </w:r>
            <w:proofErr w:type="spellStart"/>
            <w:proofErr w:type="gramStart"/>
            <w:r w:rsidRPr="00AD70CB">
              <w:rPr>
                <w:rFonts w:cs="Times New Roman"/>
                <w:sz w:val="22"/>
              </w:rPr>
              <w:t>mouth.Firmly</w:t>
            </w:r>
            <w:proofErr w:type="spellEnd"/>
            <w:proofErr w:type="gramEnd"/>
            <w:r w:rsidRPr="00AD70CB">
              <w:rPr>
                <w:rFonts w:cs="Times New Roman"/>
                <w:sz w:val="22"/>
              </w:rPr>
              <w:t xml:space="preserve"> grip the device. Breathe in using only the inspiratory muscles through the device.</w:t>
            </w:r>
          </w:p>
          <w:p w14:paraId="7EFC331E" w14:textId="77777777" w:rsidP="00BB077A" w:rsidR="00BB077A" w:rsidRDefault="00BB077A" w:rsidRPr="00AD70CB">
            <w:pPr>
              <w:pStyle w:val="ListParagraph"/>
              <w:numPr>
                <w:ilvl w:val="0"/>
                <w:numId w:val="9"/>
              </w:numPr>
              <w:spacing w:line="276" w:lineRule="auto"/>
              <w:rPr>
                <w:rFonts w:cs="Times New Roman"/>
                <w:sz w:val="22"/>
              </w:rPr>
            </w:pPr>
            <w:r w:rsidRPr="00AD70CB">
              <w:rPr>
                <w:rFonts w:cs="Times New Roman"/>
                <w:sz w:val="22"/>
              </w:rPr>
              <w:t>Slowly and deeply inhale through the device. Exhale naturally rather than using the device.</w:t>
            </w:r>
          </w:p>
          <w:p w14:paraId="2C420068" w14:textId="6719FE48" w:rsidP="00BB077A" w:rsidR="00BB077A" w:rsidRDefault="00BB077A" w:rsidRPr="00AD70CB">
            <w:pPr>
              <w:pStyle w:val="ListParagraph"/>
              <w:numPr>
                <w:ilvl w:val="0"/>
                <w:numId w:val="9"/>
              </w:numPr>
              <w:spacing w:line="276" w:lineRule="auto"/>
              <w:rPr>
                <w:rFonts w:cs="Times New Roman"/>
                <w:sz w:val="22"/>
              </w:rPr>
            </w:pPr>
            <w:r w:rsidRPr="00AD70CB">
              <w:rPr>
                <w:rFonts w:cs="Times New Roman"/>
                <w:sz w:val="22"/>
              </w:rPr>
              <w:t>Feel the resistance while inhaling through the device.</w:t>
            </w:r>
          </w:p>
          <w:p w14:paraId="7B166F04" w14:textId="20F4CCDE" w:rsidP="00BB077A" w:rsidR="00BB077A" w:rsidRDefault="00BB077A" w:rsidRPr="00AD70CB">
            <w:pPr>
              <w:pStyle w:val="ListParagraph"/>
              <w:numPr>
                <w:ilvl w:val="0"/>
                <w:numId w:val="9"/>
              </w:numPr>
              <w:spacing w:line="276" w:lineRule="auto"/>
              <w:rPr>
                <w:rFonts w:cs="Times New Roman"/>
                <w:sz w:val="22"/>
              </w:rPr>
            </w:pPr>
            <w:r w:rsidRPr="00AD70CB">
              <w:rPr>
                <w:rFonts w:cs="Times New Roman"/>
                <w:sz w:val="22"/>
              </w:rPr>
              <w:t>Maintain steady, controlled inhalation and gradually overcome the resistance.</w:t>
            </w:r>
          </w:p>
        </w:tc>
        <w:tc>
          <w:tcPr>
            <w:tcW w:type="dxa" w:w="2792"/>
          </w:tcPr>
          <w:p w14:paraId="26141AAD" w14:textId="5B4C3F4D" w:rsidP="00DD5EAD" w:rsidR="00BB077A" w:rsidRDefault="00BB077A" w:rsidRPr="00AD70CB">
            <w:pPr>
              <w:pStyle w:val="Caption"/>
              <w:spacing w:after="0" w:before="120" w:beforeLines="50"/>
              <w:jc w:val="center"/>
              <w:rPr>
                <w:rFonts w:cs="Times New Roman"/>
                <w:i w:val="0"/>
                <w:iCs w:val="0"/>
                <w:color w:val="auto"/>
                <w:sz w:val="22"/>
                <w:szCs w:val="22"/>
              </w:rPr>
            </w:pPr>
            <w:bookmarkStart w:id="66" w:name="_Toc145716235"/>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14</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IM-specific warm-up</w:t>
            </w:r>
            <w:r w:rsidR="00DD5EAD" w:rsidRPr="00AD70CB">
              <w:rPr>
                <w:rFonts w:cs="Times New Roman"/>
                <w:i w:val="0"/>
                <w:iCs w:val="0"/>
                <w:color w:val="auto"/>
                <w:sz w:val="22"/>
                <w:szCs w:val="22"/>
              </w:rPr>
              <w:t xml:space="preserve">: </w:t>
            </w:r>
            <w:r w:rsidRPr="00AD70CB">
              <w:rPr>
                <w:rFonts w:cs="Times New Roman"/>
                <w:i w:val="0"/>
                <w:iCs w:val="0"/>
                <w:color w:val="auto"/>
                <w:sz w:val="22"/>
                <w:szCs w:val="22"/>
              </w:rPr>
              <w:t>exhalation</w:t>
            </w:r>
            <w:bookmarkEnd w:id="66"/>
          </w:p>
          <w:p w14:paraId="52EFD9FF" w14:textId="6C502B6C" w:rsidP="00DD5EAD" w:rsidR="00DD5EAD" w:rsidRDefault="00DD5EAD" w:rsidRPr="00AD70CB">
            <w:pPr>
              <w:spacing w:before="120" w:beforeLines="50"/>
              <w:rPr>
                <w:rFonts w:cs="Times New Roman"/>
                <w:sz w:val="22"/>
              </w:rPr>
            </w:pPr>
            <w:r w:rsidRPr="00AD70CB">
              <w:rPr>
                <w:rFonts w:cs="Times New Roman"/>
                <w:noProof/>
                <w:sz w:val="22"/>
              </w:rPr>
              <w:drawing>
                <wp:inline distB="0" distL="0" distR="0" distT="0" wp14:anchorId="5A9EC080" wp14:editId="174BC87E">
                  <wp:extent cx="1040130" cy="1372745"/>
                  <wp:effectExtent b="0" l="0" r="1270" t="0"/>
                  <wp:docPr descr="A person sitting on a bench&#10;&#10;Description automatically generated" id="2022603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sitting on a bench&#10;&#10;Description automatically generated" id="202260317" name="Picture 38"/>
                          <pic:cNvPicPr/>
                        </pic:nvPicPr>
                        <pic:blipFill rotWithShape="1">
                          <a:blip cstate="print" r:embed="rId52">
                            <a:extLst>
                              <a:ext uri="{28A0092B-C50C-407E-A947-70E740481C1C}">
                                <a14:useLocalDpi xmlns:a14="http://schemas.microsoft.com/office/drawing/2010/main" val="0"/>
                              </a:ext>
                            </a:extLst>
                          </a:blip>
                          <a:srcRect b="20697" l="16136" r="23771" t="7923"/>
                          <a:stretch/>
                        </pic:blipFill>
                        <pic:spPr bwMode="auto">
                          <a:xfrm>
                            <a:off x="0" y="0"/>
                            <a:ext cx="1050395" cy="1386293"/>
                          </a:xfrm>
                          <a:prstGeom prst="rect">
                            <a:avLst/>
                          </a:prstGeom>
                          <a:ln>
                            <a:noFill/>
                          </a:ln>
                          <a:extLst>
                            <a:ext uri="{53640926-AAD7-44D8-BBD7-CCE9431645EC}">
                              <a14:shadowObscured xmlns:a14="http://schemas.microsoft.com/office/drawing/2010/main"/>
                            </a:ext>
                          </a:extLst>
                        </pic:spPr>
                      </pic:pic>
                    </a:graphicData>
                  </a:graphic>
                </wp:inline>
              </w:drawing>
            </w:r>
          </w:p>
        </w:tc>
        <w:tc>
          <w:tcPr>
            <w:tcW w:type="dxa" w:w="2514"/>
          </w:tcPr>
          <w:p w14:paraId="5699CF63" w14:textId="7C14C5F8" w:rsidP="00DD5EAD" w:rsidR="00BB077A" w:rsidRDefault="00BB077A" w:rsidRPr="00AD70CB">
            <w:pPr>
              <w:pStyle w:val="Caption"/>
              <w:spacing w:after="0" w:before="120" w:beforeLines="50"/>
              <w:jc w:val="center"/>
              <w:rPr>
                <w:rFonts w:cs="Times New Roman"/>
                <w:i w:val="0"/>
                <w:iCs w:val="0"/>
                <w:color w:val="auto"/>
                <w:sz w:val="22"/>
                <w:szCs w:val="22"/>
              </w:rPr>
            </w:pPr>
            <w:bookmarkStart w:id="67" w:name="_Toc145716236"/>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15</w:t>
            </w:r>
            <w:r w:rsidR="00820FB1">
              <w:rPr>
                <w:rFonts w:cs="Times New Roman"/>
                <w:i w:val="0"/>
                <w:iCs w:val="0"/>
                <w:color w:val="auto"/>
                <w:sz w:val="22"/>
                <w:szCs w:val="22"/>
              </w:rPr>
              <w:fldChar w:fldCharType="end"/>
            </w:r>
            <w:r w:rsidRPr="00AD70CB">
              <w:rPr>
                <w:rFonts w:cs="Times New Roman"/>
                <w:i w:val="0"/>
                <w:iCs w:val="0"/>
                <w:color w:val="auto"/>
                <w:sz w:val="22"/>
                <w:szCs w:val="22"/>
              </w:rPr>
              <w:t>IM-specific warm-up: inhalation</w:t>
            </w:r>
            <w:bookmarkEnd w:id="67"/>
          </w:p>
          <w:p w14:paraId="26ADF978" w14:textId="65B5F6BC" w:rsidP="00DD5EAD" w:rsidR="00DD5EAD" w:rsidRDefault="00DD5EAD" w:rsidRPr="00AD70CB">
            <w:pPr>
              <w:spacing w:before="120" w:beforeLines="50"/>
              <w:rPr>
                <w:rFonts w:cs="Times New Roman"/>
                <w:sz w:val="22"/>
              </w:rPr>
            </w:pPr>
            <w:r w:rsidRPr="00AD70CB">
              <w:rPr>
                <w:rFonts w:cs="Times New Roman"/>
                <w:noProof/>
                <w:sz w:val="22"/>
              </w:rPr>
              <w:drawing>
                <wp:inline distB="0" distL="0" distR="0" distT="0" wp14:anchorId="10C7681C" wp14:editId="4CF1BD88">
                  <wp:extent cx="1190445" cy="1401941"/>
                  <wp:effectExtent b="0" l="0" r="3810" t="0"/>
                  <wp:docPr descr="A person sitting on a bench&#10;&#10;Description automatically generated" id="14887357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sitting on a bench&#10;&#10;Description automatically generated" id="1488735776" name="Picture 37"/>
                          <pic:cNvPicPr/>
                        </pic:nvPicPr>
                        <pic:blipFill rotWithShape="1">
                          <a:blip cstate="print" r:embed="rId53">
                            <a:extLst>
                              <a:ext uri="{28A0092B-C50C-407E-A947-70E740481C1C}">
                                <a14:useLocalDpi xmlns:a14="http://schemas.microsoft.com/office/drawing/2010/main" val="0"/>
                              </a:ext>
                            </a:extLst>
                          </a:blip>
                          <a:srcRect b="16439" l="16073" r="22173" t="8784"/>
                          <a:stretch/>
                        </pic:blipFill>
                        <pic:spPr bwMode="auto">
                          <a:xfrm>
                            <a:off x="0" y="0"/>
                            <a:ext cx="1210413" cy="1425456"/>
                          </a:xfrm>
                          <a:prstGeom prst="rect">
                            <a:avLst/>
                          </a:prstGeom>
                          <a:ln>
                            <a:noFill/>
                          </a:ln>
                          <a:extLst>
                            <a:ext uri="{53640926-AAD7-44D8-BBD7-CCE9431645EC}">
                              <a14:shadowObscured xmlns:a14="http://schemas.microsoft.com/office/drawing/2010/main"/>
                            </a:ext>
                          </a:extLst>
                        </pic:spPr>
                      </pic:pic>
                    </a:graphicData>
                  </a:graphic>
                </wp:inline>
              </w:drawing>
            </w:r>
          </w:p>
        </w:tc>
      </w:tr>
      <w:tr w14:paraId="5B88C039" w14:textId="77777777" w:rsidR="00DD5EAD" w:rsidRPr="00AD70CB" w:rsidTr="00820FB1">
        <w:tc>
          <w:tcPr>
            <w:tcW w:type="dxa" w:w="1555"/>
          </w:tcPr>
          <w:p w14:paraId="1E81DFD4" w14:textId="11D4B349" w:rsidP="00BB077A" w:rsidR="00DD5EAD" w:rsidRDefault="00DD5EAD" w:rsidRPr="00AD70CB">
            <w:pPr>
              <w:spacing w:line="276" w:lineRule="auto"/>
              <w:rPr>
                <w:rFonts w:cs="Times New Roman"/>
                <w:sz w:val="22"/>
              </w:rPr>
            </w:pPr>
            <w:r w:rsidRPr="00AD70CB">
              <w:rPr>
                <w:rFonts w:cs="Times New Roman"/>
                <w:sz w:val="22"/>
              </w:rPr>
              <w:t>Inch worm to downward dog</w:t>
            </w:r>
          </w:p>
        </w:tc>
        <w:tc>
          <w:tcPr>
            <w:tcW w:type="dxa" w:w="8226"/>
          </w:tcPr>
          <w:p w14:paraId="7774817C" w14:textId="77777777"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Stand tall, with feet hip-width apart. Maintain a slight bend in the knees and a tight core.</w:t>
            </w:r>
          </w:p>
          <w:p w14:paraId="4B985819" w14:textId="5E21A7D6"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Begin by hinging at the hips and bending forward. While reaching for the floor, allow the hands to touch the ground in front.</w:t>
            </w:r>
          </w:p>
          <w:p w14:paraId="2E78A035" w14:textId="24B30106"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lastRenderedPageBreak/>
              <w:t>Then start walking the hands forward, one at a time, on the ground, while keeping the legs relatively straight. Move hands away from the feet and lower the upper body to the floor gradually.</w:t>
            </w:r>
          </w:p>
          <w:p w14:paraId="64A6E506" w14:textId="6B1E767E"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 xml:space="preserve">Continue to walk hands forward until the plank position. A straight line should be formed from head to toes. </w:t>
            </w:r>
          </w:p>
          <w:p w14:paraId="71ACF3DD" w14:textId="77777777"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Maintain stability by engaging the core muscles.</w:t>
            </w:r>
          </w:p>
          <w:p w14:paraId="13145994" w14:textId="5C3C8109"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Lift the hips up and back from the plank position, forming an inverted V with the body. Hands and feet should be shoulder-width apart and hip-width apart respectively.</w:t>
            </w:r>
          </w:p>
          <w:p w14:paraId="0EBD32A6" w14:textId="0E2B0816"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 xml:space="preserve">Press the palms into the ground and actively push the hips up towards the ceiling into a Downward Dog Pose. Keep the heels reaching for the floor, but don't let them touch. </w:t>
            </w:r>
          </w:p>
          <w:p w14:paraId="0B4CC068" w14:textId="67D2C08A"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Allow the neck to relax and head to hang comfortably between the arms. feel the stretch in the hamstrings, calves, shoulders, and back.</w:t>
            </w:r>
          </w:p>
          <w:p w14:paraId="1A7E0ECE" w14:textId="77777777"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Return to the plank position by walking hands back towards the feet from the downward dog pose.</w:t>
            </w:r>
          </w:p>
          <w:p w14:paraId="710AB113" w14:textId="77777777"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Slowly walk the hands back towards the feet, reversing the inchworm movement.</w:t>
            </w:r>
          </w:p>
          <w:p w14:paraId="4238279A" w14:textId="77777777"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Begin rolling the spine up, maintain a relaxed head and neck while engaging the core.</w:t>
            </w:r>
          </w:p>
          <w:p w14:paraId="7F5428F7" w14:textId="77777777" w:rsidP="00BB077A" w:rsidR="00DD5EAD" w:rsidRDefault="00DD5EAD" w:rsidRPr="00AD70CB">
            <w:pPr>
              <w:pStyle w:val="ListParagraph"/>
              <w:numPr>
                <w:ilvl w:val="0"/>
                <w:numId w:val="10"/>
              </w:numPr>
              <w:spacing w:line="276" w:lineRule="auto"/>
              <w:ind w:left="463"/>
              <w:rPr>
                <w:rFonts w:cs="Times New Roman"/>
                <w:sz w:val="22"/>
              </w:rPr>
            </w:pPr>
            <w:r w:rsidRPr="00AD70CB">
              <w:rPr>
                <w:rFonts w:cs="Times New Roman"/>
                <w:sz w:val="22"/>
              </w:rPr>
              <w:t>Stand tall with the feet hip-width apart once fully upright. Maintain good posture by rolling the shoulders back and down.</w:t>
            </w:r>
          </w:p>
        </w:tc>
        <w:tc>
          <w:tcPr>
            <w:tcW w:type="dxa" w:w="2792"/>
          </w:tcPr>
          <w:p w14:paraId="6D56D81F" w14:textId="431E3B2C" w:rsidP="00DD5EAD" w:rsidR="00DD5EAD" w:rsidRDefault="00DD5EAD" w:rsidRPr="00AD70CB">
            <w:pPr>
              <w:pStyle w:val="Caption"/>
              <w:spacing w:after="0" w:before="120" w:beforeLines="50"/>
              <w:jc w:val="center"/>
              <w:rPr>
                <w:rFonts w:cs="Times New Roman"/>
                <w:i w:val="0"/>
                <w:iCs w:val="0"/>
                <w:color w:val="auto"/>
                <w:sz w:val="22"/>
                <w:szCs w:val="22"/>
              </w:rPr>
            </w:pPr>
            <w:bookmarkStart w:id="68" w:name="_Toc145716237"/>
            <w:r w:rsidRPr="00AD70CB">
              <w:rPr>
                <w:rFonts w:cs="Times New Roman"/>
                <w:i w:val="0"/>
                <w:iCs w:val="0"/>
                <w:color w:val="auto"/>
                <w:sz w:val="22"/>
                <w:szCs w:val="22"/>
              </w:rPr>
              <w:lastRenderedPageBreak/>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16</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Inch worm to downward dog 1</w:t>
            </w:r>
            <w:bookmarkEnd w:id="68"/>
          </w:p>
          <w:p w14:paraId="400071EA" w14:textId="6A463956" w:rsidP="00DD5EAD" w:rsidR="00DD5EAD" w:rsidRDefault="00DD5EAD" w:rsidRPr="00AD70CB">
            <w:pPr>
              <w:spacing w:before="120" w:beforeLines="50"/>
              <w:rPr>
                <w:rFonts w:cs="Times New Roman"/>
                <w:sz w:val="22"/>
              </w:rPr>
            </w:pPr>
            <w:r w:rsidRPr="00AD70CB">
              <w:rPr>
                <w:rFonts w:cs="Times New Roman"/>
                <w:noProof/>
                <w:sz w:val="22"/>
              </w:rPr>
              <w:lastRenderedPageBreak/>
              <w:drawing>
                <wp:inline distB="0" distL="0" distR="0" distT="0" wp14:anchorId="14F9A38C" wp14:editId="4DB33C5F">
                  <wp:extent cx="1291590" cy="1396801"/>
                  <wp:effectExtent b="635" l="0" r="3810" t="0"/>
                  <wp:docPr descr="A person in a gym&#10;&#10;Description automatically generated" id="16072985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in a gym&#10;&#10;Description automatically generated" id="1607298515" name="Picture 42"/>
                          <pic:cNvPicPr/>
                        </pic:nvPicPr>
                        <pic:blipFill rotWithShape="1">
                          <a:blip cstate="print" r:embed="rId54">
                            <a:extLst>
                              <a:ext uri="{28A0092B-C50C-407E-A947-70E740481C1C}">
                                <a14:useLocalDpi xmlns:a14="http://schemas.microsoft.com/office/drawing/2010/main" val="0"/>
                              </a:ext>
                            </a:extLst>
                          </a:blip>
                          <a:srcRect b="30050" r="49328" t="44628"/>
                          <a:stretch/>
                        </pic:blipFill>
                        <pic:spPr bwMode="auto">
                          <a:xfrm>
                            <a:off x="0" y="0"/>
                            <a:ext cx="1298915" cy="1404722"/>
                          </a:xfrm>
                          <a:prstGeom prst="rect">
                            <a:avLst/>
                          </a:prstGeom>
                          <a:ln>
                            <a:noFill/>
                          </a:ln>
                          <a:extLst>
                            <a:ext uri="{53640926-AAD7-44D8-BBD7-CCE9431645EC}">
                              <a14:shadowObscured xmlns:a14="http://schemas.microsoft.com/office/drawing/2010/main"/>
                            </a:ext>
                          </a:extLst>
                        </pic:spPr>
                      </pic:pic>
                    </a:graphicData>
                  </a:graphic>
                </wp:inline>
              </w:drawing>
            </w:r>
          </w:p>
          <w:p w14:paraId="6C1F0063" w14:textId="4F830310" w:rsidP="00DD5EAD" w:rsidR="00DD5EAD" w:rsidRDefault="00DD5EAD" w:rsidRPr="00AD70CB">
            <w:pPr>
              <w:pStyle w:val="Caption"/>
              <w:spacing w:after="0" w:before="120" w:beforeLines="50"/>
              <w:jc w:val="center"/>
              <w:rPr>
                <w:rFonts w:cs="Times New Roman"/>
                <w:i w:val="0"/>
                <w:iCs w:val="0"/>
                <w:color w:val="auto"/>
                <w:sz w:val="22"/>
                <w:szCs w:val="22"/>
              </w:rPr>
            </w:pPr>
            <w:bookmarkStart w:id="69" w:name="_Toc145716238"/>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17</w:t>
            </w:r>
            <w:r w:rsidR="00820FB1">
              <w:rPr>
                <w:rFonts w:cs="Times New Roman"/>
                <w:i w:val="0"/>
                <w:iCs w:val="0"/>
                <w:color w:val="auto"/>
                <w:sz w:val="22"/>
                <w:szCs w:val="22"/>
              </w:rPr>
              <w:fldChar w:fldCharType="end"/>
            </w:r>
            <w:r w:rsidRPr="00AD70CB">
              <w:rPr>
                <w:rFonts w:cs="Times New Roman"/>
                <w:i w:val="0"/>
                <w:iCs w:val="0"/>
                <w:color w:val="auto"/>
                <w:sz w:val="22"/>
                <w:szCs w:val="22"/>
              </w:rPr>
              <w:t>Inch worm to downward dog 3</w:t>
            </w:r>
            <w:bookmarkEnd w:id="69"/>
          </w:p>
          <w:p w14:paraId="0055CED9" w14:textId="76ED1067" w:rsidP="00DD5EAD" w:rsidR="00DD5EAD" w:rsidRDefault="00DD5EAD" w:rsidRPr="00AD70CB">
            <w:pPr>
              <w:spacing w:before="120" w:beforeLines="50"/>
              <w:rPr>
                <w:rFonts w:cs="Times New Roman"/>
                <w:sz w:val="22"/>
              </w:rPr>
            </w:pPr>
            <w:r w:rsidRPr="00AD70CB">
              <w:rPr>
                <w:rFonts w:cs="Times New Roman"/>
                <w:noProof/>
                <w:sz w:val="22"/>
              </w:rPr>
              <w:drawing>
                <wp:inline distB="0" distL="0" distR="0" distT="0" wp14:anchorId="7F9B3ABF" wp14:editId="0129BF3B">
                  <wp:extent cx="1371433" cy="1513271"/>
                  <wp:effectExtent b="0" l="0" r="635" t="0"/>
                  <wp:docPr descr="Two people doing push ups in a gym&#10;&#10;Description automatically generated" id="14095367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wo people doing push ups in a gym&#10;&#10;Description automatically generated" id="1409536746" name="Picture 41"/>
                          <pic:cNvPicPr/>
                        </pic:nvPicPr>
                        <pic:blipFill rotWithShape="1">
                          <a:blip cstate="print" r:embed="rId55">
                            <a:extLst>
                              <a:ext uri="{28A0092B-C50C-407E-A947-70E740481C1C}">
                                <a14:useLocalDpi xmlns:a14="http://schemas.microsoft.com/office/drawing/2010/main" val="0"/>
                              </a:ext>
                            </a:extLst>
                          </a:blip>
                          <a:srcRect b="28177" r="48176" t="45400"/>
                          <a:stretch/>
                        </pic:blipFill>
                        <pic:spPr bwMode="auto">
                          <a:xfrm>
                            <a:off x="0" y="0"/>
                            <a:ext cx="1371600" cy="1513455"/>
                          </a:xfrm>
                          <a:prstGeom prst="rect">
                            <a:avLst/>
                          </a:prstGeom>
                          <a:ln>
                            <a:noFill/>
                          </a:ln>
                          <a:extLst>
                            <a:ext uri="{53640926-AAD7-44D8-BBD7-CCE9431645EC}">
                              <a14:shadowObscured xmlns:a14="http://schemas.microsoft.com/office/drawing/2010/main"/>
                            </a:ext>
                          </a:extLst>
                        </pic:spPr>
                      </pic:pic>
                    </a:graphicData>
                  </a:graphic>
                </wp:inline>
              </w:drawing>
            </w:r>
          </w:p>
          <w:p w14:paraId="4AA4D8F2" w14:textId="77777777" w:rsidP="00DD5EAD" w:rsidR="00DD5EAD" w:rsidRDefault="00DD5EAD" w:rsidRPr="00AD70CB">
            <w:pPr>
              <w:spacing w:before="120" w:beforeLines="50"/>
              <w:rPr>
                <w:rFonts w:cs="Times New Roman"/>
                <w:sz w:val="22"/>
              </w:rPr>
            </w:pPr>
          </w:p>
        </w:tc>
        <w:tc>
          <w:tcPr>
            <w:tcW w:type="dxa" w:w="2514"/>
          </w:tcPr>
          <w:p w14:paraId="225F3D77" w14:textId="653600BC" w:rsidP="00DD5EAD" w:rsidR="00DD5EAD" w:rsidRDefault="00DD5EAD" w:rsidRPr="00AD70CB">
            <w:pPr>
              <w:pStyle w:val="Caption"/>
              <w:spacing w:after="0" w:before="120" w:beforeLines="50"/>
              <w:jc w:val="center"/>
              <w:rPr>
                <w:rFonts w:cs="Times New Roman"/>
                <w:i w:val="0"/>
                <w:iCs w:val="0"/>
                <w:color w:val="auto"/>
                <w:sz w:val="22"/>
                <w:szCs w:val="22"/>
              </w:rPr>
            </w:pPr>
            <w:bookmarkStart w:id="70" w:name="_Toc145716239"/>
            <w:r w:rsidRPr="00AD70CB">
              <w:rPr>
                <w:rFonts w:cs="Times New Roman"/>
                <w:i w:val="0"/>
                <w:iCs w:val="0"/>
                <w:color w:val="auto"/>
                <w:sz w:val="22"/>
                <w:szCs w:val="22"/>
              </w:rPr>
              <w:lastRenderedPageBreak/>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18</w:t>
            </w:r>
            <w:r w:rsidR="00820FB1">
              <w:rPr>
                <w:rFonts w:cs="Times New Roman"/>
                <w:i w:val="0"/>
                <w:iCs w:val="0"/>
                <w:color w:val="auto"/>
                <w:sz w:val="22"/>
                <w:szCs w:val="22"/>
              </w:rPr>
              <w:fldChar w:fldCharType="end"/>
            </w:r>
            <w:r w:rsidRPr="00AD70CB">
              <w:rPr>
                <w:rFonts w:cs="Times New Roman"/>
                <w:i w:val="0"/>
                <w:iCs w:val="0"/>
                <w:color w:val="auto"/>
                <w:sz w:val="22"/>
                <w:szCs w:val="22"/>
              </w:rPr>
              <w:t>Inch worm to downward dog 2</w:t>
            </w:r>
            <w:bookmarkEnd w:id="70"/>
          </w:p>
          <w:p w14:paraId="117471A1" w14:textId="1281B69E" w:rsidP="00DD5EAD" w:rsidR="00DD5EAD" w:rsidRDefault="00DD5EAD" w:rsidRPr="00AD70CB">
            <w:pPr>
              <w:spacing w:before="120" w:beforeLines="50"/>
              <w:rPr>
                <w:rFonts w:cs="Times New Roman"/>
                <w:sz w:val="22"/>
              </w:rPr>
            </w:pPr>
            <w:r w:rsidRPr="00AD70CB">
              <w:rPr>
                <w:rFonts w:cs="Times New Roman"/>
                <w:noProof/>
                <w:sz w:val="22"/>
              </w:rPr>
              <w:lastRenderedPageBreak/>
              <w:drawing>
                <wp:inline distB="0" distL="0" distR="0" distT="0" wp14:anchorId="1C2219AC" wp14:editId="3312641C">
                  <wp:extent cx="1023142" cy="1342390"/>
                  <wp:effectExtent b="3810" l="0" r="5715" t="0"/>
                  <wp:docPr descr="A child doing push ups on a blue floor&#10;&#10;Description automatically generated" id="8041158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hild doing push ups on a blue floor&#10;&#10;Description automatically generated" id="804115847" name="Picture 40"/>
                          <pic:cNvPicPr/>
                        </pic:nvPicPr>
                        <pic:blipFill rotWithShape="1">
                          <a:blip cstate="print" r:embed="rId56">
                            <a:extLst>
                              <a:ext uri="{28A0092B-C50C-407E-A947-70E740481C1C}">
                                <a14:useLocalDpi xmlns:a14="http://schemas.microsoft.com/office/drawing/2010/main" val="0"/>
                              </a:ext>
                            </a:extLst>
                          </a:blip>
                          <a:srcRect b="27738" l="-385" r="53168" t="43636"/>
                          <a:stretch/>
                        </pic:blipFill>
                        <pic:spPr bwMode="auto">
                          <a:xfrm>
                            <a:off x="0" y="0"/>
                            <a:ext cx="1025563" cy="1345567"/>
                          </a:xfrm>
                          <a:prstGeom prst="rect">
                            <a:avLst/>
                          </a:prstGeom>
                          <a:ln>
                            <a:noFill/>
                          </a:ln>
                          <a:extLst>
                            <a:ext uri="{53640926-AAD7-44D8-BBD7-CCE9431645EC}">
                              <a14:shadowObscured xmlns:a14="http://schemas.microsoft.com/office/drawing/2010/main"/>
                            </a:ext>
                          </a:extLst>
                        </pic:spPr>
                      </pic:pic>
                    </a:graphicData>
                  </a:graphic>
                </wp:inline>
              </w:drawing>
            </w:r>
          </w:p>
          <w:p w14:paraId="00817069" w14:textId="56782FD0" w:rsidP="00DD5EAD" w:rsidR="00DD5EAD" w:rsidRDefault="00DD5EAD" w:rsidRPr="00AD70CB">
            <w:pPr>
              <w:pStyle w:val="Caption"/>
              <w:spacing w:after="0" w:before="120" w:beforeLines="50"/>
              <w:jc w:val="center"/>
              <w:rPr>
                <w:rFonts w:cs="Times New Roman"/>
                <w:i w:val="0"/>
                <w:iCs w:val="0"/>
                <w:color w:val="auto"/>
                <w:sz w:val="22"/>
                <w:szCs w:val="22"/>
              </w:rPr>
            </w:pPr>
            <w:bookmarkStart w:id="71" w:name="_Toc145716240"/>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19</w:t>
            </w:r>
            <w:r w:rsidR="00820FB1">
              <w:rPr>
                <w:rFonts w:cs="Times New Roman"/>
                <w:i w:val="0"/>
                <w:iCs w:val="0"/>
                <w:color w:val="auto"/>
                <w:sz w:val="22"/>
                <w:szCs w:val="22"/>
              </w:rPr>
              <w:fldChar w:fldCharType="end"/>
            </w:r>
            <w:r w:rsidRPr="00AD70CB">
              <w:rPr>
                <w:rFonts w:cs="Times New Roman"/>
                <w:i w:val="0"/>
                <w:iCs w:val="0"/>
                <w:color w:val="auto"/>
                <w:sz w:val="22"/>
                <w:szCs w:val="22"/>
              </w:rPr>
              <w:t>Inch worm to downward dog 4</w:t>
            </w:r>
            <w:bookmarkEnd w:id="71"/>
          </w:p>
          <w:p w14:paraId="5AB48CC1" w14:textId="00C22F6F" w:rsidP="00DD5EAD" w:rsidR="00DD5EAD" w:rsidRDefault="00DD5EAD" w:rsidRPr="00AD70CB">
            <w:pPr>
              <w:spacing w:before="120" w:beforeLines="50"/>
              <w:rPr>
                <w:rFonts w:cs="Times New Roman"/>
                <w:sz w:val="22"/>
              </w:rPr>
            </w:pPr>
            <w:r w:rsidRPr="00AD70CB">
              <w:rPr>
                <w:rFonts w:cs="Times New Roman"/>
                <w:noProof/>
                <w:sz w:val="22"/>
              </w:rPr>
              <w:drawing>
                <wp:inline distB="0" distL="0" distR="0" distT="0" wp14:anchorId="34A26D26" wp14:editId="56421624">
                  <wp:extent cx="1202580" cy="1540074"/>
                  <wp:effectExtent b="0" l="0" r="4445" t="0"/>
                  <wp:docPr descr="A group of people in a gym&#10;&#10;Description automatically generated" id="13865086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in a gym&#10;&#10;Description automatically generated" id="1386508651" name="Picture 39"/>
                          <pic:cNvPicPr/>
                        </pic:nvPicPr>
                        <pic:blipFill rotWithShape="1">
                          <a:blip cstate="print" r:embed="rId57">
                            <a:extLst>
                              <a:ext uri="{28A0092B-C50C-407E-A947-70E740481C1C}">
                                <a14:useLocalDpi xmlns:a14="http://schemas.microsoft.com/office/drawing/2010/main" val="0"/>
                              </a:ext>
                            </a:extLst>
                          </a:blip>
                          <a:srcRect b="31982" l="11900" r="48560" t="44621"/>
                          <a:stretch/>
                        </pic:blipFill>
                        <pic:spPr bwMode="auto">
                          <a:xfrm>
                            <a:off x="0" y="0"/>
                            <a:ext cx="1204765" cy="1542872"/>
                          </a:xfrm>
                          <a:prstGeom prst="rect">
                            <a:avLst/>
                          </a:prstGeom>
                          <a:ln>
                            <a:noFill/>
                          </a:ln>
                          <a:extLst>
                            <a:ext uri="{53640926-AAD7-44D8-BBD7-CCE9431645EC}">
                              <a14:shadowObscured xmlns:a14="http://schemas.microsoft.com/office/drawing/2010/main"/>
                            </a:ext>
                          </a:extLst>
                        </pic:spPr>
                      </pic:pic>
                    </a:graphicData>
                  </a:graphic>
                </wp:inline>
              </w:drawing>
            </w:r>
          </w:p>
        </w:tc>
      </w:tr>
      <w:tr w14:paraId="2218E60B" w14:textId="77777777" w:rsidR="00DD5EAD" w:rsidRPr="00AD70CB" w:rsidTr="00820FB1">
        <w:tc>
          <w:tcPr>
            <w:tcW w:type="dxa" w:w="1555"/>
          </w:tcPr>
          <w:p w14:paraId="28432B11" w14:textId="52409F86" w:rsidP="00BB077A" w:rsidR="00DD5EAD" w:rsidRDefault="00DD5EAD" w:rsidRPr="00AD70CB">
            <w:pPr>
              <w:spacing w:line="276" w:lineRule="auto"/>
              <w:rPr>
                <w:rFonts w:cs="Times New Roman"/>
                <w:sz w:val="22"/>
              </w:rPr>
            </w:pPr>
            <w:r w:rsidRPr="00AD70CB">
              <w:rPr>
                <w:rFonts w:cs="Times New Roman"/>
                <w:sz w:val="22"/>
              </w:rPr>
              <w:lastRenderedPageBreak/>
              <w:t>Low lunge and twist into overhead reach</w:t>
            </w:r>
          </w:p>
        </w:tc>
        <w:tc>
          <w:tcPr>
            <w:tcW w:type="dxa" w:w="8226"/>
          </w:tcPr>
          <w:p w14:paraId="33D7F548" w14:textId="6B83DC48"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Keep the feet together and stand up straight. Take a step back, extending the right foot straight behind. Create a lunge position by lowering the right knee to the ground.</w:t>
            </w:r>
          </w:p>
          <w:p w14:paraId="7EE99748" w14:textId="77777777"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Keep the left knee directly above the left ankle in a low lunge. Gently press the hips forward to feel a stretch in right hip flexor.</w:t>
            </w:r>
          </w:p>
          <w:p w14:paraId="625D93F9" w14:textId="4DA7D6BB"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Put right hand on the ground right below the shoulder. Try to reach the left ankle with left elbow.</w:t>
            </w:r>
          </w:p>
          <w:p w14:paraId="3B02AA2C" w14:textId="69B1E7F4"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lastRenderedPageBreak/>
              <w:t>Exhale while twisting the torso to the left. Raise the left arm towards the ceiling at the same time for an overhead reach.</w:t>
            </w:r>
          </w:p>
          <w:p w14:paraId="70473758" w14:textId="0AB4A874"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Extend both arms fully to form a straight line from right hand to left hand. Look up at the left hand, allowing the neck to twist with it.</w:t>
            </w:r>
          </w:p>
          <w:p w14:paraId="7723113E" w14:textId="796D4D6D"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Maintain the twist and overhead reach for a few deep breaths, feeling the stretch along the spine and chest.</w:t>
            </w:r>
          </w:p>
          <w:p w14:paraId="1759757B" w14:textId="3218E02E"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 xml:space="preserve">Back to the Centre by lowering the right arm after releasing the twist. Return the hands next to the </w:t>
            </w:r>
            <w:proofErr w:type="gramStart"/>
            <w:r w:rsidRPr="00AD70CB">
              <w:rPr>
                <w:rFonts w:cs="Times New Roman"/>
                <w:sz w:val="22"/>
              </w:rPr>
              <w:t>foot</w:t>
            </w:r>
            <w:proofErr w:type="gramEnd"/>
          </w:p>
          <w:p w14:paraId="5DFCB032" w14:textId="18907E66" w:rsidP="00BB077A" w:rsidR="00DD5EAD" w:rsidRDefault="00DD5EAD" w:rsidRPr="00AD70CB">
            <w:pPr>
              <w:pStyle w:val="ListParagraph"/>
              <w:numPr>
                <w:ilvl w:val="0"/>
                <w:numId w:val="11"/>
              </w:numPr>
              <w:spacing w:line="276" w:lineRule="auto"/>
              <w:ind w:left="463"/>
              <w:rPr>
                <w:rFonts w:cs="Times New Roman"/>
                <w:sz w:val="22"/>
              </w:rPr>
            </w:pPr>
            <w:r w:rsidRPr="00AD70CB">
              <w:rPr>
                <w:rFonts w:cs="Times New Roman"/>
                <w:sz w:val="22"/>
              </w:rPr>
              <w:t>Repeat with the other side.</w:t>
            </w:r>
          </w:p>
        </w:tc>
        <w:tc>
          <w:tcPr>
            <w:tcW w:type="dxa" w:w="2792"/>
          </w:tcPr>
          <w:p w14:paraId="014D0AA7" w14:textId="55F091D2" w:rsidP="00DD5EAD" w:rsidR="00DD5EAD" w:rsidRDefault="00DD5EAD" w:rsidRPr="00AD70CB">
            <w:pPr>
              <w:pStyle w:val="Caption"/>
              <w:spacing w:after="0" w:before="10"/>
              <w:jc w:val="center"/>
              <w:rPr>
                <w:rFonts w:cs="Times New Roman"/>
                <w:i w:val="0"/>
                <w:iCs w:val="0"/>
                <w:color w:val="auto"/>
                <w:sz w:val="21"/>
                <w:szCs w:val="21"/>
              </w:rPr>
            </w:pPr>
            <w:bookmarkStart w:id="72" w:name="_Toc145716241"/>
            <w:r w:rsidRPr="00AD70CB">
              <w:rPr>
                <w:rFonts w:cs="Times New Roman"/>
                <w:i w:val="0"/>
                <w:iCs w:val="0"/>
                <w:color w:val="auto"/>
                <w:sz w:val="21"/>
                <w:szCs w:val="21"/>
              </w:rPr>
              <w:lastRenderedPageBreak/>
              <w:t xml:space="preserve">Figure </w:t>
            </w:r>
            <w:r w:rsidR="00820FB1">
              <w:rPr>
                <w:rFonts w:cs="Times New Roman"/>
                <w:i w:val="0"/>
                <w:iCs w:val="0"/>
                <w:color w:val="auto"/>
                <w:sz w:val="21"/>
                <w:szCs w:val="21"/>
              </w:rPr>
              <w:fldChar w:fldCharType="begin"/>
            </w:r>
            <w:r w:rsidR="00820FB1">
              <w:rPr>
                <w:rFonts w:cs="Times New Roman"/>
                <w:i w:val="0"/>
                <w:iCs w:val="0"/>
                <w:color w:val="auto"/>
                <w:sz w:val="21"/>
                <w:szCs w:val="21"/>
              </w:rPr>
              <w:instrText xml:space="preserve"> STYLEREF 1 \s </w:instrText>
            </w:r>
            <w:r w:rsidR="00820FB1">
              <w:rPr>
                <w:rFonts w:cs="Times New Roman"/>
                <w:i w:val="0"/>
                <w:iCs w:val="0"/>
                <w:color w:val="auto"/>
                <w:sz w:val="21"/>
                <w:szCs w:val="21"/>
              </w:rPr>
              <w:fldChar w:fldCharType="separate"/>
            </w:r>
            <w:r w:rsidR="00820FB1">
              <w:rPr>
                <w:rFonts w:cs="Times New Roman"/>
                <w:i w:val="0"/>
                <w:iCs w:val="0"/>
                <w:noProof/>
                <w:color w:val="auto"/>
                <w:sz w:val="21"/>
                <w:szCs w:val="21"/>
              </w:rPr>
              <w:t>3</w:t>
            </w:r>
            <w:r w:rsidR="00820FB1">
              <w:rPr>
                <w:rFonts w:cs="Times New Roman"/>
                <w:i w:val="0"/>
                <w:iCs w:val="0"/>
                <w:color w:val="auto"/>
                <w:sz w:val="21"/>
                <w:szCs w:val="21"/>
              </w:rPr>
              <w:fldChar w:fldCharType="end"/>
            </w:r>
            <w:r w:rsidR="00820FB1">
              <w:rPr>
                <w:rFonts w:cs="Times New Roman"/>
                <w:i w:val="0"/>
                <w:iCs w:val="0"/>
                <w:color w:val="auto"/>
                <w:sz w:val="21"/>
                <w:szCs w:val="21"/>
              </w:rPr>
              <w:t>.</w:t>
            </w:r>
            <w:r w:rsidR="00820FB1">
              <w:rPr>
                <w:rFonts w:cs="Times New Roman"/>
                <w:i w:val="0"/>
                <w:iCs w:val="0"/>
                <w:color w:val="auto"/>
                <w:sz w:val="21"/>
                <w:szCs w:val="21"/>
              </w:rPr>
              <w:fldChar w:fldCharType="begin"/>
            </w:r>
            <w:r w:rsidR="00820FB1">
              <w:rPr>
                <w:rFonts w:cs="Times New Roman"/>
                <w:i w:val="0"/>
                <w:iCs w:val="0"/>
                <w:color w:val="auto"/>
                <w:sz w:val="21"/>
                <w:szCs w:val="21"/>
              </w:rPr>
              <w:instrText xml:space="preserve"> SEQ Figure \* ARABIC \s 1 </w:instrText>
            </w:r>
            <w:r w:rsidR="00820FB1">
              <w:rPr>
                <w:rFonts w:cs="Times New Roman"/>
                <w:i w:val="0"/>
                <w:iCs w:val="0"/>
                <w:color w:val="auto"/>
                <w:sz w:val="21"/>
                <w:szCs w:val="21"/>
              </w:rPr>
              <w:fldChar w:fldCharType="separate"/>
            </w:r>
            <w:r w:rsidR="00820FB1">
              <w:rPr>
                <w:rFonts w:cs="Times New Roman"/>
                <w:i w:val="0"/>
                <w:iCs w:val="0"/>
                <w:noProof/>
                <w:color w:val="auto"/>
                <w:sz w:val="21"/>
                <w:szCs w:val="21"/>
              </w:rPr>
              <w:t>20</w:t>
            </w:r>
            <w:r w:rsidR="00820FB1">
              <w:rPr>
                <w:rFonts w:cs="Times New Roman"/>
                <w:i w:val="0"/>
                <w:iCs w:val="0"/>
                <w:color w:val="auto"/>
                <w:sz w:val="21"/>
                <w:szCs w:val="21"/>
              </w:rPr>
              <w:fldChar w:fldCharType="end"/>
            </w:r>
            <w:r w:rsidRPr="00AD70CB">
              <w:rPr>
                <w:rFonts w:cs="Times New Roman"/>
                <w:i w:val="0"/>
                <w:iCs w:val="0"/>
                <w:color w:val="auto"/>
                <w:sz w:val="21"/>
                <w:szCs w:val="21"/>
              </w:rPr>
              <w:t xml:space="preserve"> Low lunge and twist into overhead reach 1</w:t>
            </w:r>
            <w:bookmarkEnd w:id="72"/>
          </w:p>
          <w:p w14:paraId="5BBD5473" w14:textId="095D96EC" w:rsidP="00DD5EAD" w:rsidR="00DD5EAD" w:rsidRDefault="00DD5EAD" w:rsidRPr="00AD70CB">
            <w:pPr>
              <w:spacing w:before="10"/>
              <w:jc w:val="center"/>
              <w:rPr>
                <w:rFonts w:cs="Times New Roman"/>
                <w:sz w:val="21"/>
                <w:szCs w:val="21"/>
              </w:rPr>
            </w:pPr>
            <w:r w:rsidRPr="00AD70CB">
              <w:rPr>
                <w:rFonts w:cs="Times New Roman"/>
                <w:noProof/>
                <w:sz w:val="21"/>
                <w:szCs w:val="21"/>
              </w:rPr>
              <w:lastRenderedPageBreak/>
              <w:drawing>
                <wp:inline distB="0" distL="0" distR="0" distT="0" wp14:anchorId="667398B9" wp14:editId="7BB6EBDC">
                  <wp:extent cx="1481958" cy="1229360"/>
                  <wp:effectExtent b="2540" l="0" r="4445" t="0"/>
                  <wp:docPr descr="A group of people in a gym&#10;&#10;Description automatically generated" id="8311065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in a gym&#10;&#10;Description automatically generated" id="831106598" name="Picture 43"/>
                          <pic:cNvPicPr/>
                        </pic:nvPicPr>
                        <pic:blipFill rotWithShape="1">
                          <a:blip cstate="print" r:embed="rId58">
                            <a:extLst>
                              <a:ext uri="{28A0092B-C50C-407E-A947-70E740481C1C}">
                                <a14:useLocalDpi xmlns:a14="http://schemas.microsoft.com/office/drawing/2010/main" val="0"/>
                              </a:ext>
                            </a:extLst>
                          </a:blip>
                          <a:srcRect b="37237" l="10127" r="33850" t="41288"/>
                          <a:stretch/>
                        </pic:blipFill>
                        <pic:spPr bwMode="auto">
                          <a:xfrm>
                            <a:off x="0" y="0"/>
                            <a:ext cx="1482749" cy="1230016"/>
                          </a:xfrm>
                          <a:prstGeom prst="rect">
                            <a:avLst/>
                          </a:prstGeom>
                          <a:ln>
                            <a:noFill/>
                          </a:ln>
                          <a:extLst>
                            <a:ext uri="{53640926-AAD7-44D8-BBD7-CCE9431645EC}">
                              <a14:shadowObscured xmlns:a14="http://schemas.microsoft.com/office/drawing/2010/main"/>
                            </a:ext>
                          </a:extLst>
                        </pic:spPr>
                      </pic:pic>
                    </a:graphicData>
                  </a:graphic>
                </wp:inline>
              </w:drawing>
            </w:r>
          </w:p>
          <w:p w14:paraId="3895AFF4" w14:textId="77ED010B" w:rsidP="00DD5EAD" w:rsidR="00DD5EAD" w:rsidRDefault="00DD5EAD" w:rsidRPr="00AD70CB">
            <w:pPr>
              <w:keepNext/>
              <w:spacing w:before="10"/>
              <w:jc w:val="center"/>
              <w:rPr>
                <w:rFonts w:cs="Times New Roman"/>
                <w:sz w:val="21"/>
                <w:szCs w:val="21"/>
              </w:rPr>
            </w:pPr>
            <w:bookmarkStart w:id="73" w:name="_Toc145716242"/>
            <w:r w:rsidRPr="00AD70CB">
              <w:rPr>
                <w:rFonts w:cs="Times New Roman"/>
                <w:sz w:val="21"/>
                <w:szCs w:val="21"/>
              </w:rPr>
              <w:t xml:space="preserve">Figure </w:t>
            </w:r>
            <w:r w:rsidR="00820FB1">
              <w:rPr>
                <w:rFonts w:cs="Times New Roman"/>
                <w:sz w:val="21"/>
                <w:szCs w:val="21"/>
              </w:rPr>
              <w:fldChar w:fldCharType="begin"/>
            </w:r>
            <w:r w:rsidR="00820FB1">
              <w:rPr>
                <w:rFonts w:cs="Times New Roman"/>
                <w:sz w:val="21"/>
                <w:szCs w:val="21"/>
              </w:rPr>
              <w:instrText xml:space="preserve"> STYLEREF 1 \s </w:instrText>
            </w:r>
            <w:r w:rsidR="00820FB1">
              <w:rPr>
                <w:rFonts w:cs="Times New Roman"/>
                <w:sz w:val="21"/>
                <w:szCs w:val="21"/>
              </w:rPr>
              <w:fldChar w:fldCharType="separate"/>
            </w:r>
            <w:r w:rsidR="00820FB1">
              <w:rPr>
                <w:rFonts w:cs="Times New Roman"/>
                <w:noProof/>
                <w:sz w:val="21"/>
                <w:szCs w:val="21"/>
              </w:rPr>
              <w:t>3</w:t>
            </w:r>
            <w:r w:rsidR="00820FB1">
              <w:rPr>
                <w:rFonts w:cs="Times New Roman"/>
                <w:sz w:val="21"/>
                <w:szCs w:val="21"/>
              </w:rPr>
              <w:fldChar w:fldCharType="end"/>
            </w:r>
            <w:r w:rsidR="00820FB1">
              <w:rPr>
                <w:rFonts w:cs="Times New Roman"/>
                <w:sz w:val="21"/>
                <w:szCs w:val="21"/>
              </w:rPr>
              <w:t>.</w:t>
            </w:r>
            <w:r w:rsidR="00820FB1">
              <w:rPr>
                <w:rFonts w:cs="Times New Roman"/>
                <w:sz w:val="21"/>
                <w:szCs w:val="21"/>
              </w:rPr>
              <w:fldChar w:fldCharType="begin"/>
            </w:r>
            <w:r w:rsidR="00820FB1">
              <w:rPr>
                <w:rFonts w:cs="Times New Roman"/>
                <w:sz w:val="21"/>
                <w:szCs w:val="21"/>
              </w:rPr>
              <w:instrText xml:space="preserve"> SEQ Figure \* ARABIC \s 1 </w:instrText>
            </w:r>
            <w:r w:rsidR="00820FB1">
              <w:rPr>
                <w:rFonts w:cs="Times New Roman"/>
                <w:sz w:val="21"/>
                <w:szCs w:val="21"/>
              </w:rPr>
              <w:fldChar w:fldCharType="separate"/>
            </w:r>
            <w:r w:rsidR="00820FB1">
              <w:rPr>
                <w:rFonts w:cs="Times New Roman"/>
                <w:noProof/>
                <w:sz w:val="21"/>
                <w:szCs w:val="21"/>
              </w:rPr>
              <w:t>21</w:t>
            </w:r>
            <w:r w:rsidR="00820FB1">
              <w:rPr>
                <w:rFonts w:cs="Times New Roman"/>
                <w:sz w:val="21"/>
                <w:szCs w:val="21"/>
              </w:rPr>
              <w:fldChar w:fldCharType="end"/>
            </w:r>
            <w:r w:rsidRPr="00AD70CB">
              <w:rPr>
                <w:rFonts w:cs="Times New Roman"/>
                <w:sz w:val="21"/>
                <w:szCs w:val="21"/>
              </w:rPr>
              <w:t>Low lunge and twist into overhead reach 3</w:t>
            </w:r>
            <w:bookmarkEnd w:id="73"/>
          </w:p>
          <w:p w14:paraId="476965B6" w14:textId="52533F73" w:rsidP="00DD5EAD" w:rsidR="00DD5EAD" w:rsidRDefault="00DD5EAD" w:rsidRPr="00AD70CB">
            <w:pPr>
              <w:spacing w:before="10"/>
              <w:jc w:val="center"/>
              <w:rPr>
                <w:rFonts w:cs="Times New Roman"/>
                <w:sz w:val="21"/>
                <w:szCs w:val="21"/>
              </w:rPr>
            </w:pPr>
            <w:r w:rsidRPr="00AD70CB">
              <w:rPr>
                <w:rFonts w:cs="Times New Roman"/>
                <w:noProof/>
                <w:sz w:val="21"/>
                <w:szCs w:val="21"/>
              </w:rPr>
              <w:drawing>
                <wp:inline distB="0" distL="0" distR="0" distT="0" wp14:anchorId="5EB5F10C" wp14:editId="04ED4423">
                  <wp:extent cx="1670533" cy="1276175"/>
                  <wp:effectExtent b="0" l="0" r="0" t="0"/>
                  <wp:docPr descr="A group of people in a gym&#10;&#10;Description automatically generated" id="14795880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in a gym&#10;&#10;Description automatically generated" id="1479588067" name="Picture 45"/>
                          <pic:cNvPicPr/>
                        </pic:nvPicPr>
                        <pic:blipFill rotWithShape="1">
                          <a:blip cstate="print" r:embed="rId59">
                            <a:extLst>
                              <a:ext uri="{28A0092B-C50C-407E-A947-70E740481C1C}">
                                <a14:useLocalDpi xmlns:a14="http://schemas.microsoft.com/office/drawing/2010/main" val="0"/>
                              </a:ext>
                            </a:extLst>
                          </a:blip>
                          <a:srcRect b="37518" l="5958" r="30902" t="40193"/>
                          <a:stretch/>
                        </pic:blipFill>
                        <pic:spPr bwMode="auto">
                          <a:xfrm>
                            <a:off x="0" y="0"/>
                            <a:ext cx="1671120" cy="1276624"/>
                          </a:xfrm>
                          <a:prstGeom prst="rect">
                            <a:avLst/>
                          </a:prstGeom>
                          <a:ln>
                            <a:noFill/>
                          </a:ln>
                          <a:extLst>
                            <a:ext uri="{53640926-AAD7-44D8-BBD7-CCE9431645EC}">
                              <a14:shadowObscured xmlns:a14="http://schemas.microsoft.com/office/drawing/2010/main"/>
                            </a:ext>
                          </a:extLst>
                        </pic:spPr>
                      </pic:pic>
                    </a:graphicData>
                  </a:graphic>
                </wp:inline>
              </w:drawing>
            </w:r>
          </w:p>
          <w:p w14:paraId="5FD6312E" w14:textId="5B296BDA" w:rsidP="00DD5EAD" w:rsidR="00DD5EAD" w:rsidRDefault="00DD5EAD" w:rsidRPr="00AD70CB">
            <w:pPr>
              <w:keepNext/>
              <w:spacing w:before="10"/>
              <w:jc w:val="center"/>
              <w:rPr>
                <w:rFonts w:cs="Times New Roman"/>
                <w:sz w:val="21"/>
                <w:szCs w:val="21"/>
              </w:rPr>
            </w:pPr>
          </w:p>
        </w:tc>
        <w:tc>
          <w:tcPr>
            <w:tcW w:type="dxa" w:w="2514"/>
          </w:tcPr>
          <w:p w14:paraId="2BF27138" w14:textId="2B42FB76" w:rsidP="00DD5EAD" w:rsidR="00DD5EAD" w:rsidRDefault="00DD5EAD" w:rsidRPr="00AD70CB">
            <w:pPr>
              <w:pStyle w:val="Caption"/>
              <w:spacing w:after="0" w:before="10"/>
              <w:jc w:val="center"/>
              <w:rPr>
                <w:rFonts w:cs="Times New Roman"/>
                <w:i w:val="0"/>
                <w:iCs w:val="0"/>
                <w:color w:val="auto"/>
                <w:sz w:val="21"/>
                <w:szCs w:val="21"/>
              </w:rPr>
            </w:pPr>
            <w:bookmarkStart w:id="74" w:name="_Toc145716243"/>
            <w:r w:rsidRPr="00AD70CB">
              <w:rPr>
                <w:rFonts w:cs="Times New Roman"/>
                <w:i w:val="0"/>
                <w:iCs w:val="0"/>
                <w:color w:val="auto"/>
                <w:sz w:val="21"/>
                <w:szCs w:val="21"/>
              </w:rPr>
              <w:lastRenderedPageBreak/>
              <w:t xml:space="preserve">Figure </w:t>
            </w:r>
            <w:r w:rsidR="00820FB1">
              <w:rPr>
                <w:rFonts w:cs="Times New Roman"/>
                <w:i w:val="0"/>
                <w:iCs w:val="0"/>
                <w:color w:val="auto"/>
                <w:sz w:val="21"/>
                <w:szCs w:val="21"/>
              </w:rPr>
              <w:fldChar w:fldCharType="begin"/>
            </w:r>
            <w:r w:rsidR="00820FB1">
              <w:rPr>
                <w:rFonts w:cs="Times New Roman"/>
                <w:i w:val="0"/>
                <w:iCs w:val="0"/>
                <w:color w:val="auto"/>
                <w:sz w:val="21"/>
                <w:szCs w:val="21"/>
              </w:rPr>
              <w:instrText xml:space="preserve"> STYLEREF 1 \s </w:instrText>
            </w:r>
            <w:r w:rsidR="00820FB1">
              <w:rPr>
                <w:rFonts w:cs="Times New Roman"/>
                <w:i w:val="0"/>
                <w:iCs w:val="0"/>
                <w:color w:val="auto"/>
                <w:sz w:val="21"/>
                <w:szCs w:val="21"/>
              </w:rPr>
              <w:fldChar w:fldCharType="separate"/>
            </w:r>
            <w:r w:rsidR="00820FB1">
              <w:rPr>
                <w:rFonts w:cs="Times New Roman"/>
                <w:i w:val="0"/>
                <w:iCs w:val="0"/>
                <w:noProof/>
                <w:color w:val="auto"/>
                <w:sz w:val="21"/>
                <w:szCs w:val="21"/>
              </w:rPr>
              <w:t>3</w:t>
            </w:r>
            <w:r w:rsidR="00820FB1">
              <w:rPr>
                <w:rFonts w:cs="Times New Roman"/>
                <w:i w:val="0"/>
                <w:iCs w:val="0"/>
                <w:color w:val="auto"/>
                <w:sz w:val="21"/>
                <w:szCs w:val="21"/>
              </w:rPr>
              <w:fldChar w:fldCharType="end"/>
            </w:r>
            <w:r w:rsidR="00820FB1">
              <w:rPr>
                <w:rFonts w:cs="Times New Roman"/>
                <w:i w:val="0"/>
                <w:iCs w:val="0"/>
                <w:color w:val="auto"/>
                <w:sz w:val="21"/>
                <w:szCs w:val="21"/>
              </w:rPr>
              <w:t>.</w:t>
            </w:r>
            <w:r w:rsidR="00820FB1">
              <w:rPr>
                <w:rFonts w:cs="Times New Roman"/>
                <w:i w:val="0"/>
                <w:iCs w:val="0"/>
                <w:color w:val="auto"/>
                <w:sz w:val="21"/>
                <w:szCs w:val="21"/>
              </w:rPr>
              <w:fldChar w:fldCharType="begin"/>
            </w:r>
            <w:r w:rsidR="00820FB1">
              <w:rPr>
                <w:rFonts w:cs="Times New Roman"/>
                <w:i w:val="0"/>
                <w:iCs w:val="0"/>
                <w:color w:val="auto"/>
                <w:sz w:val="21"/>
                <w:szCs w:val="21"/>
              </w:rPr>
              <w:instrText xml:space="preserve"> SEQ Figure \* ARABIC \s 1 </w:instrText>
            </w:r>
            <w:r w:rsidR="00820FB1">
              <w:rPr>
                <w:rFonts w:cs="Times New Roman"/>
                <w:i w:val="0"/>
                <w:iCs w:val="0"/>
                <w:color w:val="auto"/>
                <w:sz w:val="21"/>
                <w:szCs w:val="21"/>
              </w:rPr>
              <w:fldChar w:fldCharType="separate"/>
            </w:r>
            <w:r w:rsidR="00820FB1">
              <w:rPr>
                <w:rFonts w:cs="Times New Roman"/>
                <w:i w:val="0"/>
                <w:iCs w:val="0"/>
                <w:noProof/>
                <w:color w:val="auto"/>
                <w:sz w:val="21"/>
                <w:szCs w:val="21"/>
              </w:rPr>
              <w:t>22</w:t>
            </w:r>
            <w:r w:rsidR="00820FB1">
              <w:rPr>
                <w:rFonts w:cs="Times New Roman"/>
                <w:i w:val="0"/>
                <w:iCs w:val="0"/>
                <w:color w:val="auto"/>
                <w:sz w:val="21"/>
                <w:szCs w:val="21"/>
              </w:rPr>
              <w:fldChar w:fldCharType="end"/>
            </w:r>
            <w:r w:rsidRPr="00AD70CB">
              <w:rPr>
                <w:rFonts w:cs="Times New Roman"/>
                <w:i w:val="0"/>
                <w:iCs w:val="0"/>
                <w:color w:val="auto"/>
                <w:sz w:val="21"/>
                <w:szCs w:val="21"/>
              </w:rPr>
              <w:t>Low lunge and twist into overhead reach 2</w:t>
            </w:r>
            <w:bookmarkEnd w:id="74"/>
          </w:p>
          <w:p w14:paraId="7C88C635" w14:textId="2628DDCF" w:rsidP="00DD5EAD" w:rsidR="00DD5EAD" w:rsidRDefault="00DD5EAD" w:rsidRPr="00AD70CB">
            <w:pPr>
              <w:spacing w:before="10"/>
              <w:jc w:val="center"/>
              <w:rPr>
                <w:rFonts w:cs="Times New Roman"/>
                <w:sz w:val="21"/>
                <w:szCs w:val="21"/>
              </w:rPr>
            </w:pPr>
            <w:r w:rsidRPr="00AD70CB">
              <w:rPr>
                <w:rFonts w:cs="Times New Roman"/>
                <w:noProof/>
                <w:sz w:val="21"/>
                <w:szCs w:val="21"/>
              </w:rPr>
              <w:lastRenderedPageBreak/>
              <w:drawing>
                <wp:inline distB="0" distL="0" distR="0" distT="0" wp14:anchorId="08D22019" wp14:editId="00262704">
                  <wp:extent cx="1623695" cy="1197320"/>
                  <wp:effectExtent b="0" l="0" r="1905" t="0"/>
                  <wp:docPr descr="A group of people doing push ups in a gym&#10;&#10;Description automatically generated" id="16771727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doing push ups in a gym&#10;&#10;Description automatically generated" id="1677172739" name="Picture 44"/>
                          <pic:cNvPicPr/>
                        </pic:nvPicPr>
                        <pic:blipFill rotWithShape="1">
                          <a:blip cstate="print" r:embed="rId60">
                            <a:extLst>
                              <a:ext uri="{28A0092B-C50C-407E-A947-70E740481C1C}">
                                <a14:useLocalDpi xmlns:a14="http://schemas.microsoft.com/office/drawing/2010/main" val="0"/>
                              </a:ext>
                            </a:extLst>
                          </a:blip>
                          <a:srcRect b="37243" l="4766" r="33863" t="41846"/>
                          <a:stretch/>
                        </pic:blipFill>
                        <pic:spPr bwMode="auto">
                          <a:xfrm>
                            <a:off x="0" y="0"/>
                            <a:ext cx="1624304" cy="1197769"/>
                          </a:xfrm>
                          <a:prstGeom prst="rect">
                            <a:avLst/>
                          </a:prstGeom>
                          <a:ln>
                            <a:noFill/>
                          </a:ln>
                          <a:extLst>
                            <a:ext uri="{53640926-AAD7-44D8-BBD7-CCE9431645EC}">
                              <a14:shadowObscured xmlns:a14="http://schemas.microsoft.com/office/drawing/2010/main"/>
                            </a:ext>
                          </a:extLst>
                        </pic:spPr>
                      </pic:pic>
                    </a:graphicData>
                  </a:graphic>
                </wp:inline>
              </w:drawing>
            </w:r>
          </w:p>
          <w:p w14:paraId="42005710" w14:textId="754549D0" w:rsidP="00DD5EAD" w:rsidR="00DD5EAD" w:rsidRDefault="00DD5EAD" w:rsidRPr="00AD70CB">
            <w:pPr>
              <w:pStyle w:val="Caption"/>
              <w:spacing w:after="0" w:before="10"/>
              <w:jc w:val="center"/>
              <w:rPr>
                <w:rFonts w:cs="Times New Roman"/>
                <w:i w:val="0"/>
                <w:iCs w:val="0"/>
                <w:color w:val="auto"/>
                <w:sz w:val="21"/>
                <w:szCs w:val="21"/>
              </w:rPr>
            </w:pPr>
          </w:p>
        </w:tc>
      </w:tr>
      <w:tr w14:paraId="78A65FB8" w14:textId="77777777" w:rsidR="00DD5EAD" w:rsidRPr="00AD70CB" w:rsidTr="00820FB1">
        <w:tc>
          <w:tcPr>
            <w:tcW w:type="dxa" w:w="1555"/>
          </w:tcPr>
          <w:p w14:paraId="303DF6AF" w14:textId="56F3E14F" w:rsidP="00BB077A" w:rsidR="00DD5EAD" w:rsidRDefault="00DD5EAD" w:rsidRPr="00AD70CB">
            <w:pPr>
              <w:spacing w:line="276" w:lineRule="auto"/>
              <w:rPr>
                <w:rFonts w:cs="Times New Roman"/>
                <w:sz w:val="22"/>
              </w:rPr>
            </w:pPr>
            <w:r w:rsidRPr="00AD70CB">
              <w:rPr>
                <w:rFonts w:cs="Times New Roman"/>
                <w:sz w:val="22"/>
              </w:rPr>
              <w:lastRenderedPageBreak/>
              <w:t>Monster walks</w:t>
            </w:r>
          </w:p>
        </w:tc>
        <w:tc>
          <w:tcPr>
            <w:tcW w:type="dxa" w:w="8226"/>
          </w:tcPr>
          <w:p w14:paraId="542D6460" w14:textId="77777777" w:rsidP="00BB077A" w:rsidR="00DD5EAD" w:rsidRDefault="00DD5EAD" w:rsidRPr="00AD70CB">
            <w:pPr>
              <w:pStyle w:val="ListParagraph"/>
              <w:numPr>
                <w:ilvl w:val="0"/>
                <w:numId w:val="12"/>
              </w:numPr>
              <w:spacing w:line="276" w:lineRule="auto"/>
              <w:ind w:left="463"/>
              <w:rPr>
                <w:rFonts w:cs="Times New Roman"/>
                <w:sz w:val="22"/>
              </w:rPr>
            </w:pPr>
            <w:r w:rsidRPr="00AD70CB">
              <w:rPr>
                <w:rFonts w:cs="Times New Roman"/>
                <w:sz w:val="22"/>
              </w:rPr>
              <w:t>Stand tall, the feet hip-width apart. Maintain good posture by engaging the core muscles.</w:t>
            </w:r>
          </w:p>
          <w:p w14:paraId="6C7097AE" w14:textId="77777777" w:rsidP="00BB077A" w:rsidR="00DD5EAD" w:rsidRDefault="00DD5EAD" w:rsidRPr="00AD70CB">
            <w:pPr>
              <w:pStyle w:val="ListParagraph"/>
              <w:numPr>
                <w:ilvl w:val="0"/>
                <w:numId w:val="12"/>
              </w:numPr>
              <w:spacing w:line="276" w:lineRule="auto"/>
              <w:ind w:left="463"/>
              <w:rPr>
                <w:rFonts w:cs="Times New Roman"/>
                <w:sz w:val="22"/>
              </w:rPr>
            </w:pPr>
            <w:r w:rsidRPr="00AD70CB">
              <w:rPr>
                <w:rFonts w:cs="Times New Roman"/>
                <w:sz w:val="22"/>
              </w:rPr>
              <w:t>A resistance band should be placed just above the knees. The band should be snug enough to provide resistance but not so tight that it is uncomfortable.</w:t>
            </w:r>
          </w:p>
          <w:p w14:paraId="3677E220" w14:textId="77777777" w:rsidP="00BB077A" w:rsidR="00DD5EAD" w:rsidRDefault="00DD5EAD" w:rsidRPr="00AD70CB">
            <w:pPr>
              <w:pStyle w:val="ListParagraph"/>
              <w:numPr>
                <w:ilvl w:val="0"/>
                <w:numId w:val="12"/>
              </w:numPr>
              <w:spacing w:line="276" w:lineRule="auto"/>
              <w:ind w:left="463"/>
              <w:rPr>
                <w:rFonts w:cs="Times New Roman"/>
                <w:sz w:val="22"/>
              </w:rPr>
            </w:pPr>
            <w:r w:rsidRPr="00AD70CB">
              <w:rPr>
                <w:rFonts w:cs="Times New Roman"/>
                <w:sz w:val="22"/>
              </w:rPr>
              <w:t>Maintain a comfortable and athletic stance by bending the knees slightly.</w:t>
            </w:r>
          </w:p>
          <w:p w14:paraId="302ABF77" w14:textId="77777777" w:rsidP="00BB077A" w:rsidR="00DD5EAD" w:rsidRDefault="00DD5EAD" w:rsidRPr="00AD70CB">
            <w:pPr>
              <w:pStyle w:val="ListParagraph"/>
              <w:numPr>
                <w:ilvl w:val="0"/>
                <w:numId w:val="12"/>
              </w:numPr>
              <w:spacing w:line="276" w:lineRule="auto"/>
              <w:ind w:left="463"/>
              <w:rPr>
                <w:rFonts w:cs="Times New Roman"/>
                <w:sz w:val="22"/>
              </w:rPr>
            </w:pPr>
            <w:r w:rsidRPr="00AD70CB">
              <w:rPr>
                <w:rFonts w:cs="Times New Roman"/>
                <w:sz w:val="22"/>
              </w:rPr>
              <w:t>With the right foot, take a step to the side. The step should be big enough to make the resistance band tense.</w:t>
            </w:r>
          </w:p>
          <w:p w14:paraId="730009E6" w14:textId="316444AA" w:rsidP="00BB077A" w:rsidR="00DD5EAD" w:rsidRDefault="00DD5EAD" w:rsidRPr="00AD70CB">
            <w:pPr>
              <w:pStyle w:val="ListParagraph"/>
              <w:numPr>
                <w:ilvl w:val="0"/>
                <w:numId w:val="12"/>
              </w:numPr>
              <w:spacing w:line="276" w:lineRule="auto"/>
              <w:ind w:left="463"/>
              <w:rPr>
                <w:rFonts w:cs="Times New Roman"/>
                <w:sz w:val="22"/>
              </w:rPr>
            </w:pPr>
            <w:r w:rsidRPr="00AD70CB">
              <w:rPr>
                <w:rFonts w:cs="Times New Roman"/>
                <w:sz w:val="22"/>
              </w:rPr>
              <w:t>Bring the left foot in to meet the right foot while stepping the right foot out. Maintain band tension throughout the movement.</w:t>
            </w:r>
          </w:p>
          <w:p w14:paraId="6388BC4E" w14:textId="624AE7B2" w:rsidP="00BB077A" w:rsidR="00DD5EAD" w:rsidRDefault="00DD5EAD" w:rsidRPr="00AD70CB">
            <w:pPr>
              <w:pStyle w:val="ListParagraph"/>
              <w:numPr>
                <w:ilvl w:val="0"/>
                <w:numId w:val="12"/>
              </w:numPr>
              <w:spacing w:line="276" w:lineRule="auto"/>
              <w:ind w:left="463"/>
              <w:rPr>
                <w:rFonts w:cs="Times New Roman"/>
                <w:sz w:val="22"/>
              </w:rPr>
            </w:pPr>
            <w:r w:rsidRPr="00AD70CB">
              <w:rPr>
                <w:rFonts w:cs="Times New Roman"/>
                <w:sz w:val="22"/>
              </w:rPr>
              <w:t>Step to the side with each foot alternately, keeping a steady and controlled pace.</w:t>
            </w:r>
          </w:p>
        </w:tc>
        <w:tc>
          <w:tcPr>
            <w:tcW w:type="dxa" w:w="2792"/>
          </w:tcPr>
          <w:p w14:paraId="0837DD5C" w14:textId="6C1B2BE3" w:rsidP="00DD5EAD" w:rsidR="00DD5EAD" w:rsidRDefault="00DD5EAD" w:rsidRPr="00AD70CB">
            <w:pPr>
              <w:pStyle w:val="Caption"/>
              <w:spacing w:after="0" w:before="10"/>
              <w:jc w:val="center"/>
              <w:rPr>
                <w:rFonts w:cs="Times New Roman"/>
                <w:i w:val="0"/>
                <w:iCs w:val="0"/>
                <w:color w:val="auto"/>
                <w:sz w:val="20"/>
                <w:szCs w:val="20"/>
              </w:rPr>
            </w:pPr>
            <w:bookmarkStart w:id="75" w:name="_Toc145716244"/>
            <w:r w:rsidRPr="00AD70CB">
              <w:rPr>
                <w:rFonts w:cs="Times New Roman"/>
                <w:i w:val="0"/>
                <w:iCs w:val="0"/>
                <w:color w:val="auto"/>
                <w:sz w:val="20"/>
                <w:szCs w:val="20"/>
              </w:rPr>
              <w:t xml:space="preserve">Figure </w:t>
            </w:r>
            <w:r w:rsidR="00820FB1">
              <w:rPr>
                <w:rFonts w:cs="Times New Roman"/>
                <w:i w:val="0"/>
                <w:iCs w:val="0"/>
                <w:color w:val="auto"/>
                <w:sz w:val="20"/>
                <w:szCs w:val="20"/>
              </w:rPr>
              <w:fldChar w:fldCharType="begin"/>
            </w:r>
            <w:r w:rsidR="00820FB1">
              <w:rPr>
                <w:rFonts w:cs="Times New Roman"/>
                <w:i w:val="0"/>
                <w:iCs w:val="0"/>
                <w:color w:val="auto"/>
                <w:sz w:val="20"/>
                <w:szCs w:val="20"/>
              </w:rPr>
              <w:instrText xml:space="preserve"> STYLEREF 1 \s </w:instrText>
            </w:r>
            <w:r w:rsidR="00820FB1">
              <w:rPr>
                <w:rFonts w:cs="Times New Roman"/>
                <w:i w:val="0"/>
                <w:iCs w:val="0"/>
                <w:color w:val="auto"/>
                <w:sz w:val="20"/>
                <w:szCs w:val="20"/>
              </w:rPr>
              <w:fldChar w:fldCharType="separate"/>
            </w:r>
            <w:r w:rsidR="00820FB1">
              <w:rPr>
                <w:rFonts w:cs="Times New Roman"/>
                <w:i w:val="0"/>
                <w:iCs w:val="0"/>
                <w:noProof/>
                <w:color w:val="auto"/>
                <w:sz w:val="20"/>
                <w:szCs w:val="20"/>
              </w:rPr>
              <w:t>3</w:t>
            </w:r>
            <w:r w:rsidR="00820FB1">
              <w:rPr>
                <w:rFonts w:cs="Times New Roman"/>
                <w:i w:val="0"/>
                <w:iCs w:val="0"/>
                <w:color w:val="auto"/>
                <w:sz w:val="20"/>
                <w:szCs w:val="20"/>
              </w:rPr>
              <w:fldChar w:fldCharType="end"/>
            </w:r>
            <w:r w:rsidR="00820FB1">
              <w:rPr>
                <w:rFonts w:cs="Times New Roman"/>
                <w:i w:val="0"/>
                <w:iCs w:val="0"/>
                <w:color w:val="auto"/>
                <w:sz w:val="20"/>
                <w:szCs w:val="20"/>
              </w:rPr>
              <w:t>.</w:t>
            </w:r>
            <w:r w:rsidR="00820FB1">
              <w:rPr>
                <w:rFonts w:cs="Times New Roman"/>
                <w:i w:val="0"/>
                <w:iCs w:val="0"/>
                <w:color w:val="auto"/>
                <w:sz w:val="20"/>
                <w:szCs w:val="20"/>
              </w:rPr>
              <w:fldChar w:fldCharType="begin"/>
            </w:r>
            <w:r w:rsidR="00820FB1">
              <w:rPr>
                <w:rFonts w:cs="Times New Roman"/>
                <w:i w:val="0"/>
                <w:iCs w:val="0"/>
                <w:color w:val="auto"/>
                <w:sz w:val="20"/>
                <w:szCs w:val="20"/>
              </w:rPr>
              <w:instrText xml:space="preserve"> SEQ Figure \* ARABIC \s 1 </w:instrText>
            </w:r>
            <w:r w:rsidR="00820FB1">
              <w:rPr>
                <w:rFonts w:cs="Times New Roman"/>
                <w:i w:val="0"/>
                <w:iCs w:val="0"/>
                <w:color w:val="auto"/>
                <w:sz w:val="20"/>
                <w:szCs w:val="20"/>
              </w:rPr>
              <w:fldChar w:fldCharType="separate"/>
            </w:r>
            <w:r w:rsidR="00820FB1">
              <w:rPr>
                <w:rFonts w:cs="Times New Roman"/>
                <w:i w:val="0"/>
                <w:iCs w:val="0"/>
                <w:noProof/>
                <w:color w:val="auto"/>
                <w:sz w:val="20"/>
                <w:szCs w:val="20"/>
              </w:rPr>
              <w:t>23</w:t>
            </w:r>
            <w:r w:rsidR="00820FB1">
              <w:rPr>
                <w:rFonts w:cs="Times New Roman"/>
                <w:i w:val="0"/>
                <w:iCs w:val="0"/>
                <w:color w:val="auto"/>
                <w:sz w:val="20"/>
                <w:szCs w:val="20"/>
              </w:rPr>
              <w:fldChar w:fldCharType="end"/>
            </w:r>
            <w:r w:rsidRPr="00AD70CB">
              <w:rPr>
                <w:rFonts w:cs="Times New Roman"/>
                <w:i w:val="0"/>
                <w:iCs w:val="0"/>
                <w:color w:val="auto"/>
                <w:sz w:val="20"/>
                <w:szCs w:val="20"/>
              </w:rPr>
              <w:t xml:space="preserve"> Monster walks 1</w:t>
            </w:r>
            <w:bookmarkEnd w:id="75"/>
          </w:p>
          <w:p w14:paraId="4FA2C2FD" w14:textId="321F5547" w:rsidP="00DD5EAD" w:rsidR="00DD5EAD" w:rsidRDefault="00DD5EAD" w:rsidRPr="00AD70CB">
            <w:pPr>
              <w:spacing w:before="10"/>
              <w:jc w:val="center"/>
              <w:rPr>
                <w:rFonts w:cs="Times New Roman"/>
                <w:sz w:val="20"/>
                <w:szCs w:val="20"/>
              </w:rPr>
            </w:pPr>
            <w:r w:rsidRPr="00AD70CB">
              <w:rPr>
                <w:rFonts w:cs="Times New Roman"/>
                <w:noProof/>
                <w:sz w:val="20"/>
                <w:szCs w:val="20"/>
              </w:rPr>
              <w:drawing>
                <wp:inline distB="0" distL="0" distR="0" distT="0" wp14:anchorId="771757CF" wp14:editId="5590AA4B">
                  <wp:extent cx="1465660" cy="1402715"/>
                  <wp:effectExtent b="0" l="0" r="0" t="0"/>
                  <wp:docPr descr="A person standing in a room&#10;&#10;Description automatically generated" id="2054934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standing in a room&#10;&#10;Description automatically generated" id="205493459" name="Picture 46"/>
                          <pic:cNvPicPr/>
                        </pic:nvPicPr>
                        <pic:blipFill rotWithShape="1">
                          <a:blip cstate="print" r:embed="rId61">
                            <a:extLst>
                              <a:ext uri="{28A0092B-C50C-407E-A947-70E740481C1C}">
                                <a14:useLocalDpi xmlns:a14="http://schemas.microsoft.com/office/drawing/2010/main" val="0"/>
                              </a:ext>
                            </a:extLst>
                          </a:blip>
                          <a:srcRect b="38066" l="33957" r="10644" t="37434"/>
                          <a:stretch/>
                        </pic:blipFill>
                        <pic:spPr bwMode="auto">
                          <a:xfrm>
                            <a:off x="0" y="0"/>
                            <a:ext cx="1466212" cy="1403243"/>
                          </a:xfrm>
                          <a:prstGeom prst="rect">
                            <a:avLst/>
                          </a:prstGeom>
                          <a:ln>
                            <a:noFill/>
                          </a:ln>
                          <a:extLst>
                            <a:ext uri="{53640926-AAD7-44D8-BBD7-CCE9431645EC}">
                              <a14:shadowObscured xmlns:a14="http://schemas.microsoft.com/office/drawing/2010/main"/>
                            </a:ext>
                          </a:extLst>
                        </pic:spPr>
                      </pic:pic>
                    </a:graphicData>
                  </a:graphic>
                </wp:inline>
              </w:drawing>
            </w:r>
          </w:p>
          <w:p w14:paraId="7E8ACB09" w14:textId="7D033883" w:rsidP="00DD5EAD" w:rsidR="00DD5EAD" w:rsidRDefault="00DD5EAD" w:rsidRPr="00AD70CB">
            <w:pPr>
              <w:keepNext/>
              <w:spacing w:before="10"/>
              <w:jc w:val="center"/>
              <w:rPr>
                <w:rFonts w:cs="Times New Roman"/>
                <w:sz w:val="20"/>
                <w:szCs w:val="20"/>
              </w:rPr>
            </w:pPr>
            <w:bookmarkStart w:id="76" w:name="_Toc145716245"/>
            <w:r w:rsidRPr="00AD70CB">
              <w:rPr>
                <w:rFonts w:cs="Times New Roman"/>
                <w:sz w:val="20"/>
                <w:szCs w:val="20"/>
              </w:rPr>
              <w:lastRenderedPageBreak/>
              <w:t xml:space="preserve">Figure </w:t>
            </w:r>
            <w:r w:rsidR="00820FB1">
              <w:rPr>
                <w:rFonts w:cs="Times New Roman"/>
                <w:sz w:val="20"/>
                <w:szCs w:val="20"/>
              </w:rPr>
              <w:fldChar w:fldCharType="begin"/>
            </w:r>
            <w:r w:rsidR="00820FB1">
              <w:rPr>
                <w:rFonts w:cs="Times New Roman"/>
                <w:sz w:val="20"/>
                <w:szCs w:val="20"/>
              </w:rPr>
              <w:instrText xml:space="preserve"> STYLEREF 1 \s </w:instrText>
            </w:r>
            <w:r w:rsidR="00820FB1">
              <w:rPr>
                <w:rFonts w:cs="Times New Roman"/>
                <w:sz w:val="20"/>
                <w:szCs w:val="20"/>
              </w:rPr>
              <w:fldChar w:fldCharType="separate"/>
            </w:r>
            <w:r w:rsidR="00820FB1">
              <w:rPr>
                <w:rFonts w:cs="Times New Roman"/>
                <w:noProof/>
                <w:sz w:val="20"/>
                <w:szCs w:val="20"/>
              </w:rPr>
              <w:t>3</w:t>
            </w:r>
            <w:r w:rsidR="00820FB1">
              <w:rPr>
                <w:rFonts w:cs="Times New Roman"/>
                <w:sz w:val="20"/>
                <w:szCs w:val="20"/>
              </w:rPr>
              <w:fldChar w:fldCharType="end"/>
            </w:r>
            <w:r w:rsidR="00820FB1">
              <w:rPr>
                <w:rFonts w:cs="Times New Roman"/>
                <w:sz w:val="20"/>
                <w:szCs w:val="20"/>
              </w:rPr>
              <w:t>.</w:t>
            </w:r>
            <w:r w:rsidR="00820FB1">
              <w:rPr>
                <w:rFonts w:cs="Times New Roman"/>
                <w:sz w:val="20"/>
                <w:szCs w:val="20"/>
              </w:rPr>
              <w:fldChar w:fldCharType="begin"/>
            </w:r>
            <w:r w:rsidR="00820FB1">
              <w:rPr>
                <w:rFonts w:cs="Times New Roman"/>
                <w:sz w:val="20"/>
                <w:szCs w:val="20"/>
              </w:rPr>
              <w:instrText xml:space="preserve"> SEQ Figure \* ARABIC \s 1 </w:instrText>
            </w:r>
            <w:r w:rsidR="00820FB1">
              <w:rPr>
                <w:rFonts w:cs="Times New Roman"/>
                <w:sz w:val="20"/>
                <w:szCs w:val="20"/>
              </w:rPr>
              <w:fldChar w:fldCharType="separate"/>
            </w:r>
            <w:r w:rsidR="00820FB1">
              <w:rPr>
                <w:rFonts w:cs="Times New Roman"/>
                <w:noProof/>
                <w:sz w:val="20"/>
                <w:szCs w:val="20"/>
              </w:rPr>
              <w:t>24</w:t>
            </w:r>
            <w:r w:rsidR="00820FB1">
              <w:rPr>
                <w:rFonts w:cs="Times New Roman"/>
                <w:sz w:val="20"/>
                <w:szCs w:val="20"/>
              </w:rPr>
              <w:fldChar w:fldCharType="end"/>
            </w:r>
            <w:r w:rsidRPr="00AD70CB">
              <w:rPr>
                <w:rFonts w:cs="Times New Roman"/>
                <w:sz w:val="20"/>
                <w:szCs w:val="20"/>
              </w:rPr>
              <w:t xml:space="preserve"> Monster walks 3</w:t>
            </w:r>
            <w:bookmarkEnd w:id="76"/>
          </w:p>
          <w:p w14:paraId="64FCA621" w14:textId="2D9C1208" w:rsidP="00DD5EAD" w:rsidR="00DD5EAD" w:rsidRDefault="00DD5EAD" w:rsidRPr="00AD70CB">
            <w:pPr>
              <w:keepNext/>
              <w:spacing w:before="10"/>
              <w:jc w:val="center"/>
              <w:rPr>
                <w:rFonts w:cs="Times New Roman"/>
                <w:sz w:val="20"/>
                <w:szCs w:val="20"/>
              </w:rPr>
            </w:pPr>
            <w:r w:rsidRPr="00AD70CB">
              <w:rPr>
                <w:rFonts w:cs="Times New Roman"/>
                <w:noProof/>
                <w:sz w:val="20"/>
                <w:szCs w:val="20"/>
              </w:rPr>
              <w:drawing>
                <wp:inline distB="0" distL="0" distR="0" distT="0" wp14:anchorId="576C76D3" wp14:editId="28E8F945">
                  <wp:extent cx="1323411" cy="1127850"/>
                  <wp:effectExtent b="2540" l="0" r="0" t="0"/>
                  <wp:docPr descr="A person squatting on a bench&#10;&#10;Description automatically generated" id="184335339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squatting on a bench&#10;&#10;Description automatically generated" id="1843353398" name="Picture 48"/>
                          <pic:cNvPicPr/>
                        </pic:nvPicPr>
                        <pic:blipFill rotWithShape="1">
                          <a:blip cstate="print" r:embed="rId62">
                            <a:extLst>
                              <a:ext uri="{28A0092B-C50C-407E-A947-70E740481C1C}">
                                <a14:useLocalDpi xmlns:a14="http://schemas.microsoft.com/office/drawing/2010/main" val="0"/>
                              </a:ext>
                            </a:extLst>
                          </a:blip>
                          <a:srcRect b="38895" l="28001" r="21967" t="41403"/>
                          <a:stretch/>
                        </pic:blipFill>
                        <pic:spPr bwMode="auto">
                          <a:xfrm>
                            <a:off x="0" y="0"/>
                            <a:ext cx="1324206" cy="1128527"/>
                          </a:xfrm>
                          <a:prstGeom prst="rect">
                            <a:avLst/>
                          </a:prstGeom>
                          <a:ln>
                            <a:noFill/>
                          </a:ln>
                          <a:extLst>
                            <a:ext uri="{53640926-AAD7-44D8-BBD7-CCE9431645EC}">
                              <a14:shadowObscured xmlns:a14="http://schemas.microsoft.com/office/drawing/2010/main"/>
                            </a:ext>
                          </a:extLst>
                        </pic:spPr>
                      </pic:pic>
                    </a:graphicData>
                  </a:graphic>
                </wp:inline>
              </w:drawing>
            </w:r>
          </w:p>
        </w:tc>
        <w:tc>
          <w:tcPr>
            <w:tcW w:type="dxa" w:w="2514"/>
          </w:tcPr>
          <w:p w14:paraId="42F0EA5C" w14:textId="05B14552" w:rsidP="00DD5EAD" w:rsidR="00DD5EAD" w:rsidRDefault="00DD5EAD" w:rsidRPr="00AD70CB">
            <w:pPr>
              <w:pStyle w:val="Caption"/>
              <w:spacing w:after="0" w:before="10"/>
              <w:jc w:val="center"/>
              <w:rPr>
                <w:rFonts w:cs="Times New Roman"/>
                <w:i w:val="0"/>
                <w:iCs w:val="0"/>
                <w:color w:val="auto"/>
                <w:sz w:val="20"/>
                <w:szCs w:val="20"/>
              </w:rPr>
            </w:pPr>
            <w:bookmarkStart w:id="77" w:name="_Toc145716246"/>
            <w:r w:rsidRPr="00AD70CB">
              <w:rPr>
                <w:rFonts w:cs="Times New Roman"/>
                <w:i w:val="0"/>
                <w:iCs w:val="0"/>
                <w:color w:val="auto"/>
                <w:sz w:val="20"/>
                <w:szCs w:val="20"/>
              </w:rPr>
              <w:lastRenderedPageBreak/>
              <w:t xml:space="preserve">Figure </w:t>
            </w:r>
            <w:r w:rsidR="00820FB1">
              <w:rPr>
                <w:rFonts w:cs="Times New Roman"/>
                <w:i w:val="0"/>
                <w:iCs w:val="0"/>
                <w:color w:val="auto"/>
                <w:sz w:val="20"/>
                <w:szCs w:val="20"/>
              </w:rPr>
              <w:fldChar w:fldCharType="begin"/>
            </w:r>
            <w:r w:rsidR="00820FB1">
              <w:rPr>
                <w:rFonts w:cs="Times New Roman"/>
                <w:i w:val="0"/>
                <w:iCs w:val="0"/>
                <w:color w:val="auto"/>
                <w:sz w:val="20"/>
                <w:szCs w:val="20"/>
              </w:rPr>
              <w:instrText xml:space="preserve"> STYLEREF 1 \s </w:instrText>
            </w:r>
            <w:r w:rsidR="00820FB1">
              <w:rPr>
                <w:rFonts w:cs="Times New Roman"/>
                <w:i w:val="0"/>
                <w:iCs w:val="0"/>
                <w:color w:val="auto"/>
                <w:sz w:val="20"/>
                <w:szCs w:val="20"/>
              </w:rPr>
              <w:fldChar w:fldCharType="separate"/>
            </w:r>
            <w:r w:rsidR="00820FB1">
              <w:rPr>
                <w:rFonts w:cs="Times New Roman"/>
                <w:i w:val="0"/>
                <w:iCs w:val="0"/>
                <w:noProof/>
                <w:color w:val="auto"/>
                <w:sz w:val="20"/>
                <w:szCs w:val="20"/>
              </w:rPr>
              <w:t>3</w:t>
            </w:r>
            <w:r w:rsidR="00820FB1">
              <w:rPr>
                <w:rFonts w:cs="Times New Roman"/>
                <w:i w:val="0"/>
                <w:iCs w:val="0"/>
                <w:color w:val="auto"/>
                <w:sz w:val="20"/>
                <w:szCs w:val="20"/>
              </w:rPr>
              <w:fldChar w:fldCharType="end"/>
            </w:r>
            <w:r w:rsidR="00820FB1">
              <w:rPr>
                <w:rFonts w:cs="Times New Roman"/>
                <w:i w:val="0"/>
                <w:iCs w:val="0"/>
                <w:color w:val="auto"/>
                <w:sz w:val="20"/>
                <w:szCs w:val="20"/>
              </w:rPr>
              <w:t>.</w:t>
            </w:r>
            <w:r w:rsidR="00820FB1">
              <w:rPr>
                <w:rFonts w:cs="Times New Roman"/>
                <w:i w:val="0"/>
                <w:iCs w:val="0"/>
                <w:color w:val="auto"/>
                <w:sz w:val="20"/>
                <w:szCs w:val="20"/>
              </w:rPr>
              <w:fldChar w:fldCharType="begin"/>
            </w:r>
            <w:r w:rsidR="00820FB1">
              <w:rPr>
                <w:rFonts w:cs="Times New Roman"/>
                <w:i w:val="0"/>
                <w:iCs w:val="0"/>
                <w:color w:val="auto"/>
                <w:sz w:val="20"/>
                <w:szCs w:val="20"/>
              </w:rPr>
              <w:instrText xml:space="preserve"> SEQ Figure \* ARABIC \s 1 </w:instrText>
            </w:r>
            <w:r w:rsidR="00820FB1">
              <w:rPr>
                <w:rFonts w:cs="Times New Roman"/>
                <w:i w:val="0"/>
                <w:iCs w:val="0"/>
                <w:color w:val="auto"/>
                <w:sz w:val="20"/>
                <w:szCs w:val="20"/>
              </w:rPr>
              <w:fldChar w:fldCharType="separate"/>
            </w:r>
            <w:r w:rsidR="00820FB1">
              <w:rPr>
                <w:rFonts w:cs="Times New Roman"/>
                <w:i w:val="0"/>
                <w:iCs w:val="0"/>
                <w:noProof/>
                <w:color w:val="auto"/>
                <w:sz w:val="20"/>
                <w:szCs w:val="20"/>
              </w:rPr>
              <w:t>25</w:t>
            </w:r>
            <w:r w:rsidR="00820FB1">
              <w:rPr>
                <w:rFonts w:cs="Times New Roman"/>
                <w:i w:val="0"/>
                <w:iCs w:val="0"/>
                <w:color w:val="auto"/>
                <w:sz w:val="20"/>
                <w:szCs w:val="20"/>
              </w:rPr>
              <w:fldChar w:fldCharType="end"/>
            </w:r>
            <w:r w:rsidRPr="00AD70CB">
              <w:rPr>
                <w:rFonts w:cs="Times New Roman"/>
                <w:i w:val="0"/>
                <w:iCs w:val="0"/>
                <w:color w:val="auto"/>
                <w:sz w:val="20"/>
                <w:szCs w:val="20"/>
              </w:rPr>
              <w:t xml:space="preserve"> Monster walks 2</w:t>
            </w:r>
            <w:bookmarkEnd w:id="77"/>
          </w:p>
          <w:p w14:paraId="61F71FDC" w14:textId="608E2FBC" w:rsidP="00DD5EAD" w:rsidR="00DD5EAD" w:rsidRDefault="00DD5EAD" w:rsidRPr="00AD70CB">
            <w:pPr>
              <w:spacing w:before="10"/>
              <w:jc w:val="center"/>
              <w:rPr>
                <w:rFonts w:cs="Times New Roman"/>
                <w:sz w:val="20"/>
                <w:szCs w:val="20"/>
              </w:rPr>
            </w:pPr>
            <w:r w:rsidRPr="00AD70CB">
              <w:rPr>
                <w:rFonts w:cs="Times New Roman"/>
                <w:noProof/>
                <w:sz w:val="20"/>
                <w:szCs w:val="20"/>
              </w:rPr>
              <w:drawing>
                <wp:inline distB="0" distL="0" distR="0" distT="0" wp14:anchorId="49CA1FF4" wp14:editId="6A38B99E">
                  <wp:extent cx="1434662" cy="1403131"/>
                  <wp:effectExtent b="0" l="0" r="635" t="0"/>
                  <wp:docPr descr="A person doing a jump rope&#10;&#10;Description automatically generated" id="4110036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doing a jump rope&#10;&#10;Description automatically generated" id="411003616" name="Picture 47"/>
                          <pic:cNvPicPr/>
                        </pic:nvPicPr>
                        <pic:blipFill rotWithShape="1">
                          <a:blip cstate="print" r:embed="rId63">
                            <a:extLst>
                              <a:ext uri="{28A0092B-C50C-407E-A947-70E740481C1C}">
                                <a14:useLocalDpi xmlns:a14="http://schemas.microsoft.com/office/drawing/2010/main" val="0"/>
                              </a:ext>
                            </a:extLst>
                          </a:blip>
                          <a:srcRect b="36960" l="30976" r="14800" t="38535"/>
                          <a:stretch/>
                        </pic:blipFill>
                        <pic:spPr bwMode="auto">
                          <a:xfrm>
                            <a:off x="0" y="0"/>
                            <a:ext cx="1435144" cy="1403602"/>
                          </a:xfrm>
                          <a:prstGeom prst="rect">
                            <a:avLst/>
                          </a:prstGeom>
                          <a:ln>
                            <a:noFill/>
                          </a:ln>
                          <a:extLst>
                            <a:ext uri="{53640926-AAD7-44D8-BBD7-CCE9431645EC}">
                              <a14:shadowObscured xmlns:a14="http://schemas.microsoft.com/office/drawing/2010/main"/>
                            </a:ext>
                          </a:extLst>
                        </pic:spPr>
                      </pic:pic>
                    </a:graphicData>
                  </a:graphic>
                </wp:inline>
              </w:drawing>
            </w:r>
          </w:p>
          <w:p w14:paraId="0FACF101" w14:textId="42015923" w:rsidP="00DD5EAD" w:rsidR="00DD5EAD" w:rsidRDefault="00DD5EAD" w:rsidRPr="00AD70CB">
            <w:pPr>
              <w:pStyle w:val="Caption"/>
              <w:spacing w:after="0" w:before="10"/>
              <w:jc w:val="center"/>
              <w:rPr>
                <w:rFonts w:cs="Times New Roman"/>
                <w:i w:val="0"/>
                <w:iCs w:val="0"/>
                <w:color w:val="auto"/>
                <w:sz w:val="20"/>
                <w:szCs w:val="20"/>
              </w:rPr>
            </w:pPr>
          </w:p>
        </w:tc>
      </w:tr>
      <w:tr w14:paraId="1CE39B49" w14:textId="77777777" w:rsidR="00DD5EAD" w:rsidRPr="00AD70CB" w:rsidTr="00820FB1">
        <w:tc>
          <w:tcPr>
            <w:tcW w:type="dxa" w:w="1555"/>
          </w:tcPr>
          <w:p w14:paraId="21B30411" w14:textId="0AA5D85E" w:rsidP="00BB077A" w:rsidR="008F72B1" w:rsidRDefault="008F72B1" w:rsidRPr="00AD70CB">
            <w:pPr>
              <w:spacing w:line="276" w:lineRule="auto"/>
              <w:rPr>
                <w:rFonts w:cs="Times New Roman"/>
                <w:sz w:val="22"/>
              </w:rPr>
            </w:pPr>
            <w:r w:rsidRPr="00AD70CB">
              <w:rPr>
                <w:rFonts w:cs="Times New Roman"/>
                <w:sz w:val="22"/>
              </w:rPr>
              <w:t>Single leg deadlift with knee drive</w:t>
            </w:r>
          </w:p>
        </w:tc>
        <w:tc>
          <w:tcPr>
            <w:tcW w:type="dxa" w:w="8226"/>
          </w:tcPr>
          <w:p w14:paraId="6BAFBB24" w14:textId="77777777"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Keep the feet together and stand up straight. Shift the weight to the left foot, lifting the right foot slightly off the ground.</w:t>
            </w:r>
          </w:p>
          <w:p w14:paraId="4FAB5268" w14:textId="77777777"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Hinge forward at the hips while straightening the right leg behind. The torso and right leg should form a straight line from head to heel, parallel to the ground.</w:t>
            </w:r>
          </w:p>
          <w:p w14:paraId="7A854335" w14:textId="3F055CA0"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 xml:space="preserve">For balance, keep the core engaged and the left knee slightly bent. To counterbalance, let the arms hang </w:t>
            </w:r>
            <w:r w:rsidR="00061CEF" w:rsidRPr="00AD70CB">
              <w:rPr>
                <w:rFonts w:cs="Times New Roman"/>
                <w:sz w:val="22"/>
              </w:rPr>
              <w:t>in front</w:t>
            </w:r>
            <w:r w:rsidRPr="00AD70CB">
              <w:rPr>
                <w:rFonts w:cs="Times New Roman"/>
                <w:sz w:val="22"/>
              </w:rPr>
              <w:t xml:space="preserve"> or extend out to the sides.</w:t>
            </w:r>
          </w:p>
          <w:p w14:paraId="657049E1" w14:textId="77777777"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Lift the right knee in a controlled motion towards the chest when coming up from the hinge. Aim to bring the knee to or slightly above hip level.</w:t>
            </w:r>
          </w:p>
          <w:p w14:paraId="1FCF1FDF" w14:textId="44E5EDA3"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Squeeze the left glute at the top of the movement to fully extend the hip and bring the torso upright.</w:t>
            </w:r>
          </w:p>
          <w:p w14:paraId="68066D66" w14:textId="77777777"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Return the right leg to its starting position while simultaneously hinging forward at the hips.</w:t>
            </w:r>
          </w:p>
          <w:p w14:paraId="599FD585" w14:textId="56CB254F" w:rsidP="00BB077A" w:rsidR="008F72B1" w:rsidRDefault="008F72B1" w:rsidRPr="00AD70CB">
            <w:pPr>
              <w:pStyle w:val="ListParagraph"/>
              <w:numPr>
                <w:ilvl w:val="0"/>
                <w:numId w:val="13"/>
              </w:numPr>
              <w:spacing w:line="276" w:lineRule="auto"/>
              <w:ind w:left="463"/>
              <w:rPr>
                <w:rFonts w:cs="Times New Roman"/>
                <w:sz w:val="22"/>
              </w:rPr>
            </w:pPr>
            <w:r w:rsidRPr="00AD70CB">
              <w:rPr>
                <w:rFonts w:cs="Times New Roman"/>
                <w:sz w:val="22"/>
              </w:rPr>
              <w:t>Repeat with the other side</w:t>
            </w:r>
          </w:p>
        </w:tc>
        <w:tc>
          <w:tcPr>
            <w:tcW w:type="dxa" w:w="5306"/>
            <w:gridSpan w:val="2"/>
          </w:tcPr>
          <w:p w14:paraId="3F2FE687" w14:textId="70E726B2" w:rsidP="00DD5EAD" w:rsidR="00061CEF" w:rsidRDefault="00061CEF" w:rsidRPr="00AD70CB">
            <w:pPr>
              <w:pStyle w:val="Caption"/>
              <w:spacing w:after="0" w:before="10"/>
              <w:jc w:val="center"/>
              <w:rPr>
                <w:rFonts w:cs="Times New Roman"/>
                <w:i w:val="0"/>
                <w:iCs w:val="0"/>
                <w:color w:val="auto"/>
                <w:sz w:val="22"/>
                <w:szCs w:val="22"/>
              </w:rPr>
            </w:pPr>
            <w:bookmarkStart w:id="78" w:name="_Toc145716247"/>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26</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Single leg deadlift with knee drive 1</w:t>
            </w:r>
            <w:bookmarkEnd w:id="78"/>
          </w:p>
          <w:p w14:paraId="14EE87AC" w14:textId="1DD78975" w:rsidP="00DD5EAD" w:rsidR="00DD5EAD" w:rsidRDefault="00DD5EAD" w:rsidRPr="00AD70CB">
            <w:pPr>
              <w:spacing w:before="10"/>
              <w:jc w:val="center"/>
              <w:rPr>
                <w:rFonts w:cs="Times New Roman"/>
                <w:sz w:val="22"/>
              </w:rPr>
            </w:pPr>
            <w:r w:rsidRPr="00AD70CB">
              <w:rPr>
                <w:rFonts w:cs="Times New Roman"/>
                <w:noProof/>
                <w:sz w:val="22"/>
              </w:rPr>
              <w:drawing>
                <wp:inline distB="0" distL="0" distR="0" distT="0" wp14:anchorId="70C11B47" wp14:editId="61FBCD4C">
                  <wp:extent cx="1828800" cy="1087469"/>
                  <wp:effectExtent b="5080" l="0" r="0" t="0"/>
                  <wp:docPr id="15376997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99728" name="Picture 1537699728"/>
                          <pic:cNvPicPr/>
                        </pic:nvPicPr>
                        <pic:blipFill rotWithShape="1">
                          <a:blip cstate="print" r:embed="rId64">
                            <a:extLst>
                              <a:ext uri="{28A0092B-C50C-407E-A947-70E740481C1C}">
                                <a14:useLocalDpi xmlns:a14="http://schemas.microsoft.com/office/drawing/2010/main" val="0"/>
                              </a:ext>
                            </a:extLst>
                          </a:blip>
                          <a:srcRect b="36967" r="8854" t="37988"/>
                          <a:stretch/>
                        </pic:blipFill>
                        <pic:spPr bwMode="auto">
                          <a:xfrm>
                            <a:off x="0" y="0"/>
                            <a:ext cx="1840480" cy="1094414"/>
                          </a:xfrm>
                          <a:prstGeom prst="rect">
                            <a:avLst/>
                          </a:prstGeom>
                          <a:ln>
                            <a:noFill/>
                          </a:ln>
                          <a:extLst>
                            <a:ext uri="{53640926-AAD7-44D8-BBD7-CCE9431645EC}">
                              <a14:shadowObscured xmlns:a14="http://schemas.microsoft.com/office/drawing/2010/main"/>
                            </a:ext>
                          </a:extLst>
                        </pic:spPr>
                      </pic:pic>
                    </a:graphicData>
                  </a:graphic>
                </wp:inline>
              </w:drawing>
            </w:r>
          </w:p>
          <w:p w14:paraId="7091910E" w14:textId="45291F90" w:rsidP="00DD5EAD" w:rsidR="00061CEF" w:rsidRDefault="00061CEF" w:rsidRPr="00AD70CB">
            <w:pPr>
              <w:pStyle w:val="Caption"/>
              <w:spacing w:after="0" w:before="10"/>
              <w:jc w:val="center"/>
              <w:rPr>
                <w:rFonts w:cs="Times New Roman"/>
                <w:i w:val="0"/>
                <w:iCs w:val="0"/>
                <w:color w:val="auto"/>
                <w:sz w:val="22"/>
                <w:szCs w:val="22"/>
              </w:rPr>
            </w:pPr>
            <w:bookmarkStart w:id="79" w:name="_Toc145716248"/>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27</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Single leg deadlift with knee drive 2</w:t>
            </w:r>
            <w:bookmarkEnd w:id="79"/>
          </w:p>
          <w:p w14:paraId="4089B791" w14:textId="094A1DE1" w:rsidP="00DD5EAD" w:rsidR="00DD5EAD" w:rsidRDefault="00DD5EAD" w:rsidRPr="00AD70CB">
            <w:pPr>
              <w:spacing w:before="10"/>
              <w:jc w:val="center"/>
              <w:rPr>
                <w:rFonts w:cs="Times New Roman"/>
                <w:sz w:val="22"/>
              </w:rPr>
            </w:pPr>
            <w:r w:rsidRPr="00AD70CB">
              <w:rPr>
                <w:rFonts w:cs="Times New Roman"/>
                <w:noProof/>
                <w:sz w:val="22"/>
              </w:rPr>
              <w:drawing>
                <wp:inline distB="0" distL="0" distR="0" distT="0" wp14:anchorId="7890DBE2" wp14:editId="7016F880">
                  <wp:extent cx="1971694" cy="987607"/>
                  <wp:effectExtent b="3175" l="0" r="0" t="0"/>
                  <wp:docPr id="9146897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89752" name="Picture 914689752"/>
                          <pic:cNvPicPr/>
                        </pic:nvPicPr>
                        <pic:blipFill rotWithShape="1">
                          <a:blip cstate="print" r:embed="rId65">
                            <a:extLst>
                              <a:ext uri="{28A0092B-C50C-407E-A947-70E740481C1C}">
                                <a14:useLocalDpi xmlns:a14="http://schemas.microsoft.com/office/drawing/2010/main" val="0"/>
                              </a:ext>
                            </a:extLst>
                          </a:blip>
                          <a:srcRect b="36967" r="8856" t="41937"/>
                          <a:stretch/>
                        </pic:blipFill>
                        <pic:spPr bwMode="auto">
                          <a:xfrm>
                            <a:off x="0" y="0"/>
                            <a:ext cx="1982421" cy="992980"/>
                          </a:xfrm>
                          <a:prstGeom prst="rect">
                            <a:avLst/>
                          </a:prstGeom>
                          <a:ln>
                            <a:noFill/>
                          </a:ln>
                          <a:extLst>
                            <a:ext uri="{53640926-AAD7-44D8-BBD7-CCE9431645EC}">
                              <a14:shadowObscured xmlns:a14="http://schemas.microsoft.com/office/drawing/2010/main"/>
                            </a:ext>
                          </a:extLst>
                        </pic:spPr>
                      </pic:pic>
                    </a:graphicData>
                  </a:graphic>
                </wp:inline>
              </w:drawing>
            </w:r>
          </w:p>
          <w:p w14:paraId="7ABDB168" w14:textId="4559A39A" w:rsidP="00DD5EAD" w:rsidR="00061CEF" w:rsidRDefault="00061CEF" w:rsidRPr="00AD70CB">
            <w:pPr>
              <w:pStyle w:val="Caption"/>
              <w:spacing w:after="0" w:before="10"/>
              <w:jc w:val="center"/>
              <w:rPr>
                <w:rFonts w:cs="Times New Roman"/>
                <w:i w:val="0"/>
                <w:iCs w:val="0"/>
                <w:color w:val="auto"/>
                <w:sz w:val="22"/>
                <w:szCs w:val="22"/>
              </w:rPr>
            </w:pPr>
            <w:bookmarkStart w:id="80" w:name="_Toc145716249"/>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28</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Single leg deadlift with knee drive 3</w:t>
            </w:r>
            <w:bookmarkEnd w:id="80"/>
          </w:p>
          <w:p w14:paraId="074491AD" w14:textId="6C95578C" w:rsidP="00DD5EAD" w:rsidR="00DD5EAD" w:rsidRDefault="00DD5EAD" w:rsidRPr="00AD70CB">
            <w:pPr>
              <w:spacing w:before="10"/>
              <w:jc w:val="center"/>
              <w:rPr>
                <w:rFonts w:cs="Times New Roman"/>
                <w:sz w:val="22"/>
              </w:rPr>
            </w:pPr>
            <w:r w:rsidRPr="00AD70CB">
              <w:rPr>
                <w:rFonts w:cs="Times New Roman"/>
                <w:noProof/>
                <w:sz w:val="22"/>
              </w:rPr>
              <w:drawing>
                <wp:inline distB="0" distL="0" distR="0" distT="0" wp14:anchorId="384C992C" wp14:editId="73FB4371">
                  <wp:extent cx="1536290" cy="1143000"/>
                  <wp:effectExtent b="0" l="0" r="635" t="0"/>
                  <wp:docPr id="13527243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4396" name="Picture 1352724396"/>
                          <pic:cNvPicPr/>
                        </pic:nvPicPr>
                        <pic:blipFill rotWithShape="1">
                          <a:blip cstate="print" r:embed="rId66">
                            <a:extLst>
                              <a:ext uri="{28A0092B-C50C-407E-A947-70E740481C1C}">
                                <a14:useLocalDpi xmlns:a14="http://schemas.microsoft.com/office/drawing/2010/main" val="0"/>
                              </a:ext>
                            </a:extLst>
                          </a:blip>
                          <a:srcRect b="36964" l="5361" r="20170" t="37434"/>
                          <a:stretch/>
                        </pic:blipFill>
                        <pic:spPr bwMode="auto">
                          <a:xfrm>
                            <a:off x="0" y="0"/>
                            <a:ext cx="1548815" cy="1152318"/>
                          </a:xfrm>
                          <a:prstGeom prst="rect">
                            <a:avLst/>
                          </a:prstGeom>
                          <a:ln>
                            <a:noFill/>
                          </a:ln>
                          <a:extLst>
                            <a:ext uri="{53640926-AAD7-44D8-BBD7-CCE9431645EC}">
                              <a14:shadowObscured xmlns:a14="http://schemas.microsoft.com/office/drawing/2010/main"/>
                            </a:ext>
                          </a:extLst>
                        </pic:spPr>
                      </pic:pic>
                    </a:graphicData>
                  </a:graphic>
                </wp:inline>
              </w:drawing>
            </w:r>
          </w:p>
          <w:p w14:paraId="44D5EE4C" w14:textId="21A6495F" w:rsidP="00DD5EAD" w:rsidR="00061CEF" w:rsidRDefault="00061CEF" w:rsidRPr="00AD70CB">
            <w:pPr>
              <w:pStyle w:val="Caption"/>
              <w:spacing w:after="0" w:before="10"/>
              <w:jc w:val="center"/>
              <w:rPr>
                <w:rFonts w:cs="Times New Roman"/>
                <w:i w:val="0"/>
                <w:iCs w:val="0"/>
                <w:color w:val="auto"/>
                <w:sz w:val="22"/>
                <w:szCs w:val="22"/>
              </w:rPr>
            </w:pPr>
            <w:bookmarkStart w:id="81" w:name="_Toc145716250"/>
            <w:r w:rsidRPr="00AD70CB">
              <w:rPr>
                <w:rFonts w:cs="Times New Roman"/>
                <w:i w:val="0"/>
                <w:iCs w:val="0"/>
                <w:color w:val="auto"/>
                <w:sz w:val="22"/>
                <w:szCs w:val="22"/>
              </w:rPr>
              <w:lastRenderedPageBreak/>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29</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Single leg deadlift with knee drive 4</w:t>
            </w:r>
            <w:bookmarkEnd w:id="81"/>
          </w:p>
          <w:p w14:paraId="63CF25A2" w14:textId="5E23B03A" w:rsidP="00DD5EAD" w:rsidR="00DD5EAD" w:rsidRDefault="00DD5EAD" w:rsidRPr="00AD70CB">
            <w:pPr>
              <w:spacing w:before="10"/>
              <w:jc w:val="center"/>
              <w:rPr>
                <w:rFonts w:cs="Times New Roman"/>
                <w:sz w:val="22"/>
              </w:rPr>
            </w:pPr>
            <w:r w:rsidRPr="00AD70CB">
              <w:rPr>
                <w:rFonts w:cs="Times New Roman"/>
                <w:noProof/>
                <w:sz w:val="22"/>
              </w:rPr>
              <w:drawing>
                <wp:inline distB="0" distL="0" distR="0" distT="0" wp14:anchorId="1A2C7A03" wp14:editId="1C3A4FBF">
                  <wp:extent cx="1316934" cy="1143000"/>
                  <wp:effectExtent b="0" l="0" r="4445" t="0"/>
                  <wp:docPr id="5730016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01683" name="Picture 573001683"/>
                          <pic:cNvPicPr/>
                        </pic:nvPicPr>
                        <pic:blipFill rotWithShape="1">
                          <a:blip cstate="print" r:embed="rId67">
                            <a:extLst>
                              <a:ext uri="{28A0092B-C50C-407E-A947-70E740481C1C}">
                                <a14:useLocalDpi xmlns:a14="http://schemas.microsoft.com/office/drawing/2010/main" val="0"/>
                              </a:ext>
                            </a:extLst>
                          </a:blip>
                          <a:srcRect b="37787" l="10127" r="26717" t="36884"/>
                          <a:stretch/>
                        </pic:blipFill>
                        <pic:spPr bwMode="auto">
                          <a:xfrm>
                            <a:off x="0" y="0"/>
                            <a:ext cx="1325700" cy="1150608"/>
                          </a:xfrm>
                          <a:prstGeom prst="rect">
                            <a:avLst/>
                          </a:prstGeom>
                          <a:ln>
                            <a:noFill/>
                          </a:ln>
                          <a:extLst>
                            <a:ext uri="{53640926-AAD7-44D8-BBD7-CCE9431645EC}">
                              <a14:shadowObscured xmlns:a14="http://schemas.microsoft.com/office/drawing/2010/main"/>
                            </a:ext>
                          </a:extLst>
                        </pic:spPr>
                      </pic:pic>
                    </a:graphicData>
                  </a:graphic>
                </wp:inline>
              </w:drawing>
            </w:r>
          </w:p>
        </w:tc>
      </w:tr>
      <w:tr w14:paraId="2BE73616" w14:textId="77777777" w:rsidR="00DD5EAD" w:rsidRPr="00AD70CB" w:rsidTr="00820FB1">
        <w:tc>
          <w:tcPr>
            <w:tcW w:type="dxa" w:w="1555"/>
          </w:tcPr>
          <w:p w14:paraId="62C8F46B" w14:textId="32CC0E33" w:rsidP="00BB077A" w:rsidR="008F72B1" w:rsidRDefault="008F72B1" w:rsidRPr="00AD70CB">
            <w:pPr>
              <w:spacing w:line="276" w:lineRule="auto"/>
              <w:rPr>
                <w:rFonts w:cs="Times New Roman"/>
                <w:sz w:val="22"/>
              </w:rPr>
            </w:pPr>
            <w:r w:rsidRPr="00AD70CB">
              <w:rPr>
                <w:rFonts w:cs="Times New Roman"/>
                <w:sz w:val="22"/>
              </w:rPr>
              <w:lastRenderedPageBreak/>
              <w:t>Box drop jump</w:t>
            </w:r>
          </w:p>
        </w:tc>
        <w:tc>
          <w:tcPr>
            <w:tcW w:type="dxa" w:w="8226"/>
          </w:tcPr>
          <w:p w14:paraId="52558FDA" w14:textId="128D3775" w:rsidP="00BB077A" w:rsidR="008F72B1" w:rsidRDefault="008F72B1" w:rsidRPr="00AD70CB">
            <w:pPr>
              <w:pStyle w:val="ListParagraph"/>
              <w:numPr>
                <w:ilvl w:val="0"/>
                <w:numId w:val="14"/>
              </w:numPr>
              <w:spacing w:line="276" w:lineRule="auto"/>
              <w:ind w:left="463"/>
              <w:rPr>
                <w:rFonts w:cs="Times New Roman"/>
                <w:sz w:val="22"/>
              </w:rPr>
            </w:pPr>
            <w:r w:rsidRPr="00AD70CB">
              <w:rPr>
                <w:rFonts w:cs="Times New Roman"/>
                <w:sz w:val="22"/>
              </w:rPr>
              <w:t>Pick a stable box or platform at a comfortable height. Make sure the ground is stable and non-slip.</w:t>
            </w:r>
          </w:p>
          <w:p w14:paraId="377C7603" w14:textId="77777777" w:rsidP="00BB077A" w:rsidR="008F72B1" w:rsidRDefault="008F72B1" w:rsidRPr="00AD70CB">
            <w:pPr>
              <w:pStyle w:val="ListParagraph"/>
              <w:numPr>
                <w:ilvl w:val="0"/>
                <w:numId w:val="14"/>
              </w:numPr>
              <w:spacing w:line="276" w:lineRule="auto"/>
              <w:ind w:left="463"/>
              <w:rPr>
                <w:rFonts w:cs="Times New Roman"/>
                <w:sz w:val="22"/>
              </w:rPr>
            </w:pPr>
            <w:r w:rsidRPr="00AD70CB">
              <w:rPr>
                <w:rFonts w:cs="Times New Roman"/>
                <w:sz w:val="22"/>
              </w:rPr>
              <w:t>Stand with the feet hip-width apart on the box or platform. Keep the shoulders relaxed and the core engaged to maintain good posture.</w:t>
            </w:r>
          </w:p>
          <w:p w14:paraId="3CC8266F" w14:textId="77777777" w:rsidP="00BB077A" w:rsidR="008F72B1" w:rsidRDefault="008F72B1" w:rsidRPr="00AD70CB">
            <w:pPr>
              <w:pStyle w:val="ListParagraph"/>
              <w:numPr>
                <w:ilvl w:val="0"/>
                <w:numId w:val="14"/>
              </w:numPr>
              <w:spacing w:line="276" w:lineRule="auto"/>
              <w:ind w:left="463"/>
              <w:rPr>
                <w:rFonts w:cs="Times New Roman"/>
                <w:sz w:val="22"/>
              </w:rPr>
            </w:pPr>
            <w:r w:rsidRPr="00AD70CB">
              <w:rPr>
                <w:rFonts w:cs="Times New Roman"/>
                <w:sz w:val="22"/>
              </w:rPr>
              <w:t>Step off the box one foot at a time to begin jumping down. Concentrate on taking a controlled step down and landing with both feet on the ground at the same time.</w:t>
            </w:r>
          </w:p>
          <w:p w14:paraId="657745E4" w14:textId="77777777" w:rsidP="00BB077A" w:rsidR="008F72B1" w:rsidRDefault="008F72B1" w:rsidRPr="00AD70CB">
            <w:pPr>
              <w:pStyle w:val="ListParagraph"/>
              <w:numPr>
                <w:ilvl w:val="0"/>
                <w:numId w:val="14"/>
              </w:numPr>
              <w:spacing w:line="276" w:lineRule="auto"/>
              <w:ind w:left="463"/>
              <w:rPr>
                <w:rFonts w:cs="Times New Roman"/>
                <w:sz w:val="22"/>
              </w:rPr>
            </w:pPr>
            <w:r w:rsidRPr="00AD70CB">
              <w:rPr>
                <w:rFonts w:cs="Times New Roman"/>
                <w:sz w:val="22"/>
              </w:rPr>
              <w:t>Bend the knees as you land to absorb the impact. Aim to land with the weight in the center of the body and the body stable. Ensure a controlled, quiet landing.</w:t>
            </w:r>
          </w:p>
        </w:tc>
        <w:tc>
          <w:tcPr>
            <w:tcW w:type="dxa" w:w="5306"/>
            <w:gridSpan w:val="2"/>
          </w:tcPr>
          <w:p w14:paraId="1ABD76A0" w14:textId="3D297670" w:rsidP="00DD5EAD" w:rsidR="00061CEF" w:rsidRDefault="00061CEF" w:rsidRPr="00AD70CB">
            <w:pPr>
              <w:pStyle w:val="Caption"/>
              <w:spacing w:line="276" w:lineRule="auto"/>
              <w:jc w:val="center"/>
              <w:rPr>
                <w:rFonts w:cs="Times New Roman"/>
                <w:i w:val="0"/>
                <w:iCs w:val="0"/>
                <w:color w:val="auto"/>
                <w:sz w:val="22"/>
                <w:szCs w:val="22"/>
              </w:rPr>
            </w:pPr>
            <w:bookmarkStart w:id="82" w:name="_Toc145716251"/>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30</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Box drop jump </w:t>
            </w:r>
            <w:proofErr w:type="gramStart"/>
            <w:r w:rsidRPr="00AD70CB">
              <w:rPr>
                <w:rFonts w:cs="Times New Roman"/>
                <w:i w:val="0"/>
                <w:iCs w:val="0"/>
                <w:color w:val="auto"/>
                <w:sz w:val="22"/>
                <w:szCs w:val="22"/>
              </w:rPr>
              <w:t>1</w:t>
            </w:r>
            <w:bookmarkEnd w:id="82"/>
            <w:proofErr w:type="gramEnd"/>
          </w:p>
          <w:p w14:paraId="4EF34D0E" w14:textId="42FD0FF0" w:rsidP="00DD5EAD" w:rsidR="00061CEF" w:rsidRDefault="00DD5EAD" w:rsidRPr="00AD70CB">
            <w:pPr>
              <w:jc w:val="center"/>
              <w:rPr>
                <w:rFonts w:cs="Times New Roman"/>
                <w:sz w:val="22"/>
              </w:rPr>
            </w:pPr>
            <w:r w:rsidRPr="00AD70CB">
              <w:rPr>
                <w:rFonts w:cs="Times New Roman"/>
                <w:noProof/>
                <w:sz w:val="22"/>
              </w:rPr>
              <w:drawing>
                <wp:inline distB="0" distL="0" distR="0" distT="0" wp14:anchorId="047F9334" wp14:editId="181F25CA">
                  <wp:extent cx="1515979" cy="891962"/>
                  <wp:effectExtent b="0" l="0" r="0" t="0"/>
                  <wp:docPr id="11090769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76953" name="Picture 1109076953"/>
                          <pic:cNvPicPr/>
                        </pic:nvPicPr>
                        <pic:blipFill rotWithShape="1">
                          <a:blip cstate="print" r:embed="rId68">
                            <a:extLst>
                              <a:ext uri="{28A0092B-C50C-407E-A947-70E740481C1C}">
                                <a14:useLocalDpi xmlns:a14="http://schemas.microsoft.com/office/drawing/2010/main" val="0"/>
                              </a:ext>
                            </a:extLst>
                          </a:blip>
                          <a:srcRect b="38613" l="20256" r="5281" t="41142"/>
                          <a:stretch/>
                        </pic:blipFill>
                        <pic:spPr bwMode="auto">
                          <a:xfrm>
                            <a:off x="0" y="0"/>
                            <a:ext cx="1527100" cy="898505"/>
                          </a:xfrm>
                          <a:prstGeom prst="rect">
                            <a:avLst/>
                          </a:prstGeom>
                          <a:ln>
                            <a:noFill/>
                          </a:ln>
                          <a:extLst>
                            <a:ext uri="{53640926-AAD7-44D8-BBD7-CCE9431645EC}">
                              <a14:shadowObscured xmlns:a14="http://schemas.microsoft.com/office/drawing/2010/main"/>
                            </a:ext>
                          </a:extLst>
                        </pic:spPr>
                      </pic:pic>
                    </a:graphicData>
                  </a:graphic>
                </wp:inline>
              </w:drawing>
            </w:r>
          </w:p>
          <w:p w14:paraId="66DFEF38" w14:textId="312BF056" w:rsidP="00DD5EAD" w:rsidR="00061CEF" w:rsidRDefault="00061CEF" w:rsidRPr="00AD70CB">
            <w:pPr>
              <w:pStyle w:val="Caption"/>
              <w:spacing w:line="276" w:lineRule="auto"/>
              <w:jc w:val="center"/>
              <w:rPr>
                <w:rFonts w:cs="Times New Roman"/>
                <w:i w:val="0"/>
                <w:iCs w:val="0"/>
                <w:color w:val="auto"/>
                <w:sz w:val="22"/>
                <w:szCs w:val="22"/>
              </w:rPr>
            </w:pPr>
            <w:bookmarkStart w:id="83" w:name="_Toc145716252"/>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31</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Box drop jump </w:t>
            </w:r>
            <w:proofErr w:type="gramStart"/>
            <w:r w:rsidRPr="00AD70CB">
              <w:rPr>
                <w:rFonts w:cs="Times New Roman"/>
                <w:i w:val="0"/>
                <w:iCs w:val="0"/>
                <w:color w:val="auto"/>
                <w:sz w:val="22"/>
                <w:szCs w:val="22"/>
              </w:rPr>
              <w:t>2</w:t>
            </w:r>
            <w:bookmarkEnd w:id="83"/>
            <w:proofErr w:type="gramEnd"/>
          </w:p>
          <w:p w14:paraId="07AA3517" w14:textId="27C36E8D" w:rsidP="00DD5EAD" w:rsidR="00DD5EAD" w:rsidRDefault="00DD5EAD" w:rsidRPr="00AD70CB">
            <w:pPr>
              <w:jc w:val="center"/>
              <w:rPr>
                <w:rFonts w:cs="Times New Roman"/>
                <w:sz w:val="22"/>
              </w:rPr>
            </w:pPr>
            <w:r w:rsidRPr="00AD70CB">
              <w:rPr>
                <w:rFonts w:cs="Times New Roman"/>
                <w:noProof/>
                <w:sz w:val="22"/>
              </w:rPr>
              <w:drawing>
                <wp:inline distB="0" distL="0" distR="0" distT="0" wp14:anchorId="0F74DDBC" wp14:editId="0ECEC2D3">
                  <wp:extent cx="1828800" cy="953075"/>
                  <wp:effectExtent b="0" l="0" r="0" t="0"/>
                  <wp:docPr id="18454061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06170" name="Picture 1845406170"/>
                          <pic:cNvPicPr/>
                        </pic:nvPicPr>
                        <pic:blipFill rotWithShape="1">
                          <a:blip cstate="print" r:embed="rId69">
                            <a:extLst>
                              <a:ext uri="{28A0092B-C50C-407E-A947-70E740481C1C}">
                                <a14:useLocalDpi xmlns:a14="http://schemas.microsoft.com/office/drawing/2010/main" val="0"/>
                              </a:ext>
                            </a:extLst>
                          </a:blip>
                          <a:srcRect b="37516" l="10722" r="10642" t="43547"/>
                          <a:stretch/>
                        </pic:blipFill>
                        <pic:spPr bwMode="auto">
                          <a:xfrm>
                            <a:off x="0" y="0"/>
                            <a:ext cx="1832751" cy="955134"/>
                          </a:xfrm>
                          <a:prstGeom prst="rect">
                            <a:avLst/>
                          </a:prstGeom>
                          <a:ln>
                            <a:noFill/>
                          </a:ln>
                          <a:extLst>
                            <a:ext uri="{53640926-AAD7-44D8-BBD7-CCE9431645EC}">
                              <a14:shadowObscured xmlns:a14="http://schemas.microsoft.com/office/drawing/2010/main"/>
                            </a:ext>
                          </a:extLst>
                        </pic:spPr>
                      </pic:pic>
                    </a:graphicData>
                  </a:graphic>
                </wp:inline>
              </w:drawing>
            </w:r>
          </w:p>
          <w:p w14:paraId="02EF2786" w14:textId="7C62D509" w:rsidP="00DD5EAD" w:rsidR="008F72B1" w:rsidRDefault="00061CEF" w:rsidRPr="00AD70CB">
            <w:pPr>
              <w:pStyle w:val="Caption"/>
              <w:spacing w:line="276" w:lineRule="auto"/>
              <w:jc w:val="center"/>
              <w:rPr>
                <w:rFonts w:cs="Times New Roman"/>
                <w:i w:val="0"/>
                <w:iCs w:val="0"/>
                <w:color w:val="auto"/>
                <w:sz w:val="22"/>
                <w:szCs w:val="22"/>
              </w:rPr>
            </w:pPr>
            <w:bookmarkStart w:id="84" w:name="_Toc145716253"/>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32</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Box drop jump </w:t>
            </w:r>
            <w:proofErr w:type="gramStart"/>
            <w:r w:rsidRPr="00AD70CB">
              <w:rPr>
                <w:rFonts w:cs="Times New Roman"/>
                <w:i w:val="0"/>
                <w:iCs w:val="0"/>
                <w:color w:val="auto"/>
                <w:sz w:val="22"/>
                <w:szCs w:val="22"/>
              </w:rPr>
              <w:t>3</w:t>
            </w:r>
            <w:bookmarkEnd w:id="84"/>
            <w:proofErr w:type="gramEnd"/>
          </w:p>
          <w:p w14:paraId="2BC1264E" w14:textId="2BCBE0BA" w:rsidP="00DD5EAD" w:rsidR="00DD5EAD" w:rsidRDefault="00DD5EAD" w:rsidRPr="00AD70CB">
            <w:pPr>
              <w:jc w:val="center"/>
              <w:rPr>
                <w:rFonts w:cs="Times New Roman"/>
                <w:sz w:val="22"/>
              </w:rPr>
            </w:pPr>
            <w:r w:rsidRPr="00AD70CB">
              <w:rPr>
                <w:rFonts w:cs="Times New Roman"/>
                <w:noProof/>
                <w:sz w:val="22"/>
              </w:rPr>
              <w:drawing>
                <wp:inline distB="0" distL="0" distR="0" distT="0" wp14:anchorId="4778F705" wp14:editId="6B3688C9">
                  <wp:extent cx="1788458" cy="870693"/>
                  <wp:effectExtent b="5715" l="0" r="2540" t="0"/>
                  <wp:docPr id="18675156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15653" name="Picture 1867515653"/>
                          <pic:cNvPicPr/>
                        </pic:nvPicPr>
                        <pic:blipFill rotWithShape="1">
                          <a:blip cstate="print" r:embed="rId70">
                            <a:extLst>
                              <a:ext uri="{28A0092B-C50C-407E-A947-70E740481C1C}">
                                <a14:useLocalDpi xmlns:a14="http://schemas.microsoft.com/office/drawing/2010/main" val="0"/>
                              </a:ext>
                            </a:extLst>
                          </a:blip>
                          <a:srcRect b="37793" l="6554" r="16606" t="44921"/>
                          <a:stretch/>
                        </pic:blipFill>
                        <pic:spPr bwMode="auto">
                          <a:xfrm>
                            <a:off x="0" y="0"/>
                            <a:ext cx="1794100" cy="873440"/>
                          </a:xfrm>
                          <a:prstGeom prst="rect">
                            <a:avLst/>
                          </a:prstGeom>
                          <a:ln>
                            <a:noFill/>
                          </a:ln>
                          <a:extLst>
                            <a:ext uri="{53640926-AAD7-44D8-BBD7-CCE9431645EC}">
                              <a14:shadowObscured xmlns:a14="http://schemas.microsoft.com/office/drawing/2010/main"/>
                            </a:ext>
                          </a:extLst>
                        </pic:spPr>
                      </pic:pic>
                    </a:graphicData>
                  </a:graphic>
                </wp:inline>
              </w:drawing>
            </w:r>
          </w:p>
        </w:tc>
      </w:tr>
      <w:tr w14:paraId="2F75AE57" w14:textId="77777777" w:rsidR="00DD5EAD" w:rsidRPr="00AD70CB" w:rsidTr="00820FB1">
        <w:tc>
          <w:tcPr>
            <w:tcW w:type="dxa" w:w="1555"/>
          </w:tcPr>
          <w:p w14:paraId="6012A2DC" w14:textId="49BBD7CB" w:rsidP="00BB077A" w:rsidR="00DD5EAD" w:rsidRDefault="00DD5EAD" w:rsidRPr="00AD70CB">
            <w:pPr>
              <w:spacing w:line="276" w:lineRule="auto"/>
              <w:rPr>
                <w:rFonts w:cs="Times New Roman"/>
                <w:sz w:val="22"/>
              </w:rPr>
            </w:pPr>
            <w:r w:rsidRPr="00AD70CB">
              <w:rPr>
                <w:rFonts w:cs="Times New Roman"/>
                <w:sz w:val="22"/>
              </w:rPr>
              <w:lastRenderedPageBreak/>
              <w:t>Loaded bilateral countermovement jump</w:t>
            </w:r>
          </w:p>
        </w:tc>
        <w:tc>
          <w:tcPr>
            <w:tcW w:type="dxa" w:w="8226"/>
          </w:tcPr>
          <w:p w14:paraId="45FECCF4" w14:textId="0E05EA14" w:rsidP="00BB077A" w:rsidR="00DD5EAD" w:rsidRDefault="00DD5EAD" w:rsidRPr="00AD70CB">
            <w:pPr>
              <w:pStyle w:val="ListParagraph"/>
              <w:numPr>
                <w:ilvl w:val="0"/>
                <w:numId w:val="15"/>
              </w:numPr>
              <w:spacing w:line="276" w:lineRule="auto"/>
              <w:ind w:left="463"/>
              <w:rPr>
                <w:rFonts w:cs="Times New Roman"/>
                <w:sz w:val="22"/>
              </w:rPr>
            </w:pPr>
            <w:r w:rsidRPr="00AD70CB">
              <w:rPr>
                <w:rFonts w:cs="Times New Roman"/>
                <w:sz w:val="22"/>
              </w:rPr>
              <w:t>Adjust weight of weighted vest to 10% of body weight, wear the weighted vest. Put the feet shoulder-width apart and stand straight up. Maintain relaxed arms by the sides.</w:t>
            </w:r>
          </w:p>
          <w:p w14:paraId="5B099038" w14:textId="77777777" w:rsidP="00BB077A" w:rsidR="00DD5EAD" w:rsidRDefault="00DD5EAD" w:rsidRPr="00AD70CB">
            <w:pPr>
              <w:pStyle w:val="ListParagraph"/>
              <w:numPr>
                <w:ilvl w:val="0"/>
                <w:numId w:val="15"/>
              </w:numPr>
              <w:spacing w:line="276" w:lineRule="auto"/>
              <w:ind w:left="463"/>
              <w:rPr>
                <w:rFonts w:cs="Times New Roman"/>
                <w:sz w:val="22"/>
              </w:rPr>
            </w:pPr>
            <w:r w:rsidRPr="00AD70CB">
              <w:rPr>
                <w:rFonts w:cs="Times New Roman"/>
                <w:sz w:val="22"/>
              </w:rPr>
              <w:t>Start by bending the knees slightly into half squat position, then produce a countermovement. This requires a swift, deliberate downward motion.</w:t>
            </w:r>
          </w:p>
          <w:p w14:paraId="18EE9D8C" w14:textId="676F5A81" w:rsidP="00BB077A" w:rsidR="00DD5EAD" w:rsidRDefault="00DD5EAD" w:rsidRPr="00AD70CB">
            <w:pPr>
              <w:pStyle w:val="ListParagraph"/>
              <w:numPr>
                <w:ilvl w:val="0"/>
                <w:numId w:val="15"/>
              </w:numPr>
              <w:spacing w:line="276" w:lineRule="auto"/>
              <w:ind w:left="463"/>
              <w:rPr>
                <w:rFonts w:cs="Times New Roman"/>
                <w:sz w:val="22"/>
              </w:rPr>
            </w:pPr>
            <w:r w:rsidRPr="00AD70CB">
              <w:rPr>
                <w:rFonts w:cs="Times New Roman"/>
                <w:sz w:val="22"/>
              </w:rPr>
              <w:t>Explosively jump upward while extending the hips and knees from the bent-knee position. To generate upward momentum, swing the arms.</w:t>
            </w:r>
          </w:p>
          <w:p w14:paraId="151EB83D" w14:textId="784AD7B8" w:rsidP="00BB077A" w:rsidR="00DD5EAD" w:rsidRDefault="00DD5EAD" w:rsidRPr="00AD70CB">
            <w:pPr>
              <w:pStyle w:val="ListParagraph"/>
              <w:numPr>
                <w:ilvl w:val="0"/>
                <w:numId w:val="15"/>
              </w:numPr>
              <w:spacing w:line="276" w:lineRule="auto"/>
              <w:ind w:left="463"/>
              <w:rPr>
                <w:rFonts w:cs="Times New Roman"/>
                <w:sz w:val="22"/>
              </w:rPr>
            </w:pPr>
            <w:r w:rsidRPr="00AD70CB">
              <w:rPr>
                <w:rFonts w:cs="Times New Roman"/>
                <w:sz w:val="22"/>
              </w:rPr>
              <w:t xml:space="preserve">Land gently with the knees bent to lessen the force of the landing while descending. </w:t>
            </w:r>
          </w:p>
          <w:p w14:paraId="568EAE5C" w14:textId="59497A11" w:rsidP="00BB077A" w:rsidR="00DD5EAD" w:rsidRDefault="00DD5EAD" w:rsidRPr="00AD70CB">
            <w:pPr>
              <w:pStyle w:val="ListParagraph"/>
              <w:numPr>
                <w:ilvl w:val="0"/>
                <w:numId w:val="15"/>
              </w:numPr>
              <w:spacing w:line="276" w:lineRule="auto"/>
              <w:ind w:left="463"/>
              <w:rPr>
                <w:rFonts w:cs="Times New Roman"/>
                <w:sz w:val="22"/>
              </w:rPr>
            </w:pPr>
            <w:r w:rsidRPr="00AD70CB">
              <w:rPr>
                <w:rFonts w:cs="Times New Roman"/>
                <w:sz w:val="22"/>
              </w:rPr>
              <w:t>Immediately after landing, quickly flex the knees and hips to cushion the impact before rebounding into the following jump.</w:t>
            </w:r>
          </w:p>
          <w:p w14:paraId="3AC3F416" w14:textId="555973FA" w:rsidP="00BB077A" w:rsidR="00DD5EAD" w:rsidRDefault="00DD5EAD" w:rsidRPr="00AD70CB">
            <w:pPr>
              <w:pStyle w:val="ListParagraph"/>
              <w:numPr>
                <w:ilvl w:val="0"/>
                <w:numId w:val="15"/>
              </w:numPr>
              <w:spacing w:line="276" w:lineRule="auto"/>
              <w:ind w:left="463"/>
              <w:rPr>
                <w:rFonts w:cs="Times New Roman"/>
                <w:sz w:val="22"/>
              </w:rPr>
            </w:pPr>
            <w:r w:rsidRPr="00AD70CB">
              <w:rPr>
                <w:rFonts w:cs="Times New Roman"/>
                <w:sz w:val="22"/>
              </w:rPr>
              <w:t>Perform a series of continuous jumps while maintaining the countermovement pattern.</w:t>
            </w:r>
          </w:p>
        </w:tc>
        <w:tc>
          <w:tcPr>
            <w:tcW w:type="dxa" w:w="2792"/>
          </w:tcPr>
          <w:p w14:paraId="2F6EDF6A" w14:textId="1BAEE7E2" w:rsidP="00DD5EAD" w:rsidR="00DD5EAD" w:rsidRDefault="00DD5EAD" w:rsidRPr="00AD70CB">
            <w:pPr>
              <w:pStyle w:val="Caption"/>
              <w:spacing w:after="0" w:before="10"/>
              <w:jc w:val="center"/>
              <w:rPr>
                <w:rFonts w:cs="Times New Roman"/>
                <w:i w:val="0"/>
                <w:iCs w:val="0"/>
                <w:color w:val="auto"/>
                <w:sz w:val="21"/>
                <w:szCs w:val="21"/>
              </w:rPr>
            </w:pPr>
            <w:bookmarkStart w:id="85" w:name="_Toc145716254"/>
            <w:r w:rsidRPr="00AD70CB">
              <w:rPr>
                <w:rFonts w:cs="Times New Roman"/>
                <w:i w:val="0"/>
                <w:iCs w:val="0"/>
                <w:color w:val="auto"/>
                <w:sz w:val="21"/>
                <w:szCs w:val="21"/>
              </w:rPr>
              <w:t xml:space="preserve">Figure </w:t>
            </w:r>
            <w:r w:rsidR="00820FB1">
              <w:rPr>
                <w:rFonts w:cs="Times New Roman"/>
                <w:i w:val="0"/>
                <w:iCs w:val="0"/>
                <w:color w:val="auto"/>
                <w:sz w:val="21"/>
                <w:szCs w:val="21"/>
              </w:rPr>
              <w:fldChar w:fldCharType="begin"/>
            </w:r>
            <w:r w:rsidR="00820FB1">
              <w:rPr>
                <w:rFonts w:cs="Times New Roman"/>
                <w:i w:val="0"/>
                <w:iCs w:val="0"/>
                <w:color w:val="auto"/>
                <w:sz w:val="21"/>
                <w:szCs w:val="21"/>
              </w:rPr>
              <w:instrText xml:space="preserve"> STYLEREF 1 \s </w:instrText>
            </w:r>
            <w:r w:rsidR="00820FB1">
              <w:rPr>
                <w:rFonts w:cs="Times New Roman"/>
                <w:i w:val="0"/>
                <w:iCs w:val="0"/>
                <w:color w:val="auto"/>
                <w:sz w:val="21"/>
                <w:szCs w:val="21"/>
              </w:rPr>
              <w:fldChar w:fldCharType="separate"/>
            </w:r>
            <w:r w:rsidR="00820FB1">
              <w:rPr>
                <w:rFonts w:cs="Times New Roman"/>
                <w:i w:val="0"/>
                <w:iCs w:val="0"/>
                <w:noProof/>
                <w:color w:val="auto"/>
                <w:sz w:val="21"/>
                <w:szCs w:val="21"/>
              </w:rPr>
              <w:t>3</w:t>
            </w:r>
            <w:r w:rsidR="00820FB1">
              <w:rPr>
                <w:rFonts w:cs="Times New Roman"/>
                <w:i w:val="0"/>
                <w:iCs w:val="0"/>
                <w:color w:val="auto"/>
                <w:sz w:val="21"/>
                <w:szCs w:val="21"/>
              </w:rPr>
              <w:fldChar w:fldCharType="end"/>
            </w:r>
            <w:r w:rsidR="00820FB1">
              <w:rPr>
                <w:rFonts w:cs="Times New Roman"/>
                <w:i w:val="0"/>
                <w:iCs w:val="0"/>
                <w:color w:val="auto"/>
                <w:sz w:val="21"/>
                <w:szCs w:val="21"/>
              </w:rPr>
              <w:t>.</w:t>
            </w:r>
            <w:r w:rsidR="00820FB1">
              <w:rPr>
                <w:rFonts w:cs="Times New Roman"/>
                <w:i w:val="0"/>
                <w:iCs w:val="0"/>
                <w:color w:val="auto"/>
                <w:sz w:val="21"/>
                <w:szCs w:val="21"/>
              </w:rPr>
              <w:fldChar w:fldCharType="begin"/>
            </w:r>
            <w:r w:rsidR="00820FB1">
              <w:rPr>
                <w:rFonts w:cs="Times New Roman"/>
                <w:i w:val="0"/>
                <w:iCs w:val="0"/>
                <w:color w:val="auto"/>
                <w:sz w:val="21"/>
                <w:szCs w:val="21"/>
              </w:rPr>
              <w:instrText xml:space="preserve"> SEQ Figure \* ARABIC \s 1 </w:instrText>
            </w:r>
            <w:r w:rsidR="00820FB1">
              <w:rPr>
                <w:rFonts w:cs="Times New Roman"/>
                <w:i w:val="0"/>
                <w:iCs w:val="0"/>
                <w:color w:val="auto"/>
                <w:sz w:val="21"/>
                <w:szCs w:val="21"/>
              </w:rPr>
              <w:fldChar w:fldCharType="separate"/>
            </w:r>
            <w:r w:rsidR="00820FB1">
              <w:rPr>
                <w:rFonts w:cs="Times New Roman"/>
                <w:i w:val="0"/>
                <w:iCs w:val="0"/>
                <w:noProof/>
                <w:color w:val="auto"/>
                <w:sz w:val="21"/>
                <w:szCs w:val="21"/>
              </w:rPr>
              <w:t>33</w:t>
            </w:r>
            <w:r w:rsidR="00820FB1">
              <w:rPr>
                <w:rFonts w:cs="Times New Roman"/>
                <w:i w:val="0"/>
                <w:iCs w:val="0"/>
                <w:color w:val="auto"/>
                <w:sz w:val="21"/>
                <w:szCs w:val="21"/>
              </w:rPr>
              <w:fldChar w:fldCharType="end"/>
            </w:r>
            <w:r w:rsidRPr="00AD70CB">
              <w:rPr>
                <w:rFonts w:cs="Times New Roman"/>
                <w:i w:val="0"/>
                <w:iCs w:val="0"/>
                <w:color w:val="auto"/>
                <w:sz w:val="21"/>
                <w:szCs w:val="21"/>
              </w:rPr>
              <w:t xml:space="preserve"> Loaded bilateral countermovement jump </w:t>
            </w:r>
            <w:proofErr w:type="gramStart"/>
            <w:r w:rsidRPr="00AD70CB">
              <w:rPr>
                <w:rFonts w:cs="Times New Roman"/>
                <w:i w:val="0"/>
                <w:iCs w:val="0"/>
                <w:color w:val="auto"/>
                <w:sz w:val="21"/>
                <w:szCs w:val="21"/>
              </w:rPr>
              <w:t>1</w:t>
            </w:r>
            <w:bookmarkEnd w:id="85"/>
            <w:proofErr w:type="gramEnd"/>
          </w:p>
          <w:p w14:paraId="7DBE1C86" w14:textId="01593E0A" w:rsidP="00DD5EAD" w:rsidR="00DD5EAD" w:rsidRDefault="00DD5EAD">
            <w:pPr>
              <w:spacing w:before="10"/>
              <w:jc w:val="center"/>
              <w:rPr>
                <w:rFonts w:cs="Times New Roman"/>
                <w:sz w:val="21"/>
                <w:szCs w:val="21"/>
              </w:rPr>
            </w:pPr>
            <w:r w:rsidRPr="00AD70CB">
              <w:rPr>
                <w:rFonts w:cs="Times New Roman"/>
                <w:noProof/>
                <w:sz w:val="21"/>
                <w:szCs w:val="21"/>
              </w:rPr>
              <w:drawing>
                <wp:inline distB="0" distL="0" distR="0" distT="0" wp14:anchorId="57ADB4C3" wp14:editId="743B8D7A">
                  <wp:extent cx="1065520" cy="1156447"/>
                  <wp:effectExtent b="0" l="0" r="1905" t="0"/>
                  <wp:docPr descr="A person in a white uniform squatting on a blue court&#10;&#10;Description automatically generated" id="19125806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in a white uniform squatting on a blue court&#10;&#10;Description automatically generated" id="1912580672" name="Picture 57"/>
                          <pic:cNvPicPr/>
                        </pic:nvPicPr>
                        <pic:blipFill rotWithShape="1">
                          <a:blip cstate="print" r:embed="rId71">
                            <a:extLst>
                              <a:ext uri="{28A0092B-C50C-407E-A947-70E740481C1C}">
                                <a14:useLocalDpi xmlns:a14="http://schemas.microsoft.com/office/drawing/2010/main" val="0"/>
                              </a:ext>
                            </a:extLst>
                          </a:blip>
                          <a:srcRect b="14854" l="6091" t="38050"/>
                          <a:stretch/>
                        </pic:blipFill>
                        <pic:spPr bwMode="auto">
                          <a:xfrm>
                            <a:off x="0" y="0"/>
                            <a:ext cx="1081439" cy="1173725"/>
                          </a:xfrm>
                          <a:prstGeom prst="rect">
                            <a:avLst/>
                          </a:prstGeom>
                          <a:ln>
                            <a:noFill/>
                          </a:ln>
                          <a:extLst>
                            <a:ext uri="{53640926-AAD7-44D8-BBD7-CCE9431645EC}">
                              <a14:shadowObscured xmlns:a14="http://schemas.microsoft.com/office/drawing/2010/main"/>
                            </a:ext>
                          </a:extLst>
                        </pic:spPr>
                      </pic:pic>
                    </a:graphicData>
                  </a:graphic>
                </wp:inline>
              </w:drawing>
            </w:r>
          </w:p>
          <w:p w14:paraId="3E400FDD" w14:textId="1BD1F22C" w:rsidP="00820FB1" w:rsidR="00820FB1" w:rsidRDefault="00820FB1" w:rsidRPr="00820FB1">
            <w:pPr>
              <w:spacing w:before="10"/>
              <w:jc w:val="center"/>
              <w:rPr>
                <w:rFonts w:cs="Times New Roman"/>
                <w:sz w:val="21"/>
                <w:szCs w:val="21"/>
              </w:rPr>
            </w:pPr>
          </w:p>
          <w:p w14:paraId="3244A9F2" w14:textId="5D97C1FB" w:rsidP="00820FB1" w:rsidR="00820FB1" w:rsidRDefault="00820FB1" w:rsidRPr="00820FB1">
            <w:pPr>
              <w:pStyle w:val="Caption"/>
              <w:keepNext/>
              <w:jc w:val="center"/>
              <w:rPr>
                <w:i w:val="0"/>
                <w:iCs w:val="0"/>
                <w:color w:themeColor="text1" w:val="000000"/>
                <w:sz w:val="21"/>
                <w:szCs w:val="21"/>
              </w:rPr>
            </w:pPr>
            <w:bookmarkStart w:id="86" w:name="_Toc145716255"/>
            <w:r w:rsidRPr="00820FB1">
              <w:rPr>
                <w:i w:val="0"/>
                <w:iCs w:val="0"/>
                <w:color w:themeColor="text1" w:val="000000"/>
                <w:sz w:val="21"/>
                <w:szCs w:val="21"/>
              </w:rPr>
              <w:t xml:space="preserve">Figure </w:t>
            </w:r>
            <w:r>
              <w:rPr>
                <w:i w:val="0"/>
                <w:iCs w:val="0"/>
                <w:color w:themeColor="text1" w:val="000000"/>
                <w:sz w:val="21"/>
                <w:szCs w:val="21"/>
              </w:rPr>
              <w:fldChar w:fldCharType="begin"/>
            </w:r>
            <w:r>
              <w:rPr>
                <w:i w:val="0"/>
                <w:iCs w:val="0"/>
                <w:color w:themeColor="text1" w:val="000000"/>
                <w:sz w:val="21"/>
                <w:szCs w:val="21"/>
              </w:rPr>
              <w:instrText xml:space="preserve"> STYLEREF 1 \s </w:instrText>
            </w:r>
            <w:r>
              <w:rPr>
                <w:i w:val="0"/>
                <w:iCs w:val="0"/>
                <w:color w:themeColor="text1" w:val="000000"/>
                <w:sz w:val="21"/>
                <w:szCs w:val="21"/>
              </w:rPr>
              <w:fldChar w:fldCharType="separate"/>
            </w:r>
            <w:r>
              <w:rPr>
                <w:i w:val="0"/>
                <w:iCs w:val="0"/>
                <w:noProof/>
                <w:color w:themeColor="text1" w:val="000000"/>
                <w:sz w:val="21"/>
                <w:szCs w:val="21"/>
              </w:rPr>
              <w:t>3</w:t>
            </w:r>
            <w:r>
              <w:rPr>
                <w:i w:val="0"/>
                <w:iCs w:val="0"/>
                <w:color w:themeColor="text1" w:val="000000"/>
                <w:sz w:val="21"/>
                <w:szCs w:val="21"/>
              </w:rPr>
              <w:fldChar w:fldCharType="end"/>
            </w:r>
            <w:r>
              <w:rPr>
                <w:i w:val="0"/>
                <w:iCs w:val="0"/>
                <w:color w:themeColor="text1" w:val="000000"/>
                <w:sz w:val="21"/>
                <w:szCs w:val="21"/>
              </w:rPr>
              <w:t>.</w:t>
            </w:r>
            <w:r>
              <w:rPr>
                <w:i w:val="0"/>
                <w:iCs w:val="0"/>
                <w:color w:themeColor="text1" w:val="000000"/>
                <w:sz w:val="21"/>
                <w:szCs w:val="21"/>
              </w:rPr>
              <w:fldChar w:fldCharType="begin"/>
            </w:r>
            <w:r>
              <w:rPr>
                <w:i w:val="0"/>
                <w:iCs w:val="0"/>
                <w:color w:themeColor="text1" w:val="000000"/>
                <w:sz w:val="21"/>
                <w:szCs w:val="21"/>
              </w:rPr>
              <w:instrText xml:space="preserve"> SEQ Figure \* ARABIC \s 1 </w:instrText>
            </w:r>
            <w:r>
              <w:rPr>
                <w:i w:val="0"/>
                <w:iCs w:val="0"/>
                <w:color w:themeColor="text1" w:val="000000"/>
                <w:sz w:val="21"/>
                <w:szCs w:val="21"/>
              </w:rPr>
              <w:fldChar w:fldCharType="separate"/>
            </w:r>
            <w:r>
              <w:rPr>
                <w:i w:val="0"/>
                <w:iCs w:val="0"/>
                <w:noProof/>
                <w:color w:themeColor="text1" w:val="000000"/>
                <w:sz w:val="21"/>
                <w:szCs w:val="21"/>
              </w:rPr>
              <w:t>34</w:t>
            </w:r>
            <w:r>
              <w:rPr>
                <w:i w:val="0"/>
                <w:iCs w:val="0"/>
                <w:color w:themeColor="text1" w:val="000000"/>
                <w:sz w:val="21"/>
                <w:szCs w:val="21"/>
              </w:rPr>
              <w:fldChar w:fldCharType="end"/>
            </w:r>
            <w:r w:rsidRPr="00820FB1">
              <w:rPr>
                <w:i w:val="0"/>
                <w:iCs w:val="0"/>
                <w:color w:themeColor="text1" w:val="000000"/>
                <w:sz w:val="21"/>
                <w:szCs w:val="21"/>
              </w:rPr>
              <w:t xml:space="preserve"> Loaded bilateral countermovement jump </w:t>
            </w:r>
            <w:proofErr w:type="gramStart"/>
            <w:r w:rsidRPr="00820FB1">
              <w:rPr>
                <w:i w:val="0"/>
                <w:iCs w:val="0"/>
                <w:color w:themeColor="text1" w:val="000000"/>
                <w:sz w:val="21"/>
                <w:szCs w:val="21"/>
              </w:rPr>
              <w:t>2</w:t>
            </w:r>
            <w:bookmarkEnd w:id="86"/>
            <w:proofErr w:type="gramEnd"/>
          </w:p>
          <w:p w14:paraId="3AAD70F9" w14:textId="77777777" w:rsidP="00820FB1" w:rsidR="00820FB1" w:rsidRDefault="00820FB1" w:rsidRPr="00AD70CB">
            <w:pPr>
              <w:spacing w:before="10"/>
              <w:jc w:val="center"/>
              <w:rPr>
                <w:rFonts w:cs="Times New Roman"/>
                <w:sz w:val="21"/>
                <w:szCs w:val="21"/>
              </w:rPr>
            </w:pPr>
            <w:r w:rsidRPr="00AD70CB">
              <w:rPr>
                <w:rFonts w:cs="Times New Roman"/>
                <w:noProof/>
                <w:sz w:val="21"/>
                <w:szCs w:val="21"/>
              </w:rPr>
              <w:drawing>
                <wp:inline distB="0" distL="0" distR="0" distT="0" wp14:anchorId="2AD3C937" wp14:editId="19DB04C5">
                  <wp:extent cx="1101404" cy="1164854"/>
                  <wp:effectExtent b="3810" l="0" r="3810" t="0"/>
                  <wp:docPr descr="A person in a sports uniform squatting on a court&#10;&#10;Description automatically generated" id="5570235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in a sports uniform squatting on a court&#10;&#10;Description automatically generated" id="557023500" name="Picture 59"/>
                          <pic:cNvPicPr/>
                        </pic:nvPicPr>
                        <pic:blipFill rotWithShape="1">
                          <a:blip cstate="print" r:embed="rId72">
                            <a:extLst>
                              <a:ext uri="{28A0092B-C50C-407E-A947-70E740481C1C}">
                                <a14:useLocalDpi xmlns:a14="http://schemas.microsoft.com/office/drawing/2010/main" val="0"/>
                              </a:ext>
                            </a:extLst>
                          </a:blip>
                          <a:srcRect b="18847" l="14395" r="12476" t="45415"/>
                          <a:stretch/>
                        </pic:blipFill>
                        <pic:spPr bwMode="auto">
                          <a:xfrm>
                            <a:off x="0" y="0"/>
                            <a:ext cx="1111251" cy="1175268"/>
                          </a:xfrm>
                          <a:prstGeom prst="rect">
                            <a:avLst/>
                          </a:prstGeom>
                          <a:ln>
                            <a:noFill/>
                          </a:ln>
                          <a:extLst>
                            <a:ext uri="{53640926-AAD7-44D8-BBD7-CCE9431645EC}">
                              <a14:shadowObscured xmlns:a14="http://schemas.microsoft.com/office/drawing/2010/main"/>
                            </a:ext>
                          </a:extLst>
                        </pic:spPr>
                      </pic:pic>
                    </a:graphicData>
                  </a:graphic>
                </wp:inline>
              </w:drawing>
            </w:r>
          </w:p>
          <w:p w14:paraId="028EE050" w14:textId="77777777" w:rsidP="00DD5EAD" w:rsidR="00820FB1" w:rsidRDefault="00820FB1" w:rsidRPr="00AD70CB">
            <w:pPr>
              <w:spacing w:before="10"/>
              <w:jc w:val="center"/>
              <w:rPr>
                <w:rFonts w:cs="Times New Roman"/>
                <w:sz w:val="21"/>
                <w:szCs w:val="21"/>
              </w:rPr>
            </w:pPr>
          </w:p>
          <w:p w14:paraId="6A7D5D1A" w14:textId="1618D02C" w:rsidP="003D1FFA" w:rsidR="00DD5EAD" w:rsidRDefault="00DD5EAD" w:rsidRPr="00AD70CB">
            <w:pPr>
              <w:jc w:val="center"/>
              <w:rPr>
                <w:rFonts w:cs="Times New Roman"/>
                <w:sz w:val="21"/>
                <w:szCs w:val="21"/>
              </w:rPr>
            </w:pPr>
          </w:p>
        </w:tc>
        <w:tc>
          <w:tcPr>
            <w:tcW w:type="dxa" w:w="2514"/>
          </w:tcPr>
          <w:p w14:paraId="50F6D4DE" w14:textId="4F31D5AC" w:rsidP="00820FB1" w:rsidR="00820FB1" w:rsidRDefault="00820FB1" w:rsidRPr="00AD70CB">
            <w:pPr>
              <w:pStyle w:val="Caption"/>
              <w:spacing w:after="0" w:before="10"/>
              <w:jc w:val="center"/>
              <w:rPr>
                <w:rFonts w:cs="Times New Roman"/>
                <w:i w:val="0"/>
                <w:iCs w:val="0"/>
                <w:color w:val="auto"/>
                <w:sz w:val="21"/>
                <w:szCs w:val="21"/>
              </w:rPr>
            </w:pPr>
            <w:bookmarkStart w:id="87" w:name="_Toc145716256"/>
            <w:r w:rsidRPr="00AD70CB">
              <w:rPr>
                <w:rFonts w:cs="Times New Roman"/>
                <w:i w:val="0"/>
                <w:iCs w:val="0"/>
                <w:color w:val="auto"/>
                <w:sz w:val="21"/>
                <w:szCs w:val="21"/>
              </w:rPr>
              <w:t xml:space="preserve">Figure </w:t>
            </w:r>
            <w:r>
              <w:rPr>
                <w:rFonts w:cs="Times New Roman"/>
                <w:i w:val="0"/>
                <w:iCs w:val="0"/>
                <w:color w:val="auto"/>
                <w:sz w:val="21"/>
                <w:szCs w:val="21"/>
              </w:rPr>
              <w:fldChar w:fldCharType="begin"/>
            </w:r>
            <w:r>
              <w:rPr>
                <w:rFonts w:cs="Times New Roman"/>
                <w:i w:val="0"/>
                <w:iCs w:val="0"/>
                <w:color w:val="auto"/>
                <w:sz w:val="21"/>
                <w:szCs w:val="21"/>
              </w:rPr>
              <w:instrText xml:space="preserve"> STYLEREF 1 \s </w:instrText>
            </w:r>
            <w:r>
              <w:rPr>
                <w:rFonts w:cs="Times New Roman"/>
                <w:i w:val="0"/>
                <w:iCs w:val="0"/>
                <w:color w:val="auto"/>
                <w:sz w:val="21"/>
                <w:szCs w:val="21"/>
              </w:rPr>
              <w:fldChar w:fldCharType="separate"/>
            </w:r>
            <w:r>
              <w:rPr>
                <w:rFonts w:cs="Times New Roman"/>
                <w:i w:val="0"/>
                <w:iCs w:val="0"/>
                <w:noProof/>
                <w:color w:val="auto"/>
                <w:sz w:val="21"/>
                <w:szCs w:val="21"/>
              </w:rPr>
              <w:t>3</w:t>
            </w:r>
            <w:r>
              <w:rPr>
                <w:rFonts w:cs="Times New Roman"/>
                <w:i w:val="0"/>
                <w:iCs w:val="0"/>
                <w:color w:val="auto"/>
                <w:sz w:val="21"/>
                <w:szCs w:val="21"/>
              </w:rPr>
              <w:fldChar w:fldCharType="end"/>
            </w:r>
            <w:r>
              <w:rPr>
                <w:rFonts w:cs="Times New Roman"/>
                <w:i w:val="0"/>
                <w:iCs w:val="0"/>
                <w:color w:val="auto"/>
                <w:sz w:val="21"/>
                <w:szCs w:val="21"/>
              </w:rPr>
              <w:t>.</w:t>
            </w:r>
            <w:r>
              <w:rPr>
                <w:rFonts w:cs="Times New Roman"/>
                <w:i w:val="0"/>
                <w:iCs w:val="0"/>
                <w:color w:val="auto"/>
                <w:sz w:val="21"/>
                <w:szCs w:val="21"/>
              </w:rPr>
              <w:fldChar w:fldCharType="begin"/>
            </w:r>
            <w:r>
              <w:rPr>
                <w:rFonts w:cs="Times New Roman"/>
                <w:i w:val="0"/>
                <w:iCs w:val="0"/>
                <w:color w:val="auto"/>
                <w:sz w:val="21"/>
                <w:szCs w:val="21"/>
              </w:rPr>
              <w:instrText xml:space="preserve"> SEQ Figure \* ARABIC \s 1 </w:instrText>
            </w:r>
            <w:r>
              <w:rPr>
                <w:rFonts w:cs="Times New Roman"/>
                <w:i w:val="0"/>
                <w:iCs w:val="0"/>
                <w:color w:val="auto"/>
                <w:sz w:val="21"/>
                <w:szCs w:val="21"/>
              </w:rPr>
              <w:fldChar w:fldCharType="separate"/>
            </w:r>
            <w:r>
              <w:rPr>
                <w:rFonts w:cs="Times New Roman"/>
                <w:i w:val="0"/>
                <w:iCs w:val="0"/>
                <w:noProof/>
                <w:color w:val="auto"/>
                <w:sz w:val="21"/>
                <w:szCs w:val="21"/>
              </w:rPr>
              <w:t>35</w:t>
            </w:r>
            <w:r>
              <w:rPr>
                <w:rFonts w:cs="Times New Roman"/>
                <w:i w:val="0"/>
                <w:iCs w:val="0"/>
                <w:color w:val="auto"/>
                <w:sz w:val="21"/>
                <w:szCs w:val="21"/>
              </w:rPr>
              <w:fldChar w:fldCharType="end"/>
            </w:r>
            <w:r w:rsidRPr="00AD70CB">
              <w:rPr>
                <w:rFonts w:cs="Times New Roman"/>
                <w:i w:val="0"/>
                <w:iCs w:val="0"/>
                <w:color w:val="auto"/>
                <w:sz w:val="21"/>
                <w:szCs w:val="21"/>
              </w:rPr>
              <w:t xml:space="preserve">Loaded bilateral countermovement jump </w:t>
            </w:r>
            <w:proofErr w:type="gramStart"/>
            <w:r w:rsidRPr="00AD70CB">
              <w:rPr>
                <w:rFonts w:cs="Times New Roman"/>
                <w:i w:val="0"/>
                <w:iCs w:val="0"/>
                <w:color w:val="auto"/>
                <w:sz w:val="21"/>
                <w:szCs w:val="21"/>
              </w:rPr>
              <w:t>3</w:t>
            </w:r>
            <w:bookmarkEnd w:id="87"/>
            <w:proofErr w:type="gramEnd"/>
          </w:p>
          <w:p w14:paraId="0A77C2B7" w14:textId="28511AEC" w:rsidP="00820FB1" w:rsidR="00DD5EAD" w:rsidRDefault="00820FB1" w:rsidRPr="00AD70CB">
            <w:pPr>
              <w:spacing w:before="10"/>
              <w:jc w:val="center"/>
              <w:rPr>
                <w:rFonts w:cs="Times New Roman"/>
                <w:sz w:val="21"/>
                <w:szCs w:val="21"/>
              </w:rPr>
            </w:pPr>
            <w:r w:rsidRPr="00AD70CB">
              <w:rPr>
                <w:rFonts w:cs="Times New Roman"/>
                <w:noProof/>
                <w:sz w:val="21"/>
                <w:szCs w:val="21"/>
              </w:rPr>
              <w:drawing>
                <wp:inline distB="0" distL="0" distR="0" distT="0" wp14:anchorId="4A829425" wp14:editId="0E7A2311">
                  <wp:extent cx="889869" cy="1240256"/>
                  <wp:effectExtent b="4445" l="0" r="0" t="0"/>
                  <wp:docPr descr="A person in a vest and shorts&#10;&#10;Description automatically generated" id="10481438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in a vest and shorts&#10;&#10;Description automatically generated" id="1048143879" name="Picture 58"/>
                          <pic:cNvPicPr/>
                        </pic:nvPicPr>
                        <pic:blipFill rotWithShape="1">
                          <a:blip cstate="print" r:embed="rId73">
                            <a:extLst>
                              <a:ext uri="{28A0092B-C50C-407E-A947-70E740481C1C}">
                                <a14:useLocalDpi xmlns:a14="http://schemas.microsoft.com/office/drawing/2010/main" val="0"/>
                              </a:ext>
                            </a:extLst>
                          </a:blip>
                          <a:srcRect b="18581" r="7870" t="22084"/>
                          <a:stretch/>
                        </pic:blipFill>
                        <pic:spPr bwMode="auto">
                          <a:xfrm>
                            <a:off x="0" y="0"/>
                            <a:ext cx="903578" cy="1259362"/>
                          </a:xfrm>
                          <a:prstGeom prst="rect">
                            <a:avLst/>
                          </a:prstGeom>
                          <a:ln>
                            <a:noFill/>
                          </a:ln>
                          <a:extLst>
                            <a:ext uri="{53640926-AAD7-44D8-BBD7-CCE9431645EC}">
                              <a14:shadowObscured xmlns:a14="http://schemas.microsoft.com/office/drawing/2010/main"/>
                            </a:ext>
                          </a:extLst>
                        </pic:spPr>
                      </pic:pic>
                    </a:graphicData>
                  </a:graphic>
                </wp:inline>
              </w:drawing>
            </w:r>
          </w:p>
        </w:tc>
      </w:tr>
      <w:tr w14:paraId="71582C2A" w14:textId="77777777" w:rsidR="003D1FFA" w:rsidRPr="00AD70CB" w:rsidTr="00820FB1">
        <w:tc>
          <w:tcPr>
            <w:tcW w:type="dxa" w:w="1555"/>
          </w:tcPr>
          <w:p w14:paraId="50ADFA80" w14:textId="54D16ACE" w:rsidP="00BB077A" w:rsidR="003D1FFA" w:rsidRDefault="003D1FFA" w:rsidRPr="00AD70CB">
            <w:pPr>
              <w:spacing w:line="276" w:lineRule="auto"/>
              <w:rPr>
                <w:rFonts w:cs="Times New Roman"/>
                <w:sz w:val="22"/>
              </w:rPr>
            </w:pPr>
            <w:r w:rsidRPr="00AD70CB">
              <w:rPr>
                <w:rFonts w:cs="Times New Roman"/>
                <w:sz w:val="22"/>
              </w:rPr>
              <w:lastRenderedPageBreak/>
              <w:t>Loaded alternating split squat jump</w:t>
            </w:r>
          </w:p>
        </w:tc>
        <w:tc>
          <w:tcPr>
            <w:tcW w:type="dxa" w:w="8226"/>
          </w:tcPr>
          <w:p w14:paraId="3D6FD17F" w14:textId="052C9316" w:rsidP="00BB077A" w:rsidR="003D1FFA" w:rsidRDefault="003D1FFA" w:rsidRPr="00AD70CB">
            <w:pPr>
              <w:pStyle w:val="ListParagraph"/>
              <w:numPr>
                <w:ilvl w:val="0"/>
                <w:numId w:val="16"/>
              </w:numPr>
              <w:spacing w:line="276" w:lineRule="auto"/>
              <w:ind w:left="463"/>
              <w:rPr>
                <w:rFonts w:cs="Times New Roman"/>
                <w:sz w:val="22"/>
              </w:rPr>
            </w:pPr>
            <w:r w:rsidRPr="00AD70CB">
              <w:rPr>
                <w:rFonts w:cs="Times New Roman"/>
                <w:sz w:val="22"/>
              </w:rPr>
              <w:t>Adjust weight of weighted vest to 10% of body weight, wear the weighted vest. Put the feet shoulder-width apart and stand straight up. Maintain relaxed arms by the sides.</w:t>
            </w:r>
          </w:p>
          <w:p w14:paraId="05C4DC8B" w14:textId="77777777" w:rsidP="00BB077A" w:rsidR="003D1FFA" w:rsidRDefault="003D1FFA" w:rsidRPr="00AD70CB">
            <w:pPr>
              <w:pStyle w:val="ListParagraph"/>
              <w:numPr>
                <w:ilvl w:val="0"/>
                <w:numId w:val="16"/>
              </w:numPr>
              <w:spacing w:line="276" w:lineRule="auto"/>
              <w:ind w:left="463"/>
              <w:rPr>
                <w:rFonts w:cs="Times New Roman"/>
                <w:sz w:val="22"/>
              </w:rPr>
            </w:pPr>
            <w:r w:rsidRPr="00AD70CB">
              <w:rPr>
                <w:rFonts w:cs="Times New Roman"/>
                <w:sz w:val="22"/>
              </w:rPr>
              <w:t xml:space="preserve"> Step backwards with the right foot while bending the body into a lunge position. The right knee should be just above the floor, and the left knee should be bent at about 90°.</w:t>
            </w:r>
          </w:p>
          <w:p w14:paraId="6C4D6715" w14:textId="697FC584" w:rsidP="00BB077A" w:rsidR="003D1FFA" w:rsidRDefault="003D1FFA" w:rsidRPr="00AD70CB">
            <w:pPr>
              <w:pStyle w:val="ListParagraph"/>
              <w:numPr>
                <w:ilvl w:val="0"/>
                <w:numId w:val="16"/>
              </w:numPr>
              <w:spacing w:line="276" w:lineRule="auto"/>
              <w:ind w:left="463"/>
              <w:rPr>
                <w:rFonts w:cs="Times New Roman"/>
                <w:sz w:val="22"/>
              </w:rPr>
            </w:pPr>
            <w:r w:rsidRPr="00AD70CB">
              <w:rPr>
                <w:rFonts w:cs="Times New Roman"/>
                <w:sz w:val="22"/>
              </w:rPr>
              <w:t>To jump off the ground, powerfully push through the left foot. Change the position of the legs in the air as you jump by bringing the right foot forward and the left foot back.</w:t>
            </w:r>
          </w:p>
          <w:p w14:paraId="70787F5F" w14:textId="77777777" w:rsidP="00BB077A" w:rsidR="003D1FFA" w:rsidRDefault="003D1FFA" w:rsidRPr="00AD70CB">
            <w:pPr>
              <w:pStyle w:val="ListParagraph"/>
              <w:numPr>
                <w:ilvl w:val="0"/>
                <w:numId w:val="16"/>
              </w:numPr>
              <w:spacing w:line="276" w:lineRule="auto"/>
              <w:ind w:left="463"/>
              <w:rPr>
                <w:rFonts w:cs="Times New Roman"/>
                <w:sz w:val="22"/>
              </w:rPr>
            </w:pPr>
            <w:r w:rsidRPr="00AD70CB">
              <w:rPr>
                <w:rFonts w:cs="Times New Roman"/>
                <w:sz w:val="22"/>
              </w:rPr>
              <w:t>Lunge into position by softly landing with the right foot behind and the left foot in front. Maintain a bent knee position to lessen impact.</w:t>
            </w:r>
          </w:p>
          <w:p w14:paraId="59BB4B55" w14:textId="4AB097E3" w:rsidP="00BB077A" w:rsidR="003D1FFA" w:rsidRDefault="003D1FFA" w:rsidRPr="00AD70CB">
            <w:pPr>
              <w:pStyle w:val="ListParagraph"/>
              <w:numPr>
                <w:ilvl w:val="0"/>
                <w:numId w:val="16"/>
              </w:numPr>
              <w:spacing w:line="276" w:lineRule="auto"/>
              <w:ind w:left="463"/>
              <w:rPr>
                <w:rFonts w:cs="Times New Roman"/>
                <w:sz w:val="22"/>
              </w:rPr>
            </w:pPr>
            <w:r w:rsidRPr="00AD70CB">
              <w:rPr>
                <w:rFonts w:cs="Times New Roman"/>
                <w:sz w:val="22"/>
              </w:rPr>
              <w:t xml:space="preserve">Immediately after landing, jump again while switching the leg positions once more so that the right foot is in </w:t>
            </w:r>
            <w:proofErr w:type="gramStart"/>
            <w:r w:rsidRPr="00AD70CB">
              <w:rPr>
                <w:rFonts w:cs="Times New Roman"/>
                <w:sz w:val="22"/>
              </w:rPr>
              <w:t>front</w:t>
            </w:r>
            <w:proofErr w:type="gramEnd"/>
            <w:r w:rsidRPr="00AD70CB">
              <w:rPr>
                <w:rFonts w:cs="Times New Roman"/>
                <w:sz w:val="22"/>
              </w:rPr>
              <w:t xml:space="preserve"> and the left foot is at the back.</w:t>
            </w:r>
          </w:p>
        </w:tc>
        <w:tc>
          <w:tcPr>
            <w:tcW w:type="dxa" w:w="2792"/>
          </w:tcPr>
          <w:p w14:paraId="468754B7" w14:textId="77AD094E" w:rsidP="003D1FFA" w:rsidR="003D1FFA" w:rsidRDefault="003D1FFA" w:rsidRPr="00AD70CB">
            <w:pPr>
              <w:pStyle w:val="Caption"/>
              <w:spacing w:after="0" w:before="10"/>
              <w:jc w:val="center"/>
              <w:rPr>
                <w:rFonts w:cs="Times New Roman"/>
                <w:i w:val="0"/>
                <w:iCs w:val="0"/>
                <w:color w:val="auto"/>
                <w:sz w:val="20"/>
                <w:szCs w:val="20"/>
              </w:rPr>
            </w:pPr>
            <w:bookmarkStart w:id="88" w:name="_Toc145716257"/>
            <w:r w:rsidRPr="00AD70CB">
              <w:rPr>
                <w:rFonts w:cs="Times New Roman"/>
                <w:i w:val="0"/>
                <w:iCs w:val="0"/>
                <w:color w:val="auto"/>
                <w:sz w:val="20"/>
                <w:szCs w:val="20"/>
              </w:rPr>
              <w:t xml:space="preserve">Figure </w:t>
            </w:r>
            <w:r w:rsidR="00820FB1">
              <w:rPr>
                <w:rFonts w:cs="Times New Roman"/>
                <w:i w:val="0"/>
                <w:iCs w:val="0"/>
                <w:color w:val="auto"/>
                <w:sz w:val="20"/>
                <w:szCs w:val="20"/>
              </w:rPr>
              <w:fldChar w:fldCharType="begin"/>
            </w:r>
            <w:r w:rsidR="00820FB1">
              <w:rPr>
                <w:rFonts w:cs="Times New Roman"/>
                <w:i w:val="0"/>
                <w:iCs w:val="0"/>
                <w:color w:val="auto"/>
                <w:sz w:val="20"/>
                <w:szCs w:val="20"/>
              </w:rPr>
              <w:instrText xml:space="preserve"> STYLEREF 1 \s </w:instrText>
            </w:r>
            <w:r w:rsidR="00820FB1">
              <w:rPr>
                <w:rFonts w:cs="Times New Roman"/>
                <w:i w:val="0"/>
                <w:iCs w:val="0"/>
                <w:color w:val="auto"/>
                <w:sz w:val="20"/>
                <w:szCs w:val="20"/>
              </w:rPr>
              <w:fldChar w:fldCharType="separate"/>
            </w:r>
            <w:r w:rsidR="00820FB1">
              <w:rPr>
                <w:rFonts w:cs="Times New Roman"/>
                <w:i w:val="0"/>
                <w:iCs w:val="0"/>
                <w:noProof/>
                <w:color w:val="auto"/>
                <w:sz w:val="20"/>
                <w:szCs w:val="20"/>
              </w:rPr>
              <w:t>3</w:t>
            </w:r>
            <w:r w:rsidR="00820FB1">
              <w:rPr>
                <w:rFonts w:cs="Times New Roman"/>
                <w:i w:val="0"/>
                <w:iCs w:val="0"/>
                <w:color w:val="auto"/>
                <w:sz w:val="20"/>
                <w:szCs w:val="20"/>
              </w:rPr>
              <w:fldChar w:fldCharType="end"/>
            </w:r>
            <w:r w:rsidR="00820FB1">
              <w:rPr>
                <w:rFonts w:cs="Times New Roman"/>
                <w:i w:val="0"/>
                <w:iCs w:val="0"/>
                <w:color w:val="auto"/>
                <w:sz w:val="20"/>
                <w:szCs w:val="20"/>
              </w:rPr>
              <w:t>.</w:t>
            </w:r>
            <w:r w:rsidR="00820FB1">
              <w:rPr>
                <w:rFonts w:cs="Times New Roman"/>
                <w:i w:val="0"/>
                <w:iCs w:val="0"/>
                <w:color w:val="auto"/>
                <w:sz w:val="20"/>
                <w:szCs w:val="20"/>
              </w:rPr>
              <w:fldChar w:fldCharType="begin"/>
            </w:r>
            <w:r w:rsidR="00820FB1">
              <w:rPr>
                <w:rFonts w:cs="Times New Roman"/>
                <w:i w:val="0"/>
                <w:iCs w:val="0"/>
                <w:color w:val="auto"/>
                <w:sz w:val="20"/>
                <w:szCs w:val="20"/>
              </w:rPr>
              <w:instrText xml:space="preserve"> SEQ Figure \* ARABIC \s 1 </w:instrText>
            </w:r>
            <w:r w:rsidR="00820FB1">
              <w:rPr>
                <w:rFonts w:cs="Times New Roman"/>
                <w:i w:val="0"/>
                <w:iCs w:val="0"/>
                <w:color w:val="auto"/>
                <w:sz w:val="20"/>
                <w:szCs w:val="20"/>
              </w:rPr>
              <w:fldChar w:fldCharType="separate"/>
            </w:r>
            <w:r w:rsidR="00820FB1">
              <w:rPr>
                <w:rFonts w:cs="Times New Roman"/>
                <w:i w:val="0"/>
                <w:iCs w:val="0"/>
                <w:noProof/>
                <w:color w:val="auto"/>
                <w:sz w:val="20"/>
                <w:szCs w:val="20"/>
              </w:rPr>
              <w:t>36</w:t>
            </w:r>
            <w:r w:rsidR="00820FB1">
              <w:rPr>
                <w:rFonts w:cs="Times New Roman"/>
                <w:i w:val="0"/>
                <w:iCs w:val="0"/>
                <w:color w:val="auto"/>
                <w:sz w:val="20"/>
                <w:szCs w:val="20"/>
              </w:rPr>
              <w:fldChar w:fldCharType="end"/>
            </w:r>
            <w:r w:rsidRPr="00AD70CB">
              <w:rPr>
                <w:rFonts w:cs="Times New Roman"/>
                <w:i w:val="0"/>
                <w:iCs w:val="0"/>
                <w:color w:val="auto"/>
                <w:sz w:val="20"/>
                <w:szCs w:val="20"/>
              </w:rPr>
              <w:t xml:space="preserve"> Loaded alternating split squat jump </w:t>
            </w:r>
            <w:proofErr w:type="gramStart"/>
            <w:r w:rsidRPr="00AD70CB">
              <w:rPr>
                <w:rFonts w:cs="Times New Roman"/>
                <w:i w:val="0"/>
                <w:iCs w:val="0"/>
                <w:color w:val="auto"/>
                <w:sz w:val="20"/>
                <w:szCs w:val="20"/>
              </w:rPr>
              <w:t>1</w:t>
            </w:r>
            <w:bookmarkEnd w:id="88"/>
            <w:proofErr w:type="gramEnd"/>
          </w:p>
          <w:p w14:paraId="2FAA841E" w14:textId="3B9B3762" w:rsidP="003D1FFA" w:rsidR="003D1FFA" w:rsidRDefault="003D1FFA">
            <w:pPr>
              <w:spacing w:before="10"/>
              <w:jc w:val="center"/>
              <w:rPr>
                <w:rFonts w:cs="Times New Roman"/>
                <w:sz w:val="20"/>
                <w:szCs w:val="20"/>
              </w:rPr>
            </w:pPr>
            <w:r w:rsidRPr="00AD70CB">
              <w:rPr>
                <w:rFonts w:cs="Times New Roman"/>
                <w:noProof/>
                <w:sz w:val="20"/>
                <w:szCs w:val="20"/>
              </w:rPr>
              <w:drawing>
                <wp:inline distB="0" distL="0" distR="0" distT="0" wp14:anchorId="4CA88530" wp14:editId="4E3520CA">
                  <wp:extent cx="745977" cy="1311442"/>
                  <wp:effectExtent b="0" l="0" r="3810" t="0"/>
                  <wp:docPr descr="A person in a sports uniform running on a court&#10;&#10;Description automatically generated" id="16854579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in a sports uniform running on a court&#10;&#10;Description automatically generated" id="1685457999" name="Picture 30"/>
                          <pic:cNvPicPr/>
                        </pic:nvPicPr>
                        <pic:blipFill rotWithShape="1">
                          <a:blip cstate="print" r:embed="rId74">
                            <a:extLst>
                              <a:ext uri="{28A0092B-C50C-407E-A947-70E740481C1C}">
                                <a14:useLocalDpi xmlns:a14="http://schemas.microsoft.com/office/drawing/2010/main" val="0"/>
                              </a:ext>
                            </a:extLst>
                          </a:blip>
                          <a:srcRect l="12146" r="31883" t="30815"/>
                          <a:stretch/>
                        </pic:blipFill>
                        <pic:spPr bwMode="auto">
                          <a:xfrm>
                            <a:off x="0" y="0"/>
                            <a:ext cx="765057" cy="1344986"/>
                          </a:xfrm>
                          <a:prstGeom prst="rect">
                            <a:avLst/>
                          </a:prstGeom>
                          <a:ln>
                            <a:noFill/>
                          </a:ln>
                          <a:extLst>
                            <a:ext uri="{53640926-AAD7-44D8-BBD7-CCE9431645EC}">
                              <a14:shadowObscured xmlns:a14="http://schemas.microsoft.com/office/drawing/2010/main"/>
                            </a:ext>
                          </a:extLst>
                        </pic:spPr>
                      </pic:pic>
                    </a:graphicData>
                  </a:graphic>
                </wp:inline>
              </w:drawing>
            </w:r>
          </w:p>
          <w:p w14:paraId="3D91295C" w14:textId="4785FEF2" w:rsidP="00820FB1" w:rsidR="00820FB1" w:rsidRDefault="00820FB1" w:rsidRPr="00AD70CB">
            <w:pPr>
              <w:spacing w:before="10"/>
              <w:jc w:val="center"/>
              <w:rPr>
                <w:rFonts w:cs="Times New Roman"/>
                <w:sz w:val="20"/>
                <w:szCs w:val="20"/>
              </w:rPr>
            </w:pPr>
          </w:p>
          <w:p w14:paraId="1E4DD4AB" w14:textId="7780659E" w:rsidP="00820FB1" w:rsidR="00820FB1" w:rsidRDefault="00820FB1" w:rsidRPr="00820FB1">
            <w:pPr>
              <w:pStyle w:val="Caption"/>
              <w:keepNext/>
              <w:jc w:val="center"/>
              <w:rPr>
                <w:i w:val="0"/>
                <w:iCs w:val="0"/>
                <w:color w:themeColor="text1" w:val="000000"/>
                <w:sz w:val="21"/>
                <w:szCs w:val="21"/>
              </w:rPr>
            </w:pPr>
            <w:bookmarkStart w:id="89" w:name="_Toc145716258"/>
            <w:r w:rsidRPr="00820FB1">
              <w:rPr>
                <w:i w:val="0"/>
                <w:iCs w:val="0"/>
                <w:color w:themeColor="text1" w:val="000000"/>
                <w:sz w:val="21"/>
                <w:szCs w:val="21"/>
              </w:rPr>
              <w:t xml:space="preserve">Figure </w:t>
            </w:r>
            <w:r>
              <w:rPr>
                <w:i w:val="0"/>
                <w:iCs w:val="0"/>
                <w:color w:themeColor="text1" w:val="000000"/>
                <w:sz w:val="21"/>
                <w:szCs w:val="21"/>
              </w:rPr>
              <w:fldChar w:fldCharType="begin"/>
            </w:r>
            <w:r>
              <w:rPr>
                <w:i w:val="0"/>
                <w:iCs w:val="0"/>
                <w:color w:themeColor="text1" w:val="000000"/>
                <w:sz w:val="21"/>
                <w:szCs w:val="21"/>
              </w:rPr>
              <w:instrText xml:space="preserve"> STYLEREF 1 \s </w:instrText>
            </w:r>
            <w:r>
              <w:rPr>
                <w:i w:val="0"/>
                <w:iCs w:val="0"/>
                <w:color w:themeColor="text1" w:val="000000"/>
                <w:sz w:val="21"/>
                <w:szCs w:val="21"/>
              </w:rPr>
              <w:fldChar w:fldCharType="separate"/>
            </w:r>
            <w:r>
              <w:rPr>
                <w:i w:val="0"/>
                <w:iCs w:val="0"/>
                <w:noProof/>
                <w:color w:themeColor="text1" w:val="000000"/>
                <w:sz w:val="21"/>
                <w:szCs w:val="21"/>
              </w:rPr>
              <w:t>3</w:t>
            </w:r>
            <w:r>
              <w:rPr>
                <w:i w:val="0"/>
                <w:iCs w:val="0"/>
                <w:color w:themeColor="text1" w:val="000000"/>
                <w:sz w:val="21"/>
                <w:szCs w:val="21"/>
              </w:rPr>
              <w:fldChar w:fldCharType="end"/>
            </w:r>
            <w:r>
              <w:rPr>
                <w:i w:val="0"/>
                <w:iCs w:val="0"/>
                <w:color w:themeColor="text1" w:val="000000"/>
                <w:sz w:val="21"/>
                <w:szCs w:val="21"/>
              </w:rPr>
              <w:t>.</w:t>
            </w:r>
            <w:r>
              <w:rPr>
                <w:i w:val="0"/>
                <w:iCs w:val="0"/>
                <w:color w:themeColor="text1" w:val="000000"/>
                <w:sz w:val="21"/>
                <w:szCs w:val="21"/>
              </w:rPr>
              <w:fldChar w:fldCharType="begin"/>
            </w:r>
            <w:r>
              <w:rPr>
                <w:i w:val="0"/>
                <w:iCs w:val="0"/>
                <w:color w:themeColor="text1" w:val="000000"/>
                <w:sz w:val="21"/>
                <w:szCs w:val="21"/>
              </w:rPr>
              <w:instrText xml:space="preserve"> SEQ Figure \* ARABIC \s 1 </w:instrText>
            </w:r>
            <w:r>
              <w:rPr>
                <w:i w:val="0"/>
                <w:iCs w:val="0"/>
                <w:color w:themeColor="text1" w:val="000000"/>
                <w:sz w:val="21"/>
                <w:szCs w:val="21"/>
              </w:rPr>
              <w:fldChar w:fldCharType="separate"/>
            </w:r>
            <w:r>
              <w:rPr>
                <w:i w:val="0"/>
                <w:iCs w:val="0"/>
                <w:noProof/>
                <w:color w:themeColor="text1" w:val="000000"/>
                <w:sz w:val="21"/>
                <w:szCs w:val="21"/>
              </w:rPr>
              <w:t>37</w:t>
            </w:r>
            <w:r>
              <w:rPr>
                <w:i w:val="0"/>
                <w:iCs w:val="0"/>
                <w:color w:themeColor="text1" w:val="000000"/>
                <w:sz w:val="21"/>
                <w:szCs w:val="21"/>
              </w:rPr>
              <w:fldChar w:fldCharType="end"/>
            </w:r>
            <w:r w:rsidRPr="00820FB1">
              <w:rPr>
                <w:i w:val="0"/>
                <w:iCs w:val="0"/>
                <w:color w:themeColor="text1" w:val="000000"/>
                <w:sz w:val="21"/>
                <w:szCs w:val="21"/>
              </w:rPr>
              <w:t xml:space="preserve">Loaded alternating split squat jump </w:t>
            </w:r>
            <w:proofErr w:type="gramStart"/>
            <w:r w:rsidRPr="00820FB1">
              <w:rPr>
                <w:i w:val="0"/>
                <w:iCs w:val="0"/>
                <w:color w:themeColor="text1" w:val="000000"/>
                <w:sz w:val="21"/>
                <w:szCs w:val="21"/>
              </w:rPr>
              <w:t>2</w:t>
            </w:r>
            <w:bookmarkEnd w:id="89"/>
            <w:proofErr w:type="gramEnd"/>
          </w:p>
          <w:p w14:paraId="04EC7F0C" w14:textId="77777777" w:rsidP="00820FB1" w:rsidR="00820FB1" w:rsidRDefault="00820FB1" w:rsidRPr="00AD70CB">
            <w:pPr>
              <w:spacing w:before="10"/>
              <w:jc w:val="center"/>
              <w:rPr>
                <w:rFonts w:cs="Times New Roman"/>
                <w:sz w:val="20"/>
                <w:szCs w:val="20"/>
              </w:rPr>
            </w:pPr>
            <w:r w:rsidRPr="00AD70CB">
              <w:rPr>
                <w:rFonts w:cs="Times New Roman"/>
                <w:noProof/>
                <w:sz w:val="20"/>
                <w:szCs w:val="20"/>
              </w:rPr>
              <w:drawing>
                <wp:inline distB="0" distL="0" distR="0" distT="0" wp14:anchorId="7FD2B3EA" wp14:editId="514D1FED">
                  <wp:extent cx="616275" cy="1311275"/>
                  <wp:effectExtent b="0" l="0" r="6350" t="0"/>
                  <wp:docPr descr="A person jumping in a gym&#10;&#10;Description automatically generated" id="5238288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erson jumping in a gym&#10;&#10;Description automatically generated" id="523828821" name="Picture 31"/>
                          <pic:cNvPicPr/>
                        </pic:nvPicPr>
                        <pic:blipFill rotWithShape="1">
                          <a:blip cstate="print" r:embed="rId75">
                            <a:extLst>
                              <a:ext uri="{28A0092B-C50C-407E-A947-70E740481C1C}">
                                <a14:useLocalDpi xmlns:a14="http://schemas.microsoft.com/office/drawing/2010/main" val="0"/>
                              </a:ext>
                            </a:extLst>
                          </a:blip>
                          <a:srcRect b="3833" l="16032" r="29464" t="15593"/>
                          <a:stretch/>
                        </pic:blipFill>
                        <pic:spPr bwMode="auto">
                          <a:xfrm>
                            <a:off x="0" y="0"/>
                            <a:ext cx="635936" cy="1353109"/>
                          </a:xfrm>
                          <a:prstGeom prst="rect">
                            <a:avLst/>
                          </a:prstGeom>
                          <a:ln>
                            <a:noFill/>
                          </a:ln>
                          <a:extLst>
                            <a:ext uri="{53640926-AAD7-44D8-BBD7-CCE9431645EC}">
                              <a14:shadowObscured xmlns:a14="http://schemas.microsoft.com/office/drawing/2010/main"/>
                            </a:ext>
                          </a:extLst>
                        </pic:spPr>
                      </pic:pic>
                    </a:graphicData>
                  </a:graphic>
                </wp:inline>
              </w:drawing>
            </w:r>
          </w:p>
          <w:p w14:paraId="43AC63F6" w14:textId="189DA11A" w:rsidP="00820FB1" w:rsidR="003D1FFA" w:rsidRDefault="003D1FFA" w:rsidRPr="00AD70CB">
            <w:pPr>
              <w:pStyle w:val="Caption"/>
              <w:spacing w:after="0" w:before="10"/>
              <w:rPr>
                <w:rFonts w:cs="Times New Roman"/>
                <w:i w:val="0"/>
                <w:iCs w:val="0"/>
                <w:color w:val="auto"/>
                <w:sz w:val="20"/>
                <w:szCs w:val="20"/>
              </w:rPr>
            </w:pPr>
          </w:p>
        </w:tc>
        <w:tc>
          <w:tcPr>
            <w:tcW w:type="dxa" w:w="2514"/>
          </w:tcPr>
          <w:p w14:paraId="6FEF9F1A" w14:textId="2ED65579" w:rsidP="00820FB1" w:rsidR="00820FB1" w:rsidRDefault="00820FB1" w:rsidRPr="00820FB1">
            <w:pPr>
              <w:pStyle w:val="Caption"/>
              <w:keepNext/>
              <w:jc w:val="center"/>
              <w:rPr>
                <w:i w:val="0"/>
                <w:iCs w:val="0"/>
                <w:color w:themeColor="text1" w:val="000000"/>
                <w:sz w:val="21"/>
                <w:szCs w:val="21"/>
              </w:rPr>
            </w:pPr>
            <w:bookmarkStart w:id="90" w:name="_Toc145716259"/>
            <w:r w:rsidRPr="00820FB1">
              <w:rPr>
                <w:i w:val="0"/>
                <w:iCs w:val="0"/>
                <w:color w:themeColor="text1" w:val="000000"/>
                <w:sz w:val="21"/>
                <w:szCs w:val="21"/>
              </w:rPr>
              <w:t xml:space="preserve">Figure </w:t>
            </w:r>
            <w:r w:rsidRPr="00820FB1">
              <w:rPr>
                <w:i w:val="0"/>
                <w:iCs w:val="0"/>
                <w:color w:themeColor="text1" w:val="000000"/>
                <w:sz w:val="21"/>
                <w:szCs w:val="21"/>
              </w:rPr>
              <w:fldChar w:fldCharType="begin"/>
            </w:r>
            <w:r w:rsidRPr="00820FB1">
              <w:rPr>
                <w:i w:val="0"/>
                <w:iCs w:val="0"/>
                <w:color w:themeColor="text1" w:val="000000"/>
                <w:sz w:val="21"/>
                <w:szCs w:val="21"/>
              </w:rPr>
              <w:instrText xml:space="preserve"> STYLEREF 1 \s </w:instrText>
            </w:r>
            <w:r w:rsidRPr="00820FB1">
              <w:rPr>
                <w:i w:val="0"/>
                <w:iCs w:val="0"/>
                <w:color w:themeColor="text1" w:val="000000"/>
                <w:sz w:val="21"/>
                <w:szCs w:val="21"/>
              </w:rPr>
              <w:fldChar w:fldCharType="separate"/>
            </w:r>
            <w:r w:rsidRPr="00820FB1">
              <w:rPr>
                <w:i w:val="0"/>
                <w:iCs w:val="0"/>
                <w:noProof/>
                <w:color w:themeColor="text1" w:val="000000"/>
                <w:sz w:val="21"/>
                <w:szCs w:val="21"/>
              </w:rPr>
              <w:t>3</w:t>
            </w:r>
            <w:r w:rsidRPr="00820FB1">
              <w:rPr>
                <w:i w:val="0"/>
                <w:iCs w:val="0"/>
                <w:color w:themeColor="text1" w:val="000000"/>
                <w:sz w:val="21"/>
                <w:szCs w:val="21"/>
              </w:rPr>
              <w:fldChar w:fldCharType="end"/>
            </w:r>
            <w:r w:rsidRPr="00820FB1">
              <w:rPr>
                <w:i w:val="0"/>
                <w:iCs w:val="0"/>
                <w:color w:themeColor="text1" w:val="000000"/>
                <w:sz w:val="21"/>
                <w:szCs w:val="21"/>
              </w:rPr>
              <w:t>.</w:t>
            </w:r>
            <w:r w:rsidRPr="00820FB1">
              <w:rPr>
                <w:i w:val="0"/>
                <w:iCs w:val="0"/>
                <w:color w:themeColor="text1" w:val="000000"/>
                <w:sz w:val="21"/>
                <w:szCs w:val="21"/>
              </w:rPr>
              <w:fldChar w:fldCharType="begin"/>
            </w:r>
            <w:r w:rsidRPr="00820FB1">
              <w:rPr>
                <w:i w:val="0"/>
                <w:iCs w:val="0"/>
                <w:color w:themeColor="text1" w:val="000000"/>
                <w:sz w:val="21"/>
                <w:szCs w:val="21"/>
              </w:rPr>
              <w:instrText xml:space="preserve"> SEQ Figure \* ARABIC \s 1 </w:instrText>
            </w:r>
            <w:r w:rsidRPr="00820FB1">
              <w:rPr>
                <w:i w:val="0"/>
                <w:iCs w:val="0"/>
                <w:color w:themeColor="text1" w:val="000000"/>
                <w:sz w:val="21"/>
                <w:szCs w:val="21"/>
              </w:rPr>
              <w:fldChar w:fldCharType="separate"/>
            </w:r>
            <w:r w:rsidRPr="00820FB1">
              <w:rPr>
                <w:i w:val="0"/>
                <w:iCs w:val="0"/>
                <w:noProof/>
                <w:color w:themeColor="text1" w:val="000000"/>
                <w:sz w:val="21"/>
                <w:szCs w:val="21"/>
              </w:rPr>
              <w:t>38</w:t>
            </w:r>
            <w:r w:rsidRPr="00820FB1">
              <w:rPr>
                <w:i w:val="0"/>
                <w:iCs w:val="0"/>
                <w:color w:themeColor="text1" w:val="000000"/>
                <w:sz w:val="21"/>
                <w:szCs w:val="21"/>
              </w:rPr>
              <w:fldChar w:fldCharType="end"/>
            </w:r>
            <w:r w:rsidRPr="00820FB1">
              <w:rPr>
                <w:i w:val="0"/>
                <w:iCs w:val="0"/>
                <w:color w:themeColor="text1" w:val="000000"/>
                <w:sz w:val="21"/>
                <w:szCs w:val="21"/>
              </w:rPr>
              <w:t xml:space="preserve">Loaded alternating split squat jump </w:t>
            </w:r>
            <w:proofErr w:type="gramStart"/>
            <w:r w:rsidRPr="00820FB1">
              <w:rPr>
                <w:i w:val="0"/>
                <w:iCs w:val="0"/>
                <w:color w:themeColor="text1" w:val="000000"/>
                <w:sz w:val="21"/>
                <w:szCs w:val="21"/>
              </w:rPr>
              <w:t>3</w:t>
            </w:r>
            <w:bookmarkEnd w:id="90"/>
            <w:proofErr w:type="gramEnd"/>
          </w:p>
          <w:p w14:paraId="0145E468" w14:textId="39BB5881" w:rsidP="00820FB1" w:rsidR="003D1FFA" w:rsidRDefault="00820FB1" w:rsidRPr="00AD70CB">
            <w:pPr>
              <w:spacing w:before="10"/>
              <w:jc w:val="center"/>
              <w:rPr>
                <w:rFonts w:cs="Times New Roman"/>
                <w:sz w:val="20"/>
                <w:szCs w:val="20"/>
              </w:rPr>
            </w:pPr>
            <w:r w:rsidRPr="00AD70CB">
              <w:rPr>
                <w:rFonts w:cs="Times New Roman"/>
                <w:i/>
                <w:iCs/>
                <w:noProof/>
                <w:sz w:val="20"/>
                <w:szCs w:val="20"/>
              </w:rPr>
              <w:drawing>
                <wp:inline distB="0" distL="0" distR="0" distT="0" wp14:anchorId="743A5D7B" wp14:editId="7E212779">
                  <wp:extent cx="864685" cy="1268696"/>
                  <wp:effectExtent b="1905" l="0" r="0" t="0"/>
                  <wp:docPr descr="A child running on a court&#10;&#10;Description automatically generated" id="11493862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hild running on a court&#10;&#10;Description automatically generated" id="1149386274" name="Picture 32"/>
                          <pic:cNvPicPr/>
                        </pic:nvPicPr>
                        <pic:blipFill rotWithShape="1">
                          <a:blip cstate="print" r:embed="rId76">
                            <a:extLst>
                              <a:ext uri="{28A0092B-C50C-407E-A947-70E740481C1C}">
                                <a14:useLocalDpi xmlns:a14="http://schemas.microsoft.com/office/drawing/2010/main" val="0"/>
                              </a:ext>
                            </a:extLst>
                          </a:blip>
                          <a:srcRect b="-10" l="13528" r="25882" t="39002"/>
                          <a:stretch/>
                        </pic:blipFill>
                        <pic:spPr bwMode="auto">
                          <a:xfrm>
                            <a:off x="0" y="0"/>
                            <a:ext cx="881347" cy="1293144"/>
                          </a:xfrm>
                          <a:prstGeom prst="rect">
                            <a:avLst/>
                          </a:prstGeom>
                          <a:ln>
                            <a:noFill/>
                          </a:ln>
                          <a:extLst>
                            <a:ext uri="{53640926-AAD7-44D8-BBD7-CCE9431645EC}">
                              <a14:shadowObscured xmlns:a14="http://schemas.microsoft.com/office/drawing/2010/main"/>
                            </a:ext>
                          </a:extLst>
                        </pic:spPr>
                      </pic:pic>
                    </a:graphicData>
                  </a:graphic>
                </wp:inline>
              </w:drawing>
            </w:r>
          </w:p>
        </w:tc>
      </w:tr>
      <w:tr w14:paraId="32504CF0" w14:textId="77777777" w:rsidR="00DD5EAD" w:rsidRPr="00AD70CB" w:rsidTr="00820FB1">
        <w:tc>
          <w:tcPr>
            <w:tcW w:type="dxa" w:w="1555"/>
          </w:tcPr>
          <w:p w14:paraId="5EA344EA" w14:textId="51D0CCBD" w:rsidP="00BB077A" w:rsidR="006A3F54" w:rsidRDefault="006A3F54" w:rsidRPr="00AD70CB">
            <w:pPr>
              <w:spacing w:line="276" w:lineRule="auto"/>
              <w:rPr>
                <w:rFonts w:cs="Times New Roman"/>
                <w:sz w:val="22"/>
              </w:rPr>
            </w:pPr>
            <w:r w:rsidRPr="00AD70CB">
              <w:rPr>
                <w:rFonts w:cs="Times New Roman"/>
                <w:sz w:val="22"/>
              </w:rPr>
              <w:t>Shadowing drills</w:t>
            </w:r>
          </w:p>
        </w:tc>
        <w:tc>
          <w:tcPr>
            <w:tcW w:type="dxa" w:w="8226"/>
          </w:tcPr>
          <w:p w14:paraId="38979B8D" w14:textId="07DAC2DD" w:rsidP="00BB077A" w:rsidR="006A3F54" w:rsidRDefault="006A3F54" w:rsidRPr="00AD70CB">
            <w:pPr>
              <w:pStyle w:val="ListParagraph"/>
              <w:numPr>
                <w:ilvl w:val="0"/>
                <w:numId w:val="17"/>
              </w:numPr>
              <w:spacing w:line="276" w:lineRule="auto"/>
              <w:ind w:left="463"/>
              <w:rPr>
                <w:rFonts w:cs="Times New Roman"/>
                <w:sz w:val="22"/>
              </w:rPr>
            </w:pPr>
            <w:r w:rsidRPr="00AD70CB">
              <w:rPr>
                <w:rFonts w:cs="Times New Roman"/>
                <w:sz w:val="22"/>
              </w:rPr>
              <w:t>Knees slightly bent, racket in hand, stay in the middle of the court, this is the ready position.</w:t>
            </w:r>
          </w:p>
          <w:p w14:paraId="2B374232" w14:textId="77777777" w:rsidP="00BB077A" w:rsidR="006A3F54" w:rsidRDefault="006A3F54" w:rsidRPr="00AD70CB">
            <w:pPr>
              <w:pStyle w:val="ListParagraph"/>
              <w:numPr>
                <w:ilvl w:val="0"/>
                <w:numId w:val="17"/>
              </w:numPr>
              <w:spacing w:line="276" w:lineRule="auto"/>
              <w:ind w:left="463"/>
              <w:rPr>
                <w:rFonts w:cs="Times New Roman"/>
                <w:sz w:val="22"/>
              </w:rPr>
            </w:pPr>
            <w:r w:rsidRPr="00AD70CB">
              <w:rPr>
                <w:rFonts w:cs="Times New Roman"/>
                <w:sz w:val="22"/>
              </w:rPr>
              <w:t>Ask a partner to point in the desired location (front court left and right, mid court, and rear court).</w:t>
            </w:r>
          </w:p>
          <w:p w14:paraId="01F34711" w14:textId="77777777" w:rsidP="00BB077A" w:rsidR="006A3F54" w:rsidRDefault="006A3F54" w:rsidRPr="00AD70CB">
            <w:pPr>
              <w:pStyle w:val="ListParagraph"/>
              <w:numPr>
                <w:ilvl w:val="0"/>
                <w:numId w:val="17"/>
              </w:numPr>
              <w:spacing w:line="276" w:lineRule="auto"/>
              <w:ind w:left="463"/>
              <w:rPr>
                <w:rFonts w:cs="Times New Roman"/>
                <w:sz w:val="22"/>
              </w:rPr>
            </w:pPr>
            <w:r w:rsidRPr="00AD70CB">
              <w:rPr>
                <w:rFonts w:cs="Times New Roman"/>
                <w:sz w:val="22"/>
              </w:rPr>
              <w:t>Move to the designated location as soon as the call is made, simulating your response to the shot.</w:t>
            </w:r>
          </w:p>
          <w:p w14:paraId="6CFA14EA" w14:textId="77777777" w:rsidP="00BB077A" w:rsidR="006A3F54" w:rsidRDefault="006A3F54" w:rsidRPr="00AD70CB">
            <w:pPr>
              <w:pStyle w:val="ListParagraph"/>
              <w:numPr>
                <w:ilvl w:val="0"/>
                <w:numId w:val="17"/>
              </w:numPr>
              <w:spacing w:line="276" w:lineRule="auto"/>
              <w:ind w:left="463"/>
              <w:rPr>
                <w:rFonts w:cs="Times New Roman"/>
                <w:sz w:val="22"/>
              </w:rPr>
            </w:pPr>
            <w:r w:rsidRPr="00AD70CB">
              <w:rPr>
                <w:rFonts w:cs="Times New Roman"/>
                <w:sz w:val="22"/>
              </w:rPr>
              <w:t>Return to the ready position in the middle of the court after each movement.</w:t>
            </w:r>
          </w:p>
          <w:p w14:paraId="510148A0" w14:textId="77777777" w:rsidP="00BB077A" w:rsidR="006A3F54" w:rsidRDefault="006A3F54" w:rsidRPr="00AD70CB">
            <w:pPr>
              <w:pStyle w:val="ListParagraph"/>
              <w:numPr>
                <w:ilvl w:val="0"/>
                <w:numId w:val="17"/>
              </w:numPr>
              <w:spacing w:line="276" w:lineRule="auto"/>
              <w:ind w:left="463"/>
              <w:rPr>
                <w:rFonts w:cs="Times New Roman"/>
                <w:sz w:val="22"/>
              </w:rPr>
            </w:pPr>
            <w:r w:rsidRPr="00AD70CB">
              <w:rPr>
                <w:rFonts w:cs="Times New Roman"/>
                <w:sz w:val="22"/>
              </w:rPr>
              <w:lastRenderedPageBreak/>
              <w:t>carry out the exercise in a random order. Each call should be handled quickly and effectively.</w:t>
            </w:r>
          </w:p>
        </w:tc>
        <w:tc>
          <w:tcPr>
            <w:tcW w:type="dxa" w:w="2792"/>
          </w:tcPr>
          <w:p w14:paraId="7FDE9BF6" w14:textId="77777777" w:rsidP="003D1FFA" w:rsidR="000E7D14" w:rsidRDefault="006A3F54">
            <w:pPr>
              <w:pStyle w:val="Caption"/>
              <w:spacing w:after="0" w:before="10"/>
              <w:jc w:val="center"/>
              <w:rPr>
                <w:rFonts w:cs="Times New Roman"/>
                <w:i w:val="0"/>
                <w:iCs w:val="0"/>
                <w:noProof/>
                <w:color w:themeColor="text1" w:val="000000"/>
                <w:sz w:val="21"/>
                <w:szCs w:val="21"/>
              </w:rPr>
            </w:pPr>
            <w:bookmarkStart w:id="91" w:name="_Toc145716260"/>
            <w:r w:rsidRPr="00820FB1">
              <w:rPr>
                <w:rFonts w:cs="Times New Roman"/>
                <w:i w:val="0"/>
                <w:iCs w:val="0"/>
                <w:color w:themeColor="text1" w:val="000000"/>
                <w:sz w:val="21"/>
                <w:szCs w:val="21"/>
              </w:rPr>
              <w:lastRenderedPageBreak/>
              <w:t xml:space="preserve">Figure </w:t>
            </w:r>
            <w:r w:rsidR="00820FB1" w:rsidRPr="00820FB1">
              <w:rPr>
                <w:rFonts w:cs="Times New Roman"/>
                <w:i w:val="0"/>
                <w:iCs w:val="0"/>
                <w:color w:themeColor="text1" w:val="000000"/>
                <w:sz w:val="21"/>
                <w:szCs w:val="21"/>
              </w:rPr>
              <w:fldChar w:fldCharType="begin"/>
            </w:r>
            <w:r w:rsidR="00820FB1" w:rsidRPr="00820FB1">
              <w:rPr>
                <w:rFonts w:cs="Times New Roman"/>
                <w:i w:val="0"/>
                <w:iCs w:val="0"/>
                <w:color w:themeColor="text1" w:val="000000"/>
                <w:sz w:val="21"/>
                <w:szCs w:val="21"/>
              </w:rPr>
              <w:instrText xml:space="preserve"> STYLEREF 1 \s </w:instrText>
            </w:r>
            <w:r w:rsidR="00820FB1" w:rsidRPr="00820FB1">
              <w:rPr>
                <w:rFonts w:cs="Times New Roman"/>
                <w:i w:val="0"/>
                <w:iCs w:val="0"/>
                <w:color w:themeColor="text1" w:val="000000"/>
                <w:sz w:val="21"/>
                <w:szCs w:val="21"/>
              </w:rPr>
              <w:fldChar w:fldCharType="separate"/>
            </w:r>
            <w:r w:rsidR="00820FB1" w:rsidRPr="00820FB1">
              <w:rPr>
                <w:rFonts w:cs="Times New Roman"/>
                <w:i w:val="0"/>
                <w:iCs w:val="0"/>
                <w:noProof/>
                <w:color w:themeColor="text1" w:val="000000"/>
                <w:sz w:val="21"/>
                <w:szCs w:val="21"/>
              </w:rPr>
              <w:t>3</w:t>
            </w:r>
            <w:r w:rsidR="00820FB1" w:rsidRPr="00820FB1">
              <w:rPr>
                <w:rFonts w:cs="Times New Roman"/>
                <w:i w:val="0"/>
                <w:iCs w:val="0"/>
                <w:color w:themeColor="text1" w:val="000000"/>
                <w:sz w:val="21"/>
                <w:szCs w:val="21"/>
              </w:rPr>
              <w:fldChar w:fldCharType="end"/>
            </w:r>
            <w:r w:rsidR="00820FB1" w:rsidRPr="00820FB1">
              <w:rPr>
                <w:rFonts w:cs="Times New Roman"/>
                <w:i w:val="0"/>
                <w:iCs w:val="0"/>
                <w:color w:themeColor="text1" w:val="000000"/>
                <w:sz w:val="21"/>
                <w:szCs w:val="21"/>
              </w:rPr>
              <w:t>.</w:t>
            </w:r>
            <w:r w:rsidR="00820FB1" w:rsidRPr="00820FB1">
              <w:rPr>
                <w:rFonts w:cs="Times New Roman"/>
                <w:i w:val="0"/>
                <w:iCs w:val="0"/>
                <w:color w:themeColor="text1" w:val="000000"/>
                <w:sz w:val="21"/>
                <w:szCs w:val="21"/>
              </w:rPr>
              <w:fldChar w:fldCharType="begin"/>
            </w:r>
            <w:r w:rsidR="00820FB1" w:rsidRPr="00820FB1">
              <w:rPr>
                <w:rFonts w:cs="Times New Roman"/>
                <w:i w:val="0"/>
                <w:iCs w:val="0"/>
                <w:color w:themeColor="text1" w:val="000000"/>
                <w:sz w:val="21"/>
                <w:szCs w:val="21"/>
              </w:rPr>
              <w:instrText xml:space="preserve"> SEQ Figure \* ARABIC \s 1 </w:instrText>
            </w:r>
            <w:r w:rsidR="00820FB1" w:rsidRPr="00820FB1">
              <w:rPr>
                <w:rFonts w:cs="Times New Roman"/>
                <w:i w:val="0"/>
                <w:iCs w:val="0"/>
                <w:color w:themeColor="text1" w:val="000000"/>
                <w:sz w:val="21"/>
                <w:szCs w:val="21"/>
              </w:rPr>
              <w:fldChar w:fldCharType="separate"/>
            </w:r>
            <w:r w:rsidR="00820FB1" w:rsidRPr="00820FB1">
              <w:rPr>
                <w:rFonts w:cs="Times New Roman"/>
                <w:i w:val="0"/>
                <w:iCs w:val="0"/>
                <w:noProof/>
                <w:color w:themeColor="text1" w:val="000000"/>
                <w:sz w:val="21"/>
                <w:szCs w:val="21"/>
              </w:rPr>
              <w:t>39</w:t>
            </w:r>
            <w:r w:rsidR="00820FB1" w:rsidRPr="00820FB1">
              <w:rPr>
                <w:rFonts w:cs="Times New Roman"/>
                <w:i w:val="0"/>
                <w:iCs w:val="0"/>
                <w:color w:themeColor="text1" w:val="000000"/>
                <w:sz w:val="21"/>
                <w:szCs w:val="21"/>
              </w:rPr>
              <w:fldChar w:fldCharType="end"/>
            </w:r>
            <w:r w:rsidRPr="00820FB1">
              <w:rPr>
                <w:rFonts w:cs="Times New Roman"/>
                <w:i w:val="0"/>
                <w:iCs w:val="0"/>
                <w:color w:themeColor="text1" w:val="000000"/>
                <w:sz w:val="21"/>
                <w:szCs w:val="21"/>
              </w:rPr>
              <w:t xml:space="preserve"> Shadowing drills 1</w:t>
            </w:r>
            <w:bookmarkEnd w:id="91"/>
            <w:r w:rsidR="003D1FFA" w:rsidRPr="00820FB1">
              <w:rPr>
                <w:rFonts w:cs="Times New Roman"/>
                <w:i w:val="0"/>
                <w:iCs w:val="0"/>
                <w:noProof/>
                <w:color w:themeColor="text1" w:val="000000"/>
                <w:sz w:val="21"/>
                <w:szCs w:val="21"/>
              </w:rPr>
              <w:t xml:space="preserve"> </w:t>
            </w:r>
          </w:p>
          <w:p w14:paraId="694DA945" w14:textId="1A122741" w:rsidP="000E7D14" w:rsidR="006A3F54" w:rsidRDefault="003D1FFA" w:rsidRPr="00820FB1">
            <w:pPr>
              <w:pStyle w:val="Caption"/>
              <w:spacing w:after="0" w:before="10"/>
              <w:rPr>
                <w:rFonts w:cs="Times New Roman"/>
                <w:i w:val="0"/>
                <w:iCs w:val="0"/>
                <w:color w:themeColor="text1" w:val="000000"/>
                <w:sz w:val="21"/>
                <w:szCs w:val="21"/>
              </w:rPr>
            </w:pPr>
            <w:r w:rsidRPr="00820FB1">
              <w:rPr>
                <w:rFonts w:cs="Times New Roman"/>
                <w:i w:val="0"/>
                <w:iCs w:val="0"/>
                <w:noProof/>
                <w:color w:themeColor="text1" w:val="000000"/>
                <w:sz w:val="21"/>
                <w:szCs w:val="21"/>
              </w:rPr>
              <w:drawing>
                <wp:inline distB="0" distL="0" distR="0" distT="0" wp14:anchorId="7C4B696D" wp14:editId="1E77CBDA">
                  <wp:extent cx="2138329" cy="902369"/>
                  <wp:effectExtent b="0" l="0" r="0" t="0"/>
                  <wp:docPr descr="A group of people playing badminton&#10;&#10;Description automatically generated" id="1732016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badminton&#10;&#10;Description automatically generated" id="1732016037" name="Picture 4"/>
                          <pic:cNvPicPr/>
                        </pic:nvPicPr>
                        <pic:blipFill rotWithShape="1">
                          <a:blip cstate="print" r:embed="rId77">
                            <a:extLst>
                              <a:ext uri="{28A0092B-C50C-407E-A947-70E740481C1C}">
                                <a14:useLocalDpi xmlns:a14="http://schemas.microsoft.com/office/drawing/2010/main" val="0"/>
                              </a:ext>
                            </a:extLst>
                          </a:blip>
                          <a:srcRect b="16656" l="40239" r="-28905" t="16200"/>
                          <a:stretch/>
                        </pic:blipFill>
                        <pic:spPr bwMode="auto">
                          <a:xfrm>
                            <a:off x="0" y="0"/>
                            <a:ext cx="2148885" cy="906824"/>
                          </a:xfrm>
                          <a:prstGeom prst="rect">
                            <a:avLst/>
                          </a:prstGeom>
                          <a:ln>
                            <a:noFill/>
                          </a:ln>
                          <a:extLst>
                            <a:ext uri="{53640926-AAD7-44D8-BBD7-CCE9431645EC}">
                              <a14:shadowObscured xmlns:a14="http://schemas.microsoft.com/office/drawing/2010/main"/>
                            </a:ext>
                          </a:extLst>
                        </pic:spPr>
                      </pic:pic>
                    </a:graphicData>
                  </a:graphic>
                </wp:inline>
              </w:drawing>
            </w:r>
          </w:p>
          <w:p w14:paraId="63639F0B" w14:textId="7C84C532" w:rsidP="003D1FFA" w:rsidR="006A3F54" w:rsidRDefault="006A3F54" w:rsidRPr="00820FB1">
            <w:pPr>
              <w:pStyle w:val="Caption"/>
              <w:spacing w:after="0" w:before="10"/>
              <w:jc w:val="center"/>
              <w:rPr>
                <w:rFonts w:cs="Times New Roman"/>
                <w:i w:val="0"/>
                <w:iCs w:val="0"/>
                <w:color w:themeColor="text1" w:val="000000"/>
                <w:sz w:val="21"/>
                <w:szCs w:val="21"/>
              </w:rPr>
            </w:pPr>
          </w:p>
          <w:p w14:paraId="72D8CDB6" w14:textId="0258AA7E" w:rsidP="000E7D14" w:rsidR="000E7D14" w:rsidRDefault="00820FB1" w:rsidRPr="000E7D14">
            <w:pPr>
              <w:pStyle w:val="Caption"/>
              <w:keepNext/>
              <w:rPr>
                <w:i w:val="0"/>
                <w:iCs w:val="0"/>
                <w:color w:themeColor="text1" w:val="000000"/>
                <w:sz w:val="21"/>
                <w:szCs w:val="21"/>
              </w:rPr>
            </w:pPr>
            <w:bookmarkStart w:id="92" w:name="_Toc145716261"/>
            <w:r w:rsidRPr="00820FB1">
              <w:rPr>
                <w:i w:val="0"/>
                <w:iCs w:val="0"/>
                <w:color w:themeColor="text1" w:val="000000"/>
                <w:sz w:val="21"/>
                <w:szCs w:val="21"/>
              </w:rPr>
              <w:lastRenderedPageBreak/>
              <w:t xml:space="preserve">Figure </w:t>
            </w:r>
            <w:r w:rsidRPr="00820FB1">
              <w:rPr>
                <w:i w:val="0"/>
                <w:iCs w:val="0"/>
                <w:color w:themeColor="text1" w:val="000000"/>
                <w:sz w:val="21"/>
                <w:szCs w:val="21"/>
              </w:rPr>
              <w:fldChar w:fldCharType="begin"/>
            </w:r>
            <w:r w:rsidRPr="00820FB1">
              <w:rPr>
                <w:i w:val="0"/>
                <w:iCs w:val="0"/>
                <w:color w:themeColor="text1" w:val="000000"/>
                <w:sz w:val="21"/>
                <w:szCs w:val="21"/>
              </w:rPr>
              <w:instrText xml:space="preserve"> STYLEREF 1 \s </w:instrText>
            </w:r>
            <w:r w:rsidRPr="00820FB1">
              <w:rPr>
                <w:i w:val="0"/>
                <w:iCs w:val="0"/>
                <w:color w:themeColor="text1" w:val="000000"/>
                <w:sz w:val="21"/>
                <w:szCs w:val="21"/>
              </w:rPr>
              <w:fldChar w:fldCharType="separate"/>
            </w:r>
            <w:r w:rsidRPr="00820FB1">
              <w:rPr>
                <w:i w:val="0"/>
                <w:iCs w:val="0"/>
                <w:noProof/>
                <w:color w:themeColor="text1" w:val="000000"/>
                <w:sz w:val="21"/>
                <w:szCs w:val="21"/>
              </w:rPr>
              <w:t>3</w:t>
            </w:r>
            <w:r w:rsidRPr="00820FB1">
              <w:rPr>
                <w:i w:val="0"/>
                <w:iCs w:val="0"/>
                <w:color w:themeColor="text1" w:val="000000"/>
                <w:sz w:val="21"/>
                <w:szCs w:val="21"/>
              </w:rPr>
              <w:fldChar w:fldCharType="end"/>
            </w:r>
            <w:r w:rsidRPr="00820FB1">
              <w:rPr>
                <w:i w:val="0"/>
                <w:iCs w:val="0"/>
                <w:color w:themeColor="text1" w:val="000000"/>
                <w:sz w:val="21"/>
                <w:szCs w:val="21"/>
              </w:rPr>
              <w:t>.</w:t>
            </w:r>
            <w:r w:rsidRPr="00820FB1">
              <w:rPr>
                <w:i w:val="0"/>
                <w:iCs w:val="0"/>
                <w:color w:themeColor="text1" w:val="000000"/>
                <w:sz w:val="21"/>
                <w:szCs w:val="21"/>
              </w:rPr>
              <w:fldChar w:fldCharType="begin"/>
            </w:r>
            <w:r w:rsidRPr="00820FB1">
              <w:rPr>
                <w:i w:val="0"/>
                <w:iCs w:val="0"/>
                <w:color w:themeColor="text1" w:val="000000"/>
                <w:sz w:val="21"/>
                <w:szCs w:val="21"/>
              </w:rPr>
              <w:instrText xml:space="preserve"> SEQ Figure \* ARABIC \s 1 </w:instrText>
            </w:r>
            <w:r w:rsidRPr="00820FB1">
              <w:rPr>
                <w:i w:val="0"/>
                <w:iCs w:val="0"/>
                <w:color w:themeColor="text1" w:val="000000"/>
                <w:sz w:val="21"/>
                <w:szCs w:val="21"/>
              </w:rPr>
              <w:fldChar w:fldCharType="separate"/>
            </w:r>
            <w:r w:rsidRPr="00820FB1">
              <w:rPr>
                <w:i w:val="0"/>
                <w:iCs w:val="0"/>
                <w:noProof/>
                <w:color w:themeColor="text1" w:val="000000"/>
                <w:sz w:val="21"/>
                <w:szCs w:val="21"/>
              </w:rPr>
              <w:t>40</w:t>
            </w:r>
            <w:r w:rsidRPr="00820FB1">
              <w:rPr>
                <w:i w:val="0"/>
                <w:iCs w:val="0"/>
                <w:color w:themeColor="text1" w:val="000000"/>
                <w:sz w:val="21"/>
                <w:szCs w:val="21"/>
              </w:rPr>
              <w:fldChar w:fldCharType="end"/>
            </w:r>
            <w:r w:rsidRPr="00820FB1">
              <w:rPr>
                <w:i w:val="0"/>
                <w:iCs w:val="0"/>
                <w:color w:themeColor="text1" w:val="000000"/>
                <w:sz w:val="21"/>
                <w:szCs w:val="21"/>
              </w:rPr>
              <w:t xml:space="preserve"> Shadowing drills 2</w:t>
            </w:r>
            <w:bookmarkEnd w:id="92"/>
          </w:p>
          <w:p w14:paraId="2130C1E9" w14:textId="668BDB90" w:rsidP="003D1FFA" w:rsidR="003D1FFA" w:rsidRDefault="003D1FFA" w:rsidRPr="00820FB1">
            <w:pPr>
              <w:spacing w:before="10"/>
              <w:rPr>
                <w:rFonts w:cs="Times New Roman"/>
                <w:color w:themeColor="text1" w:val="000000"/>
                <w:sz w:val="21"/>
                <w:szCs w:val="21"/>
              </w:rPr>
            </w:pPr>
            <w:r w:rsidRPr="00820FB1">
              <w:rPr>
                <w:rFonts w:cs="Times New Roman"/>
                <w:noProof/>
                <w:color w:themeColor="text1" w:val="000000"/>
                <w:sz w:val="21"/>
                <w:szCs w:val="21"/>
              </w:rPr>
              <w:drawing>
                <wp:inline distB="0" distL="0" distR="0" distT="0" wp14:anchorId="1E730DF0" wp14:editId="419B5C6F">
                  <wp:extent cx="2366010" cy="968189"/>
                  <wp:effectExtent b="0" l="0" r="0" t="0"/>
                  <wp:docPr descr="A group of people playing volleyball&#10;&#10;Description automatically generated" id="360883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volleyball&#10;&#10;Description automatically generated" id="360883415" name="Picture 6"/>
                          <pic:cNvPicPr/>
                        </pic:nvPicPr>
                        <pic:blipFill rotWithShape="1">
                          <a:blip cstate="print" r:embed="rId78">
                            <a:extLst>
                              <a:ext uri="{28A0092B-C50C-407E-A947-70E740481C1C}">
                                <a14:useLocalDpi xmlns:a14="http://schemas.microsoft.com/office/drawing/2010/main" val="0"/>
                              </a:ext>
                            </a:extLst>
                          </a:blip>
                          <a:srcRect b="45253" l="15503" r="-4899" t="37843"/>
                          <a:stretch/>
                        </pic:blipFill>
                        <pic:spPr bwMode="auto">
                          <a:xfrm>
                            <a:off x="0" y="0"/>
                            <a:ext cx="2366010" cy="968189"/>
                          </a:xfrm>
                          <a:prstGeom prst="rect">
                            <a:avLst/>
                          </a:prstGeom>
                          <a:ln>
                            <a:noFill/>
                          </a:ln>
                          <a:extLst>
                            <a:ext uri="{53640926-AAD7-44D8-BBD7-CCE9431645EC}">
                              <a14:shadowObscured xmlns:a14="http://schemas.microsoft.com/office/drawing/2010/main"/>
                            </a:ext>
                          </a:extLst>
                        </pic:spPr>
                      </pic:pic>
                    </a:graphicData>
                  </a:graphic>
                </wp:inline>
              </w:drawing>
            </w:r>
          </w:p>
          <w:p w14:paraId="24336AF3" w14:textId="639AA466" w:rsidP="000E7D14" w:rsidR="000E7D14" w:rsidRDefault="003D1FFA" w:rsidRPr="000E7D14">
            <w:pPr>
              <w:pStyle w:val="Caption"/>
              <w:spacing w:after="0" w:before="10"/>
              <w:jc w:val="center"/>
              <w:rPr>
                <w:rFonts w:cs="Times New Roman"/>
                <w:i w:val="0"/>
                <w:iCs w:val="0"/>
                <w:color w:themeColor="text1" w:val="000000"/>
                <w:sz w:val="21"/>
                <w:szCs w:val="21"/>
              </w:rPr>
            </w:pPr>
            <w:bookmarkStart w:id="93" w:name="_Toc145716262"/>
            <w:r w:rsidRPr="00820FB1">
              <w:rPr>
                <w:rFonts w:cs="Times New Roman"/>
                <w:i w:val="0"/>
                <w:iCs w:val="0"/>
                <w:color w:themeColor="text1" w:val="000000"/>
                <w:sz w:val="21"/>
                <w:szCs w:val="21"/>
              </w:rPr>
              <w:t xml:space="preserve">Figure </w:t>
            </w:r>
            <w:r w:rsidR="00820FB1" w:rsidRPr="00820FB1">
              <w:rPr>
                <w:rFonts w:cs="Times New Roman"/>
                <w:i w:val="0"/>
                <w:iCs w:val="0"/>
                <w:color w:themeColor="text1" w:val="000000"/>
                <w:sz w:val="21"/>
                <w:szCs w:val="21"/>
              </w:rPr>
              <w:fldChar w:fldCharType="begin"/>
            </w:r>
            <w:r w:rsidR="00820FB1" w:rsidRPr="00820FB1">
              <w:rPr>
                <w:rFonts w:cs="Times New Roman"/>
                <w:i w:val="0"/>
                <w:iCs w:val="0"/>
                <w:color w:themeColor="text1" w:val="000000"/>
                <w:sz w:val="21"/>
                <w:szCs w:val="21"/>
              </w:rPr>
              <w:instrText xml:space="preserve"> STYLEREF 1 \s </w:instrText>
            </w:r>
            <w:r w:rsidR="00820FB1" w:rsidRPr="00820FB1">
              <w:rPr>
                <w:rFonts w:cs="Times New Roman"/>
                <w:i w:val="0"/>
                <w:iCs w:val="0"/>
                <w:color w:themeColor="text1" w:val="000000"/>
                <w:sz w:val="21"/>
                <w:szCs w:val="21"/>
              </w:rPr>
              <w:fldChar w:fldCharType="separate"/>
            </w:r>
            <w:r w:rsidR="00820FB1" w:rsidRPr="00820FB1">
              <w:rPr>
                <w:rFonts w:cs="Times New Roman"/>
                <w:i w:val="0"/>
                <w:iCs w:val="0"/>
                <w:noProof/>
                <w:color w:themeColor="text1" w:val="000000"/>
                <w:sz w:val="21"/>
                <w:szCs w:val="21"/>
              </w:rPr>
              <w:t>3</w:t>
            </w:r>
            <w:r w:rsidR="00820FB1" w:rsidRPr="00820FB1">
              <w:rPr>
                <w:rFonts w:cs="Times New Roman"/>
                <w:i w:val="0"/>
                <w:iCs w:val="0"/>
                <w:color w:themeColor="text1" w:val="000000"/>
                <w:sz w:val="21"/>
                <w:szCs w:val="21"/>
              </w:rPr>
              <w:fldChar w:fldCharType="end"/>
            </w:r>
            <w:r w:rsidR="00820FB1" w:rsidRPr="00820FB1">
              <w:rPr>
                <w:rFonts w:cs="Times New Roman"/>
                <w:i w:val="0"/>
                <w:iCs w:val="0"/>
                <w:color w:themeColor="text1" w:val="000000"/>
                <w:sz w:val="21"/>
                <w:szCs w:val="21"/>
              </w:rPr>
              <w:t>.</w:t>
            </w:r>
            <w:r w:rsidR="00820FB1" w:rsidRPr="00820FB1">
              <w:rPr>
                <w:rFonts w:cs="Times New Roman"/>
                <w:i w:val="0"/>
                <w:iCs w:val="0"/>
                <w:color w:themeColor="text1" w:val="000000"/>
                <w:sz w:val="21"/>
                <w:szCs w:val="21"/>
              </w:rPr>
              <w:fldChar w:fldCharType="begin"/>
            </w:r>
            <w:r w:rsidR="00820FB1" w:rsidRPr="00820FB1">
              <w:rPr>
                <w:rFonts w:cs="Times New Roman"/>
                <w:i w:val="0"/>
                <w:iCs w:val="0"/>
                <w:color w:themeColor="text1" w:val="000000"/>
                <w:sz w:val="21"/>
                <w:szCs w:val="21"/>
              </w:rPr>
              <w:instrText xml:space="preserve"> SEQ Figure \* ARABIC \s 1 </w:instrText>
            </w:r>
            <w:r w:rsidR="00820FB1" w:rsidRPr="00820FB1">
              <w:rPr>
                <w:rFonts w:cs="Times New Roman"/>
                <w:i w:val="0"/>
                <w:iCs w:val="0"/>
                <w:color w:themeColor="text1" w:val="000000"/>
                <w:sz w:val="21"/>
                <w:szCs w:val="21"/>
              </w:rPr>
              <w:fldChar w:fldCharType="separate"/>
            </w:r>
            <w:r w:rsidR="00820FB1" w:rsidRPr="00820FB1">
              <w:rPr>
                <w:rFonts w:cs="Times New Roman"/>
                <w:i w:val="0"/>
                <w:iCs w:val="0"/>
                <w:noProof/>
                <w:color w:themeColor="text1" w:val="000000"/>
                <w:sz w:val="21"/>
                <w:szCs w:val="21"/>
              </w:rPr>
              <w:t>41</w:t>
            </w:r>
            <w:r w:rsidR="00820FB1" w:rsidRPr="00820FB1">
              <w:rPr>
                <w:rFonts w:cs="Times New Roman"/>
                <w:i w:val="0"/>
                <w:iCs w:val="0"/>
                <w:color w:themeColor="text1" w:val="000000"/>
                <w:sz w:val="21"/>
                <w:szCs w:val="21"/>
              </w:rPr>
              <w:fldChar w:fldCharType="end"/>
            </w:r>
            <w:r w:rsidRPr="00820FB1">
              <w:rPr>
                <w:rFonts w:cs="Times New Roman"/>
                <w:i w:val="0"/>
                <w:iCs w:val="0"/>
                <w:color w:themeColor="text1" w:val="000000"/>
                <w:sz w:val="21"/>
                <w:szCs w:val="21"/>
              </w:rPr>
              <w:t xml:space="preserve"> Shadowing drills </w:t>
            </w:r>
            <w:r w:rsidR="00820FB1" w:rsidRPr="00820FB1">
              <w:rPr>
                <w:rFonts w:cs="Times New Roman"/>
                <w:i w:val="0"/>
                <w:iCs w:val="0"/>
                <w:color w:themeColor="text1" w:val="000000"/>
                <w:sz w:val="21"/>
                <w:szCs w:val="21"/>
              </w:rPr>
              <w:t>3</w:t>
            </w:r>
            <w:bookmarkEnd w:id="93"/>
          </w:p>
          <w:p w14:paraId="5506A159" w14:textId="7727278E" w:rsidP="003D1FFA" w:rsidR="006A3F54" w:rsidRDefault="003D1FFA" w:rsidRPr="00820FB1">
            <w:pPr>
              <w:spacing w:before="10"/>
              <w:jc w:val="center"/>
              <w:rPr>
                <w:rFonts w:cs="Times New Roman"/>
                <w:color w:themeColor="text1" w:val="000000"/>
                <w:sz w:val="21"/>
                <w:szCs w:val="21"/>
              </w:rPr>
            </w:pPr>
            <w:r w:rsidRPr="00820FB1">
              <w:rPr>
                <w:rFonts w:cs="Times New Roman"/>
                <w:noProof/>
                <w:color w:themeColor="text1" w:val="000000"/>
                <w:sz w:val="21"/>
                <w:szCs w:val="21"/>
              </w:rPr>
              <w:drawing>
                <wp:inline distB="0" distL="0" distR="0" distT="0" wp14:anchorId="34257A52" wp14:editId="1CD26419">
                  <wp:extent cx="2090076" cy="1066800"/>
                  <wp:effectExtent b="0" l="0" r="0" t="0"/>
                  <wp:docPr id="93740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0556" name="Picture 93740556"/>
                          <pic:cNvPicPr/>
                        </pic:nvPicPr>
                        <pic:blipFill rotWithShape="1">
                          <a:blip cstate="print" r:embed="rId79">
                            <a:extLst>
                              <a:ext uri="{28A0092B-C50C-407E-A947-70E740481C1C}">
                                <a14:useLocalDpi xmlns:a14="http://schemas.microsoft.com/office/drawing/2010/main" val="0"/>
                              </a:ext>
                            </a:extLst>
                          </a:blip>
                          <a:srcRect b="29535" l="44193" r="-14584" t="6493"/>
                          <a:stretch/>
                        </pic:blipFill>
                        <pic:spPr bwMode="auto">
                          <a:xfrm>
                            <a:off x="0" y="0"/>
                            <a:ext cx="2093408" cy="1068501"/>
                          </a:xfrm>
                          <a:prstGeom prst="rect">
                            <a:avLst/>
                          </a:prstGeom>
                          <a:ln>
                            <a:noFill/>
                          </a:ln>
                          <a:extLst>
                            <a:ext uri="{53640926-AAD7-44D8-BBD7-CCE9431645EC}">
                              <a14:shadowObscured xmlns:a14="http://schemas.microsoft.com/office/drawing/2010/main"/>
                            </a:ext>
                          </a:extLst>
                        </pic:spPr>
                      </pic:pic>
                    </a:graphicData>
                  </a:graphic>
                </wp:inline>
              </w:drawing>
            </w:r>
          </w:p>
        </w:tc>
        <w:tc>
          <w:tcPr>
            <w:tcW w:type="dxa" w:w="2514"/>
          </w:tcPr>
          <w:p w14:paraId="3585EC0E" w14:textId="77777777" w:rsidP="003D1FFA" w:rsidR="000E7D14" w:rsidRDefault="003D1FFA">
            <w:pPr>
              <w:pStyle w:val="Caption"/>
              <w:spacing w:after="0" w:before="10"/>
              <w:jc w:val="center"/>
              <w:rPr>
                <w:rFonts w:cs="Times New Roman"/>
                <w:i w:val="0"/>
                <w:iCs w:val="0"/>
                <w:color w:val="auto"/>
                <w:sz w:val="22"/>
                <w:szCs w:val="22"/>
              </w:rPr>
            </w:pPr>
            <w:bookmarkStart w:id="94" w:name="_Toc145716263"/>
            <w:r w:rsidRPr="00AD70CB">
              <w:rPr>
                <w:rFonts w:cs="Times New Roman"/>
                <w:i w:val="0"/>
                <w:iCs w:val="0"/>
                <w:color w:val="auto"/>
                <w:sz w:val="22"/>
                <w:szCs w:val="22"/>
              </w:rPr>
              <w:lastRenderedPageBreak/>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42</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Shadowing drills </w:t>
            </w:r>
            <w:r w:rsidR="00820FB1">
              <w:rPr>
                <w:rFonts w:cs="Times New Roman"/>
                <w:i w:val="0"/>
                <w:iCs w:val="0"/>
                <w:color w:val="auto"/>
                <w:sz w:val="22"/>
                <w:szCs w:val="22"/>
              </w:rPr>
              <w:t>4</w:t>
            </w:r>
            <w:bookmarkEnd w:id="94"/>
          </w:p>
          <w:p w14:paraId="011EB5D5" w14:textId="6DBDB4B1" w:rsidP="000E7D14" w:rsidR="003D1FFA" w:rsidRDefault="003D1FFA" w:rsidRPr="00AD70CB">
            <w:pPr>
              <w:pStyle w:val="Caption"/>
              <w:spacing w:after="0" w:before="10"/>
              <w:rPr>
                <w:rFonts w:cs="Times New Roman"/>
                <w:i w:val="0"/>
                <w:iCs w:val="0"/>
                <w:color w:val="auto"/>
                <w:sz w:val="22"/>
                <w:szCs w:val="22"/>
              </w:rPr>
            </w:pPr>
            <w:r w:rsidRPr="00AD70CB">
              <w:rPr>
                <w:rFonts w:cs="Times New Roman"/>
                <w:i w:val="0"/>
                <w:iCs w:val="0"/>
                <w:noProof/>
                <w:color w:val="auto"/>
                <w:sz w:val="22"/>
                <w:szCs w:val="22"/>
              </w:rPr>
              <w:drawing>
                <wp:inline distB="0" distL="0" distR="0" distT="0" wp14:anchorId="43892AF9" wp14:editId="67498B6B">
                  <wp:extent cx="2185302" cy="921979"/>
                  <wp:effectExtent b="5715" l="0" r="0" t="0"/>
                  <wp:docPr descr="A group of people playing volleyball&#10;&#10;Description automatically generated" id="160509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group of people playing volleyball&#10;&#10;Description automatically generated" id="160509353" name="Picture 5"/>
                          <pic:cNvPicPr/>
                        </pic:nvPicPr>
                        <pic:blipFill rotWithShape="1">
                          <a:blip cstate="print" r:embed="rId80">
                            <a:extLst>
                              <a:ext uri="{28A0092B-C50C-407E-A947-70E740481C1C}">
                                <a14:useLocalDpi xmlns:a14="http://schemas.microsoft.com/office/drawing/2010/main" val="0"/>
                              </a:ext>
                            </a:extLst>
                          </a:blip>
                          <a:srcRect b="29649" l="21842" r="-17676" t="-2092"/>
                          <a:stretch/>
                        </pic:blipFill>
                        <pic:spPr bwMode="auto">
                          <a:xfrm>
                            <a:off x="0" y="0"/>
                            <a:ext cx="2196378" cy="926652"/>
                          </a:xfrm>
                          <a:prstGeom prst="rect">
                            <a:avLst/>
                          </a:prstGeom>
                          <a:ln>
                            <a:noFill/>
                          </a:ln>
                          <a:extLst>
                            <a:ext uri="{53640926-AAD7-44D8-BBD7-CCE9431645EC}">
                              <a14:shadowObscured xmlns:a14="http://schemas.microsoft.com/office/drawing/2010/main"/>
                            </a:ext>
                          </a:extLst>
                        </pic:spPr>
                      </pic:pic>
                    </a:graphicData>
                  </a:graphic>
                </wp:inline>
              </w:drawing>
            </w:r>
          </w:p>
          <w:p w14:paraId="57176690" w14:textId="37C677BB" w:rsidP="000E7D14" w:rsidR="000E7D14" w:rsidRDefault="006A3F54">
            <w:pPr>
              <w:pStyle w:val="Caption"/>
              <w:spacing w:after="0" w:before="10"/>
              <w:jc w:val="center"/>
              <w:rPr>
                <w:rFonts w:cs="Times New Roman"/>
                <w:i w:val="0"/>
                <w:iCs w:val="0"/>
                <w:color w:val="auto"/>
                <w:sz w:val="22"/>
                <w:szCs w:val="22"/>
              </w:rPr>
            </w:pPr>
            <w:bookmarkStart w:id="95" w:name="_Toc145716264"/>
            <w:r w:rsidRPr="00AD70CB">
              <w:rPr>
                <w:rFonts w:cs="Times New Roman"/>
                <w:i w:val="0"/>
                <w:iCs w:val="0"/>
                <w:color w:val="auto"/>
                <w:sz w:val="22"/>
                <w:szCs w:val="22"/>
              </w:rPr>
              <w:lastRenderedPageBreak/>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43</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Shadowing drills </w:t>
            </w:r>
            <w:r w:rsidR="00820FB1">
              <w:rPr>
                <w:rFonts w:cs="Times New Roman"/>
                <w:i w:val="0"/>
                <w:iCs w:val="0"/>
                <w:color w:val="auto"/>
                <w:sz w:val="22"/>
                <w:szCs w:val="22"/>
              </w:rPr>
              <w:t>5</w:t>
            </w:r>
            <w:bookmarkEnd w:id="95"/>
          </w:p>
          <w:p w14:paraId="2119D747" w14:textId="195E70BB" w:rsidP="000E7D14" w:rsidR="006A3F54" w:rsidRDefault="003D1FFA" w:rsidRPr="00AD70CB">
            <w:pPr>
              <w:pStyle w:val="Caption"/>
              <w:spacing w:after="0" w:before="10"/>
              <w:rPr>
                <w:rFonts w:cs="Times New Roman"/>
                <w:i w:val="0"/>
                <w:iCs w:val="0"/>
                <w:color w:val="auto"/>
                <w:sz w:val="22"/>
                <w:szCs w:val="22"/>
              </w:rPr>
            </w:pPr>
            <w:r w:rsidRPr="00AD70CB">
              <w:rPr>
                <w:rFonts w:cs="Times New Roman"/>
                <w:i w:val="0"/>
                <w:iCs w:val="0"/>
                <w:noProof/>
                <w:color w:val="auto"/>
                <w:sz w:val="22"/>
                <w:szCs w:val="22"/>
              </w:rPr>
              <w:drawing>
                <wp:inline distB="0" distL="0" distR="0" distT="0" wp14:anchorId="595CF14B" wp14:editId="7BAD8466">
                  <wp:extent cx="2115433" cy="967740"/>
                  <wp:effectExtent b="0" l="0" r="5715" t="0"/>
                  <wp:docPr id="1764074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74337" name="Picture 1764074337"/>
                          <pic:cNvPicPr/>
                        </pic:nvPicPr>
                        <pic:blipFill rotWithShape="1">
                          <a:blip cstate="print" r:embed="rId81">
                            <a:extLst>
                              <a:ext uri="{28A0092B-C50C-407E-A947-70E740481C1C}">
                                <a14:useLocalDpi xmlns:a14="http://schemas.microsoft.com/office/drawing/2010/main" val="0"/>
                              </a:ext>
                            </a:extLst>
                          </a:blip>
                          <a:srcRect b="36128" r="21846" t="-1"/>
                          <a:stretch/>
                        </pic:blipFill>
                        <pic:spPr bwMode="auto">
                          <a:xfrm>
                            <a:off x="0" y="0"/>
                            <a:ext cx="2129156" cy="974018"/>
                          </a:xfrm>
                          <a:prstGeom prst="rect">
                            <a:avLst/>
                          </a:prstGeom>
                          <a:ln>
                            <a:noFill/>
                          </a:ln>
                          <a:extLst>
                            <a:ext uri="{53640926-AAD7-44D8-BBD7-CCE9431645EC}">
                              <a14:shadowObscured xmlns:a14="http://schemas.microsoft.com/office/drawing/2010/main"/>
                            </a:ext>
                          </a:extLst>
                        </pic:spPr>
                      </pic:pic>
                    </a:graphicData>
                  </a:graphic>
                </wp:inline>
              </w:drawing>
            </w:r>
          </w:p>
          <w:p w14:paraId="5D3A1DA1" w14:textId="198F8EF2" w:rsidP="000E7D14" w:rsidR="000E7D14" w:rsidRDefault="003D1FFA" w:rsidRPr="000E7D14">
            <w:pPr>
              <w:pStyle w:val="Caption"/>
              <w:spacing w:after="0" w:before="10"/>
              <w:jc w:val="center"/>
              <w:rPr>
                <w:rFonts w:cs="Times New Roman"/>
                <w:i w:val="0"/>
                <w:iCs w:val="0"/>
                <w:color w:val="auto"/>
                <w:sz w:val="22"/>
                <w:szCs w:val="22"/>
              </w:rPr>
            </w:pPr>
            <w:bookmarkStart w:id="96" w:name="_Toc145716265"/>
            <w:r w:rsidRPr="00AD70CB">
              <w:rPr>
                <w:rFonts w:cs="Times New Roman"/>
                <w:i w:val="0"/>
                <w:iCs w:val="0"/>
                <w:color w:val="auto"/>
                <w:sz w:val="22"/>
                <w:szCs w:val="22"/>
              </w:rPr>
              <w:t xml:space="preserve">Figure </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STYLEREF 1 \s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3</w:t>
            </w:r>
            <w:r w:rsidR="00820FB1">
              <w:rPr>
                <w:rFonts w:cs="Times New Roman"/>
                <w:i w:val="0"/>
                <w:iCs w:val="0"/>
                <w:color w:val="auto"/>
                <w:sz w:val="22"/>
                <w:szCs w:val="22"/>
              </w:rPr>
              <w:fldChar w:fldCharType="end"/>
            </w:r>
            <w:r w:rsidR="00820FB1">
              <w:rPr>
                <w:rFonts w:cs="Times New Roman"/>
                <w:i w:val="0"/>
                <w:iCs w:val="0"/>
                <w:color w:val="auto"/>
                <w:sz w:val="22"/>
                <w:szCs w:val="22"/>
              </w:rPr>
              <w:t>.</w:t>
            </w:r>
            <w:r w:rsidR="00820FB1">
              <w:rPr>
                <w:rFonts w:cs="Times New Roman"/>
                <w:i w:val="0"/>
                <w:iCs w:val="0"/>
                <w:color w:val="auto"/>
                <w:sz w:val="22"/>
                <w:szCs w:val="22"/>
              </w:rPr>
              <w:fldChar w:fldCharType="begin"/>
            </w:r>
            <w:r w:rsidR="00820FB1">
              <w:rPr>
                <w:rFonts w:cs="Times New Roman"/>
                <w:i w:val="0"/>
                <w:iCs w:val="0"/>
                <w:color w:val="auto"/>
                <w:sz w:val="22"/>
                <w:szCs w:val="22"/>
              </w:rPr>
              <w:instrText xml:space="preserve"> SEQ Figure \* ARABIC \s 1 </w:instrText>
            </w:r>
            <w:r w:rsidR="00820FB1">
              <w:rPr>
                <w:rFonts w:cs="Times New Roman"/>
                <w:i w:val="0"/>
                <w:iCs w:val="0"/>
                <w:color w:val="auto"/>
                <w:sz w:val="22"/>
                <w:szCs w:val="22"/>
              </w:rPr>
              <w:fldChar w:fldCharType="separate"/>
            </w:r>
            <w:r w:rsidR="00820FB1">
              <w:rPr>
                <w:rFonts w:cs="Times New Roman"/>
                <w:i w:val="0"/>
                <w:iCs w:val="0"/>
                <w:noProof/>
                <w:color w:val="auto"/>
                <w:sz w:val="22"/>
                <w:szCs w:val="22"/>
              </w:rPr>
              <w:t>44</w:t>
            </w:r>
            <w:r w:rsidR="00820FB1">
              <w:rPr>
                <w:rFonts w:cs="Times New Roman"/>
                <w:i w:val="0"/>
                <w:iCs w:val="0"/>
                <w:color w:val="auto"/>
                <w:sz w:val="22"/>
                <w:szCs w:val="22"/>
              </w:rPr>
              <w:fldChar w:fldCharType="end"/>
            </w:r>
            <w:r w:rsidRPr="00AD70CB">
              <w:rPr>
                <w:rFonts w:cs="Times New Roman"/>
                <w:i w:val="0"/>
                <w:iCs w:val="0"/>
                <w:color w:val="auto"/>
                <w:sz w:val="22"/>
                <w:szCs w:val="22"/>
              </w:rPr>
              <w:t xml:space="preserve"> Shadowing drills 6</w:t>
            </w:r>
            <w:bookmarkEnd w:id="96"/>
          </w:p>
          <w:p w14:paraId="5E0267D9" w14:textId="77777777" w:rsidP="003D1FFA" w:rsidR="006A3F54" w:rsidRDefault="006A3F54" w:rsidRPr="00AD70CB">
            <w:pPr>
              <w:keepNext/>
              <w:spacing w:before="10"/>
              <w:jc w:val="center"/>
              <w:rPr>
                <w:rFonts w:cs="Times New Roman"/>
                <w:sz w:val="22"/>
              </w:rPr>
            </w:pPr>
            <w:r w:rsidRPr="00AD70CB">
              <w:rPr>
                <w:rFonts w:cs="Times New Roman"/>
                <w:noProof/>
                <w:sz w:val="22"/>
              </w:rPr>
              <w:drawing>
                <wp:inline distB="0" distL="0" distR="0" distT="0" wp14:anchorId="2DA587FB" wp14:editId="3F4A3B97">
                  <wp:extent cx="2149098" cy="1049655"/>
                  <wp:effectExtent b="4445" l="0" r="0" t="0"/>
                  <wp:docPr id="1275627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27325" name="Picture 1275627325"/>
                          <pic:cNvPicPr/>
                        </pic:nvPicPr>
                        <pic:blipFill rotWithShape="1">
                          <a:blip cstate="print" r:embed="rId82">
                            <a:extLst>
                              <a:ext uri="{28A0092B-C50C-407E-A947-70E740481C1C}">
                                <a14:useLocalDpi xmlns:a14="http://schemas.microsoft.com/office/drawing/2010/main" val="0"/>
                              </a:ext>
                            </a:extLst>
                          </a:blip>
                          <a:srcRect b="28822" r="29640" t="9024"/>
                          <a:stretch/>
                        </pic:blipFill>
                        <pic:spPr bwMode="auto">
                          <a:xfrm>
                            <a:off x="0" y="0"/>
                            <a:ext cx="2149475" cy="1049839"/>
                          </a:xfrm>
                          <a:prstGeom prst="rect">
                            <a:avLst/>
                          </a:prstGeom>
                          <a:ln>
                            <a:noFill/>
                          </a:ln>
                          <a:extLst>
                            <a:ext uri="{53640926-AAD7-44D8-BBD7-CCE9431645EC}">
                              <a14:shadowObscured xmlns:a14="http://schemas.microsoft.com/office/drawing/2010/main"/>
                            </a:ext>
                          </a:extLst>
                        </pic:spPr>
                      </pic:pic>
                    </a:graphicData>
                  </a:graphic>
                </wp:inline>
              </w:drawing>
            </w:r>
          </w:p>
          <w:p w14:paraId="394BF705" w14:textId="64745589" w:rsidP="003D1FFA" w:rsidR="006A3F54" w:rsidRDefault="006A3F54" w:rsidRPr="00AD70CB">
            <w:pPr>
              <w:pStyle w:val="Caption"/>
              <w:spacing w:after="0" w:before="10"/>
              <w:jc w:val="center"/>
              <w:rPr>
                <w:rFonts w:cs="Times New Roman"/>
                <w:i w:val="0"/>
                <w:iCs w:val="0"/>
                <w:color w:val="auto"/>
                <w:sz w:val="22"/>
                <w:szCs w:val="22"/>
              </w:rPr>
            </w:pPr>
          </w:p>
        </w:tc>
      </w:tr>
    </w:tbl>
    <w:p w14:paraId="43B46BA5" w14:textId="3F2EE0B8" w:rsidP="001672CA" w:rsidR="008F72B1" w:rsidRDefault="008F72B1" w:rsidRPr="00AD70CB">
      <w:pPr>
        <w:pStyle w:val="NormalWeb"/>
        <w:spacing w:line="360" w:lineRule="auto"/>
        <w:sectPr w:rsidR="008F72B1" w:rsidRPr="00AD70CB" w:rsidSect="00DD5EAD">
          <w:pgSz w:h="11900" w:orient="landscape" w:w="16840"/>
          <w:pgMar w:bottom="1134" w:footer="709" w:gutter="0" w:header="709" w:left="1134" w:right="1134" w:top="2268"/>
          <w:cols w:space="708"/>
          <w:docGrid w:linePitch="360"/>
        </w:sectPr>
      </w:pPr>
    </w:p>
    <w:p w14:paraId="6C5033C5" w14:textId="3B16FA70" w:rsidP="00BA1F0A" w:rsidR="008F72B1" w:rsidRDefault="001671AE" w:rsidRPr="00AD70CB">
      <w:pPr>
        <w:pStyle w:val="Heading1"/>
        <w:spacing w:line="480" w:lineRule="auto"/>
        <w:rPr>
          <w:rFonts w:cs="Times New Roman"/>
          <w:sz w:val="24"/>
          <w:szCs w:val="24"/>
        </w:rPr>
      </w:pPr>
      <w:bookmarkStart w:id="97" w:name="_Toc145713135"/>
      <w:r w:rsidRPr="00AD70CB">
        <w:rPr>
          <w:rFonts w:cs="Times New Roman"/>
          <w:sz w:val="24"/>
          <w:szCs w:val="24"/>
        </w:rPr>
        <w:lastRenderedPageBreak/>
        <w:t>RESULTS</w:t>
      </w:r>
      <w:bookmarkEnd w:id="97"/>
    </w:p>
    <w:p w14:paraId="4ED700B8" w14:textId="107C8854" w:rsidP="00BA1F0A" w:rsidR="008F72B1" w:rsidRDefault="008F72B1" w:rsidRPr="00AD70CB">
      <w:pPr>
        <w:pStyle w:val="Heading2"/>
        <w:spacing w:line="480" w:lineRule="auto"/>
        <w:rPr>
          <w:rFonts w:cs="Times New Roman" w:eastAsia="Times New Roman"/>
          <w:sz w:val="24"/>
          <w:szCs w:val="24"/>
        </w:rPr>
      </w:pPr>
      <w:bookmarkStart w:id="98" w:name="_Toc145713136"/>
      <w:r w:rsidRPr="00AD70CB">
        <w:rPr>
          <w:rFonts w:cs="Times New Roman"/>
          <w:sz w:val="24"/>
          <w:szCs w:val="24"/>
        </w:rPr>
        <w:t>Results</w:t>
      </w:r>
      <w:bookmarkEnd w:id="98"/>
    </w:p>
    <w:p w14:paraId="06A5C142" w14:textId="6AFCFA8F" w:rsidP="00585698" w:rsidR="006E71B1" w:rsidRDefault="006E71B1" w:rsidRPr="00AD70CB">
      <w:pPr>
        <w:spacing w:line="480" w:lineRule="auto"/>
        <w:jc w:val="both"/>
        <w:rPr>
          <w:rFonts w:cs="Times New Roman" w:eastAsia="Times New Roman"/>
        </w:rPr>
      </w:pPr>
      <w:r w:rsidRPr="00AD70CB">
        <w:rPr>
          <w:rFonts w:cs="Times New Roman" w:eastAsia="Times New Roman"/>
        </w:rPr>
        <w:t>A total of 23 non-injured badminton athletes participated in the study, and 18 participants were deemed eligible; 5 participants were excluded since their results were outliers. The characteristics of participants were presented in table 4.1.</w:t>
      </w:r>
    </w:p>
    <w:p w14:paraId="622DE585" w14:textId="77777777" w:rsidP="00585698" w:rsidR="006E71B1" w:rsidRDefault="006E71B1" w:rsidRPr="00AD70CB">
      <w:pPr>
        <w:spacing w:line="480" w:lineRule="auto"/>
        <w:jc w:val="both"/>
        <w:rPr>
          <w:rFonts w:cs="Times New Roman" w:eastAsia="Times New Roman"/>
        </w:rPr>
      </w:pPr>
    </w:p>
    <w:p w14:paraId="7A632BEB" w14:textId="0DF22A36" w:rsidP="005C322D" w:rsidR="006E71B1" w:rsidRDefault="008F72B1" w:rsidRPr="005C322D">
      <w:pPr>
        <w:spacing w:line="480" w:lineRule="auto"/>
        <w:jc w:val="both"/>
        <w:rPr>
          <w:rFonts w:cs="Times New Roman" w:eastAsia="Times New Roman"/>
        </w:rPr>
      </w:pPr>
      <w:r w:rsidRPr="00AD70CB">
        <w:rPr>
          <w:rFonts w:cs="Times New Roman" w:eastAsia="Times New Roman"/>
        </w:rPr>
        <w:t xml:space="preserve">The </w:t>
      </w:r>
      <w:r w:rsidR="006A3F54" w:rsidRPr="00AD70CB">
        <w:rPr>
          <w:rFonts w:cs="Times New Roman" w:eastAsia="Times New Roman"/>
        </w:rPr>
        <w:t>18</w:t>
      </w:r>
      <w:r w:rsidR="006E71B1" w:rsidRPr="00AD70CB">
        <w:rPr>
          <w:rFonts w:cs="Times New Roman" w:eastAsia="Times New Roman"/>
        </w:rPr>
        <w:t xml:space="preserve"> eligible</w:t>
      </w:r>
      <w:r w:rsidRPr="00AD70CB">
        <w:rPr>
          <w:rFonts w:cs="Times New Roman" w:eastAsia="Times New Roman"/>
        </w:rPr>
        <w:t xml:space="preserve"> participants, </w:t>
      </w:r>
      <w:r w:rsidR="006E71B1" w:rsidRPr="00AD70CB">
        <w:rPr>
          <w:rFonts w:cs="Times New Roman" w:eastAsia="Times New Roman"/>
        </w:rPr>
        <w:t xml:space="preserve">included </w:t>
      </w:r>
      <w:r w:rsidRPr="00AD70CB">
        <w:rPr>
          <w:rFonts w:cs="Times New Roman" w:eastAsia="Times New Roman"/>
        </w:rPr>
        <w:t xml:space="preserve">n = </w:t>
      </w:r>
      <w:r w:rsidR="006A3F54" w:rsidRPr="00AD70CB">
        <w:rPr>
          <w:rFonts w:cs="Times New Roman" w:eastAsia="Times New Roman"/>
        </w:rPr>
        <w:t>9</w:t>
      </w:r>
      <w:r w:rsidRPr="00AD70CB">
        <w:rPr>
          <w:rFonts w:cs="Times New Roman" w:eastAsia="Times New Roman"/>
        </w:rPr>
        <w:t xml:space="preserve"> males and n = </w:t>
      </w:r>
      <w:r w:rsidR="006A3F54" w:rsidRPr="00AD70CB">
        <w:rPr>
          <w:rFonts w:cs="Times New Roman" w:eastAsia="Times New Roman"/>
        </w:rPr>
        <w:t>9</w:t>
      </w:r>
      <w:r w:rsidRPr="00AD70CB">
        <w:rPr>
          <w:rFonts w:cs="Times New Roman" w:eastAsia="Times New Roman"/>
        </w:rPr>
        <w:t xml:space="preserve"> females, aging from 18-34 years old (M=22.8, SD=4.40)</w:t>
      </w:r>
      <w:r w:rsidR="006E71B1" w:rsidRPr="00AD70CB">
        <w:rPr>
          <w:rFonts w:cs="Times New Roman" w:eastAsia="Times New Roman"/>
        </w:rPr>
        <w:t>, average height of 1.67±0.05</w:t>
      </w:r>
      <w:r w:rsidR="00490485">
        <w:rPr>
          <w:rFonts w:cs="Times New Roman" w:eastAsia="Times New Roman"/>
        </w:rPr>
        <w:t>m</w:t>
      </w:r>
      <w:r w:rsidR="006E71B1" w:rsidRPr="00AD70CB">
        <w:rPr>
          <w:rFonts w:cs="Times New Roman" w:eastAsia="Times New Roman"/>
        </w:rPr>
        <w:t>, average weight of 63.89±4.80</w:t>
      </w:r>
      <w:r w:rsidR="00490485">
        <w:rPr>
          <w:rFonts w:cs="Times New Roman" w:eastAsia="Times New Roman"/>
        </w:rPr>
        <w:t xml:space="preserve">kg </w:t>
      </w:r>
      <w:r w:rsidR="006E71B1" w:rsidRPr="00AD70CB">
        <w:rPr>
          <w:rFonts w:cs="Times New Roman" w:eastAsia="Times New Roman"/>
        </w:rPr>
        <w:t xml:space="preserve">average BMI of 22.91±1.53 and spent 11.5 ± 2.23 </w:t>
      </w:r>
      <w:r w:rsidR="00490485">
        <w:rPr>
          <w:rFonts w:cs="Times New Roman" w:eastAsia="Times New Roman"/>
        </w:rPr>
        <w:t>hours</w:t>
      </w:r>
      <w:r w:rsidR="006E71B1" w:rsidRPr="00AD70CB">
        <w:rPr>
          <w:rFonts w:cs="Times New Roman" w:eastAsia="Times New Roman"/>
        </w:rPr>
        <w:t xml:space="preserve"> per week on training.</w:t>
      </w:r>
    </w:p>
    <w:p w14:paraId="68756DBB" w14:textId="046FC1F9" w:rsidP="00524E6B" w:rsidR="006E71B1" w:rsidRDefault="006E71B1" w:rsidRPr="00524E6B">
      <w:pPr>
        <w:pStyle w:val="Caption"/>
        <w:keepNext/>
        <w:jc w:val="center"/>
        <w:rPr>
          <w:rFonts w:cs="Times New Roman"/>
          <w:b/>
          <w:bCs/>
          <w:i w:val="0"/>
          <w:iCs w:val="0"/>
          <w:color w:val="auto"/>
          <w:sz w:val="24"/>
          <w:szCs w:val="24"/>
        </w:rPr>
      </w:pPr>
      <w:bookmarkStart w:id="99" w:name="_Toc145715524"/>
      <w:r w:rsidRPr="00524E6B">
        <w:rPr>
          <w:rFonts w:cs="Times New Roman"/>
          <w:b/>
          <w:bCs/>
          <w:i w:val="0"/>
          <w:iCs w:val="0"/>
          <w:color w:val="auto"/>
          <w:sz w:val="24"/>
          <w:szCs w:val="24"/>
        </w:rPr>
        <w:t xml:space="preserve">Table </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STYLEREF 1 \s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4</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SEQ Table \* ARABIC \s 1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1</w:t>
      </w:r>
      <w:r w:rsidR="00524E6B" w:rsidRPr="00524E6B">
        <w:rPr>
          <w:rFonts w:cs="Times New Roman"/>
          <w:b/>
          <w:bCs/>
          <w:i w:val="0"/>
          <w:iCs w:val="0"/>
          <w:color w:val="auto"/>
          <w:sz w:val="24"/>
          <w:szCs w:val="24"/>
        </w:rPr>
        <w:fldChar w:fldCharType="end"/>
      </w:r>
      <w:r w:rsidRPr="00524E6B">
        <w:rPr>
          <w:rFonts w:cs="Times New Roman"/>
          <w:b/>
          <w:bCs/>
          <w:i w:val="0"/>
          <w:iCs w:val="0"/>
          <w:color w:val="auto"/>
          <w:sz w:val="24"/>
          <w:szCs w:val="24"/>
        </w:rPr>
        <w:t xml:space="preserve"> Characteristics of participants</w:t>
      </w:r>
      <w:bookmarkEnd w:id="99"/>
    </w:p>
    <w:tbl>
      <w:tblPr>
        <w:tblStyle w:val="ListTable2"/>
        <w:tblW w:type="auto" w:w="0"/>
        <w:tblLook w:firstColumn="1" w:firstRow="1" w:lastColumn="0" w:lastRow="0" w:noHBand="0" w:noVBand="1" w:val="04A0"/>
      </w:tblPr>
      <w:tblGrid>
        <w:gridCol w:w="4240"/>
        <w:gridCol w:w="3552"/>
      </w:tblGrid>
      <w:tr w14:paraId="4495BD9D" w14:textId="77777777" w:rsidR="00395175" w:rsidRPr="00AD70CB" w:rsidTr="005C322D">
        <w:trPr>
          <w:cnfStyle w:evenHBand="0" w:evenVBand="0" w:firstColumn="0" w:firstRow="1" w:firstRowFirstColumn="0" w:firstRowLastColumn="0" w:lastColumn="0" w:lastRow="0" w:lastRowFirstColumn="0" w:lastRowLastColumn="0" w:oddHBand="0" w:oddVBand="0" w:val="100000000000"/>
          <w:trHeight w:val="189"/>
        </w:trPr>
        <w:tc>
          <w:tcPr>
            <w:cnfStyle w:evenHBand="0" w:evenVBand="0" w:firstColumn="1" w:firstRow="0" w:firstRowFirstColumn="0" w:firstRowLastColumn="0" w:lastColumn="0" w:lastRow="0" w:lastRowFirstColumn="0" w:lastRowLastColumn="0" w:oddHBand="0" w:oddVBand="0" w:val="001000000000"/>
            <w:tcW w:type="dxa" w:w="4240"/>
            <w:shd w:color="auto" w:fill="auto" w:val="clear"/>
            <w:noWrap/>
            <w:hideMark/>
          </w:tcPr>
          <w:p w14:paraId="1FD3C51C" w14:textId="77777777" w:rsidP="00395175" w:rsidR="00395175" w:rsidRDefault="00395175" w:rsidRPr="00AD70CB">
            <w:pPr>
              <w:spacing w:line="480" w:lineRule="auto"/>
              <w:rPr>
                <w:rFonts w:cs="Times New Roman" w:eastAsia="Times New Roman"/>
              </w:rPr>
            </w:pPr>
            <w:r w:rsidRPr="00AD70CB">
              <w:rPr>
                <w:rFonts w:cs="Times New Roman" w:eastAsia="Times New Roman"/>
              </w:rPr>
              <w:t>Age, years</w:t>
            </w:r>
          </w:p>
        </w:tc>
        <w:tc>
          <w:tcPr>
            <w:tcW w:type="dxa" w:w="3552"/>
            <w:shd w:color="auto" w:fill="auto" w:val="clear"/>
            <w:noWrap/>
            <w:hideMark/>
          </w:tcPr>
          <w:p w14:paraId="1A3D814A" w14:textId="7C17AFBA" w:rsidP="00395175" w:rsidR="00395175" w:rsidRDefault="00395175" w:rsidRPr="005C322D">
            <w:pPr>
              <w:spacing w:line="480" w:lineRule="auto"/>
              <w:cnfStyle w:evenHBand="0" w:evenVBand="0" w:firstColumn="0" w:firstRow="1" w:firstRowFirstColumn="0" w:firstRowLastColumn="0" w:lastColumn="0" w:lastRow="0" w:lastRowFirstColumn="0" w:lastRowLastColumn="0" w:oddHBand="0" w:oddVBand="0" w:val="100000000000"/>
              <w:rPr>
                <w:rFonts w:cs="Times New Roman" w:eastAsia="Times New Roman"/>
                <w:b w:val="0"/>
                <w:bCs w:val="0"/>
              </w:rPr>
            </w:pPr>
            <w:r w:rsidRPr="005C322D">
              <w:rPr>
                <w:rFonts w:cs="Times New Roman" w:eastAsia="Times New Roman"/>
                <w:b w:val="0"/>
                <w:bCs w:val="0"/>
              </w:rPr>
              <w:t>2</w:t>
            </w:r>
            <w:r w:rsidR="006E71B1" w:rsidRPr="005C322D">
              <w:rPr>
                <w:rFonts w:cs="Times New Roman" w:eastAsia="Times New Roman"/>
                <w:b w:val="0"/>
                <w:bCs w:val="0"/>
              </w:rPr>
              <w:t>2.80</w:t>
            </w:r>
            <w:r w:rsidRPr="005C322D">
              <w:rPr>
                <w:rFonts w:cs="Times New Roman" w:eastAsia="Times New Roman"/>
                <w:b w:val="0"/>
                <w:bCs w:val="0"/>
              </w:rPr>
              <w:t>±4.4</w:t>
            </w:r>
            <w:r w:rsidR="006E71B1" w:rsidRPr="005C322D">
              <w:rPr>
                <w:rFonts w:cs="Times New Roman" w:eastAsia="Times New Roman"/>
                <w:b w:val="0"/>
                <w:bCs w:val="0"/>
              </w:rPr>
              <w:t>0</w:t>
            </w:r>
          </w:p>
        </w:tc>
      </w:tr>
      <w:tr w14:paraId="2C366C9F" w14:textId="77777777" w:rsidR="00395175" w:rsidRPr="00AD70CB" w:rsidTr="006E71B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4240"/>
            <w:shd w:color="auto" w:fill="auto" w:val="clear"/>
            <w:noWrap/>
            <w:hideMark/>
          </w:tcPr>
          <w:p w14:paraId="3F97FFAF" w14:textId="77777777" w:rsidP="00395175" w:rsidR="00395175" w:rsidRDefault="00395175" w:rsidRPr="00AD70CB">
            <w:pPr>
              <w:spacing w:line="480" w:lineRule="auto"/>
              <w:rPr>
                <w:rFonts w:cs="Times New Roman" w:eastAsia="Times New Roman"/>
              </w:rPr>
            </w:pPr>
            <w:r w:rsidRPr="00AD70CB">
              <w:rPr>
                <w:rFonts w:cs="Times New Roman" w:eastAsia="Times New Roman"/>
              </w:rPr>
              <w:t>Sex, n</w:t>
            </w:r>
          </w:p>
        </w:tc>
        <w:tc>
          <w:tcPr>
            <w:tcW w:type="dxa" w:w="3552"/>
            <w:shd w:color="auto" w:fill="auto" w:val="clear"/>
            <w:noWrap/>
            <w:hideMark/>
          </w:tcPr>
          <w:p w14:paraId="4538B9A3" w14:textId="5FFFBAEA" w:rsidP="00395175" w:rsidR="00395175" w:rsidRDefault="00395175" w:rsidRPr="00AD70CB">
            <w:pPr>
              <w:spacing w:line="480" w:lineRule="auto"/>
              <w:cnfStyle w:evenHBand="0" w:evenVBand="0" w:firstColumn="0" w:firstRow="0" w:firstRowFirstColumn="0" w:firstRowLastColumn="0" w:lastColumn="0" w:lastRow="0" w:lastRowFirstColumn="0" w:lastRowLastColumn="0" w:oddHBand="1" w:oddVBand="0" w:val="000000100000"/>
              <w:rPr>
                <w:rFonts w:cs="Times New Roman" w:eastAsia="Times New Roman"/>
              </w:rPr>
            </w:pPr>
            <w:r w:rsidRPr="00AD70CB">
              <w:rPr>
                <w:rFonts w:cs="Times New Roman" w:eastAsia="Times New Roman"/>
              </w:rPr>
              <w:t xml:space="preserve">Male = </w:t>
            </w:r>
            <w:r w:rsidR="006E71B1" w:rsidRPr="00AD70CB">
              <w:rPr>
                <w:rFonts w:cs="Times New Roman" w:eastAsia="Times New Roman"/>
              </w:rPr>
              <w:t>9</w:t>
            </w:r>
            <w:r w:rsidRPr="00AD70CB">
              <w:rPr>
                <w:rFonts w:cs="Times New Roman" w:eastAsia="Times New Roman"/>
              </w:rPr>
              <w:t xml:space="preserve"> &amp; female = </w:t>
            </w:r>
            <w:r w:rsidR="006E71B1" w:rsidRPr="00AD70CB">
              <w:rPr>
                <w:rFonts w:cs="Times New Roman" w:eastAsia="Times New Roman"/>
              </w:rPr>
              <w:t>9</w:t>
            </w:r>
          </w:p>
        </w:tc>
      </w:tr>
      <w:tr w14:paraId="044A0E1C" w14:textId="77777777" w:rsidR="00395175" w:rsidRPr="00AD70CB" w:rsidTr="006E71B1">
        <w:trPr>
          <w:trHeight w:val="320"/>
        </w:trPr>
        <w:tc>
          <w:tcPr>
            <w:cnfStyle w:evenHBand="0" w:evenVBand="0" w:firstColumn="1" w:firstRow="0" w:firstRowFirstColumn="0" w:firstRowLastColumn="0" w:lastColumn="0" w:lastRow="0" w:lastRowFirstColumn="0" w:lastRowLastColumn="0" w:oddHBand="0" w:oddVBand="0" w:val="001000000000"/>
            <w:tcW w:type="dxa" w:w="4240"/>
            <w:shd w:color="auto" w:fill="auto" w:val="clear"/>
            <w:noWrap/>
            <w:hideMark/>
          </w:tcPr>
          <w:p w14:paraId="3EF1D166" w14:textId="77777777" w:rsidP="00395175" w:rsidR="00395175" w:rsidRDefault="00395175" w:rsidRPr="00AD70CB">
            <w:pPr>
              <w:spacing w:line="480" w:lineRule="auto"/>
              <w:rPr>
                <w:rFonts w:cs="Times New Roman" w:eastAsia="Times New Roman"/>
              </w:rPr>
            </w:pPr>
            <w:r w:rsidRPr="00AD70CB">
              <w:rPr>
                <w:rFonts w:cs="Times New Roman" w:eastAsia="Times New Roman"/>
              </w:rPr>
              <w:t>Height, m</w:t>
            </w:r>
          </w:p>
        </w:tc>
        <w:tc>
          <w:tcPr>
            <w:tcW w:type="dxa" w:w="3552"/>
            <w:shd w:color="auto" w:fill="auto" w:val="clear"/>
            <w:noWrap/>
            <w:hideMark/>
          </w:tcPr>
          <w:p w14:paraId="5DFB1463" w14:textId="02459195" w:rsidP="00395175" w:rsidR="00395175" w:rsidRDefault="00395175" w:rsidRPr="00AD70CB">
            <w:pPr>
              <w:spacing w:line="480" w:lineRule="auto"/>
              <w:cnfStyle w:evenHBand="0" w:evenVBand="0" w:firstColumn="0" w:firstRow="0" w:firstRowFirstColumn="0" w:firstRowLastColumn="0" w:lastColumn="0" w:lastRow="0" w:lastRowFirstColumn="0" w:lastRowLastColumn="0" w:oddHBand="0" w:oddVBand="0" w:val="000000000000"/>
              <w:rPr>
                <w:rFonts w:cs="Times New Roman" w:eastAsia="Times New Roman"/>
              </w:rPr>
            </w:pPr>
            <w:r w:rsidRPr="00AD70CB">
              <w:rPr>
                <w:rFonts w:cs="Times New Roman" w:eastAsia="Times New Roman"/>
              </w:rPr>
              <w:t>1.6</w:t>
            </w:r>
            <w:r w:rsidR="006E71B1" w:rsidRPr="00AD70CB">
              <w:rPr>
                <w:rFonts w:cs="Times New Roman" w:eastAsia="Times New Roman"/>
              </w:rPr>
              <w:t>7</w:t>
            </w:r>
            <w:r w:rsidRPr="00AD70CB">
              <w:rPr>
                <w:rFonts w:cs="Times New Roman" w:eastAsia="Times New Roman"/>
              </w:rPr>
              <w:t>±0.05</w:t>
            </w:r>
          </w:p>
        </w:tc>
      </w:tr>
      <w:tr w14:paraId="5283E5CB" w14:textId="77777777" w:rsidR="00395175" w:rsidRPr="00AD70CB" w:rsidTr="006E71B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4240"/>
            <w:shd w:color="auto" w:fill="auto" w:val="clear"/>
            <w:noWrap/>
            <w:hideMark/>
          </w:tcPr>
          <w:p w14:paraId="280BEA1E" w14:textId="77777777" w:rsidP="00395175" w:rsidR="00395175" w:rsidRDefault="00395175" w:rsidRPr="00AD70CB">
            <w:pPr>
              <w:spacing w:line="480" w:lineRule="auto"/>
              <w:rPr>
                <w:rFonts w:cs="Times New Roman" w:eastAsia="Times New Roman"/>
              </w:rPr>
            </w:pPr>
            <w:r w:rsidRPr="00AD70CB">
              <w:rPr>
                <w:rFonts w:cs="Times New Roman" w:eastAsia="Times New Roman"/>
              </w:rPr>
              <w:t>Weight, kg</w:t>
            </w:r>
          </w:p>
        </w:tc>
        <w:tc>
          <w:tcPr>
            <w:tcW w:type="dxa" w:w="3552"/>
            <w:shd w:color="auto" w:fill="auto" w:val="clear"/>
            <w:noWrap/>
            <w:hideMark/>
          </w:tcPr>
          <w:p w14:paraId="6C213F3D" w14:textId="21AE00C2" w:rsidP="00395175" w:rsidR="00395175" w:rsidRDefault="00395175" w:rsidRPr="00AD70CB">
            <w:pPr>
              <w:spacing w:line="480" w:lineRule="auto"/>
              <w:cnfStyle w:evenHBand="0" w:evenVBand="0" w:firstColumn="0" w:firstRow="0" w:firstRowFirstColumn="0" w:firstRowLastColumn="0" w:lastColumn="0" w:lastRow="0" w:lastRowFirstColumn="0" w:lastRowLastColumn="0" w:oddHBand="1" w:oddVBand="0" w:val="000000100000"/>
              <w:rPr>
                <w:rFonts w:cs="Times New Roman" w:eastAsia="Times New Roman"/>
              </w:rPr>
            </w:pPr>
            <w:r w:rsidRPr="00AD70CB">
              <w:rPr>
                <w:rFonts w:cs="Times New Roman" w:eastAsia="Times New Roman"/>
              </w:rPr>
              <w:t>6</w:t>
            </w:r>
            <w:r w:rsidR="006E71B1" w:rsidRPr="00AD70CB">
              <w:rPr>
                <w:rFonts w:cs="Times New Roman" w:eastAsia="Times New Roman"/>
              </w:rPr>
              <w:t>3</w:t>
            </w:r>
            <w:r w:rsidRPr="00AD70CB">
              <w:rPr>
                <w:rFonts w:cs="Times New Roman" w:eastAsia="Times New Roman"/>
              </w:rPr>
              <w:t>.</w:t>
            </w:r>
            <w:r w:rsidR="006E71B1" w:rsidRPr="00AD70CB">
              <w:rPr>
                <w:rFonts w:cs="Times New Roman" w:eastAsia="Times New Roman"/>
              </w:rPr>
              <w:t>89</w:t>
            </w:r>
            <w:r w:rsidRPr="00AD70CB">
              <w:rPr>
                <w:rFonts w:cs="Times New Roman" w:eastAsia="Times New Roman"/>
              </w:rPr>
              <w:t>±</w:t>
            </w:r>
            <w:r w:rsidR="006E71B1" w:rsidRPr="00AD70CB">
              <w:rPr>
                <w:rFonts w:cs="Times New Roman" w:eastAsia="Times New Roman"/>
              </w:rPr>
              <w:t>4.80</w:t>
            </w:r>
          </w:p>
        </w:tc>
      </w:tr>
      <w:tr w14:paraId="2EE31778" w14:textId="77777777" w:rsidR="00395175" w:rsidRPr="00AD70CB" w:rsidTr="006E71B1">
        <w:trPr>
          <w:trHeight w:val="320"/>
        </w:trPr>
        <w:tc>
          <w:tcPr>
            <w:cnfStyle w:evenHBand="0" w:evenVBand="0" w:firstColumn="1" w:firstRow="0" w:firstRowFirstColumn="0" w:firstRowLastColumn="0" w:lastColumn="0" w:lastRow="0" w:lastRowFirstColumn="0" w:lastRowLastColumn="0" w:oddHBand="0" w:oddVBand="0" w:val="001000000000"/>
            <w:tcW w:type="dxa" w:w="4240"/>
            <w:shd w:color="auto" w:fill="auto" w:val="clear"/>
            <w:noWrap/>
            <w:hideMark/>
          </w:tcPr>
          <w:p w14:paraId="29138679" w14:textId="77777777" w:rsidP="00395175" w:rsidR="00395175" w:rsidRDefault="00395175" w:rsidRPr="00AD70CB">
            <w:pPr>
              <w:spacing w:line="480" w:lineRule="auto"/>
              <w:rPr>
                <w:rFonts w:cs="Times New Roman" w:eastAsia="Times New Roman"/>
              </w:rPr>
            </w:pPr>
            <w:r w:rsidRPr="00AD70CB">
              <w:rPr>
                <w:rFonts w:cs="Times New Roman" w:eastAsia="Times New Roman"/>
              </w:rPr>
              <w:t>Body mass index, kg/m^2</w:t>
            </w:r>
          </w:p>
        </w:tc>
        <w:tc>
          <w:tcPr>
            <w:tcW w:type="dxa" w:w="3552"/>
            <w:shd w:color="auto" w:fill="auto" w:val="clear"/>
            <w:noWrap/>
            <w:hideMark/>
          </w:tcPr>
          <w:p w14:paraId="6D1A8EBF" w14:textId="52BB1C81" w:rsidP="00395175" w:rsidR="00395175" w:rsidRDefault="00395175" w:rsidRPr="00AD70CB">
            <w:pPr>
              <w:spacing w:line="480" w:lineRule="auto"/>
              <w:cnfStyle w:evenHBand="0" w:evenVBand="0" w:firstColumn="0" w:firstRow="0" w:firstRowFirstColumn="0" w:firstRowLastColumn="0" w:lastColumn="0" w:lastRow="0" w:lastRowFirstColumn="0" w:lastRowLastColumn="0" w:oddHBand="0" w:oddVBand="0" w:val="000000000000"/>
              <w:rPr>
                <w:rFonts w:cs="Times New Roman" w:eastAsia="Times New Roman"/>
              </w:rPr>
            </w:pPr>
            <w:r w:rsidRPr="00AD70CB">
              <w:rPr>
                <w:rFonts w:cs="Times New Roman" w:eastAsia="Times New Roman"/>
              </w:rPr>
              <w:t>2</w:t>
            </w:r>
            <w:r w:rsidR="006E71B1" w:rsidRPr="00AD70CB">
              <w:rPr>
                <w:rFonts w:cs="Times New Roman" w:eastAsia="Times New Roman"/>
              </w:rPr>
              <w:t>2.91</w:t>
            </w:r>
            <w:r w:rsidRPr="00AD70CB">
              <w:rPr>
                <w:rFonts w:cs="Times New Roman" w:eastAsia="Times New Roman"/>
              </w:rPr>
              <w:t>±1.</w:t>
            </w:r>
            <w:r w:rsidR="006E71B1" w:rsidRPr="00AD70CB">
              <w:rPr>
                <w:rFonts w:cs="Times New Roman" w:eastAsia="Times New Roman"/>
              </w:rPr>
              <w:t>5</w:t>
            </w:r>
            <w:r w:rsidRPr="00AD70CB">
              <w:rPr>
                <w:rFonts w:cs="Times New Roman" w:eastAsia="Times New Roman"/>
              </w:rPr>
              <w:t>3</w:t>
            </w:r>
          </w:p>
        </w:tc>
      </w:tr>
      <w:tr w14:paraId="4260B7EE" w14:textId="77777777" w:rsidR="00395175" w:rsidRPr="00AD70CB" w:rsidTr="006E71B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4240"/>
            <w:shd w:color="auto" w:fill="auto" w:val="clear"/>
            <w:noWrap/>
            <w:hideMark/>
          </w:tcPr>
          <w:p w14:paraId="59082797" w14:textId="77777777" w:rsidP="00395175" w:rsidR="00395175" w:rsidRDefault="00395175" w:rsidRPr="00AD70CB">
            <w:pPr>
              <w:spacing w:line="480" w:lineRule="auto"/>
              <w:rPr>
                <w:rFonts w:cs="Times New Roman" w:eastAsia="Times New Roman"/>
              </w:rPr>
            </w:pPr>
            <w:r w:rsidRPr="00AD70CB">
              <w:rPr>
                <w:rFonts w:cs="Times New Roman" w:eastAsia="Times New Roman"/>
              </w:rPr>
              <w:t>time spent on training, hours per week</w:t>
            </w:r>
          </w:p>
        </w:tc>
        <w:tc>
          <w:tcPr>
            <w:tcW w:type="dxa" w:w="3552"/>
            <w:shd w:color="auto" w:fill="auto" w:val="clear"/>
            <w:noWrap/>
            <w:hideMark/>
          </w:tcPr>
          <w:p w14:paraId="28E3B342" w14:textId="30A0FBF9" w:rsidP="00395175" w:rsidR="00395175" w:rsidRDefault="00395175" w:rsidRPr="00AD70CB">
            <w:pPr>
              <w:spacing w:line="480" w:lineRule="auto"/>
              <w:cnfStyle w:evenHBand="0" w:evenVBand="0" w:firstColumn="0" w:firstRow="0" w:firstRowFirstColumn="0" w:firstRowLastColumn="0" w:lastColumn="0" w:lastRow="0" w:lastRowFirstColumn="0" w:lastRowLastColumn="0" w:oddHBand="1" w:oddVBand="0" w:val="000000100000"/>
              <w:rPr>
                <w:rFonts w:cs="Times New Roman" w:eastAsia="Times New Roman"/>
              </w:rPr>
            </w:pPr>
            <w:r w:rsidRPr="00AD70CB">
              <w:rPr>
                <w:rFonts w:cs="Times New Roman" w:eastAsia="Times New Roman"/>
              </w:rPr>
              <w:t>11.</w:t>
            </w:r>
            <w:r w:rsidR="006E71B1" w:rsidRPr="00AD70CB">
              <w:rPr>
                <w:rFonts w:cs="Times New Roman" w:eastAsia="Times New Roman"/>
              </w:rPr>
              <w:t>5</w:t>
            </w:r>
            <w:r w:rsidRPr="00AD70CB">
              <w:rPr>
                <w:rFonts w:cs="Times New Roman" w:eastAsia="Times New Roman"/>
              </w:rPr>
              <w:t>±2.</w:t>
            </w:r>
            <w:r w:rsidR="006E71B1" w:rsidRPr="00AD70CB">
              <w:rPr>
                <w:rFonts w:cs="Times New Roman" w:eastAsia="Times New Roman"/>
              </w:rPr>
              <w:t>23</w:t>
            </w:r>
          </w:p>
        </w:tc>
      </w:tr>
    </w:tbl>
    <w:p w14:paraId="3F303182" w14:textId="77777777" w:rsidP="00BA1F0A" w:rsidR="00261119" w:rsidRDefault="00261119" w:rsidRPr="00AD70CB">
      <w:pPr>
        <w:spacing w:line="480" w:lineRule="auto"/>
        <w:rPr>
          <w:rFonts w:cs="Times New Roman" w:eastAsia="Times New Roman"/>
        </w:rPr>
      </w:pPr>
    </w:p>
    <w:p w14:paraId="2943759A" w14:textId="315FB1AE" w:rsidP="00585698" w:rsidR="008F72B1" w:rsidRDefault="008F72B1" w:rsidRPr="00AD70CB">
      <w:pPr>
        <w:spacing w:line="480" w:lineRule="auto"/>
        <w:jc w:val="both"/>
        <w:rPr>
          <w:rFonts w:cs="Times New Roman" w:eastAsia="Times New Roman"/>
        </w:rPr>
      </w:pPr>
      <w:r w:rsidRPr="00AD70CB">
        <w:rPr>
          <w:rFonts w:cs="Times New Roman" w:eastAsia="Times New Roman"/>
        </w:rPr>
        <w:t>The mean for number of hits for unstructured and warm-up were 23.75</w:t>
      </w:r>
      <w:r w:rsidRPr="00AD70CB">
        <w:rPr>
          <w:rFonts w:cs="Times New Roman"/>
        </w:rPr>
        <w:t xml:space="preserve"> </w:t>
      </w:r>
      <w:r w:rsidRPr="00AD70CB">
        <w:rPr>
          <w:rFonts w:cs="Times New Roman" w:eastAsia="Times New Roman"/>
        </w:rPr>
        <w:t>±1.25 and 24.4</w:t>
      </w:r>
      <w:r w:rsidR="006A3F54" w:rsidRPr="00AD70CB">
        <w:rPr>
          <w:rFonts w:cs="Times New Roman" w:eastAsia="Times New Roman"/>
        </w:rPr>
        <w:t>0</w:t>
      </w:r>
      <w:r w:rsidRPr="00AD70CB">
        <w:rPr>
          <w:rFonts w:cs="Times New Roman"/>
        </w:rPr>
        <w:t xml:space="preserve"> </w:t>
      </w:r>
      <w:r w:rsidRPr="00AD70CB">
        <w:rPr>
          <w:rFonts w:cs="Times New Roman" w:eastAsia="Times New Roman"/>
        </w:rPr>
        <w:t>±1.60 respectively, there was an increase in 2.74%.</w:t>
      </w:r>
    </w:p>
    <w:p w14:paraId="4485D58F" w14:textId="10A4EFE3" w:rsidP="00585698" w:rsidR="00524E6B" w:rsidRDefault="008F72B1" w:rsidRPr="00AD70CB">
      <w:pPr>
        <w:spacing w:line="480" w:lineRule="auto"/>
        <w:jc w:val="both"/>
        <w:rPr>
          <w:rFonts w:cs="Times New Roman" w:eastAsia="Times New Roman"/>
        </w:rPr>
      </w:pPr>
      <w:r w:rsidRPr="00AD70CB">
        <w:rPr>
          <w:rFonts w:cs="Times New Roman" w:eastAsia="Times New Roman"/>
        </w:rPr>
        <w:t xml:space="preserve"> The mean for </w:t>
      </w:r>
      <w:r w:rsidR="00A42745" w:rsidRPr="00AD70CB">
        <w:rPr>
          <w:rFonts w:cs="Times New Roman" w:eastAsia="Times New Roman"/>
        </w:rPr>
        <w:t>RT</w:t>
      </w:r>
      <w:r w:rsidRPr="00AD70CB">
        <w:rPr>
          <w:rFonts w:cs="Times New Roman" w:eastAsia="Times New Roman"/>
        </w:rPr>
        <w:t xml:space="preserve"> for unstructured and structured warm-up were 2358.4±146.30ms and 2321.4±157.00ms respectively, there was a decrease in 1.57% (table 4.</w:t>
      </w:r>
      <w:r w:rsidR="006E71B1" w:rsidRPr="00AD70CB">
        <w:rPr>
          <w:rFonts w:cs="Times New Roman" w:eastAsia="Times New Roman"/>
        </w:rPr>
        <w:t>2</w:t>
      </w:r>
      <w:r w:rsidRPr="00AD70CB">
        <w:rPr>
          <w:rFonts w:cs="Times New Roman" w:eastAsia="Times New Roman"/>
        </w:rPr>
        <w:t xml:space="preserve">). </w:t>
      </w:r>
    </w:p>
    <w:p w14:paraId="1F2B11AD" w14:textId="77777777" w:rsidP="00585698" w:rsidR="008F72B1" w:rsidRDefault="008F72B1">
      <w:pPr>
        <w:spacing w:line="360" w:lineRule="auto"/>
        <w:jc w:val="both"/>
        <w:rPr>
          <w:rFonts w:cs="Times New Roman"/>
          <w:b/>
          <w:bCs/>
          <w:lang w:val="en-US"/>
        </w:rPr>
      </w:pPr>
    </w:p>
    <w:p w14:paraId="19DEEAB1" w14:textId="77777777" w:rsidP="00585698" w:rsidR="005C322D" w:rsidRDefault="005C322D">
      <w:pPr>
        <w:spacing w:line="360" w:lineRule="auto"/>
        <w:jc w:val="both"/>
        <w:rPr>
          <w:rFonts w:cs="Times New Roman"/>
          <w:b/>
          <w:bCs/>
          <w:lang w:val="en-US"/>
        </w:rPr>
      </w:pPr>
    </w:p>
    <w:p w14:paraId="478D8617" w14:textId="77777777" w:rsidP="00585698" w:rsidR="005C322D" w:rsidRDefault="005C322D">
      <w:pPr>
        <w:spacing w:line="360" w:lineRule="auto"/>
        <w:jc w:val="both"/>
        <w:rPr>
          <w:rFonts w:cs="Times New Roman"/>
          <w:b/>
          <w:bCs/>
          <w:lang w:val="en-US"/>
        </w:rPr>
      </w:pPr>
    </w:p>
    <w:p w14:paraId="74DE20EB" w14:textId="77777777" w:rsidP="00585698" w:rsidR="005C322D" w:rsidRDefault="005C322D" w:rsidRPr="00524E6B">
      <w:pPr>
        <w:spacing w:line="360" w:lineRule="auto"/>
        <w:jc w:val="both"/>
        <w:rPr>
          <w:rFonts w:cs="Times New Roman"/>
          <w:b/>
          <w:bCs/>
          <w:lang w:val="en-US"/>
        </w:rPr>
      </w:pPr>
    </w:p>
    <w:p w14:paraId="61A1B3C6" w14:textId="47040914" w:rsidP="00E12421" w:rsidR="008F72B1" w:rsidRDefault="00C20DCE" w:rsidRPr="00524E6B">
      <w:pPr>
        <w:pStyle w:val="Caption"/>
        <w:keepNext/>
        <w:rPr>
          <w:rFonts w:cs="Times New Roman"/>
          <w:b/>
          <w:bCs/>
          <w:i w:val="0"/>
          <w:iCs w:val="0"/>
          <w:color w:val="auto"/>
          <w:sz w:val="24"/>
          <w:szCs w:val="24"/>
        </w:rPr>
      </w:pPr>
      <w:bookmarkStart w:id="100" w:name="_Toc145715525"/>
      <w:r w:rsidRPr="00524E6B">
        <w:rPr>
          <w:rFonts w:cs="Times New Roman"/>
          <w:b/>
          <w:bCs/>
          <w:i w:val="0"/>
          <w:iCs w:val="0"/>
          <w:color w:val="auto"/>
          <w:sz w:val="24"/>
          <w:szCs w:val="24"/>
        </w:rPr>
        <w:lastRenderedPageBreak/>
        <w:t xml:space="preserve">Table </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STYLEREF 1 \s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4</w:t>
      </w:r>
      <w:r w:rsidR="00524E6B" w:rsidRPr="00524E6B">
        <w:rPr>
          <w:rFonts w:cs="Times New Roman"/>
          <w:b/>
          <w:bCs/>
          <w:i w:val="0"/>
          <w:iCs w:val="0"/>
          <w:color w:val="auto"/>
          <w:sz w:val="24"/>
          <w:szCs w:val="24"/>
        </w:rPr>
        <w:fldChar w:fldCharType="end"/>
      </w:r>
      <w:r w:rsidR="00524E6B" w:rsidRPr="00524E6B">
        <w:rPr>
          <w:rFonts w:cs="Times New Roman"/>
          <w:b/>
          <w:bCs/>
          <w:i w:val="0"/>
          <w:iCs w:val="0"/>
          <w:color w:val="auto"/>
          <w:sz w:val="24"/>
          <w:szCs w:val="24"/>
        </w:rPr>
        <w:t>.</w:t>
      </w:r>
      <w:r w:rsidR="00524E6B" w:rsidRPr="00524E6B">
        <w:rPr>
          <w:rFonts w:cs="Times New Roman"/>
          <w:b/>
          <w:bCs/>
          <w:i w:val="0"/>
          <w:iCs w:val="0"/>
          <w:color w:val="auto"/>
          <w:sz w:val="24"/>
          <w:szCs w:val="24"/>
        </w:rPr>
        <w:fldChar w:fldCharType="begin"/>
      </w:r>
      <w:r w:rsidR="00524E6B" w:rsidRPr="00524E6B">
        <w:rPr>
          <w:rFonts w:cs="Times New Roman"/>
          <w:b/>
          <w:bCs/>
          <w:i w:val="0"/>
          <w:iCs w:val="0"/>
          <w:color w:val="auto"/>
          <w:sz w:val="24"/>
          <w:szCs w:val="24"/>
        </w:rPr>
        <w:instrText xml:space="preserve"> SEQ Table \* ARABIC \s 1 </w:instrText>
      </w:r>
      <w:r w:rsidR="00524E6B" w:rsidRPr="00524E6B">
        <w:rPr>
          <w:rFonts w:cs="Times New Roman"/>
          <w:b/>
          <w:bCs/>
          <w:i w:val="0"/>
          <w:iCs w:val="0"/>
          <w:color w:val="auto"/>
          <w:sz w:val="24"/>
          <w:szCs w:val="24"/>
        </w:rPr>
        <w:fldChar w:fldCharType="separate"/>
      </w:r>
      <w:r w:rsidR="00524E6B" w:rsidRPr="00524E6B">
        <w:rPr>
          <w:rFonts w:cs="Times New Roman"/>
          <w:b/>
          <w:bCs/>
          <w:i w:val="0"/>
          <w:iCs w:val="0"/>
          <w:noProof/>
          <w:color w:val="auto"/>
          <w:sz w:val="24"/>
          <w:szCs w:val="24"/>
        </w:rPr>
        <w:t>2</w:t>
      </w:r>
      <w:r w:rsidR="00524E6B" w:rsidRPr="00524E6B">
        <w:rPr>
          <w:rFonts w:cs="Times New Roman"/>
          <w:b/>
          <w:bCs/>
          <w:i w:val="0"/>
          <w:iCs w:val="0"/>
          <w:color w:val="auto"/>
          <w:sz w:val="24"/>
          <w:szCs w:val="24"/>
        </w:rPr>
        <w:fldChar w:fldCharType="end"/>
      </w:r>
      <w:r w:rsidRPr="00524E6B">
        <w:rPr>
          <w:rFonts w:cs="Times New Roman"/>
          <w:b/>
          <w:bCs/>
          <w:i w:val="0"/>
          <w:iCs w:val="0"/>
          <w:color w:val="auto"/>
          <w:sz w:val="24"/>
          <w:szCs w:val="24"/>
        </w:rPr>
        <w:t xml:space="preserve"> </w:t>
      </w:r>
      <w:bookmarkStart w:id="101" w:name="_Toc142614479"/>
      <w:r w:rsidR="00524E6B" w:rsidRPr="00524E6B">
        <w:rPr>
          <w:rFonts w:cs="Times New Roman"/>
          <w:b/>
          <w:bCs/>
          <w:i w:val="0"/>
          <w:iCs w:val="0"/>
          <w:color w:val="auto"/>
          <w:sz w:val="24"/>
          <w:szCs w:val="24"/>
        </w:rPr>
        <w:t xml:space="preserve"> </w:t>
      </w:r>
      <w:r w:rsidRPr="00524E6B">
        <w:rPr>
          <w:rFonts w:cs="Times New Roman"/>
          <w:b/>
          <w:bCs/>
          <w:i w:val="0"/>
          <w:iCs w:val="0"/>
          <w:color w:val="auto"/>
          <w:sz w:val="24"/>
          <w:szCs w:val="24"/>
        </w:rPr>
        <w:t>Mean, SD, UL and UL</w:t>
      </w:r>
      <w:r w:rsidR="00735E23" w:rsidRPr="00524E6B">
        <w:rPr>
          <w:rFonts w:cs="Times New Roman"/>
          <w:b/>
          <w:bCs/>
          <w:i w:val="0"/>
          <w:iCs w:val="0"/>
          <w:color w:val="auto"/>
          <w:sz w:val="24"/>
          <w:szCs w:val="24"/>
        </w:rPr>
        <w:t>, t-test</w:t>
      </w:r>
      <w:r w:rsidRPr="00524E6B">
        <w:rPr>
          <w:rFonts w:cs="Times New Roman"/>
          <w:b/>
          <w:bCs/>
          <w:i w:val="0"/>
          <w:iCs w:val="0"/>
          <w:color w:val="auto"/>
          <w:sz w:val="24"/>
          <w:szCs w:val="24"/>
        </w:rPr>
        <w:t xml:space="preserve"> of footwork performance test results</w:t>
      </w:r>
      <w:bookmarkEnd w:id="100"/>
      <w:bookmarkEnd w:id="101"/>
    </w:p>
    <w:tbl>
      <w:tblPr>
        <w:tblStyle w:val="PlainTable2"/>
        <w:tblW w:type="dxa" w:w="8931"/>
        <w:tblInd w:type="dxa" w:w="-142"/>
        <w:tblLayout w:type="fixed"/>
        <w:tblLook w:firstColumn="1" w:firstRow="1" w:lastColumn="0" w:lastRow="0" w:noHBand="0" w:noVBand="1" w:val="04A0"/>
      </w:tblPr>
      <w:tblGrid>
        <w:gridCol w:w="1135"/>
        <w:gridCol w:w="708"/>
        <w:gridCol w:w="332"/>
        <w:gridCol w:w="235"/>
        <w:gridCol w:w="709"/>
        <w:gridCol w:w="567"/>
        <w:gridCol w:w="142"/>
        <w:gridCol w:w="850"/>
        <w:gridCol w:w="851"/>
        <w:gridCol w:w="850"/>
        <w:gridCol w:w="851"/>
        <w:gridCol w:w="850"/>
        <w:gridCol w:w="851"/>
      </w:tblGrid>
      <w:tr w14:paraId="3CF6C318" w14:textId="4CEA3955" w:rsidR="00735E23" w:rsidRPr="00AD70CB" w:rsidTr="002D73DF">
        <w:trPr>
          <w:cnfStyle w:evenHBand="0" w:evenVBand="0" w:firstColumn="0" w:firstRow="1" w:firstRowFirstColumn="0" w:firstRowLastColumn="0" w:lastColumn="0" w:lastRow="0" w:lastRowFirstColumn="0" w:lastRowLastColumn="0" w:oddHBand="0" w:oddVBand="0" w:val="100000000000"/>
          <w:trHeight w:val="508"/>
        </w:trPr>
        <w:tc>
          <w:tcPr>
            <w:cnfStyle w:evenHBand="0" w:evenVBand="0" w:firstColumn="1" w:firstRow="0" w:firstRowFirstColumn="0" w:firstRowLastColumn="0" w:lastColumn="0" w:lastRow="0" w:lastRowFirstColumn="0" w:lastRowLastColumn="0" w:oddHBand="0" w:oddVBand="0" w:val="001000000000"/>
            <w:tcW w:type="dxa" w:w="2175"/>
            <w:gridSpan w:val="3"/>
          </w:tcPr>
          <w:p w14:paraId="32261BB6" w14:textId="46FB7908" w:rsidP="00BA1F0A" w:rsidR="00735E23" w:rsidRDefault="00735E23" w:rsidRPr="00AD70CB">
            <w:pPr>
              <w:spacing w:line="276" w:lineRule="auto"/>
              <w:rPr>
                <w:rFonts w:cs="Times New Roman" w:eastAsia="Times New Roman"/>
                <w:kern w:val="0"/>
                <w:sz w:val="20"/>
                <w:szCs w:val="20"/>
              </w:rPr>
            </w:pPr>
          </w:p>
        </w:tc>
        <w:tc>
          <w:tcPr>
            <w:tcW w:type="dxa" w:w="2503"/>
            <w:gridSpan w:val="5"/>
            <w:noWrap/>
            <w:vAlign w:val="center"/>
            <w:hideMark/>
          </w:tcPr>
          <w:p w14:paraId="39FF6658" w14:textId="3B5B4140" w:rsidP="00BA1F0A" w:rsidR="00735E23" w:rsidRDefault="00735E23" w:rsidRPr="00AD70CB">
            <w:pPr>
              <w:spacing w:line="276" w:lineRule="auto"/>
              <w:jc w:val="center"/>
              <w:cnfStyle w:evenHBand="0" w:evenVBand="0" w:firstColumn="0" w:firstRow="1" w:firstRowFirstColumn="0" w:firstRowLastColumn="0" w:lastColumn="0" w:lastRow="0" w:lastRowFirstColumn="0" w:lastRowLastColumn="0" w:oddHBand="0" w:oddVBand="0" w:val="100000000000"/>
              <w:rPr>
                <w:rFonts w:cs="Times New Roman" w:eastAsia="Times New Roman"/>
                <w:b w:val="0"/>
                <w:bCs w:val="0"/>
                <w:sz w:val="20"/>
                <w:szCs w:val="20"/>
              </w:rPr>
            </w:pPr>
            <w:r w:rsidRPr="00AD70CB">
              <w:rPr>
                <w:rFonts w:cs="Times New Roman" w:eastAsia="Times New Roman"/>
                <w:b w:val="0"/>
                <w:bCs w:val="0"/>
                <w:kern w:val="0"/>
                <w:sz w:val="20"/>
                <w:szCs w:val="20"/>
              </w:rPr>
              <w:t>No. of hits</w:t>
            </w:r>
          </w:p>
        </w:tc>
        <w:tc>
          <w:tcPr>
            <w:tcW w:type="dxa" w:w="4253"/>
            <w:gridSpan w:val="5"/>
            <w:noWrap/>
            <w:vAlign w:val="center"/>
            <w:hideMark/>
          </w:tcPr>
          <w:p w14:paraId="50A648DF" w14:textId="2071F325" w:rsidP="00BA1F0A" w:rsidR="00735E23" w:rsidRDefault="00735E23" w:rsidRPr="00AD70CB">
            <w:pPr>
              <w:spacing w:line="276" w:lineRule="auto"/>
              <w:jc w:val="center"/>
              <w:cnfStyle w:evenHBand="0" w:evenVBand="0" w:firstColumn="0" w:firstRow="1" w:firstRowFirstColumn="0" w:firstRowLastColumn="0" w:lastColumn="0" w:lastRow="0" w:lastRowFirstColumn="0" w:lastRowLastColumn="0" w:oddHBand="0" w:oddVBand="0" w:val="100000000000"/>
              <w:rPr>
                <w:rFonts w:cs="Times New Roman" w:eastAsia="Times New Roman"/>
                <w:b w:val="0"/>
                <w:bCs w:val="0"/>
                <w:sz w:val="20"/>
                <w:szCs w:val="20"/>
              </w:rPr>
            </w:pPr>
            <w:r w:rsidRPr="00AD70CB">
              <w:rPr>
                <w:rFonts w:cs="Times New Roman" w:eastAsia="Times New Roman"/>
                <w:b w:val="0"/>
                <w:bCs w:val="0"/>
                <w:kern w:val="0"/>
                <w:sz w:val="20"/>
                <w:szCs w:val="20"/>
              </w:rPr>
              <w:t>Reaction time (</w:t>
            </w:r>
            <w:proofErr w:type="spellStart"/>
            <w:r w:rsidRPr="00AD70CB">
              <w:rPr>
                <w:rFonts w:cs="Times New Roman" w:eastAsia="Times New Roman"/>
                <w:b w:val="0"/>
                <w:bCs w:val="0"/>
                <w:kern w:val="0"/>
                <w:sz w:val="20"/>
                <w:szCs w:val="20"/>
              </w:rPr>
              <w:t>ms</w:t>
            </w:r>
            <w:proofErr w:type="spellEnd"/>
            <w:r w:rsidRPr="00AD70CB">
              <w:rPr>
                <w:rFonts w:cs="Times New Roman" w:eastAsia="Times New Roman"/>
                <w:b w:val="0"/>
                <w:bCs w:val="0"/>
                <w:kern w:val="0"/>
                <w:sz w:val="20"/>
                <w:szCs w:val="20"/>
              </w:rPr>
              <w:t>)</w:t>
            </w:r>
          </w:p>
        </w:tc>
      </w:tr>
      <w:tr w14:paraId="025485DB" w14:textId="1646686F" w:rsidR="002D73DF" w:rsidRPr="00AD70CB" w:rsidTr="002D73DF">
        <w:trPr>
          <w:cnfStyle w:evenHBand="0" w:evenVBand="0" w:firstColumn="0" w:firstRow="0" w:firstRowFirstColumn="0" w:firstRowLastColumn="0" w:lastColumn="0" w:lastRow="0" w:lastRowFirstColumn="0" w:lastRowLastColumn="0" w:oddHBand="1" w:oddVBand="0" w:val="000000100000"/>
          <w:trHeight w:val="508"/>
        </w:trPr>
        <w:tc>
          <w:tcPr>
            <w:cnfStyle w:evenHBand="0" w:evenVBand="0" w:firstColumn="1" w:firstRow="0" w:firstRowFirstColumn="0" w:firstRowLastColumn="0" w:lastColumn="0" w:lastRow="0" w:lastRowFirstColumn="0" w:lastRowLastColumn="0" w:oddHBand="0" w:oddVBand="0" w:val="001000000000"/>
            <w:tcW w:type="dxa" w:w="1135"/>
            <w:vAlign w:val="center"/>
          </w:tcPr>
          <w:p w14:paraId="61A7529F" w14:textId="13AB2F2D" w:rsidP="00BA1F0A" w:rsidR="00735E23" w:rsidRDefault="00735E23" w:rsidRPr="00AD70CB">
            <w:pPr>
              <w:spacing w:line="276" w:lineRule="auto"/>
              <w:rPr>
                <w:rFonts w:cs="Times New Roman" w:eastAsia="Times New Roman"/>
                <w:b w:val="0"/>
                <w:bCs w:val="0"/>
                <w:kern w:val="0"/>
                <w:sz w:val="20"/>
                <w:szCs w:val="20"/>
              </w:rPr>
            </w:pPr>
            <w:r w:rsidRPr="00AD70CB">
              <w:rPr>
                <w:rFonts w:cs="Times New Roman" w:eastAsia="Times New Roman"/>
                <w:b w:val="0"/>
                <w:bCs w:val="0"/>
                <w:kern w:val="0"/>
                <w:sz w:val="20"/>
                <w:szCs w:val="20"/>
              </w:rPr>
              <w:t>Warm-up</w:t>
            </w:r>
          </w:p>
        </w:tc>
        <w:tc>
          <w:tcPr>
            <w:tcW w:type="dxa" w:w="708"/>
            <w:noWrap/>
            <w:vAlign w:val="center"/>
            <w:hideMark/>
          </w:tcPr>
          <w:p w14:paraId="6B1994F8" w14:textId="5F57E068"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kern w:val="0"/>
                <w:sz w:val="20"/>
                <w:szCs w:val="20"/>
              </w:rPr>
            </w:pPr>
            <w:r w:rsidRPr="00AD70CB">
              <w:rPr>
                <w:rFonts w:cs="Times New Roman" w:eastAsia="Times New Roman"/>
                <w:kern w:val="0"/>
                <w:sz w:val="20"/>
                <w:szCs w:val="20"/>
              </w:rPr>
              <w:t>M</w:t>
            </w:r>
          </w:p>
        </w:tc>
        <w:tc>
          <w:tcPr>
            <w:tcW w:type="dxa" w:w="567"/>
            <w:gridSpan w:val="2"/>
            <w:noWrap/>
            <w:vAlign w:val="center"/>
            <w:hideMark/>
          </w:tcPr>
          <w:p w14:paraId="4F74EDEC" w14:textId="0D1D6CBA"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SD</w:t>
            </w:r>
          </w:p>
        </w:tc>
        <w:tc>
          <w:tcPr>
            <w:tcW w:type="dxa" w:w="709"/>
            <w:vAlign w:val="center"/>
          </w:tcPr>
          <w:p w14:paraId="0262E911" w14:textId="362D9675"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UL</w:t>
            </w:r>
          </w:p>
        </w:tc>
        <w:tc>
          <w:tcPr>
            <w:tcW w:type="dxa" w:w="567"/>
            <w:vAlign w:val="center"/>
          </w:tcPr>
          <w:p w14:paraId="7C1C126D" w14:textId="143B1601"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LL</w:t>
            </w:r>
          </w:p>
        </w:tc>
        <w:tc>
          <w:tcPr>
            <w:tcW w:type="dxa" w:w="992"/>
            <w:gridSpan w:val="2"/>
            <w:vAlign w:val="center"/>
          </w:tcPr>
          <w:p w14:paraId="04394173" w14:textId="62C9F7DF"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t-test</w:t>
            </w:r>
          </w:p>
        </w:tc>
        <w:tc>
          <w:tcPr>
            <w:tcW w:type="dxa" w:w="851"/>
            <w:noWrap/>
            <w:vAlign w:val="center"/>
            <w:hideMark/>
          </w:tcPr>
          <w:p w14:paraId="53D84C14" w14:textId="16062154"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M</w:t>
            </w:r>
          </w:p>
        </w:tc>
        <w:tc>
          <w:tcPr>
            <w:tcW w:type="dxa" w:w="850"/>
            <w:noWrap/>
            <w:vAlign w:val="center"/>
            <w:hideMark/>
          </w:tcPr>
          <w:p w14:paraId="2BEB70D6" w14:textId="148B99DC"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SD</w:t>
            </w:r>
          </w:p>
        </w:tc>
        <w:tc>
          <w:tcPr>
            <w:tcW w:type="dxa" w:w="851"/>
            <w:vAlign w:val="center"/>
          </w:tcPr>
          <w:p w14:paraId="5F0242A7" w14:textId="44878F91"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UL</w:t>
            </w:r>
          </w:p>
        </w:tc>
        <w:tc>
          <w:tcPr>
            <w:tcW w:type="dxa" w:w="850"/>
            <w:vAlign w:val="center"/>
          </w:tcPr>
          <w:p w14:paraId="737661E3" w14:textId="2ECCCC0E"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LL</w:t>
            </w:r>
          </w:p>
        </w:tc>
        <w:tc>
          <w:tcPr>
            <w:tcW w:type="dxa" w:w="851"/>
            <w:vAlign w:val="center"/>
          </w:tcPr>
          <w:p w14:paraId="26212080" w14:textId="2F3A5ED2"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20"/>
                <w:szCs w:val="20"/>
              </w:rPr>
            </w:pPr>
            <w:r w:rsidRPr="00AD70CB">
              <w:rPr>
                <w:rFonts w:cs="Times New Roman" w:eastAsia="Times New Roman"/>
                <w:sz w:val="20"/>
                <w:szCs w:val="20"/>
              </w:rPr>
              <w:t>t-test</w:t>
            </w:r>
          </w:p>
        </w:tc>
      </w:tr>
      <w:tr w14:paraId="3BEACB41" w14:textId="5FE88E7D" w:rsidR="002D73DF" w:rsidRPr="00AD70CB" w:rsidTr="002D73DF">
        <w:trPr>
          <w:trHeight w:val="508"/>
        </w:trPr>
        <w:tc>
          <w:tcPr>
            <w:cnfStyle w:evenHBand="0" w:evenVBand="0" w:firstColumn="1" w:firstRow="0" w:firstRowFirstColumn="0" w:firstRowLastColumn="0" w:lastColumn="0" w:lastRow="0" w:lastRowFirstColumn="0" w:lastRowLastColumn="0" w:oddHBand="0" w:oddVBand="0" w:val="001000000000"/>
            <w:tcW w:type="dxa" w:w="1135"/>
            <w:vAlign w:val="center"/>
          </w:tcPr>
          <w:p w14:paraId="7F9FDA4D" w14:textId="70B86144" w:rsidP="00BA1F0A" w:rsidR="00735E23" w:rsidRDefault="00735E23" w:rsidRPr="00AD70CB">
            <w:pPr>
              <w:spacing w:line="276" w:lineRule="auto"/>
              <w:rPr>
                <w:rFonts w:cs="Times New Roman" w:eastAsia="Times New Roman"/>
                <w:b w:val="0"/>
                <w:bCs w:val="0"/>
                <w:kern w:val="0"/>
                <w:sz w:val="18"/>
                <w:szCs w:val="18"/>
              </w:rPr>
            </w:pPr>
            <w:r w:rsidRPr="00AD70CB">
              <w:rPr>
                <w:rFonts w:cs="Times New Roman" w:eastAsia="Times New Roman"/>
                <w:b w:val="0"/>
                <w:bCs w:val="0"/>
                <w:kern w:val="0"/>
                <w:sz w:val="16"/>
                <w:szCs w:val="16"/>
              </w:rPr>
              <w:t>Unstructured</w:t>
            </w:r>
          </w:p>
        </w:tc>
        <w:tc>
          <w:tcPr>
            <w:tcW w:type="dxa" w:w="708"/>
            <w:noWrap/>
            <w:vAlign w:val="center"/>
            <w:hideMark/>
          </w:tcPr>
          <w:p w14:paraId="3286C193" w14:textId="77777777"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kern w:val="0"/>
                <w:sz w:val="18"/>
                <w:szCs w:val="18"/>
              </w:rPr>
            </w:pPr>
            <w:r w:rsidRPr="00AD70CB">
              <w:rPr>
                <w:rFonts w:cs="Times New Roman" w:eastAsia="Times New Roman"/>
                <w:kern w:val="0"/>
                <w:sz w:val="18"/>
                <w:szCs w:val="18"/>
              </w:rPr>
              <w:t>23.75</w:t>
            </w:r>
          </w:p>
        </w:tc>
        <w:tc>
          <w:tcPr>
            <w:tcW w:type="dxa" w:w="567"/>
            <w:gridSpan w:val="2"/>
            <w:noWrap/>
            <w:vAlign w:val="center"/>
            <w:hideMark/>
          </w:tcPr>
          <w:p w14:paraId="76BCE9B5" w14:textId="030E93DC"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kern w:val="0"/>
                <w:sz w:val="18"/>
                <w:szCs w:val="18"/>
              </w:rPr>
            </w:pPr>
            <w:r w:rsidRPr="00AD70CB">
              <w:rPr>
                <w:rFonts w:cs="Times New Roman" w:eastAsia="Times New Roman"/>
                <w:kern w:val="0"/>
                <w:sz w:val="18"/>
                <w:szCs w:val="18"/>
              </w:rPr>
              <w:t>1.25</w:t>
            </w:r>
          </w:p>
        </w:tc>
        <w:tc>
          <w:tcPr>
            <w:tcW w:type="dxa" w:w="709"/>
            <w:vAlign w:val="center"/>
          </w:tcPr>
          <w:p w14:paraId="6E19BEF6" w14:textId="3F7E786D"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sz w:val="18"/>
                <w:szCs w:val="18"/>
              </w:rPr>
            </w:pPr>
            <w:r w:rsidRPr="00AD70CB">
              <w:rPr>
                <w:rFonts w:cs="Times New Roman" w:eastAsia="Times New Roman"/>
                <w:sz w:val="18"/>
                <w:szCs w:val="18"/>
              </w:rPr>
              <w:t>25.00</w:t>
            </w:r>
          </w:p>
        </w:tc>
        <w:tc>
          <w:tcPr>
            <w:tcW w:type="dxa" w:w="709"/>
            <w:gridSpan w:val="2"/>
            <w:vAlign w:val="center"/>
          </w:tcPr>
          <w:p w14:paraId="6A3E1C5A" w14:textId="0F6752AD"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sz w:val="18"/>
                <w:szCs w:val="18"/>
              </w:rPr>
            </w:pPr>
            <w:r w:rsidRPr="00AD70CB">
              <w:rPr>
                <w:rFonts w:cs="Times New Roman" w:eastAsia="Times New Roman"/>
                <w:sz w:val="18"/>
                <w:szCs w:val="18"/>
              </w:rPr>
              <w:t>22.50</w:t>
            </w:r>
          </w:p>
        </w:tc>
        <w:tc>
          <w:tcPr>
            <w:tcW w:type="dxa" w:w="850"/>
            <w:vMerge w:val="restart"/>
            <w:vAlign w:val="center"/>
          </w:tcPr>
          <w:p w14:paraId="7D5E3464" w14:textId="6F654463"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sz w:val="18"/>
                <w:szCs w:val="18"/>
              </w:rPr>
            </w:pPr>
            <w:r w:rsidRPr="00AD70CB">
              <w:rPr>
                <w:rFonts w:cs="Times New Roman" w:eastAsia="Times New Roman"/>
                <w:sz w:val="18"/>
                <w:szCs w:val="18"/>
              </w:rPr>
              <w:t>-0.301*</w:t>
            </w:r>
          </w:p>
        </w:tc>
        <w:tc>
          <w:tcPr>
            <w:tcW w:type="dxa" w:w="851"/>
            <w:noWrap/>
            <w:vAlign w:val="center"/>
            <w:hideMark/>
          </w:tcPr>
          <w:p w14:paraId="485EC5A1" w14:textId="23909984"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kern w:val="0"/>
                <w:sz w:val="18"/>
                <w:szCs w:val="18"/>
              </w:rPr>
            </w:pPr>
            <w:r w:rsidRPr="00AD70CB">
              <w:rPr>
                <w:rFonts w:cs="Times New Roman" w:eastAsia="Times New Roman"/>
                <w:kern w:val="0"/>
                <w:sz w:val="18"/>
                <w:szCs w:val="18"/>
              </w:rPr>
              <w:t>2358.40</w:t>
            </w:r>
          </w:p>
        </w:tc>
        <w:tc>
          <w:tcPr>
            <w:tcW w:type="dxa" w:w="850"/>
            <w:noWrap/>
            <w:vAlign w:val="center"/>
            <w:hideMark/>
          </w:tcPr>
          <w:p w14:paraId="76D09B82" w14:textId="4977B950"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kern w:val="0"/>
                <w:sz w:val="18"/>
                <w:szCs w:val="18"/>
              </w:rPr>
            </w:pPr>
            <w:r w:rsidRPr="00AD70CB">
              <w:rPr>
                <w:rFonts w:cs="Times New Roman" w:eastAsia="Times New Roman"/>
                <w:kern w:val="0"/>
                <w:sz w:val="18"/>
                <w:szCs w:val="18"/>
              </w:rPr>
              <w:t>146.30</w:t>
            </w:r>
          </w:p>
        </w:tc>
        <w:tc>
          <w:tcPr>
            <w:tcW w:type="dxa" w:w="851"/>
            <w:vAlign w:val="center"/>
          </w:tcPr>
          <w:p w14:paraId="1A296D50" w14:textId="4E3F3240"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sz w:val="18"/>
                <w:szCs w:val="18"/>
              </w:rPr>
            </w:pPr>
            <w:r w:rsidRPr="00AD70CB">
              <w:rPr>
                <w:rFonts w:cs="Times New Roman" w:eastAsia="Times New Roman"/>
                <w:sz w:val="18"/>
                <w:szCs w:val="18"/>
              </w:rPr>
              <w:t>2504.70</w:t>
            </w:r>
          </w:p>
        </w:tc>
        <w:tc>
          <w:tcPr>
            <w:tcW w:type="dxa" w:w="850"/>
            <w:vAlign w:val="center"/>
          </w:tcPr>
          <w:p w14:paraId="618D5870" w14:textId="1E54F05A"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sz w:val="18"/>
                <w:szCs w:val="18"/>
              </w:rPr>
            </w:pPr>
            <w:r w:rsidRPr="00AD70CB">
              <w:rPr>
                <w:rFonts w:cs="Times New Roman" w:eastAsia="Times New Roman"/>
                <w:sz w:val="18"/>
                <w:szCs w:val="18"/>
              </w:rPr>
              <w:t>2212.10</w:t>
            </w:r>
          </w:p>
        </w:tc>
        <w:tc>
          <w:tcPr>
            <w:tcW w:type="dxa" w:w="851"/>
            <w:vMerge w:val="restart"/>
            <w:vAlign w:val="center"/>
          </w:tcPr>
          <w:p w14:paraId="77AF2FE4" w14:textId="6A009C25"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0" w:oddVBand="0" w:val="000000000000"/>
              <w:rPr>
                <w:rFonts w:cs="Times New Roman" w:eastAsia="Times New Roman"/>
                <w:sz w:val="18"/>
                <w:szCs w:val="18"/>
              </w:rPr>
            </w:pPr>
            <w:r w:rsidRPr="00AD70CB">
              <w:rPr>
                <w:rFonts w:cs="Times New Roman" w:eastAsia="Times New Roman"/>
                <w:sz w:val="18"/>
                <w:szCs w:val="18"/>
              </w:rPr>
              <w:t>2.424*</w:t>
            </w:r>
          </w:p>
        </w:tc>
      </w:tr>
      <w:tr w14:paraId="7810F47F" w14:textId="16CD3FE8" w:rsidR="002D73DF" w:rsidRPr="00AD70CB" w:rsidTr="002D73DF">
        <w:trPr>
          <w:cnfStyle w:evenHBand="0" w:evenVBand="0" w:firstColumn="0" w:firstRow="0" w:firstRowFirstColumn="0" w:firstRowLastColumn="0" w:lastColumn="0" w:lastRow="0" w:lastRowFirstColumn="0" w:lastRowLastColumn="0" w:oddHBand="1" w:oddVBand="0" w:val="000000100000"/>
          <w:trHeight w:val="508"/>
        </w:trPr>
        <w:tc>
          <w:tcPr>
            <w:cnfStyle w:evenHBand="0" w:evenVBand="0" w:firstColumn="1" w:firstRow="0" w:firstRowFirstColumn="0" w:firstRowLastColumn="0" w:lastColumn="0" w:lastRow="0" w:lastRowFirstColumn="0" w:lastRowLastColumn="0" w:oddHBand="0" w:oddVBand="0" w:val="001000000000"/>
            <w:tcW w:type="dxa" w:w="1135"/>
            <w:vAlign w:val="center"/>
          </w:tcPr>
          <w:p w14:paraId="39844E5C" w14:textId="57ADF0CB" w:rsidP="00BA1F0A" w:rsidR="00735E23" w:rsidRDefault="00735E23" w:rsidRPr="00AD70CB">
            <w:pPr>
              <w:spacing w:line="276" w:lineRule="auto"/>
              <w:rPr>
                <w:rFonts w:cs="Times New Roman" w:eastAsia="Times New Roman"/>
                <w:b w:val="0"/>
                <w:bCs w:val="0"/>
                <w:kern w:val="0"/>
                <w:sz w:val="18"/>
                <w:szCs w:val="18"/>
              </w:rPr>
            </w:pPr>
            <w:r w:rsidRPr="00AD70CB">
              <w:rPr>
                <w:rFonts w:cs="Times New Roman" w:eastAsia="Times New Roman"/>
                <w:b w:val="0"/>
                <w:bCs w:val="0"/>
                <w:kern w:val="0"/>
                <w:sz w:val="18"/>
                <w:szCs w:val="18"/>
              </w:rPr>
              <w:t>Structured</w:t>
            </w:r>
          </w:p>
        </w:tc>
        <w:tc>
          <w:tcPr>
            <w:tcW w:type="dxa" w:w="708"/>
            <w:noWrap/>
            <w:vAlign w:val="center"/>
            <w:hideMark/>
          </w:tcPr>
          <w:p w14:paraId="23BEFFC8" w14:textId="49953E6D"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kern w:val="0"/>
                <w:sz w:val="18"/>
                <w:szCs w:val="18"/>
              </w:rPr>
            </w:pPr>
            <w:r w:rsidRPr="00AD70CB">
              <w:rPr>
                <w:rFonts w:cs="Times New Roman" w:eastAsia="Times New Roman"/>
                <w:kern w:val="0"/>
                <w:sz w:val="18"/>
                <w:szCs w:val="18"/>
              </w:rPr>
              <w:t>24.40</w:t>
            </w:r>
          </w:p>
        </w:tc>
        <w:tc>
          <w:tcPr>
            <w:tcW w:type="dxa" w:w="567"/>
            <w:gridSpan w:val="2"/>
            <w:noWrap/>
            <w:vAlign w:val="center"/>
            <w:hideMark/>
          </w:tcPr>
          <w:p w14:paraId="716765C2" w14:textId="04DA096C"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kern w:val="0"/>
                <w:sz w:val="18"/>
                <w:szCs w:val="18"/>
              </w:rPr>
            </w:pPr>
            <w:r w:rsidRPr="00AD70CB">
              <w:rPr>
                <w:rFonts w:cs="Times New Roman" w:eastAsia="Times New Roman"/>
                <w:kern w:val="0"/>
                <w:sz w:val="18"/>
                <w:szCs w:val="18"/>
              </w:rPr>
              <w:t>1.60</w:t>
            </w:r>
          </w:p>
        </w:tc>
        <w:tc>
          <w:tcPr>
            <w:tcW w:type="dxa" w:w="709"/>
            <w:vAlign w:val="center"/>
          </w:tcPr>
          <w:p w14:paraId="18DD85F7" w14:textId="6C75EC7C"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18"/>
                <w:szCs w:val="18"/>
              </w:rPr>
            </w:pPr>
            <w:r w:rsidRPr="00AD70CB">
              <w:rPr>
                <w:rFonts w:cs="Times New Roman" w:eastAsia="Times New Roman"/>
                <w:sz w:val="18"/>
                <w:szCs w:val="18"/>
              </w:rPr>
              <w:t>26.00</w:t>
            </w:r>
          </w:p>
        </w:tc>
        <w:tc>
          <w:tcPr>
            <w:tcW w:type="dxa" w:w="709"/>
            <w:gridSpan w:val="2"/>
            <w:vAlign w:val="center"/>
          </w:tcPr>
          <w:p w14:paraId="0781A0F4" w14:textId="53C285B2"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18"/>
                <w:szCs w:val="18"/>
              </w:rPr>
            </w:pPr>
            <w:r w:rsidRPr="00AD70CB">
              <w:rPr>
                <w:rFonts w:cs="Times New Roman" w:eastAsia="Times New Roman"/>
                <w:sz w:val="18"/>
                <w:szCs w:val="18"/>
              </w:rPr>
              <w:t>22.80</w:t>
            </w:r>
          </w:p>
        </w:tc>
        <w:tc>
          <w:tcPr>
            <w:tcW w:type="dxa" w:w="850"/>
            <w:vMerge/>
            <w:vAlign w:val="center"/>
          </w:tcPr>
          <w:p w14:paraId="62E934E8" w14:textId="77777777"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18"/>
                <w:szCs w:val="18"/>
              </w:rPr>
            </w:pPr>
          </w:p>
        </w:tc>
        <w:tc>
          <w:tcPr>
            <w:tcW w:type="dxa" w:w="851"/>
            <w:noWrap/>
            <w:vAlign w:val="center"/>
            <w:hideMark/>
          </w:tcPr>
          <w:p w14:paraId="26B7B5F8" w14:textId="220CDF8F"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kern w:val="0"/>
                <w:sz w:val="18"/>
                <w:szCs w:val="18"/>
              </w:rPr>
            </w:pPr>
            <w:r w:rsidRPr="00AD70CB">
              <w:rPr>
                <w:rFonts w:cs="Times New Roman" w:eastAsia="Times New Roman"/>
                <w:kern w:val="0"/>
                <w:sz w:val="18"/>
                <w:szCs w:val="18"/>
              </w:rPr>
              <w:t>2321.4</w:t>
            </w:r>
          </w:p>
        </w:tc>
        <w:tc>
          <w:tcPr>
            <w:tcW w:type="dxa" w:w="850"/>
            <w:noWrap/>
            <w:vAlign w:val="center"/>
            <w:hideMark/>
          </w:tcPr>
          <w:p w14:paraId="70CCB38C" w14:textId="3427C830"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kern w:val="0"/>
                <w:sz w:val="18"/>
                <w:szCs w:val="18"/>
              </w:rPr>
            </w:pPr>
            <w:r w:rsidRPr="00AD70CB">
              <w:rPr>
                <w:rFonts w:cs="Times New Roman" w:eastAsia="Times New Roman"/>
                <w:kern w:val="0"/>
                <w:sz w:val="18"/>
                <w:szCs w:val="18"/>
              </w:rPr>
              <w:t>157.00</w:t>
            </w:r>
          </w:p>
        </w:tc>
        <w:tc>
          <w:tcPr>
            <w:tcW w:type="dxa" w:w="851"/>
            <w:vAlign w:val="center"/>
          </w:tcPr>
          <w:p w14:paraId="126C6B76" w14:textId="11E3B0F6"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18"/>
                <w:szCs w:val="18"/>
              </w:rPr>
            </w:pPr>
            <w:r w:rsidRPr="00AD70CB">
              <w:rPr>
                <w:rFonts w:cs="Times New Roman" w:eastAsia="Times New Roman"/>
                <w:sz w:val="18"/>
                <w:szCs w:val="18"/>
              </w:rPr>
              <w:t>2478.40</w:t>
            </w:r>
          </w:p>
        </w:tc>
        <w:tc>
          <w:tcPr>
            <w:tcW w:type="dxa" w:w="850"/>
            <w:vAlign w:val="center"/>
          </w:tcPr>
          <w:p w14:paraId="759256D3" w14:textId="35C0A963" w:rsidP="00BA1F0A" w:rsidR="00735E23" w:rsidRDefault="00735E23" w:rsidRPr="00AD70CB">
            <w:pPr>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18"/>
                <w:szCs w:val="18"/>
              </w:rPr>
            </w:pPr>
            <w:r w:rsidRPr="00AD70CB">
              <w:rPr>
                <w:rFonts w:cs="Times New Roman" w:eastAsia="Times New Roman"/>
                <w:sz w:val="18"/>
                <w:szCs w:val="18"/>
              </w:rPr>
              <w:t>2164.40</w:t>
            </w:r>
          </w:p>
        </w:tc>
        <w:tc>
          <w:tcPr>
            <w:tcW w:type="dxa" w:w="851"/>
            <w:vMerge/>
          </w:tcPr>
          <w:p w14:paraId="5B196758" w14:textId="77777777" w:rsidP="00BA1F0A" w:rsidR="00735E23" w:rsidRDefault="00735E23" w:rsidRPr="00AD70CB">
            <w:pPr>
              <w:keepNext/>
              <w:spacing w:line="276" w:lineRule="auto"/>
              <w:jc w:val="center"/>
              <w:cnfStyle w:evenHBand="0" w:evenVBand="0" w:firstColumn="0" w:firstRow="0" w:firstRowFirstColumn="0" w:firstRowLastColumn="0" w:lastColumn="0" w:lastRow="0" w:lastRowFirstColumn="0" w:lastRowLastColumn="0" w:oddHBand="1" w:oddVBand="0" w:val="000000100000"/>
              <w:rPr>
                <w:rFonts w:cs="Times New Roman" w:eastAsia="Times New Roman"/>
                <w:sz w:val="18"/>
                <w:szCs w:val="18"/>
              </w:rPr>
            </w:pPr>
          </w:p>
        </w:tc>
      </w:tr>
    </w:tbl>
    <w:p w14:paraId="27E722D0" w14:textId="15037674" w:rsidP="00BA1F0A" w:rsidR="00E12421" w:rsidRDefault="00735E23" w:rsidRPr="00AD70CB">
      <w:pPr>
        <w:pStyle w:val="Caption"/>
        <w:spacing w:line="276" w:lineRule="auto"/>
        <w:rPr>
          <w:rFonts w:cs="Times New Roman" w:eastAsia="Times New Roman"/>
          <w:color w:val="auto"/>
          <w:sz w:val="20"/>
          <w:szCs w:val="20"/>
        </w:rPr>
      </w:pPr>
      <w:r w:rsidRPr="00AD70CB">
        <w:rPr>
          <w:rFonts w:cs="Times New Roman"/>
          <w:color w:val="auto"/>
          <w:sz w:val="20"/>
          <w:szCs w:val="20"/>
        </w:rPr>
        <w:t xml:space="preserve"> * p&lt;0.05</w:t>
      </w:r>
    </w:p>
    <w:p w14:paraId="57C816F8" w14:textId="77777777" w:rsidP="008F72B1" w:rsidR="00E12421" w:rsidRDefault="00E12421" w:rsidRPr="00AD70CB">
      <w:pPr>
        <w:spacing w:line="360" w:lineRule="auto"/>
        <w:rPr>
          <w:rFonts w:cs="Times New Roman" w:eastAsia="Times New Roman"/>
        </w:rPr>
      </w:pPr>
    </w:p>
    <w:p w14:paraId="2616E414" w14:textId="297AD73D" w:rsidP="00585698" w:rsidR="008F72B1" w:rsidRDefault="008F72B1" w:rsidRPr="00AD70CB">
      <w:pPr>
        <w:spacing w:line="480" w:lineRule="auto"/>
        <w:jc w:val="both"/>
        <w:rPr>
          <w:rFonts w:cs="Times New Roman" w:eastAsia="Times New Roman"/>
        </w:rPr>
      </w:pPr>
      <w:r w:rsidRPr="00AD70CB">
        <w:rPr>
          <w:rFonts w:cs="Times New Roman" w:eastAsia="Times New Roman"/>
        </w:rPr>
        <w:t>Paired t-test was applied to compare the effects of unstructured and structured warm-up. Figure 4.</w:t>
      </w:r>
      <w:r w:rsidR="006E71B1" w:rsidRPr="00AD70CB">
        <w:rPr>
          <w:rFonts w:cs="Times New Roman" w:eastAsia="Times New Roman"/>
        </w:rPr>
        <w:t>2</w:t>
      </w:r>
      <w:r w:rsidRPr="00AD70CB">
        <w:rPr>
          <w:rFonts w:cs="Times New Roman" w:eastAsia="Times New Roman"/>
        </w:rPr>
        <w:t xml:space="preserve"> shows the results of footwork performance test regarding the number of hits</w:t>
      </w:r>
      <w:bookmarkStart w:id="102" w:name="OLE_LINK1"/>
      <w:r w:rsidRPr="00AD70CB">
        <w:rPr>
          <w:rFonts w:cs="Times New Roman" w:eastAsia="Times New Roman"/>
        </w:rPr>
        <w:t xml:space="preserve">. There was an increase in number of hits when comparing the results from structured to unstructured warm-up. There was significance difference between structured and non-structured warm-up (t=-0.301, </w:t>
      </w:r>
      <w:proofErr w:type="spellStart"/>
      <w:r w:rsidRPr="00AD70CB">
        <w:rPr>
          <w:rFonts w:cs="Times New Roman" w:eastAsia="Times New Roman"/>
        </w:rPr>
        <w:t>df</w:t>
      </w:r>
      <w:proofErr w:type="spellEnd"/>
      <w:r w:rsidRPr="00AD70CB">
        <w:rPr>
          <w:rFonts w:cs="Times New Roman" w:eastAsia="Times New Roman"/>
        </w:rPr>
        <w:t>=1</w:t>
      </w:r>
      <w:r w:rsidR="006A3F54" w:rsidRPr="00AD70CB">
        <w:rPr>
          <w:rFonts w:cs="Times New Roman" w:eastAsia="Times New Roman"/>
        </w:rPr>
        <w:t>7</w:t>
      </w:r>
      <w:r w:rsidRPr="00AD70CB">
        <w:rPr>
          <w:rFonts w:cs="Times New Roman" w:eastAsia="Times New Roman"/>
        </w:rPr>
        <w:t xml:space="preserve">, p=0.001). It means that the structured warm-up protocol is effective to increase </w:t>
      </w:r>
      <w:r w:rsidR="0049164D" w:rsidRPr="00AD70CB">
        <w:rPr>
          <w:rFonts w:cs="Times New Roman" w:eastAsia="Times New Roman"/>
        </w:rPr>
        <w:t>agility</w:t>
      </w:r>
      <w:r w:rsidRPr="00AD70CB">
        <w:rPr>
          <w:rFonts w:cs="Times New Roman" w:eastAsia="Times New Roman"/>
        </w:rPr>
        <w:t>.</w:t>
      </w:r>
    </w:p>
    <w:bookmarkEnd w:id="102"/>
    <w:p w14:paraId="44D92D34" w14:textId="5738A4B6" w:rsidP="008F72B1" w:rsidR="008F72B1" w:rsidRDefault="008F72B1" w:rsidRPr="00AD70CB">
      <w:pPr>
        <w:spacing w:line="360" w:lineRule="auto"/>
        <w:rPr>
          <w:rFonts w:cs="Times New Roman" w:eastAsia="Times New Roman"/>
        </w:rPr>
      </w:pPr>
    </w:p>
    <w:p w14:paraId="0D60D11F" w14:textId="49319907" w:rsidP="00524E6B" w:rsidR="008F72B1" w:rsidRDefault="008F72B1">
      <w:pPr>
        <w:spacing w:line="360" w:lineRule="auto"/>
        <w:jc w:val="center"/>
        <w:rPr>
          <w:rFonts w:cs="Times New Roman" w:eastAsia="Times New Roman"/>
        </w:rPr>
      </w:pPr>
      <w:bookmarkStart w:id="103" w:name="OLE_LINK8"/>
      <w:bookmarkStart w:id="104" w:name="OLE_LINK9"/>
      <w:r w:rsidRPr="00AD70CB">
        <w:rPr>
          <w:rFonts w:cs="Times New Roman"/>
          <w:noProof/>
        </w:rPr>
        <w:drawing>
          <wp:inline distB="0" distL="0" distR="0" distT="0" wp14:anchorId="564351A6" wp14:editId="604EBFCB">
            <wp:extent cx="3099168" cy="1607185"/>
            <wp:effectExtent b="18415" l="0" r="12700" t="0"/>
            <wp:docPr id="1004154262" name="Chart 1">
              <a:extLst xmlns:a="http://schemas.openxmlformats.org/drawingml/2006/main">
                <a:ext uri="{FF2B5EF4-FFF2-40B4-BE49-F238E27FC236}">
                  <a16:creationId xmlns:a16="http://schemas.microsoft.com/office/drawing/2014/main" id="{6C552524-AE67-E30B-EB95-E5095AACC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DA16491" w14:textId="279684E9" w:rsidP="005C322D" w:rsidR="00524E6B" w:rsidRDefault="00524E6B" w:rsidRPr="005C322D">
      <w:pPr>
        <w:pStyle w:val="Caption"/>
        <w:keepNext/>
        <w:jc w:val="center"/>
        <w:rPr>
          <w:rFonts w:cs="Times New Roman"/>
          <w:b/>
          <w:bCs/>
          <w:i w:val="0"/>
          <w:iCs w:val="0"/>
          <w:color w:val="auto"/>
          <w:sz w:val="24"/>
          <w:szCs w:val="24"/>
        </w:rPr>
      </w:pPr>
      <w:bookmarkStart w:id="105" w:name="_Toc145716266"/>
      <w:r w:rsidRPr="00524E6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4</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1</w:t>
      </w:r>
      <w:r w:rsidR="00820FB1">
        <w:rPr>
          <w:rFonts w:cs="Times New Roman"/>
          <w:b/>
          <w:bCs/>
          <w:i w:val="0"/>
          <w:iCs w:val="0"/>
          <w:color w:val="auto"/>
          <w:sz w:val="24"/>
          <w:szCs w:val="24"/>
        </w:rPr>
        <w:fldChar w:fldCharType="end"/>
      </w:r>
      <w:r w:rsidRPr="00524E6B">
        <w:rPr>
          <w:rFonts w:cs="Times New Roman"/>
          <w:b/>
          <w:bCs/>
          <w:i w:val="0"/>
          <w:iCs w:val="0"/>
          <w:color w:val="auto"/>
          <w:sz w:val="24"/>
          <w:szCs w:val="24"/>
        </w:rPr>
        <w:t xml:space="preserve"> Results of footwork performance test (Number of hits)</w:t>
      </w:r>
      <w:bookmarkEnd w:id="105"/>
    </w:p>
    <w:bookmarkEnd w:id="103"/>
    <w:bookmarkEnd w:id="104"/>
    <w:p w14:paraId="0BDA02CD" w14:textId="77777777" w:rsidP="008F72B1" w:rsidR="008F72B1" w:rsidRDefault="008F72B1" w:rsidRPr="00AD70CB">
      <w:pPr>
        <w:spacing w:line="360" w:lineRule="auto"/>
        <w:rPr>
          <w:rFonts w:cs="Times New Roman" w:eastAsia="Times New Roman"/>
        </w:rPr>
      </w:pPr>
    </w:p>
    <w:p w14:paraId="1650E076" w14:textId="77777777" w:rsidP="00585698" w:rsidR="000A637F" w:rsidRDefault="000A637F" w:rsidRPr="00AD70CB">
      <w:pPr>
        <w:spacing w:line="480" w:lineRule="auto"/>
        <w:jc w:val="both"/>
        <w:rPr>
          <w:rFonts w:cs="Times New Roman" w:eastAsia="Times New Roman"/>
        </w:rPr>
      </w:pPr>
      <w:r w:rsidRPr="00AD70CB">
        <w:rPr>
          <w:rFonts w:cs="Times New Roman" w:eastAsia="Times New Roman"/>
        </w:rPr>
        <w:t>Figure 4.2 shows the results of footwork performance test regarding RT.</w:t>
      </w:r>
    </w:p>
    <w:p w14:paraId="37BFC0D8" w14:textId="444E07C7" w:rsidP="00585698" w:rsidR="000A637F" w:rsidRDefault="000A637F" w:rsidRPr="00AD70CB">
      <w:pPr>
        <w:spacing w:line="480" w:lineRule="auto"/>
        <w:jc w:val="both"/>
        <w:rPr>
          <w:rFonts w:cs="Times New Roman" w:eastAsia="Times New Roman"/>
        </w:rPr>
      </w:pPr>
      <w:r w:rsidRPr="00AD70CB">
        <w:rPr>
          <w:rFonts w:cs="Times New Roman" w:eastAsia="Times New Roman"/>
        </w:rPr>
        <w:t xml:space="preserve">There was an decrease in RT when comparing the results from structured to unstructured warm-up.  there is significance difference between structured and non-structured warm-up (t=2.424, </w:t>
      </w:r>
      <w:proofErr w:type="spellStart"/>
      <w:r w:rsidRPr="00AD70CB">
        <w:rPr>
          <w:rFonts w:cs="Times New Roman" w:eastAsia="Times New Roman"/>
        </w:rPr>
        <w:t>df</w:t>
      </w:r>
      <w:proofErr w:type="spellEnd"/>
      <w:r w:rsidRPr="00AD70CB">
        <w:rPr>
          <w:rFonts w:cs="Times New Roman" w:eastAsia="Times New Roman"/>
        </w:rPr>
        <w:t>=1</w:t>
      </w:r>
      <w:r w:rsidR="006A3F54" w:rsidRPr="00AD70CB">
        <w:rPr>
          <w:rFonts w:cs="Times New Roman" w:eastAsia="Times New Roman"/>
        </w:rPr>
        <w:t>7</w:t>
      </w:r>
      <w:r w:rsidRPr="00AD70CB">
        <w:rPr>
          <w:rFonts w:cs="Times New Roman" w:eastAsia="Times New Roman"/>
        </w:rPr>
        <w:t xml:space="preserve">, p=0.025). It means that the structured warm-up protocol is effective to increase </w:t>
      </w:r>
      <w:r w:rsidR="0049164D" w:rsidRPr="00AD70CB">
        <w:rPr>
          <w:rFonts w:cs="Times New Roman" w:eastAsia="Times New Roman"/>
        </w:rPr>
        <w:t>reaction time</w:t>
      </w:r>
      <w:r w:rsidRPr="00AD70CB">
        <w:rPr>
          <w:rFonts w:cs="Times New Roman" w:eastAsia="Times New Roman"/>
        </w:rPr>
        <w:t>.</w:t>
      </w:r>
    </w:p>
    <w:p w14:paraId="2D9DF3B1" w14:textId="77777777" w:rsidP="008F72B1" w:rsidR="008F72B1" w:rsidRDefault="008F72B1" w:rsidRPr="00AD70CB">
      <w:pPr>
        <w:spacing w:line="360" w:lineRule="auto"/>
        <w:rPr>
          <w:rFonts w:cs="Times New Roman"/>
        </w:rPr>
      </w:pPr>
    </w:p>
    <w:p w14:paraId="1F9A8832" w14:textId="77777777" w:rsidP="00524E6B" w:rsidR="008F72B1" w:rsidRDefault="008F72B1">
      <w:pPr>
        <w:spacing w:line="360" w:lineRule="auto"/>
        <w:jc w:val="center"/>
        <w:rPr>
          <w:rFonts w:cs="Times New Roman" w:eastAsia="Times New Roman"/>
        </w:rPr>
      </w:pPr>
      <w:bookmarkStart w:id="106" w:name="OLE_LINK10"/>
      <w:bookmarkStart w:id="107" w:name="OLE_LINK11"/>
      <w:r w:rsidRPr="00AD70CB">
        <w:rPr>
          <w:rFonts w:cs="Times New Roman"/>
          <w:noProof/>
        </w:rPr>
        <w:lastRenderedPageBreak/>
        <w:drawing>
          <wp:inline distB="0" distL="0" distR="0" distT="0" wp14:anchorId="0667B72A" wp14:editId="3BAFA074">
            <wp:extent cx="3537284" cy="1527810"/>
            <wp:effectExtent b="8890" l="0" r="6350" t="0"/>
            <wp:docPr id="1848929726" name="Chart 1">
              <a:extLst xmlns:a="http://schemas.openxmlformats.org/drawingml/2006/main">
                <a:ext uri="{FF2B5EF4-FFF2-40B4-BE49-F238E27FC236}">
                  <a16:creationId xmlns:a16="http://schemas.microsoft.com/office/drawing/2014/main" id="{8D480315-8B00-2D37-1F83-FC751AE5A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66C0D3" w14:textId="43B1EC92" w:rsidP="00524E6B" w:rsidR="00524E6B" w:rsidRDefault="00524E6B" w:rsidRPr="00524E6B">
      <w:pPr>
        <w:pStyle w:val="Caption"/>
        <w:keepNext/>
        <w:jc w:val="center"/>
        <w:rPr>
          <w:rFonts w:cs="Times New Roman"/>
          <w:b/>
          <w:bCs/>
          <w:i w:val="0"/>
          <w:iCs w:val="0"/>
          <w:color w:val="auto"/>
          <w:sz w:val="24"/>
          <w:szCs w:val="24"/>
        </w:rPr>
      </w:pPr>
      <w:bookmarkStart w:id="108" w:name="_Toc145716267"/>
      <w:r w:rsidRPr="00524E6B">
        <w:rPr>
          <w:rFonts w:cs="Times New Roman"/>
          <w:b/>
          <w:bCs/>
          <w:i w:val="0"/>
          <w:iCs w:val="0"/>
          <w:color w:val="auto"/>
          <w:sz w:val="24"/>
          <w:szCs w:val="24"/>
        </w:rPr>
        <w:t xml:space="preserve">Figure </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STYLEREF 1 \s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4</w:t>
      </w:r>
      <w:r w:rsidR="00820FB1">
        <w:rPr>
          <w:rFonts w:cs="Times New Roman"/>
          <w:b/>
          <w:bCs/>
          <w:i w:val="0"/>
          <w:iCs w:val="0"/>
          <w:color w:val="auto"/>
          <w:sz w:val="24"/>
          <w:szCs w:val="24"/>
        </w:rPr>
        <w:fldChar w:fldCharType="end"/>
      </w:r>
      <w:r w:rsidR="00820FB1">
        <w:rPr>
          <w:rFonts w:cs="Times New Roman"/>
          <w:b/>
          <w:bCs/>
          <w:i w:val="0"/>
          <w:iCs w:val="0"/>
          <w:color w:val="auto"/>
          <w:sz w:val="24"/>
          <w:szCs w:val="24"/>
        </w:rPr>
        <w:t>.</w:t>
      </w:r>
      <w:r w:rsidR="00820FB1">
        <w:rPr>
          <w:rFonts w:cs="Times New Roman"/>
          <w:b/>
          <w:bCs/>
          <w:i w:val="0"/>
          <w:iCs w:val="0"/>
          <w:color w:val="auto"/>
          <w:sz w:val="24"/>
          <w:szCs w:val="24"/>
        </w:rPr>
        <w:fldChar w:fldCharType="begin"/>
      </w:r>
      <w:r w:rsidR="00820FB1">
        <w:rPr>
          <w:rFonts w:cs="Times New Roman"/>
          <w:b/>
          <w:bCs/>
          <w:i w:val="0"/>
          <w:iCs w:val="0"/>
          <w:color w:val="auto"/>
          <w:sz w:val="24"/>
          <w:szCs w:val="24"/>
        </w:rPr>
        <w:instrText xml:space="preserve"> SEQ Figure \* ARABIC \s 1 </w:instrText>
      </w:r>
      <w:r w:rsidR="00820FB1">
        <w:rPr>
          <w:rFonts w:cs="Times New Roman"/>
          <w:b/>
          <w:bCs/>
          <w:i w:val="0"/>
          <w:iCs w:val="0"/>
          <w:color w:val="auto"/>
          <w:sz w:val="24"/>
          <w:szCs w:val="24"/>
        </w:rPr>
        <w:fldChar w:fldCharType="separate"/>
      </w:r>
      <w:r w:rsidR="00820FB1">
        <w:rPr>
          <w:rFonts w:cs="Times New Roman"/>
          <w:b/>
          <w:bCs/>
          <w:i w:val="0"/>
          <w:iCs w:val="0"/>
          <w:noProof/>
          <w:color w:val="auto"/>
          <w:sz w:val="24"/>
          <w:szCs w:val="24"/>
        </w:rPr>
        <w:t>2</w:t>
      </w:r>
      <w:r w:rsidR="00820FB1">
        <w:rPr>
          <w:rFonts w:cs="Times New Roman"/>
          <w:b/>
          <w:bCs/>
          <w:i w:val="0"/>
          <w:iCs w:val="0"/>
          <w:color w:val="auto"/>
          <w:sz w:val="24"/>
          <w:szCs w:val="24"/>
        </w:rPr>
        <w:fldChar w:fldCharType="end"/>
      </w:r>
      <w:r w:rsidRPr="00524E6B">
        <w:rPr>
          <w:rFonts w:cs="Times New Roman"/>
          <w:b/>
          <w:bCs/>
          <w:i w:val="0"/>
          <w:iCs w:val="0"/>
          <w:color w:val="auto"/>
          <w:sz w:val="24"/>
          <w:szCs w:val="24"/>
        </w:rPr>
        <w:t xml:space="preserve"> Results of footwork performance test (RT)</w:t>
      </w:r>
      <w:bookmarkEnd w:id="108"/>
    </w:p>
    <w:p w14:paraId="713C8B5D" w14:textId="77777777" w:rsidP="00524E6B" w:rsidR="00524E6B" w:rsidRDefault="00524E6B" w:rsidRPr="00AD70CB">
      <w:pPr>
        <w:spacing w:line="360" w:lineRule="auto"/>
        <w:jc w:val="center"/>
        <w:rPr>
          <w:rFonts w:cs="Times New Roman" w:eastAsia="Times New Roman"/>
        </w:rPr>
      </w:pPr>
    </w:p>
    <w:bookmarkEnd w:id="106"/>
    <w:bookmarkEnd w:id="107"/>
    <w:p w14:paraId="3C80B1A7" w14:textId="77777777" w:rsidP="008F72B1" w:rsidR="008F72B1" w:rsidRDefault="008F72B1" w:rsidRPr="00AD70CB">
      <w:pPr>
        <w:spacing w:line="360" w:lineRule="auto"/>
        <w:rPr>
          <w:rFonts w:cs="Times New Roman" w:eastAsia="Times New Roman"/>
        </w:rPr>
      </w:pPr>
    </w:p>
    <w:p w14:paraId="3A41F6B0" w14:textId="77777777" w:rsidP="008F72B1" w:rsidR="005937F0" w:rsidRDefault="005937F0" w:rsidRPr="00AD70CB">
      <w:pPr>
        <w:spacing w:line="360" w:lineRule="auto"/>
        <w:rPr>
          <w:rFonts w:cs="Times New Roman" w:eastAsia="Times New Roman"/>
        </w:rPr>
      </w:pPr>
    </w:p>
    <w:p w14:paraId="19B33A8D" w14:textId="77777777" w:rsidP="008F72B1" w:rsidR="008F72B1" w:rsidRDefault="008F72B1" w:rsidRPr="00AD70CB">
      <w:pPr>
        <w:spacing w:line="360" w:lineRule="auto"/>
        <w:rPr>
          <w:rFonts w:cs="Times New Roman" w:eastAsia="Times New Roman"/>
        </w:rPr>
      </w:pPr>
    </w:p>
    <w:p w14:paraId="474E4E44" w14:textId="014EF279" w:rsidR="008F72B1" w:rsidRDefault="008F72B1" w:rsidRPr="00AD70CB">
      <w:pPr>
        <w:rPr>
          <w:rFonts w:cs="Times New Roman"/>
          <w:b/>
          <w:bCs/>
        </w:rPr>
      </w:pPr>
      <w:r w:rsidRPr="00AD70CB">
        <w:rPr>
          <w:rFonts w:cs="Times New Roman"/>
          <w:b/>
          <w:bCs/>
          <w:i/>
          <w:iCs/>
        </w:rPr>
        <w:br w:type="page"/>
      </w:r>
    </w:p>
    <w:p w14:paraId="15D97043" w14:textId="130FB3FF" w:rsidP="001671AE" w:rsidR="005937F0" w:rsidRDefault="005937F0" w:rsidRPr="00AD70CB">
      <w:pPr>
        <w:pStyle w:val="Heading1"/>
        <w:rPr>
          <w:rFonts w:cs="Times New Roman"/>
          <w:sz w:val="24"/>
          <w:szCs w:val="24"/>
        </w:rPr>
      </w:pPr>
      <w:bookmarkStart w:id="109" w:name="_Toc145713137"/>
      <w:r w:rsidRPr="00AD70CB">
        <w:rPr>
          <w:rFonts w:cs="Times New Roman"/>
          <w:sz w:val="24"/>
          <w:szCs w:val="24"/>
        </w:rPr>
        <w:lastRenderedPageBreak/>
        <w:t>D</w:t>
      </w:r>
      <w:r w:rsidR="001671AE" w:rsidRPr="00AD70CB">
        <w:rPr>
          <w:rFonts w:cs="Times New Roman"/>
          <w:sz w:val="24"/>
          <w:szCs w:val="24"/>
        </w:rPr>
        <w:t>ISCUSSION</w:t>
      </w:r>
      <w:bookmarkEnd w:id="109"/>
    </w:p>
    <w:p w14:paraId="51B48019" w14:textId="77777777" w:rsidP="00585698" w:rsidR="005937F0" w:rsidRDefault="005937F0" w:rsidRPr="00AD70CB">
      <w:pPr>
        <w:spacing w:line="360" w:lineRule="auto"/>
        <w:jc w:val="both"/>
        <w:rPr>
          <w:rFonts w:cs="Times New Roman"/>
        </w:rPr>
      </w:pPr>
    </w:p>
    <w:p w14:paraId="15840421" w14:textId="7A7D3520" w:rsidP="00585698" w:rsidR="008F72B1" w:rsidRDefault="005937F0" w:rsidRPr="00AD70CB">
      <w:pPr>
        <w:spacing w:line="480" w:lineRule="auto"/>
        <w:jc w:val="both"/>
        <w:rPr>
          <w:rFonts w:cs="Times New Roman" w:eastAsia="Times New Roman"/>
        </w:rPr>
      </w:pPr>
      <w:r w:rsidRPr="00AD70CB">
        <w:rPr>
          <w:rFonts w:cs="Times New Roman" w:eastAsia="Times New Roman"/>
        </w:rPr>
        <w:t>The aim of this study was to examine to effect of a structured warm-up on badminton footwork performance in comparison with unstructured warm-up. The results reflects that the structured warm-up yielded significant effect on footwork performance while not for unstructured warm-up. The order of warm-up does not affect the performance of footwork. In other words, there are no systematic differences in the outcomes based on the order in which the treatments are administered.</w:t>
      </w:r>
    </w:p>
    <w:p w14:paraId="3B465D6C" w14:textId="77777777" w:rsidP="00585698" w:rsidR="005937F0" w:rsidRDefault="005937F0" w:rsidRPr="00AD70CB">
      <w:pPr>
        <w:spacing w:line="480" w:lineRule="auto"/>
        <w:jc w:val="both"/>
        <w:rPr>
          <w:rFonts w:cs="Times New Roman" w:eastAsia="Times New Roman"/>
        </w:rPr>
      </w:pPr>
    </w:p>
    <w:p w14:paraId="58B5577F" w14:textId="68FC7527" w:rsidP="00585698" w:rsidR="005937F0" w:rsidRDefault="005937F0" w:rsidRPr="00AD70CB">
      <w:pPr>
        <w:spacing w:line="480" w:lineRule="auto"/>
        <w:jc w:val="both"/>
        <w:rPr>
          <w:rFonts w:cs="Times New Roman" w:eastAsia="Times New Roman"/>
        </w:rPr>
      </w:pPr>
      <w:r w:rsidRPr="00AD70CB">
        <w:rPr>
          <w:rFonts w:cs="Times New Roman" w:eastAsia="Times New Roman"/>
        </w:rPr>
        <w:t xml:space="preserve">From the results, the increase in number of hits and decrease in </w:t>
      </w:r>
      <w:r w:rsidR="00A42745" w:rsidRPr="00AD70CB">
        <w:rPr>
          <w:rFonts w:cs="Times New Roman" w:eastAsia="Times New Roman"/>
        </w:rPr>
        <w:t>RT</w:t>
      </w:r>
      <w:r w:rsidRPr="00AD70CB">
        <w:rPr>
          <w:rFonts w:cs="Times New Roman" w:eastAsia="Times New Roman"/>
        </w:rPr>
        <w:t xml:space="preserve"> indicated that there was improvement in footwork performance. The improvement in </w:t>
      </w:r>
      <w:r w:rsidR="00A42745" w:rsidRPr="00AD70CB">
        <w:rPr>
          <w:rFonts w:cs="Times New Roman" w:eastAsia="Times New Roman"/>
        </w:rPr>
        <w:t>RT</w:t>
      </w:r>
      <w:r w:rsidRPr="00AD70CB">
        <w:rPr>
          <w:rFonts w:cs="Times New Roman" w:eastAsia="Times New Roman"/>
        </w:rPr>
        <w:t xml:space="preserve"> and number of hits further consolidated that the structured RAMP warm-up appears to be better in preparing  for the badminton footwork physically</w:t>
      </w:r>
      <w:r w:rsidR="00924720" w:rsidRPr="00AD70CB">
        <w:rPr>
          <w:rFonts w:cs="Times New Roman" w:eastAsia="Times New Roman"/>
        </w:rPr>
        <w:t xml:space="preserve"> and mentally</w:t>
      </w:r>
      <w:r w:rsidRPr="00AD70CB">
        <w:rPr>
          <w:rFonts w:cs="Times New Roman" w:eastAsia="Times New Roman"/>
        </w:rPr>
        <w:t xml:space="preserve">. The results also aligned with previous research that RAMP warm-up can positively affect sports performance (Jeffreys, 2006; Jeffreys, 2017; </w:t>
      </w:r>
      <w:proofErr w:type="spellStart"/>
      <w:r w:rsidRPr="00AD70CB">
        <w:rPr>
          <w:rFonts w:cs="Times New Roman" w:eastAsia="Times New Roman"/>
        </w:rPr>
        <w:t>Jeffereys</w:t>
      </w:r>
      <w:proofErr w:type="spellEnd"/>
      <w:r w:rsidRPr="00AD70CB">
        <w:rPr>
          <w:rFonts w:cs="Times New Roman" w:eastAsia="Times New Roman"/>
        </w:rPr>
        <w:t>, 2021).</w:t>
      </w:r>
    </w:p>
    <w:p w14:paraId="64D86F04" w14:textId="77777777" w:rsidP="00C17593" w:rsidR="005937F0" w:rsidRDefault="005937F0" w:rsidRPr="00AD70CB">
      <w:pPr>
        <w:spacing w:line="480" w:lineRule="auto"/>
        <w:rPr>
          <w:rFonts w:cs="Times New Roman" w:eastAsia="Times New Roman"/>
        </w:rPr>
      </w:pPr>
    </w:p>
    <w:p w14:paraId="3F10CBDD" w14:textId="7B4A55B5" w:rsidP="00C17593" w:rsidR="006C388A" w:rsidRDefault="005937F0" w:rsidRPr="00AD70CB">
      <w:pPr>
        <w:pStyle w:val="Heading2"/>
        <w:spacing w:line="480" w:lineRule="auto"/>
        <w:rPr>
          <w:rFonts w:cs="Times New Roman"/>
          <w:sz w:val="24"/>
          <w:szCs w:val="24"/>
        </w:rPr>
      </w:pPr>
      <w:bookmarkStart w:id="110" w:name="_Toc145713138"/>
      <w:r w:rsidRPr="00AD70CB">
        <w:rPr>
          <w:rFonts w:cs="Times New Roman"/>
          <w:sz w:val="24"/>
          <w:szCs w:val="24"/>
        </w:rPr>
        <w:t xml:space="preserve">Impact of structured RAMP warm-up on footwork </w:t>
      </w:r>
      <w:r w:rsidR="006C388A" w:rsidRPr="00AD70CB">
        <w:rPr>
          <w:rFonts w:cs="Times New Roman"/>
          <w:sz w:val="24"/>
          <w:szCs w:val="24"/>
        </w:rPr>
        <w:t>performance</w:t>
      </w:r>
      <w:bookmarkEnd w:id="110"/>
    </w:p>
    <w:p w14:paraId="5F04C4F2" w14:textId="77777777" w:rsidP="00585698" w:rsidR="005937F0" w:rsidRDefault="005937F0" w:rsidRPr="00AD70CB">
      <w:pPr>
        <w:spacing w:line="480" w:lineRule="auto"/>
        <w:jc w:val="both"/>
        <w:rPr>
          <w:rFonts w:cs="Times New Roman" w:eastAsia="Times New Roman"/>
        </w:rPr>
      </w:pPr>
      <w:commentRangeStart w:id="111"/>
      <w:r w:rsidRPr="00AD70CB">
        <w:rPr>
          <w:rFonts w:cs="Times New Roman"/>
        </w:rPr>
        <w:t>The observed increase in the number of hits after implementing the structured warm-up protocol demonstrates a significant improvement in agility. The statistical data revealed a significant increase in the mean number of hits of 2.74% when participants switched from the unstructured to the structured warm-up. This improvement demonstrates the positive impact that a targeted warm-up routine can have on badminton footwork proficiency.</w:t>
      </w:r>
      <w:commentRangeEnd w:id="111"/>
      <w:r w:rsidRPr="00AD70CB">
        <w:rPr>
          <w:rStyle w:val="CommentReference"/>
          <w:rFonts w:cs="Times New Roman"/>
          <w:sz w:val="24"/>
          <w:szCs w:val="24"/>
        </w:rPr>
        <w:commentReference w:id="111"/>
      </w:r>
      <w:r w:rsidRPr="00AD70CB">
        <w:rPr>
          <w:rFonts w:cs="Times New Roman" w:eastAsia="Times New Roman"/>
        </w:rPr>
        <w:t xml:space="preserve"> Given the high tempo of badminton match play, with a shot frequency of approximately 0.9-1.3 shots per second (</w:t>
      </w:r>
      <w:proofErr w:type="spellStart"/>
      <w:r w:rsidRPr="00AD70CB">
        <w:rPr>
          <w:rFonts w:cs="Times New Roman" w:eastAsia="Times New Roman"/>
        </w:rPr>
        <w:t>Phomsoupha</w:t>
      </w:r>
      <w:proofErr w:type="spellEnd"/>
      <w:r w:rsidRPr="00AD70CB">
        <w:rPr>
          <w:rFonts w:cs="Times New Roman" w:eastAsia="Times New Roman"/>
        </w:rPr>
        <w:t xml:space="preserve"> &amp; </w:t>
      </w:r>
      <w:proofErr w:type="spellStart"/>
      <w:r w:rsidRPr="00AD70CB">
        <w:rPr>
          <w:rFonts w:cs="Times New Roman" w:eastAsia="Times New Roman"/>
        </w:rPr>
        <w:t>Laffaye</w:t>
      </w:r>
      <w:proofErr w:type="spellEnd"/>
      <w:r w:rsidRPr="00AD70CB">
        <w:rPr>
          <w:rFonts w:cs="Times New Roman" w:eastAsia="Times New Roman"/>
        </w:rPr>
        <w:t xml:space="preserve">, 2015), having a faster and better prepared physical and mental start at the beginning of the match (within the </w:t>
      </w:r>
      <w:r w:rsidRPr="00AD70CB">
        <w:rPr>
          <w:rFonts w:cs="Times New Roman" w:eastAsia="Times New Roman"/>
        </w:rPr>
        <w:lastRenderedPageBreak/>
        <w:t>first 5-10 minutes) would be beneficial for players to react swiftly to shots during rallies, whether in defence or attack (Chua</w:t>
      </w:r>
      <w:r w:rsidRPr="00AD70CB">
        <w:rPr>
          <w:rFonts w:cs="Times New Roman" w:eastAsia="Times New Roman"/>
          <w:lang w:val="en-US"/>
        </w:rPr>
        <w:t>, et al., 2021</w:t>
      </w:r>
      <w:r w:rsidRPr="00AD70CB">
        <w:rPr>
          <w:rFonts w:cs="Times New Roman" w:eastAsia="Times New Roman"/>
        </w:rPr>
        <w:t xml:space="preserve">). </w:t>
      </w:r>
    </w:p>
    <w:p w14:paraId="39B21D1B" w14:textId="77777777" w:rsidP="00585698" w:rsidR="005937F0" w:rsidRDefault="005937F0" w:rsidRPr="00AD70CB">
      <w:pPr>
        <w:spacing w:line="480" w:lineRule="auto"/>
        <w:jc w:val="both"/>
        <w:rPr>
          <w:rFonts w:cs="Times New Roman" w:eastAsia="Times New Roman"/>
        </w:rPr>
      </w:pPr>
    </w:p>
    <w:p w14:paraId="25B727F7" w14:textId="0162B586" w:rsidP="00585698" w:rsidR="005937F0" w:rsidRDefault="005937F0" w:rsidRPr="00AD70CB">
      <w:pPr>
        <w:spacing w:line="480" w:lineRule="auto"/>
        <w:jc w:val="both"/>
        <w:rPr>
          <w:rFonts w:cs="Times New Roman" w:eastAsia="Times New Roman"/>
        </w:rPr>
      </w:pPr>
      <w:r w:rsidRPr="00AD70CB">
        <w:rPr>
          <w:rFonts w:cs="Times New Roman" w:eastAsia="Times New Roman"/>
        </w:rPr>
        <w:t xml:space="preserve">The reduction in </w:t>
      </w:r>
      <w:r w:rsidR="00A42745" w:rsidRPr="00AD70CB">
        <w:rPr>
          <w:rFonts w:cs="Times New Roman" w:eastAsia="Times New Roman"/>
        </w:rPr>
        <w:t>RT</w:t>
      </w:r>
      <w:r w:rsidRPr="00AD70CB">
        <w:rPr>
          <w:rFonts w:cs="Times New Roman" w:eastAsia="Times New Roman"/>
        </w:rPr>
        <w:t xml:space="preserve">, an important indicator of quick decision-making indicates a significant improvement in footwork performance due to the structured warm-up protocol. The statistical analysis revealed a significant reduction of 1.57% in mean </w:t>
      </w:r>
      <w:r w:rsidR="00A42745" w:rsidRPr="00AD70CB">
        <w:rPr>
          <w:rFonts w:cs="Times New Roman" w:eastAsia="Times New Roman"/>
        </w:rPr>
        <w:t>RT</w:t>
      </w:r>
      <w:r w:rsidRPr="00AD70CB">
        <w:rPr>
          <w:rFonts w:cs="Times New Roman" w:eastAsia="Times New Roman"/>
        </w:rPr>
        <w:t xml:space="preserve"> when participants switched from the unstructured warm-up to the structured warm-up. This decrease emphasises the effectiveness of a well-designed warm-up routine in positively influencing participants' cognitive and physical preparedness.</w:t>
      </w:r>
    </w:p>
    <w:p w14:paraId="7E850472" w14:textId="77777777" w:rsidP="00585698" w:rsidR="005937F0" w:rsidRDefault="005937F0" w:rsidRPr="00AD70CB">
      <w:pPr>
        <w:spacing w:line="480" w:lineRule="auto"/>
        <w:jc w:val="both"/>
        <w:rPr>
          <w:rFonts w:cs="Times New Roman" w:eastAsia="Times New Roman"/>
        </w:rPr>
      </w:pPr>
    </w:p>
    <w:p w14:paraId="500881D3" w14:textId="40B7ECB1" w:rsidP="00585698" w:rsidR="005937F0" w:rsidRDefault="005937F0" w:rsidRPr="00AD70CB">
      <w:pPr>
        <w:spacing w:line="480" w:lineRule="auto"/>
        <w:jc w:val="both"/>
        <w:rPr>
          <w:rFonts w:cs="Times New Roman" w:eastAsia="Times New Roman"/>
        </w:rPr>
      </w:pPr>
      <w:r w:rsidRPr="00AD70CB">
        <w:rPr>
          <w:rFonts w:cs="Times New Roman" w:eastAsia="Times New Roman"/>
        </w:rPr>
        <w:t xml:space="preserve">In badminton, faster </w:t>
      </w:r>
      <w:r w:rsidR="00A42745" w:rsidRPr="00AD70CB">
        <w:rPr>
          <w:rFonts w:cs="Times New Roman" w:eastAsia="Times New Roman"/>
        </w:rPr>
        <w:t>RT</w:t>
      </w:r>
      <w:r w:rsidRPr="00AD70CB">
        <w:rPr>
          <w:rFonts w:cs="Times New Roman" w:eastAsia="Times New Roman"/>
        </w:rPr>
        <w:t xml:space="preserve">s can give athletes a competitive edge by allowing them to react to opponents' shots faster and gain a tactical advantage. Maintaining elite performance in badminton requires a fast </w:t>
      </w:r>
      <w:r w:rsidR="00A42745" w:rsidRPr="00AD70CB">
        <w:rPr>
          <w:rFonts w:cs="Times New Roman" w:eastAsia="Times New Roman"/>
        </w:rPr>
        <w:t>RT</w:t>
      </w:r>
      <w:r w:rsidRPr="00AD70CB">
        <w:rPr>
          <w:rFonts w:cs="Times New Roman" w:eastAsia="Times New Roman"/>
        </w:rPr>
        <w:t xml:space="preserve"> to cope with the game's high speed (Loureiro and Freitas, 2012). Additionally, the opponent's unpredictable actions and the utilization of feint strokes at an elite level underscore the significance of inhibitory control for achieving top-tier performance (Van de Water, 2017).</w:t>
      </w:r>
    </w:p>
    <w:p w14:paraId="2F673709" w14:textId="77777777" w:rsidP="00585698" w:rsidR="005937F0" w:rsidRDefault="005937F0" w:rsidRPr="00AD70CB">
      <w:pPr>
        <w:spacing w:line="480" w:lineRule="auto"/>
        <w:jc w:val="both"/>
        <w:rPr>
          <w:rFonts w:cs="Times New Roman" w:eastAsia="Times New Roman"/>
        </w:rPr>
      </w:pPr>
    </w:p>
    <w:p w14:paraId="6886AE71" w14:textId="14F7253F" w:rsidP="00585698" w:rsidR="005937F0" w:rsidRDefault="00C71451" w:rsidRPr="00AD70CB">
      <w:pPr>
        <w:spacing w:line="480" w:lineRule="auto"/>
        <w:jc w:val="both"/>
        <w:rPr>
          <w:rFonts w:cs="Times New Roman"/>
        </w:rPr>
      </w:pPr>
      <w:r w:rsidRPr="00AD70CB">
        <w:rPr>
          <w:rFonts w:cs="Times New Roman" w:eastAsia="Times New Roman"/>
        </w:rPr>
        <w:t xml:space="preserve">It could be seen clearly that having a structured warm-up protocol does help improve badminton footwork performance, and </w:t>
      </w:r>
      <w:r w:rsidRPr="00AD70CB">
        <w:rPr>
          <w:rFonts w:cs="Times New Roman"/>
        </w:rPr>
        <w:t>this was the first study to provide a wholistic structured warm-up protocol for badminton players to improve their footwork performance.</w:t>
      </w:r>
      <w:r w:rsidR="00924720" w:rsidRPr="00AD70CB">
        <w:rPr>
          <w:rFonts w:cs="Times New Roman"/>
        </w:rPr>
        <w:t xml:space="preserve"> </w:t>
      </w:r>
      <w:r w:rsidRPr="00AD70CB">
        <w:rPr>
          <w:rFonts w:cs="Times New Roman" w:eastAsia="Times New Roman"/>
        </w:rPr>
        <w:t>T</w:t>
      </w:r>
      <w:r w:rsidR="005937F0" w:rsidRPr="00AD70CB">
        <w:rPr>
          <w:rFonts w:cs="Times New Roman" w:eastAsia="Times New Roman"/>
        </w:rPr>
        <w:t xml:space="preserve">he effects of particular interventions have been extensively studied, there remains a lack of conclusive evidence regarding the ideal arrangement of a warm-up routine and how strategically organizing exercises can maximize the advantages of one activity to enhance performance in the following activity (Jeffreys, 2017). Previous study showing certain activity causes positive changes in footwork performance aligns with our study results (Chua, et al., 2021; Lin, et al., 2007; Yeung et al., 2021; Maloney, et al., </w:t>
      </w:r>
      <w:r w:rsidR="005937F0" w:rsidRPr="00AD70CB">
        <w:rPr>
          <w:rFonts w:cs="Times New Roman" w:eastAsia="Times New Roman"/>
        </w:rPr>
        <w:lastRenderedPageBreak/>
        <w:t>2014; Lin, Lee &amp; Chang, 2020)</w:t>
      </w:r>
      <w:r w:rsidRPr="00AD70CB">
        <w:rPr>
          <w:rFonts w:cs="Times New Roman" w:eastAsia="Times New Roman"/>
        </w:rPr>
        <w:t xml:space="preserve"> but no research have suggested a structured RAMP warm-up specifically for badminton athletes</w:t>
      </w:r>
      <w:r w:rsidR="005937F0" w:rsidRPr="00AD70CB">
        <w:rPr>
          <w:rFonts w:cs="Times New Roman" w:eastAsia="Times New Roman"/>
        </w:rPr>
        <w:t xml:space="preserve">. </w:t>
      </w:r>
    </w:p>
    <w:p w14:paraId="0BC03A3B" w14:textId="77777777" w:rsidP="00585698" w:rsidR="005937F0" w:rsidRDefault="005937F0" w:rsidRPr="00AD70CB">
      <w:pPr>
        <w:spacing w:line="480" w:lineRule="auto"/>
        <w:jc w:val="both"/>
        <w:rPr>
          <w:rFonts w:cs="Times New Roman" w:eastAsia="Times New Roman"/>
        </w:rPr>
      </w:pPr>
    </w:p>
    <w:p w14:paraId="72BC9548" w14:textId="289F7FA2" w:rsidP="00585698" w:rsidR="0002017D" w:rsidRDefault="0002017D" w:rsidRPr="00AD70CB">
      <w:pPr>
        <w:spacing w:line="480" w:lineRule="auto"/>
        <w:jc w:val="both"/>
        <w:rPr>
          <w:rFonts w:cs="Times New Roman" w:eastAsia="Times New Roman"/>
        </w:rPr>
      </w:pPr>
      <w:r w:rsidRPr="00AD70CB">
        <w:rPr>
          <w:rFonts w:cs="Times New Roman" w:eastAsia="Times New Roman"/>
        </w:rPr>
        <w:t xml:space="preserve">According to </w:t>
      </w:r>
      <w:proofErr w:type="spellStart"/>
      <w:r w:rsidRPr="00AD70CB">
        <w:rPr>
          <w:rFonts w:cs="Times New Roman" w:eastAsia="Times New Roman"/>
        </w:rPr>
        <w:t>Gamlath</w:t>
      </w:r>
      <w:proofErr w:type="spellEnd"/>
      <w:r w:rsidRPr="00AD70CB">
        <w:rPr>
          <w:rFonts w:cs="Times New Roman" w:eastAsia="Times New Roman"/>
        </w:rPr>
        <w:t>, et al. (2021), Warm-up programmes have traditionally focused on energy systems and physiological processes, while the neurological aspects of the warm-up are frequently overlooked. However, neurological aspects plays a very important role in agility and badminton gameplay due to its unpredictable nature, therefore, neurological effect on badminton footwork had to be considered as well (</w:t>
      </w:r>
      <w:proofErr w:type="spellStart"/>
      <w:r w:rsidRPr="00AD70CB">
        <w:rPr>
          <w:rFonts w:cs="Times New Roman" w:eastAsia="Times New Roman"/>
        </w:rPr>
        <w:t>Gamlath</w:t>
      </w:r>
      <w:proofErr w:type="spellEnd"/>
      <w:r w:rsidRPr="00AD70CB">
        <w:rPr>
          <w:rFonts w:cs="Times New Roman" w:eastAsia="Times New Roman"/>
        </w:rPr>
        <w:t>, et al., 2021),</w:t>
      </w:r>
    </w:p>
    <w:p w14:paraId="5E599D64" w14:textId="77777777" w:rsidP="00585698" w:rsidR="006A3F54" w:rsidRDefault="006A3F54" w:rsidRPr="00AD70CB">
      <w:pPr>
        <w:spacing w:line="480" w:lineRule="auto"/>
        <w:jc w:val="both"/>
        <w:rPr>
          <w:rFonts w:cs="Times New Roman" w:eastAsia="Times New Roman"/>
        </w:rPr>
      </w:pPr>
    </w:p>
    <w:p w14:paraId="26E57390" w14:textId="3F2EA2A4" w:rsidP="00585698" w:rsidR="001D5577" w:rsidRDefault="005937F0" w:rsidRPr="00AD70CB">
      <w:pPr>
        <w:spacing w:line="480" w:lineRule="auto"/>
        <w:jc w:val="both"/>
        <w:rPr>
          <w:rFonts w:cs="Times New Roman" w:eastAsia="Times New Roman"/>
        </w:rPr>
      </w:pPr>
      <w:r w:rsidRPr="00AD70CB">
        <w:rPr>
          <w:rFonts w:cs="Times New Roman" w:eastAsia="Times New Roman"/>
        </w:rPr>
        <w:t>During warm-up, elevating temperature impacts the muscle environment by promoting local vasodilation and increasing both nerve and sarcolemma action potentials, thus complete activation and force production (</w:t>
      </w:r>
      <w:proofErr w:type="spellStart"/>
      <w:r w:rsidRPr="00AD70CB">
        <w:rPr>
          <w:rFonts w:cs="Times New Roman" w:eastAsia="Times New Roman"/>
        </w:rPr>
        <w:t>Racinais</w:t>
      </w:r>
      <w:proofErr w:type="spellEnd"/>
      <w:r w:rsidRPr="00AD70CB">
        <w:rPr>
          <w:rFonts w:cs="Times New Roman" w:eastAsia="Times New Roman"/>
        </w:rPr>
        <w:t>, et al., 2017)</w:t>
      </w:r>
      <w:r w:rsidR="001D5577" w:rsidRPr="00AD70CB">
        <w:rPr>
          <w:rFonts w:cs="Times New Roman" w:eastAsia="Times New Roman"/>
        </w:rPr>
        <w:t>, therefore improving the number of hits</w:t>
      </w:r>
      <w:r w:rsidRPr="00AD70CB">
        <w:rPr>
          <w:rFonts w:cs="Times New Roman" w:eastAsia="Times New Roman"/>
        </w:rPr>
        <w:t xml:space="preserve">. </w:t>
      </w:r>
    </w:p>
    <w:p w14:paraId="4FE5AB9D" w14:textId="77777777" w:rsidP="00585698" w:rsidR="001D5577" w:rsidRDefault="001D5577" w:rsidRPr="00AD70CB">
      <w:pPr>
        <w:spacing w:line="480" w:lineRule="auto"/>
        <w:jc w:val="both"/>
        <w:rPr>
          <w:rFonts w:cs="Times New Roman" w:eastAsia="Times New Roman"/>
        </w:rPr>
      </w:pPr>
    </w:p>
    <w:p w14:paraId="6DE99C3B" w14:textId="764528EF" w:rsidP="00585698" w:rsidR="001D5577" w:rsidRDefault="005937F0" w:rsidRPr="00AD70CB">
      <w:pPr>
        <w:spacing w:line="480" w:lineRule="auto"/>
        <w:jc w:val="both"/>
        <w:rPr>
          <w:rFonts w:cs="Times New Roman" w:eastAsia="Times New Roman"/>
        </w:rPr>
      </w:pPr>
      <w:r w:rsidRPr="00AD70CB">
        <w:rPr>
          <w:rFonts w:cs="Times New Roman" w:eastAsia="Times New Roman"/>
        </w:rPr>
        <w:t>Also, since one of the goals of RAMP warm-up is to elevate neuromuscular activity, which, in turn, can enhance performance in subsequent exercises</w:t>
      </w:r>
      <w:r w:rsidR="00490485">
        <w:rPr>
          <w:rFonts w:cs="Times New Roman" w:eastAsia="Times New Roman"/>
        </w:rPr>
        <w:t xml:space="preserve"> (Jeffreys, 2007)</w:t>
      </w:r>
      <w:r w:rsidRPr="00AD70CB">
        <w:rPr>
          <w:rFonts w:cs="Times New Roman" w:eastAsia="Times New Roman"/>
        </w:rPr>
        <w:t xml:space="preserve">. This is believed to result in greater activation of fast-twitch muscle </w:t>
      </w:r>
      <w:proofErr w:type="spellStart"/>
      <w:r w:rsidRPr="00AD70CB">
        <w:rPr>
          <w:rFonts w:cs="Times New Roman" w:eastAsia="Times New Roman"/>
        </w:rPr>
        <w:t>fibers</w:t>
      </w:r>
      <w:proofErr w:type="spellEnd"/>
      <w:r w:rsidRPr="00AD70CB">
        <w:rPr>
          <w:rFonts w:cs="Times New Roman" w:eastAsia="Times New Roman"/>
        </w:rPr>
        <w:t>, ‘pre-condition’ the muscles and induce PAP (</w:t>
      </w:r>
      <w:proofErr w:type="spellStart"/>
      <w:r w:rsidRPr="00AD70CB">
        <w:rPr>
          <w:rFonts w:cs="Times New Roman" w:eastAsia="Times New Roman"/>
        </w:rPr>
        <w:t>Racinais</w:t>
      </w:r>
      <w:proofErr w:type="spellEnd"/>
      <w:r w:rsidRPr="00AD70CB">
        <w:rPr>
          <w:rFonts w:cs="Times New Roman" w:eastAsia="Times New Roman"/>
        </w:rPr>
        <w:t xml:space="preserve">, et al., 2017), </w:t>
      </w:r>
      <w:r w:rsidR="001D5577" w:rsidRPr="00AD70CB">
        <w:rPr>
          <w:rFonts w:cs="Times New Roman" w:eastAsia="Times New Roman"/>
        </w:rPr>
        <w:t xml:space="preserve">which activate motor units, stimulate sensory receptors, and potentiate muscle function, athletes experience improved neural communication, coordination, and responsiveness, thus faster </w:t>
      </w:r>
      <w:r w:rsidR="00A42745" w:rsidRPr="00AD70CB">
        <w:rPr>
          <w:rFonts w:cs="Times New Roman" w:eastAsia="Times New Roman"/>
        </w:rPr>
        <w:t>RT</w:t>
      </w:r>
      <w:r w:rsidR="001D5577" w:rsidRPr="00AD70CB">
        <w:rPr>
          <w:rFonts w:cs="Times New Roman" w:eastAsia="Times New Roman"/>
        </w:rPr>
        <w:t xml:space="preserve"> </w:t>
      </w:r>
      <w:r w:rsidRPr="00AD70CB">
        <w:rPr>
          <w:rFonts w:cs="Times New Roman" w:eastAsia="Times New Roman"/>
        </w:rPr>
        <w:t>contributing to improved performance (Nygaard, 2019</w:t>
      </w:r>
      <w:r w:rsidR="001D5577" w:rsidRPr="00AD70CB">
        <w:rPr>
          <w:rFonts w:cs="Times New Roman" w:eastAsia="Times New Roman"/>
        </w:rPr>
        <w:t>; Jeffreys, 2021</w:t>
      </w:r>
      <w:r w:rsidRPr="00AD70CB">
        <w:rPr>
          <w:rFonts w:cs="Times New Roman" w:eastAsia="Times New Roman"/>
        </w:rPr>
        <w:t xml:space="preserve">). </w:t>
      </w:r>
    </w:p>
    <w:p w14:paraId="64D8BF08" w14:textId="77777777" w:rsidP="00585698" w:rsidR="005937F0" w:rsidRDefault="005937F0" w:rsidRPr="00AD70CB">
      <w:pPr>
        <w:spacing w:line="480" w:lineRule="auto"/>
        <w:jc w:val="both"/>
        <w:rPr>
          <w:rFonts w:cs="Times New Roman" w:eastAsia="Times New Roman"/>
        </w:rPr>
      </w:pPr>
    </w:p>
    <w:p w14:paraId="0D359EFA" w14:textId="310A9B7C" w:rsidP="00C17593" w:rsidR="0061233C" w:rsidRDefault="0061233C" w:rsidRPr="00AD70CB">
      <w:pPr>
        <w:pStyle w:val="Heading2"/>
        <w:spacing w:line="480" w:lineRule="auto"/>
        <w:rPr>
          <w:rFonts w:cs="Times New Roman"/>
          <w:sz w:val="24"/>
          <w:szCs w:val="24"/>
        </w:rPr>
      </w:pPr>
      <w:r w:rsidRPr="00AD70CB">
        <w:rPr>
          <w:rFonts w:cs="Times New Roman"/>
          <w:sz w:val="24"/>
          <w:szCs w:val="24"/>
        </w:rPr>
        <w:t xml:space="preserve"> </w:t>
      </w:r>
      <w:bookmarkStart w:id="112" w:name="_Toc145713139"/>
      <w:r w:rsidRPr="00AD70CB">
        <w:rPr>
          <w:rFonts w:cs="Times New Roman"/>
          <w:sz w:val="24"/>
          <w:szCs w:val="24"/>
        </w:rPr>
        <w:t>Well-planned and sport-specific nature of structured RAMP warm-up</w:t>
      </w:r>
      <w:bookmarkEnd w:id="112"/>
    </w:p>
    <w:p w14:paraId="5D208E6C" w14:textId="6DF1F042" w:rsidP="00585698" w:rsidR="0061233C" w:rsidRDefault="00C6701F" w:rsidRPr="00AD70CB">
      <w:pPr>
        <w:spacing w:line="480" w:lineRule="auto"/>
        <w:jc w:val="both"/>
        <w:rPr>
          <w:rFonts w:cs="Times New Roman" w:eastAsia="Times New Roman"/>
        </w:rPr>
      </w:pPr>
      <w:r w:rsidRPr="00C6701F">
        <w:rPr>
          <w:rFonts w:cs="Times New Roman" w:eastAsia="Times New Roman"/>
        </w:rPr>
        <w:t xml:space="preserve">According to Jeffreys (2017), effectively planned warm-ups must consider skill development and other key goals of the athlete's programme in addition to purely physiological preparation. </w:t>
      </w:r>
      <w:r w:rsidR="0061233C" w:rsidRPr="00AD70CB">
        <w:rPr>
          <w:rFonts w:cs="Times New Roman" w:eastAsia="Times New Roman"/>
        </w:rPr>
        <w:t xml:space="preserve">This intervention is efficient in a way that, with well-planned </w:t>
      </w:r>
      <w:r w:rsidR="0061233C" w:rsidRPr="00AD70CB">
        <w:rPr>
          <w:rFonts w:cs="Times New Roman" w:eastAsia="Times New Roman"/>
        </w:rPr>
        <w:lastRenderedPageBreak/>
        <w:t>and structured warm-up protocol, there is a main and clear objective is to improve badminton footwork performance, which contributes directly to the goal of main session. This provide more seamless and consistent transition between warm-up and the main session (Jeffreys, 2017). This also proves that The RAMP warm-up system was effective to enhance immediate performance while also ensuring that each activity within the warm-up sequence optimally prepares for the subsequent activities in a time and energy-efficient manner (Jeffreys, 2007; Jeffreys, 2017).</w:t>
      </w:r>
    </w:p>
    <w:p w14:paraId="4504A884" w14:textId="77777777" w:rsidP="00585698" w:rsidR="0061233C" w:rsidRDefault="0061233C" w:rsidRPr="00AD70CB">
      <w:pPr>
        <w:spacing w:line="480" w:lineRule="auto"/>
        <w:jc w:val="both"/>
        <w:rPr>
          <w:rFonts w:cs="Times New Roman" w:eastAsia="Times New Roman"/>
        </w:rPr>
      </w:pPr>
    </w:p>
    <w:p w14:paraId="5EC19D47" w14:textId="5289A597" w:rsidP="00585698" w:rsidR="0061233C" w:rsidRDefault="0061233C" w:rsidRPr="00AD70CB">
      <w:pPr>
        <w:spacing w:line="480" w:lineRule="auto"/>
        <w:jc w:val="both"/>
        <w:rPr>
          <w:rFonts w:cs="Times New Roman" w:eastAsia="Times New Roman"/>
        </w:rPr>
      </w:pPr>
      <w:r w:rsidRPr="00AD70CB">
        <w:rPr>
          <w:rFonts w:cs="Times New Roman" w:eastAsia="Times New Roman"/>
        </w:rPr>
        <w:t xml:space="preserve">The structured </w:t>
      </w:r>
      <w:r w:rsidR="005173AA">
        <w:rPr>
          <w:rFonts w:cs="Times New Roman" w:eastAsia="Times New Roman"/>
        </w:rPr>
        <w:t>RAMP</w:t>
      </w:r>
      <w:r w:rsidRPr="00AD70CB">
        <w:rPr>
          <w:rFonts w:cs="Times New Roman" w:eastAsia="Times New Roman"/>
        </w:rPr>
        <w:t xml:space="preserve"> warm-up protocol follows a systematic method of gradually intensifying and adding complexity to warm-up exercises. This approach stimulates both the physiological and neuromuscular systems, effectively preparing them for the specific movements and demands of the sport</w:t>
      </w:r>
      <w:r w:rsidR="0084046E" w:rsidRPr="0084046E">
        <w:t xml:space="preserve"> </w:t>
      </w:r>
      <w:r w:rsidR="0084046E">
        <w:t>(</w:t>
      </w:r>
      <w:proofErr w:type="spellStart"/>
      <w:r w:rsidR="0084046E" w:rsidRPr="0084046E">
        <w:rPr>
          <w:rFonts w:cs="Times New Roman" w:eastAsia="Times New Roman"/>
        </w:rPr>
        <w:t>Racinais</w:t>
      </w:r>
      <w:proofErr w:type="spellEnd"/>
      <w:r w:rsidR="0084046E" w:rsidRPr="0084046E">
        <w:rPr>
          <w:rFonts w:cs="Times New Roman" w:eastAsia="Times New Roman"/>
        </w:rPr>
        <w:t xml:space="preserve">, Cocking, &amp; </w:t>
      </w:r>
      <w:proofErr w:type="spellStart"/>
      <w:r w:rsidR="0084046E" w:rsidRPr="0084046E">
        <w:rPr>
          <w:rFonts w:cs="Times New Roman" w:eastAsia="Times New Roman"/>
        </w:rPr>
        <w:t>Périard</w:t>
      </w:r>
      <w:proofErr w:type="spellEnd"/>
      <w:r w:rsidR="0084046E">
        <w:rPr>
          <w:rFonts w:cs="Times New Roman" w:eastAsia="Times New Roman"/>
        </w:rPr>
        <w:t>., 2017)</w:t>
      </w:r>
      <w:r w:rsidRPr="00AD70CB">
        <w:rPr>
          <w:rFonts w:cs="Times New Roman" w:eastAsia="Times New Roman"/>
        </w:rPr>
        <w:t>. The exercises included in the structured warm-up closely mimic the demands of badminton footwork, involving lateral movements, lunges, and quick changes in direction</w:t>
      </w:r>
      <w:r w:rsidR="0084046E">
        <w:rPr>
          <w:rFonts w:cs="Times New Roman" w:eastAsia="Times New Roman"/>
        </w:rPr>
        <w:t xml:space="preserve"> (Hung, 2020),</w:t>
      </w:r>
      <w:r w:rsidRPr="00AD70CB">
        <w:rPr>
          <w:rFonts w:cs="Times New Roman" w:eastAsia="Times New Roman"/>
        </w:rPr>
        <w:t xml:space="preserve"> which also activates the participants' muscles and joints for the movements required during the game, resulting in improved agility</w:t>
      </w:r>
      <w:r w:rsidR="0084046E">
        <w:rPr>
          <w:rFonts w:cs="Times New Roman" w:eastAsia="Times New Roman"/>
        </w:rPr>
        <w:t>.</w:t>
      </w:r>
    </w:p>
    <w:p w14:paraId="3BB41BE2" w14:textId="77777777" w:rsidP="00585698" w:rsidR="0061233C" w:rsidRDefault="0061233C" w:rsidRPr="00AD70CB">
      <w:pPr>
        <w:spacing w:line="360" w:lineRule="auto"/>
        <w:jc w:val="both"/>
        <w:rPr>
          <w:rFonts w:cs="Times New Roman"/>
        </w:rPr>
      </w:pPr>
    </w:p>
    <w:p w14:paraId="079E7470" w14:textId="780E2F00" w:rsidP="00585698" w:rsidR="0061233C" w:rsidRDefault="0061233C" w:rsidRPr="00AD70CB">
      <w:pPr>
        <w:spacing w:line="480" w:lineRule="auto"/>
        <w:jc w:val="both"/>
        <w:rPr>
          <w:rFonts w:cs="Times New Roman" w:eastAsia="Times New Roman"/>
        </w:rPr>
      </w:pPr>
      <w:r w:rsidRPr="00AD70CB">
        <w:rPr>
          <w:rFonts w:cs="Times New Roman" w:eastAsia="Times New Roman"/>
        </w:rPr>
        <w:t xml:space="preserve">The structured RAMP warm-up protocol used in this study was specifically designed for badminton players. The first phase, </w:t>
      </w:r>
      <w:r w:rsidRPr="00AD70CB">
        <w:rPr>
          <w:rFonts w:cs="Times New Roman" w:eastAsia="Times New Roman"/>
          <w:i/>
          <w:iCs/>
        </w:rPr>
        <w:t>Raise</w:t>
      </w:r>
      <w:r w:rsidRPr="00AD70CB">
        <w:rPr>
          <w:rFonts w:cs="Times New Roman" w:eastAsia="Times New Roman"/>
        </w:rPr>
        <w:t>, which included low-intensity cardiovascular exercises, was designed to raise participants' heart rates and increase blood flow to working muscles</w:t>
      </w:r>
      <w:r w:rsidR="00D207A0">
        <w:rPr>
          <w:rFonts w:cs="Times New Roman" w:eastAsia="Times New Roman"/>
        </w:rPr>
        <w:t xml:space="preserve"> (Jeffreys, 2021)</w:t>
      </w:r>
      <w:r w:rsidRPr="00AD70CB">
        <w:rPr>
          <w:rFonts w:cs="Times New Roman" w:eastAsia="Times New Roman"/>
        </w:rPr>
        <w:t>. This increased the players' body temperature and metabolic rate, resulting in better muscle function and flexibility (</w:t>
      </w:r>
      <w:proofErr w:type="spellStart"/>
      <w:r w:rsidRPr="00AD70CB">
        <w:rPr>
          <w:rFonts w:cs="Times New Roman" w:eastAsia="Times New Roman"/>
        </w:rPr>
        <w:t>Racinais</w:t>
      </w:r>
      <w:proofErr w:type="spellEnd"/>
      <w:r w:rsidRPr="00AD70CB">
        <w:rPr>
          <w:rFonts w:cs="Times New Roman" w:eastAsia="Times New Roman"/>
        </w:rPr>
        <w:t xml:space="preserve">, Cocking, &amp; </w:t>
      </w:r>
      <w:proofErr w:type="spellStart"/>
      <w:r w:rsidRPr="00AD70CB">
        <w:rPr>
          <w:rFonts w:cs="Times New Roman" w:eastAsia="Times New Roman"/>
        </w:rPr>
        <w:t>Périard</w:t>
      </w:r>
      <w:proofErr w:type="spellEnd"/>
      <w:r w:rsidRPr="00AD70CB">
        <w:rPr>
          <w:rFonts w:cs="Times New Roman" w:eastAsia="Times New Roman"/>
        </w:rPr>
        <w:t>, 2017). The following activation exercises aim to activate lower limb muscles with the effect of PAP.</w:t>
      </w:r>
    </w:p>
    <w:p w14:paraId="64E59D2A" w14:textId="77777777" w:rsidP="00585698" w:rsidR="0061233C" w:rsidRDefault="0061233C" w:rsidRPr="00AD70CB">
      <w:pPr>
        <w:spacing w:line="480" w:lineRule="auto"/>
        <w:jc w:val="both"/>
        <w:rPr>
          <w:rFonts w:cs="Times New Roman"/>
        </w:rPr>
      </w:pPr>
    </w:p>
    <w:p w14:paraId="57CB421A" w14:textId="21925CE3" w:rsidP="00585698" w:rsidR="0061233C" w:rsidRDefault="0061233C" w:rsidRPr="00AD70CB">
      <w:pPr>
        <w:spacing w:line="480" w:lineRule="auto"/>
        <w:jc w:val="both"/>
        <w:rPr>
          <w:rFonts w:cs="Times New Roman" w:eastAsia="Times New Roman"/>
        </w:rPr>
      </w:pPr>
      <w:r w:rsidRPr="00AD70CB">
        <w:rPr>
          <w:rFonts w:cs="Times New Roman"/>
        </w:rPr>
        <w:lastRenderedPageBreak/>
        <w:t xml:space="preserve">In the </w:t>
      </w:r>
      <w:r w:rsidRPr="00AD70CB">
        <w:rPr>
          <w:rFonts w:cs="Times New Roman"/>
          <w:i/>
          <w:iCs/>
        </w:rPr>
        <w:t>Activation and mobilization</w:t>
      </w:r>
      <w:r w:rsidRPr="00AD70CB">
        <w:rPr>
          <w:rFonts w:cs="Times New Roman"/>
        </w:rPr>
        <w:t xml:space="preserve"> phase, </w:t>
      </w:r>
      <w:r w:rsidRPr="00AD70CB">
        <w:rPr>
          <w:rFonts w:cs="Times New Roman" w:eastAsia="Times New Roman"/>
        </w:rPr>
        <w:t>dynamic stretching exercises targeted the lower limbs hip mobility, focusing on specific muscles and joint ranges of motion relevant to badminton footwork</w:t>
      </w:r>
      <w:r w:rsidR="00D207A0">
        <w:rPr>
          <w:rFonts w:cs="Times New Roman" w:eastAsia="Times New Roman"/>
        </w:rPr>
        <w:t xml:space="preserve"> (Jeffreys, 2021)</w:t>
      </w:r>
      <w:r w:rsidRPr="00AD70CB">
        <w:rPr>
          <w:rFonts w:cs="Times New Roman" w:eastAsia="Times New Roman"/>
        </w:rPr>
        <w:t>. This improved flexibility and reduced the risk of injury during dynamic movements on the court.  The United States Army Physical Fitness School discovered that dynamic warm-ups help to increase body temperature and heart rate, joint and muscle pliability, and nerve and muscle responsiveness in preparation for physical readiness to training activities (</w:t>
      </w:r>
      <w:proofErr w:type="spellStart"/>
      <w:r w:rsidRPr="00AD70CB">
        <w:rPr>
          <w:rFonts w:cs="Times New Roman" w:eastAsia="Times New Roman"/>
        </w:rPr>
        <w:t>Gamlath</w:t>
      </w:r>
      <w:proofErr w:type="spellEnd"/>
      <w:r w:rsidRPr="00AD70CB">
        <w:rPr>
          <w:rFonts w:cs="Times New Roman" w:eastAsia="Times New Roman"/>
        </w:rPr>
        <w:t xml:space="preserve">, et al., 2021). </w:t>
      </w:r>
    </w:p>
    <w:p w14:paraId="45D811F4" w14:textId="77777777" w:rsidP="00585698" w:rsidR="0061233C" w:rsidRDefault="0061233C" w:rsidRPr="00AD70CB">
      <w:pPr>
        <w:spacing w:line="480" w:lineRule="auto"/>
        <w:jc w:val="both"/>
        <w:rPr>
          <w:rFonts w:cs="Times New Roman" w:eastAsia="Times New Roman"/>
        </w:rPr>
      </w:pPr>
    </w:p>
    <w:p w14:paraId="74BC75A1" w14:textId="647D78A3" w:rsidP="00585698" w:rsidR="006C388A" w:rsidRDefault="006C388A" w:rsidRPr="00AD70CB">
      <w:pPr>
        <w:spacing w:line="480" w:lineRule="auto"/>
        <w:jc w:val="both"/>
        <w:rPr>
          <w:rFonts w:cs="Times New Roman" w:eastAsia="Times New Roman"/>
        </w:rPr>
      </w:pPr>
      <w:r w:rsidRPr="00AD70CB">
        <w:rPr>
          <w:rFonts w:cs="Times New Roman" w:eastAsia="Times New Roman"/>
        </w:rPr>
        <w:t xml:space="preserve">Lastly, in the </w:t>
      </w:r>
      <w:r w:rsidRPr="00AD70CB">
        <w:rPr>
          <w:rFonts w:cs="Times New Roman" w:eastAsia="Times New Roman"/>
          <w:i/>
          <w:iCs/>
        </w:rPr>
        <w:t>Potentiation</w:t>
      </w:r>
      <w:r w:rsidRPr="00AD70CB">
        <w:rPr>
          <w:rFonts w:cs="Times New Roman" w:eastAsia="Times New Roman"/>
        </w:rPr>
        <w:t xml:space="preserve"> phase, it has the goal of increasing activity to maximum intensity and potentiating PAP, using done by adding resistance</w:t>
      </w:r>
      <w:r w:rsidR="00BA007C">
        <w:rPr>
          <w:rFonts w:cs="Times New Roman" w:eastAsia="Times New Roman"/>
        </w:rPr>
        <w:t xml:space="preserve"> (Jeffreys, 2021)</w:t>
      </w:r>
      <w:r w:rsidRPr="00AD70CB">
        <w:rPr>
          <w:rFonts w:cs="Times New Roman" w:eastAsia="Times New Roman"/>
        </w:rPr>
        <w:t xml:space="preserve">. </w:t>
      </w:r>
      <w:proofErr w:type="spellStart"/>
      <w:r w:rsidRPr="00AD70CB">
        <w:rPr>
          <w:rFonts w:cs="Times New Roman" w:eastAsia="Times New Roman"/>
        </w:rPr>
        <w:t>Aandahl</w:t>
      </w:r>
      <w:proofErr w:type="spellEnd"/>
      <w:r w:rsidRPr="00AD70CB">
        <w:rPr>
          <w:rFonts w:cs="Times New Roman" w:eastAsia="Times New Roman"/>
        </w:rPr>
        <w:t xml:space="preserve"> et al. (2018) reported that when additional resistance was provided during warm-ups, </w:t>
      </w:r>
      <w:proofErr w:type="spellStart"/>
      <w:r w:rsidRPr="00AD70CB">
        <w:rPr>
          <w:rFonts w:cs="Times New Roman" w:eastAsia="Times New Roman"/>
        </w:rPr>
        <w:t>taekwando</w:t>
      </w:r>
      <w:proofErr w:type="spellEnd"/>
      <w:r w:rsidRPr="00AD70CB">
        <w:rPr>
          <w:rFonts w:cs="Times New Roman" w:eastAsia="Times New Roman"/>
        </w:rPr>
        <w:t xml:space="preserve"> performance was improved by 3.3% and rectus femoris EMG activity increased. </w:t>
      </w:r>
      <w:r w:rsidR="00F86C01" w:rsidRPr="00F86C01">
        <w:rPr>
          <w:rFonts w:cs="Times New Roman" w:eastAsia="Times New Roman"/>
        </w:rPr>
        <w:t xml:space="preserve">According to another study, a loaded warm-up may have influenced potential factors influencing the extent of the PAP effect, such as increases in muscle temperature and water, as well as improvements in muscle activation/neural drive and motivation/arousal levels. </w:t>
      </w:r>
      <w:r w:rsidRPr="00AD70CB">
        <w:rPr>
          <w:rFonts w:cs="Times New Roman" w:eastAsia="Times New Roman"/>
        </w:rPr>
        <w:t>(Chua et al., 2021).</w:t>
      </w:r>
    </w:p>
    <w:p w14:paraId="7CF9891C" w14:textId="77777777" w:rsidP="00585698" w:rsidR="006C388A" w:rsidRDefault="006C388A" w:rsidRPr="00AD70CB">
      <w:pPr>
        <w:spacing w:line="480" w:lineRule="auto"/>
        <w:jc w:val="both"/>
        <w:rPr>
          <w:rFonts w:cs="Times New Roman" w:eastAsia="Times New Roman"/>
        </w:rPr>
      </w:pPr>
    </w:p>
    <w:p w14:paraId="0C0DFF78" w14:textId="77777777" w:rsidP="00585698" w:rsidR="006C388A" w:rsidRDefault="006C388A" w:rsidRPr="00AD70CB">
      <w:pPr>
        <w:spacing w:line="480" w:lineRule="auto"/>
        <w:jc w:val="both"/>
        <w:rPr>
          <w:rFonts w:cs="Times New Roman" w:eastAsia="Times New Roman"/>
        </w:rPr>
      </w:pPr>
      <w:r w:rsidRPr="00AD70CB">
        <w:rPr>
          <w:rFonts w:cs="Times New Roman" w:eastAsia="Times New Roman"/>
        </w:rPr>
        <w:t xml:space="preserve">In addition, a research done by Chua et al. (2021) demonstrated that a weighted warm-up routine resulted in significantly faster CODS, thus better footwork performance. </w:t>
      </w:r>
      <w:r w:rsidRPr="00AD70CB">
        <w:rPr>
          <w:rFonts w:cs="Times New Roman"/>
        </w:rPr>
        <w:t xml:space="preserve">It is </w:t>
      </w:r>
      <w:r w:rsidRPr="00AD70CB">
        <w:rPr>
          <w:rFonts w:cs="Times New Roman" w:eastAsia="Times New Roman"/>
        </w:rPr>
        <w:t xml:space="preserve">hypothesised that the improved performances could be attributed to an increase in motor unit recruitment, a boost in motor unit synchronisation, and a decrease in pre-synaptic inhibition. Similar mechanisms could account for the quicker CODS found in badminton (Chua, et al., 2021). The activities chosen in this warm-up protocol </w:t>
      </w:r>
      <w:r w:rsidRPr="00AD70CB">
        <w:rPr>
          <w:rFonts w:cs="Times New Roman"/>
        </w:rPr>
        <w:t>were able to help improving agility which use the adaptation of stretch-shortening cycles through the neuromuscular system to help increase leg muscle power and thus improve agility (</w:t>
      </w:r>
      <w:proofErr w:type="spellStart"/>
      <w:r w:rsidRPr="00AD70CB">
        <w:rPr>
          <w:rFonts w:cs="Times New Roman"/>
        </w:rPr>
        <w:t>Irawan</w:t>
      </w:r>
      <w:proofErr w:type="spellEnd"/>
      <w:r w:rsidRPr="00AD70CB">
        <w:rPr>
          <w:rFonts w:cs="Times New Roman"/>
        </w:rPr>
        <w:t xml:space="preserve">, 2017; </w:t>
      </w:r>
      <w:proofErr w:type="spellStart"/>
      <w:r w:rsidRPr="00AD70CB">
        <w:rPr>
          <w:rFonts w:cs="Times New Roman"/>
        </w:rPr>
        <w:t>Werfelli</w:t>
      </w:r>
      <w:proofErr w:type="spellEnd"/>
      <w:r w:rsidRPr="00AD70CB">
        <w:rPr>
          <w:rFonts w:cs="Times New Roman"/>
        </w:rPr>
        <w:t xml:space="preserve">, et al., 2021). </w:t>
      </w:r>
    </w:p>
    <w:p w14:paraId="100E61A8" w14:textId="77777777" w:rsidP="00585698" w:rsidR="006C388A" w:rsidRDefault="006C388A" w:rsidRPr="00AD70CB">
      <w:pPr>
        <w:spacing w:line="480" w:lineRule="auto"/>
        <w:jc w:val="both"/>
        <w:rPr>
          <w:rFonts w:cs="Times New Roman"/>
        </w:rPr>
      </w:pPr>
    </w:p>
    <w:p w14:paraId="12C53350" w14:textId="77777777" w:rsidP="00585698" w:rsidR="006C388A" w:rsidRDefault="006C388A" w:rsidRPr="00AD70CB">
      <w:pPr>
        <w:spacing w:line="480" w:lineRule="auto"/>
        <w:jc w:val="both"/>
        <w:rPr>
          <w:rFonts w:cs="Times New Roman" w:eastAsia="Times New Roman"/>
        </w:rPr>
      </w:pPr>
      <w:r w:rsidRPr="00AD70CB">
        <w:rPr>
          <w:rFonts w:cs="Times New Roman" w:eastAsia="Times New Roman"/>
        </w:rPr>
        <w:t>This phase provides one of the most powerful tools for athletic development, in addition to optimally preparing the athlete for the upcoming session, also provides the opportunity to engage in long term athletic development, particularly in terms of the development of speed, agility, and power-based activities (Jeffreys, 2019).</w:t>
      </w:r>
    </w:p>
    <w:p w14:paraId="324E5044" w14:textId="77777777" w:rsidP="00585698" w:rsidR="006C388A" w:rsidRDefault="006C388A" w:rsidRPr="00AD70CB">
      <w:pPr>
        <w:spacing w:line="480" w:lineRule="auto"/>
        <w:jc w:val="both"/>
        <w:rPr>
          <w:rFonts w:cs="Times New Roman" w:eastAsia="Times New Roman"/>
        </w:rPr>
      </w:pPr>
    </w:p>
    <w:p w14:paraId="016A1022" w14:textId="77777777" w:rsidP="00585698" w:rsidR="006C388A" w:rsidRDefault="006C388A" w:rsidRPr="00AD70CB">
      <w:pPr>
        <w:spacing w:line="480" w:lineRule="auto"/>
        <w:jc w:val="both"/>
        <w:rPr>
          <w:rFonts w:cs="Times New Roman"/>
        </w:rPr>
      </w:pPr>
      <w:r w:rsidRPr="00AD70CB">
        <w:rPr>
          <w:rFonts w:cs="Times New Roman" w:eastAsia="Times New Roman"/>
        </w:rPr>
        <w:t>Lastly, the warm-up protocol was concluded with sport-specific footwork drills that closely resembled the movements performed during badminton matches.</w:t>
      </w:r>
    </w:p>
    <w:p w14:paraId="18183BD7" w14:textId="77777777" w:rsidP="00C17593" w:rsidR="006C388A" w:rsidRDefault="006C388A" w:rsidRPr="00AD70CB">
      <w:pPr>
        <w:spacing w:line="480" w:lineRule="auto"/>
        <w:rPr>
          <w:rFonts w:cs="Times New Roman" w:eastAsia="Times New Roman"/>
        </w:rPr>
      </w:pPr>
    </w:p>
    <w:p w14:paraId="14B4D3E9" w14:textId="5B93C75A" w:rsidP="00C17593" w:rsidR="006C388A" w:rsidRDefault="006C388A" w:rsidRPr="00AD70CB">
      <w:pPr>
        <w:pStyle w:val="Heading2"/>
        <w:spacing w:line="480" w:lineRule="auto"/>
        <w:rPr>
          <w:rFonts w:cs="Times New Roman"/>
          <w:color w:val="auto"/>
          <w:sz w:val="24"/>
          <w:szCs w:val="24"/>
        </w:rPr>
      </w:pPr>
      <w:bookmarkStart w:id="113" w:name="_Toc145713140"/>
      <w:r w:rsidRPr="00AD70CB">
        <w:rPr>
          <w:rFonts w:cs="Times New Roman"/>
          <w:sz w:val="24"/>
          <w:szCs w:val="24"/>
        </w:rPr>
        <w:t>Practical implications for coaches and athletes</w:t>
      </w:r>
      <w:bookmarkEnd w:id="113"/>
    </w:p>
    <w:p w14:paraId="78325800" w14:textId="2833344E" w:rsidP="00585698" w:rsidR="006C388A" w:rsidRDefault="006C388A" w:rsidRPr="00A06E02">
      <w:pPr>
        <w:spacing w:line="480" w:lineRule="auto"/>
        <w:jc w:val="both"/>
        <w:rPr>
          <w:rFonts w:cs="Times New Roman"/>
        </w:rPr>
      </w:pPr>
      <w:r w:rsidRPr="00AD70CB">
        <w:rPr>
          <w:rFonts w:cs="Times New Roman" w:eastAsia="Times New Roman"/>
        </w:rPr>
        <w:t xml:space="preserve">The findings of the study could also serve as the basis for coaches and athletes looking to acutely improve badminton performance through specialised warm-up routines. Since footwork as one of the major performance indicator, many coaches have been training athletes with long-term intervention. </w:t>
      </w:r>
      <w:r w:rsidRPr="00AD70CB">
        <w:rPr>
          <w:rFonts w:cs="Times New Roman"/>
        </w:rPr>
        <w:t>The findings of this study provide evidence to affect footwork acutely and a framework for developing warm-up routines that are tailored to the specific demands of badminton, ultimately contributing to improved footwork proficiency and overall athletic performance.</w:t>
      </w:r>
      <w:r w:rsidR="00A06E02" w:rsidRPr="00A06E02">
        <w:rPr>
          <w:rFonts w:cs="Times New Roman"/>
        </w:rPr>
        <w:t xml:space="preserve"> The study can provide insights into targeted training strategies by conducting a thorough investigation of agility and reaction time in badminton. The study can shape training approaches that are tailored to the sport's unique requirements by specifically addressing badminton footwork. This could lead to novel footwork techniques and drills that effectively improve players' ability to anticipate and respond to dynamic gameplay.</w:t>
      </w:r>
    </w:p>
    <w:p w14:paraId="20DA800C" w14:textId="77777777" w:rsidP="00C17593" w:rsidR="006C388A" w:rsidRDefault="006C388A" w:rsidRPr="00AD70CB">
      <w:pPr>
        <w:spacing w:line="480" w:lineRule="auto"/>
        <w:rPr>
          <w:rFonts w:cs="Times New Roman"/>
          <w:bCs/>
        </w:rPr>
      </w:pPr>
    </w:p>
    <w:p w14:paraId="1FAF829F" w14:textId="77777777" w:rsidP="00C17593" w:rsidR="006C388A" w:rsidRDefault="006C388A" w:rsidRPr="00AD70CB">
      <w:pPr>
        <w:pStyle w:val="Heading2"/>
        <w:spacing w:line="480" w:lineRule="auto"/>
        <w:rPr>
          <w:rFonts w:cs="Times New Roman"/>
          <w:sz w:val="24"/>
          <w:szCs w:val="24"/>
        </w:rPr>
      </w:pPr>
      <w:r w:rsidRPr="00AD70CB">
        <w:rPr>
          <w:rFonts w:cs="Times New Roman"/>
          <w:sz w:val="24"/>
          <w:szCs w:val="24"/>
        </w:rPr>
        <w:t xml:space="preserve"> </w:t>
      </w:r>
      <w:bookmarkStart w:id="114" w:name="_Toc145713141"/>
      <w:r w:rsidRPr="00AD70CB">
        <w:rPr>
          <w:rFonts w:cs="Times New Roman"/>
          <w:sz w:val="24"/>
          <w:szCs w:val="24"/>
        </w:rPr>
        <w:t>Future research</w:t>
      </w:r>
      <w:bookmarkEnd w:id="114"/>
      <w:r w:rsidRPr="00AD70CB">
        <w:rPr>
          <w:rFonts w:cs="Times New Roman"/>
          <w:sz w:val="24"/>
          <w:szCs w:val="24"/>
        </w:rPr>
        <w:t xml:space="preserve"> </w:t>
      </w:r>
    </w:p>
    <w:p w14:paraId="13AECDF0" w14:textId="77777777" w:rsidP="00585698" w:rsidR="006C388A" w:rsidRDefault="006C388A" w:rsidRPr="00AD70CB">
      <w:pPr>
        <w:spacing w:line="480" w:lineRule="auto"/>
        <w:jc w:val="both"/>
        <w:rPr>
          <w:rFonts w:cs="Times New Roman" w:eastAsia="Times New Roman"/>
        </w:rPr>
      </w:pPr>
      <w:r w:rsidRPr="00AD70CB">
        <w:rPr>
          <w:rFonts w:cs="Times New Roman" w:eastAsia="Times New Roman"/>
        </w:rPr>
        <w:t xml:space="preserve">Even though different stretching and warming-up exercises are frequently advised before to physical activity, little study has been done to ascertain the effects of these exercises </w:t>
      </w:r>
      <w:r w:rsidRPr="00AD70CB">
        <w:rPr>
          <w:rFonts w:cs="Times New Roman" w:eastAsia="Times New Roman"/>
        </w:rPr>
        <w:lastRenderedPageBreak/>
        <w:t>on badminton athletic performance. The variety of research designs makes data comparison difficult (e.g., protocols, outcomes targeted, number of participants, and athlete skill level, etc.). Despite research demonstrating the effectiveness of various warm-up activities on badminton footwork performance, no research has suggested a comprehensive protocol and warm-up sequence to guide coaches and players throughout their entire warm-up session.</w:t>
      </w:r>
    </w:p>
    <w:p w14:paraId="341F2863" w14:textId="77777777" w:rsidP="00585698" w:rsidR="006C388A" w:rsidRDefault="006C388A" w:rsidRPr="00AD70CB">
      <w:pPr>
        <w:spacing w:line="480" w:lineRule="auto"/>
        <w:jc w:val="both"/>
        <w:rPr>
          <w:rFonts w:cs="Times New Roman" w:eastAsia="Times New Roman"/>
        </w:rPr>
      </w:pPr>
    </w:p>
    <w:p w14:paraId="2A5D1A49" w14:textId="58A3D0AD" w:rsidP="00585698" w:rsidR="006C388A" w:rsidRDefault="006C388A" w:rsidRPr="00AD70CB">
      <w:pPr>
        <w:spacing w:line="480" w:lineRule="auto"/>
        <w:jc w:val="both"/>
        <w:rPr>
          <w:rFonts w:cs="Times New Roman" w:eastAsia="Times New Roman"/>
        </w:rPr>
      </w:pPr>
      <w:r w:rsidRPr="00AD70CB">
        <w:rPr>
          <w:rFonts w:cs="Times New Roman" w:eastAsia="Times New Roman"/>
        </w:rPr>
        <w:t xml:space="preserve">This study is the first to investigate how warm-up strategies affect badminton footwork performance. The lack of prior research on badminton footwork provides an opportunity to set a standard for future research endeavours. </w:t>
      </w:r>
      <w:r w:rsidR="00A06E02">
        <w:rPr>
          <w:rFonts w:cs="Times New Roman" w:eastAsia="Times New Roman"/>
        </w:rPr>
        <w:t xml:space="preserve"> </w:t>
      </w:r>
    </w:p>
    <w:p w14:paraId="5B8B7AB2" w14:textId="77777777" w:rsidP="00585698" w:rsidR="006C388A" w:rsidRDefault="006C388A" w:rsidRPr="00AD70CB">
      <w:pPr>
        <w:spacing w:line="480" w:lineRule="auto"/>
        <w:jc w:val="both"/>
        <w:rPr>
          <w:rFonts w:cs="Times New Roman"/>
          <w:bCs/>
        </w:rPr>
      </w:pPr>
    </w:p>
    <w:p w14:paraId="52B8C044" w14:textId="6DC6FA96" w:rsidP="00585698" w:rsidR="006C388A" w:rsidRDefault="006C388A" w:rsidRPr="00AD70CB">
      <w:pPr>
        <w:spacing w:line="480" w:lineRule="auto"/>
        <w:jc w:val="both"/>
        <w:rPr>
          <w:rFonts w:cs="Times New Roman" w:eastAsia="Times New Roman"/>
        </w:rPr>
      </w:pPr>
      <w:r w:rsidRPr="00AD70CB">
        <w:rPr>
          <w:rFonts w:cs="Times New Roman" w:eastAsia="Times New Roman"/>
        </w:rPr>
        <w:t>The findings and methodologies of this study can be used as a starting point for future researchers interested in footwork performance, warm-up strategies, and related measurements in badminton. This study, the first of its kind, contributes to a more complete understanding of the multifaceted nature of badminton performance. It adds to existing knowledge by emphasising the intricate relationship between warm-up strategies, footwork execution, and overall gameplay efficacy.</w:t>
      </w:r>
    </w:p>
    <w:p w14:paraId="5538C559" w14:textId="77777777" w:rsidP="00C17593" w:rsidR="00C17593" w:rsidRDefault="00C17593" w:rsidRPr="00AD70CB">
      <w:pPr>
        <w:spacing w:line="480" w:lineRule="auto"/>
        <w:rPr>
          <w:rFonts w:cs="Times New Roman" w:eastAsia="Times New Roman"/>
        </w:rPr>
      </w:pPr>
    </w:p>
    <w:p w14:paraId="12FB1FA8" w14:textId="54DB986C" w:rsidP="00C17593" w:rsidR="006C388A" w:rsidRDefault="006C388A" w:rsidRPr="00AD70CB">
      <w:pPr>
        <w:pStyle w:val="Heading2"/>
        <w:spacing w:line="480" w:lineRule="auto"/>
        <w:rPr>
          <w:rFonts w:cs="Times New Roman"/>
          <w:sz w:val="24"/>
          <w:szCs w:val="24"/>
        </w:rPr>
      </w:pPr>
      <w:bookmarkStart w:id="115" w:name="_Toc145713142"/>
      <w:r w:rsidRPr="00AD70CB">
        <w:rPr>
          <w:rFonts w:cs="Times New Roman"/>
          <w:sz w:val="24"/>
          <w:szCs w:val="24"/>
        </w:rPr>
        <w:t>Limitation</w:t>
      </w:r>
      <w:bookmarkEnd w:id="115"/>
    </w:p>
    <w:p w14:paraId="46FA2A53" w14:textId="23799884" w:rsidP="00585698" w:rsidR="006C388A" w:rsidRDefault="006C388A" w:rsidRPr="00AD70CB">
      <w:pPr>
        <w:spacing w:line="480" w:lineRule="auto"/>
        <w:jc w:val="both"/>
        <w:rPr>
          <w:rFonts w:cs="Times New Roman"/>
        </w:rPr>
      </w:pPr>
      <w:r w:rsidRPr="00AD70CB">
        <w:rPr>
          <w:rFonts w:cs="Times New Roman" w:eastAsia="Times New Roman"/>
        </w:rPr>
        <w:t xml:space="preserve">The study lacked control over individual differences among participants, such as varying levels of strength, badminton ability/training experience, and the specific discipline they belonged to (singles, women/men doubles, or mixed doubles) and individuals may respond to warm-up differently. Future research should consider these differences as well. This research only focused on lower body performance, however, upper body movement also plays a very crucial role in badminton gameplay performance. Ignoring the upper body's role in shot and racket control can limit the study's applicability to the holistic </w:t>
      </w:r>
      <w:r w:rsidRPr="00AD70CB">
        <w:rPr>
          <w:rFonts w:cs="Times New Roman" w:eastAsia="Times New Roman"/>
        </w:rPr>
        <w:lastRenderedPageBreak/>
        <w:t xml:space="preserve">nature of badminton performance. One suggestion is to combine the structured RAMP warm-up with elements of upper body warm-up. This hybrid approach retains the structured protocol's effectiveness while addressing the limitation of overlooking upper body engagement. It offers a balanced warm-up that corresponds to the multifaceted demands of badminton. </w:t>
      </w:r>
      <w:r w:rsidRPr="00AD70CB">
        <w:rPr>
          <w:rFonts w:cs="Times New Roman"/>
        </w:rPr>
        <w:t>The current study's sample size may limit its generalizability to a broader range of badminton players. A larger sample size would increase the study's statistical power and allow for a more comprehensive understanding of how different demographic and skill-related factors interact with the effects of the structured warm-up.</w:t>
      </w:r>
      <w:r w:rsidR="00B360A9" w:rsidRPr="00AD70CB">
        <w:rPr>
          <w:rFonts w:cs="Times New Roman"/>
        </w:rPr>
        <w:t xml:space="preserve"> Furthermore, RAMP may not be the only way to structure warm-up for athletes, there could be other ways to improve badminton footwork performance as well.</w:t>
      </w:r>
    </w:p>
    <w:p w14:paraId="38A1D726" w14:textId="4DCA6D8F" w:rsidP="00585698" w:rsidR="001671AE" w:rsidRDefault="001671AE" w:rsidRPr="00AD70CB">
      <w:pPr>
        <w:spacing w:line="480" w:lineRule="auto"/>
        <w:jc w:val="both"/>
        <w:rPr>
          <w:rFonts w:cs="Times New Roman"/>
        </w:rPr>
      </w:pPr>
      <w:r w:rsidRPr="00AD70CB">
        <w:rPr>
          <w:rFonts w:cs="Times New Roman"/>
        </w:rPr>
        <w:br w:type="page"/>
      </w:r>
    </w:p>
    <w:p w14:paraId="7FA104A7" w14:textId="21B03BA3" w:rsidP="001671AE" w:rsidR="001671AE" w:rsidRDefault="001671AE" w:rsidRPr="00AD70CB">
      <w:pPr>
        <w:pStyle w:val="Heading1"/>
        <w:rPr>
          <w:rFonts w:cs="Times New Roman"/>
          <w:sz w:val="24"/>
          <w:szCs w:val="24"/>
        </w:rPr>
      </w:pPr>
      <w:bookmarkStart w:id="116" w:name="_Toc145713143"/>
      <w:r w:rsidRPr="00AD70CB">
        <w:rPr>
          <w:rFonts w:cs="Times New Roman"/>
          <w:sz w:val="24"/>
          <w:szCs w:val="24"/>
        </w:rPr>
        <w:lastRenderedPageBreak/>
        <w:t>CONCLUSION</w:t>
      </w:r>
      <w:bookmarkEnd w:id="116"/>
    </w:p>
    <w:p w14:paraId="0710C1E3" w14:textId="77777777" w:rsidP="005937F0" w:rsidR="00964D1A" w:rsidRDefault="00964D1A" w:rsidRPr="00AD70CB">
      <w:pPr>
        <w:spacing w:line="360" w:lineRule="auto"/>
        <w:rPr>
          <w:rFonts w:cs="Times New Roman" w:eastAsia="Times New Roman"/>
        </w:rPr>
      </w:pPr>
    </w:p>
    <w:p w14:paraId="0351DAB9" w14:textId="7DF7BACC" w:rsidP="00585698" w:rsidR="00964D1A" w:rsidRDefault="006C388A" w:rsidRPr="00AD70CB">
      <w:pPr>
        <w:spacing w:line="480" w:lineRule="auto"/>
        <w:jc w:val="both"/>
        <w:rPr>
          <w:rFonts w:cs="Times New Roman" w:eastAsia="Times New Roman"/>
        </w:rPr>
      </w:pPr>
      <w:r w:rsidRPr="00AD70CB">
        <w:rPr>
          <w:rFonts w:cs="Times New Roman" w:eastAsia="Times New Roman"/>
        </w:rPr>
        <w:t xml:space="preserve">To conclude, the results show that the structured warm-up significantly improved footwork, the structured RAMP warm-up proved to be effective by improving agility as evidenced by more hits and faster </w:t>
      </w:r>
      <w:r w:rsidR="00A42745" w:rsidRPr="00AD70CB">
        <w:rPr>
          <w:rFonts w:cs="Times New Roman" w:eastAsia="Times New Roman"/>
        </w:rPr>
        <w:t>RT</w:t>
      </w:r>
      <w:r w:rsidRPr="00AD70CB">
        <w:rPr>
          <w:rFonts w:cs="Times New Roman" w:eastAsia="Times New Roman"/>
        </w:rPr>
        <w:t xml:space="preserve">s. </w:t>
      </w:r>
      <w:r w:rsidR="00964D1A" w:rsidRPr="00AD70CB">
        <w:rPr>
          <w:rFonts w:cs="Times New Roman" w:eastAsia="Times New Roman"/>
        </w:rPr>
        <w:t>It is also observed that even though there might not be increase in number of hits, the RT of players also decreased slightly. There is a slight improvement in RT but not enough to assist the athlete to improve one rally and there was not much improvement in acceleration and deceleration, which caused no improvement in number of hits.</w:t>
      </w:r>
    </w:p>
    <w:p w14:paraId="25EF69F4" w14:textId="77777777" w:rsidP="00585698" w:rsidR="00964D1A" w:rsidRDefault="00964D1A" w:rsidRPr="00AD70CB">
      <w:pPr>
        <w:spacing w:line="480" w:lineRule="auto"/>
        <w:jc w:val="both"/>
        <w:rPr>
          <w:rFonts w:cs="Times New Roman" w:eastAsia="Times New Roman"/>
        </w:rPr>
      </w:pPr>
    </w:p>
    <w:p w14:paraId="3DE19AC4" w14:textId="243A2835" w:rsidP="00585698" w:rsidR="006C388A" w:rsidRDefault="006C388A" w:rsidRPr="00AD70CB">
      <w:pPr>
        <w:spacing w:line="480" w:lineRule="auto"/>
        <w:jc w:val="both"/>
        <w:rPr>
          <w:rFonts w:cs="Times New Roman" w:eastAsia="Times New Roman"/>
        </w:rPr>
      </w:pPr>
      <w:r w:rsidRPr="00AD70CB">
        <w:rPr>
          <w:rFonts w:cs="Times New Roman" w:eastAsia="Times New Roman"/>
        </w:rPr>
        <w:t xml:space="preserve">The study emphasised the value of specifically </w:t>
      </w:r>
      <w:r w:rsidR="00964D1A" w:rsidRPr="00AD70CB">
        <w:rPr>
          <w:rFonts w:cs="Times New Roman" w:eastAsia="Times New Roman"/>
        </w:rPr>
        <w:t xml:space="preserve">structured </w:t>
      </w:r>
      <w:r w:rsidRPr="00AD70CB">
        <w:rPr>
          <w:rFonts w:cs="Times New Roman" w:eastAsia="Times New Roman"/>
        </w:rPr>
        <w:t>warm-up routines to enhance footwork proficiency in line with badminton gameplay characteristics</w:t>
      </w:r>
      <w:r w:rsidR="00964D1A" w:rsidRPr="00AD70CB">
        <w:rPr>
          <w:rFonts w:cs="Times New Roman"/>
        </w:rPr>
        <w:t xml:space="preserve">. Contrast to unstructured and general warm-up, the structured RAMP warm-up not only physically prepared participants but also improved cognitive and neural readiness, contributing to better agility and footwork execution. </w:t>
      </w:r>
      <w:r w:rsidRPr="00AD70CB">
        <w:rPr>
          <w:rFonts w:cs="Times New Roman" w:eastAsia="Times New Roman"/>
        </w:rPr>
        <w:t>This study offers insightful information for coaches and athletes looking to improve immediate</w:t>
      </w:r>
      <w:r w:rsidR="00964D1A" w:rsidRPr="00AD70CB">
        <w:rPr>
          <w:rFonts w:cs="Times New Roman" w:eastAsia="Times New Roman"/>
        </w:rPr>
        <w:t xml:space="preserve"> badminton</w:t>
      </w:r>
      <w:r w:rsidRPr="00AD70CB">
        <w:rPr>
          <w:rFonts w:cs="Times New Roman" w:eastAsia="Times New Roman"/>
        </w:rPr>
        <w:t xml:space="preserve"> footwork performance through efficient warm-up techniques.</w:t>
      </w:r>
    </w:p>
    <w:p w14:paraId="052ADEE3" w14:textId="77777777" w:rsidP="00585698" w:rsidR="005937F0" w:rsidRDefault="005937F0" w:rsidRPr="00AD70CB">
      <w:pPr>
        <w:spacing w:line="360" w:lineRule="auto"/>
        <w:jc w:val="both"/>
        <w:rPr>
          <w:rFonts w:cs="Times New Roman" w:eastAsia="Times New Roman"/>
        </w:rPr>
      </w:pPr>
    </w:p>
    <w:p w14:paraId="234D1AEA" w14:textId="77777777" w:rsidP="00585698" w:rsidR="005937F0" w:rsidRDefault="005937F0" w:rsidRPr="00AD70CB">
      <w:pPr>
        <w:spacing w:line="360" w:lineRule="auto"/>
        <w:jc w:val="both"/>
        <w:rPr>
          <w:rFonts w:cs="Times New Roman" w:eastAsia="Times New Roman"/>
        </w:rPr>
      </w:pPr>
    </w:p>
    <w:p w14:paraId="6064C123" w14:textId="77777777" w:rsidP="00585698" w:rsidR="00964D1A" w:rsidRDefault="00964D1A" w:rsidRPr="00AD70CB">
      <w:pPr>
        <w:spacing w:line="360" w:lineRule="auto"/>
        <w:jc w:val="both"/>
        <w:rPr>
          <w:rFonts w:cs="Times New Roman" w:eastAsia="Times New Roman"/>
        </w:rPr>
      </w:pPr>
    </w:p>
    <w:p w14:paraId="65ED0677" w14:textId="59B25D1B" w:rsidP="00585698" w:rsidR="00964D1A" w:rsidRDefault="00964D1A" w:rsidRPr="00AD70CB">
      <w:pPr>
        <w:pStyle w:val="NormalWeb"/>
        <w:spacing w:line="360" w:lineRule="auto"/>
        <w:jc w:val="both"/>
      </w:pPr>
      <w:r w:rsidRPr="00AD70CB">
        <w:t>.</w:t>
      </w:r>
    </w:p>
    <w:p w14:paraId="34E82BB4" w14:textId="77777777" w:rsidP="005937F0" w:rsidR="00964D1A" w:rsidRDefault="00964D1A" w:rsidRPr="00AD70CB">
      <w:pPr>
        <w:spacing w:line="360" w:lineRule="auto"/>
        <w:rPr>
          <w:rFonts w:cs="Times New Roman" w:eastAsia="Times New Roman"/>
        </w:rPr>
      </w:pPr>
    </w:p>
    <w:p w14:paraId="64FA005E" w14:textId="77777777" w:rsidP="005937F0" w:rsidR="00964D1A" w:rsidRDefault="00964D1A" w:rsidRPr="00AD70CB">
      <w:pPr>
        <w:spacing w:line="360" w:lineRule="auto"/>
        <w:rPr>
          <w:rFonts w:cs="Times New Roman" w:eastAsia="Times New Roman"/>
        </w:rPr>
      </w:pPr>
    </w:p>
    <w:p w14:paraId="1DBFD40A" w14:textId="77777777" w:rsidP="005937F0" w:rsidR="005937F0" w:rsidRDefault="005937F0" w:rsidRPr="00AD70CB">
      <w:pPr>
        <w:spacing w:line="360" w:lineRule="auto"/>
        <w:rPr>
          <w:rFonts w:cs="Times New Roman"/>
        </w:rPr>
      </w:pPr>
    </w:p>
    <w:p w14:paraId="7E86D7ED" w14:textId="77777777" w:rsidP="00964D1A" w:rsidR="00964D1A" w:rsidRDefault="00964D1A" w:rsidRPr="00AD70CB">
      <w:pPr>
        <w:spacing w:line="360" w:lineRule="auto"/>
        <w:rPr>
          <w:rFonts w:cs="Times New Roman" w:eastAsia="Times New Roman"/>
        </w:rPr>
      </w:pPr>
    </w:p>
    <w:p w14:paraId="7F96164A" w14:textId="30A343F4" w:rsidP="00964D1A" w:rsidR="001D5577" w:rsidRDefault="001D5577" w:rsidRPr="00AD70CB">
      <w:pPr>
        <w:rPr>
          <w:rFonts w:cs="Times New Roman" w:eastAsia="Times New Roman"/>
        </w:rPr>
      </w:pPr>
    </w:p>
    <w:p w14:paraId="0A7A7049" w14:textId="6501862A" w:rsidR="00B77DD6" w:rsidRDefault="00B77DD6">
      <w:pPr>
        <w:rPr>
          <w:rFonts w:cs="Times New Roman" w:eastAsia="Times New Roman"/>
        </w:rPr>
      </w:pPr>
    </w:p>
    <w:p w14:paraId="32948162" w14:textId="77777777" w:rsidR="00BA007C" w:rsidRDefault="00BA007C">
      <w:pPr>
        <w:rPr>
          <w:rFonts w:cs="Times New Roman" w:eastAsia="Times New Roman"/>
        </w:rPr>
      </w:pPr>
    </w:p>
    <w:p w14:paraId="1FDE162B" w14:textId="77777777" w:rsidR="00BA007C" w:rsidRDefault="00BA007C" w:rsidRPr="00AD70CB">
      <w:pPr>
        <w:rPr>
          <w:rFonts w:cs="Times New Roman" w:eastAsia="Times New Roman"/>
        </w:rPr>
      </w:pPr>
    </w:p>
    <w:p w14:paraId="764D2E57" w14:textId="674B8490" w:rsidP="005A6D27" w:rsidR="00416598" w:rsidRDefault="005A6D27" w:rsidRPr="00AD70CB">
      <w:pPr>
        <w:pStyle w:val="Chaptertitle"/>
        <w:rPr>
          <w:rFonts w:cs="Times New Roman"/>
          <w:sz w:val="24"/>
          <w:szCs w:val="24"/>
        </w:rPr>
      </w:pPr>
      <w:bookmarkStart w:id="117" w:name="_Toc145713144"/>
      <w:r w:rsidRPr="00AD70CB">
        <w:rPr>
          <w:rFonts w:cs="Times New Roman"/>
          <w:sz w:val="24"/>
          <w:szCs w:val="24"/>
        </w:rPr>
        <w:lastRenderedPageBreak/>
        <w:t>REFERENCE</w:t>
      </w:r>
      <w:bookmarkEnd w:id="117"/>
    </w:p>
    <w:p w14:paraId="6F534560" w14:textId="1657B7A4" w:rsidP="003D1FFA" w:rsidR="005A6D27" w:rsidRDefault="005A6D27" w:rsidRPr="00AD70CB">
      <w:pPr>
        <w:pStyle w:val="NormalWeb"/>
        <w:spacing w:after="240" w:afterAutospacing="0" w:before="240" w:beforeAutospacing="0"/>
        <w:ind w:hanging="720" w:left="720"/>
        <w:contextualSpacing/>
      </w:pPr>
      <w:proofErr w:type="spellStart"/>
      <w:r w:rsidRPr="00AD70CB">
        <w:t>Asgari</w:t>
      </w:r>
      <w:proofErr w:type="spellEnd"/>
      <w:r w:rsidRPr="00AD70CB">
        <w:t xml:space="preserve">, M., Alizadeh, M. H., </w:t>
      </w:r>
      <w:proofErr w:type="spellStart"/>
      <w:r w:rsidRPr="00AD70CB">
        <w:t>Shahrbanian</w:t>
      </w:r>
      <w:proofErr w:type="spellEnd"/>
      <w:r w:rsidRPr="00AD70CB">
        <w:t xml:space="preserve">, S., Nolte, K., &amp; </w:t>
      </w:r>
      <w:proofErr w:type="spellStart"/>
      <w:r w:rsidRPr="00AD70CB">
        <w:t>Jaitner</w:t>
      </w:r>
      <w:proofErr w:type="spellEnd"/>
      <w:r w:rsidRPr="00AD70CB">
        <w:t xml:space="preserve">, T. (2022). Effects of the FIFA 11+ and a modified warm-up programme on injury prevention and performance improvement among youth male football players. </w:t>
      </w:r>
      <w:proofErr w:type="spellStart"/>
      <w:r w:rsidRPr="00AD70CB">
        <w:rPr>
          <w:i/>
          <w:iCs/>
        </w:rPr>
        <w:t>PloS</w:t>
      </w:r>
      <w:proofErr w:type="spellEnd"/>
      <w:r w:rsidRPr="00AD70CB">
        <w:rPr>
          <w:i/>
          <w:iCs/>
        </w:rPr>
        <w:t xml:space="preserve"> One</w:t>
      </w:r>
      <w:r w:rsidRPr="00AD70CB">
        <w:t xml:space="preserve">, 17(10), e0275545. </w:t>
      </w:r>
      <w:hyperlink r:id="rId85" w:history="1">
        <w:r w:rsidRPr="00AD70CB">
          <w:rPr>
            <w:rStyle w:val="Hyperlink"/>
          </w:rPr>
          <w:t>https://doi.org/10.1371/journal.pone.0275545</w:t>
        </w:r>
      </w:hyperlink>
      <w:r w:rsidRPr="00AD70CB">
        <w:t xml:space="preserve"> </w:t>
      </w:r>
    </w:p>
    <w:p w14:paraId="36BAFC99" w14:textId="683F11DA" w:rsidP="003D1FFA" w:rsidR="005A6D27" w:rsidRDefault="005A6D27" w:rsidRPr="00AD70CB">
      <w:pPr>
        <w:pStyle w:val="NormalWeb"/>
        <w:spacing w:after="240" w:afterAutospacing="0" w:before="240" w:beforeAutospacing="0"/>
        <w:ind w:hanging="720" w:left="720"/>
        <w:contextualSpacing/>
      </w:pPr>
      <w:r w:rsidRPr="00AD70CB">
        <w:t>Ayala, F., Pomares-</w:t>
      </w:r>
      <w:proofErr w:type="spellStart"/>
      <w:r w:rsidRPr="00AD70CB">
        <w:t>Noguera</w:t>
      </w:r>
      <w:proofErr w:type="spellEnd"/>
      <w:r w:rsidRPr="00AD70CB">
        <w:t>, C., Robles-</w:t>
      </w:r>
      <w:proofErr w:type="spellStart"/>
      <w:r w:rsidRPr="00AD70CB">
        <w:t>Palazón</w:t>
      </w:r>
      <w:proofErr w:type="spellEnd"/>
      <w:r w:rsidRPr="00AD70CB">
        <w:t xml:space="preserve">, F. J., Del Pilar García-Vaquero, M., Ruiz- Pérez, I., Hernández-Sánchez, S., &amp; De Ste Croix, M. (2017). Training Effects of the FIFA 11+ and </w:t>
      </w:r>
      <w:proofErr w:type="spellStart"/>
      <w:r w:rsidRPr="00AD70CB">
        <w:t>Harmoknee</w:t>
      </w:r>
      <w:proofErr w:type="spellEnd"/>
      <w:r w:rsidRPr="00AD70CB">
        <w:t xml:space="preserve"> on Several Neuromuscular Parameters of Physical Performance Measures. International Journal of Sports Medicine, 38(4), 278–289. </w:t>
      </w:r>
      <w:hyperlink r:id="rId86" w:history="1">
        <w:r w:rsidR="00A07533" w:rsidRPr="00AD70CB">
          <w:rPr>
            <w:rStyle w:val="Hyperlink"/>
          </w:rPr>
          <w:t>https://doi.org/10.1055/s-0042-121260</w:t>
        </w:r>
      </w:hyperlink>
      <w:r w:rsidR="00A07533" w:rsidRPr="00AD70CB">
        <w:t xml:space="preserve"> </w:t>
      </w:r>
    </w:p>
    <w:p w14:paraId="2E2E6DA4" w14:textId="03EEA2A9" w:rsidP="003D1FFA" w:rsidR="005A6D27" w:rsidRDefault="008D5FAC" w:rsidRPr="00AD70CB">
      <w:pPr>
        <w:pStyle w:val="NormalWeb"/>
        <w:spacing w:after="240" w:afterAutospacing="0" w:before="240" w:beforeAutospacing="0"/>
        <w:ind w:hanging="720" w:left="720"/>
        <w:contextualSpacing/>
      </w:pPr>
      <w:proofErr w:type="spellStart"/>
      <w:r w:rsidRPr="00AD70CB">
        <w:t>Bańkosz</w:t>
      </w:r>
      <w:proofErr w:type="spellEnd"/>
      <w:r w:rsidRPr="00AD70CB">
        <w:t xml:space="preserve">, Z., </w:t>
      </w:r>
      <w:proofErr w:type="spellStart"/>
      <w:r w:rsidRPr="00AD70CB">
        <w:t>Nawara</w:t>
      </w:r>
      <w:proofErr w:type="spellEnd"/>
      <w:r w:rsidRPr="00AD70CB">
        <w:t xml:space="preserve">, H., &amp; </w:t>
      </w:r>
      <w:proofErr w:type="spellStart"/>
      <w:r w:rsidRPr="00AD70CB">
        <w:t>Ociepa</w:t>
      </w:r>
      <w:proofErr w:type="spellEnd"/>
      <w:r w:rsidRPr="00AD70CB">
        <w:t xml:space="preserve">, M. </w:t>
      </w:r>
      <w:r w:rsidR="005A6D27" w:rsidRPr="00AD70CB">
        <w:t xml:space="preserve">(2013). Assessment of simple reaction time in badminton players. </w:t>
      </w:r>
      <w:r w:rsidR="005A6D27" w:rsidRPr="00AD70CB">
        <w:rPr>
          <w:i/>
          <w:iCs/>
        </w:rPr>
        <w:t>Trends in Sport Sciences</w:t>
      </w:r>
      <w:r w:rsidR="005A6D27" w:rsidRPr="00AD70CB">
        <w:t xml:space="preserve">, </w:t>
      </w:r>
      <w:r w:rsidR="005A6D27" w:rsidRPr="00AD70CB">
        <w:rPr>
          <w:i/>
          <w:iCs/>
        </w:rPr>
        <w:t>20</w:t>
      </w:r>
      <w:r w:rsidR="005A6D27" w:rsidRPr="00AD70CB">
        <w:t>(1), 54–61.</w:t>
      </w:r>
    </w:p>
    <w:p w14:paraId="0963DA1E" w14:textId="55E5AC26" w:rsidP="003D1FFA" w:rsidR="005A6D27" w:rsidRDefault="005A6D27" w:rsidRPr="00AD70CB">
      <w:pPr>
        <w:pStyle w:val="NormalWeb"/>
        <w:spacing w:after="240" w:afterAutospacing="0" w:before="240" w:beforeAutospacing="0"/>
        <w:ind w:hanging="720" w:left="720"/>
        <w:contextualSpacing/>
      </w:pPr>
      <w:r w:rsidRPr="00AD70CB">
        <w:t xml:space="preserve">Bradley, P. S., Sheldon, W., Wooster, B., Olsen, P., </w:t>
      </w:r>
      <w:proofErr w:type="spellStart"/>
      <w:r w:rsidRPr="00AD70CB">
        <w:t>Boanas</w:t>
      </w:r>
      <w:proofErr w:type="spellEnd"/>
      <w:r w:rsidRPr="00AD70CB">
        <w:t xml:space="preserve">, P., &amp; </w:t>
      </w:r>
      <w:proofErr w:type="spellStart"/>
      <w:r w:rsidRPr="00AD70CB">
        <w:t>Krustrup</w:t>
      </w:r>
      <w:proofErr w:type="spellEnd"/>
      <w:r w:rsidRPr="00AD70CB">
        <w:t xml:space="preserve">, P. (2009). High-intensity running in English FA Premier League soccer matches. </w:t>
      </w:r>
      <w:r w:rsidRPr="00AD70CB">
        <w:rPr>
          <w:i/>
          <w:iCs/>
        </w:rPr>
        <w:t>Journal of sports sciences</w:t>
      </w:r>
      <w:r w:rsidRPr="00AD70CB">
        <w:t>, 27(2), 159-168.</w:t>
      </w:r>
    </w:p>
    <w:p w14:paraId="0EC36D30" w14:textId="19D8EA02" w:rsidP="003D1FFA" w:rsidR="00A07533" w:rsidRDefault="00A07533" w:rsidRPr="00AD70CB">
      <w:pPr>
        <w:pStyle w:val="NormalWeb"/>
        <w:spacing w:after="240" w:afterAutospacing="0" w:before="240" w:beforeAutospacing="0"/>
        <w:ind w:hanging="720" w:left="720"/>
        <w:contextualSpacing/>
      </w:pPr>
      <w:proofErr w:type="spellStart"/>
      <w:r w:rsidRPr="00AD70CB">
        <w:t>Chaouachi</w:t>
      </w:r>
      <w:proofErr w:type="spellEnd"/>
      <w:r w:rsidRPr="00AD70CB">
        <w:t xml:space="preserve">, A., </w:t>
      </w:r>
      <w:proofErr w:type="spellStart"/>
      <w:r w:rsidRPr="00AD70CB">
        <w:t>Castagna</w:t>
      </w:r>
      <w:proofErr w:type="spellEnd"/>
      <w:r w:rsidRPr="00AD70CB">
        <w:t xml:space="preserve">, C., </w:t>
      </w:r>
      <w:proofErr w:type="spellStart"/>
      <w:r w:rsidRPr="00AD70CB">
        <w:t>Chtara</w:t>
      </w:r>
      <w:proofErr w:type="spellEnd"/>
      <w:r w:rsidRPr="00AD70CB">
        <w:t xml:space="preserve">, M., </w:t>
      </w:r>
      <w:proofErr w:type="spellStart"/>
      <w:r w:rsidRPr="00AD70CB">
        <w:t>Brughelli</w:t>
      </w:r>
      <w:proofErr w:type="spellEnd"/>
      <w:r w:rsidRPr="00AD70CB">
        <w:t xml:space="preserve">, M., Turki, O., </w:t>
      </w:r>
      <w:proofErr w:type="spellStart"/>
      <w:r w:rsidRPr="00AD70CB">
        <w:t>Galy</w:t>
      </w:r>
      <w:proofErr w:type="spellEnd"/>
      <w:r w:rsidRPr="00AD70CB">
        <w:t xml:space="preserve">, O., </w:t>
      </w:r>
      <w:proofErr w:type="spellStart"/>
      <w:r w:rsidRPr="00AD70CB">
        <w:t>Chamari</w:t>
      </w:r>
      <w:proofErr w:type="spellEnd"/>
      <w:r w:rsidRPr="00AD70CB">
        <w:t xml:space="preserve">, K., &amp; </w:t>
      </w:r>
      <w:proofErr w:type="spellStart"/>
      <w:r w:rsidRPr="00AD70CB">
        <w:t>Behm</w:t>
      </w:r>
      <w:proofErr w:type="spellEnd"/>
      <w:r w:rsidRPr="00AD70CB">
        <w:t>, D. G. (2010, January 1). Effect of Warm-Ups Involving Static or Dynamic Stretching on Agility, Sprinting, and Jumping Performance in Trained Individuals</w:t>
      </w:r>
      <w:r w:rsidR="00873D93" w:rsidRPr="00AD70CB">
        <w:t xml:space="preserve">. </w:t>
      </w:r>
      <w:r w:rsidR="00873D93" w:rsidRPr="00AD70CB">
        <w:rPr>
          <w:i/>
          <w:iCs/>
        </w:rPr>
        <w:t>Journal Of Strength And Conditioning Research</w:t>
      </w:r>
      <w:r w:rsidR="00873D93" w:rsidRPr="00AD70CB">
        <w:t xml:space="preserve">, </w:t>
      </w:r>
      <w:r w:rsidRPr="00AD70CB">
        <w:t xml:space="preserve">24(8), 2001– 2011. </w:t>
      </w:r>
    </w:p>
    <w:p w14:paraId="7A4071C6" w14:textId="77777777" w:rsidP="003D1FFA" w:rsidR="00A07533" w:rsidRDefault="00A07533" w:rsidRPr="00AD70CB">
      <w:pPr>
        <w:pStyle w:val="NormalWeb"/>
        <w:spacing w:after="240" w:afterAutospacing="0" w:before="240" w:beforeAutospacing="0"/>
        <w:ind w:hanging="720" w:left="720"/>
        <w:contextualSpacing/>
      </w:pPr>
      <w:proofErr w:type="spellStart"/>
      <w:r w:rsidRPr="00AD70CB">
        <w:t>Chatzopoulos</w:t>
      </w:r>
      <w:proofErr w:type="spellEnd"/>
      <w:r w:rsidRPr="00AD70CB">
        <w:t xml:space="preserve">, D., </w:t>
      </w:r>
      <w:proofErr w:type="spellStart"/>
      <w:r w:rsidRPr="00AD70CB">
        <w:t>Galazoulas</w:t>
      </w:r>
      <w:proofErr w:type="spellEnd"/>
      <w:r w:rsidRPr="00AD70CB">
        <w:t xml:space="preserve">, C., </w:t>
      </w:r>
      <w:proofErr w:type="spellStart"/>
      <w:r w:rsidRPr="00AD70CB">
        <w:t>Patikas</w:t>
      </w:r>
      <w:proofErr w:type="spellEnd"/>
      <w:r w:rsidRPr="00AD70CB">
        <w:t xml:space="preserve">, D., &amp; </w:t>
      </w:r>
      <w:proofErr w:type="spellStart"/>
      <w:r w:rsidRPr="00AD70CB">
        <w:t>Kotzamanidis</w:t>
      </w:r>
      <w:proofErr w:type="spellEnd"/>
      <w:r w:rsidRPr="00AD70CB">
        <w:t xml:space="preserve">, C. (2014). Acute Effects of Static and Dynamic Stretching on Balance, Agility, Reaction Time and Movement Time. </w:t>
      </w:r>
      <w:r w:rsidRPr="00AD70CB">
        <w:rPr>
          <w:i/>
          <w:iCs/>
        </w:rPr>
        <w:t>Journal of Sports Science &amp; Medicine</w:t>
      </w:r>
      <w:r w:rsidRPr="00AD70CB">
        <w:t xml:space="preserve">, </w:t>
      </w:r>
      <w:r w:rsidRPr="00AD70CB">
        <w:rPr>
          <w:i/>
          <w:iCs/>
        </w:rPr>
        <w:t>13</w:t>
      </w:r>
      <w:r w:rsidRPr="00AD70CB">
        <w:t xml:space="preserve">(2), 403–409. </w:t>
      </w:r>
    </w:p>
    <w:p w14:paraId="1559A0A2" w14:textId="77777777" w:rsidP="003D1FFA" w:rsidR="00A07533" w:rsidRDefault="00A07533" w:rsidRPr="00AD70CB">
      <w:pPr>
        <w:pStyle w:val="NormalWeb"/>
        <w:spacing w:after="240" w:afterAutospacing="0" w:before="240" w:beforeAutospacing="0"/>
        <w:ind w:hanging="720" w:left="720"/>
        <w:contextualSpacing/>
      </w:pPr>
      <w:r w:rsidRPr="00AD70CB">
        <w:t xml:space="preserve">Chua, M. T., Chow, K. M., Lum, D., Tay, A. W. H., Goh, W. X., Aziz, A. R., &amp; Ihsan, M. (2021). Effectiveness of on-court resistive warm-ups on change of direction speed and smash velocity during a simulated badminton match play in well-trained players. </w:t>
      </w:r>
      <w:r w:rsidRPr="00AD70CB">
        <w:rPr>
          <w:i/>
          <w:iCs/>
        </w:rPr>
        <w:t>Journal of Functional Morphology and Kinesiology</w:t>
      </w:r>
      <w:r w:rsidRPr="00AD70CB">
        <w:t xml:space="preserve">, </w:t>
      </w:r>
      <w:r w:rsidRPr="00AD70CB">
        <w:rPr>
          <w:i/>
          <w:iCs/>
        </w:rPr>
        <w:t>6</w:t>
      </w:r>
      <w:r w:rsidRPr="00AD70CB">
        <w:t xml:space="preserve">(4). https://doi.org/10.3390/jfmk6040081 </w:t>
      </w:r>
    </w:p>
    <w:p w14:paraId="49F82D5D" w14:textId="726F3A37" w:rsidP="003D1FFA" w:rsidR="00A07533" w:rsidRDefault="00A07533" w:rsidRPr="00AD70CB">
      <w:pPr>
        <w:pStyle w:val="NormalWeb"/>
        <w:spacing w:after="240" w:afterAutospacing="0" w:before="240" w:beforeAutospacing="0"/>
        <w:ind w:hanging="720" w:left="720"/>
        <w:contextualSpacing/>
      </w:pPr>
      <w:proofErr w:type="spellStart"/>
      <w:r w:rsidRPr="00AD70CB">
        <w:t>Cigerci</w:t>
      </w:r>
      <w:proofErr w:type="spellEnd"/>
      <w:r w:rsidRPr="00AD70CB">
        <w:t xml:space="preserve">, A. E., </w:t>
      </w:r>
      <w:proofErr w:type="spellStart"/>
      <w:r w:rsidRPr="00AD70CB">
        <w:t>Genc</w:t>
      </w:r>
      <w:proofErr w:type="spellEnd"/>
      <w:r w:rsidRPr="00AD70CB">
        <w:t xml:space="preserve">, H., </w:t>
      </w:r>
      <w:proofErr w:type="spellStart"/>
      <w:r w:rsidRPr="00AD70CB">
        <w:t>Gurses</w:t>
      </w:r>
      <w:proofErr w:type="spellEnd"/>
      <w:r w:rsidRPr="00AD70CB">
        <w:t xml:space="preserve">, V. V., Sever, O., &amp; </w:t>
      </w:r>
      <w:proofErr w:type="spellStart"/>
      <w:r w:rsidRPr="00AD70CB">
        <w:t>Kizilbag</w:t>
      </w:r>
      <w:proofErr w:type="spellEnd"/>
      <w:r w:rsidRPr="00AD70CB">
        <w:t>, O. (2023). Acute effects of five different stretching exercise protocols on speed and agility</w:t>
      </w:r>
      <w:r w:rsidRPr="00AD70CB">
        <w:rPr>
          <w:i/>
          <w:iCs/>
        </w:rPr>
        <w:t xml:space="preserve">. VIREF </w:t>
      </w:r>
      <w:proofErr w:type="spellStart"/>
      <w:r w:rsidRPr="00AD70CB">
        <w:rPr>
          <w:i/>
          <w:iCs/>
        </w:rPr>
        <w:t>Revista</w:t>
      </w:r>
      <w:proofErr w:type="spellEnd"/>
      <w:r w:rsidRPr="00AD70CB">
        <w:rPr>
          <w:i/>
          <w:iCs/>
        </w:rPr>
        <w:t xml:space="preserve"> de </w:t>
      </w:r>
      <w:proofErr w:type="spellStart"/>
      <w:r w:rsidRPr="00AD70CB">
        <w:rPr>
          <w:i/>
          <w:iCs/>
        </w:rPr>
        <w:t>Educación</w:t>
      </w:r>
      <w:proofErr w:type="spellEnd"/>
      <w:r w:rsidRPr="00AD70CB">
        <w:rPr>
          <w:i/>
          <w:iCs/>
        </w:rPr>
        <w:t xml:space="preserve"> </w:t>
      </w:r>
      <w:proofErr w:type="spellStart"/>
      <w:r w:rsidRPr="00AD70CB">
        <w:rPr>
          <w:i/>
          <w:iCs/>
        </w:rPr>
        <w:t>Física</w:t>
      </w:r>
      <w:proofErr w:type="spellEnd"/>
      <w:r w:rsidRPr="00AD70CB">
        <w:rPr>
          <w:i/>
          <w:iCs/>
        </w:rPr>
        <w:t>,</w:t>
      </w:r>
      <w:r w:rsidRPr="00AD70CB">
        <w:t xml:space="preserve"> 12(1), 53-67. </w:t>
      </w:r>
    </w:p>
    <w:p w14:paraId="395215D8" w14:textId="301949E4" w:rsidP="003D1FFA" w:rsidR="005A6D27" w:rsidRDefault="005A6D27" w:rsidRPr="00AD70CB">
      <w:pPr>
        <w:pStyle w:val="NormalWeb"/>
        <w:spacing w:after="240" w:afterAutospacing="0" w:before="240" w:beforeAutospacing="0"/>
        <w:ind w:hanging="720" w:left="720"/>
        <w:contextualSpacing/>
      </w:pPr>
      <w:r w:rsidRPr="00AD70CB">
        <w:t xml:space="preserve">Cloak, R., </w:t>
      </w:r>
      <w:proofErr w:type="spellStart"/>
      <w:r w:rsidRPr="00AD70CB">
        <w:t>Nevill</w:t>
      </w:r>
      <w:proofErr w:type="spellEnd"/>
      <w:r w:rsidRPr="00AD70CB">
        <w:t xml:space="preserve">, A., Smith, J., &amp; </w:t>
      </w:r>
      <w:proofErr w:type="spellStart"/>
      <w:r w:rsidRPr="00AD70CB">
        <w:t>Wyon</w:t>
      </w:r>
      <w:proofErr w:type="spellEnd"/>
      <w:r w:rsidRPr="00AD70CB">
        <w:t xml:space="preserve">, M. (2014). The acute effects of vibration stimulus following FIFA 11+ on agility and reactive strength in collegiate soccer players. </w:t>
      </w:r>
      <w:r w:rsidRPr="00AD70CB">
        <w:rPr>
          <w:i/>
          <w:iCs/>
        </w:rPr>
        <w:t>Journal of Sport and Health Science</w:t>
      </w:r>
      <w:r w:rsidRPr="00AD70CB">
        <w:t>, 3(4), 293-298.</w:t>
      </w:r>
    </w:p>
    <w:p w14:paraId="7BB8DA1C" w14:textId="77777777" w:rsidP="003D1FFA" w:rsidR="005A6D27" w:rsidRDefault="00480AE8" w:rsidRPr="00AD70CB">
      <w:pPr>
        <w:pStyle w:val="NormalWeb"/>
        <w:spacing w:after="240" w:afterAutospacing="0" w:before="240" w:beforeAutospacing="0"/>
        <w:ind w:hanging="720" w:left="720"/>
        <w:contextualSpacing/>
      </w:pPr>
      <w:r w:rsidRPr="00AD70CB">
        <w:t xml:space="preserve">Carey, D. P. (2000). Eye–hand coordination: Eye to hand or hand to eye?. </w:t>
      </w:r>
      <w:r w:rsidRPr="00AD70CB">
        <w:rPr>
          <w:i/>
          <w:iCs/>
        </w:rPr>
        <w:t>Current Biology</w:t>
      </w:r>
      <w:r w:rsidRPr="00AD70CB">
        <w:t>, 10(11), R416-R419.</w:t>
      </w:r>
    </w:p>
    <w:p w14:paraId="2BACDB11" w14:textId="77777777" w:rsidP="003D1FFA" w:rsidR="005A6D27" w:rsidRDefault="000501AC" w:rsidRPr="00AD70CB">
      <w:pPr>
        <w:pStyle w:val="NormalWeb"/>
        <w:spacing w:after="240" w:afterAutospacing="0" w:before="240" w:beforeAutospacing="0"/>
        <w:ind w:hanging="720" w:left="720"/>
        <w:contextualSpacing/>
      </w:pPr>
      <w:r w:rsidRPr="00AD70CB">
        <w:t xml:space="preserve">Cheng, Y., Whang, Y., &amp; Liang, C. (2006). Reaction time and competitive ability of badminton players. </w:t>
      </w:r>
      <w:r w:rsidRPr="00AD70CB">
        <w:rPr>
          <w:i/>
          <w:iCs/>
        </w:rPr>
        <w:t>Zhejiang Sport Sci</w:t>
      </w:r>
      <w:r w:rsidRPr="00AD70CB">
        <w:t>, 28, 60-63.</w:t>
      </w:r>
    </w:p>
    <w:p w14:paraId="595D5BC7" w14:textId="40BF66D4" w:rsidP="003D1FFA" w:rsidR="00A07533" w:rsidRDefault="00A07533" w:rsidRPr="00AD70CB">
      <w:pPr>
        <w:pStyle w:val="NormalWeb"/>
        <w:spacing w:after="240" w:afterAutospacing="0" w:before="240" w:beforeAutospacing="0"/>
        <w:ind w:hanging="720" w:left="720"/>
        <w:contextualSpacing/>
      </w:pPr>
      <w:r w:rsidRPr="00AD70CB">
        <w:t xml:space="preserve">Constantino </w:t>
      </w:r>
      <w:proofErr w:type="spellStart"/>
      <w:r w:rsidRPr="00AD70CB">
        <w:t>Coledam</w:t>
      </w:r>
      <w:proofErr w:type="spellEnd"/>
      <w:r w:rsidRPr="00AD70CB">
        <w:t xml:space="preserve">, D. H., </w:t>
      </w:r>
      <w:proofErr w:type="spellStart"/>
      <w:r w:rsidRPr="00AD70CB">
        <w:t>Talamoni</w:t>
      </w:r>
      <w:proofErr w:type="spellEnd"/>
      <w:r w:rsidRPr="00AD70CB">
        <w:t xml:space="preserve">, G. A., </w:t>
      </w:r>
      <w:proofErr w:type="spellStart"/>
      <w:r w:rsidRPr="00AD70CB">
        <w:t>Cozin</w:t>
      </w:r>
      <w:proofErr w:type="spellEnd"/>
      <w:r w:rsidRPr="00AD70CB">
        <w:t xml:space="preserve">, M., &amp; dos-Santos, J. W. (2009). Effect of running warm-up on agility and vertical jump in young soccer players. </w:t>
      </w:r>
      <w:proofErr w:type="spellStart"/>
      <w:r w:rsidR="008D5FAC" w:rsidRPr="00AD70CB">
        <w:rPr>
          <w:i/>
          <w:iCs/>
        </w:rPr>
        <w:t>Motriz</w:t>
      </w:r>
      <w:proofErr w:type="spellEnd"/>
      <w:r w:rsidR="008D5FAC" w:rsidRPr="00AD70CB">
        <w:rPr>
          <w:i/>
          <w:iCs/>
        </w:rPr>
        <w:t xml:space="preserve">- </w:t>
      </w:r>
      <w:proofErr w:type="spellStart"/>
      <w:r w:rsidR="008D5FAC" w:rsidRPr="00AD70CB">
        <w:rPr>
          <w:i/>
          <w:iCs/>
        </w:rPr>
        <w:t>Revista</w:t>
      </w:r>
      <w:proofErr w:type="spellEnd"/>
      <w:r w:rsidR="008D5FAC" w:rsidRPr="00AD70CB">
        <w:rPr>
          <w:i/>
          <w:iCs/>
        </w:rPr>
        <w:t xml:space="preserve"> De </w:t>
      </w:r>
      <w:proofErr w:type="spellStart"/>
      <w:r w:rsidR="008D5FAC" w:rsidRPr="00AD70CB">
        <w:rPr>
          <w:i/>
          <w:iCs/>
        </w:rPr>
        <w:t>Educacao</w:t>
      </w:r>
      <w:proofErr w:type="spellEnd"/>
      <w:r w:rsidR="008D5FAC" w:rsidRPr="00AD70CB">
        <w:rPr>
          <w:i/>
          <w:iCs/>
        </w:rPr>
        <w:t xml:space="preserve"> </w:t>
      </w:r>
      <w:proofErr w:type="spellStart"/>
      <w:r w:rsidR="008D5FAC" w:rsidRPr="00AD70CB">
        <w:rPr>
          <w:i/>
          <w:iCs/>
        </w:rPr>
        <w:t>Fisica</w:t>
      </w:r>
      <w:proofErr w:type="spellEnd"/>
      <w:r w:rsidRPr="00AD70CB">
        <w:rPr>
          <w:i/>
          <w:iCs/>
        </w:rPr>
        <w:t xml:space="preserve">, </w:t>
      </w:r>
      <w:r w:rsidRPr="00AD70CB">
        <w:t>15(2), 257–262.</w:t>
      </w:r>
    </w:p>
    <w:p w14:paraId="1ED4D9FC" w14:textId="77777777" w:rsidP="003D1FFA" w:rsidR="005A6D27" w:rsidRDefault="00416598" w:rsidRPr="00AD70CB">
      <w:pPr>
        <w:pStyle w:val="NormalWeb"/>
        <w:spacing w:after="240" w:afterAutospacing="0" w:before="240" w:beforeAutospacing="0"/>
        <w:ind w:hanging="720" w:left="720"/>
        <w:contextualSpacing/>
      </w:pPr>
      <w:r w:rsidRPr="00AD70CB">
        <w:t xml:space="preserve">Contessa, P., &amp; De Luca, C. J. (2013). Neural control of muscle force: indications from a simulation model. </w:t>
      </w:r>
      <w:r w:rsidRPr="00AD70CB">
        <w:rPr>
          <w:i/>
          <w:iCs/>
        </w:rPr>
        <w:t>Journal of neurophysiology</w:t>
      </w:r>
      <w:r w:rsidRPr="00AD70CB">
        <w:t>, 109(6), 1548–1570.</w:t>
      </w:r>
      <w:r w:rsidR="005A6D27" w:rsidRPr="00AD70CB">
        <w:t xml:space="preserve"> </w:t>
      </w:r>
      <w:hyperlink r:id="rId87" w:history="1">
        <w:r w:rsidR="005A6D27" w:rsidRPr="00AD70CB">
          <w:rPr>
            <w:rStyle w:val="Hyperlink"/>
          </w:rPr>
          <w:t>https://doi.org/10.1152/jn.00237.2012</w:t>
        </w:r>
      </w:hyperlink>
      <w:r w:rsidR="005A6D27" w:rsidRPr="00AD70CB">
        <w:t xml:space="preserve"> </w:t>
      </w:r>
    </w:p>
    <w:p w14:paraId="1FAFE22E" w14:textId="77777777" w:rsidP="003D1FFA" w:rsidR="005A6D27" w:rsidRDefault="0053443F" w:rsidRPr="00AD70CB">
      <w:pPr>
        <w:pStyle w:val="NormalWeb"/>
        <w:spacing w:after="240" w:afterAutospacing="0" w:before="240" w:beforeAutospacing="0"/>
        <w:ind w:hanging="720" w:left="720"/>
        <w:contextualSpacing/>
      </w:pPr>
      <w:r w:rsidRPr="00AD70CB">
        <w:t xml:space="preserve">Chiu, Y. L., Tsai, C. L., Sung, W. H., &amp; Tsai, Y. J. (2020). Feasibility of smartphone-based badminton footwork performance assessment system. </w:t>
      </w:r>
      <w:r w:rsidRPr="00AD70CB">
        <w:rPr>
          <w:i/>
          <w:iCs/>
        </w:rPr>
        <w:t>Sensors</w:t>
      </w:r>
      <w:r w:rsidRPr="00AD70CB">
        <w:t>, 20(21), 6035.</w:t>
      </w:r>
    </w:p>
    <w:p w14:paraId="4632EB4D" w14:textId="3DA6823B" w:rsidP="003D1FFA" w:rsidR="00A07533" w:rsidRDefault="00A07533" w:rsidRPr="00AD70CB">
      <w:pPr>
        <w:pStyle w:val="NormalWeb"/>
        <w:spacing w:after="240" w:afterAutospacing="0" w:before="240" w:beforeAutospacing="0"/>
        <w:ind w:hanging="720" w:left="720"/>
        <w:contextualSpacing/>
      </w:pPr>
      <w:r w:rsidRPr="00AD70CB">
        <w:t xml:space="preserve">de-Oliveira, L. A., Matos, M. V., Fernandes, I. G. S., Nascimento, D. A., &amp; da Silva- </w:t>
      </w:r>
      <w:proofErr w:type="spellStart"/>
      <w:r w:rsidRPr="00AD70CB">
        <w:t>Grigoletto</w:t>
      </w:r>
      <w:proofErr w:type="spellEnd"/>
      <w:r w:rsidRPr="00AD70CB">
        <w:t>, M. E. (2021). Test-Retest Reliability of a Visual-Cognitive Technology (</w:t>
      </w:r>
      <w:proofErr w:type="spellStart"/>
      <w:r w:rsidRPr="00AD70CB">
        <w:t>BlazePodTM</w:t>
      </w:r>
      <w:proofErr w:type="spellEnd"/>
      <w:r w:rsidRPr="00AD70CB">
        <w:t xml:space="preserve">) to Measure Response Time. </w:t>
      </w:r>
      <w:r w:rsidRPr="00AD70CB">
        <w:rPr>
          <w:i/>
          <w:iCs/>
        </w:rPr>
        <w:t>Journal of Sports Science &amp; Medicine</w:t>
      </w:r>
      <w:r w:rsidRPr="00AD70CB">
        <w:t>, 20(1), 179–180.</w:t>
      </w:r>
    </w:p>
    <w:p w14:paraId="5082FCC1" w14:textId="77777777" w:rsidP="003D1FFA" w:rsidR="00A07533" w:rsidRDefault="00A07533" w:rsidRPr="00AD70CB">
      <w:pPr>
        <w:pStyle w:val="NormalWeb"/>
        <w:spacing w:after="240" w:afterAutospacing="0" w:before="240" w:beforeAutospacing="0"/>
        <w:ind w:hanging="720" w:left="720"/>
        <w:contextualSpacing/>
      </w:pPr>
      <w:r w:rsidRPr="00AD70CB">
        <w:lastRenderedPageBreak/>
        <w:t xml:space="preserve">Escobar </w:t>
      </w:r>
      <w:proofErr w:type="spellStart"/>
      <w:r w:rsidRPr="00AD70CB">
        <w:t>Hincapie</w:t>
      </w:r>
      <w:proofErr w:type="spellEnd"/>
      <w:r w:rsidRPr="00AD70CB">
        <w:t xml:space="preserve">́, A., </w:t>
      </w:r>
      <w:proofErr w:type="spellStart"/>
      <w:r w:rsidRPr="00AD70CB">
        <w:t>Agudelo</w:t>
      </w:r>
      <w:proofErr w:type="spellEnd"/>
      <w:r w:rsidRPr="00AD70CB">
        <w:t xml:space="preserve"> </w:t>
      </w:r>
      <w:proofErr w:type="spellStart"/>
      <w:r w:rsidRPr="00AD70CB">
        <w:t>Velásquez</w:t>
      </w:r>
      <w:proofErr w:type="spellEnd"/>
      <w:r w:rsidRPr="00AD70CB">
        <w:t xml:space="preserve">, C. A., Ortiz Uribe, M., </w:t>
      </w:r>
      <w:proofErr w:type="spellStart"/>
      <w:r w:rsidRPr="00AD70CB">
        <w:t>García</w:t>
      </w:r>
      <w:proofErr w:type="spellEnd"/>
      <w:r w:rsidRPr="00AD70CB">
        <w:t xml:space="preserve"> Torres, C. A., &amp; </w:t>
      </w:r>
    </w:p>
    <w:p w14:paraId="4C275C24" w14:textId="77777777" w:rsidP="003D1FFA" w:rsidR="00A07533" w:rsidRDefault="00A07533" w:rsidRPr="00AD70CB">
      <w:pPr>
        <w:pStyle w:val="NormalWeb"/>
        <w:spacing w:after="240" w:afterAutospacing="0" w:before="240" w:beforeAutospacing="0"/>
        <w:ind w:hanging="720" w:left="720"/>
        <w:contextualSpacing/>
      </w:pPr>
      <w:r w:rsidRPr="00AD70CB">
        <w:t xml:space="preserve">Rojas Jaramillo, A. (2021). Unilateral and Bilateral Post-Activation Performance Enhancement on Jump Performance and Agility. </w:t>
      </w:r>
      <w:r w:rsidRPr="00AD70CB">
        <w:rPr>
          <w:i/>
          <w:iCs/>
        </w:rPr>
        <w:t xml:space="preserve">International Journal of Environmental Research and Public Health, </w:t>
      </w:r>
      <w:r w:rsidRPr="00AD70CB">
        <w:t xml:space="preserve">18(19). https://doi.org/10.3390/ijerph181910154 </w:t>
      </w:r>
    </w:p>
    <w:p w14:paraId="1D06BDBA" w14:textId="77777777" w:rsidP="003D1FFA" w:rsidR="00A07533" w:rsidRDefault="00A07533" w:rsidRPr="00AD70CB">
      <w:pPr>
        <w:pStyle w:val="NormalWeb"/>
        <w:spacing w:after="240" w:afterAutospacing="0" w:before="240" w:beforeAutospacing="0"/>
        <w:ind w:hanging="720" w:left="720"/>
        <w:contextualSpacing/>
      </w:pPr>
      <w:r w:rsidRPr="00AD70CB">
        <w:t xml:space="preserve">Fernandez-Fernandez, J., </w:t>
      </w:r>
      <w:proofErr w:type="spellStart"/>
      <w:r w:rsidRPr="00AD70CB">
        <w:t>García-Tormo</w:t>
      </w:r>
      <w:proofErr w:type="spellEnd"/>
      <w:r w:rsidRPr="00AD70CB">
        <w:t xml:space="preserve">, V., Sanz-Rivas, D., Santos-Rosa, F. J., Teixeira, A. S., Nakamura, F. Y., &amp; </w:t>
      </w:r>
      <w:proofErr w:type="spellStart"/>
      <w:r w:rsidRPr="00AD70CB">
        <w:t>Granacher</w:t>
      </w:r>
      <w:proofErr w:type="spellEnd"/>
      <w:r w:rsidRPr="00AD70CB">
        <w:t xml:space="preserve">, U. (2020). The Effect of a Neuromuscular vs. Dynamic Warm-up on Physical Performance in Young Tennis Players. </w:t>
      </w:r>
      <w:r w:rsidRPr="00AD70CB">
        <w:rPr>
          <w:i/>
          <w:iCs/>
        </w:rPr>
        <w:t>Journal of Strength and Conditioning Research</w:t>
      </w:r>
      <w:r w:rsidRPr="00AD70CB">
        <w:t xml:space="preserve">, </w:t>
      </w:r>
      <w:r w:rsidRPr="00AD70CB">
        <w:rPr>
          <w:i/>
          <w:iCs/>
        </w:rPr>
        <w:t>34</w:t>
      </w:r>
      <w:r w:rsidRPr="00AD70CB">
        <w:t xml:space="preserve">(10), 2776–2784. https://doi.org/10.1519/JSC.0000000000003703 </w:t>
      </w:r>
    </w:p>
    <w:p w14:paraId="26A94A96" w14:textId="77777777" w:rsidP="003D1FFA" w:rsidR="00A07533" w:rsidRDefault="00A07533" w:rsidRPr="00AD70CB">
      <w:pPr>
        <w:pStyle w:val="NormalWeb"/>
        <w:spacing w:after="240" w:afterAutospacing="0" w:before="240" w:beforeAutospacing="0"/>
        <w:ind w:hanging="720" w:left="720"/>
        <w:contextualSpacing/>
      </w:pPr>
      <w:r w:rsidRPr="00AD70CB">
        <w:t xml:space="preserve">Fernandez-Fernandez, J., </w:t>
      </w:r>
      <w:proofErr w:type="spellStart"/>
      <w:r w:rsidRPr="00AD70CB">
        <w:t>Loturco</w:t>
      </w:r>
      <w:proofErr w:type="spellEnd"/>
      <w:r w:rsidRPr="00AD70CB">
        <w:t xml:space="preserve">, I., </w:t>
      </w:r>
      <w:proofErr w:type="spellStart"/>
      <w:r w:rsidRPr="00AD70CB">
        <w:t>Hernández-Davo</w:t>
      </w:r>
      <w:proofErr w:type="spellEnd"/>
      <w:r w:rsidRPr="00AD70CB">
        <w:t xml:space="preserve">́, J. L., Nakamura, F. Y., </w:t>
      </w:r>
      <w:proofErr w:type="spellStart"/>
      <w:r w:rsidRPr="00AD70CB">
        <w:t>García</w:t>
      </w:r>
      <w:proofErr w:type="spellEnd"/>
      <w:r w:rsidRPr="00AD70CB">
        <w:t xml:space="preserve">- </w:t>
      </w:r>
      <w:proofErr w:type="spellStart"/>
      <w:r w:rsidRPr="00AD70CB">
        <w:t>Tormo</w:t>
      </w:r>
      <w:proofErr w:type="spellEnd"/>
      <w:r w:rsidRPr="00AD70CB">
        <w:t xml:space="preserve">, V., </w:t>
      </w:r>
      <w:proofErr w:type="spellStart"/>
      <w:r w:rsidRPr="00AD70CB">
        <w:t>Álvarez-Dacal</w:t>
      </w:r>
      <w:proofErr w:type="spellEnd"/>
      <w:r w:rsidRPr="00AD70CB">
        <w:t>, F., Martinez-</w:t>
      </w:r>
      <w:proofErr w:type="spellStart"/>
      <w:r w:rsidRPr="00AD70CB">
        <w:t>Maseda</w:t>
      </w:r>
      <w:proofErr w:type="spellEnd"/>
      <w:r w:rsidRPr="00AD70CB">
        <w:t xml:space="preserve">, J., &amp; </w:t>
      </w:r>
      <w:proofErr w:type="spellStart"/>
      <w:r w:rsidRPr="00AD70CB">
        <w:t>García-López</w:t>
      </w:r>
      <w:proofErr w:type="spellEnd"/>
      <w:r w:rsidRPr="00AD70CB">
        <w:t xml:space="preserve">, J. (2022). On- Court Change of Direction Test: An Effective Approach to Assess COD Performance in Badminton Players. </w:t>
      </w:r>
      <w:r w:rsidRPr="00AD70CB">
        <w:rPr>
          <w:i/>
          <w:iCs/>
        </w:rPr>
        <w:t>Journal of Human Kinetics</w:t>
      </w:r>
      <w:r w:rsidRPr="00AD70CB">
        <w:t xml:space="preserve">, </w:t>
      </w:r>
      <w:r w:rsidRPr="00AD70CB">
        <w:rPr>
          <w:i/>
          <w:iCs/>
        </w:rPr>
        <w:t>82</w:t>
      </w:r>
      <w:r w:rsidRPr="00AD70CB">
        <w:t xml:space="preserve">(1), 155–164. </w:t>
      </w:r>
    </w:p>
    <w:p w14:paraId="1C069F9C" w14:textId="6432874D" w:rsidP="003D1FFA" w:rsidR="00A07533" w:rsidRDefault="00A07533" w:rsidRPr="00AD70CB">
      <w:pPr>
        <w:pStyle w:val="NormalWeb"/>
        <w:spacing w:after="240" w:afterAutospacing="0" w:before="240" w:beforeAutospacing="0"/>
        <w:ind w:hanging="720" w:left="720"/>
        <w:contextualSpacing/>
      </w:pPr>
      <w:proofErr w:type="spellStart"/>
      <w:r w:rsidRPr="00AD70CB">
        <w:t>Fradkin</w:t>
      </w:r>
      <w:proofErr w:type="spellEnd"/>
      <w:r w:rsidRPr="00AD70CB">
        <w:t xml:space="preserve">, A. J., </w:t>
      </w:r>
      <w:proofErr w:type="spellStart"/>
      <w:r w:rsidRPr="00AD70CB">
        <w:t>Zazryn</w:t>
      </w:r>
      <w:proofErr w:type="spellEnd"/>
      <w:r w:rsidRPr="00AD70CB">
        <w:t xml:space="preserve">, T. R., &amp; </w:t>
      </w:r>
      <w:proofErr w:type="spellStart"/>
      <w:r w:rsidRPr="00AD70CB">
        <w:t>Smoliga</w:t>
      </w:r>
      <w:proofErr w:type="spellEnd"/>
      <w:r w:rsidRPr="00AD70CB">
        <w:t xml:space="preserve">, J. M. (2010, January 1). Effects of Warming-up on Physical Performance: A Systematic Review With Meta-Analysis. </w:t>
      </w:r>
      <w:r w:rsidR="00873D93" w:rsidRPr="00AD70CB">
        <w:rPr>
          <w:i/>
          <w:iCs/>
        </w:rPr>
        <w:t>Journal Of Strength And Conditioning Research</w:t>
      </w:r>
      <w:r w:rsidRPr="00AD70CB">
        <w:t xml:space="preserve">, </w:t>
      </w:r>
      <w:r w:rsidRPr="00AD70CB">
        <w:rPr>
          <w:i/>
          <w:iCs/>
        </w:rPr>
        <w:t>24</w:t>
      </w:r>
      <w:r w:rsidRPr="00AD70CB">
        <w:t xml:space="preserve">(1), 140–148. </w:t>
      </w:r>
    </w:p>
    <w:p w14:paraId="79D042C2" w14:textId="77777777" w:rsidP="003D1FFA" w:rsidR="005A6D27" w:rsidRDefault="005A6D27" w:rsidRPr="00AD70CB">
      <w:pPr>
        <w:pStyle w:val="NormalWeb"/>
        <w:spacing w:after="240" w:afterAutospacing="0" w:before="240" w:beforeAutospacing="0"/>
        <w:ind w:hanging="720" w:left="720"/>
        <w:contextualSpacing/>
      </w:pPr>
      <w:proofErr w:type="spellStart"/>
      <w:r w:rsidRPr="00AD70CB">
        <w:t>Gamlath</w:t>
      </w:r>
      <w:proofErr w:type="spellEnd"/>
      <w:r w:rsidRPr="00AD70CB">
        <w:t xml:space="preserve">, H. G., </w:t>
      </w:r>
      <w:proofErr w:type="spellStart"/>
      <w:r w:rsidRPr="00AD70CB">
        <w:t>Wijethunga</w:t>
      </w:r>
      <w:proofErr w:type="spellEnd"/>
      <w:r w:rsidRPr="00AD70CB">
        <w:t xml:space="preserve">, W. M. N. S., &amp; Weerasinghe, S. (2021). Effect of Static and Dynamic Stretching Warm-Up Methods on Agility, Speed and Leg Power Performance in School Level Netball Players. </w:t>
      </w:r>
      <w:r w:rsidRPr="00AD70CB">
        <w:rPr>
          <w:i/>
          <w:iCs/>
        </w:rPr>
        <w:t>Journal of Sports and Physical Education Studies</w:t>
      </w:r>
      <w:r w:rsidRPr="00AD70CB">
        <w:t>, 1(1), 19-25.</w:t>
      </w:r>
    </w:p>
    <w:p w14:paraId="19D56E14" w14:textId="77777777" w:rsidP="003D1FFA" w:rsidR="00A07533" w:rsidRDefault="00A07533" w:rsidRPr="00AD70CB">
      <w:pPr>
        <w:pStyle w:val="NormalWeb"/>
        <w:spacing w:after="240" w:afterAutospacing="0" w:before="240" w:beforeAutospacing="0"/>
        <w:ind w:hanging="720" w:left="720"/>
        <w:contextualSpacing/>
      </w:pPr>
      <w:r w:rsidRPr="00AD70CB">
        <w:t xml:space="preserve">Guo, Z., Zhou, Z., </w:t>
      </w:r>
      <w:proofErr w:type="spellStart"/>
      <w:r w:rsidRPr="00AD70CB">
        <w:t>Leng</w:t>
      </w:r>
      <w:proofErr w:type="spellEnd"/>
      <w:r w:rsidRPr="00AD70CB">
        <w:t>, B., Huang, Y., Gong, W., Bao, D., &amp; Cui, Y. (2021). The Effect of 6-Week Combined Balance and Plyometric Training on Change of Direction Performance of Elite Badminton Players. Frontiers in Psychology, 12. https://doi.org/10.3389/fpsyg.2021.684964</w:t>
      </w:r>
    </w:p>
    <w:p w14:paraId="3A08AC8C" w14:textId="79F89A7C" w:rsidP="003D1FFA" w:rsidR="005A6D27" w:rsidRDefault="00A07533" w:rsidRPr="00AD70CB">
      <w:pPr>
        <w:pStyle w:val="NormalWeb"/>
        <w:spacing w:after="240" w:afterAutospacing="0" w:before="240" w:beforeAutospacing="0"/>
        <w:ind w:hanging="720" w:left="720"/>
        <w:contextualSpacing/>
      </w:pPr>
      <w:r w:rsidRPr="00AD70CB">
        <w:t>Hoffman, J. R. (2020). Evaluation of a Reactive Agility Assessment Device in Youth Football Players</w:t>
      </w:r>
      <w:r w:rsidRPr="00AD70CB">
        <w:rPr>
          <w:i/>
          <w:iCs/>
        </w:rPr>
        <w:t>. Journal of Strength and Conditioning Research</w:t>
      </w:r>
      <w:r w:rsidRPr="00AD70CB">
        <w:t>, 34(12), 3311–3315. https://doi.org/10.1519/JSC.0000000000003867</w:t>
      </w:r>
    </w:p>
    <w:p w14:paraId="7D3F806A" w14:textId="77777777" w:rsidP="003D1FFA" w:rsidR="005A6D27" w:rsidRDefault="00416598" w:rsidRPr="00AD70CB">
      <w:pPr>
        <w:pStyle w:val="NormalWeb"/>
        <w:spacing w:after="240" w:afterAutospacing="0" w:before="240" w:beforeAutospacing="0"/>
        <w:ind w:hanging="720" w:left="720"/>
        <w:contextualSpacing/>
      </w:pPr>
      <w:proofErr w:type="spellStart"/>
      <w:r w:rsidRPr="00AD70CB">
        <w:t>Hojka</w:t>
      </w:r>
      <w:proofErr w:type="spellEnd"/>
      <w:r w:rsidRPr="00AD70CB">
        <w:t xml:space="preserve">, V., Stastny, P., </w:t>
      </w:r>
      <w:proofErr w:type="spellStart"/>
      <w:r w:rsidRPr="00AD70CB">
        <w:t>Rehak</w:t>
      </w:r>
      <w:proofErr w:type="spellEnd"/>
      <w:r w:rsidRPr="00AD70CB">
        <w:t xml:space="preserve">, T., </w:t>
      </w:r>
      <w:proofErr w:type="spellStart"/>
      <w:r w:rsidRPr="00AD70CB">
        <w:t>Gołas</w:t>
      </w:r>
      <w:proofErr w:type="spellEnd"/>
      <w:r w:rsidRPr="00AD70CB">
        <w:t xml:space="preserve">, A., </w:t>
      </w:r>
      <w:proofErr w:type="spellStart"/>
      <w:r w:rsidRPr="00AD70CB">
        <w:t>Mostowik</w:t>
      </w:r>
      <w:proofErr w:type="spellEnd"/>
      <w:r w:rsidRPr="00AD70CB">
        <w:t xml:space="preserve">, A., </w:t>
      </w:r>
      <w:proofErr w:type="spellStart"/>
      <w:r w:rsidRPr="00AD70CB">
        <w:t>Zawart</w:t>
      </w:r>
      <w:proofErr w:type="spellEnd"/>
      <w:r w:rsidRPr="00AD70CB">
        <w:t xml:space="preserve">, M., &amp; </w:t>
      </w:r>
      <w:proofErr w:type="spellStart"/>
      <w:r w:rsidRPr="00AD70CB">
        <w:t>Musálek</w:t>
      </w:r>
      <w:proofErr w:type="spellEnd"/>
      <w:r w:rsidRPr="00AD70CB">
        <w:t xml:space="preserve">, M. (2016). A systematic review of the main factors that determine agility in sport using structural equation </w:t>
      </w:r>
      <w:proofErr w:type="spellStart"/>
      <w:r w:rsidRPr="00AD70CB">
        <w:t>modeling</w:t>
      </w:r>
      <w:proofErr w:type="spellEnd"/>
      <w:r w:rsidRPr="00AD70CB">
        <w:t xml:space="preserve">. </w:t>
      </w:r>
      <w:r w:rsidRPr="00AD70CB">
        <w:rPr>
          <w:i/>
          <w:iCs/>
        </w:rPr>
        <w:t>Journal of Human kinetics</w:t>
      </w:r>
      <w:r w:rsidRPr="00AD70CB">
        <w:t>, 52(1), 115-123.</w:t>
      </w:r>
    </w:p>
    <w:p w14:paraId="0226C1AE" w14:textId="77777777" w:rsidP="003D1FFA" w:rsidR="005A6D27" w:rsidRDefault="00416598" w:rsidRPr="00AD70CB">
      <w:pPr>
        <w:pStyle w:val="NormalWeb"/>
        <w:spacing w:after="240" w:afterAutospacing="0" w:before="240" w:beforeAutospacing="0"/>
        <w:ind w:hanging="720" w:left="720"/>
        <w:contextualSpacing/>
      </w:pPr>
      <w:r w:rsidRPr="00AD70CB">
        <w:t xml:space="preserve">Hong, Y., Wang, S. J., Lam, W. K., &amp; Cheung, J. T. M. (2014). Kinetics of badminton lunges in four directions. </w:t>
      </w:r>
      <w:r w:rsidRPr="00AD70CB">
        <w:rPr>
          <w:i/>
          <w:iCs/>
        </w:rPr>
        <w:t xml:space="preserve">Journal of applied biomechanics, </w:t>
      </w:r>
      <w:r w:rsidRPr="00AD70CB">
        <w:t>30(1), 113-118.</w:t>
      </w:r>
    </w:p>
    <w:p w14:paraId="3805D6B2" w14:textId="77777777" w:rsidP="003D1FFA" w:rsidR="005A6D27" w:rsidRDefault="00416598" w:rsidRPr="00AD70CB">
      <w:pPr>
        <w:pStyle w:val="NormalWeb"/>
        <w:spacing w:after="240" w:afterAutospacing="0" w:before="240" w:beforeAutospacing="0"/>
        <w:ind w:hanging="720" w:left="720"/>
        <w:contextualSpacing/>
      </w:pPr>
      <w:r w:rsidRPr="00AD70CB">
        <w:t xml:space="preserve">Hung, C. L., Hung, M. H., Chang, C. Y., Wang, H. H., Ho, C. S., &amp; Lin, K. C. (2020). Influences of lateral jump smash actions in different situations on the lower extremity load of badminton players. </w:t>
      </w:r>
      <w:r w:rsidRPr="00AD70CB">
        <w:rPr>
          <w:i/>
          <w:iCs/>
        </w:rPr>
        <w:t>Journal of Sports Science &amp; Medicine</w:t>
      </w:r>
      <w:r w:rsidRPr="00AD70CB">
        <w:t>, 19(2), 264.</w:t>
      </w:r>
    </w:p>
    <w:p w14:paraId="2504157A" w14:textId="77777777" w:rsidP="003D1FFA" w:rsidR="005A6D27" w:rsidRDefault="00416598" w:rsidRPr="00AD70CB">
      <w:pPr>
        <w:pStyle w:val="NormalWeb"/>
        <w:spacing w:after="240" w:afterAutospacing="0" w:before="240" w:beforeAutospacing="0"/>
        <w:ind w:hanging="720" w:left="720"/>
        <w:contextualSpacing/>
      </w:pPr>
      <w:proofErr w:type="spellStart"/>
      <w:r w:rsidRPr="00AD70CB">
        <w:t>Irawan</w:t>
      </w:r>
      <w:proofErr w:type="spellEnd"/>
      <w:r w:rsidRPr="00AD70CB">
        <w:t xml:space="preserve">, D. (2017, October). Six weeks progressive plyometrics training on badminton player's agility. In Health Science International Conference (HSIC 2017) (pp. 18-21). </w:t>
      </w:r>
      <w:r w:rsidRPr="00AD70CB">
        <w:rPr>
          <w:i/>
          <w:iCs/>
        </w:rPr>
        <w:t>Atlantis Press</w:t>
      </w:r>
      <w:r w:rsidRPr="00AD70CB">
        <w:t>.</w:t>
      </w:r>
    </w:p>
    <w:p w14:paraId="07ECC9C7" w14:textId="4C8853CF" w:rsidP="003D1FFA" w:rsidR="00416598" w:rsidRDefault="00416598" w:rsidRPr="00AD70CB">
      <w:pPr>
        <w:pStyle w:val="NormalWeb"/>
        <w:spacing w:after="240" w:afterAutospacing="0" w:before="240" w:beforeAutospacing="0"/>
        <w:ind w:hanging="720" w:left="720"/>
        <w:contextualSpacing/>
      </w:pPr>
      <w:r w:rsidRPr="00AD70CB">
        <w:t xml:space="preserve">Jang, H. S., Kim, D., &amp; Park, J. (2017). Immediate effects of different types of stretching exercises on badminton jump smash. </w:t>
      </w:r>
      <w:r w:rsidRPr="00AD70CB">
        <w:rPr>
          <w:i/>
          <w:iCs/>
        </w:rPr>
        <w:t>The Journal of Sports Medicine and Physical Fitness,</w:t>
      </w:r>
      <w:r w:rsidRPr="00AD70CB">
        <w:t xml:space="preserve"> 58(7-8), 1014-1020.</w:t>
      </w:r>
    </w:p>
    <w:p w14:paraId="0B39038A" w14:textId="77777777" w:rsidP="003D1FFA" w:rsidR="005A6D27" w:rsidRDefault="005A6D27" w:rsidRPr="00AD70CB">
      <w:pPr>
        <w:pStyle w:val="NormalWeb"/>
        <w:spacing w:after="240" w:afterAutospacing="0" w:before="240" w:beforeAutospacing="0"/>
        <w:ind w:hanging="720" w:left="720"/>
        <w:contextualSpacing/>
      </w:pPr>
      <w:r w:rsidRPr="00AD70CB">
        <w:t>Jeffreys, I. J. U. J. (2006). Warm up revisited–the ‘</w:t>
      </w:r>
      <w:proofErr w:type="spellStart"/>
      <w:r w:rsidRPr="00AD70CB">
        <w:t>ramp’method</w:t>
      </w:r>
      <w:proofErr w:type="spellEnd"/>
      <w:r w:rsidRPr="00AD70CB">
        <w:t xml:space="preserve"> of optimising performance preparation. </w:t>
      </w:r>
      <w:r w:rsidRPr="00AD70CB">
        <w:rPr>
          <w:i/>
          <w:iCs/>
        </w:rPr>
        <w:t>UKSCA Journal</w:t>
      </w:r>
      <w:r w:rsidRPr="00AD70CB">
        <w:t>, 6, 15-19.</w:t>
      </w:r>
    </w:p>
    <w:p w14:paraId="55CF89EE" w14:textId="77777777" w:rsidP="003D1FFA" w:rsidR="00526077" w:rsidRDefault="005A6D27" w:rsidRPr="00AD70CB">
      <w:pPr>
        <w:pStyle w:val="NormalWeb"/>
        <w:spacing w:after="240" w:afterAutospacing="0" w:before="240" w:beforeAutospacing="0"/>
        <w:ind w:hanging="720" w:left="720"/>
        <w:contextualSpacing/>
      </w:pPr>
      <w:r w:rsidRPr="00AD70CB">
        <w:t xml:space="preserve">Jeffreys, I. (2017). RAMP warm-ups: more than simply short-term preparation. </w:t>
      </w:r>
      <w:r w:rsidRPr="00AD70CB">
        <w:rPr>
          <w:i/>
          <w:iCs/>
        </w:rPr>
        <w:t>Prof Strength Cond</w:t>
      </w:r>
      <w:r w:rsidRPr="00AD70CB">
        <w:t>, 44, 17-23.</w:t>
      </w:r>
    </w:p>
    <w:p w14:paraId="1F67EC1E" w14:textId="77777777" w:rsidP="003D1FFA" w:rsidR="00526077" w:rsidRDefault="00416598" w:rsidRPr="00AD70CB">
      <w:pPr>
        <w:pStyle w:val="NormalWeb"/>
        <w:spacing w:after="240" w:afterAutospacing="0" w:before="240" w:beforeAutospacing="0"/>
        <w:ind w:hanging="720" w:left="720"/>
        <w:contextualSpacing/>
      </w:pPr>
      <w:r w:rsidRPr="00AD70CB">
        <w:t xml:space="preserve">Jeffreys, I. (2019). The warm-up: A </w:t>
      </w:r>
      <w:proofErr w:type="spellStart"/>
      <w:r w:rsidRPr="00AD70CB">
        <w:t>behavioral</w:t>
      </w:r>
      <w:proofErr w:type="spellEnd"/>
      <w:r w:rsidRPr="00AD70CB">
        <w:t xml:space="preserve"> solution to the challenge of initiating a long-term athlete development program. </w:t>
      </w:r>
      <w:r w:rsidRPr="00AD70CB">
        <w:rPr>
          <w:i/>
          <w:iCs/>
        </w:rPr>
        <w:t>Strength &amp; Conditioning Journal</w:t>
      </w:r>
      <w:r w:rsidRPr="00AD70CB">
        <w:t>, 41(2), 52-56</w:t>
      </w:r>
      <w:r w:rsidR="00526077" w:rsidRPr="00AD70CB">
        <w:t>.</w:t>
      </w:r>
    </w:p>
    <w:p w14:paraId="0F92BD9E" w14:textId="77777777" w:rsidP="003D1FFA" w:rsidR="00526077" w:rsidRDefault="00416598" w:rsidRPr="00AD70CB">
      <w:pPr>
        <w:pStyle w:val="NormalWeb"/>
        <w:spacing w:after="240" w:afterAutospacing="0" w:before="240" w:beforeAutospacing="0"/>
        <w:ind w:hanging="720" w:left="720"/>
        <w:contextualSpacing/>
      </w:pPr>
      <w:r w:rsidRPr="00AD70CB">
        <w:lastRenderedPageBreak/>
        <w:t xml:space="preserve">Jeffreys, I. (2021). The warm-up. In Advanced Personal Training (pp. 129-142). </w:t>
      </w:r>
      <w:r w:rsidRPr="00AD70CB">
        <w:rPr>
          <w:i/>
          <w:iCs/>
        </w:rPr>
        <w:t>Routledge</w:t>
      </w:r>
      <w:r w:rsidRPr="00AD70CB">
        <w:t>.</w:t>
      </w:r>
    </w:p>
    <w:p w14:paraId="22ED8F6B" w14:textId="77777777" w:rsidP="003D1FFA" w:rsidR="00526077" w:rsidRDefault="00416598" w:rsidRPr="00AD70CB">
      <w:pPr>
        <w:pStyle w:val="NormalWeb"/>
        <w:spacing w:after="240" w:afterAutospacing="0" w:before="240" w:beforeAutospacing="0"/>
        <w:ind w:hanging="720" w:left="720"/>
        <w:contextualSpacing/>
      </w:pPr>
      <w:proofErr w:type="spellStart"/>
      <w:r w:rsidRPr="00AD70CB">
        <w:t>Jeyaraman</w:t>
      </w:r>
      <w:proofErr w:type="spellEnd"/>
      <w:r w:rsidRPr="00AD70CB">
        <w:t xml:space="preserve">, R., District, E., &amp; Nadu, T. (2012). Prediction of playing ability in badminton from selected anthropometrical physical and physiological characteristics among inter collegiate players. </w:t>
      </w:r>
      <w:r w:rsidRPr="00AD70CB">
        <w:rPr>
          <w:i/>
          <w:iCs/>
        </w:rPr>
        <w:t xml:space="preserve">Int J Adv </w:t>
      </w:r>
      <w:proofErr w:type="spellStart"/>
      <w:r w:rsidRPr="00AD70CB">
        <w:rPr>
          <w:i/>
          <w:iCs/>
        </w:rPr>
        <w:t>Innov</w:t>
      </w:r>
      <w:proofErr w:type="spellEnd"/>
      <w:r w:rsidRPr="00AD70CB">
        <w:rPr>
          <w:i/>
          <w:iCs/>
        </w:rPr>
        <w:t xml:space="preserve"> Res</w:t>
      </w:r>
      <w:r w:rsidRPr="00AD70CB">
        <w:t>, 2(3), 11.</w:t>
      </w:r>
    </w:p>
    <w:p w14:paraId="190713E5" w14:textId="77777777" w:rsidP="003D1FFA" w:rsidR="00526077" w:rsidRDefault="00A07533" w:rsidRPr="00AD70CB">
      <w:pPr>
        <w:pStyle w:val="NormalWeb"/>
        <w:spacing w:after="240" w:afterAutospacing="0" w:before="240" w:beforeAutospacing="0"/>
        <w:ind w:hanging="720" w:left="720"/>
        <w:contextualSpacing/>
      </w:pPr>
      <w:proofErr w:type="spellStart"/>
      <w:r w:rsidRPr="00AD70CB">
        <w:t>Jianping</w:t>
      </w:r>
      <w:proofErr w:type="spellEnd"/>
      <w:r w:rsidRPr="00AD70CB">
        <w:t xml:space="preserve">, H. (2021). The effects of lower limb strength and agility training program on the leg power and agility of badminton players. </w:t>
      </w:r>
      <w:r w:rsidRPr="00AD70CB">
        <w:rPr>
          <w:i/>
          <w:iCs/>
        </w:rPr>
        <w:t>Academic Journal of Thailand National Sports University.</w:t>
      </w:r>
      <w:r w:rsidRPr="00AD70CB">
        <w:t>, 13(1), 1-8.</w:t>
      </w:r>
    </w:p>
    <w:p w14:paraId="43BF19B9" w14:textId="13C529D0" w:rsidP="003D1FFA" w:rsidR="00526077" w:rsidRDefault="00A07533" w:rsidRPr="00AD70CB">
      <w:pPr>
        <w:pStyle w:val="NormalWeb"/>
        <w:spacing w:after="240" w:afterAutospacing="0" w:before="240" w:beforeAutospacing="0"/>
        <w:ind w:hanging="720" w:left="720"/>
        <w:contextualSpacing/>
      </w:pPr>
      <w:proofErr w:type="spellStart"/>
      <w:r w:rsidRPr="00AD70CB">
        <w:t>Kilit</w:t>
      </w:r>
      <w:proofErr w:type="spellEnd"/>
      <w:r w:rsidRPr="00AD70CB">
        <w:t xml:space="preserve">, B., Arslan, E., &amp; </w:t>
      </w:r>
      <w:proofErr w:type="spellStart"/>
      <w:r w:rsidRPr="00AD70CB">
        <w:t>Soylu</w:t>
      </w:r>
      <w:proofErr w:type="spellEnd"/>
      <w:r w:rsidRPr="00AD70CB">
        <w:t xml:space="preserve">, Y. (2019). Effects of different stretching methods on speed and agility performance in young tennis players. </w:t>
      </w:r>
      <w:r w:rsidRPr="00AD70CB">
        <w:rPr>
          <w:i/>
          <w:iCs/>
        </w:rPr>
        <w:t>Science et Sports</w:t>
      </w:r>
      <w:r w:rsidRPr="00AD70CB">
        <w:t xml:space="preserve">, 34(5), 313–320. </w:t>
      </w:r>
      <w:hyperlink r:id="rId88" w:history="1">
        <w:r w:rsidR="00526077" w:rsidRPr="00AD70CB">
          <w:rPr>
            <w:rStyle w:val="Hyperlink"/>
          </w:rPr>
          <w:t>https://doi.org/10.1016/j.scispo.2018.10.016</w:t>
        </w:r>
      </w:hyperlink>
    </w:p>
    <w:p w14:paraId="3FF5C6D8" w14:textId="77777777" w:rsidP="003D1FFA" w:rsidR="00526077" w:rsidRDefault="00A07533" w:rsidRPr="00AD70CB">
      <w:pPr>
        <w:pStyle w:val="NormalWeb"/>
        <w:spacing w:after="240" w:afterAutospacing="0" w:before="240" w:beforeAutospacing="0"/>
        <w:ind w:hanging="720" w:left="720"/>
        <w:contextualSpacing/>
      </w:pPr>
      <w:r w:rsidRPr="00AD70CB">
        <w:t>Kim, C. S. (2021). Comparison of power and agility evaluation by the visual response speed test after the body stabilization exercise intervention of handball, football and volleyball athletes in elementary school</w:t>
      </w:r>
      <w:r w:rsidRPr="00AD70CB">
        <w:rPr>
          <w:i/>
          <w:iCs/>
        </w:rPr>
        <w:t>. Journal of The Korean Society of Integrative Medicine</w:t>
      </w:r>
      <w:r w:rsidRPr="00AD70CB">
        <w:t>, 9(4), 71-83.</w:t>
      </w:r>
    </w:p>
    <w:p w14:paraId="6547662A" w14:textId="6D058226" w:rsidP="003D1FFA" w:rsidR="00B8039C" w:rsidRDefault="00B8039C" w:rsidRPr="00AD70CB">
      <w:pPr>
        <w:pStyle w:val="NormalWeb"/>
        <w:spacing w:after="240" w:afterAutospacing="0" w:before="240" w:beforeAutospacing="0"/>
        <w:ind w:hanging="720" w:left="720"/>
        <w:contextualSpacing/>
      </w:pPr>
      <w:r w:rsidRPr="00AD70CB">
        <w:t>Kim, K., Lee, T., Kang, G., Kwon, S., Choi, S., &amp; Park, S. (2014). The Effects of Diverse Warm-up Exercises on Balance. Journal of physical therapy science, 26(10), 1601–1603. https://doi.org/10.1589/jpts.26.1601</w:t>
      </w:r>
    </w:p>
    <w:p w14:paraId="021ED365" w14:textId="77777777" w:rsidP="003D1FFA" w:rsidR="00526077" w:rsidRDefault="00A07533" w:rsidRPr="00AD70CB">
      <w:pPr>
        <w:pStyle w:val="NormalWeb"/>
        <w:spacing w:after="240" w:afterAutospacing="0" w:before="240" w:beforeAutospacing="0"/>
        <w:ind w:hanging="720" w:left="720"/>
        <w:contextualSpacing/>
      </w:pPr>
      <w:r w:rsidRPr="00AD70CB">
        <w:t xml:space="preserve">Kurt, C., &amp; </w:t>
      </w:r>
      <w:proofErr w:type="spellStart"/>
      <w:r w:rsidRPr="00AD70CB">
        <w:t>Fırtın</w:t>
      </w:r>
      <w:proofErr w:type="spellEnd"/>
      <w:r w:rsidRPr="00AD70CB">
        <w:t xml:space="preserve">, İ. (2016). Comparison of the acute effects of static and dynamic stretching exercises on flexibility, agility and anaerobic performance in professional football players. </w:t>
      </w:r>
      <w:r w:rsidRPr="00AD70CB">
        <w:rPr>
          <w:i/>
          <w:iCs/>
        </w:rPr>
        <w:t xml:space="preserve">Turkish Journal of Physical Medicine &amp; Rehabilitation / </w:t>
      </w:r>
      <w:proofErr w:type="spellStart"/>
      <w:r w:rsidRPr="00AD70CB">
        <w:rPr>
          <w:i/>
          <w:iCs/>
        </w:rPr>
        <w:t>Turkiye</w:t>
      </w:r>
      <w:proofErr w:type="spellEnd"/>
      <w:r w:rsidRPr="00AD70CB">
        <w:rPr>
          <w:i/>
          <w:iCs/>
        </w:rPr>
        <w:t xml:space="preserve"> </w:t>
      </w:r>
      <w:proofErr w:type="spellStart"/>
      <w:r w:rsidRPr="00AD70CB">
        <w:rPr>
          <w:i/>
          <w:iCs/>
        </w:rPr>
        <w:t>Fiziksel</w:t>
      </w:r>
      <w:proofErr w:type="spellEnd"/>
      <w:r w:rsidRPr="00AD70CB">
        <w:rPr>
          <w:i/>
          <w:iCs/>
        </w:rPr>
        <w:t xml:space="preserve"> Tip </w:t>
      </w:r>
      <w:proofErr w:type="spellStart"/>
      <w:r w:rsidRPr="00AD70CB">
        <w:rPr>
          <w:i/>
          <w:iCs/>
        </w:rPr>
        <w:t>ve</w:t>
      </w:r>
      <w:proofErr w:type="spellEnd"/>
      <w:r w:rsidRPr="00AD70CB">
        <w:rPr>
          <w:i/>
          <w:iCs/>
        </w:rPr>
        <w:t xml:space="preserve"> </w:t>
      </w:r>
      <w:proofErr w:type="spellStart"/>
      <w:r w:rsidRPr="00AD70CB">
        <w:rPr>
          <w:i/>
          <w:iCs/>
        </w:rPr>
        <w:t>Rehabilitasyon</w:t>
      </w:r>
      <w:proofErr w:type="spellEnd"/>
      <w:r w:rsidRPr="00AD70CB">
        <w:rPr>
          <w:i/>
          <w:iCs/>
        </w:rPr>
        <w:t xml:space="preserve"> </w:t>
      </w:r>
      <w:proofErr w:type="spellStart"/>
      <w:r w:rsidRPr="00AD70CB">
        <w:rPr>
          <w:i/>
          <w:iCs/>
        </w:rPr>
        <w:t>Dergisi</w:t>
      </w:r>
      <w:proofErr w:type="spellEnd"/>
      <w:r w:rsidRPr="00AD70CB">
        <w:t xml:space="preserve">, </w:t>
      </w:r>
      <w:r w:rsidRPr="00AD70CB">
        <w:rPr>
          <w:i/>
          <w:iCs/>
        </w:rPr>
        <w:t>62</w:t>
      </w:r>
      <w:r w:rsidRPr="00AD70CB">
        <w:t xml:space="preserve">(3), 206–213. </w:t>
      </w:r>
    </w:p>
    <w:p w14:paraId="6B1A4216" w14:textId="77777777" w:rsidP="003D1FFA" w:rsidR="00526077" w:rsidRDefault="00416598" w:rsidRPr="00AD70CB">
      <w:pPr>
        <w:pStyle w:val="NormalWeb"/>
        <w:spacing w:after="240" w:afterAutospacing="0" w:before="240" w:beforeAutospacing="0"/>
        <w:ind w:hanging="720" w:left="720"/>
        <w:contextualSpacing/>
      </w:pPr>
      <w:r w:rsidRPr="00AD70CB">
        <w:t xml:space="preserve">Kusuma, D. W. Y., &amp; </w:t>
      </w:r>
      <w:proofErr w:type="spellStart"/>
      <w:r w:rsidRPr="00AD70CB">
        <w:t>Raharjo</w:t>
      </w:r>
      <w:proofErr w:type="spellEnd"/>
      <w:r w:rsidRPr="00AD70CB">
        <w:t xml:space="preserve">, H. P. The Development of Badminton Agility Test. In </w:t>
      </w:r>
      <w:r w:rsidRPr="00AD70CB">
        <w:rPr>
          <w:i/>
          <w:iCs/>
        </w:rPr>
        <w:t xml:space="preserve">1st UNNES INTERNATIONAL CONFERENCE </w:t>
      </w:r>
      <w:r w:rsidRPr="00AD70CB">
        <w:t>(Vol. 325).</w:t>
      </w:r>
    </w:p>
    <w:p w14:paraId="76517657" w14:textId="77777777" w:rsidP="003D1FFA" w:rsidR="00526077" w:rsidRDefault="00416598" w:rsidRPr="00AD70CB">
      <w:pPr>
        <w:pStyle w:val="NormalWeb"/>
        <w:spacing w:after="240" w:afterAutospacing="0" w:before="240" w:beforeAutospacing="0"/>
        <w:ind w:hanging="720" w:left="720"/>
        <w:contextualSpacing/>
      </w:pPr>
      <w:proofErr w:type="spellStart"/>
      <w:r w:rsidRPr="00AD70CB">
        <w:t>Kuo</w:t>
      </w:r>
      <w:proofErr w:type="spellEnd"/>
      <w:r w:rsidRPr="00AD70CB">
        <w:t xml:space="preserve">, K. P., Tsai, H. H., Lin, C. Y., &amp; Wu, W. T. (2020). Verification and evaluation of a visual reaction system for badminton training. </w:t>
      </w:r>
      <w:r w:rsidRPr="00AD70CB">
        <w:rPr>
          <w:i/>
          <w:iCs/>
        </w:rPr>
        <w:t>Sensors,</w:t>
      </w:r>
      <w:r w:rsidRPr="00AD70CB">
        <w:t xml:space="preserve"> 20(23), 6808.</w:t>
      </w:r>
    </w:p>
    <w:p w14:paraId="140C37F6" w14:textId="77777777" w:rsidP="003D1FFA" w:rsidR="00526077" w:rsidRDefault="00A07533" w:rsidRPr="00AD70CB">
      <w:pPr>
        <w:pStyle w:val="NormalWeb"/>
        <w:spacing w:after="240" w:afterAutospacing="0" w:before="240" w:beforeAutospacing="0"/>
        <w:ind w:hanging="720" w:left="720"/>
        <w:contextualSpacing/>
      </w:pPr>
      <w:r w:rsidRPr="00AD70CB">
        <w:t>Kwon, I. S. (2022). The Effect of Warm up type on Physical Fitness factor related to Badminton Players Performance. Sport science, 40(1), 29-35.</w:t>
      </w:r>
    </w:p>
    <w:p w14:paraId="449D8DE3" w14:textId="77777777" w:rsidP="003D1FFA" w:rsidR="00526077" w:rsidRDefault="0053443F" w:rsidRPr="00AD70CB">
      <w:pPr>
        <w:pStyle w:val="NormalWeb"/>
        <w:spacing w:after="240" w:afterAutospacing="0" w:before="240" w:beforeAutospacing="0"/>
        <w:ind w:hanging="720" w:left="720"/>
        <w:contextualSpacing/>
      </w:pPr>
      <w:proofErr w:type="spellStart"/>
      <w:r w:rsidRPr="00AD70CB">
        <w:t>Latorre</w:t>
      </w:r>
      <w:proofErr w:type="spellEnd"/>
      <w:r w:rsidRPr="00AD70CB">
        <w:t xml:space="preserve">, E. C., Zuniga, M. D., </w:t>
      </w:r>
      <w:proofErr w:type="spellStart"/>
      <w:r w:rsidRPr="00AD70CB">
        <w:t>Arriaza</w:t>
      </w:r>
      <w:proofErr w:type="spellEnd"/>
      <w:r w:rsidRPr="00AD70CB">
        <w:t xml:space="preserve">, E., Moya, F., &amp; </w:t>
      </w:r>
      <w:proofErr w:type="spellStart"/>
      <w:r w:rsidRPr="00AD70CB">
        <w:t>Nikulin</w:t>
      </w:r>
      <w:proofErr w:type="spellEnd"/>
      <w:r w:rsidRPr="00AD70CB">
        <w:t xml:space="preserve">, C. (2020). Automatic registration of footsteps in contact regions for reactive agility training in sports. </w:t>
      </w:r>
      <w:r w:rsidRPr="00AD70CB">
        <w:rPr>
          <w:i/>
          <w:iCs/>
        </w:rPr>
        <w:t>Sensor</w:t>
      </w:r>
      <w:r w:rsidRPr="00AD70CB">
        <w:t>s, 20(6), 1709.</w:t>
      </w:r>
    </w:p>
    <w:p w14:paraId="10E9A82F" w14:textId="10130A5C" w:rsidP="003D1FFA" w:rsidR="00526077" w:rsidRDefault="00A07533" w:rsidRPr="00AD70CB">
      <w:pPr>
        <w:pStyle w:val="NormalWeb"/>
        <w:spacing w:after="240" w:afterAutospacing="0" w:before="240" w:beforeAutospacing="0"/>
        <w:ind w:hanging="720" w:left="720"/>
        <w:contextualSpacing/>
      </w:pPr>
      <w:r w:rsidRPr="00AD70CB">
        <w:t xml:space="preserve">Lin, H., Tong, T. K., Huang, C., </w:t>
      </w:r>
      <w:proofErr w:type="spellStart"/>
      <w:r w:rsidRPr="00AD70CB">
        <w:t>Nie</w:t>
      </w:r>
      <w:proofErr w:type="spellEnd"/>
      <w:r w:rsidRPr="00AD70CB">
        <w:t xml:space="preserve">, J., Lu, K., &amp; Quach, B. (2007). Specific inspiratory muscle warm-up enhances badminton footwork performance. </w:t>
      </w:r>
      <w:r w:rsidRPr="00AD70CB">
        <w:rPr>
          <w:i/>
          <w:iCs/>
        </w:rPr>
        <w:t>Applied Physiology, Nutrition &amp; Metabolism,</w:t>
      </w:r>
      <w:r w:rsidRPr="00AD70CB">
        <w:t xml:space="preserve"> 32(6), 1082–1088. </w:t>
      </w:r>
      <w:hyperlink r:id="rId89" w:history="1">
        <w:r w:rsidR="00526077" w:rsidRPr="00AD70CB">
          <w:rPr>
            <w:rStyle w:val="Hyperlink"/>
          </w:rPr>
          <w:t>https://doi.org/10.1139/H07-077</w:t>
        </w:r>
      </w:hyperlink>
    </w:p>
    <w:p w14:paraId="461BEA65" w14:textId="77777777" w:rsidP="003D1FFA" w:rsidR="00526077" w:rsidRDefault="00416598" w:rsidRPr="00AD70CB">
      <w:pPr>
        <w:pStyle w:val="NormalWeb"/>
        <w:spacing w:after="240" w:afterAutospacing="0" w:before="240" w:beforeAutospacing="0"/>
        <w:ind w:hanging="720" w:left="720"/>
        <w:contextualSpacing/>
      </w:pPr>
      <w:r w:rsidRPr="00AD70CB">
        <w:t xml:space="preserve">Lin, W. C., Lee, C. L., &amp; Chang, N. J. (2020). Acute effects of dynamic stretching followed by vibration foam rolling on sports performance of badminton athletes. </w:t>
      </w:r>
      <w:r w:rsidRPr="00AD70CB">
        <w:rPr>
          <w:i/>
          <w:iCs/>
        </w:rPr>
        <w:t>Journal of sports science &amp; medicine</w:t>
      </w:r>
      <w:r w:rsidRPr="00AD70CB">
        <w:t>, 19(2), 420.</w:t>
      </w:r>
    </w:p>
    <w:p w14:paraId="3599B785" w14:textId="77777777" w:rsidP="003D1FFA" w:rsidR="00526077" w:rsidRDefault="00A07533" w:rsidRPr="00AD70CB">
      <w:pPr>
        <w:pStyle w:val="NormalWeb"/>
        <w:spacing w:after="240" w:afterAutospacing="0" w:before="240" w:beforeAutospacing="0"/>
        <w:ind w:hanging="720" w:left="720"/>
        <w:contextualSpacing/>
      </w:pPr>
      <w:r w:rsidRPr="00AD70CB">
        <w:t>Lopez-</w:t>
      </w:r>
      <w:proofErr w:type="spellStart"/>
      <w:r w:rsidRPr="00AD70CB">
        <w:t>Samanes</w:t>
      </w:r>
      <w:proofErr w:type="spellEnd"/>
      <w:r w:rsidRPr="00AD70CB">
        <w:t xml:space="preserve">, A., Del </w:t>
      </w:r>
      <w:proofErr w:type="spellStart"/>
      <w:r w:rsidRPr="00AD70CB">
        <w:t>Coso</w:t>
      </w:r>
      <w:proofErr w:type="spellEnd"/>
      <w:r w:rsidRPr="00AD70CB">
        <w:t>, J., Hernández-</w:t>
      </w:r>
      <w:proofErr w:type="spellStart"/>
      <w:r w:rsidRPr="00AD70CB">
        <w:t>Davó</w:t>
      </w:r>
      <w:proofErr w:type="spellEnd"/>
      <w:r w:rsidRPr="00AD70CB">
        <w:t xml:space="preserve">, J. L., Moreno-Pérez, D., Romero- Rodriguez, D., </w:t>
      </w:r>
      <w:proofErr w:type="spellStart"/>
      <w:r w:rsidRPr="00AD70CB">
        <w:t>Madruga-Parera</w:t>
      </w:r>
      <w:proofErr w:type="spellEnd"/>
      <w:r w:rsidRPr="00AD70CB">
        <w:t xml:space="preserve">, M., Muñoz, A., &amp; Moreno-Pérez, V. (2021). Acute effects of dynamic versus foam rolling warm-up strategies on physical performance in elite tennis players. </w:t>
      </w:r>
      <w:r w:rsidRPr="00AD70CB">
        <w:rPr>
          <w:i/>
          <w:iCs/>
        </w:rPr>
        <w:t>Biology of Sport</w:t>
      </w:r>
      <w:r w:rsidRPr="00AD70CB">
        <w:t>, 38(4), 595–601.</w:t>
      </w:r>
    </w:p>
    <w:p w14:paraId="2D597B87" w14:textId="77777777" w:rsidP="003D1FFA" w:rsidR="00526077" w:rsidRDefault="00A9599F" w:rsidRPr="00AD70CB">
      <w:pPr>
        <w:pStyle w:val="NormalWeb"/>
        <w:spacing w:after="240" w:afterAutospacing="0" w:before="240" w:beforeAutospacing="0"/>
        <w:ind w:hanging="720" w:left="720"/>
        <w:contextualSpacing/>
      </w:pPr>
      <w:r w:rsidRPr="00AD70CB">
        <w:t xml:space="preserve">Loureiro Jr, L. D. F. B., &amp; Freitas, P. B. D. (2012). Influence of the performance level in badminton players in neuromotor aspects during a target-pointing task. </w:t>
      </w:r>
      <w:proofErr w:type="spellStart"/>
      <w:r w:rsidRPr="00AD70CB">
        <w:rPr>
          <w:i/>
          <w:iCs/>
        </w:rPr>
        <w:t>Revista</w:t>
      </w:r>
      <w:proofErr w:type="spellEnd"/>
      <w:r w:rsidRPr="00AD70CB">
        <w:rPr>
          <w:i/>
          <w:iCs/>
        </w:rPr>
        <w:t xml:space="preserve"> </w:t>
      </w:r>
      <w:proofErr w:type="spellStart"/>
      <w:r w:rsidRPr="00AD70CB">
        <w:rPr>
          <w:i/>
          <w:iCs/>
        </w:rPr>
        <w:t>Brasileira</w:t>
      </w:r>
      <w:proofErr w:type="spellEnd"/>
      <w:r w:rsidRPr="00AD70CB">
        <w:rPr>
          <w:i/>
          <w:iCs/>
        </w:rPr>
        <w:t xml:space="preserve"> de </w:t>
      </w:r>
      <w:proofErr w:type="spellStart"/>
      <w:r w:rsidRPr="00AD70CB">
        <w:rPr>
          <w:i/>
          <w:iCs/>
        </w:rPr>
        <w:t>Medicina</w:t>
      </w:r>
      <w:proofErr w:type="spellEnd"/>
      <w:r w:rsidRPr="00AD70CB">
        <w:rPr>
          <w:i/>
          <w:iCs/>
        </w:rPr>
        <w:t xml:space="preserve"> do </w:t>
      </w:r>
      <w:proofErr w:type="spellStart"/>
      <w:r w:rsidRPr="00AD70CB">
        <w:rPr>
          <w:i/>
          <w:iCs/>
        </w:rPr>
        <w:t>Esporte</w:t>
      </w:r>
      <w:proofErr w:type="spellEnd"/>
      <w:r w:rsidRPr="00AD70CB">
        <w:t>, 18, 203-207.</w:t>
      </w:r>
    </w:p>
    <w:p w14:paraId="361EA568" w14:textId="77777777" w:rsidP="003D1FFA" w:rsidR="00526077" w:rsidRDefault="0053443F" w:rsidRPr="00AD70CB">
      <w:pPr>
        <w:pStyle w:val="NormalWeb"/>
        <w:spacing w:after="240" w:afterAutospacing="0" w:before="240" w:beforeAutospacing="0"/>
        <w:ind w:hanging="720" w:left="720"/>
        <w:contextualSpacing/>
      </w:pPr>
      <w:r w:rsidRPr="00AD70CB">
        <w:t xml:space="preserve">Loureiro, L. D. F. B., &amp; de Freitas, P. B. (2016). Development of an agility test for badminton players and assessment of its validity and test–retest reliability. </w:t>
      </w:r>
      <w:r w:rsidRPr="00AD70CB">
        <w:rPr>
          <w:i/>
          <w:iCs/>
        </w:rPr>
        <w:t>International journal of sports physiology and performance</w:t>
      </w:r>
      <w:r w:rsidRPr="00AD70CB">
        <w:t>, 11(3), 305-310.</w:t>
      </w:r>
    </w:p>
    <w:p w14:paraId="41EA7A21" w14:textId="77777777" w:rsidP="003D1FFA" w:rsidR="00526077" w:rsidRDefault="00D14CFA" w:rsidRPr="00AD70CB">
      <w:pPr>
        <w:pStyle w:val="NormalWeb"/>
        <w:spacing w:after="240" w:afterAutospacing="0" w:before="240" w:beforeAutospacing="0"/>
        <w:ind w:hanging="720" w:left="720"/>
        <w:contextualSpacing/>
      </w:pPr>
      <w:r w:rsidRPr="00AD70CB">
        <w:t xml:space="preserve">Loureiro Jr, L. D. F. B., Dias, M. O. C., </w:t>
      </w:r>
      <w:proofErr w:type="spellStart"/>
      <w:r w:rsidRPr="00AD70CB">
        <w:t>Cremasco</w:t>
      </w:r>
      <w:proofErr w:type="spellEnd"/>
      <w:r w:rsidRPr="00AD70CB">
        <w:t xml:space="preserve">, F. C., da Silva, M. G., &amp; de Freitas, P. B. (2017). Assessment of specificity of the </w:t>
      </w:r>
      <w:proofErr w:type="spellStart"/>
      <w:r w:rsidRPr="00AD70CB">
        <w:t>badcamp</w:t>
      </w:r>
      <w:proofErr w:type="spellEnd"/>
      <w:r w:rsidRPr="00AD70CB">
        <w:t xml:space="preserve"> agility test for badminton players. </w:t>
      </w:r>
      <w:r w:rsidRPr="00AD70CB">
        <w:rPr>
          <w:i/>
          <w:iCs/>
        </w:rPr>
        <w:t>Journal of human kinetics</w:t>
      </w:r>
      <w:r w:rsidRPr="00AD70CB">
        <w:t>, 57, 191.</w:t>
      </w:r>
    </w:p>
    <w:p w14:paraId="1D755266" w14:textId="77777777" w:rsidP="003D1FFA" w:rsidR="00526077" w:rsidRDefault="005A6D27" w:rsidRPr="00AD70CB">
      <w:pPr>
        <w:pStyle w:val="NormalWeb"/>
        <w:spacing w:after="240" w:afterAutospacing="0" w:before="240" w:beforeAutospacing="0"/>
        <w:ind w:hanging="720" w:left="720"/>
        <w:contextualSpacing/>
      </w:pPr>
      <w:proofErr w:type="spellStart"/>
      <w:r w:rsidRPr="00AD70CB">
        <w:lastRenderedPageBreak/>
        <w:t>Loturco</w:t>
      </w:r>
      <w:proofErr w:type="spellEnd"/>
      <w:r w:rsidRPr="00AD70CB">
        <w:t>, I., Pereira, L. A., Alvarez-</w:t>
      </w:r>
      <w:proofErr w:type="spellStart"/>
      <w:r w:rsidRPr="00AD70CB">
        <w:t>Dacal</w:t>
      </w:r>
      <w:proofErr w:type="spellEnd"/>
      <w:r w:rsidRPr="00AD70CB">
        <w:t>, F., Martinez-</w:t>
      </w:r>
      <w:proofErr w:type="spellStart"/>
      <w:r w:rsidRPr="00AD70CB">
        <w:t>Maseda</w:t>
      </w:r>
      <w:proofErr w:type="spellEnd"/>
      <w:r w:rsidRPr="00AD70CB">
        <w:t>, J., Freitas, T. T., &amp; Fernandez-Fernandez, J. (2022). Predicting change-of-direction performance in elite young badminton players: A multiple regression analysis on acceleration-and deceleration-related qualities</w:t>
      </w:r>
      <w:r w:rsidRPr="00AD70CB">
        <w:rPr>
          <w:i/>
          <w:iCs/>
        </w:rPr>
        <w:t>. International Journal of Sports Science &amp; Coaching</w:t>
      </w:r>
      <w:r w:rsidRPr="00AD70CB">
        <w:t>, 17(3), 583-589.</w:t>
      </w:r>
    </w:p>
    <w:p w14:paraId="1ABA2253" w14:textId="79C88A7A" w:rsidP="003D1FFA" w:rsidR="00A07533" w:rsidRDefault="00A07533" w:rsidRPr="00AD70CB">
      <w:pPr>
        <w:pStyle w:val="NormalWeb"/>
        <w:spacing w:after="240" w:afterAutospacing="0" w:before="240" w:beforeAutospacing="0"/>
        <w:ind w:hanging="720" w:left="720"/>
        <w:contextualSpacing/>
      </w:pPr>
      <w:r w:rsidRPr="00AD70CB">
        <w:t xml:space="preserve">Lu, Z., Zhou, L., Gong, W., Chuang, S., Wang, S., Guo, Z., Bao, D., Zhang, L., &amp; Zhou, J. (2022). The Effect of 6-Week Combined Balance and Plyometric Training on Dynamic Balance and Quickness Performance of Elite Badminton Players. </w:t>
      </w:r>
      <w:r w:rsidRPr="00AD70CB">
        <w:rPr>
          <w:i/>
          <w:iCs/>
        </w:rPr>
        <w:t>International Journal of Environmental Research and Public Health</w:t>
      </w:r>
      <w:r w:rsidRPr="00AD70CB">
        <w:t xml:space="preserve">, </w:t>
      </w:r>
      <w:r w:rsidRPr="00AD70CB">
        <w:rPr>
          <w:i/>
          <w:iCs/>
        </w:rPr>
        <w:t>19</w:t>
      </w:r>
      <w:r w:rsidRPr="00AD70CB">
        <w:t xml:space="preserve">(3). https://doi.org/10.3390/ijerph19031605 </w:t>
      </w:r>
    </w:p>
    <w:p w14:paraId="016C88D2" w14:textId="77777777" w:rsidP="003D1FFA" w:rsidR="00526077" w:rsidRDefault="00A07533" w:rsidRPr="00AD70CB">
      <w:pPr>
        <w:pStyle w:val="NormalWeb"/>
        <w:spacing w:after="240" w:afterAutospacing="0" w:before="240" w:beforeAutospacing="0"/>
        <w:ind w:hanging="720" w:left="720"/>
        <w:contextualSpacing/>
      </w:pPr>
      <w:proofErr w:type="spellStart"/>
      <w:r w:rsidRPr="00AD70CB">
        <w:t>Mackała</w:t>
      </w:r>
      <w:proofErr w:type="spellEnd"/>
      <w:r w:rsidRPr="00AD70CB">
        <w:t xml:space="preserve">, K., </w:t>
      </w:r>
      <w:proofErr w:type="spellStart"/>
      <w:r w:rsidRPr="00AD70CB">
        <w:t>Kurzaj</w:t>
      </w:r>
      <w:proofErr w:type="spellEnd"/>
      <w:r w:rsidRPr="00AD70CB">
        <w:t xml:space="preserve">, M., </w:t>
      </w:r>
      <w:proofErr w:type="spellStart"/>
      <w:r w:rsidRPr="00AD70CB">
        <w:t>Okrzymowska</w:t>
      </w:r>
      <w:proofErr w:type="spellEnd"/>
      <w:r w:rsidRPr="00AD70CB">
        <w:t xml:space="preserve">, P., </w:t>
      </w:r>
      <w:proofErr w:type="spellStart"/>
      <w:r w:rsidRPr="00AD70CB">
        <w:t>Stodółka</w:t>
      </w:r>
      <w:proofErr w:type="spellEnd"/>
      <w:r w:rsidRPr="00AD70CB">
        <w:t xml:space="preserve">, J., </w:t>
      </w:r>
      <w:proofErr w:type="spellStart"/>
      <w:r w:rsidRPr="00AD70CB">
        <w:t>Coh</w:t>
      </w:r>
      <w:proofErr w:type="spellEnd"/>
      <w:r w:rsidRPr="00AD70CB">
        <w:t xml:space="preserve">, M., &amp; </w:t>
      </w:r>
      <w:proofErr w:type="spellStart"/>
      <w:r w:rsidRPr="00AD70CB">
        <w:t>Rożek-Piechura</w:t>
      </w:r>
      <w:proofErr w:type="spellEnd"/>
      <w:r w:rsidRPr="00AD70CB">
        <w:t xml:space="preserve">, K. (2020). The effect of respiratory muscle training on the pulmonary function, lung ventilation, and endurance performance of young soccer players. </w:t>
      </w:r>
      <w:r w:rsidRPr="00AD70CB">
        <w:rPr>
          <w:i/>
          <w:iCs/>
        </w:rPr>
        <w:t>International journal of environmental research and public health</w:t>
      </w:r>
      <w:r w:rsidRPr="00AD70CB">
        <w:t xml:space="preserve">, 17(1), 234. </w:t>
      </w:r>
    </w:p>
    <w:p w14:paraId="701A9F90" w14:textId="6E9551BC" w:rsidP="003D1FFA" w:rsidR="00526077" w:rsidRDefault="00416598" w:rsidRPr="00AD70CB">
      <w:pPr>
        <w:pStyle w:val="NormalWeb"/>
        <w:spacing w:after="240" w:afterAutospacing="0" w:before="240" w:beforeAutospacing="0"/>
        <w:ind w:hanging="720" w:left="720"/>
        <w:contextualSpacing/>
      </w:pPr>
      <w:r w:rsidRPr="00AD70CB">
        <w:t xml:space="preserve">Maloney, S. J., Turner, A. N., &amp; Fletcher, I. M. (2014). Ballistic exercise as a pre-activation stimulus: a review of the literature and practical applications. </w:t>
      </w:r>
      <w:r w:rsidRPr="00AD70CB">
        <w:rPr>
          <w:i/>
          <w:iCs/>
        </w:rPr>
        <w:t>Sports medicine</w:t>
      </w:r>
      <w:r w:rsidRPr="00AD70CB">
        <w:t>, 44, 1347-1359.</w:t>
      </w:r>
    </w:p>
    <w:p w14:paraId="0A31E37E" w14:textId="77777777" w:rsidP="003D1FFA" w:rsidR="00526077" w:rsidRDefault="002A206C" w:rsidRPr="00AD70CB">
      <w:pPr>
        <w:pStyle w:val="NormalWeb"/>
        <w:spacing w:after="240" w:afterAutospacing="0" w:before="240" w:beforeAutospacing="0"/>
        <w:ind w:hanging="720" w:left="720"/>
        <w:contextualSpacing/>
        <w:rPr>
          <w:rStyle w:val="Hyperlink"/>
          <w:color w:val="auto"/>
          <w:u w:val="none"/>
        </w:rPr>
      </w:pPr>
      <w:proofErr w:type="spellStart"/>
      <w:r w:rsidRPr="00AD70CB">
        <w:t>Malwanage</w:t>
      </w:r>
      <w:proofErr w:type="spellEnd"/>
      <w:r w:rsidRPr="00AD70CB">
        <w:t xml:space="preserve">, K. T., </w:t>
      </w:r>
      <w:proofErr w:type="spellStart"/>
      <w:r w:rsidRPr="00AD70CB">
        <w:t>Senadheera</w:t>
      </w:r>
      <w:proofErr w:type="spellEnd"/>
      <w:r w:rsidRPr="00AD70CB">
        <w:t xml:space="preserve">, V. V., &amp; Dassanayake, T. L. (2022). Effect of balance training on footwork performance in badminton: An interventional study. </w:t>
      </w:r>
      <w:proofErr w:type="spellStart"/>
      <w:r w:rsidRPr="00AD70CB">
        <w:rPr>
          <w:i/>
          <w:iCs/>
        </w:rPr>
        <w:t>PloS</w:t>
      </w:r>
      <w:proofErr w:type="spellEnd"/>
      <w:r w:rsidRPr="00AD70CB">
        <w:rPr>
          <w:i/>
          <w:iCs/>
        </w:rPr>
        <w:t xml:space="preserve"> one</w:t>
      </w:r>
      <w:r w:rsidRPr="00AD70CB">
        <w:t xml:space="preserve">, 17(11), e0277775. </w:t>
      </w:r>
      <w:hyperlink r:id="rId90" w:history="1">
        <w:r w:rsidR="00416598" w:rsidRPr="00AD70CB">
          <w:rPr>
            <w:rStyle w:val="Hyperlink"/>
            <w:color w:val="auto"/>
          </w:rPr>
          <w:t>https://doi.org/10.1371/journal.pone.0277775</w:t>
        </w:r>
      </w:hyperlink>
    </w:p>
    <w:p w14:paraId="661091BD" w14:textId="77777777" w:rsidP="003D1FFA" w:rsidR="00526077" w:rsidRDefault="00A07533" w:rsidRPr="00AD70CB">
      <w:pPr>
        <w:pStyle w:val="NormalWeb"/>
        <w:spacing w:after="240" w:afterAutospacing="0" w:before="240" w:beforeAutospacing="0"/>
        <w:ind w:hanging="720" w:left="720"/>
        <w:contextualSpacing/>
      </w:pPr>
      <w:r w:rsidRPr="00AD70CB">
        <w:t>Mao, C. (2019). Badminton Sports Injury and Its Preventive Measures.</w:t>
      </w:r>
    </w:p>
    <w:p w14:paraId="5C95C33A" w14:textId="77777777" w:rsidP="003D1FFA" w:rsidR="00526077" w:rsidRDefault="00A07533" w:rsidRPr="00AD70CB">
      <w:pPr>
        <w:pStyle w:val="NormalWeb"/>
        <w:spacing w:after="240" w:afterAutospacing="0" w:before="240" w:beforeAutospacing="0"/>
        <w:ind w:hanging="720" w:left="720"/>
        <w:contextualSpacing/>
      </w:pPr>
      <w:r w:rsidRPr="00AD70CB">
        <w:t xml:space="preserve">Marshall, J., Turner, A. N., Jarvis, P. T., Maloney, S. J., Cree, J. A., &amp; Bishop, C. J. (2019). </w:t>
      </w:r>
      <w:proofErr w:type="spellStart"/>
      <w:r w:rsidRPr="00AD70CB">
        <w:t>Postactivation</w:t>
      </w:r>
      <w:proofErr w:type="spellEnd"/>
      <w:r w:rsidRPr="00AD70CB">
        <w:t xml:space="preserve"> Potentiation and Change of Direction Speed in Elite Academy </w:t>
      </w:r>
      <w:proofErr w:type="spellStart"/>
      <w:r w:rsidRPr="00AD70CB">
        <w:t>RugbyPlayers</w:t>
      </w:r>
      <w:proofErr w:type="spellEnd"/>
      <w:r w:rsidRPr="00AD70CB">
        <w:t xml:space="preserve">. </w:t>
      </w:r>
      <w:r w:rsidRPr="00AD70CB">
        <w:rPr>
          <w:i/>
          <w:iCs/>
        </w:rPr>
        <w:t>Journal of Strength and Conditioning Research</w:t>
      </w:r>
      <w:r w:rsidRPr="00AD70CB">
        <w:t>, 33(6), 1551–1556.</w:t>
      </w:r>
    </w:p>
    <w:p w14:paraId="6EB50875" w14:textId="77777777" w:rsidP="003D1FFA" w:rsidR="00526077" w:rsidRDefault="0053443F" w:rsidRPr="00AD70CB">
      <w:pPr>
        <w:pStyle w:val="NormalWeb"/>
        <w:spacing w:after="240" w:afterAutospacing="0" w:before="240" w:beforeAutospacing="0"/>
        <w:ind w:hanging="720" w:left="720"/>
        <w:contextualSpacing/>
      </w:pPr>
      <w:r w:rsidRPr="00AD70CB">
        <w:t xml:space="preserve">McGinnis, R. S., Cain, S. M., Davidson, S. P., Vitali, R. V., McLean, S. G., &amp; Perkins, N. C. (2017). Inertial sensor and cluster analysis for discriminating agility run technique and quantifying changes across load. </w:t>
      </w:r>
      <w:r w:rsidRPr="00AD70CB">
        <w:rPr>
          <w:i/>
          <w:iCs/>
        </w:rPr>
        <w:t>Biomedical Signal Processing and Control</w:t>
      </w:r>
      <w:r w:rsidRPr="00AD70CB">
        <w:t>, 32, 150-156.</w:t>
      </w:r>
    </w:p>
    <w:p w14:paraId="3ACAEAA4" w14:textId="77777777" w:rsidP="003D1FFA" w:rsidR="00526077" w:rsidRDefault="005A6D27" w:rsidRPr="00AD70CB">
      <w:pPr>
        <w:pStyle w:val="NormalWeb"/>
        <w:spacing w:after="240" w:afterAutospacing="0" w:before="240" w:beforeAutospacing="0"/>
        <w:ind w:hanging="720" w:left="720"/>
        <w:contextualSpacing/>
      </w:pPr>
      <w:r w:rsidRPr="00AD70CB">
        <w:t xml:space="preserve">McGowan, C. J., </w:t>
      </w:r>
      <w:proofErr w:type="spellStart"/>
      <w:r w:rsidRPr="00AD70CB">
        <w:t>Pyne</w:t>
      </w:r>
      <w:proofErr w:type="spellEnd"/>
      <w:r w:rsidRPr="00AD70CB">
        <w:t>, D. B., Thompson, K. G., &amp; Rattray, B. (2015). Warm-up strategies for sport and exercise: mechanisms and applications</w:t>
      </w:r>
      <w:r w:rsidRPr="00AD70CB">
        <w:rPr>
          <w:i/>
          <w:iCs/>
        </w:rPr>
        <w:t>. Sports medicine</w:t>
      </w:r>
      <w:r w:rsidRPr="00AD70CB">
        <w:t>, 45, 1523-1546.</w:t>
      </w:r>
    </w:p>
    <w:p w14:paraId="327675B6" w14:textId="77777777" w:rsidP="003D1FFA" w:rsidR="00526077" w:rsidRDefault="00A07533" w:rsidRPr="00AD70CB">
      <w:pPr>
        <w:pStyle w:val="NormalWeb"/>
        <w:spacing w:after="240" w:afterAutospacing="0" w:before="240" w:beforeAutospacing="0"/>
        <w:ind w:hanging="720" w:left="720"/>
        <w:contextualSpacing/>
      </w:pPr>
      <w:proofErr w:type="spellStart"/>
      <w:r w:rsidRPr="00AD70CB">
        <w:t>Milon</w:t>
      </w:r>
      <w:proofErr w:type="spellEnd"/>
      <w:r w:rsidRPr="00AD70CB">
        <w:t>, A. G. (2017). Study Regarding the Types of Incidence of Lower Limb Injuries in</w:t>
      </w:r>
      <w:r w:rsidR="00526077" w:rsidRPr="00AD70CB">
        <w:t xml:space="preserve"> </w:t>
      </w:r>
      <w:r w:rsidRPr="00AD70CB">
        <w:t xml:space="preserve">Romanian Badminton Players. </w:t>
      </w:r>
      <w:r w:rsidRPr="00AD70CB">
        <w:rPr>
          <w:i/>
          <w:iCs/>
        </w:rPr>
        <w:t>Gymnasium</w:t>
      </w:r>
      <w:r w:rsidRPr="00AD70CB">
        <w:t>, 18(1).</w:t>
      </w:r>
    </w:p>
    <w:p w14:paraId="6537D033" w14:textId="058E86F6" w:rsidP="003D1FFA" w:rsidR="005A6D27" w:rsidRDefault="00A07533" w:rsidRPr="00AD70CB">
      <w:pPr>
        <w:pStyle w:val="NormalWeb"/>
        <w:spacing w:after="240" w:afterAutospacing="0" w:before="240" w:beforeAutospacing="0"/>
        <w:ind w:hanging="720" w:left="720"/>
        <w:contextualSpacing/>
      </w:pPr>
      <w:r w:rsidRPr="00AD70CB">
        <w:t>Moreno-Pérez, V., Hernández-</w:t>
      </w:r>
      <w:proofErr w:type="spellStart"/>
      <w:r w:rsidRPr="00AD70CB">
        <w:t>Davó</w:t>
      </w:r>
      <w:proofErr w:type="spellEnd"/>
      <w:r w:rsidRPr="00AD70CB">
        <w:t>, J. L., Nakamura, F., López-</w:t>
      </w:r>
      <w:proofErr w:type="spellStart"/>
      <w:r w:rsidRPr="00AD70CB">
        <w:t>Samanes</w:t>
      </w:r>
      <w:proofErr w:type="spellEnd"/>
      <w:r w:rsidRPr="00AD70CB">
        <w:t xml:space="preserve">, Á., Jiménez-Reyes, P., Fernández-Fernández, J., &amp; </w:t>
      </w:r>
      <w:proofErr w:type="spellStart"/>
      <w:r w:rsidRPr="00AD70CB">
        <w:t>Behm</w:t>
      </w:r>
      <w:proofErr w:type="spellEnd"/>
      <w:r w:rsidRPr="00AD70CB">
        <w:t xml:space="preserve">, D. G. (2021). Post-activation performance enhancement of dynamic stretching and heavy load warm-up strategies in elite tennis players. </w:t>
      </w:r>
      <w:r w:rsidRPr="00AD70CB">
        <w:rPr>
          <w:i/>
          <w:iCs/>
        </w:rPr>
        <w:t>Journal of Back &amp; Musculoskeletal Rehabilitation</w:t>
      </w:r>
      <w:r w:rsidRPr="00AD70CB">
        <w:t>, 34(3), 413– 423.</w:t>
      </w:r>
    </w:p>
    <w:p w14:paraId="0D341207" w14:textId="77777777" w:rsidP="003D1FFA" w:rsidR="00526077" w:rsidRDefault="005A6D27" w:rsidRPr="00AD70CB">
      <w:pPr>
        <w:pStyle w:val="NormalWeb"/>
        <w:spacing w:after="240" w:afterAutospacing="0" w:before="240" w:beforeAutospacing="0"/>
        <w:ind w:hanging="720" w:left="720"/>
        <w:contextualSpacing/>
      </w:pPr>
      <w:r w:rsidRPr="00AD70CB">
        <w:t xml:space="preserve">Nygaard </w:t>
      </w:r>
      <w:proofErr w:type="spellStart"/>
      <w:r w:rsidRPr="00AD70CB">
        <w:t>Falch</w:t>
      </w:r>
      <w:proofErr w:type="spellEnd"/>
      <w:r w:rsidRPr="00AD70CB">
        <w:t xml:space="preserve">, H., </w:t>
      </w:r>
      <w:proofErr w:type="spellStart"/>
      <w:r w:rsidRPr="00AD70CB">
        <w:t>Guldteig</w:t>
      </w:r>
      <w:proofErr w:type="spellEnd"/>
      <w:r w:rsidRPr="00AD70CB">
        <w:t xml:space="preserve"> </w:t>
      </w:r>
      <w:proofErr w:type="spellStart"/>
      <w:r w:rsidRPr="00AD70CB">
        <w:t>Rædergård</w:t>
      </w:r>
      <w:proofErr w:type="spellEnd"/>
      <w:r w:rsidRPr="00AD70CB">
        <w:t xml:space="preserve">, H., &amp; van den </w:t>
      </w:r>
      <w:proofErr w:type="spellStart"/>
      <w:r w:rsidRPr="00AD70CB">
        <w:t>Tillaar</w:t>
      </w:r>
      <w:proofErr w:type="spellEnd"/>
      <w:r w:rsidRPr="00AD70CB">
        <w:t xml:space="preserve">, R. (2019). Effect of different physical training forms on change of direction ability: a systematic review and meta-analysis. </w:t>
      </w:r>
      <w:r w:rsidRPr="00AD70CB">
        <w:rPr>
          <w:i/>
          <w:iCs/>
        </w:rPr>
        <w:t>Sports Medicine-Open</w:t>
      </w:r>
      <w:r w:rsidRPr="00AD70CB">
        <w:t>, 5(1), 1-37.</w:t>
      </w:r>
    </w:p>
    <w:p w14:paraId="1FB05A94" w14:textId="77777777" w:rsidP="003D1FFA" w:rsidR="00526077" w:rsidRDefault="00416598" w:rsidRPr="00AD70CB">
      <w:pPr>
        <w:pStyle w:val="NormalWeb"/>
        <w:spacing w:after="240" w:afterAutospacing="0" w:before="240" w:beforeAutospacing="0"/>
        <w:ind w:hanging="720" w:left="720"/>
        <w:contextualSpacing/>
      </w:pPr>
      <w:proofErr w:type="spellStart"/>
      <w:r w:rsidRPr="00AD70CB">
        <w:t>Opplert</w:t>
      </w:r>
      <w:proofErr w:type="spellEnd"/>
      <w:r w:rsidRPr="00AD70CB">
        <w:t xml:space="preserve">, J., &amp; </w:t>
      </w:r>
      <w:proofErr w:type="spellStart"/>
      <w:r w:rsidRPr="00AD70CB">
        <w:t>Babault</w:t>
      </w:r>
      <w:proofErr w:type="spellEnd"/>
      <w:r w:rsidRPr="00AD70CB">
        <w:t>, N. (2018). Acute effects of dynamic stretching on muscle flexibility and performance: an analysis of the current literature. Sports Medicine, 48, 299-325.</w:t>
      </w:r>
    </w:p>
    <w:p w14:paraId="0EAC08C0" w14:textId="2BB297B6" w:rsidP="003D1FFA" w:rsidR="001D19E9" w:rsidRDefault="001D19E9" w:rsidRPr="00AD70CB">
      <w:pPr>
        <w:pStyle w:val="NormalWeb"/>
        <w:spacing w:after="240" w:afterAutospacing="0" w:before="240" w:beforeAutospacing="0"/>
        <w:ind w:hanging="720" w:left="720"/>
        <w:contextualSpacing/>
      </w:pPr>
      <w:proofErr w:type="spellStart"/>
      <w:r w:rsidRPr="00AD70CB">
        <w:t>Owoeye</w:t>
      </w:r>
      <w:proofErr w:type="spellEnd"/>
      <w:r w:rsidRPr="00AD70CB">
        <w:t xml:space="preserve">, O. B., </w:t>
      </w:r>
      <w:proofErr w:type="spellStart"/>
      <w:r w:rsidRPr="00AD70CB">
        <w:t>Akinbo</w:t>
      </w:r>
      <w:proofErr w:type="spellEnd"/>
      <w:r w:rsidRPr="00AD70CB">
        <w:t xml:space="preserve">, S. R., </w:t>
      </w:r>
      <w:proofErr w:type="spellStart"/>
      <w:r w:rsidRPr="00AD70CB">
        <w:t>Tella</w:t>
      </w:r>
      <w:proofErr w:type="spellEnd"/>
      <w:r w:rsidRPr="00AD70CB">
        <w:t>, B. A., &amp; Olawale, O. A. (2014). Efficacy of the FIFA 11+ Warm-Up Programme in Male Youth Football: A Cluster Randomised Controlled Trial. Journal of sports science &amp; medicine, 13(2), 321–328.</w:t>
      </w:r>
    </w:p>
    <w:p w14:paraId="28AD3B57" w14:textId="77777777" w:rsidP="003D1FFA" w:rsidR="00526077" w:rsidRDefault="00A07533" w:rsidRPr="00AD70CB">
      <w:pPr>
        <w:pStyle w:val="NormalWeb"/>
        <w:spacing w:after="240" w:afterAutospacing="0" w:before="240" w:beforeAutospacing="0"/>
        <w:ind w:hanging="720" w:left="720"/>
        <w:contextualSpacing/>
      </w:pPr>
      <w:r w:rsidRPr="00AD70CB">
        <w:lastRenderedPageBreak/>
        <w:t xml:space="preserve">Paterson, S., McMaster, D. T., &amp; Cronin, J. (2016). Assessing Change of Direction Ability in Badminton Athletes. </w:t>
      </w:r>
      <w:r w:rsidRPr="00AD70CB">
        <w:rPr>
          <w:i/>
          <w:iCs/>
        </w:rPr>
        <w:t>Strength &amp; Conditioning Journal</w:t>
      </w:r>
      <w:r w:rsidRPr="00AD70CB">
        <w:t xml:space="preserve"> (Lippincott Williams &amp; Wilkins), 38(5), 18–30.</w:t>
      </w:r>
    </w:p>
    <w:p w14:paraId="54AEDBBF" w14:textId="77777777" w:rsidP="003D1FFA" w:rsidR="00526077" w:rsidRDefault="005A6D27" w:rsidRPr="00AD70CB">
      <w:pPr>
        <w:pStyle w:val="NormalWeb"/>
        <w:spacing w:after="240" w:afterAutospacing="0" w:before="240" w:beforeAutospacing="0"/>
        <w:ind w:hanging="720" w:left="720"/>
        <w:contextualSpacing/>
      </w:pPr>
      <w:proofErr w:type="spellStart"/>
      <w:r w:rsidRPr="00AD70CB">
        <w:t>Phomsoupha</w:t>
      </w:r>
      <w:proofErr w:type="spellEnd"/>
      <w:r w:rsidRPr="00AD70CB">
        <w:t xml:space="preserve">, M., &amp; </w:t>
      </w:r>
      <w:proofErr w:type="spellStart"/>
      <w:r w:rsidRPr="00AD70CB">
        <w:t>Laffaye</w:t>
      </w:r>
      <w:proofErr w:type="spellEnd"/>
      <w:r w:rsidRPr="00AD70CB">
        <w:t>, G. (2015). The science of badminton: game characteristics, anthropometry, physiology, visual fitness and biomechanics</w:t>
      </w:r>
      <w:r w:rsidRPr="00AD70CB">
        <w:rPr>
          <w:i/>
          <w:iCs/>
        </w:rPr>
        <w:t>. Sports medicine</w:t>
      </w:r>
      <w:r w:rsidRPr="00AD70CB">
        <w:t>, 45, 473-495.</w:t>
      </w:r>
    </w:p>
    <w:p w14:paraId="07A30095" w14:textId="45DCDE8B" w:rsidP="003D1FFA" w:rsidR="00526077" w:rsidRDefault="00526077" w:rsidRPr="00AD70CB">
      <w:pPr>
        <w:pStyle w:val="NormalWeb"/>
        <w:spacing w:after="240" w:afterAutospacing="0" w:before="240" w:beforeAutospacing="0"/>
        <w:ind w:hanging="720" w:left="720"/>
        <w:contextualSpacing/>
      </w:pPr>
      <w:proofErr w:type="spellStart"/>
      <w:r w:rsidRPr="00AD70CB">
        <w:t>Pelmuş</w:t>
      </w:r>
      <w:proofErr w:type="spellEnd"/>
      <w:r w:rsidRPr="00AD70CB">
        <w:t xml:space="preserve">, A. (2020). </w:t>
      </w:r>
      <w:r w:rsidR="00873D93" w:rsidRPr="00AD70CB">
        <w:t xml:space="preserve">Warm-Up Before Physical Effort–Its Need And Importance In The Activity Of Military Physical </w:t>
      </w:r>
      <w:r w:rsidRPr="00AD70CB">
        <w:t>TRAINING. </w:t>
      </w:r>
      <w:r w:rsidRPr="00AD70CB">
        <w:rPr>
          <w:i/>
          <w:iCs/>
        </w:rPr>
        <w:t>Bulletin of" Carol I" National Defence University (EN)</w:t>
      </w:r>
      <w:r w:rsidRPr="00AD70CB">
        <w:t>, (04), 112-117.</w:t>
      </w:r>
    </w:p>
    <w:p w14:paraId="5E454739" w14:textId="1D880E8D" w:rsidP="003D1FFA" w:rsidR="00DE1436" w:rsidRDefault="00DE1436" w:rsidRPr="00AD70CB">
      <w:pPr>
        <w:pStyle w:val="NormalWeb"/>
        <w:spacing w:after="240" w:afterAutospacing="0" w:before="240" w:beforeAutospacing="0"/>
        <w:ind w:hanging="720" w:left="720"/>
        <w:contextualSpacing/>
      </w:pPr>
      <w:r w:rsidRPr="00AD70CB">
        <w:t xml:space="preserve">Prabhu, C., Kulkarni, N., &amp; Palekar, T. J. (2022). Influence of agility and core endurance on visual reaction time in amateur male badminton players. </w:t>
      </w:r>
      <w:r w:rsidRPr="00AD70CB">
        <w:rPr>
          <w:i/>
          <w:iCs/>
        </w:rPr>
        <w:t>Physiotherapy Practice &amp; Research</w:t>
      </w:r>
      <w:r w:rsidRPr="00AD70CB">
        <w:t xml:space="preserve">, </w:t>
      </w:r>
      <w:r w:rsidRPr="00AD70CB">
        <w:rPr>
          <w:i/>
          <w:iCs/>
        </w:rPr>
        <w:t>43</w:t>
      </w:r>
      <w:r w:rsidRPr="00AD70CB">
        <w:t xml:space="preserve">(2), 199–204. </w:t>
      </w:r>
      <w:hyperlink r:id="rId91" w:history="1">
        <w:r w:rsidR="005A6D27" w:rsidRPr="00AD70CB">
          <w:rPr>
            <w:rStyle w:val="Hyperlink"/>
          </w:rPr>
          <w:t>https://doi.org/10.3233/PPR-210578</w:t>
        </w:r>
      </w:hyperlink>
    </w:p>
    <w:p w14:paraId="5C4C244D" w14:textId="77777777" w:rsidP="003D1FFA" w:rsidR="00526077" w:rsidRDefault="005A6D27" w:rsidRPr="00AD70CB">
      <w:pPr>
        <w:pStyle w:val="NormalWeb"/>
        <w:spacing w:after="240" w:afterAutospacing="0" w:before="240" w:beforeAutospacing="0"/>
        <w:ind w:hanging="720" w:left="720"/>
        <w:contextualSpacing/>
      </w:pPr>
      <w:proofErr w:type="spellStart"/>
      <w:r w:rsidRPr="00AD70CB">
        <w:t>Racinais</w:t>
      </w:r>
      <w:proofErr w:type="spellEnd"/>
      <w:r w:rsidRPr="00AD70CB">
        <w:t xml:space="preserve">, S., Cocking, S., &amp; </w:t>
      </w:r>
      <w:proofErr w:type="spellStart"/>
      <w:r w:rsidRPr="00AD70CB">
        <w:t>Périard</w:t>
      </w:r>
      <w:proofErr w:type="spellEnd"/>
      <w:r w:rsidRPr="00AD70CB">
        <w:t>, J. D. (2017). Sports and environmental temperature: from warming-up to heating-up</w:t>
      </w:r>
      <w:r w:rsidRPr="00AD70CB">
        <w:rPr>
          <w:i/>
          <w:iCs/>
        </w:rPr>
        <w:t>. Temperature</w:t>
      </w:r>
      <w:r w:rsidRPr="00AD70CB">
        <w:t>, 4(3), 227-257.</w:t>
      </w:r>
    </w:p>
    <w:p w14:paraId="401790FA" w14:textId="77777777" w:rsidP="003D1FFA" w:rsidR="00526077" w:rsidRDefault="005A6D27" w:rsidRPr="00AD70CB">
      <w:pPr>
        <w:pStyle w:val="NormalWeb"/>
        <w:spacing w:after="240" w:afterAutospacing="0" w:before="240" w:beforeAutospacing="0"/>
        <w:ind w:hanging="720" w:left="720"/>
        <w:contextualSpacing/>
      </w:pPr>
      <w:proofErr w:type="spellStart"/>
      <w:r w:rsidRPr="00AD70CB">
        <w:t>Rangasamy</w:t>
      </w:r>
      <w:proofErr w:type="spellEnd"/>
      <w:r w:rsidRPr="00AD70CB">
        <w:t xml:space="preserve">, K., Sharma, S., </w:t>
      </w:r>
      <w:proofErr w:type="spellStart"/>
      <w:r w:rsidRPr="00AD70CB">
        <w:t>Gopinathan</w:t>
      </w:r>
      <w:proofErr w:type="spellEnd"/>
      <w:r w:rsidRPr="00AD70CB">
        <w:t xml:space="preserve">, N. R., Kumar, A., Negi, S., &amp; Dhillon, M. S. (2022). Risk prediction of injury among recreational badminton players in India. </w:t>
      </w:r>
      <w:r w:rsidRPr="00AD70CB">
        <w:rPr>
          <w:i/>
          <w:iCs/>
        </w:rPr>
        <w:t>Indian journal of orthopaedics</w:t>
      </w:r>
      <w:r w:rsidRPr="00AD70CB">
        <w:t>, 56(8), 1378-1384.</w:t>
      </w:r>
    </w:p>
    <w:p w14:paraId="7965C530" w14:textId="20D90167" w:rsidP="003D1FFA" w:rsidR="0073346B" w:rsidRDefault="0073346B" w:rsidRPr="00AD70CB">
      <w:pPr>
        <w:pStyle w:val="NormalWeb"/>
        <w:spacing w:after="240" w:afterAutospacing="0" w:before="240" w:beforeAutospacing="0"/>
        <w:ind w:hanging="720" w:left="720"/>
        <w:contextualSpacing/>
      </w:pPr>
      <w:proofErr w:type="spellStart"/>
      <w:r w:rsidRPr="00AD70CB">
        <w:t>Rusdiana</w:t>
      </w:r>
      <w:proofErr w:type="spellEnd"/>
      <w:r w:rsidRPr="00AD70CB">
        <w:t xml:space="preserve">, A. (2021). Development of agility, coordination, and reaction time training device with infrared sensor and </w:t>
      </w:r>
      <w:proofErr w:type="spellStart"/>
      <w:r w:rsidRPr="00AD70CB">
        <w:t>WiFi</w:t>
      </w:r>
      <w:proofErr w:type="spellEnd"/>
      <w:r w:rsidRPr="00AD70CB">
        <w:t xml:space="preserve"> module Arduino in badminton. </w:t>
      </w:r>
      <w:proofErr w:type="spellStart"/>
      <w:r w:rsidRPr="00AD70CB">
        <w:rPr>
          <w:i/>
          <w:iCs/>
        </w:rPr>
        <w:t>Songklanakarin</w:t>
      </w:r>
      <w:proofErr w:type="spellEnd"/>
      <w:r w:rsidRPr="00AD70CB">
        <w:rPr>
          <w:i/>
          <w:iCs/>
        </w:rPr>
        <w:t xml:space="preserve"> Journal of Science &amp; Technology</w:t>
      </w:r>
      <w:r w:rsidRPr="00AD70CB">
        <w:t>, 43(2).</w:t>
      </w:r>
    </w:p>
    <w:p w14:paraId="0844114F" w14:textId="77777777" w:rsidP="003D1FFA" w:rsidR="00526077" w:rsidRDefault="005A6D27" w:rsidRPr="00AD70CB">
      <w:pPr>
        <w:pStyle w:val="NormalWeb"/>
        <w:spacing w:after="240" w:afterAutospacing="0" w:before="240" w:beforeAutospacing="0"/>
        <w:ind w:hanging="720" w:left="720"/>
        <w:contextualSpacing/>
      </w:pPr>
      <w:r w:rsidRPr="00AD70CB">
        <w:t xml:space="preserve">Seth, B. (2016). Determination factors of badminton game performance. </w:t>
      </w:r>
      <w:r w:rsidRPr="00AD70CB">
        <w:rPr>
          <w:i/>
          <w:iCs/>
        </w:rPr>
        <w:t>International Journal of Physical Education, Sports and Health</w:t>
      </w:r>
      <w:r w:rsidRPr="00AD70CB">
        <w:t>, 3(1), 20-22.</w:t>
      </w:r>
    </w:p>
    <w:p w14:paraId="127CB8D4" w14:textId="77777777" w:rsidP="003D1FFA" w:rsidR="00526077" w:rsidRDefault="007E1F6D" w:rsidRPr="00AD70CB">
      <w:pPr>
        <w:pStyle w:val="NormalWeb"/>
        <w:spacing w:after="240" w:afterAutospacing="0" w:before="240" w:beforeAutospacing="0"/>
        <w:ind w:hanging="720" w:left="720"/>
        <w:contextualSpacing/>
      </w:pPr>
      <w:r w:rsidRPr="00AD70CB">
        <w:t xml:space="preserve">Sheppard, J. M., &amp; Young, W. B. (2006). Agility literature review: Classifications, training and testing. </w:t>
      </w:r>
      <w:r w:rsidRPr="00AD70CB">
        <w:rPr>
          <w:i/>
          <w:iCs/>
        </w:rPr>
        <w:t>Journal of sports sciences</w:t>
      </w:r>
      <w:r w:rsidRPr="00AD70CB">
        <w:t>, 24(9), 919-932.</w:t>
      </w:r>
    </w:p>
    <w:p w14:paraId="4853542F" w14:textId="77777777" w:rsidP="003D1FFA" w:rsidR="00526077" w:rsidRDefault="00416598" w:rsidRPr="00AD70CB">
      <w:pPr>
        <w:pStyle w:val="NormalWeb"/>
        <w:spacing w:after="240" w:afterAutospacing="0" w:before="240" w:beforeAutospacing="0"/>
        <w:ind w:hanging="720" w:left="720"/>
        <w:contextualSpacing/>
      </w:pPr>
      <w:proofErr w:type="spellStart"/>
      <w:r w:rsidRPr="00AD70CB">
        <w:t>Simperingham</w:t>
      </w:r>
      <w:proofErr w:type="spellEnd"/>
      <w:r w:rsidRPr="00AD70CB">
        <w:t>, K., Cronin, J., Pearson, S., &amp; Ross, A. (2015). Acute changes in sprint running performance following ballistic exercise with added lower body loading</w:t>
      </w:r>
      <w:r w:rsidRPr="00AD70CB">
        <w:rPr>
          <w:i/>
          <w:iCs/>
        </w:rPr>
        <w:t xml:space="preserve">. J </w:t>
      </w:r>
      <w:proofErr w:type="spellStart"/>
      <w:r w:rsidRPr="00AD70CB">
        <w:rPr>
          <w:i/>
          <w:iCs/>
        </w:rPr>
        <w:t>Aust</w:t>
      </w:r>
      <w:proofErr w:type="spellEnd"/>
      <w:r w:rsidRPr="00AD70CB">
        <w:rPr>
          <w:i/>
          <w:iCs/>
        </w:rPr>
        <w:t xml:space="preserve"> Strength Cond,</w:t>
      </w:r>
      <w:r w:rsidRPr="00AD70CB">
        <w:t xml:space="preserve"> 23(6), 86-89.</w:t>
      </w:r>
    </w:p>
    <w:p w14:paraId="24A49127" w14:textId="77777777" w:rsidP="003D1FFA" w:rsidR="00526077" w:rsidRDefault="00A07533" w:rsidRPr="00AD70CB">
      <w:pPr>
        <w:pStyle w:val="NormalWeb"/>
        <w:spacing w:after="240" w:afterAutospacing="0" w:before="240" w:beforeAutospacing="0"/>
        <w:ind w:hanging="720" w:left="720"/>
        <w:contextualSpacing/>
      </w:pPr>
      <w:proofErr w:type="spellStart"/>
      <w:r w:rsidRPr="00AD70CB">
        <w:t>Stojanović</w:t>
      </w:r>
      <w:proofErr w:type="spellEnd"/>
      <w:r w:rsidRPr="00AD70CB">
        <w:t xml:space="preserve">, E., Terrence Scanlan, A., </w:t>
      </w:r>
      <w:proofErr w:type="spellStart"/>
      <w:r w:rsidRPr="00AD70CB">
        <w:t>Radovanović</w:t>
      </w:r>
      <w:proofErr w:type="spellEnd"/>
      <w:r w:rsidRPr="00AD70CB">
        <w:t xml:space="preserve">, D., </w:t>
      </w:r>
      <w:proofErr w:type="spellStart"/>
      <w:r w:rsidRPr="00AD70CB">
        <w:t>Jakovljević</w:t>
      </w:r>
      <w:proofErr w:type="spellEnd"/>
      <w:r w:rsidRPr="00AD70CB">
        <w:t xml:space="preserve">, V., &amp; </w:t>
      </w:r>
      <w:proofErr w:type="spellStart"/>
      <w:r w:rsidRPr="00AD70CB">
        <w:t>Faude</w:t>
      </w:r>
      <w:proofErr w:type="spellEnd"/>
      <w:r w:rsidRPr="00AD70CB">
        <w:t xml:space="preserve">, O. (2022). A multicomponent neuromuscular warm-up program reduces lower-extremity injuries in trained basketball players: a cluster randomized controlled trial. </w:t>
      </w:r>
      <w:r w:rsidRPr="00AD70CB">
        <w:rPr>
          <w:i/>
          <w:iCs/>
        </w:rPr>
        <w:t xml:space="preserve">The Physician and </w:t>
      </w:r>
      <w:proofErr w:type="spellStart"/>
      <w:r w:rsidRPr="00AD70CB">
        <w:rPr>
          <w:i/>
          <w:iCs/>
        </w:rPr>
        <w:t>Sportsmedicine</w:t>
      </w:r>
      <w:proofErr w:type="spellEnd"/>
      <w:r w:rsidRPr="00AD70CB">
        <w:t>, 1-9</w:t>
      </w:r>
      <w:r w:rsidR="00526077" w:rsidRPr="00AD70CB">
        <w:t>.</w:t>
      </w:r>
    </w:p>
    <w:p w14:paraId="2232AD7F" w14:textId="77777777" w:rsidP="003D1FFA" w:rsidR="00526077" w:rsidRDefault="00A07533" w:rsidRPr="00AD70CB">
      <w:pPr>
        <w:pStyle w:val="NormalWeb"/>
        <w:spacing w:after="240" w:afterAutospacing="0" w:before="240" w:beforeAutospacing="0"/>
        <w:ind w:hanging="720" w:left="720"/>
        <w:contextualSpacing/>
      </w:pPr>
      <w:proofErr w:type="spellStart"/>
      <w:r w:rsidRPr="00AD70CB">
        <w:t>Sturgess</w:t>
      </w:r>
      <w:proofErr w:type="spellEnd"/>
      <w:r w:rsidRPr="00AD70CB">
        <w:t xml:space="preserve">, S. &amp;. (2008). Design and implementation of a specific strength program for badminton. </w:t>
      </w:r>
      <w:r w:rsidRPr="00AD70CB">
        <w:rPr>
          <w:i/>
          <w:iCs/>
        </w:rPr>
        <w:t>Strength &amp; Conditioning Journal</w:t>
      </w:r>
      <w:r w:rsidRPr="00AD70CB">
        <w:t>,, 30(3), 33-41.</w:t>
      </w:r>
    </w:p>
    <w:p w14:paraId="2B9CD4F2" w14:textId="77777777" w:rsidP="003D1FFA" w:rsidR="00526077" w:rsidRDefault="00526077" w:rsidRPr="00AD70CB">
      <w:pPr>
        <w:pStyle w:val="NormalWeb"/>
        <w:spacing w:after="240" w:afterAutospacing="0" w:before="240" w:beforeAutospacing="0"/>
        <w:ind w:hanging="720" w:left="720"/>
        <w:contextualSpacing/>
      </w:pPr>
      <w:proofErr w:type="spellStart"/>
      <w:r w:rsidRPr="00AD70CB">
        <w:t>Subarkah</w:t>
      </w:r>
      <w:proofErr w:type="spellEnd"/>
      <w:r w:rsidRPr="00AD70CB">
        <w:t xml:space="preserve">, A., &amp; </w:t>
      </w:r>
      <w:proofErr w:type="spellStart"/>
      <w:r w:rsidRPr="00AD70CB">
        <w:t>Novitaria</w:t>
      </w:r>
      <w:proofErr w:type="spellEnd"/>
      <w:r w:rsidRPr="00AD70CB">
        <w:t>, I. (2018, December). Training Model of Badminton Footwork for Beginner. In </w:t>
      </w:r>
      <w:r w:rsidRPr="00AD70CB">
        <w:rPr>
          <w:i/>
          <w:iCs/>
        </w:rPr>
        <w:t>2nd Yogyakarta International Seminar on Health, Physical Education, and Sport Science (YISHPESS 2018) and 1st Conference on Interdisciplinary Approach in Sports (</w:t>
      </w:r>
      <w:proofErr w:type="spellStart"/>
      <w:r w:rsidRPr="00AD70CB">
        <w:rPr>
          <w:i/>
          <w:iCs/>
        </w:rPr>
        <w:t>CoIS</w:t>
      </w:r>
      <w:proofErr w:type="spellEnd"/>
      <w:r w:rsidRPr="00AD70CB">
        <w:rPr>
          <w:i/>
          <w:iCs/>
        </w:rPr>
        <w:t xml:space="preserve"> 2018)</w:t>
      </w:r>
      <w:r w:rsidRPr="00AD70CB">
        <w:t> (pp. 333-335). Atlantis Press.</w:t>
      </w:r>
    </w:p>
    <w:p w14:paraId="19AC0496" w14:textId="3898E146" w:rsidP="003D1FFA" w:rsidR="00526077" w:rsidRDefault="00A07533" w:rsidRPr="00AD70CB">
      <w:pPr>
        <w:pStyle w:val="NormalWeb"/>
        <w:spacing w:after="240" w:afterAutospacing="0" w:before="240" w:beforeAutospacing="0"/>
        <w:ind w:hanging="720" w:left="720"/>
        <w:contextualSpacing/>
      </w:pPr>
      <w:r w:rsidRPr="00AD70CB">
        <w:t xml:space="preserve">Taher, A. V., &amp; </w:t>
      </w:r>
      <w:proofErr w:type="spellStart"/>
      <w:r w:rsidRPr="00AD70CB">
        <w:t>Parnow</w:t>
      </w:r>
      <w:proofErr w:type="spellEnd"/>
      <w:r w:rsidRPr="00AD70CB">
        <w:t xml:space="preserve">, A. (2017). Level of functional capacities following soccer-specific warm-up methods among elite collegiate soccer players. </w:t>
      </w:r>
      <w:r w:rsidRPr="00AD70CB">
        <w:rPr>
          <w:i/>
          <w:iCs/>
        </w:rPr>
        <w:t>Journal of Sports Medicine and</w:t>
      </w:r>
      <w:r w:rsidRPr="00AD70CB">
        <w:t xml:space="preserve"> Physical Fitness, 57(5), 537–542. </w:t>
      </w:r>
      <w:hyperlink r:id="rId92" w:history="1">
        <w:r w:rsidR="00526077" w:rsidRPr="00AD70CB">
          <w:rPr>
            <w:rStyle w:val="Hyperlink"/>
          </w:rPr>
          <w:t>https://doi.org/10.23736/S0022-4707.16.06236- 8</w:t>
        </w:r>
      </w:hyperlink>
    </w:p>
    <w:p w14:paraId="4684D414" w14:textId="77777777" w:rsidP="003D1FFA" w:rsidR="00526077" w:rsidRDefault="007E1F6D" w:rsidRPr="00AD70CB">
      <w:pPr>
        <w:pStyle w:val="NormalWeb"/>
        <w:spacing w:after="240" w:afterAutospacing="0" w:before="240" w:beforeAutospacing="0"/>
        <w:ind w:hanging="720" w:left="720"/>
        <w:contextualSpacing/>
      </w:pPr>
      <w:r w:rsidRPr="00AD70CB">
        <w:t xml:space="preserve">Tiwari, L. M., Rai, V., &amp; </w:t>
      </w:r>
      <w:proofErr w:type="spellStart"/>
      <w:r w:rsidRPr="00AD70CB">
        <w:t>Srinet</w:t>
      </w:r>
      <w:proofErr w:type="spellEnd"/>
      <w:r w:rsidRPr="00AD70CB">
        <w:t xml:space="preserve">, S. (2011). Relationship of selected motor fitness components with the performance of badminton player. </w:t>
      </w:r>
      <w:r w:rsidRPr="00AD70CB">
        <w:rPr>
          <w:i/>
          <w:iCs/>
        </w:rPr>
        <w:t xml:space="preserve">Asian J Phys </w:t>
      </w:r>
      <w:proofErr w:type="spellStart"/>
      <w:r w:rsidRPr="00AD70CB">
        <w:rPr>
          <w:i/>
          <w:iCs/>
        </w:rPr>
        <w:t>Educ</w:t>
      </w:r>
      <w:proofErr w:type="spellEnd"/>
      <w:r w:rsidRPr="00AD70CB">
        <w:rPr>
          <w:i/>
          <w:iCs/>
        </w:rPr>
        <w:t xml:space="preserve"> </w:t>
      </w:r>
      <w:proofErr w:type="spellStart"/>
      <w:r w:rsidRPr="00AD70CB">
        <w:rPr>
          <w:i/>
          <w:iCs/>
        </w:rPr>
        <w:t>Comput</w:t>
      </w:r>
      <w:proofErr w:type="spellEnd"/>
      <w:r w:rsidRPr="00AD70CB">
        <w:rPr>
          <w:i/>
          <w:iCs/>
        </w:rPr>
        <w:t xml:space="preserve"> Sci Sports</w:t>
      </w:r>
      <w:r w:rsidRPr="00AD70CB">
        <w:t>, 5(1), 88-91.</w:t>
      </w:r>
    </w:p>
    <w:p w14:paraId="3EA5AC42" w14:textId="77777777" w:rsidP="003D1FFA" w:rsidR="00526077" w:rsidRDefault="00A07533" w:rsidRPr="00AD70CB">
      <w:pPr>
        <w:pStyle w:val="NormalWeb"/>
        <w:spacing w:after="240" w:afterAutospacing="0" w:before="240" w:beforeAutospacing="0"/>
        <w:ind w:hanging="720" w:left="720"/>
        <w:contextualSpacing/>
      </w:pPr>
      <w:r w:rsidRPr="00AD70CB">
        <w:t xml:space="preserve">Turki, O. D. (2020). Dynamic Warm-Up With a Weighted Vest: Improvement of Repeated Change-of-Direction Performance in Young Male Soccer Players,. </w:t>
      </w:r>
      <w:r w:rsidRPr="00AD70CB">
        <w:rPr>
          <w:i/>
          <w:iCs/>
        </w:rPr>
        <w:t>International Journal of Sports Physiology and Performance, 15</w:t>
      </w:r>
      <w:r w:rsidRPr="00AD70CB">
        <w:t xml:space="preserve">(2), 196-203. </w:t>
      </w:r>
    </w:p>
    <w:p w14:paraId="186F0322" w14:textId="64D4469C" w:rsidP="003D1FFA" w:rsidR="00416598" w:rsidRDefault="00416598" w:rsidRPr="00AD70CB">
      <w:pPr>
        <w:pStyle w:val="NormalWeb"/>
        <w:spacing w:after="240" w:afterAutospacing="0" w:before="240" w:beforeAutospacing="0"/>
        <w:ind w:hanging="720" w:left="720"/>
        <w:contextualSpacing/>
      </w:pPr>
      <w:proofErr w:type="spellStart"/>
      <w:r w:rsidRPr="00AD70CB">
        <w:t>Vaczi</w:t>
      </w:r>
      <w:proofErr w:type="spellEnd"/>
      <w:r w:rsidRPr="00AD70CB">
        <w:t xml:space="preserve">, M., </w:t>
      </w:r>
      <w:proofErr w:type="spellStart"/>
      <w:r w:rsidRPr="00AD70CB">
        <w:t>Tollar</w:t>
      </w:r>
      <w:proofErr w:type="spellEnd"/>
      <w:r w:rsidRPr="00AD70CB">
        <w:t xml:space="preserve">, J. </w:t>
      </w:r>
      <w:proofErr w:type="spellStart"/>
      <w:r w:rsidRPr="00AD70CB">
        <w:t>Mezler</w:t>
      </w:r>
      <w:proofErr w:type="spellEnd"/>
      <w:r w:rsidRPr="00AD70CB">
        <w:t xml:space="preserve">, B. </w:t>
      </w:r>
      <w:proofErr w:type="spellStart"/>
      <w:r w:rsidRPr="00AD70CB">
        <w:t>Juhazs</w:t>
      </w:r>
      <w:proofErr w:type="spellEnd"/>
      <w:r w:rsidRPr="00AD70CB">
        <w:t xml:space="preserve">, &amp; I. </w:t>
      </w:r>
      <w:proofErr w:type="spellStart"/>
      <w:r w:rsidRPr="00AD70CB">
        <w:t>Karsai</w:t>
      </w:r>
      <w:proofErr w:type="spellEnd"/>
      <w:r w:rsidRPr="00AD70CB">
        <w:t xml:space="preserve">, I. (2011). Mechanical, biomechanical, and EMG </w:t>
      </w:r>
      <w:proofErr w:type="spellStart"/>
      <w:r w:rsidRPr="00AD70CB">
        <w:t>rensponses</w:t>
      </w:r>
      <w:proofErr w:type="spellEnd"/>
      <w:r w:rsidRPr="00AD70CB">
        <w:t xml:space="preserve"> to short-term </w:t>
      </w:r>
      <w:proofErr w:type="spellStart"/>
      <w:r w:rsidRPr="00AD70CB">
        <w:t>ecentric</w:t>
      </w:r>
      <w:proofErr w:type="spellEnd"/>
      <w:r w:rsidRPr="00AD70CB">
        <w:t xml:space="preserve">-concentric knee extensor training in human. </w:t>
      </w:r>
      <w:r w:rsidRPr="00AD70CB">
        <w:rPr>
          <w:i/>
          <w:iCs/>
        </w:rPr>
        <w:t>J Strength Cond Re</w:t>
      </w:r>
      <w:r w:rsidRPr="00AD70CB">
        <w:t>s, 25, 922-932</w:t>
      </w:r>
    </w:p>
    <w:p w14:paraId="30598E1A" w14:textId="77777777" w:rsidP="003D1FFA" w:rsidR="000D27CB" w:rsidRDefault="005A6D27" w:rsidRPr="00AD70CB">
      <w:pPr>
        <w:pStyle w:val="NormalWeb"/>
        <w:spacing w:after="240" w:afterAutospacing="0" w:before="240" w:beforeAutospacing="0"/>
        <w:ind w:hanging="720" w:left="720"/>
        <w:contextualSpacing/>
      </w:pPr>
      <w:r w:rsidRPr="00AD70CB">
        <w:lastRenderedPageBreak/>
        <w:t xml:space="preserve">van de Water, T., </w:t>
      </w:r>
      <w:proofErr w:type="spellStart"/>
      <w:r w:rsidRPr="00AD70CB">
        <w:t>Huijgen</w:t>
      </w:r>
      <w:proofErr w:type="spellEnd"/>
      <w:r w:rsidRPr="00AD70CB">
        <w:t xml:space="preserve">, B., Faber, I., &amp; </w:t>
      </w:r>
      <w:proofErr w:type="spellStart"/>
      <w:r w:rsidRPr="00AD70CB">
        <w:t>Elferink-Gemser</w:t>
      </w:r>
      <w:proofErr w:type="spellEnd"/>
      <w:r w:rsidRPr="00AD70CB">
        <w:t>, M. (2017). Assessing cognitive performance in badminton players: a reproducibility and validity study. Journal of human kinetics, 55(1), 149-159.</w:t>
      </w:r>
    </w:p>
    <w:p w14:paraId="5996FF86" w14:textId="77777777" w:rsidP="003D1FFA" w:rsidR="000D27CB" w:rsidRDefault="00416598" w:rsidRPr="00AD70CB">
      <w:pPr>
        <w:pStyle w:val="NormalWeb"/>
        <w:spacing w:after="240" w:afterAutospacing="0" w:before="240" w:beforeAutospacing="0"/>
        <w:ind w:hanging="720" w:left="720"/>
        <w:contextualSpacing/>
      </w:pPr>
      <w:proofErr w:type="spellStart"/>
      <w:r w:rsidRPr="00AD70CB">
        <w:t>Werfelli</w:t>
      </w:r>
      <w:proofErr w:type="spellEnd"/>
      <w:r w:rsidRPr="00AD70CB">
        <w:t xml:space="preserve">, H., </w:t>
      </w:r>
      <w:proofErr w:type="spellStart"/>
      <w:r w:rsidRPr="00AD70CB">
        <w:t>Hammami</w:t>
      </w:r>
      <w:proofErr w:type="spellEnd"/>
      <w:r w:rsidRPr="00AD70CB">
        <w:t xml:space="preserve">, R., </w:t>
      </w:r>
      <w:proofErr w:type="spellStart"/>
      <w:r w:rsidRPr="00AD70CB">
        <w:t>Selmi</w:t>
      </w:r>
      <w:proofErr w:type="spellEnd"/>
      <w:r w:rsidRPr="00AD70CB">
        <w:t xml:space="preserve">, M. A., </w:t>
      </w:r>
      <w:proofErr w:type="spellStart"/>
      <w:r w:rsidRPr="00AD70CB">
        <w:t>Selmi</w:t>
      </w:r>
      <w:proofErr w:type="spellEnd"/>
      <w:r w:rsidRPr="00AD70CB">
        <w:t xml:space="preserve">, W., </w:t>
      </w:r>
      <w:proofErr w:type="spellStart"/>
      <w:r w:rsidRPr="00AD70CB">
        <w:t>Gabrilo</w:t>
      </w:r>
      <w:proofErr w:type="spellEnd"/>
      <w:r w:rsidRPr="00AD70CB">
        <w:t xml:space="preserve">, G., Clark, C. C., ... &amp; </w:t>
      </w:r>
      <w:proofErr w:type="spellStart"/>
      <w:r w:rsidRPr="00AD70CB">
        <w:t>Rebai</w:t>
      </w:r>
      <w:proofErr w:type="spellEnd"/>
      <w:r w:rsidRPr="00AD70CB">
        <w:t xml:space="preserve">, H. (2021). Acute effects of different plyometric and strength exercises on balance performance in youth weightlifters. </w:t>
      </w:r>
      <w:r w:rsidRPr="00AD70CB">
        <w:rPr>
          <w:i/>
          <w:iCs/>
        </w:rPr>
        <w:t>Frontiers in Physiology</w:t>
      </w:r>
      <w:r w:rsidRPr="00AD70CB">
        <w:t>, 12, 716981.</w:t>
      </w:r>
    </w:p>
    <w:p w14:paraId="417C98DE" w14:textId="77777777" w:rsidP="003D1FFA" w:rsidR="000D27CB" w:rsidRDefault="00480AE8" w:rsidRPr="00AD70CB">
      <w:pPr>
        <w:pStyle w:val="NormalWeb"/>
        <w:spacing w:after="240" w:afterAutospacing="0" w:before="240" w:beforeAutospacing="0"/>
        <w:ind w:hanging="720" w:left="720"/>
        <w:contextualSpacing/>
      </w:pPr>
      <w:r w:rsidRPr="00AD70CB">
        <w:t xml:space="preserve">Woodward, M. (2017). </w:t>
      </w:r>
      <w:r w:rsidRPr="00AD70CB">
        <w:rPr>
          <w:i/>
          <w:iCs/>
        </w:rPr>
        <w:t>Badminton coach education coaches’ manual level1</w:t>
      </w:r>
      <w:r w:rsidRPr="00AD70CB">
        <w:t>. Badminton World Federation.</w:t>
      </w:r>
    </w:p>
    <w:p w14:paraId="78DECB1E" w14:textId="77777777" w:rsidP="003D1FFA" w:rsidR="000D27CB" w:rsidRDefault="00A07533" w:rsidRPr="00AD70CB">
      <w:pPr>
        <w:pStyle w:val="NormalWeb"/>
        <w:spacing w:after="240" w:afterAutospacing="0" w:before="240" w:beforeAutospacing="0"/>
        <w:ind w:hanging="720" w:left="720"/>
        <w:contextualSpacing/>
      </w:pPr>
      <w:r w:rsidRPr="00AD70CB">
        <w:t xml:space="preserve">Yeung, W. V. (2021). Does a loaded warm-up influence jump asymmetry </w:t>
      </w:r>
      <w:proofErr w:type="spellStart"/>
      <w:r w:rsidRPr="00AD70CB">
        <w:t>adn</w:t>
      </w:r>
      <w:proofErr w:type="spellEnd"/>
      <w:r w:rsidRPr="00AD70CB">
        <w:t xml:space="preserve"> badminton</w:t>
      </w:r>
      <w:r w:rsidR="000D27CB" w:rsidRPr="00AD70CB">
        <w:t xml:space="preserve"> </w:t>
      </w:r>
      <w:r w:rsidRPr="00AD70CB">
        <w:t xml:space="preserve">specific change of direction performance? </w:t>
      </w:r>
      <w:r w:rsidRPr="00AD70CB">
        <w:rPr>
          <w:i/>
          <w:iCs/>
        </w:rPr>
        <w:t>International Journal of sports physiology</w:t>
      </w:r>
      <w:r w:rsidR="000D27CB" w:rsidRPr="00AD70CB">
        <w:rPr>
          <w:i/>
          <w:iCs/>
        </w:rPr>
        <w:t xml:space="preserve"> </w:t>
      </w:r>
      <w:r w:rsidRPr="00AD70CB">
        <w:rPr>
          <w:i/>
          <w:iCs/>
        </w:rPr>
        <w:t>and performance</w:t>
      </w:r>
      <w:r w:rsidRPr="00AD70CB">
        <w:t>, 16(4), 578-584.</w:t>
      </w:r>
    </w:p>
    <w:p w14:paraId="704F34F0" w14:textId="77777777" w:rsidP="003D1FFA" w:rsidR="000D27CB" w:rsidRDefault="001E1DDF" w:rsidRPr="00AD70CB">
      <w:pPr>
        <w:pStyle w:val="NormalWeb"/>
        <w:spacing w:after="240" w:afterAutospacing="0" w:before="240" w:beforeAutospacing="0"/>
        <w:ind w:hanging="720" w:left="720"/>
        <w:contextualSpacing/>
      </w:pPr>
      <w:r w:rsidRPr="00AD70CB">
        <w:t xml:space="preserve">Young, W. B., Dawson, B., &amp; Henry, G. J. (2015). Agility and change-of-direction speed are independent skills: Implications for training for agility in invasion sports. </w:t>
      </w:r>
      <w:r w:rsidRPr="00AD70CB">
        <w:rPr>
          <w:i/>
          <w:iCs/>
        </w:rPr>
        <w:t>International Journal of Sports Science &amp; Coaching</w:t>
      </w:r>
      <w:r w:rsidRPr="00AD70CB">
        <w:t>, 10(1), 159-169.</w:t>
      </w:r>
    </w:p>
    <w:p w14:paraId="24B3C821" w14:textId="77777777" w:rsidP="003D1FFA" w:rsidR="000D27CB" w:rsidRDefault="000F1CAD" w:rsidRPr="00AD70CB">
      <w:pPr>
        <w:pStyle w:val="NormalWeb"/>
        <w:spacing w:after="240" w:afterAutospacing="0" w:before="240" w:beforeAutospacing="0"/>
        <w:ind w:hanging="720" w:left="720"/>
        <w:contextualSpacing/>
      </w:pPr>
      <w:r w:rsidRPr="00AD70CB">
        <w:t xml:space="preserve">Young, W., Rayner, R., &amp; </w:t>
      </w:r>
      <w:proofErr w:type="spellStart"/>
      <w:r w:rsidRPr="00AD70CB">
        <w:t>Talpey</w:t>
      </w:r>
      <w:proofErr w:type="spellEnd"/>
      <w:r w:rsidRPr="00AD70CB">
        <w:t xml:space="preserve">, S. (2021). It’s time to change direction on agility research: a call to action. </w:t>
      </w:r>
      <w:r w:rsidRPr="00AD70CB">
        <w:rPr>
          <w:i/>
          <w:iCs/>
        </w:rPr>
        <w:t>Sports Medicine-Open</w:t>
      </w:r>
      <w:r w:rsidRPr="00AD70CB">
        <w:t>, 7, 1-5.</w:t>
      </w:r>
    </w:p>
    <w:p w14:paraId="2BB3FB39" w14:textId="77777777" w:rsidP="003D1FFA" w:rsidR="000D27CB" w:rsidRDefault="00A07533" w:rsidRPr="00AD70CB">
      <w:pPr>
        <w:pStyle w:val="NormalWeb"/>
        <w:spacing w:after="240" w:afterAutospacing="0" w:before="240" w:beforeAutospacing="0"/>
        <w:ind w:hanging="720" w:left="720"/>
        <w:contextualSpacing/>
      </w:pPr>
      <w:r w:rsidRPr="00AD70CB">
        <w:t>Yu, L. &amp;. (2022). Development of Badminton-specific Footwork Training from Traditional</w:t>
      </w:r>
      <w:r w:rsidR="000D27CB" w:rsidRPr="00AD70CB">
        <w:t xml:space="preserve"> </w:t>
      </w:r>
      <w:r w:rsidRPr="00AD70CB">
        <w:t xml:space="preserve">Physical Exercise to Novel Intervention Approaches. </w:t>
      </w:r>
      <w:r w:rsidRPr="00AD70CB">
        <w:rPr>
          <w:i/>
          <w:iCs/>
        </w:rPr>
        <w:t>Physical Activity and Health</w:t>
      </w:r>
      <w:r w:rsidRPr="00AD70CB">
        <w:t>,</w:t>
      </w:r>
      <w:r w:rsidR="000D27CB" w:rsidRPr="00AD70CB">
        <w:t xml:space="preserve"> </w:t>
      </w:r>
      <w:r w:rsidRPr="00AD70CB">
        <w:t>6(1).</w:t>
      </w:r>
    </w:p>
    <w:p w14:paraId="1449E035" w14:textId="0FF4865C" w:rsidP="003D1FFA" w:rsidR="00A07533" w:rsidRDefault="00A07533" w:rsidRPr="00AD70CB">
      <w:pPr>
        <w:pStyle w:val="NormalWeb"/>
        <w:spacing w:after="240" w:afterAutospacing="0" w:before="240" w:beforeAutospacing="0"/>
        <w:ind w:hanging="720" w:left="720"/>
        <w:contextualSpacing/>
        <w:rPr>
          <w:i/>
          <w:iCs/>
        </w:rPr>
      </w:pPr>
      <w:r w:rsidRPr="00AD70CB">
        <w:t>Zhao, W. W. (2021). Effect of Integrative Neuromuscular Training for Injury Prevention and</w:t>
      </w:r>
      <w:r w:rsidR="000D27CB" w:rsidRPr="00AD70CB">
        <w:t xml:space="preserve"> </w:t>
      </w:r>
      <w:r w:rsidRPr="00AD70CB">
        <w:t xml:space="preserve">Sports Performance of Female Badminton Players. </w:t>
      </w:r>
      <w:r w:rsidRPr="00AD70CB">
        <w:rPr>
          <w:i/>
          <w:iCs/>
        </w:rPr>
        <w:t>. BioMed Research International</w:t>
      </w:r>
      <w:r w:rsidRPr="00AD70CB">
        <w:t>.</w:t>
      </w:r>
    </w:p>
    <w:p w14:paraId="53A88D57" w14:textId="77777777" w:rsidP="00C17593" w:rsidR="00A07533" w:rsidRDefault="00A07533" w:rsidRPr="00AD70CB">
      <w:pPr>
        <w:spacing w:after="120" w:before="100" w:beforeAutospacing="1"/>
        <w:ind w:hanging="720"/>
        <w:rPr>
          <w:rFonts w:cs="Times New Roman"/>
        </w:rPr>
      </w:pPr>
    </w:p>
    <w:p w14:paraId="2139356D" w14:textId="2AC361D4" w:rsidR="00A07533" w:rsidRDefault="00A07533" w:rsidRPr="00AD70CB">
      <w:pPr>
        <w:rPr>
          <w:rFonts w:cs="Times New Roman"/>
        </w:rPr>
      </w:pPr>
      <w:r w:rsidRPr="00AD70CB">
        <w:rPr>
          <w:rFonts w:cs="Times New Roman"/>
        </w:rPr>
        <w:br w:type="page"/>
      </w:r>
    </w:p>
    <w:p w14:paraId="6F18EF07" w14:textId="0A464713" w:rsidP="001900E8" w:rsidR="006A3F54" w:rsidRDefault="001900E8" w:rsidRPr="001900E8">
      <w:pPr>
        <w:pStyle w:val="Chaptertitle"/>
      </w:pPr>
      <w:bookmarkStart w:id="118" w:name="_Toc144036952"/>
      <w:bookmarkStart w:id="119" w:name="_Toc145713145"/>
      <w:r w:rsidRPr="001900E8">
        <w:lastRenderedPageBreak/>
        <w:t xml:space="preserve">APPENDIX </w:t>
      </w:r>
      <w:fldSimple w:instr=" SEQ APPENDIX \* ALPHABETIC ">
        <w:r>
          <w:rPr>
            <w:noProof/>
          </w:rPr>
          <w:t>A</w:t>
        </w:r>
      </w:fldSimple>
      <w:r w:rsidRPr="001900E8">
        <w:t xml:space="preserve">: </w:t>
      </w:r>
      <w:r w:rsidR="006A3F54" w:rsidRPr="001900E8">
        <w:rPr>
          <w:rFonts w:cs="Times New Roman"/>
        </w:rPr>
        <w:t>Consent form</w:t>
      </w:r>
      <w:bookmarkEnd w:id="118"/>
      <w:bookmarkEnd w:id="119"/>
    </w:p>
    <w:p w14:paraId="698AC24F" w14:textId="77777777" w:rsidP="006A3F54" w:rsidR="006A3F54" w:rsidRDefault="006A3F54" w:rsidRPr="00AD70CB">
      <w:pPr>
        <w:jc w:val="center"/>
        <w:rPr>
          <w:rFonts w:cs="Times New Roman"/>
        </w:rPr>
      </w:pPr>
      <w:r w:rsidRPr="00AD70CB">
        <w:rPr>
          <w:rFonts w:cs="Times New Roman"/>
          <w:noProof/>
        </w:rPr>
        <w:drawing>
          <wp:inline distB="0" distL="0" distR="0" distT="0" wp14:anchorId="37778926" wp14:editId="11ED3E8E">
            <wp:extent cx="6132768" cy="7936523"/>
            <wp:effectExtent b="1270" l="0" r="1905" t="0"/>
            <wp:docPr descr="A research paper with text&#10;&#10;Description automatically generated" id="2128803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research paper with text&#10;&#10;Description automatically generated" id="2128803161" name="Picture 2"/>
                    <pic:cNvPicPr/>
                  </pic:nvPicPr>
                  <pic:blipFill>
                    <a:blip r:embed="rId93">
                      <a:extLst>
                        <a:ext uri="{28A0092B-C50C-407E-A947-70E740481C1C}">
                          <a14:useLocalDpi xmlns:a14="http://schemas.microsoft.com/office/drawing/2010/main" val="0"/>
                        </a:ext>
                      </a:extLst>
                    </a:blip>
                    <a:stretch>
                      <a:fillRect/>
                    </a:stretch>
                  </pic:blipFill>
                  <pic:spPr>
                    <a:xfrm>
                      <a:off x="0" y="0"/>
                      <a:ext cx="6132768" cy="7936523"/>
                    </a:xfrm>
                    <a:prstGeom prst="rect">
                      <a:avLst/>
                    </a:prstGeom>
                  </pic:spPr>
                </pic:pic>
              </a:graphicData>
            </a:graphic>
          </wp:inline>
        </w:drawing>
      </w:r>
    </w:p>
    <w:p w14:paraId="1BF9F8E4" w14:textId="77777777" w:rsidP="006A3F54" w:rsidR="006A3F54" w:rsidRDefault="006A3F54" w:rsidRPr="00AD70CB">
      <w:pPr>
        <w:rPr>
          <w:rFonts w:cs="Times New Roman"/>
        </w:rPr>
      </w:pPr>
      <w:r w:rsidRPr="00AD70CB">
        <w:rPr>
          <w:rFonts w:cs="Times New Roman"/>
          <w:noProof/>
        </w:rPr>
        <w:lastRenderedPageBreak/>
        <w:drawing>
          <wp:inline distB="0" distL="0" distR="0" distT="0" wp14:anchorId="048B3C17" wp14:editId="64E1F92C">
            <wp:extent cx="5860553" cy="7584245"/>
            <wp:effectExtent b="0" l="0" r="0" t="0"/>
            <wp:docPr descr="A paper with text on it&#10;&#10;Description automatically generated" id="150305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aper with text on it&#10;&#10;Description automatically generated" id="150305393" name="Picture 4"/>
                    <pic:cNvPicPr/>
                  </pic:nvPicPr>
                  <pic:blipFill>
                    <a:blip r:embed="rId94">
                      <a:extLst>
                        <a:ext uri="{28A0092B-C50C-407E-A947-70E740481C1C}">
                          <a14:useLocalDpi xmlns:a14="http://schemas.microsoft.com/office/drawing/2010/main" val="0"/>
                        </a:ext>
                      </a:extLst>
                    </a:blip>
                    <a:stretch>
                      <a:fillRect/>
                    </a:stretch>
                  </pic:blipFill>
                  <pic:spPr>
                    <a:xfrm>
                      <a:off x="0" y="0"/>
                      <a:ext cx="5884786" cy="7615605"/>
                    </a:xfrm>
                    <a:prstGeom prst="rect">
                      <a:avLst/>
                    </a:prstGeom>
                  </pic:spPr>
                </pic:pic>
              </a:graphicData>
            </a:graphic>
          </wp:inline>
        </w:drawing>
      </w:r>
    </w:p>
    <w:p w14:paraId="5C60D038" w14:textId="44473998" w:rsidP="006A3F54" w:rsidR="006A3F54" w:rsidRDefault="006A3F54" w:rsidRPr="00AD70CB">
      <w:pPr>
        <w:jc w:val="center"/>
        <w:rPr>
          <w:rFonts w:cs="Times New Roman"/>
          <w:b/>
          <w:bCs/>
        </w:rPr>
      </w:pPr>
      <w:r w:rsidRPr="00AD70CB">
        <w:rPr>
          <w:rFonts w:cs="Times New Roman"/>
        </w:rPr>
        <w:br w:type="page"/>
      </w:r>
      <w:r w:rsidRPr="00AD70CB">
        <w:rPr>
          <w:rFonts w:cs="Times New Roman"/>
          <w:b/>
          <w:bCs/>
          <w:noProof/>
        </w:rPr>
        <w:lastRenderedPageBreak/>
        <w:drawing>
          <wp:inline distB="0" distL="0" distR="0" distT="0" wp14:anchorId="7B795A2D" wp14:editId="1D33ED1D">
            <wp:extent cx="5878783" cy="7607837"/>
            <wp:effectExtent b="0" l="0" r="1905" t="0"/>
            <wp:docPr descr="A close-up of a document&#10;&#10;Description automatically generated" id="706809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lose-up of a document&#10;&#10;Description automatically generated" id="706809290" name="Picture 5"/>
                    <pic:cNvPicPr/>
                  </pic:nvPicPr>
                  <pic:blipFill>
                    <a:blip r:embed="rId95">
                      <a:extLst>
                        <a:ext uri="{28A0092B-C50C-407E-A947-70E740481C1C}">
                          <a14:useLocalDpi xmlns:a14="http://schemas.microsoft.com/office/drawing/2010/main" val="0"/>
                        </a:ext>
                      </a:extLst>
                    </a:blip>
                    <a:stretch>
                      <a:fillRect/>
                    </a:stretch>
                  </pic:blipFill>
                  <pic:spPr>
                    <a:xfrm>
                      <a:off x="0" y="0"/>
                      <a:ext cx="5897345" cy="7631858"/>
                    </a:xfrm>
                    <a:prstGeom prst="rect">
                      <a:avLst/>
                    </a:prstGeom>
                  </pic:spPr>
                </pic:pic>
              </a:graphicData>
            </a:graphic>
          </wp:inline>
        </w:drawing>
      </w:r>
    </w:p>
    <w:p w14:paraId="4E8C8122" w14:textId="77777777" w:rsidR="006A3F54" w:rsidRDefault="006A3F54" w:rsidRPr="00AD70CB">
      <w:pPr>
        <w:rPr>
          <w:rFonts w:cs="Times New Roman"/>
          <w:b/>
          <w:bCs/>
        </w:rPr>
      </w:pPr>
      <w:r w:rsidRPr="00AD70CB">
        <w:rPr>
          <w:rFonts w:cs="Times New Roman"/>
        </w:rPr>
        <w:br w:type="page"/>
      </w:r>
    </w:p>
    <w:p w14:paraId="15569193" w14:textId="48F2F7B8" w:rsidP="001900E8" w:rsidR="006A3F54" w:rsidRDefault="001900E8" w:rsidRPr="001900E8">
      <w:pPr>
        <w:pStyle w:val="Chaptertitle"/>
      </w:pPr>
      <w:bookmarkStart w:id="120" w:name="_Toc144036953"/>
      <w:bookmarkStart w:id="121" w:name="_Toc145713146"/>
      <w:r w:rsidRPr="001900E8">
        <w:lastRenderedPageBreak/>
        <w:t xml:space="preserve">APPENDIX </w:t>
      </w:r>
      <w:fldSimple w:instr=" SEQ APPENDIX \* ALPHABETIC ">
        <w:r>
          <w:rPr>
            <w:noProof/>
          </w:rPr>
          <w:t>B</w:t>
        </w:r>
      </w:fldSimple>
      <w:r>
        <w:t xml:space="preserve">: </w:t>
      </w:r>
      <w:r w:rsidR="006A3F54" w:rsidRPr="00AD70CB">
        <w:rPr>
          <w:rFonts w:cs="Times New Roman"/>
        </w:rPr>
        <w:t>2023 PARQ+</w:t>
      </w:r>
      <w:bookmarkEnd w:id="120"/>
      <w:bookmarkEnd w:id="121"/>
    </w:p>
    <w:p w14:paraId="4D6AA2F5" w14:textId="4AAB27D3" w:rsidR="006A3F54" w:rsidRDefault="001671AE" w:rsidRPr="00AD70CB">
      <w:pPr>
        <w:rPr>
          <w:rFonts w:cs="Times New Roman"/>
          <w:b/>
          <w:bCs/>
        </w:rPr>
      </w:pPr>
      <w:r w:rsidRPr="00AD70CB">
        <w:rPr>
          <w:rFonts w:cs="Times New Roman"/>
          <w:noProof/>
        </w:rPr>
        <w:drawing>
          <wp:inline distB="0" distL="0" distR="0" distT="0" wp14:anchorId="2323B51A" wp14:editId="5C339760">
            <wp:extent cx="5942504" cy="7690339"/>
            <wp:effectExtent b="6350" l="0" r="1270" t="0"/>
            <wp:docPr descr="A close-up of a questionnaire&#10;&#10;Description automatically generated" id="25455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lose-up of a questionnaire&#10;&#10;Description automatically generated" id="25455983" name="Picture 6"/>
                    <pic:cNvPicPr/>
                  </pic:nvPicPr>
                  <pic:blipFill>
                    <a:blip r:embed="rId96">
                      <a:extLst>
                        <a:ext uri="{28A0092B-C50C-407E-A947-70E740481C1C}">
                          <a14:useLocalDpi xmlns:a14="http://schemas.microsoft.com/office/drawing/2010/main" val="0"/>
                        </a:ext>
                      </a:extLst>
                    </a:blip>
                    <a:stretch>
                      <a:fillRect/>
                    </a:stretch>
                  </pic:blipFill>
                  <pic:spPr>
                    <a:xfrm>
                      <a:off x="0" y="0"/>
                      <a:ext cx="5948858" cy="7698562"/>
                    </a:xfrm>
                    <a:prstGeom prst="rect">
                      <a:avLst/>
                    </a:prstGeom>
                  </pic:spPr>
                </pic:pic>
              </a:graphicData>
            </a:graphic>
          </wp:inline>
        </w:drawing>
      </w:r>
      <w:r w:rsidR="006A3F54" w:rsidRPr="00AD70CB">
        <w:rPr>
          <w:rFonts w:cs="Times New Roman"/>
        </w:rPr>
        <w:br w:type="page"/>
      </w:r>
    </w:p>
    <w:p w14:paraId="7FC55BA7" w14:textId="57E000F0" w:rsidP="00094F33" w:rsidR="006A3F54" w:rsidRDefault="006A3F54" w:rsidRPr="00AD70CB">
      <w:pPr>
        <w:rPr>
          <w:rFonts w:cs="Times New Roman"/>
        </w:rPr>
      </w:pPr>
      <w:r w:rsidRPr="00AD70CB">
        <w:rPr>
          <w:rFonts w:cs="Times New Roman"/>
          <w:noProof/>
        </w:rPr>
        <w:lastRenderedPageBreak/>
        <w:drawing>
          <wp:inline distB="0" distL="0" distR="0" distT="0" wp14:anchorId="7F6DA730" wp14:editId="2B9D2371">
            <wp:extent cx="5915328" cy="7655169"/>
            <wp:effectExtent b="3175" l="0" r="3175" t="0"/>
            <wp:docPr id="1399014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4603" name="Picture 1399014603"/>
                    <pic:cNvPicPr/>
                  </pic:nvPicPr>
                  <pic:blipFill>
                    <a:blip r:embed="rId97">
                      <a:extLst>
                        <a:ext uri="{28A0092B-C50C-407E-A947-70E740481C1C}">
                          <a14:useLocalDpi xmlns:a14="http://schemas.microsoft.com/office/drawing/2010/main" val="0"/>
                        </a:ext>
                      </a:extLst>
                    </a:blip>
                    <a:stretch>
                      <a:fillRect/>
                    </a:stretch>
                  </pic:blipFill>
                  <pic:spPr>
                    <a:xfrm>
                      <a:off x="0" y="0"/>
                      <a:ext cx="5917986" cy="7658609"/>
                    </a:xfrm>
                    <a:prstGeom prst="rect">
                      <a:avLst/>
                    </a:prstGeom>
                  </pic:spPr>
                </pic:pic>
              </a:graphicData>
            </a:graphic>
          </wp:inline>
        </w:drawing>
      </w:r>
      <w:r w:rsidRPr="00AD70CB">
        <w:rPr>
          <w:rFonts w:cs="Times New Roman"/>
          <w:noProof/>
        </w:rPr>
        <w:lastRenderedPageBreak/>
        <w:drawing>
          <wp:inline distB="0" distL="0" distR="0" distT="0" wp14:anchorId="1DBA6C3B" wp14:editId="5613ED83">
            <wp:extent cx="6096502" cy="7889631"/>
            <wp:effectExtent b="0" l="0" r="0" t="0"/>
            <wp:docPr descr="A close-up of a questionnaire&#10;&#10;Description automatically generated" id="1595365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lose-up of a questionnaire&#10;&#10;Description automatically generated" id="1595365645" name="Picture 8"/>
                    <pic:cNvPicPr/>
                  </pic:nvPicPr>
                  <pic:blipFill>
                    <a:blip r:embed="rId98">
                      <a:extLst>
                        <a:ext uri="{28A0092B-C50C-407E-A947-70E740481C1C}">
                          <a14:useLocalDpi xmlns:a14="http://schemas.microsoft.com/office/drawing/2010/main" val="0"/>
                        </a:ext>
                      </a:extLst>
                    </a:blip>
                    <a:stretch>
                      <a:fillRect/>
                    </a:stretch>
                  </pic:blipFill>
                  <pic:spPr>
                    <a:xfrm>
                      <a:off x="0" y="0"/>
                      <a:ext cx="6101483" cy="7896078"/>
                    </a:xfrm>
                    <a:prstGeom prst="rect">
                      <a:avLst/>
                    </a:prstGeom>
                  </pic:spPr>
                </pic:pic>
              </a:graphicData>
            </a:graphic>
          </wp:inline>
        </w:drawing>
      </w:r>
      <w:r w:rsidRPr="00AD70CB">
        <w:rPr>
          <w:rFonts w:cs="Times New Roman"/>
          <w:noProof/>
        </w:rPr>
        <w:lastRenderedPageBreak/>
        <w:drawing>
          <wp:inline distB="0" distL="0" distR="0" distT="0" wp14:anchorId="2189ED29" wp14:editId="0322169E">
            <wp:extent cx="6150854" cy="7959969"/>
            <wp:effectExtent b="3175" l="0" r="0" t="0"/>
            <wp:docPr descr="A close-up of a medical document&#10;&#10;Description automatically generated" id="1008153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close-up of a medical document&#10;&#10;Description automatically generated" id="1008153281" name="Picture 9"/>
                    <pic:cNvPicPr/>
                  </pic:nvPicPr>
                  <pic:blipFill>
                    <a:blip r:embed="rId99">
                      <a:extLst>
                        <a:ext uri="{28A0092B-C50C-407E-A947-70E740481C1C}">
                          <a14:useLocalDpi xmlns:a14="http://schemas.microsoft.com/office/drawing/2010/main" val="0"/>
                        </a:ext>
                      </a:extLst>
                    </a:blip>
                    <a:stretch>
                      <a:fillRect/>
                    </a:stretch>
                  </pic:blipFill>
                  <pic:spPr>
                    <a:xfrm>
                      <a:off x="0" y="0"/>
                      <a:ext cx="6153449" cy="7963327"/>
                    </a:xfrm>
                    <a:prstGeom prst="rect">
                      <a:avLst/>
                    </a:prstGeom>
                  </pic:spPr>
                </pic:pic>
              </a:graphicData>
            </a:graphic>
          </wp:inline>
        </w:drawing>
      </w:r>
    </w:p>
    <w:p w14:paraId="093C4FCC" w14:textId="77777777" w:rsidR="006A3F54" w:rsidRDefault="006A3F54" w:rsidRPr="00AD70CB">
      <w:pPr>
        <w:rPr>
          <w:rFonts w:cs="Times New Roman"/>
          <w:b/>
          <w:bCs/>
        </w:rPr>
      </w:pPr>
      <w:r w:rsidRPr="00AD70CB">
        <w:rPr>
          <w:rFonts w:cs="Times New Roman"/>
        </w:rPr>
        <w:br w:type="page"/>
      </w:r>
    </w:p>
    <w:p w14:paraId="1BF81484" w14:textId="77777777" w:rsidP="00094F33" w:rsidR="00DA36C2" w:rsidRDefault="00DA36C2" w:rsidRPr="00AD70CB">
      <w:pPr>
        <w:pStyle w:val="Chaptertitle"/>
        <w:rPr>
          <w:rFonts w:cs="Times New Roman"/>
          <w:sz w:val="24"/>
          <w:szCs w:val="24"/>
        </w:rPr>
        <w:sectPr w:rsidR="00DA36C2" w:rsidRPr="00AD70CB" w:rsidSect="003D1FFA">
          <w:pgSz w:h="16840" w:w="11900"/>
          <w:pgMar w:bottom="1134" w:footer="709" w:gutter="0" w:header="709" w:left="2268" w:right="1134" w:top="1134"/>
          <w:cols w:space="708"/>
          <w:docGrid w:linePitch="360"/>
        </w:sectPr>
      </w:pPr>
    </w:p>
    <w:p w14:paraId="33E3F3B3" w14:textId="6A83046B" w:rsidP="001900E8" w:rsidR="006A3F54" w:rsidRDefault="001900E8" w:rsidRPr="001900E8">
      <w:pPr>
        <w:pStyle w:val="Chaptertitle"/>
      </w:pPr>
      <w:bookmarkStart w:id="122" w:name="_Toc144036954"/>
      <w:bookmarkStart w:id="123" w:name="_Toc145713147"/>
      <w:r w:rsidRPr="001900E8">
        <w:lastRenderedPageBreak/>
        <w:t xml:space="preserve">APPENDIX </w:t>
      </w:r>
      <w:fldSimple w:instr=" SEQ APPENDIX \* ALPHABETIC ">
        <w:r w:rsidRPr="001900E8">
          <w:rPr>
            <w:noProof/>
          </w:rPr>
          <w:t>C</w:t>
        </w:r>
      </w:fldSimple>
      <w:r w:rsidRPr="001900E8">
        <w:t xml:space="preserve">: </w:t>
      </w:r>
      <w:r w:rsidR="006A3F54" w:rsidRPr="001900E8">
        <w:rPr>
          <w:rFonts w:cs="Times New Roman"/>
        </w:rPr>
        <w:t>Footwork test results</w:t>
      </w:r>
      <w:bookmarkEnd w:id="122"/>
      <w:bookmarkEnd w:id="123"/>
    </w:p>
    <w:p w14:paraId="72C3E28F" w14:textId="77777777" w:rsidP="001900E8" w:rsidR="00DA36C2" w:rsidRDefault="00DA36C2" w:rsidRPr="00AD70CB"/>
    <w:tbl>
      <w:tblPr>
        <w:tblStyle w:val="ListTable2-Accent3"/>
        <w:tblW w:type="dxa" w:w="14778"/>
        <w:tblBorders>
          <w:top w:color="000000" w:space="0" w:sz="4" w:val="single"/>
          <w:bottom w:color="000000" w:space="0" w:sz="4" w:val="single"/>
          <w:insideH w:color="000000" w:space="0" w:sz="4" w:val="single"/>
        </w:tblBorders>
        <w:tblLook w:firstColumn="1" w:firstRow="1" w:lastColumn="0" w:lastRow="0" w:noHBand="0" w:noVBand="1" w:val="04A0"/>
      </w:tblPr>
      <w:tblGrid>
        <w:gridCol w:w="925"/>
        <w:gridCol w:w="1131"/>
        <w:gridCol w:w="864"/>
        <w:gridCol w:w="840"/>
        <w:gridCol w:w="400"/>
        <w:gridCol w:w="1311"/>
        <w:gridCol w:w="248"/>
        <w:gridCol w:w="1276"/>
        <w:gridCol w:w="1559"/>
        <w:gridCol w:w="1418"/>
        <w:gridCol w:w="1276"/>
        <w:gridCol w:w="1169"/>
        <w:gridCol w:w="2410"/>
      </w:tblGrid>
      <w:tr w14:paraId="136C6CA6" w14:textId="77777777" w:rsidR="00476281" w:rsidRPr="00AD70CB" w:rsidTr="00FA7611">
        <w:trPr>
          <w:cnfStyle w:evenHBand="0" w:evenVBand="0" w:firstColumn="0" w:firstRow="1" w:firstRowFirstColumn="0" w:firstRowLastColumn="0" w:lastColumn="0" w:lastRow="0" w:lastRowFirstColumn="0" w:lastRowLastColumn="0" w:oddHBand="0" w:oddVBand="0" w:val="1000000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5FD76D2D" w14:textId="77777777" w:rsidP="00476281" w:rsidR="00DA36C2" w:rsidRDefault="00DA36C2" w:rsidRPr="00AD70CB">
            <w:pPr>
              <w:rPr>
                <w:rFonts w:cs="Times New Roman"/>
                <w:sz w:val="22"/>
                <w:szCs w:val="22"/>
              </w:rPr>
            </w:pPr>
          </w:p>
        </w:tc>
        <w:tc>
          <w:tcPr>
            <w:tcW w:type="dxa" w:w="1131"/>
            <w:shd w:color="auto" w:fill="auto" w:val="clear"/>
            <w:noWrap/>
            <w:hideMark/>
          </w:tcPr>
          <w:p w14:paraId="66844078"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sz w:val="22"/>
                <w:szCs w:val="22"/>
              </w:rPr>
            </w:pPr>
          </w:p>
        </w:tc>
        <w:tc>
          <w:tcPr>
            <w:tcW w:type="dxa" w:w="864"/>
            <w:shd w:color="auto" w:fill="auto" w:val="clear"/>
            <w:noWrap/>
            <w:hideMark/>
          </w:tcPr>
          <w:p w14:paraId="7AAA35B9"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sz w:val="22"/>
                <w:szCs w:val="22"/>
              </w:rPr>
            </w:pPr>
          </w:p>
        </w:tc>
        <w:tc>
          <w:tcPr>
            <w:tcW w:type="dxa" w:w="2551"/>
            <w:gridSpan w:val="3"/>
            <w:shd w:color="auto" w:fill="auto" w:val="clear"/>
            <w:noWrap/>
            <w:hideMark/>
          </w:tcPr>
          <w:p w14:paraId="6EDBFD41"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sz w:val="22"/>
                <w:szCs w:val="22"/>
              </w:rPr>
            </w:pPr>
            <w:proofErr w:type="spellStart"/>
            <w:r w:rsidRPr="00AD70CB">
              <w:rPr>
                <w:rFonts w:cs="Times New Roman"/>
                <w:sz w:val="22"/>
                <w:szCs w:val="22"/>
              </w:rPr>
              <w:t>Unstrucutred</w:t>
            </w:r>
            <w:proofErr w:type="spellEnd"/>
          </w:p>
        </w:tc>
        <w:tc>
          <w:tcPr>
            <w:tcW w:type="dxa" w:w="3083"/>
            <w:gridSpan w:val="3"/>
            <w:shd w:color="auto" w:fill="auto" w:val="clear"/>
            <w:noWrap/>
            <w:hideMark/>
          </w:tcPr>
          <w:p w14:paraId="088F9AFB"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b w:val="0"/>
                <w:bCs w:val="0"/>
                <w:sz w:val="22"/>
                <w:szCs w:val="22"/>
              </w:rPr>
            </w:pPr>
            <w:r w:rsidRPr="00AD70CB">
              <w:rPr>
                <w:rFonts w:cs="Times New Roman"/>
                <w:b w:val="0"/>
                <w:bCs w:val="0"/>
                <w:sz w:val="22"/>
                <w:szCs w:val="22"/>
              </w:rPr>
              <w:t>Structured</w:t>
            </w:r>
          </w:p>
        </w:tc>
        <w:tc>
          <w:tcPr>
            <w:tcW w:type="dxa" w:w="1418"/>
            <w:shd w:color="auto" w:fill="auto" w:val="clear"/>
            <w:noWrap/>
            <w:hideMark/>
          </w:tcPr>
          <w:p w14:paraId="0839461C"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b w:val="0"/>
                <w:bCs w:val="0"/>
                <w:sz w:val="22"/>
                <w:szCs w:val="22"/>
              </w:rPr>
            </w:pPr>
          </w:p>
        </w:tc>
        <w:tc>
          <w:tcPr>
            <w:tcW w:type="dxa" w:w="1276"/>
            <w:shd w:color="auto" w:fill="auto" w:val="clear"/>
            <w:noWrap/>
            <w:hideMark/>
          </w:tcPr>
          <w:p w14:paraId="1843591F"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sz w:val="22"/>
                <w:szCs w:val="22"/>
              </w:rPr>
            </w:pPr>
          </w:p>
        </w:tc>
        <w:tc>
          <w:tcPr>
            <w:tcW w:type="dxa" w:w="1169"/>
            <w:shd w:color="auto" w:fill="auto" w:val="clear"/>
            <w:noWrap/>
            <w:hideMark/>
          </w:tcPr>
          <w:p w14:paraId="6ABEAF89"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sz w:val="22"/>
                <w:szCs w:val="22"/>
              </w:rPr>
            </w:pPr>
          </w:p>
        </w:tc>
        <w:tc>
          <w:tcPr>
            <w:tcW w:type="dxa" w:w="2410"/>
            <w:shd w:color="auto" w:fill="auto" w:val="clear"/>
            <w:noWrap/>
            <w:hideMark/>
          </w:tcPr>
          <w:p w14:paraId="3060FA3B" w14:textId="77777777" w:rsidP="00476281" w:rsidR="00DA36C2" w:rsidRDefault="00DA36C2" w:rsidRPr="00AD70CB">
            <w:pPr>
              <w:jc w:val="center"/>
              <w:cnfStyle w:evenHBand="0" w:evenVBand="0" w:firstColumn="0" w:firstRow="1" w:firstRowFirstColumn="0" w:firstRowLastColumn="0" w:lastColumn="0" w:lastRow="0" w:lastRowFirstColumn="0" w:lastRowLastColumn="0" w:oddHBand="0" w:oddVBand="0" w:val="100000000000"/>
              <w:rPr>
                <w:rFonts w:cs="Times New Roman"/>
                <w:sz w:val="22"/>
                <w:szCs w:val="22"/>
              </w:rPr>
            </w:pPr>
          </w:p>
        </w:tc>
      </w:tr>
      <w:tr w14:paraId="4980A10F"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4190CD28" w14:textId="77777777" w:rsidP="00476281" w:rsidR="00DA36C2" w:rsidRDefault="00DA36C2" w:rsidRPr="00AD70CB">
            <w:pPr>
              <w:rPr>
                <w:rFonts w:cs="Times New Roman"/>
                <w:sz w:val="22"/>
                <w:szCs w:val="22"/>
              </w:rPr>
            </w:pPr>
            <w:r w:rsidRPr="00AD70CB">
              <w:rPr>
                <w:rFonts w:cs="Times New Roman"/>
                <w:sz w:val="22"/>
                <w:szCs w:val="22"/>
              </w:rPr>
              <w:t>Subject</w:t>
            </w:r>
          </w:p>
        </w:tc>
        <w:tc>
          <w:tcPr>
            <w:tcW w:type="dxa" w:w="1131"/>
            <w:shd w:color="auto" w:fill="auto" w:val="clear"/>
            <w:noWrap/>
            <w:hideMark/>
          </w:tcPr>
          <w:p w14:paraId="6B1B61D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Age</w:t>
            </w:r>
          </w:p>
        </w:tc>
        <w:tc>
          <w:tcPr>
            <w:tcW w:type="dxa" w:w="864"/>
            <w:shd w:color="auto" w:fill="auto" w:val="clear"/>
            <w:noWrap/>
            <w:hideMark/>
          </w:tcPr>
          <w:p w14:paraId="1485DEB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Gender</w:t>
            </w:r>
          </w:p>
        </w:tc>
        <w:tc>
          <w:tcPr>
            <w:tcW w:type="dxa" w:w="1240"/>
            <w:gridSpan w:val="2"/>
            <w:shd w:color="auto" w:fill="auto" w:val="clear"/>
            <w:noWrap/>
            <w:hideMark/>
          </w:tcPr>
          <w:p w14:paraId="6EBE938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No. of hits</w:t>
            </w:r>
          </w:p>
        </w:tc>
        <w:tc>
          <w:tcPr>
            <w:tcW w:type="dxa" w:w="1559"/>
            <w:gridSpan w:val="2"/>
            <w:shd w:color="auto" w:fill="auto" w:val="clear"/>
            <w:noWrap/>
            <w:hideMark/>
          </w:tcPr>
          <w:p w14:paraId="202FB6C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Reaction (</w:t>
            </w:r>
            <w:proofErr w:type="spellStart"/>
            <w:r w:rsidRPr="00AD70CB">
              <w:rPr>
                <w:rFonts w:cs="Times New Roman"/>
                <w:sz w:val="22"/>
                <w:szCs w:val="22"/>
              </w:rPr>
              <w:t>ms</w:t>
            </w:r>
            <w:proofErr w:type="spellEnd"/>
            <w:r w:rsidRPr="00AD70CB">
              <w:rPr>
                <w:rFonts w:cs="Times New Roman"/>
                <w:sz w:val="22"/>
                <w:szCs w:val="22"/>
              </w:rPr>
              <w:t>)</w:t>
            </w:r>
          </w:p>
        </w:tc>
        <w:tc>
          <w:tcPr>
            <w:tcW w:type="dxa" w:w="1276"/>
            <w:shd w:color="auto" w:fill="auto" w:val="clear"/>
            <w:noWrap/>
            <w:hideMark/>
          </w:tcPr>
          <w:p w14:paraId="6184DF5D" w14:textId="0DF78B4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No. of hits</w:t>
            </w:r>
          </w:p>
        </w:tc>
        <w:tc>
          <w:tcPr>
            <w:tcW w:type="dxa" w:w="1559"/>
            <w:shd w:color="auto" w:fill="auto" w:val="clear"/>
            <w:noWrap/>
            <w:hideMark/>
          </w:tcPr>
          <w:p w14:paraId="4179ED8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Reaction (</w:t>
            </w:r>
            <w:proofErr w:type="spellStart"/>
            <w:r w:rsidRPr="00AD70CB">
              <w:rPr>
                <w:rFonts w:cs="Times New Roman"/>
                <w:sz w:val="22"/>
                <w:szCs w:val="22"/>
              </w:rPr>
              <w:t>ms</w:t>
            </w:r>
            <w:proofErr w:type="spellEnd"/>
            <w:r w:rsidRPr="00AD70CB">
              <w:rPr>
                <w:rFonts w:cs="Times New Roman"/>
                <w:sz w:val="22"/>
                <w:szCs w:val="22"/>
              </w:rPr>
              <w:t>)</w:t>
            </w:r>
          </w:p>
        </w:tc>
        <w:tc>
          <w:tcPr>
            <w:tcW w:type="dxa" w:w="1418"/>
            <w:shd w:color="auto" w:fill="auto" w:val="clear"/>
            <w:noWrap/>
            <w:hideMark/>
          </w:tcPr>
          <w:p w14:paraId="7D99CF05" w14:textId="07A27F38"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Weight (kg)</w:t>
            </w:r>
          </w:p>
        </w:tc>
        <w:tc>
          <w:tcPr>
            <w:tcW w:type="dxa" w:w="1276"/>
            <w:shd w:color="auto" w:fill="auto" w:val="clear"/>
            <w:noWrap/>
            <w:hideMark/>
          </w:tcPr>
          <w:p w14:paraId="10A7EC81" w14:textId="0BD4BDD6"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Height (m)</w:t>
            </w:r>
          </w:p>
        </w:tc>
        <w:tc>
          <w:tcPr>
            <w:tcW w:type="dxa" w:w="1169"/>
            <w:shd w:color="auto" w:fill="auto" w:val="clear"/>
            <w:noWrap/>
            <w:hideMark/>
          </w:tcPr>
          <w:p w14:paraId="1528C3B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BMI</w:t>
            </w:r>
          </w:p>
        </w:tc>
        <w:tc>
          <w:tcPr>
            <w:tcW w:type="dxa" w:w="2410"/>
            <w:shd w:color="auto" w:fill="auto" w:val="clear"/>
            <w:noWrap/>
            <w:hideMark/>
          </w:tcPr>
          <w:p w14:paraId="57EA105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Training hours per week</w:t>
            </w:r>
          </w:p>
        </w:tc>
      </w:tr>
      <w:tr w14:paraId="1D6CC7AF"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66AF87AD" w14:textId="77777777" w:rsidP="00476281" w:rsidR="00DA36C2" w:rsidRDefault="00DA36C2" w:rsidRPr="00AD70CB">
            <w:pPr>
              <w:rPr>
                <w:rFonts w:cs="Times New Roman"/>
                <w:sz w:val="22"/>
                <w:szCs w:val="22"/>
              </w:rPr>
            </w:pPr>
            <w:r w:rsidRPr="00AD70CB">
              <w:rPr>
                <w:rFonts w:cs="Times New Roman"/>
                <w:sz w:val="22"/>
                <w:szCs w:val="22"/>
              </w:rPr>
              <w:t>1</w:t>
            </w:r>
          </w:p>
        </w:tc>
        <w:tc>
          <w:tcPr>
            <w:tcW w:type="dxa" w:w="1131"/>
            <w:shd w:color="auto" w:fill="auto" w:val="clear"/>
            <w:noWrap/>
            <w:hideMark/>
          </w:tcPr>
          <w:p w14:paraId="76F4DFC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864"/>
            <w:shd w:color="auto" w:fill="auto" w:val="clear"/>
            <w:noWrap/>
            <w:hideMark/>
          </w:tcPr>
          <w:p w14:paraId="2B39864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F</w:t>
            </w:r>
          </w:p>
        </w:tc>
        <w:tc>
          <w:tcPr>
            <w:tcW w:type="dxa" w:w="840"/>
            <w:shd w:color="auto" w:fill="auto" w:val="clear"/>
            <w:noWrap/>
            <w:hideMark/>
          </w:tcPr>
          <w:p w14:paraId="58E1E3A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6CE779E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2441</w:t>
            </w:r>
          </w:p>
        </w:tc>
        <w:tc>
          <w:tcPr>
            <w:tcW w:type="dxa" w:w="1524"/>
            <w:gridSpan w:val="2"/>
            <w:shd w:color="auto" w:fill="auto" w:val="clear"/>
            <w:noWrap/>
            <w:hideMark/>
          </w:tcPr>
          <w:p w14:paraId="073C4C8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559"/>
            <w:shd w:color="auto" w:fill="auto" w:val="clear"/>
            <w:noWrap/>
            <w:hideMark/>
          </w:tcPr>
          <w:p w14:paraId="2F5117D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2451</w:t>
            </w:r>
          </w:p>
        </w:tc>
        <w:tc>
          <w:tcPr>
            <w:tcW w:type="dxa" w:w="1418"/>
            <w:shd w:color="auto" w:fill="auto" w:val="clear"/>
            <w:noWrap/>
            <w:hideMark/>
          </w:tcPr>
          <w:p w14:paraId="550C2E1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60</w:t>
            </w:r>
          </w:p>
        </w:tc>
        <w:tc>
          <w:tcPr>
            <w:tcW w:type="dxa" w:w="1276"/>
            <w:shd w:color="auto" w:fill="auto" w:val="clear"/>
            <w:noWrap/>
            <w:hideMark/>
          </w:tcPr>
          <w:p w14:paraId="4F509E17"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1.7</w:t>
            </w:r>
          </w:p>
        </w:tc>
        <w:tc>
          <w:tcPr>
            <w:tcW w:type="dxa" w:w="1169"/>
            <w:shd w:color="auto" w:fill="auto" w:val="clear"/>
            <w:noWrap/>
            <w:hideMark/>
          </w:tcPr>
          <w:p w14:paraId="62CDB69D" w14:textId="2779925B"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20.7612</w:t>
            </w:r>
            <w:r w:rsidR="00FA7611">
              <w:rPr>
                <w:rFonts w:cs="Times New Roman"/>
                <w:sz w:val="22"/>
                <w:szCs w:val="22"/>
              </w:rPr>
              <w:t>5</w:t>
            </w:r>
          </w:p>
        </w:tc>
        <w:tc>
          <w:tcPr>
            <w:tcW w:type="dxa" w:w="2410"/>
            <w:shd w:color="auto" w:fill="auto" w:val="clear"/>
            <w:noWrap/>
            <w:hideMark/>
          </w:tcPr>
          <w:p w14:paraId="08E3923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12</w:t>
            </w:r>
          </w:p>
        </w:tc>
      </w:tr>
      <w:tr w14:paraId="33C12599"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7135428A"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2</w:t>
            </w:r>
          </w:p>
        </w:tc>
        <w:tc>
          <w:tcPr>
            <w:tcW w:type="dxa" w:w="1131"/>
            <w:shd w:color="auto" w:fill="auto" w:val="clear"/>
            <w:noWrap/>
            <w:hideMark/>
          </w:tcPr>
          <w:p w14:paraId="23468A4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18</w:t>
            </w:r>
          </w:p>
        </w:tc>
        <w:tc>
          <w:tcPr>
            <w:tcW w:type="dxa" w:w="864"/>
            <w:shd w:color="auto" w:fill="auto" w:val="clear"/>
            <w:noWrap/>
            <w:hideMark/>
          </w:tcPr>
          <w:p w14:paraId="643410E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3C7A17F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32F6E7C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2494</w:t>
            </w:r>
          </w:p>
        </w:tc>
        <w:tc>
          <w:tcPr>
            <w:tcW w:type="dxa" w:w="1524"/>
            <w:gridSpan w:val="2"/>
            <w:shd w:color="auto" w:fill="auto" w:val="clear"/>
            <w:noWrap/>
            <w:hideMark/>
          </w:tcPr>
          <w:p w14:paraId="45259C5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559"/>
            <w:shd w:color="auto" w:fill="auto" w:val="clear"/>
            <w:noWrap/>
            <w:hideMark/>
          </w:tcPr>
          <w:p w14:paraId="4EEBD5E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2478</w:t>
            </w:r>
          </w:p>
        </w:tc>
        <w:tc>
          <w:tcPr>
            <w:tcW w:type="dxa" w:w="1418"/>
            <w:shd w:color="auto" w:fill="auto" w:val="clear"/>
            <w:noWrap/>
            <w:hideMark/>
          </w:tcPr>
          <w:p w14:paraId="4878E08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63</w:t>
            </w:r>
          </w:p>
        </w:tc>
        <w:tc>
          <w:tcPr>
            <w:tcW w:type="dxa" w:w="1276"/>
            <w:shd w:color="auto" w:fill="auto" w:val="clear"/>
            <w:noWrap/>
            <w:hideMark/>
          </w:tcPr>
          <w:p w14:paraId="604A289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1.65</w:t>
            </w:r>
          </w:p>
        </w:tc>
        <w:tc>
          <w:tcPr>
            <w:tcW w:type="dxa" w:w="1169"/>
            <w:shd w:color="auto" w:fill="auto" w:val="clear"/>
            <w:noWrap/>
            <w:hideMark/>
          </w:tcPr>
          <w:p w14:paraId="1804976E" w14:textId="751CA64F"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23.140</w:t>
            </w:r>
            <w:r w:rsidR="00FA7611">
              <w:rPr>
                <w:rFonts w:cs="Times New Roman"/>
                <w:sz w:val="22"/>
                <w:szCs w:val="22"/>
              </w:rPr>
              <w:t>50</w:t>
            </w:r>
          </w:p>
        </w:tc>
        <w:tc>
          <w:tcPr>
            <w:tcW w:type="dxa" w:w="2410"/>
            <w:shd w:color="auto" w:fill="auto" w:val="clear"/>
            <w:noWrap/>
            <w:hideMark/>
          </w:tcPr>
          <w:p w14:paraId="033217A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12</w:t>
            </w:r>
          </w:p>
        </w:tc>
      </w:tr>
      <w:tr w14:paraId="7C06C9DA"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13CC3B93"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3</w:t>
            </w:r>
          </w:p>
        </w:tc>
        <w:tc>
          <w:tcPr>
            <w:tcW w:type="dxa" w:w="1131"/>
            <w:shd w:color="auto" w:fill="auto" w:val="clear"/>
            <w:noWrap/>
            <w:hideMark/>
          </w:tcPr>
          <w:p w14:paraId="1D162A7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w:t>
            </w:r>
          </w:p>
        </w:tc>
        <w:tc>
          <w:tcPr>
            <w:tcW w:type="dxa" w:w="864"/>
            <w:shd w:color="auto" w:fill="auto" w:val="clear"/>
            <w:noWrap/>
            <w:hideMark/>
          </w:tcPr>
          <w:p w14:paraId="76686D5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1F38DAA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632956B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2235</w:t>
            </w:r>
          </w:p>
        </w:tc>
        <w:tc>
          <w:tcPr>
            <w:tcW w:type="dxa" w:w="1524"/>
            <w:gridSpan w:val="2"/>
            <w:shd w:color="auto" w:fill="auto" w:val="clear"/>
            <w:noWrap/>
            <w:hideMark/>
          </w:tcPr>
          <w:p w14:paraId="43EFA13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559"/>
            <w:shd w:color="auto" w:fill="auto" w:val="clear"/>
            <w:noWrap/>
            <w:hideMark/>
          </w:tcPr>
          <w:p w14:paraId="5B08777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2234</w:t>
            </w:r>
          </w:p>
        </w:tc>
        <w:tc>
          <w:tcPr>
            <w:tcW w:type="dxa" w:w="1418"/>
            <w:shd w:color="auto" w:fill="auto" w:val="clear"/>
            <w:noWrap/>
            <w:hideMark/>
          </w:tcPr>
          <w:p w14:paraId="6EDB40A7"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69</w:t>
            </w:r>
          </w:p>
        </w:tc>
        <w:tc>
          <w:tcPr>
            <w:tcW w:type="dxa" w:w="1276"/>
            <w:shd w:color="auto" w:fill="auto" w:val="clear"/>
            <w:noWrap/>
            <w:hideMark/>
          </w:tcPr>
          <w:p w14:paraId="6C4C4A9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1.75</w:t>
            </w:r>
          </w:p>
        </w:tc>
        <w:tc>
          <w:tcPr>
            <w:tcW w:type="dxa" w:w="1169"/>
            <w:shd w:color="auto" w:fill="auto" w:val="clear"/>
            <w:noWrap/>
            <w:hideMark/>
          </w:tcPr>
          <w:p w14:paraId="45D7644B" w14:textId="16BDA6FA"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22.53061</w:t>
            </w:r>
          </w:p>
        </w:tc>
        <w:tc>
          <w:tcPr>
            <w:tcW w:type="dxa" w:w="2410"/>
            <w:shd w:color="auto" w:fill="auto" w:val="clear"/>
            <w:noWrap/>
            <w:hideMark/>
          </w:tcPr>
          <w:p w14:paraId="732F637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14</w:t>
            </w:r>
          </w:p>
        </w:tc>
      </w:tr>
      <w:tr w14:paraId="022AF838"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2B7AAE4D"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4</w:t>
            </w:r>
          </w:p>
        </w:tc>
        <w:tc>
          <w:tcPr>
            <w:tcW w:type="dxa" w:w="1131"/>
            <w:shd w:color="auto" w:fill="auto" w:val="clear"/>
            <w:noWrap/>
            <w:hideMark/>
          </w:tcPr>
          <w:p w14:paraId="1C7D8E6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18</w:t>
            </w:r>
          </w:p>
        </w:tc>
        <w:tc>
          <w:tcPr>
            <w:tcW w:type="dxa" w:w="864"/>
            <w:shd w:color="auto" w:fill="auto" w:val="clear"/>
            <w:noWrap/>
            <w:hideMark/>
          </w:tcPr>
          <w:p w14:paraId="17CDA5E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476201C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20</w:t>
            </w:r>
          </w:p>
        </w:tc>
        <w:tc>
          <w:tcPr>
            <w:tcW w:type="dxa" w:w="1711"/>
            <w:gridSpan w:val="2"/>
            <w:shd w:color="auto" w:fill="auto" w:val="clear"/>
            <w:noWrap/>
            <w:hideMark/>
          </w:tcPr>
          <w:p w14:paraId="15EC1DD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2733</w:t>
            </w:r>
          </w:p>
        </w:tc>
        <w:tc>
          <w:tcPr>
            <w:tcW w:type="dxa" w:w="1524"/>
            <w:gridSpan w:val="2"/>
            <w:shd w:color="auto" w:fill="auto" w:val="clear"/>
            <w:noWrap/>
            <w:hideMark/>
          </w:tcPr>
          <w:p w14:paraId="1E41B16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20</w:t>
            </w:r>
          </w:p>
        </w:tc>
        <w:tc>
          <w:tcPr>
            <w:tcW w:type="dxa" w:w="1559"/>
            <w:shd w:color="auto" w:fill="auto" w:val="clear"/>
            <w:noWrap/>
            <w:hideMark/>
          </w:tcPr>
          <w:p w14:paraId="594060C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2732</w:t>
            </w:r>
          </w:p>
        </w:tc>
        <w:tc>
          <w:tcPr>
            <w:tcW w:type="dxa" w:w="1418"/>
            <w:shd w:color="auto" w:fill="auto" w:val="clear"/>
            <w:noWrap/>
            <w:hideMark/>
          </w:tcPr>
          <w:p w14:paraId="15CDF61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64</w:t>
            </w:r>
          </w:p>
        </w:tc>
        <w:tc>
          <w:tcPr>
            <w:tcW w:type="dxa" w:w="1276"/>
            <w:shd w:color="auto" w:fill="auto" w:val="clear"/>
            <w:noWrap/>
            <w:hideMark/>
          </w:tcPr>
          <w:p w14:paraId="19664F2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1.66</w:t>
            </w:r>
          </w:p>
        </w:tc>
        <w:tc>
          <w:tcPr>
            <w:tcW w:type="dxa" w:w="1169"/>
            <w:shd w:color="auto" w:fill="auto" w:val="clear"/>
            <w:noWrap/>
            <w:hideMark/>
          </w:tcPr>
          <w:p w14:paraId="04F78EF9" w14:textId="27396AD3"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23.22543</w:t>
            </w:r>
          </w:p>
        </w:tc>
        <w:tc>
          <w:tcPr>
            <w:tcW w:type="dxa" w:w="2410"/>
            <w:shd w:color="auto" w:fill="auto" w:val="clear"/>
            <w:noWrap/>
            <w:hideMark/>
          </w:tcPr>
          <w:p w14:paraId="283486F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8</w:t>
            </w:r>
          </w:p>
        </w:tc>
      </w:tr>
      <w:tr w14:paraId="4F42B90D"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45813630"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5</w:t>
            </w:r>
          </w:p>
        </w:tc>
        <w:tc>
          <w:tcPr>
            <w:tcW w:type="dxa" w:w="1131"/>
            <w:shd w:color="auto" w:fill="auto" w:val="clear"/>
            <w:noWrap/>
            <w:hideMark/>
          </w:tcPr>
          <w:p w14:paraId="0908B1F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18</w:t>
            </w:r>
          </w:p>
        </w:tc>
        <w:tc>
          <w:tcPr>
            <w:tcW w:type="dxa" w:w="864"/>
            <w:shd w:color="auto" w:fill="auto" w:val="clear"/>
            <w:noWrap/>
            <w:hideMark/>
          </w:tcPr>
          <w:p w14:paraId="2DA0627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7CEE543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w:t>
            </w:r>
          </w:p>
        </w:tc>
        <w:tc>
          <w:tcPr>
            <w:tcW w:type="dxa" w:w="1711"/>
            <w:gridSpan w:val="2"/>
            <w:shd w:color="auto" w:fill="auto" w:val="clear"/>
            <w:noWrap/>
            <w:hideMark/>
          </w:tcPr>
          <w:p w14:paraId="5E2255F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2398</w:t>
            </w:r>
          </w:p>
        </w:tc>
        <w:tc>
          <w:tcPr>
            <w:tcW w:type="dxa" w:w="1524"/>
            <w:gridSpan w:val="2"/>
            <w:shd w:color="auto" w:fill="auto" w:val="clear"/>
            <w:noWrap/>
            <w:hideMark/>
          </w:tcPr>
          <w:p w14:paraId="6647D7C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559"/>
            <w:shd w:color="auto" w:fill="auto" w:val="clear"/>
            <w:noWrap/>
            <w:hideMark/>
          </w:tcPr>
          <w:p w14:paraId="6D2E470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2274</w:t>
            </w:r>
          </w:p>
        </w:tc>
        <w:tc>
          <w:tcPr>
            <w:tcW w:type="dxa" w:w="1418"/>
            <w:shd w:color="auto" w:fill="auto" w:val="clear"/>
            <w:noWrap/>
            <w:hideMark/>
          </w:tcPr>
          <w:p w14:paraId="2367F84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66</w:t>
            </w:r>
          </w:p>
        </w:tc>
        <w:tc>
          <w:tcPr>
            <w:tcW w:type="dxa" w:w="1276"/>
            <w:shd w:color="auto" w:fill="auto" w:val="clear"/>
            <w:noWrap/>
            <w:hideMark/>
          </w:tcPr>
          <w:p w14:paraId="66AC140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1.65</w:t>
            </w:r>
          </w:p>
        </w:tc>
        <w:tc>
          <w:tcPr>
            <w:tcW w:type="dxa" w:w="1169"/>
            <w:shd w:color="auto" w:fill="auto" w:val="clear"/>
            <w:noWrap/>
            <w:hideMark/>
          </w:tcPr>
          <w:p w14:paraId="72885941" w14:textId="591FE8F0"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24.24242</w:t>
            </w:r>
          </w:p>
        </w:tc>
        <w:tc>
          <w:tcPr>
            <w:tcW w:type="dxa" w:w="2410"/>
            <w:shd w:color="auto" w:fill="auto" w:val="clear"/>
            <w:noWrap/>
            <w:hideMark/>
          </w:tcPr>
          <w:p w14:paraId="73D50C3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13</w:t>
            </w:r>
          </w:p>
        </w:tc>
      </w:tr>
      <w:tr w14:paraId="250CBFDF"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4DC2198A"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6</w:t>
            </w:r>
          </w:p>
        </w:tc>
        <w:tc>
          <w:tcPr>
            <w:tcW w:type="dxa" w:w="1131"/>
            <w:shd w:color="auto" w:fill="auto" w:val="clear"/>
            <w:noWrap/>
            <w:hideMark/>
          </w:tcPr>
          <w:p w14:paraId="2A5A999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864"/>
            <w:shd w:color="auto" w:fill="auto" w:val="clear"/>
            <w:noWrap/>
            <w:hideMark/>
          </w:tcPr>
          <w:p w14:paraId="70C373F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M</w:t>
            </w:r>
          </w:p>
        </w:tc>
        <w:tc>
          <w:tcPr>
            <w:tcW w:type="dxa" w:w="840"/>
            <w:shd w:color="auto" w:fill="auto" w:val="clear"/>
            <w:noWrap/>
            <w:hideMark/>
          </w:tcPr>
          <w:p w14:paraId="1544044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6D65BB5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2215</w:t>
            </w:r>
          </w:p>
        </w:tc>
        <w:tc>
          <w:tcPr>
            <w:tcW w:type="dxa" w:w="1524"/>
            <w:gridSpan w:val="2"/>
            <w:shd w:color="auto" w:fill="auto" w:val="clear"/>
            <w:noWrap/>
            <w:hideMark/>
          </w:tcPr>
          <w:p w14:paraId="72D0C96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26</w:t>
            </w:r>
          </w:p>
        </w:tc>
        <w:tc>
          <w:tcPr>
            <w:tcW w:type="dxa" w:w="1559"/>
            <w:shd w:color="auto" w:fill="auto" w:val="clear"/>
            <w:noWrap/>
            <w:hideMark/>
          </w:tcPr>
          <w:p w14:paraId="4ECA60E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2167</w:t>
            </w:r>
          </w:p>
        </w:tc>
        <w:tc>
          <w:tcPr>
            <w:tcW w:type="dxa" w:w="1418"/>
            <w:shd w:color="auto" w:fill="auto" w:val="clear"/>
            <w:noWrap/>
            <w:hideMark/>
          </w:tcPr>
          <w:p w14:paraId="44F3A56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72</w:t>
            </w:r>
          </w:p>
        </w:tc>
        <w:tc>
          <w:tcPr>
            <w:tcW w:type="dxa" w:w="1276"/>
            <w:shd w:color="auto" w:fill="auto" w:val="clear"/>
            <w:noWrap/>
            <w:hideMark/>
          </w:tcPr>
          <w:p w14:paraId="521E32F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1.78</w:t>
            </w:r>
          </w:p>
        </w:tc>
        <w:tc>
          <w:tcPr>
            <w:tcW w:type="dxa" w:w="1169"/>
            <w:shd w:color="auto" w:fill="auto" w:val="clear"/>
            <w:noWrap/>
            <w:hideMark/>
          </w:tcPr>
          <w:p w14:paraId="6B953A6A" w14:textId="5A811A96"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22.72440</w:t>
            </w:r>
          </w:p>
        </w:tc>
        <w:tc>
          <w:tcPr>
            <w:tcW w:type="dxa" w:w="2410"/>
            <w:shd w:color="auto" w:fill="auto" w:val="clear"/>
            <w:noWrap/>
            <w:hideMark/>
          </w:tcPr>
          <w:p w14:paraId="56EEDFC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15</w:t>
            </w:r>
          </w:p>
        </w:tc>
      </w:tr>
      <w:tr w14:paraId="0B110A91"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7529A646"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7</w:t>
            </w:r>
          </w:p>
        </w:tc>
        <w:tc>
          <w:tcPr>
            <w:tcW w:type="dxa" w:w="1131"/>
            <w:shd w:color="auto" w:fill="auto" w:val="clear"/>
            <w:noWrap/>
            <w:hideMark/>
          </w:tcPr>
          <w:p w14:paraId="59DCCA9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20</w:t>
            </w:r>
          </w:p>
        </w:tc>
        <w:tc>
          <w:tcPr>
            <w:tcW w:type="dxa" w:w="864"/>
            <w:shd w:color="auto" w:fill="auto" w:val="clear"/>
            <w:noWrap/>
            <w:hideMark/>
          </w:tcPr>
          <w:p w14:paraId="0654996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768E1E7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4533CCD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2311</w:t>
            </w:r>
          </w:p>
        </w:tc>
        <w:tc>
          <w:tcPr>
            <w:tcW w:type="dxa" w:w="1524"/>
            <w:gridSpan w:val="2"/>
            <w:shd w:color="auto" w:fill="auto" w:val="clear"/>
            <w:noWrap/>
            <w:hideMark/>
          </w:tcPr>
          <w:p w14:paraId="6F45451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559"/>
            <w:shd w:color="auto" w:fill="auto" w:val="clear"/>
            <w:noWrap/>
            <w:hideMark/>
          </w:tcPr>
          <w:p w14:paraId="4F77808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2254</w:t>
            </w:r>
          </w:p>
        </w:tc>
        <w:tc>
          <w:tcPr>
            <w:tcW w:type="dxa" w:w="1418"/>
            <w:shd w:color="auto" w:fill="auto" w:val="clear"/>
            <w:noWrap/>
            <w:hideMark/>
          </w:tcPr>
          <w:p w14:paraId="368AB5D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65</w:t>
            </w:r>
          </w:p>
        </w:tc>
        <w:tc>
          <w:tcPr>
            <w:tcW w:type="dxa" w:w="1276"/>
            <w:shd w:color="auto" w:fill="auto" w:val="clear"/>
            <w:noWrap/>
            <w:hideMark/>
          </w:tcPr>
          <w:p w14:paraId="026F3AE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1.66</w:t>
            </w:r>
          </w:p>
        </w:tc>
        <w:tc>
          <w:tcPr>
            <w:tcW w:type="dxa" w:w="1169"/>
            <w:shd w:color="auto" w:fill="auto" w:val="clear"/>
            <w:noWrap/>
            <w:hideMark/>
          </w:tcPr>
          <w:p w14:paraId="00324C37" w14:textId="46A95EF8"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23.5883</w:t>
            </w:r>
            <w:r w:rsidR="00FA7611">
              <w:rPr>
                <w:rFonts w:cs="Times New Roman"/>
                <w:sz w:val="22"/>
                <w:szCs w:val="22"/>
              </w:rPr>
              <w:t>3</w:t>
            </w:r>
          </w:p>
        </w:tc>
        <w:tc>
          <w:tcPr>
            <w:tcW w:type="dxa" w:w="2410"/>
            <w:shd w:color="auto" w:fill="auto" w:val="clear"/>
            <w:noWrap/>
            <w:hideMark/>
          </w:tcPr>
          <w:p w14:paraId="24A28D3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13</w:t>
            </w:r>
          </w:p>
        </w:tc>
      </w:tr>
      <w:tr w14:paraId="03CCE225"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27CF02BE"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8</w:t>
            </w:r>
          </w:p>
        </w:tc>
        <w:tc>
          <w:tcPr>
            <w:tcW w:type="dxa" w:w="1131"/>
            <w:shd w:color="auto" w:fill="auto" w:val="clear"/>
            <w:noWrap/>
            <w:hideMark/>
          </w:tcPr>
          <w:p w14:paraId="4BA8F0F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864"/>
            <w:shd w:color="auto" w:fill="auto" w:val="clear"/>
            <w:noWrap/>
            <w:hideMark/>
          </w:tcPr>
          <w:p w14:paraId="2B31FC1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M</w:t>
            </w:r>
          </w:p>
        </w:tc>
        <w:tc>
          <w:tcPr>
            <w:tcW w:type="dxa" w:w="840"/>
            <w:shd w:color="auto" w:fill="auto" w:val="clear"/>
            <w:noWrap/>
            <w:hideMark/>
          </w:tcPr>
          <w:p w14:paraId="379FF01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w:t>
            </w:r>
          </w:p>
        </w:tc>
        <w:tc>
          <w:tcPr>
            <w:tcW w:type="dxa" w:w="1711"/>
            <w:gridSpan w:val="2"/>
            <w:shd w:color="auto" w:fill="auto" w:val="clear"/>
            <w:noWrap/>
            <w:hideMark/>
          </w:tcPr>
          <w:p w14:paraId="0DC9987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2256</w:t>
            </w:r>
          </w:p>
        </w:tc>
        <w:tc>
          <w:tcPr>
            <w:tcW w:type="dxa" w:w="1524"/>
            <w:gridSpan w:val="2"/>
            <w:shd w:color="auto" w:fill="auto" w:val="clear"/>
            <w:noWrap/>
            <w:hideMark/>
          </w:tcPr>
          <w:p w14:paraId="09EBC4D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w:t>
            </w:r>
          </w:p>
        </w:tc>
        <w:tc>
          <w:tcPr>
            <w:tcW w:type="dxa" w:w="1559"/>
            <w:shd w:color="auto" w:fill="auto" w:val="clear"/>
            <w:noWrap/>
            <w:hideMark/>
          </w:tcPr>
          <w:p w14:paraId="34EBF06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2352</w:t>
            </w:r>
          </w:p>
        </w:tc>
        <w:tc>
          <w:tcPr>
            <w:tcW w:type="dxa" w:w="1418"/>
            <w:shd w:color="auto" w:fill="auto" w:val="clear"/>
            <w:noWrap/>
            <w:hideMark/>
          </w:tcPr>
          <w:p w14:paraId="5A72A05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68</w:t>
            </w:r>
          </w:p>
        </w:tc>
        <w:tc>
          <w:tcPr>
            <w:tcW w:type="dxa" w:w="1276"/>
            <w:shd w:color="auto" w:fill="auto" w:val="clear"/>
            <w:noWrap/>
            <w:hideMark/>
          </w:tcPr>
          <w:p w14:paraId="7A7F2723"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1.7</w:t>
            </w:r>
          </w:p>
        </w:tc>
        <w:tc>
          <w:tcPr>
            <w:tcW w:type="dxa" w:w="1169"/>
            <w:shd w:color="auto" w:fill="auto" w:val="clear"/>
            <w:noWrap/>
            <w:hideMark/>
          </w:tcPr>
          <w:p w14:paraId="7B0D669E" w14:textId="0ED2B726"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23.52941</w:t>
            </w:r>
          </w:p>
        </w:tc>
        <w:tc>
          <w:tcPr>
            <w:tcW w:type="dxa" w:w="2410"/>
            <w:shd w:color="auto" w:fill="auto" w:val="clear"/>
            <w:noWrap/>
            <w:hideMark/>
          </w:tcPr>
          <w:p w14:paraId="4C26B3C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14</w:t>
            </w:r>
          </w:p>
        </w:tc>
      </w:tr>
      <w:tr w14:paraId="3C0D1DC1"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660C6607"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9</w:t>
            </w:r>
          </w:p>
        </w:tc>
        <w:tc>
          <w:tcPr>
            <w:tcW w:type="dxa" w:w="1131"/>
            <w:shd w:color="auto" w:fill="auto" w:val="clear"/>
            <w:noWrap/>
            <w:hideMark/>
          </w:tcPr>
          <w:p w14:paraId="04B30A6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34</w:t>
            </w:r>
          </w:p>
        </w:tc>
        <w:tc>
          <w:tcPr>
            <w:tcW w:type="dxa" w:w="864"/>
            <w:shd w:color="auto" w:fill="auto" w:val="clear"/>
            <w:noWrap/>
            <w:hideMark/>
          </w:tcPr>
          <w:p w14:paraId="63A33F4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08BE63A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0B02AD2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2197</w:t>
            </w:r>
          </w:p>
        </w:tc>
        <w:tc>
          <w:tcPr>
            <w:tcW w:type="dxa" w:w="1524"/>
            <w:gridSpan w:val="2"/>
            <w:shd w:color="auto" w:fill="auto" w:val="clear"/>
            <w:noWrap/>
            <w:hideMark/>
          </w:tcPr>
          <w:p w14:paraId="00B8973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26</w:t>
            </w:r>
          </w:p>
        </w:tc>
        <w:tc>
          <w:tcPr>
            <w:tcW w:type="dxa" w:w="1559"/>
            <w:shd w:color="auto" w:fill="auto" w:val="clear"/>
            <w:noWrap/>
            <w:hideMark/>
          </w:tcPr>
          <w:p w14:paraId="448D023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2179</w:t>
            </w:r>
          </w:p>
        </w:tc>
        <w:tc>
          <w:tcPr>
            <w:tcW w:type="dxa" w:w="1418"/>
            <w:shd w:color="auto" w:fill="auto" w:val="clear"/>
            <w:noWrap/>
            <w:hideMark/>
          </w:tcPr>
          <w:p w14:paraId="709B333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70</w:t>
            </w:r>
          </w:p>
        </w:tc>
        <w:tc>
          <w:tcPr>
            <w:tcW w:type="dxa" w:w="1276"/>
            <w:shd w:color="auto" w:fill="auto" w:val="clear"/>
            <w:noWrap/>
            <w:hideMark/>
          </w:tcPr>
          <w:p w14:paraId="0D091A4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1.68</w:t>
            </w:r>
          </w:p>
        </w:tc>
        <w:tc>
          <w:tcPr>
            <w:tcW w:type="dxa" w:w="1169"/>
            <w:shd w:color="auto" w:fill="auto" w:val="clear"/>
            <w:noWrap/>
            <w:hideMark/>
          </w:tcPr>
          <w:p w14:paraId="3142DAE8" w14:textId="4193AB96"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24.8015</w:t>
            </w:r>
            <w:r w:rsidR="00FA7611">
              <w:rPr>
                <w:rFonts w:cs="Times New Roman"/>
                <w:sz w:val="22"/>
                <w:szCs w:val="22"/>
              </w:rPr>
              <w:t>9</w:t>
            </w:r>
          </w:p>
        </w:tc>
        <w:tc>
          <w:tcPr>
            <w:tcW w:type="dxa" w:w="2410"/>
            <w:shd w:color="auto" w:fill="auto" w:val="clear"/>
            <w:noWrap/>
            <w:hideMark/>
          </w:tcPr>
          <w:p w14:paraId="6CD4D57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14</w:t>
            </w:r>
          </w:p>
        </w:tc>
      </w:tr>
      <w:tr w14:paraId="2B7B0B30"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5E3B3686"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10</w:t>
            </w:r>
          </w:p>
        </w:tc>
        <w:tc>
          <w:tcPr>
            <w:tcW w:type="dxa" w:w="1131"/>
            <w:shd w:color="auto" w:fill="auto" w:val="clear"/>
            <w:noWrap/>
            <w:hideMark/>
          </w:tcPr>
          <w:p w14:paraId="20A7A27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20</w:t>
            </w:r>
          </w:p>
        </w:tc>
        <w:tc>
          <w:tcPr>
            <w:tcW w:type="dxa" w:w="864"/>
            <w:shd w:color="auto" w:fill="auto" w:val="clear"/>
            <w:noWrap/>
            <w:hideMark/>
          </w:tcPr>
          <w:p w14:paraId="5A10D61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M</w:t>
            </w:r>
          </w:p>
        </w:tc>
        <w:tc>
          <w:tcPr>
            <w:tcW w:type="dxa" w:w="840"/>
            <w:shd w:color="auto" w:fill="auto" w:val="clear"/>
            <w:noWrap/>
            <w:hideMark/>
          </w:tcPr>
          <w:p w14:paraId="52F24443"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3331AD9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2489</w:t>
            </w:r>
          </w:p>
        </w:tc>
        <w:tc>
          <w:tcPr>
            <w:tcW w:type="dxa" w:w="1524"/>
            <w:gridSpan w:val="2"/>
            <w:shd w:color="auto" w:fill="auto" w:val="clear"/>
            <w:noWrap/>
            <w:hideMark/>
          </w:tcPr>
          <w:p w14:paraId="13DE096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1559"/>
            <w:shd w:color="auto" w:fill="auto" w:val="clear"/>
            <w:noWrap/>
            <w:hideMark/>
          </w:tcPr>
          <w:p w14:paraId="481B4BB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2290</w:t>
            </w:r>
          </w:p>
        </w:tc>
        <w:tc>
          <w:tcPr>
            <w:tcW w:type="dxa" w:w="1418"/>
            <w:shd w:color="auto" w:fill="auto" w:val="clear"/>
            <w:noWrap/>
            <w:hideMark/>
          </w:tcPr>
          <w:p w14:paraId="5A34BE7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66</w:t>
            </w:r>
          </w:p>
        </w:tc>
        <w:tc>
          <w:tcPr>
            <w:tcW w:type="dxa" w:w="1276"/>
            <w:shd w:color="auto" w:fill="auto" w:val="clear"/>
            <w:noWrap/>
            <w:hideMark/>
          </w:tcPr>
          <w:p w14:paraId="347CA9C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1.65</w:t>
            </w:r>
          </w:p>
        </w:tc>
        <w:tc>
          <w:tcPr>
            <w:tcW w:type="dxa" w:w="1169"/>
            <w:shd w:color="auto" w:fill="auto" w:val="clear"/>
            <w:noWrap/>
            <w:hideMark/>
          </w:tcPr>
          <w:p w14:paraId="2D8A5ED6" w14:textId="4E2CA351"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24.24242</w:t>
            </w:r>
          </w:p>
        </w:tc>
        <w:tc>
          <w:tcPr>
            <w:tcW w:type="dxa" w:w="2410"/>
            <w:shd w:color="auto" w:fill="auto" w:val="clear"/>
            <w:noWrap/>
            <w:hideMark/>
          </w:tcPr>
          <w:p w14:paraId="3064F0E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10</w:t>
            </w:r>
          </w:p>
        </w:tc>
      </w:tr>
      <w:tr w14:paraId="3B6067E8"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2A690389"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11</w:t>
            </w:r>
          </w:p>
        </w:tc>
        <w:tc>
          <w:tcPr>
            <w:tcW w:type="dxa" w:w="1131"/>
            <w:shd w:color="auto" w:fill="auto" w:val="clear"/>
            <w:noWrap/>
            <w:hideMark/>
          </w:tcPr>
          <w:p w14:paraId="19B9631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864"/>
            <w:shd w:color="auto" w:fill="auto" w:val="clear"/>
            <w:noWrap/>
            <w:hideMark/>
          </w:tcPr>
          <w:p w14:paraId="781BCF7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5DF2B4B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430C8C9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2214</w:t>
            </w:r>
          </w:p>
        </w:tc>
        <w:tc>
          <w:tcPr>
            <w:tcW w:type="dxa" w:w="1524"/>
            <w:gridSpan w:val="2"/>
            <w:shd w:color="auto" w:fill="auto" w:val="clear"/>
            <w:noWrap/>
            <w:hideMark/>
          </w:tcPr>
          <w:p w14:paraId="537AD6E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559"/>
            <w:shd w:color="auto" w:fill="auto" w:val="clear"/>
            <w:noWrap/>
            <w:hideMark/>
          </w:tcPr>
          <w:p w14:paraId="2A92FF1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2165</w:t>
            </w:r>
          </w:p>
        </w:tc>
        <w:tc>
          <w:tcPr>
            <w:tcW w:type="dxa" w:w="1418"/>
            <w:shd w:color="auto" w:fill="auto" w:val="clear"/>
            <w:noWrap/>
            <w:hideMark/>
          </w:tcPr>
          <w:p w14:paraId="644FC38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67</w:t>
            </w:r>
          </w:p>
        </w:tc>
        <w:tc>
          <w:tcPr>
            <w:tcW w:type="dxa" w:w="1276"/>
            <w:shd w:color="auto" w:fill="auto" w:val="clear"/>
            <w:noWrap/>
            <w:hideMark/>
          </w:tcPr>
          <w:p w14:paraId="630E080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1.66</w:t>
            </w:r>
          </w:p>
        </w:tc>
        <w:tc>
          <w:tcPr>
            <w:tcW w:type="dxa" w:w="1169"/>
            <w:shd w:color="auto" w:fill="auto" w:val="clear"/>
            <w:noWrap/>
            <w:hideMark/>
          </w:tcPr>
          <w:p w14:paraId="2C56245F" w14:textId="1A3310DA"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24.3141</w:t>
            </w:r>
          </w:p>
        </w:tc>
        <w:tc>
          <w:tcPr>
            <w:tcW w:type="dxa" w:w="2410"/>
            <w:shd w:color="auto" w:fill="auto" w:val="clear"/>
            <w:noWrap/>
            <w:hideMark/>
          </w:tcPr>
          <w:p w14:paraId="7FBE1CB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12</w:t>
            </w:r>
          </w:p>
        </w:tc>
      </w:tr>
      <w:tr w14:paraId="530AE40F"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7C7EF76F"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12</w:t>
            </w:r>
          </w:p>
        </w:tc>
        <w:tc>
          <w:tcPr>
            <w:tcW w:type="dxa" w:w="1131"/>
            <w:shd w:color="auto" w:fill="auto" w:val="clear"/>
            <w:noWrap/>
            <w:hideMark/>
          </w:tcPr>
          <w:p w14:paraId="2DE75A7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864"/>
            <w:shd w:color="auto" w:fill="auto" w:val="clear"/>
            <w:noWrap/>
            <w:hideMark/>
          </w:tcPr>
          <w:p w14:paraId="1F85FB2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72017117"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3C5C82B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2446</w:t>
            </w:r>
          </w:p>
        </w:tc>
        <w:tc>
          <w:tcPr>
            <w:tcW w:type="dxa" w:w="1524"/>
            <w:gridSpan w:val="2"/>
            <w:shd w:color="auto" w:fill="auto" w:val="clear"/>
            <w:noWrap/>
            <w:hideMark/>
          </w:tcPr>
          <w:p w14:paraId="440F1D4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559"/>
            <w:shd w:color="auto" w:fill="auto" w:val="clear"/>
            <w:noWrap/>
            <w:hideMark/>
          </w:tcPr>
          <w:p w14:paraId="12E2866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2478</w:t>
            </w:r>
          </w:p>
        </w:tc>
        <w:tc>
          <w:tcPr>
            <w:tcW w:type="dxa" w:w="1418"/>
            <w:shd w:color="auto" w:fill="auto" w:val="clear"/>
            <w:noWrap/>
            <w:hideMark/>
          </w:tcPr>
          <w:p w14:paraId="174C03C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59</w:t>
            </w:r>
          </w:p>
        </w:tc>
        <w:tc>
          <w:tcPr>
            <w:tcW w:type="dxa" w:w="1276"/>
            <w:shd w:color="auto" w:fill="auto" w:val="clear"/>
            <w:noWrap/>
            <w:hideMark/>
          </w:tcPr>
          <w:p w14:paraId="5A3AA12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1.74</w:t>
            </w:r>
          </w:p>
        </w:tc>
        <w:tc>
          <w:tcPr>
            <w:tcW w:type="dxa" w:w="1169"/>
            <w:shd w:color="auto" w:fill="auto" w:val="clear"/>
            <w:noWrap/>
            <w:hideMark/>
          </w:tcPr>
          <w:p w14:paraId="1644E1D5" w14:textId="6F740080"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19.48738</w:t>
            </w:r>
          </w:p>
        </w:tc>
        <w:tc>
          <w:tcPr>
            <w:tcW w:type="dxa" w:w="2410"/>
            <w:shd w:color="auto" w:fill="auto" w:val="clear"/>
            <w:noWrap/>
            <w:hideMark/>
          </w:tcPr>
          <w:p w14:paraId="6B98769A"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12</w:t>
            </w:r>
          </w:p>
        </w:tc>
      </w:tr>
      <w:tr w14:paraId="7767ECD9"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63DC05DD"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13</w:t>
            </w:r>
          </w:p>
        </w:tc>
        <w:tc>
          <w:tcPr>
            <w:tcW w:type="dxa" w:w="1131"/>
            <w:shd w:color="auto" w:fill="auto" w:val="clear"/>
            <w:noWrap/>
            <w:hideMark/>
          </w:tcPr>
          <w:p w14:paraId="0AD9D72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20</w:t>
            </w:r>
          </w:p>
        </w:tc>
        <w:tc>
          <w:tcPr>
            <w:tcW w:type="dxa" w:w="864"/>
            <w:shd w:color="auto" w:fill="auto" w:val="clear"/>
            <w:noWrap/>
            <w:hideMark/>
          </w:tcPr>
          <w:p w14:paraId="621F2A1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F</w:t>
            </w:r>
          </w:p>
        </w:tc>
        <w:tc>
          <w:tcPr>
            <w:tcW w:type="dxa" w:w="840"/>
            <w:shd w:color="auto" w:fill="auto" w:val="clear"/>
            <w:noWrap/>
            <w:hideMark/>
          </w:tcPr>
          <w:p w14:paraId="609F708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5FADBF2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2498</w:t>
            </w:r>
          </w:p>
        </w:tc>
        <w:tc>
          <w:tcPr>
            <w:tcW w:type="dxa" w:w="1524"/>
            <w:gridSpan w:val="2"/>
            <w:shd w:color="auto" w:fill="auto" w:val="clear"/>
            <w:noWrap/>
            <w:hideMark/>
          </w:tcPr>
          <w:p w14:paraId="278AB3D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559"/>
            <w:shd w:color="auto" w:fill="auto" w:val="clear"/>
            <w:noWrap/>
            <w:hideMark/>
          </w:tcPr>
          <w:p w14:paraId="0F218723"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2477</w:t>
            </w:r>
          </w:p>
        </w:tc>
        <w:tc>
          <w:tcPr>
            <w:tcW w:type="dxa" w:w="1418"/>
            <w:shd w:color="auto" w:fill="auto" w:val="clear"/>
            <w:noWrap/>
            <w:hideMark/>
          </w:tcPr>
          <w:p w14:paraId="144A094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58</w:t>
            </w:r>
          </w:p>
        </w:tc>
        <w:tc>
          <w:tcPr>
            <w:tcW w:type="dxa" w:w="1276"/>
            <w:shd w:color="auto" w:fill="auto" w:val="clear"/>
            <w:noWrap/>
            <w:hideMark/>
          </w:tcPr>
          <w:p w14:paraId="7751DDA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1.64</w:t>
            </w:r>
          </w:p>
        </w:tc>
        <w:tc>
          <w:tcPr>
            <w:tcW w:type="dxa" w:w="1169"/>
            <w:shd w:color="auto" w:fill="auto" w:val="clear"/>
            <w:noWrap/>
            <w:hideMark/>
          </w:tcPr>
          <w:p w14:paraId="1AB11DBF" w14:textId="63251CAF"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21.56454</w:t>
            </w:r>
          </w:p>
        </w:tc>
        <w:tc>
          <w:tcPr>
            <w:tcW w:type="dxa" w:w="2410"/>
            <w:shd w:color="auto" w:fill="auto" w:val="clear"/>
            <w:noWrap/>
            <w:hideMark/>
          </w:tcPr>
          <w:p w14:paraId="17CEE65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12</w:t>
            </w:r>
          </w:p>
        </w:tc>
      </w:tr>
      <w:tr w14:paraId="14C9EB69"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68F63F16"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14</w:t>
            </w:r>
          </w:p>
        </w:tc>
        <w:tc>
          <w:tcPr>
            <w:tcW w:type="dxa" w:w="1131"/>
            <w:shd w:color="auto" w:fill="auto" w:val="clear"/>
            <w:noWrap/>
            <w:hideMark/>
          </w:tcPr>
          <w:p w14:paraId="49DF0B6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18</w:t>
            </w:r>
          </w:p>
        </w:tc>
        <w:tc>
          <w:tcPr>
            <w:tcW w:type="dxa" w:w="864"/>
            <w:shd w:color="auto" w:fill="auto" w:val="clear"/>
            <w:noWrap/>
            <w:hideMark/>
          </w:tcPr>
          <w:p w14:paraId="0CC460A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64BCCD6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3A2076A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2214</w:t>
            </w:r>
          </w:p>
        </w:tc>
        <w:tc>
          <w:tcPr>
            <w:tcW w:type="dxa" w:w="1524"/>
            <w:gridSpan w:val="2"/>
            <w:shd w:color="auto" w:fill="auto" w:val="clear"/>
            <w:noWrap/>
            <w:hideMark/>
          </w:tcPr>
          <w:p w14:paraId="0A74D22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26</w:t>
            </w:r>
          </w:p>
        </w:tc>
        <w:tc>
          <w:tcPr>
            <w:tcW w:type="dxa" w:w="1559"/>
            <w:shd w:color="auto" w:fill="auto" w:val="clear"/>
            <w:noWrap/>
            <w:hideMark/>
          </w:tcPr>
          <w:p w14:paraId="3EAE710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2199</w:t>
            </w:r>
          </w:p>
        </w:tc>
        <w:tc>
          <w:tcPr>
            <w:tcW w:type="dxa" w:w="1418"/>
            <w:shd w:color="auto" w:fill="auto" w:val="clear"/>
            <w:noWrap/>
            <w:hideMark/>
          </w:tcPr>
          <w:p w14:paraId="45327A4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57</w:t>
            </w:r>
          </w:p>
        </w:tc>
        <w:tc>
          <w:tcPr>
            <w:tcW w:type="dxa" w:w="1276"/>
            <w:shd w:color="auto" w:fill="auto" w:val="clear"/>
            <w:noWrap/>
            <w:hideMark/>
          </w:tcPr>
          <w:p w14:paraId="3C8A994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1.61</w:t>
            </w:r>
          </w:p>
        </w:tc>
        <w:tc>
          <w:tcPr>
            <w:tcW w:type="dxa" w:w="1169"/>
            <w:shd w:color="auto" w:fill="auto" w:val="clear"/>
            <w:noWrap/>
            <w:hideMark/>
          </w:tcPr>
          <w:p w14:paraId="2C268F82" w14:textId="6A568FFE"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21.98989</w:t>
            </w:r>
          </w:p>
        </w:tc>
        <w:tc>
          <w:tcPr>
            <w:tcW w:type="dxa" w:w="2410"/>
            <w:shd w:color="auto" w:fill="auto" w:val="clear"/>
            <w:noWrap/>
            <w:hideMark/>
          </w:tcPr>
          <w:p w14:paraId="5E5C44D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14</w:t>
            </w:r>
          </w:p>
        </w:tc>
      </w:tr>
      <w:tr w14:paraId="0E02EACA"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2158E5ED"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15</w:t>
            </w:r>
          </w:p>
        </w:tc>
        <w:tc>
          <w:tcPr>
            <w:tcW w:type="dxa" w:w="1131"/>
            <w:shd w:color="auto" w:fill="auto" w:val="clear"/>
            <w:noWrap/>
            <w:hideMark/>
          </w:tcPr>
          <w:p w14:paraId="6A79733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19</w:t>
            </w:r>
          </w:p>
        </w:tc>
        <w:tc>
          <w:tcPr>
            <w:tcW w:type="dxa" w:w="864"/>
            <w:shd w:color="auto" w:fill="auto" w:val="clear"/>
            <w:noWrap/>
            <w:hideMark/>
          </w:tcPr>
          <w:p w14:paraId="5045CEB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2117EBC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2DBC9B4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2504</w:t>
            </w:r>
          </w:p>
        </w:tc>
        <w:tc>
          <w:tcPr>
            <w:tcW w:type="dxa" w:w="1524"/>
            <w:gridSpan w:val="2"/>
            <w:shd w:color="auto" w:fill="auto" w:val="clear"/>
            <w:noWrap/>
            <w:hideMark/>
          </w:tcPr>
          <w:p w14:paraId="379D4A1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w:t>
            </w:r>
          </w:p>
        </w:tc>
        <w:tc>
          <w:tcPr>
            <w:tcW w:type="dxa" w:w="1559"/>
            <w:shd w:color="auto" w:fill="auto" w:val="clear"/>
            <w:noWrap/>
            <w:hideMark/>
          </w:tcPr>
          <w:p w14:paraId="2830D5D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2470</w:t>
            </w:r>
          </w:p>
        </w:tc>
        <w:tc>
          <w:tcPr>
            <w:tcW w:type="dxa" w:w="1418"/>
            <w:shd w:color="auto" w:fill="auto" w:val="clear"/>
            <w:noWrap/>
            <w:hideMark/>
          </w:tcPr>
          <w:p w14:paraId="7487448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60</w:t>
            </w:r>
          </w:p>
        </w:tc>
        <w:tc>
          <w:tcPr>
            <w:tcW w:type="dxa" w:w="1276"/>
            <w:shd w:color="auto" w:fill="auto" w:val="clear"/>
            <w:noWrap/>
            <w:hideMark/>
          </w:tcPr>
          <w:p w14:paraId="045D098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1.66</w:t>
            </w:r>
          </w:p>
        </w:tc>
        <w:tc>
          <w:tcPr>
            <w:tcW w:type="dxa" w:w="1169"/>
            <w:shd w:color="auto" w:fill="auto" w:val="clear"/>
            <w:noWrap/>
            <w:hideMark/>
          </w:tcPr>
          <w:p w14:paraId="00440852" w14:textId="245C361C"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21.77384</w:t>
            </w:r>
          </w:p>
        </w:tc>
        <w:tc>
          <w:tcPr>
            <w:tcW w:type="dxa" w:w="2410"/>
            <w:shd w:color="auto" w:fill="auto" w:val="clear"/>
            <w:noWrap/>
            <w:hideMark/>
          </w:tcPr>
          <w:p w14:paraId="4CFFD7B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11</w:t>
            </w:r>
          </w:p>
        </w:tc>
      </w:tr>
      <w:tr w14:paraId="504176BD"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20F5F371"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16</w:t>
            </w:r>
          </w:p>
        </w:tc>
        <w:tc>
          <w:tcPr>
            <w:tcW w:type="dxa" w:w="1131"/>
            <w:shd w:color="auto" w:fill="auto" w:val="clear"/>
            <w:noWrap/>
            <w:hideMark/>
          </w:tcPr>
          <w:p w14:paraId="1689086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26</w:t>
            </w:r>
          </w:p>
        </w:tc>
        <w:tc>
          <w:tcPr>
            <w:tcW w:type="dxa" w:w="864"/>
            <w:shd w:color="auto" w:fill="auto" w:val="clear"/>
            <w:noWrap/>
            <w:hideMark/>
          </w:tcPr>
          <w:p w14:paraId="2213FC6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73C7FDD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5A6156C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2214</w:t>
            </w:r>
          </w:p>
        </w:tc>
        <w:tc>
          <w:tcPr>
            <w:tcW w:type="dxa" w:w="1524"/>
            <w:gridSpan w:val="2"/>
            <w:shd w:color="auto" w:fill="auto" w:val="clear"/>
            <w:noWrap/>
            <w:hideMark/>
          </w:tcPr>
          <w:p w14:paraId="634AE2F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26</w:t>
            </w:r>
          </w:p>
        </w:tc>
        <w:tc>
          <w:tcPr>
            <w:tcW w:type="dxa" w:w="1559"/>
            <w:shd w:color="auto" w:fill="auto" w:val="clear"/>
            <w:noWrap/>
            <w:hideMark/>
          </w:tcPr>
          <w:p w14:paraId="4AF0F870"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2182</w:t>
            </w:r>
          </w:p>
        </w:tc>
        <w:tc>
          <w:tcPr>
            <w:tcW w:type="dxa" w:w="1418"/>
            <w:shd w:color="auto" w:fill="auto" w:val="clear"/>
            <w:noWrap/>
            <w:hideMark/>
          </w:tcPr>
          <w:p w14:paraId="1977C61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67</w:t>
            </w:r>
          </w:p>
        </w:tc>
        <w:tc>
          <w:tcPr>
            <w:tcW w:type="dxa" w:w="1276"/>
            <w:shd w:color="auto" w:fill="auto" w:val="clear"/>
            <w:noWrap/>
            <w:hideMark/>
          </w:tcPr>
          <w:p w14:paraId="22F64ACD"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1.64</w:t>
            </w:r>
          </w:p>
        </w:tc>
        <w:tc>
          <w:tcPr>
            <w:tcW w:type="dxa" w:w="1169"/>
            <w:shd w:color="auto" w:fill="auto" w:val="clear"/>
            <w:noWrap/>
            <w:hideMark/>
          </w:tcPr>
          <w:p w14:paraId="5DA05F08" w14:textId="7FD088C0"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24.9107</w:t>
            </w:r>
            <w:r w:rsidR="00FA7611">
              <w:rPr>
                <w:rFonts w:cs="Times New Roman"/>
                <w:sz w:val="22"/>
                <w:szCs w:val="22"/>
              </w:rPr>
              <w:t>7</w:t>
            </w:r>
          </w:p>
        </w:tc>
        <w:tc>
          <w:tcPr>
            <w:tcW w:type="dxa" w:w="2410"/>
            <w:shd w:color="auto" w:fill="auto" w:val="clear"/>
            <w:noWrap/>
            <w:hideMark/>
          </w:tcPr>
          <w:p w14:paraId="6C6A977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8</w:t>
            </w:r>
          </w:p>
        </w:tc>
      </w:tr>
      <w:tr w14:paraId="2D32BB19"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7A7507A6"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17</w:t>
            </w:r>
          </w:p>
        </w:tc>
        <w:tc>
          <w:tcPr>
            <w:tcW w:type="dxa" w:w="1131"/>
            <w:shd w:color="auto" w:fill="auto" w:val="clear"/>
            <w:noWrap/>
            <w:hideMark/>
          </w:tcPr>
          <w:p w14:paraId="76B3671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32</w:t>
            </w:r>
          </w:p>
        </w:tc>
        <w:tc>
          <w:tcPr>
            <w:tcW w:type="dxa" w:w="864"/>
            <w:shd w:color="auto" w:fill="auto" w:val="clear"/>
            <w:noWrap/>
            <w:hideMark/>
          </w:tcPr>
          <w:p w14:paraId="5B869387"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M</w:t>
            </w:r>
          </w:p>
        </w:tc>
        <w:tc>
          <w:tcPr>
            <w:tcW w:type="dxa" w:w="840"/>
            <w:shd w:color="auto" w:fill="auto" w:val="clear"/>
            <w:noWrap/>
            <w:hideMark/>
          </w:tcPr>
          <w:p w14:paraId="54D6887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25</w:t>
            </w:r>
          </w:p>
        </w:tc>
        <w:tc>
          <w:tcPr>
            <w:tcW w:type="dxa" w:w="1711"/>
            <w:gridSpan w:val="2"/>
            <w:shd w:color="auto" w:fill="auto" w:val="clear"/>
            <w:noWrap/>
            <w:hideMark/>
          </w:tcPr>
          <w:p w14:paraId="453E490C"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2215</w:t>
            </w:r>
          </w:p>
        </w:tc>
        <w:tc>
          <w:tcPr>
            <w:tcW w:type="dxa" w:w="1524"/>
            <w:gridSpan w:val="2"/>
            <w:shd w:color="auto" w:fill="auto" w:val="clear"/>
            <w:noWrap/>
            <w:hideMark/>
          </w:tcPr>
          <w:p w14:paraId="018528F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26</w:t>
            </w:r>
          </w:p>
        </w:tc>
        <w:tc>
          <w:tcPr>
            <w:tcW w:type="dxa" w:w="1559"/>
            <w:shd w:color="auto" w:fill="auto" w:val="clear"/>
            <w:noWrap/>
            <w:hideMark/>
          </w:tcPr>
          <w:p w14:paraId="6C80D91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2189</w:t>
            </w:r>
          </w:p>
        </w:tc>
        <w:tc>
          <w:tcPr>
            <w:tcW w:type="dxa" w:w="1418"/>
            <w:shd w:color="auto" w:fill="auto" w:val="clear"/>
            <w:noWrap/>
            <w:hideMark/>
          </w:tcPr>
          <w:p w14:paraId="2614B633"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66</w:t>
            </w:r>
          </w:p>
        </w:tc>
        <w:tc>
          <w:tcPr>
            <w:tcW w:type="dxa" w:w="1276"/>
            <w:shd w:color="auto" w:fill="auto" w:val="clear"/>
            <w:noWrap/>
            <w:hideMark/>
          </w:tcPr>
          <w:p w14:paraId="039E912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1.66</w:t>
            </w:r>
          </w:p>
        </w:tc>
        <w:tc>
          <w:tcPr>
            <w:tcW w:type="dxa" w:w="1169"/>
            <w:shd w:color="auto" w:fill="auto" w:val="clear"/>
            <w:noWrap/>
            <w:hideMark/>
          </w:tcPr>
          <w:p w14:paraId="75326737" w14:textId="7487F255"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23.95122</w:t>
            </w:r>
          </w:p>
        </w:tc>
        <w:tc>
          <w:tcPr>
            <w:tcW w:type="dxa" w:w="2410"/>
            <w:shd w:color="auto" w:fill="auto" w:val="clear"/>
            <w:noWrap/>
            <w:hideMark/>
          </w:tcPr>
          <w:p w14:paraId="29AEAD1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10</w:t>
            </w:r>
          </w:p>
        </w:tc>
      </w:tr>
      <w:tr w14:paraId="6139C08B"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0E4077F7"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18</w:t>
            </w:r>
          </w:p>
        </w:tc>
        <w:tc>
          <w:tcPr>
            <w:tcW w:type="dxa" w:w="1131"/>
            <w:shd w:color="auto" w:fill="auto" w:val="clear"/>
            <w:noWrap/>
            <w:hideMark/>
          </w:tcPr>
          <w:p w14:paraId="5A46F5F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864"/>
            <w:shd w:color="auto" w:fill="auto" w:val="clear"/>
            <w:noWrap/>
            <w:hideMark/>
          </w:tcPr>
          <w:p w14:paraId="6F56667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60A5880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711"/>
            <w:gridSpan w:val="2"/>
            <w:shd w:color="auto" w:fill="auto" w:val="clear"/>
            <w:noWrap/>
            <w:hideMark/>
          </w:tcPr>
          <w:p w14:paraId="496008D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2459</w:t>
            </w:r>
          </w:p>
        </w:tc>
        <w:tc>
          <w:tcPr>
            <w:tcW w:type="dxa" w:w="1524"/>
            <w:gridSpan w:val="2"/>
            <w:shd w:color="auto" w:fill="auto" w:val="clear"/>
            <w:noWrap/>
            <w:hideMark/>
          </w:tcPr>
          <w:p w14:paraId="04404F4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w:t>
            </w:r>
          </w:p>
        </w:tc>
        <w:tc>
          <w:tcPr>
            <w:tcW w:type="dxa" w:w="1559"/>
            <w:shd w:color="auto" w:fill="auto" w:val="clear"/>
            <w:noWrap/>
            <w:hideMark/>
          </w:tcPr>
          <w:p w14:paraId="322E974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2458</w:t>
            </w:r>
          </w:p>
        </w:tc>
        <w:tc>
          <w:tcPr>
            <w:tcW w:type="dxa" w:w="1418"/>
            <w:shd w:color="auto" w:fill="auto" w:val="clear"/>
            <w:noWrap/>
            <w:hideMark/>
          </w:tcPr>
          <w:p w14:paraId="406E975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54</w:t>
            </w:r>
          </w:p>
        </w:tc>
        <w:tc>
          <w:tcPr>
            <w:tcW w:type="dxa" w:w="1276"/>
            <w:shd w:color="auto" w:fill="auto" w:val="clear"/>
            <w:noWrap/>
            <w:hideMark/>
          </w:tcPr>
          <w:p w14:paraId="6DB1044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w:t>
            </w:r>
          </w:p>
        </w:tc>
        <w:tc>
          <w:tcPr>
            <w:tcW w:type="dxa" w:w="1169"/>
            <w:shd w:color="auto" w:fill="auto" w:val="clear"/>
            <w:noWrap/>
            <w:hideMark/>
          </w:tcPr>
          <w:p w14:paraId="3AFDF48E" w14:textId="2DDEF966"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21.0937</w:t>
            </w:r>
            <w:r w:rsidR="00FA7611">
              <w:rPr>
                <w:rFonts w:cs="Times New Roman"/>
                <w:sz w:val="22"/>
                <w:szCs w:val="22"/>
              </w:rPr>
              <w:t>5</w:t>
            </w:r>
          </w:p>
        </w:tc>
        <w:tc>
          <w:tcPr>
            <w:tcW w:type="dxa" w:w="2410"/>
            <w:shd w:color="auto" w:fill="auto" w:val="clear"/>
            <w:noWrap/>
            <w:hideMark/>
          </w:tcPr>
          <w:p w14:paraId="3B9BC0A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8</w:t>
            </w:r>
          </w:p>
        </w:tc>
      </w:tr>
      <w:tr w14:paraId="2EDA07EF"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7F9C8F73"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19</w:t>
            </w:r>
          </w:p>
        </w:tc>
        <w:tc>
          <w:tcPr>
            <w:tcW w:type="dxa" w:w="1131"/>
            <w:shd w:color="auto" w:fill="auto" w:val="clear"/>
            <w:noWrap/>
            <w:hideMark/>
          </w:tcPr>
          <w:p w14:paraId="343831C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w:t>
            </w:r>
          </w:p>
        </w:tc>
        <w:tc>
          <w:tcPr>
            <w:tcW w:type="dxa" w:w="864"/>
            <w:shd w:color="auto" w:fill="auto" w:val="clear"/>
            <w:noWrap/>
            <w:hideMark/>
          </w:tcPr>
          <w:p w14:paraId="6AD9801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F</w:t>
            </w:r>
          </w:p>
        </w:tc>
        <w:tc>
          <w:tcPr>
            <w:tcW w:type="dxa" w:w="840"/>
            <w:shd w:color="auto" w:fill="auto" w:val="clear"/>
            <w:noWrap/>
            <w:hideMark/>
          </w:tcPr>
          <w:p w14:paraId="35130CE7"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w:t>
            </w:r>
          </w:p>
        </w:tc>
        <w:tc>
          <w:tcPr>
            <w:tcW w:type="dxa" w:w="1711"/>
            <w:gridSpan w:val="2"/>
            <w:shd w:color="auto" w:fill="auto" w:val="clear"/>
            <w:noWrap/>
            <w:hideMark/>
          </w:tcPr>
          <w:p w14:paraId="36E2D62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2356</w:t>
            </w:r>
          </w:p>
        </w:tc>
        <w:tc>
          <w:tcPr>
            <w:tcW w:type="dxa" w:w="1524"/>
            <w:gridSpan w:val="2"/>
            <w:shd w:color="auto" w:fill="auto" w:val="clear"/>
            <w:noWrap/>
            <w:hideMark/>
          </w:tcPr>
          <w:p w14:paraId="373E8703"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26</w:t>
            </w:r>
          </w:p>
        </w:tc>
        <w:tc>
          <w:tcPr>
            <w:tcW w:type="dxa" w:w="1559"/>
            <w:shd w:color="auto" w:fill="auto" w:val="clear"/>
            <w:noWrap/>
            <w:hideMark/>
          </w:tcPr>
          <w:p w14:paraId="74CE46B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2165</w:t>
            </w:r>
          </w:p>
        </w:tc>
        <w:tc>
          <w:tcPr>
            <w:tcW w:type="dxa" w:w="1418"/>
            <w:shd w:color="auto" w:fill="auto" w:val="clear"/>
            <w:noWrap/>
            <w:hideMark/>
          </w:tcPr>
          <w:p w14:paraId="287AF4E1"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67</w:t>
            </w:r>
          </w:p>
        </w:tc>
        <w:tc>
          <w:tcPr>
            <w:tcW w:type="dxa" w:w="1276"/>
            <w:shd w:color="auto" w:fill="auto" w:val="clear"/>
            <w:noWrap/>
            <w:hideMark/>
          </w:tcPr>
          <w:p w14:paraId="101129E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1.64</w:t>
            </w:r>
          </w:p>
        </w:tc>
        <w:tc>
          <w:tcPr>
            <w:tcW w:type="dxa" w:w="1169"/>
            <w:shd w:color="auto" w:fill="auto" w:val="clear"/>
            <w:noWrap/>
            <w:hideMark/>
          </w:tcPr>
          <w:p w14:paraId="7D80D49C" w14:textId="73BE61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24.9107</w:t>
            </w:r>
            <w:r w:rsidR="00FA7611">
              <w:rPr>
                <w:rFonts w:cs="Times New Roman"/>
                <w:sz w:val="22"/>
                <w:szCs w:val="22"/>
              </w:rPr>
              <w:t>7</w:t>
            </w:r>
          </w:p>
        </w:tc>
        <w:tc>
          <w:tcPr>
            <w:tcW w:type="dxa" w:w="2410"/>
            <w:shd w:color="auto" w:fill="auto" w:val="clear"/>
            <w:noWrap/>
            <w:hideMark/>
          </w:tcPr>
          <w:p w14:paraId="52695B2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8</w:t>
            </w:r>
          </w:p>
        </w:tc>
      </w:tr>
      <w:tr w14:paraId="6C0A0EB7" w14:textId="77777777" w:rsidR="00FA7611" w:rsidRPr="00AD70CB" w:rsidTr="00FA7611">
        <w:trPr>
          <w:cnfStyle w:evenHBand="0" w:evenVBand="0" w:firstColumn="0" w:firstRow="0" w:firstRowFirstColumn="0" w:firstRowLastColumn="0" w:lastColumn="0" w:lastRow="0" w:lastRowFirstColumn="0" w:lastRowLastColumn="0" w:oddHBand="1" w:oddVBand="0" w:val="000000100000"/>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7D6F3AD4"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20</w:t>
            </w:r>
          </w:p>
        </w:tc>
        <w:tc>
          <w:tcPr>
            <w:tcW w:type="dxa" w:w="1131"/>
            <w:shd w:color="auto" w:fill="auto" w:val="clear"/>
            <w:noWrap/>
            <w:hideMark/>
          </w:tcPr>
          <w:p w14:paraId="2F30E38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864"/>
            <w:shd w:color="auto" w:fill="auto" w:val="clear"/>
            <w:noWrap/>
            <w:hideMark/>
          </w:tcPr>
          <w:p w14:paraId="0194BBE3"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F</w:t>
            </w:r>
          </w:p>
        </w:tc>
        <w:tc>
          <w:tcPr>
            <w:tcW w:type="dxa" w:w="840"/>
            <w:shd w:color="auto" w:fill="auto" w:val="clear"/>
            <w:noWrap/>
            <w:hideMark/>
          </w:tcPr>
          <w:p w14:paraId="41F895C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24</w:t>
            </w:r>
          </w:p>
        </w:tc>
        <w:tc>
          <w:tcPr>
            <w:tcW w:type="dxa" w:w="1711"/>
            <w:gridSpan w:val="2"/>
            <w:shd w:color="auto" w:fill="auto" w:val="clear"/>
            <w:noWrap/>
            <w:hideMark/>
          </w:tcPr>
          <w:p w14:paraId="7896FAD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2279</w:t>
            </w:r>
          </w:p>
        </w:tc>
        <w:tc>
          <w:tcPr>
            <w:tcW w:type="dxa" w:w="1524"/>
            <w:gridSpan w:val="2"/>
            <w:shd w:color="auto" w:fill="auto" w:val="clear"/>
            <w:noWrap/>
            <w:hideMark/>
          </w:tcPr>
          <w:p w14:paraId="5321DF9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25</w:t>
            </w:r>
          </w:p>
        </w:tc>
        <w:tc>
          <w:tcPr>
            <w:tcW w:type="dxa" w:w="1559"/>
            <w:shd w:color="auto" w:fill="auto" w:val="clear"/>
            <w:noWrap/>
            <w:hideMark/>
          </w:tcPr>
          <w:p w14:paraId="558BD429"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2234</w:t>
            </w:r>
          </w:p>
        </w:tc>
        <w:tc>
          <w:tcPr>
            <w:tcW w:type="dxa" w:w="1418"/>
            <w:shd w:color="auto" w:fill="auto" w:val="clear"/>
            <w:noWrap/>
            <w:hideMark/>
          </w:tcPr>
          <w:p w14:paraId="70571217"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66</w:t>
            </w:r>
          </w:p>
        </w:tc>
        <w:tc>
          <w:tcPr>
            <w:tcW w:type="dxa" w:w="1276"/>
            <w:shd w:color="auto" w:fill="auto" w:val="clear"/>
            <w:noWrap/>
            <w:hideMark/>
          </w:tcPr>
          <w:p w14:paraId="575DFD7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1.67</w:t>
            </w:r>
          </w:p>
        </w:tc>
        <w:tc>
          <w:tcPr>
            <w:tcW w:type="dxa" w:w="1169"/>
            <w:shd w:color="auto" w:fill="auto" w:val="clear"/>
            <w:noWrap/>
            <w:hideMark/>
          </w:tcPr>
          <w:p w14:paraId="4BD14A25" w14:textId="55C3E0F8"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23.66524</w:t>
            </w:r>
          </w:p>
        </w:tc>
        <w:tc>
          <w:tcPr>
            <w:tcW w:type="dxa" w:w="2410"/>
            <w:shd w:color="auto" w:fill="auto" w:val="clear"/>
            <w:noWrap/>
            <w:hideMark/>
          </w:tcPr>
          <w:p w14:paraId="371642B6"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1" w:oddVBand="0" w:val="000000100000"/>
              <w:rPr>
                <w:rFonts w:cs="Times New Roman"/>
                <w:sz w:val="22"/>
                <w:szCs w:val="22"/>
              </w:rPr>
            </w:pPr>
            <w:r w:rsidRPr="00AD70CB">
              <w:rPr>
                <w:rFonts w:cs="Times New Roman"/>
                <w:sz w:val="22"/>
                <w:szCs w:val="22"/>
              </w:rPr>
              <w:t>9</w:t>
            </w:r>
          </w:p>
        </w:tc>
      </w:tr>
      <w:tr w14:paraId="5B2E5E16" w14:textId="77777777" w:rsidR="00FA7611" w:rsidRPr="00AD70CB" w:rsidTr="00FA7611">
        <w:trPr>
          <w:trHeight w:val="320"/>
        </w:trPr>
        <w:tc>
          <w:tcPr>
            <w:cnfStyle w:evenHBand="0" w:evenVBand="0" w:firstColumn="1" w:firstRow="0" w:firstRowFirstColumn="0" w:firstRowLastColumn="0" w:lastColumn="0" w:lastRow="0" w:lastRowFirstColumn="0" w:lastRowLastColumn="0" w:oddHBand="0" w:oddVBand="0" w:val="001000000000"/>
            <w:tcW w:type="dxa" w:w="876"/>
            <w:shd w:color="auto" w:fill="auto" w:val="clear"/>
            <w:noWrap/>
            <w:hideMark/>
          </w:tcPr>
          <w:p w14:paraId="58E37113" w14:textId="77777777" w:rsidP="00476281" w:rsidR="00DA36C2" w:rsidRDefault="00DA36C2" w:rsidRPr="00AD70CB">
            <w:pPr>
              <w:rPr>
                <w:rFonts w:cs="Times New Roman"/>
                <w:b w:val="0"/>
                <w:bCs w:val="0"/>
                <w:sz w:val="22"/>
                <w:szCs w:val="22"/>
              </w:rPr>
            </w:pPr>
            <w:r w:rsidRPr="00AD70CB">
              <w:rPr>
                <w:rFonts w:cs="Times New Roman"/>
                <w:b w:val="0"/>
                <w:bCs w:val="0"/>
                <w:sz w:val="22"/>
                <w:szCs w:val="22"/>
              </w:rPr>
              <w:t>21</w:t>
            </w:r>
          </w:p>
        </w:tc>
        <w:tc>
          <w:tcPr>
            <w:tcW w:type="dxa" w:w="1131"/>
            <w:shd w:color="auto" w:fill="auto" w:val="clear"/>
            <w:noWrap/>
            <w:hideMark/>
          </w:tcPr>
          <w:p w14:paraId="2875C3A4"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28</w:t>
            </w:r>
          </w:p>
        </w:tc>
        <w:tc>
          <w:tcPr>
            <w:tcW w:type="dxa" w:w="864"/>
            <w:shd w:color="auto" w:fill="auto" w:val="clear"/>
            <w:noWrap/>
            <w:hideMark/>
          </w:tcPr>
          <w:p w14:paraId="48DF26F8"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F</w:t>
            </w:r>
          </w:p>
        </w:tc>
        <w:tc>
          <w:tcPr>
            <w:tcW w:type="dxa" w:w="840"/>
            <w:shd w:color="auto" w:fill="auto" w:val="clear"/>
            <w:noWrap/>
            <w:hideMark/>
          </w:tcPr>
          <w:p w14:paraId="33E6E15E"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w:t>
            </w:r>
          </w:p>
        </w:tc>
        <w:tc>
          <w:tcPr>
            <w:tcW w:type="dxa" w:w="1711"/>
            <w:gridSpan w:val="2"/>
            <w:shd w:color="auto" w:fill="auto" w:val="clear"/>
            <w:noWrap/>
            <w:hideMark/>
          </w:tcPr>
          <w:p w14:paraId="3B60B4D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2453</w:t>
            </w:r>
          </w:p>
        </w:tc>
        <w:tc>
          <w:tcPr>
            <w:tcW w:type="dxa" w:w="1524"/>
            <w:gridSpan w:val="2"/>
            <w:shd w:color="auto" w:fill="auto" w:val="clear"/>
            <w:noWrap/>
            <w:hideMark/>
          </w:tcPr>
          <w:p w14:paraId="08070A02"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24</w:t>
            </w:r>
          </w:p>
        </w:tc>
        <w:tc>
          <w:tcPr>
            <w:tcW w:type="dxa" w:w="1559"/>
            <w:shd w:color="auto" w:fill="auto" w:val="clear"/>
            <w:noWrap/>
            <w:hideMark/>
          </w:tcPr>
          <w:p w14:paraId="1117970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2232</w:t>
            </w:r>
          </w:p>
        </w:tc>
        <w:tc>
          <w:tcPr>
            <w:tcW w:type="dxa" w:w="1418"/>
            <w:shd w:color="auto" w:fill="auto" w:val="clear"/>
            <w:noWrap/>
            <w:hideMark/>
          </w:tcPr>
          <w:p w14:paraId="510A29D5"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63</w:t>
            </w:r>
          </w:p>
        </w:tc>
        <w:tc>
          <w:tcPr>
            <w:tcW w:type="dxa" w:w="1276"/>
            <w:shd w:color="auto" w:fill="auto" w:val="clear"/>
            <w:noWrap/>
            <w:hideMark/>
          </w:tcPr>
          <w:p w14:paraId="0DF3A9FF"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1.55</w:t>
            </w:r>
          </w:p>
        </w:tc>
        <w:tc>
          <w:tcPr>
            <w:tcW w:type="dxa" w:w="1169"/>
            <w:shd w:color="auto" w:fill="auto" w:val="clear"/>
            <w:noWrap/>
            <w:hideMark/>
          </w:tcPr>
          <w:p w14:paraId="57CD5867" w14:textId="7E9C1B1A"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26.22268</w:t>
            </w:r>
          </w:p>
        </w:tc>
        <w:tc>
          <w:tcPr>
            <w:tcW w:type="dxa" w:w="2410"/>
            <w:shd w:color="auto" w:fill="auto" w:val="clear"/>
            <w:noWrap/>
            <w:hideMark/>
          </w:tcPr>
          <w:p w14:paraId="7BC54D2B" w14:textId="77777777" w:rsidP="00476281" w:rsidR="00DA36C2" w:rsidRDefault="00DA36C2" w:rsidRPr="00AD70CB">
            <w:pPr>
              <w:jc w:val="center"/>
              <w:cnfStyle w:evenHBand="0" w:evenVBand="0" w:firstColumn="0" w:firstRow="0" w:firstRowFirstColumn="0" w:firstRowLastColumn="0" w:lastColumn="0" w:lastRow="0" w:lastRowFirstColumn="0" w:lastRowLastColumn="0" w:oddHBand="0" w:oddVBand="0" w:val="000000000000"/>
              <w:rPr>
                <w:rFonts w:cs="Times New Roman"/>
                <w:sz w:val="22"/>
                <w:szCs w:val="22"/>
              </w:rPr>
            </w:pPr>
            <w:r w:rsidRPr="00AD70CB">
              <w:rPr>
                <w:rFonts w:cs="Times New Roman"/>
                <w:sz w:val="22"/>
                <w:szCs w:val="22"/>
              </w:rPr>
              <w:t>8</w:t>
            </w:r>
          </w:p>
        </w:tc>
      </w:tr>
    </w:tbl>
    <w:p w14:paraId="1737C799" w14:textId="77777777" w:rsidP="00DA36C2" w:rsidR="00DA36C2" w:rsidRDefault="00DA36C2" w:rsidRPr="00AD70CB">
      <w:pPr>
        <w:pStyle w:val="Chaptertitle"/>
        <w:jc w:val="left"/>
        <w:rPr>
          <w:rFonts w:cs="Times New Roman"/>
          <w:sz w:val="24"/>
          <w:szCs w:val="24"/>
        </w:rPr>
        <w:sectPr w:rsidR="00DA36C2" w:rsidRPr="00AD70CB" w:rsidSect="00DA36C2">
          <w:pgSz w:h="11901" w:orient="landscape" w:w="16817"/>
          <w:pgMar w:bottom="1134" w:footer="709" w:gutter="0" w:header="709" w:left="1134" w:right="1134" w:top="2211"/>
          <w:cols w:space="708"/>
          <w:docGrid w:linePitch="360"/>
        </w:sectPr>
      </w:pPr>
    </w:p>
    <w:p w14:paraId="7EC97572" w14:textId="18733B79" w:rsidP="001900E8" w:rsidR="00DA36C2" w:rsidRDefault="001900E8" w:rsidRPr="001900E8">
      <w:pPr>
        <w:pStyle w:val="Chaptertitle"/>
      </w:pPr>
      <w:bookmarkStart w:id="124" w:name="_Toc144036955"/>
      <w:bookmarkStart w:id="125" w:name="_Toc145713148"/>
      <w:r w:rsidRPr="001900E8">
        <w:lastRenderedPageBreak/>
        <w:t xml:space="preserve">APPENDIX </w:t>
      </w:r>
      <w:fldSimple w:instr=" SEQ APPENDIX \* ALPHABETIC ">
        <w:r w:rsidRPr="001900E8">
          <w:rPr>
            <w:noProof/>
          </w:rPr>
          <w:t>D</w:t>
        </w:r>
      </w:fldSimple>
      <w:r w:rsidR="00DA36C2" w:rsidRPr="001900E8">
        <w:rPr>
          <w:rFonts w:cs="Times New Roman"/>
        </w:rPr>
        <w:t>: UMREC approval letter</w:t>
      </w:r>
      <w:bookmarkEnd w:id="124"/>
      <w:bookmarkEnd w:id="125"/>
    </w:p>
    <w:p w14:paraId="3FCEFBC4" w14:textId="77777777" w:rsidP="00DA36C2" w:rsidR="00DA36C2" w:rsidRDefault="00DA36C2" w:rsidRPr="00AD70CB">
      <w:pPr>
        <w:pStyle w:val="Chaptertitle"/>
        <w:rPr>
          <w:rFonts w:cs="Times New Roman"/>
          <w:sz w:val="24"/>
          <w:szCs w:val="24"/>
        </w:rPr>
      </w:pPr>
    </w:p>
    <w:p w14:paraId="1B4B20BF" w14:textId="4C050635" w:rsidP="00AD70CB" w:rsidR="006A3F54" w:rsidRDefault="00DA36C2" w:rsidRPr="00AD70CB">
      <w:pPr>
        <w:rPr>
          <w:rFonts w:cs="Times New Roman"/>
        </w:rPr>
      </w:pPr>
      <w:r w:rsidRPr="00AD70CB">
        <w:rPr>
          <w:rFonts w:cs="Times New Roman"/>
          <w:noProof/>
        </w:rPr>
        <w:drawing>
          <wp:inline distB="0" distL="0" distR="0" distT="0" wp14:anchorId="77CC0FCB" wp14:editId="575DFDF4">
            <wp:extent cx="6002926" cy="7768492"/>
            <wp:effectExtent b="4445" l="0" r="4445" t="0"/>
            <wp:docPr descr="A paper with a letter&#10;&#10;Description automatically generated" id="7142423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aper with a letter&#10;&#10;Description automatically generated" id="714242332" name="Picture 13"/>
                    <pic:cNvPicPr/>
                  </pic:nvPicPr>
                  <pic:blipFill>
                    <a:blip r:embed="rId100">
                      <a:extLst>
                        <a:ext uri="{28A0092B-C50C-407E-A947-70E740481C1C}">
                          <a14:useLocalDpi xmlns:a14="http://schemas.microsoft.com/office/drawing/2010/main" val="0"/>
                        </a:ext>
                      </a:extLst>
                    </a:blip>
                    <a:stretch>
                      <a:fillRect/>
                    </a:stretch>
                  </pic:blipFill>
                  <pic:spPr>
                    <a:xfrm>
                      <a:off x="0" y="0"/>
                      <a:ext cx="6026552" cy="7799067"/>
                    </a:xfrm>
                    <a:prstGeom prst="rect">
                      <a:avLst/>
                    </a:prstGeom>
                  </pic:spPr>
                </pic:pic>
              </a:graphicData>
            </a:graphic>
          </wp:inline>
        </w:drawing>
      </w:r>
    </w:p>
    <w:sectPr w:rsidR="006A3F54" w:rsidRPr="00AD70CB" w:rsidSect="00DA36C2">
      <w:pgSz w:h="16817" w:w="11901"/>
      <w:pgMar w:bottom="1134" w:footer="709" w:gutter="0" w:header="709" w:left="2268" w:right="1134" w:top="113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ELIZA BINTI HAFIZ" w:date="2023-08-06T17:26:00Z" w:initials="EBH">
    <w:p w14:paraId="0B11C3B0" w14:textId="77777777" w:rsidR="000F1CAD" w:rsidRPr="00846C66" w:rsidRDefault="000F1CAD" w:rsidP="000F1CAD">
      <w:pPr>
        <w:pStyle w:val="CommentText"/>
        <w:rPr>
          <w:lang w:val="en-US"/>
        </w:rPr>
      </w:pPr>
      <w:r>
        <w:rPr>
          <w:rStyle w:val="CommentReference"/>
        </w:rPr>
        <w:annotationRef/>
      </w:r>
      <w:r>
        <w:rPr>
          <w:lang w:val="en-MY"/>
        </w:rPr>
        <w:t>How do the reaction speed and agility is related?</w:t>
      </w:r>
    </w:p>
  </w:comment>
  <w:comment w:id="9" w:author="ELIZA BINTI HAFIZ" w:date="2023-08-06T17:49:00Z" w:initials="EBH">
    <w:p w14:paraId="3B320A02" w14:textId="77777777" w:rsidR="00102D51" w:rsidRDefault="00102D51" w:rsidP="00102D51">
      <w:pPr>
        <w:pStyle w:val="CommentText"/>
      </w:pPr>
      <w:r>
        <w:rPr>
          <w:rStyle w:val="CommentReference"/>
        </w:rPr>
        <w:annotationRef/>
      </w:r>
      <w:r>
        <w:rPr>
          <w:lang w:val="en-MY"/>
        </w:rPr>
        <w:t>So what?</w:t>
      </w:r>
    </w:p>
  </w:comment>
  <w:comment w:id="10" w:author="ELIZA BINTI HAFIZ" w:date="2023-08-06T18:11:00Z" w:initials="EBH">
    <w:p w14:paraId="78297559" w14:textId="77777777" w:rsidR="002F7148" w:rsidRDefault="002F7148" w:rsidP="002F7148">
      <w:pPr>
        <w:pStyle w:val="CommentText"/>
      </w:pPr>
      <w:r>
        <w:rPr>
          <w:rStyle w:val="CommentReference"/>
        </w:rPr>
        <w:annotationRef/>
      </w:r>
      <w:r>
        <w:rPr>
          <w:lang w:val="en-MY"/>
        </w:rPr>
        <w:t xml:space="preserve">I still have difficulty understanding the connection between COD and agility. It is because you fail to tell the story appropriately. </w:t>
      </w:r>
    </w:p>
  </w:comment>
  <w:comment w:id="13" w:author="ELIZA BINTI HAFIZ" w:date="2023-08-05T19:13:00Z" w:initials="EBH">
    <w:p w14:paraId="60B13F09" w14:textId="77777777" w:rsidR="0073346B" w:rsidRDefault="0073346B" w:rsidP="0073346B">
      <w:pPr>
        <w:pStyle w:val="CommentText"/>
      </w:pPr>
      <w:r>
        <w:rPr>
          <w:rStyle w:val="CommentReference"/>
        </w:rPr>
        <w:annotationRef/>
      </w:r>
      <w:r>
        <w:rPr>
          <w:lang w:val="en-MY"/>
        </w:rPr>
        <w:t xml:space="preserve">How does postural adjustment, jumps, lunges, swift changes, rapid arm movements related to footwork? </w:t>
      </w:r>
    </w:p>
  </w:comment>
  <w:comment w:id="16" w:author="ELIZA BINTI HAFIZ" w:date="2023-08-06T08:58:00Z" w:initials="EBH">
    <w:p w14:paraId="1425AEDC" w14:textId="77777777" w:rsidR="00D14CFA" w:rsidRDefault="00D14CFA" w:rsidP="00D14CFA">
      <w:pPr>
        <w:pStyle w:val="CommentText"/>
      </w:pPr>
      <w:r>
        <w:rPr>
          <w:rStyle w:val="CommentReference"/>
        </w:rPr>
        <w:annotationRef/>
      </w:r>
      <w:r>
        <w:rPr>
          <w:lang w:val="en-MY"/>
        </w:rPr>
        <w:t>Ref?</w:t>
      </w:r>
    </w:p>
  </w:comment>
  <w:comment w:id="17" w:author="ELIZA BINTI HAFIZ" w:date="2023-08-06T09:16:00Z" w:initials="EBH">
    <w:p w14:paraId="12F8FC94" w14:textId="77777777" w:rsidR="00480AE8" w:rsidRDefault="00480AE8" w:rsidP="00480AE8">
      <w:pPr>
        <w:pStyle w:val="CommentText"/>
      </w:pPr>
      <w:r>
        <w:rPr>
          <w:rStyle w:val="CommentReference"/>
        </w:rPr>
        <w:annotationRef/>
      </w:r>
      <w:r>
        <w:rPr>
          <w:lang w:val="en-MY"/>
        </w:rPr>
        <w:t xml:space="preserve">Although u will not be discussing these factors, u need to provide some evidence that these factors affect footwork performance. </w:t>
      </w:r>
    </w:p>
  </w:comment>
  <w:comment w:id="20" w:author="ELIZA BINTI HAFIZ" w:date="2023-08-06T09:22:00Z" w:initials="EBH">
    <w:p w14:paraId="4D2A1824" w14:textId="77777777" w:rsidR="0053443F" w:rsidRDefault="0053443F" w:rsidP="0053443F">
      <w:pPr>
        <w:pStyle w:val="CommentText"/>
      </w:pPr>
      <w:r>
        <w:rPr>
          <w:rStyle w:val="CommentReference"/>
        </w:rPr>
        <w:annotationRef/>
      </w:r>
      <w:r>
        <w:rPr>
          <w:lang w:val="en-MY"/>
        </w:rPr>
        <w:t xml:space="preserve">There's a mix info on COD and agility. So U need to have a statement to make reader understand the connection between agility and COD not straight away talk about the tests. Or separate these 2 ideas into different paragraph. </w:t>
      </w:r>
    </w:p>
  </w:comment>
  <w:comment w:id="24" w:author="ELIZA BINTI HAFIZ" w:date="2023-08-06T10:00:00Z" w:initials="EBH">
    <w:p w14:paraId="66C3A582" w14:textId="77777777" w:rsidR="001672CA" w:rsidRDefault="001672CA" w:rsidP="001672CA">
      <w:pPr>
        <w:pStyle w:val="CommentText"/>
      </w:pPr>
      <w:r>
        <w:rPr>
          <w:rStyle w:val="CommentReference"/>
        </w:rPr>
        <w:annotationRef/>
      </w:r>
      <w:r>
        <w:rPr>
          <w:lang w:val="en-MY"/>
        </w:rPr>
        <w:t>???</w:t>
      </w:r>
    </w:p>
  </w:comment>
  <w:comment w:id="25" w:author="ELIZA BINTI HAFIZ" w:date="2023-08-06T10:00:00Z" w:initials="EBH">
    <w:p w14:paraId="1B4A807F" w14:textId="77777777" w:rsidR="001672CA" w:rsidRDefault="001672CA" w:rsidP="001672CA">
      <w:pPr>
        <w:pStyle w:val="CommentText"/>
      </w:pPr>
      <w:r>
        <w:rPr>
          <w:rStyle w:val="CommentReference"/>
        </w:rPr>
        <w:annotationRef/>
      </w:r>
      <w:r>
        <w:rPr>
          <w:lang w:val="en-MY"/>
        </w:rPr>
        <w:t>???</w:t>
      </w:r>
    </w:p>
  </w:comment>
  <w:comment w:id="28" w:author="ELIZA BINTI HAFIZ" w:date="2023-08-06T10:00:00Z" w:initials="EBH">
    <w:p w14:paraId="14500B78" w14:textId="77777777" w:rsidR="001672CA" w:rsidRDefault="001672CA" w:rsidP="001672CA">
      <w:pPr>
        <w:pStyle w:val="CommentText"/>
      </w:pPr>
      <w:r>
        <w:rPr>
          <w:rStyle w:val="CommentReference"/>
        </w:rPr>
        <w:annotationRef/>
      </w:r>
      <w:r>
        <w:rPr>
          <w:lang w:val="en-MY"/>
        </w:rPr>
        <w:t>???</w:t>
      </w:r>
    </w:p>
  </w:comment>
  <w:comment w:id="29" w:author="ELIZA BINTI HAFIZ" w:date="2023-08-06T10:00:00Z" w:initials="EBH">
    <w:p w14:paraId="6741B191" w14:textId="77777777" w:rsidR="001672CA" w:rsidRDefault="001672CA" w:rsidP="001672CA">
      <w:pPr>
        <w:pStyle w:val="CommentText"/>
      </w:pPr>
      <w:r>
        <w:rPr>
          <w:rStyle w:val="CommentReference"/>
        </w:rPr>
        <w:annotationRef/>
      </w:r>
      <w:r>
        <w:rPr>
          <w:lang w:val="en-MY"/>
        </w:rPr>
        <w:t>???</w:t>
      </w:r>
    </w:p>
  </w:comment>
  <w:comment w:id="111" w:author="Eliza Hafiz" w:date="2023-08-09T08:46:00Z" w:initials="EBH">
    <w:p w14:paraId="550453B4" w14:textId="77777777" w:rsidR="005937F0" w:rsidRDefault="005937F0" w:rsidP="005937F0">
      <w:pPr>
        <w:pStyle w:val="CommentText"/>
      </w:pPr>
      <w:r>
        <w:rPr>
          <w:rStyle w:val="CommentReference"/>
        </w:rPr>
        <w:annotationRef/>
      </w:r>
      <w:r>
        <w:rPr>
          <w:lang w:val="en-MY"/>
        </w:rPr>
        <w:t>Relate this to footwork performance.  Ive added this para here. Read and rearrange for better clarity.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11C3B0" w15:done="1"/>
  <w15:commentEx w15:paraId="3B320A02" w15:done="1"/>
  <w15:commentEx w15:paraId="78297559" w15:done="1"/>
  <w15:commentEx w15:paraId="60B13F09" w15:done="1"/>
  <w15:commentEx w15:paraId="1425AEDC" w15:done="1"/>
  <w15:commentEx w15:paraId="12F8FC94" w15:done="1"/>
  <w15:commentEx w15:paraId="4D2A1824" w15:done="1"/>
  <w15:commentEx w15:paraId="66C3A582" w15:done="1"/>
  <w15:commentEx w15:paraId="1B4A807F" w15:done="1"/>
  <w15:commentEx w15:paraId="14500B78" w15:done="1"/>
  <w15:commentEx w15:paraId="6741B191" w15:done="1"/>
  <w15:commentEx w15:paraId="550453B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A563D" w16cex:dateUtc="2023-08-06T09:26:00Z"/>
  <w16cex:commentExtensible w16cex:durableId="287A5BA4" w16cex:dateUtc="2023-08-06T09:49:00Z"/>
  <w16cex:commentExtensible w16cex:durableId="287A60C2" w16cex:dateUtc="2023-08-06T10:11:00Z"/>
  <w16cex:commentExtensible w16cex:durableId="28791DE3" w16cex:dateUtc="2023-08-05T11:13:00Z"/>
  <w16cex:commentExtensible w16cex:durableId="2879DF1D" w16cex:dateUtc="2023-08-06T00:58:00Z"/>
  <w16cex:commentExtensible w16cex:durableId="2879E37A" w16cex:dateUtc="2023-08-06T01:16:00Z"/>
  <w16cex:commentExtensible w16cex:durableId="2879E4DD" w16cex:dateUtc="2023-08-06T01:22:00Z"/>
  <w16cex:commentExtensible w16cex:durableId="2879EDA1" w16cex:dateUtc="2023-08-06T02:00:00Z"/>
  <w16cex:commentExtensible w16cex:durableId="287F92BA" w16cex:dateUtc="2023-08-06T02:00:00Z"/>
  <w16cex:commentExtensible w16cex:durableId="287F932A" w16cex:dateUtc="2023-08-06T02:00:00Z"/>
  <w16cex:commentExtensible w16cex:durableId="287F9330" w16cex:dateUtc="2023-08-06T02:00:00Z"/>
  <w16cex:commentExtensible w16cex:durableId="287DD0D7" w16cex:dateUtc="2023-08-09T0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11C3B0" w16cid:durableId="287A563D"/>
  <w16cid:commentId w16cid:paraId="3B320A02" w16cid:durableId="287A5BA4"/>
  <w16cid:commentId w16cid:paraId="78297559" w16cid:durableId="287A60C2"/>
  <w16cid:commentId w16cid:paraId="60B13F09" w16cid:durableId="28791DE3"/>
  <w16cid:commentId w16cid:paraId="1425AEDC" w16cid:durableId="2879DF1D"/>
  <w16cid:commentId w16cid:paraId="12F8FC94" w16cid:durableId="2879E37A"/>
  <w16cid:commentId w16cid:paraId="4D2A1824" w16cid:durableId="2879E4DD"/>
  <w16cid:commentId w16cid:paraId="66C3A582" w16cid:durableId="2879EDA1"/>
  <w16cid:commentId w16cid:paraId="1B4A807F" w16cid:durableId="287F92BA"/>
  <w16cid:commentId w16cid:paraId="14500B78" w16cid:durableId="287F932A"/>
  <w16cid:commentId w16cid:paraId="6741B191" w16cid:durableId="287F9330"/>
  <w16cid:commentId w16cid:paraId="550453B4" w16cid:durableId="287DD0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0C931" w14:textId="77777777" w:rsidR="008152E3" w:rsidRDefault="008152E3" w:rsidP="001B06F9">
      <w:r>
        <w:separator/>
      </w:r>
    </w:p>
  </w:endnote>
  <w:endnote w:type="continuationSeparator" w:id="0">
    <w:p w14:paraId="5927BCAB" w14:textId="77777777" w:rsidR="008152E3" w:rsidRDefault="008152E3" w:rsidP="001B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4D"/>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3860762"/>
      <w:docPartObj>
        <w:docPartGallery w:val="Page Numbers (Bottom of Page)"/>
        <w:docPartUnique/>
      </w:docPartObj>
    </w:sdtPr>
    <w:sdtContent>
      <w:p w14:paraId="57AD93E2" w14:textId="149B8FCB" w:rsidR="00BB077A" w:rsidRDefault="00BB077A" w:rsidP="007F21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24B043" w14:textId="77777777" w:rsidR="00BB077A" w:rsidRDefault="00BB077A" w:rsidP="00BB077A">
    <w:pPr>
      <w:pStyle w:val="Footer"/>
      <w:ind w:right="360"/>
    </w:pPr>
  </w:p>
  <w:p w14:paraId="4A5394C7" w14:textId="77777777" w:rsidR="00BF6187" w:rsidRDefault="00BF61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7828702"/>
      <w:docPartObj>
        <w:docPartGallery w:val="Page Numbers (Bottom of Page)"/>
        <w:docPartUnique/>
      </w:docPartObj>
    </w:sdtPr>
    <w:sdtContent>
      <w:p w14:paraId="5022DDF3" w14:textId="32BA58F2" w:rsidR="00BB077A" w:rsidRDefault="00BB077A" w:rsidP="007F21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w:t>
        </w:r>
        <w:r>
          <w:rPr>
            <w:rStyle w:val="PageNumber"/>
          </w:rPr>
          <w:fldChar w:fldCharType="end"/>
        </w:r>
      </w:p>
    </w:sdtContent>
  </w:sdt>
  <w:p w14:paraId="3C22F893" w14:textId="77777777" w:rsidR="00BB077A" w:rsidRDefault="00BB077A" w:rsidP="00BB077A">
    <w:pPr>
      <w:pStyle w:val="Footer"/>
      <w:ind w:right="360"/>
    </w:pPr>
  </w:p>
  <w:p w14:paraId="2919E614" w14:textId="77777777" w:rsidR="00BF6187" w:rsidRDefault="00BF61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FB78" w14:textId="77777777" w:rsidR="009A3AAC" w:rsidRDefault="009A3AAC" w:rsidP="009A3AAC">
    <w:pPr>
      <w:pStyle w:val="Footer"/>
      <w:ind w:right="360"/>
    </w:pPr>
  </w:p>
  <w:p w14:paraId="4861952D" w14:textId="77777777" w:rsidR="009A3AAC" w:rsidRDefault="009A3A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0054832"/>
      <w:docPartObj>
        <w:docPartGallery w:val="Page Numbers (Bottom of Page)"/>
        <w:docPartUnique/>
      </w:docPartObj>
    </w:sdtPr>
    <w:sdtContent>
      <w:p w14:paraId="1C7819DD" w14:textId="77777777" w:rsidR="00F54D99" w:rsidRDefault="00F54D99" w:rsidP="007F21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4E82F" w14:textId="77777777" w:rsidR="00F54D99" w:rsidRDefault="00F54D99" w:rsidP="00BB077A">
    <w:pPr>
      <w:pStyle w:val="Footer"/>
      <w:ind w:right="360"/>
    </w:pPr>
  </w:p>
  <w:p w14:paraId="73CC360D" w14:textId="77777777" w:rsidR="00F54D99" w:rsidRDefault="00F54D9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1827786"/>
      <w:docPartObj>
        <w:docPartGallery w:val="Page Numbers (Bottom of Page)"/>
        <w:docPartUnique/>
      </w:docPartObj>
    </w:sdtPr>
    <w:sdtContent>
      <w:p w14:paraId="20710943" w14:textId="77777777" w:rsidR="00F54D99" w:rsidRDefault="00F54D99" w:rsidP="007F21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w:t>
        </w:r>
        <w:r>
          <w:rPr>
            <w:rStyle w:val="PageNumber"/>
          </w:rPr>
          <w:fldChar w:fldCharType="end"/>
        </w:r>
      </w:p>
    </w:sdtContent>
  </w:sdt>
  <w:p w14:paraId="2B7D24FC" w14:textId="77777777" w:rsidR="00F54D99" w:rsidRDefault="00F54D99" w:rsidP="00BB077A">
    <w:pPr>
      <w:pStyle w:val="Footer"/>
      <w:ind w:right="360"/>
    </w:pPr>
  </w:p>
  <w:p w14:paraId="7B00A29F" w14:textId="77777777" w:rsidR="00F54D99" w:rsidRDefault="00F54D9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B54B" w14:textId="77777777" w:rsidR="00F54D99" w:rsidRDefault="00F54D99" w:rsidP="009A3AAC">
    <w:pPr>
      <w:pStyle w:val="Footer"/>
      <w:ind w:right="360"/>
    </w:pPr>
  </w:p>
  <w:p w14:paraId="1B1CC3DB" w14:textId="77777777" w:rsidR="00F54D99" w:rsidRDefault="00F54D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9515369"/>
      <w:docPartObj>
        <w:docPartGallery w:val="Page Numbers (Bottom of Page)"/>
        <w:docPartUnique/>
      </w:docPartObj>
    </w:sdtPr>
    <w:sdtContent>
      <w:p w14:paraId="300D0AAB" w14:textId="77777777" w:rsidR="009A3AAC" w:rsidRDefault="009A3AAC" w:rsidP="009A3A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sdtContent>
  </w:sdt>
  <w:p w14:paraId="7F5F1B48" w14:textId="77777777" w:rsidR="009A3AAC" w:rsidRDefault="009A3AAC" w:rsidP="009A3AAC">
    <w:pPr>
      <w:pStyle w:val="Footer"/>
      <w:ind w:right="360"/>
    </w:pPr>
  </w:p>
  <w:p w14:paraId="7EA69F33" w14:textId="77777777" w:rsidR="009A3AAC" w:rsidRDefault="009A3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C228C" w14:textId="77777777" w:rsidR="008152E3" w:rsidRDefault="008152E3" w:rsidP="001B06F9">
      <w:r>
        <w:separator/>
      </w:r>
    </w:p>
  </w:footnote>
  <w:footnote w:type="continuationSeparator" w:id="0">
    <w:p w14:paraId="48BA7BCE" w14:textId="77777777" w:rsidR="008152E3" w:rsidRDefault="008152E3" w:rsidP="001B0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381167"/>
      <w:docPartObj>
        <w:docPartGallery w:val="Page Numbers (Top of Page)"/>
        <w:docPartUnique/>
      </w:docPartObj>
    </w:sdtPr>
    <w:sdtContent>
      <w:p w14:paraId="545DCF6B" w14:textId="496F1B71" w:rsidR="001B06F9" w:rsidRDefault="001B06F9" w:rsidP="007F21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sdt>
    <w:sdtPr>
      <w:rPr>
        <w:rStyle w:val="PageNumber"/>
      </w:rPr>
      <w:id w:val="1080798496"/>
      <w:docPartObj>
        <w:docPartGallery w:val="Page Numbers (Top of Page)"/>
        <w:docPartUnique/>
      </w:docPartObj>
    </w:sdtPr>
    <w:sdtContent>
      <w:p w14:paraId="238B8871" w14:textId="33634871" w:rsidR="001B06F9" w:rsidRDefault="001B06F9" w:rsidP="001B06F9">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900ECDC" w14:textId="77777777" w:rsidR="001B06F9" w:rsidRDefault="001B06F9" w:rsidP="001B06F9">
    <w:pPr>
      <w:pStyle w:val="Header"/>
      <w:ind w:right="360"/>
    </w:pPr>
  </w:p>
  <w:p w14:paraId="1FF00668" w14:textId="77777777" w:rsidR="00BF6187" w:rsidRDefault="00BF61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0552" w14:textId="77777777" w:rsidR="001B06F9" w:rsidRPr="00BB077A" w:rsidRDefault="001B06F9" w:rsidP="001B06F9">
    <w:pPr>
      <w:pStyle w:val="Header"/>
      <w:ind w:right="360"/>
      <w:rPr>
        <w:lang w:val="en-US"/>
      </w:rPr>
    </w:pPr>
  </w:p>
  <w:p w14:paraId="5CFBF288" w14:textId="77777777" w:rsidR="00BF6187" w:rsidRDefault="00BF61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408B" w14:textId="77777777" w:rsidR="001B06F9" w:rsidRDefault="001B06F9" w:rsidP="001B06F9">
    <w:pPr>
      <w:pStyle w:val="Header"/>
      <w:ind w:right="360"/>
    </w:pPr>
  </w:p>
  <w:p w14:paraId="2DD17A3A" w14:textId="77777777" w:rsidR="00BF6187" w:rsidRDefault="00BF61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7832806"/>
      <w:docPartObj>
        <w:docPartGallery w:val="Page Numbers (Top of Page)"/>
        <w:docPartUnique/>
      </w:docPartObj>
    </w:sdtPr>
    <w:sdtContent>
      <w:p w14:paraId="2F02065C" w14:textId="77777777" w:rsidR="00F54D99" w:rsidRDefault="00F54D99" w:rsidP="007F21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sdt>
    <w:sdtPr>
      <w:rPr>
        <w:rStyle w:val="PageNumber"/>
      </w:rPr>
      <w:id w:val="1925141515"/>
      <w:docPartObj>
        <w:docPartGallery w:val="Page Numbers (Top of Page)"/>
        <w:docPartUnique/>
      </w:docPartObj>
    </w:sdtPr>
    <w:sdtContent>
      <w:p w14:paraId="7BBAB4EF" w14:textId="77777777" w:rsidR="00F54D99" w:rsidRDefault="00F54D99" w:rsidP="001B06F9">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4BC39E6" w14:textId="77777777" w:rsidR="00F54D99" w:rsidRDefault="00F54D99" w:rsidP="001B06F9">
    <w:pPr>
      <w:pStyle w:val="Header"/>
      <w:ind w:right="360"/>
    </w:pPr>
  </w:p>
  <w:p w14:paraId="0405F6D0" w14:textId="77777777" w:rsidR="00F54D99" w:rsidRDefault="00F54D9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19EB" w14:textId="77777777" w:rsidR="00F54D99" w:rsidRPr="00BB077A" w:rsidRDefault="00F54D99" w:rsidP="001B06F9">
    <w:pPr>
      <w:pStyle w:val="Header"/>
      <w:ind w:right="360"/>
      <w:rPr>
        <w:lang w:val="en-US"/>
      </w:rPr>
    </w:pPr>
  </w:p>
  <w:p w14:paraId="72881978" w14:textId="77777777" w:rsidR="00F54D99" w:rsidRDefault="00F54D9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6E38" w14:textId="77777777" w:rsidR="00F54D99" w:rsidRDefault="00F54D99" w:rsidP="001B06F9">
    <w:pPr>
      <w:pStyle w:val="Header"/>
      <w:ind w:right="360"/>
    </w:pPr>
  </w:p>
  <w:p w14:paraId="16A83276" w14:textId="77777777" w:rsidR="00F54D99" w:rsidRDefault="00F54D9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3193151"/>
      <w:docPartObj>
        <w:docPartGallery w:val="Page Numbers (Top of Page)"/>
        <w:docPartUnique/>
      </w:docPartObj>
    </w:sdtPr>
    <w:sdtContent>
      <w:p w14:paraId="3DFC1986" w14:textId="758F3798" w:rsidR="001B06F9" w:rsidRDefault="001B06F9" w:rsidP="007F216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59C357" w14:textId="77777777" w:rsidR="001B06F9" w:rsidRDefault="001B06F9" w:rsidP="001B06F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1EBA"/>
    <w:multiLevelType w:val="hybridMultilevel"/>
    <w:tmpl w:val="1C8EDAA6"/>
    <w:lvl w:ilvl="0" w:tplc="FFFFFFFF">
      <w:start w:val="1"/>
      <w:numFmt w:val="decimal"/>
      <w:lvlText w:val="%1."/>
      <w:lvlJc w:val="left"/>
      <w:pPr>
        <w:ind w:left="4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D201B"/>
    <w:multiLevelType w:val="multilevel"/>
    <w:tmpl w:val="0C022854"/>
    <w:lvl w:ilvl="0">
      <w:start w:val="2"/>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2" w15:restartNumberingAfterBreak="0">
    <w:nsid w:val="0BD47E0B"/>
    <w:multiLevelType w:val="hybridMultilevel"/>
    <w:tmpl w:val="CC14BB48"/>
    <w:lvl w:ilvl="0" w:tplc="7DE07C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233332"/>
    <w:multiLevelType w:val="hybridMultilevel"/>
    <w:tmpl w:val="2992318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AF7875"/>
    <w:multiLevelType w:val="hybridMultilevel"/>
    <w:tmpl w:val="3A80C1A0"/>
    <w:lvl w:ilvl="0" w:tplc="7DE07C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05208"/>
    <w:multiLevelType w:val="hybridMultilevel"/>
    <w:tmpl w:val="6FA6C5F0"/>
    <w:lvl w:ilvl="0" w:tplc="7DE07C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23EC6"/>
    <w:multiLevelType w:val="multilevel"/>
    <w:tmpl w:val="85E4F72A"/>
    <w:numStyleLink w:val="CurrentList1"/>
  </w:abstractNum>
  <w:abstractNum w:abstractNumId="7" w15:restartNumberingAfterBreak="0">
    <w:nsid w:val="27D4481D"/>
    <w:multiLevelType w:val="hybridMultilevel"/>
    <w:tmpl w:val="6F14CF60"/>
    <w:lvl w:ilvl="0" w:tplc="469C4A68">
      <w:start w:val="1"/>
      <w:numFmt w:val="decimal"/>
      <w:lvlText w:val="%1)"/>
      <w:lvlJc w:val="left"/>
      <w:pPr>
        <w:ind w:left="720" w:hanging="360"/>
      </w:pPr>
    </w:lvl>
    <w:lvl w:ilvl="1" w:tplc="EEEC8E6E">
      <w:start w:val="1"/>
      <w:numFmt w:val="lowerLetter"/>
      <w:lvlText w:val="%2."/>
      <w:lvlJc w:val="left"/>
      <w:pPr>
        <w:ind w:left="1440" w:hanging="360"/>
      </w:pPr>
    </w:lvl>
    <w:lvl w:ilvl="2" w:tplc="A594A4D2">
      <w:start w:val="1"/>
      <w:numFmt w:val="lowerRoman"/>
      <w:lvlText w:val="%3."/>
      <w:lvlJc w:val="right"/>
      <w:pPr>
        <w:ind w:left="2160" w:hanging="180"/>
      </w:pPr>
    </w:lvl>
    <w:lvl w:ilvl="3" w:tplc="744639B2">
      <w:start w:val="1"/>
      <w:numFmt w:val="decimal"/>
      <w:lvlText w:val="%4."/>
      <w:lvlJc w:val="left"/>
      <w:pPr>
        <w:ind w:left="2880" w:hanging="360"/>
      </w:pPr>
    </w:lvl>
    <w:lvl w:ilvl="4" w:tplc="CB80A578">
      <w:start w:val="1"/>
      <w:numFmt w:val="lowerLetter"/>
      <w:lvlText w:val="%5."/>
      <w:lvlJc w:val="left"/>
      <w:pPr>
        <w:ind w:left="3600" w:hanging="360"/>
      </w:pPr>
    </w:lvl>
    <w:lvl w:ilvl="5" w:tplc="54989FA2">
      <w:start w:val="1"/>
      <w:numFmt w:val="lowerRoman"/>
      <w:lvlText w:val="%6."/>
      <w:lvlJc w:val="right"/>
      <w:pPr>
        <w:ind w:left="4320" w:hanging="180"/>
      </w:pPr>
    </w:lvl>
    <w:lvl w:ilvl="6" w:tplc="9FC02FB2">
      <w:start w:val="1"/>
      <w:numFmt w:val="decimal"/>
      <w:lvlText w:val="%7."/>
      <w:lvlJc w:val="left"/>
      <w:pPr>
        <w:ind w:left="5040" w:hanging="360"/>
      </w:pPr>
    </w:lvl>
    <w:lvl w:ilvl="7" w:tplc="3C54B550">
      <w:start w:val="1"/>
      <w:numFmt w:val="lowerLetter"/>
      <w:lvlText w:val="%8."/>
      <w:lvlJc w:val="left"/>
      <w:pPr>
        <w:ind w:left="5760" w:hanging="360"/>
      </w:pPr>
    </w:lvl>
    <w:lvl w:ilvl="8" w:tplc="695A12EE">
      <w:start w:val="1"/>
      <w:numFmt w:val="lowerRoman"/>
      <w:lvlText w:val="%9."/>
      <w:lvlJc w:val="right"/>
      <w:pPr>
        <w:ind w:left="6480" w:hanging="180"/>
      </w:pPr>
    </w:lvl>
  </w:abstractNum>
  <w:abstractNum w:abstractNumId="8" w15:restartNumberingAfterBreak="0">
    <w:nsid w:val="2A175FBF"/>
    <w:multiLevelType w:val="hybridMultilevel"/>
    <w:tmpl w:val="33DC04FA"/>
    <w:lvl w:ilvl="0" w:tplc="4712D992">
      <w:start w:val="1"/>
      <w:numFmt w:val="decimal"/>
      <w:lvlText w:val="%1."/>
      <w:lvlJc w:val="left"/>
      <w:pPr>
        <w:ind w:left="823" w:hanging="360"/>
      </w:pPr>
      <w:rPr>
        <w:rFonts w:hint="default"/>
      </w:rPr>
    </w:lvl>
    <w:lvl w:ilvl="1" w:tplc="08090019" w:tentative="1">
      <w:start w:val="1"/>
      <w:numFmt w:val="lowerLetter"/>
      <w:lvlText w:val="%2."/>
      <w:lvlJc w:val="left"/>
      <w:pPr>
        <w:ind w:left="1543" w:hanging="360"/>
      </w:pPr>
    </w:lvl>
    <w:lvl w:ilvl="2" w:tplc="0809001B" w:tentative="1">
      <w:start w:val="1"/>
      <w:numFmt w:val="lowerRoman"/>
      <w:lvlText w:val="%3."/>
      <w:lvlJc w:val="right"/>
      <w:pPr>
        <w:ind w:left="2263" w:hanging="180"/>
      </w:pPr>
    </w:lvl>
    <w:lvl w:ilvl="3" w:tplc="0809000F" w:tentative="1">
      <w:start w:val="1"/>
      <w:numFmt w:val="decimal"/>
      <w:lvlText w:val="%4."/>
      <w:lvlJc w:val="left"/>
      <w:pPr>
        <w:ind w:left="2983" w:hanging="360"/>
      </w:pPr>
    </w:lvl>
    <w:lvl w:ilvl="4" w:tplc="08090019" w:tentative="1">
      <w:start w:val="1"/>
      <w:numFmt w:val="lowerLetter"/>
      <w:lvlText w:val="%5."/>
      <w:lvlJc w:val="left"/>
      <w:pPr>
        <w:ind w:left="3703" w:hanging="360"/>
      </w:pPr>
    </w:lvl>
    <w:lvl w:ilvl="5" w:tplc="0809001B" w:tentative="1">
      <w:start w:val="1"/>
      <w:numFmt w:val="lowerRoman"/>
      <w:lvlText w:val="%6."/>
      <w:lvlJc w:val="right"/>
      <w:pPr>
        <w:ind w:left="4423" w:hanging="180"/>
      </w:pPr>
    </w:lvl>
    <w:lvl w:ilvl="6" w:tplc="0809000F" w:tentative="1">
      <w:start w:val="1"/>
      <w:numFmt w:val="decimal"/>
      <w:lvlText w:val="%7."/>
      <w:lvlJc w:val="left"/>
      <w:pPr>
        <w:ind w:left="5143" w:hanging="360"/>
      </w:pPr>
    </w:lvl>
    <w:lvl w:ilvl="7" w:tplc="08090019" w:tentative="1">
      <w:start w:val="1"/>
      <w:numFmt w:val="lowerLetter"/>
      <w:lvlText w:val="%8."/>
      <w:lvlJc w:val="left"/>
      <w:pPr>
        <w:ind w:left="5863" w:hanging="360"/>
      </w:pPr>
    </w:lvl>
    <w:lvl w:ilvl="8" w:tplc="0809001B" w:tentative="1">
      <w:start w:val="1"/>
      <w:numFmt w:val="lowerRoman"/>
      <w:lvlText w:val="%9."/>
      <w:lvlJc w:val="right"/>
      <w:pPr>
        <w:ind w:left="6583" w:hanging="180"/>
      </w:pPr>
    </w:lvl>
  </w:abstractNum>
  <w:abstractNum w:abstractNumId="9" w15:restartNumberingAfterBreak="0">
    <w:nsid w:val="3D2917B3"/>
    <w:multiLevelType w:val="multilevel"/>
    <w:tmpl w:val="F566F226"/>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0" w15:restartNumberingAfterBreak="0">
    <w:nsid w:val="3D6E610E"/>
    <w:multiLevelType w:val="hybridMultilevel"/>
    <w:tmpl w:val="33DC04FA"/>
    <w:lvl w:ilvl="0" w:tplc="FFFFFFFF">
      <w:start w:val="1"/>
      <w:numFmt w:val="decimal"/>
      <w:lvlText w:val="%1."/>
      <w:lvlJc w:val="left"/>
      <w:pPr>
        <w:ind w:left="823" w:hanging="360"/>
      </w:pPr>
      <w:rPr>
        <w:rFonts w:hint="default"/>
      </w:rPr>
    </w:lvl>
    <w:lvl w:ilvl="1" w:tplc="FFFFFFFF" w:tentative="1">
      <w:start w:val="1"/>
      <w:numFmt w:val="lowerLetter"/>
      <w:lvlText w:val="%2."/>
      <w:lvlJc w:val="left"/>
      <w:pPr>
        <w:ind w:left="1543" w:hanging="360"/>
      </w:pPr>
    </w:lvl>
    <w:lvl w:ilvl="2" w:tplc="FFFFFFFF" w:tentative="1">
      <w:start w:val="1"/>
      <w:numFmt w:val="lowerRoman"/>
      <w:lvlText w:val="%3."/>
      <w:lvlJc w:val="right"/>
      <w:pPr>
        <w:ind w:left="2263" w:hanging="180"/>
      </w:pPr>
    </w:lvl>
    <w:lvl w:ilvl="3" w:tplc="FFFFFFFF" w:tentative="1">
      <w:start w:val="1"/>
      <w:numFmt w:val="decimal"/>
      <w:lvlText w:val="%4."/>
      <w:lvlJc w:val="left"/>
      <w:pPr>
        <w:ind w:left="2983" w:hanging="360"/>
      </w:pPr>
    </w:lvl>
    <w:lvl w:ilvl="4" w:tplc="FFFFFFFF" w:tentative="1">
      <w:start w:val="1"/>
      <w:numFmt w:val="lowerLetter"/>
      <w:lvlText w:val="%5."/>
      <w:lvlJc w:val="left"/>
      <w:pPr>
        <w:ind w:left="3703" w:hanging="360"/>
      </w:pPr>
    </w:lvl>
    <w:lvl w:ilvl="5" w:tplc="FFFFFFFF" w:tentative="1">
      <w:start w:val="1"/>
      <w:numFmt w:val="lowerRoman"/>
      <w:lvlText w:val="%6."/>
      <w:lvlJc w:val="right"/>
      <w:pPr>
        <w:ind w:left="4423" w:hanging="180"/>
      </w:pPr>
    </w:lvl>
    <w:lvl w:ilvl="6" w:tplc="FFFFFFFF" w:tentative="1">
      <w:start w:val="1"/>
      <w:numFmt w:val="decimal"/>
      <w:lvlText w:val="%7."/>
      <w:lvlJc w:val="left"/>
      <w:pPr>
        <w:ind w:left="5143" w:hanging="360"/>
      </w:pPr>
    </w:lvl>
    <w:lvl w:ilvl="7" w:tplc="FFFFFFFF" w:tentative="1">
      <w:start w:val="1"/>
      <w:numFmt w:val="lowerLetter"/>
      <w:lvlText w:val="%8."/>
      <w:lvlJc w:val="left"/>
      <w:pPr>
        <w:ind w:left="5863" w:hanging="360"/>
      </w:pPr>
    </w:lvl>
    <w:lvl w:ilvl="8" w:tplc="FFFFFFFF" w:tentative="1">
      <w:start w:val="1"/>
      <w:numFmt w:val="lowerRoman"/>
      <w:lvlText w:val="%9."/>
      <w:lvlJc w:val="right"/>
      <w:pPr>
        <w:ind w:left="6583" w:hanging="180"/>
      </w:pPr>
    </w:lvl>
  </w:abstractNum>
  <w:abstractNum w:abstractNumId="11" w15:restartNumberingAfterBreak="0">
    <w:nsid w:val="3E337573"/>
    <w:multiLevelType w:val="multilevel"/>
    <w:tmpl w:val="482C335E"/>
    <w:lvl w:ilvl="0">
      <w:start w:val="4"/>
      <w:numFmt w:val="none"/>
      <w:suff w:val="space"/>
      <w:lvlText w:val="%1CHAPTER 4:"/>
      <w:lvlJc w:val="left"/>
      <w:pPr>
        <w:ind w:left="0" w:firstLine="0"/>
      </w:pPr>
      <w:rPr>
        <w:rFonts w:hint="default"/>
      </w:rPr>
    </w:lvl>
    <w:lvl w:ilvl="1">
      <w:start w:val="1"/>
      <w:numFmt w:val="decimal"/>
      <w:suff w:val="space"/>
      <w:lvlText w:val="4%1.%2"/>
      <w:lvlJc w:val="left"/>
      <w:pPr>
        <w:ind w:left="0" w:firstLine="0"/>
      </w:pPr>
      <w:rPr>
        <w:rFonts w:hint="default"/>
      </w:rPr>
    </w:lvl>
    <w:lvl w:ilvl="2">
      <w:start w:val="1"/>
      <w:numFmt w:val="decimal"/>
      <w:suff w:val="space"/>
      <w:lvlText w:val="4%1.%2.%3"/>
      <w:lvlJc w:val="left"/>
      <w:pPr>
        <w:ind w:left="0" w:firstLine="0"/>
      </w:pPr>
      <w:rPr>
        <w:rFonts w:hint="default"/>
      </w:rPr>
    </w:lvl>
    <w:lvl w:ilvl="3">
      <w:start w:val="1"/>
      <w:numFmt w:val="decimal"/>
      <w:suff w:val="space"/>
      <w:lvlText w:val="4%1.%2.%3.%4"/>
      <w:lvlJc w:val="left"/>
      <w:pPr>
        <w:ind w:left="0" w:firstLine="0"/>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2" w15:restartNumberingAfterBreak="0">
    <w:nsid w:val="3E6033FA"/>
    <w:multiLevelType w:val="multilevel"/>
    <w:tmpl w:val="786C4EA2"/>
    <w:lvl w:ilvl="0">
      <w:start w:val="4"/>
      <w:numFmt w:val="none"/>
      <w:suff w:val="space"/>
      <w:lvlText w:val="%1CHAPTER 5:"/>
      <w:lvlJc w:val="left"/>
      <w:pPr>
        <w:ind w:left="0" w:firstLine="0"/>
      </w:pPr>
      <w:rPr>
        <w:rFonts w:hint="default"/>
      </w:rPr>
    </w:lvl>
    <w:lvl w:ilvl="1">
      <w:start w:val="1"/>
      <w:numFmt w:val="decimal"/>
      <w:suff w:val="space"/>
      <w:lvlText w:val="5%1.%2"/>
      <w:lvlJc w:val="left"/>
      <w:pPr>
        <w:ind w:left="0" w:firstLine="0"/>
      </w:pPr>
      <w:rPr>
        <w:rFonts w:hint="default"/>
      </w:rPr>
    </w:lvl>
    <w:lvl w:ilvl="2">
      <w:start w:val="1"/>
      <w:numFmt w:val="decimal"/>
      <w:suff w:val="space"/>
      <w:lvlText w:val="5%1.%2.%3"/>
      <w:lvlJc w:val="left"/>
      <w:pPr>
        <w:ind w:left="0" w:firstLine="0"/>
      </w:pPr>
      <w:rPr>
        <w:rFonts w:hint="default"/>
      </w:rPr>
    </w:lvl>
    <w:lvl w:ilvl="3">
      <w:start w:val="1"/>
      <w:numFmt w:val="decimal"/>
      <w:suff w:val="space"/>
      <w:lvlText w:val="5%1.%2.%3.%4"/>
      <w:lvlJc w:val="left"/>
      <w:pPr>
        <w:ind w:left="0" w:firstLine="0"/>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3" w15:restartNumberingAfterBreak="0">
    <w:nsid w:val="4554592E"/>
    <w:multiLevelType w:val="hybridMultilevel"/>
    <w:tmpl w:val="02D0314A"/>
    <w:lvl w:ilvl="0" w:tplc="FFFFFFFF">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 w15:restartNumberingAfterBreak="0">
    <w:nsid w:val="4E927457"/>
    <w:multiLevelType w:val="hybridMultilevel"/>
    <w:tmpl w:val="02D0314A"/>
    <w:lvl w:ilvl="0" w:tplc="FFFFFFFF">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 w15:restartNumberingAfterBreak="0">
    <w:nsid w:val="50A33D8B"/>
    <w:multiLevelType w:val="hybridMultilevel"/>
    <w:tmpl w:val="E994986A"/>
    <w:lvl w:ilvl="0" w:tplc="7DE07C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F416E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0304D00"/>
    <w:multiLevelType w:val="hybridMultilevel"/>
    <w:tmpl w:val="27DECA22"/>
    <w:lvl w:ilvl="0" w:tplc="7DE07C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D04719"/>
    <w:multiLevelType w:val="multilevel"/>
    <w:tmpl w:val="85E4F72A"/>
    <w:styleLink w:val="CurrentList1"/>
    <w:lvl w:ilvl="0">
      <w:start w:val="1"/>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9" w15:restartNumberingAfterBreak="0">
    <w:nsid w:val="6A8D6381"/>
    <w:multiLevelType w:val="hybridMultilevel"/>
    <w:tmpl w:val="02D0314A"/>
    <w:lvl w:ilvl="0" w:tplc="15C238A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0" w15:restartNumberingAfterBreak="0">
    <w:nsid w:val="6FB3077B"/>
    <w:multiLevelType w:val="hybridMultilevel"/>
    <w:tmpl w:val="2A22A9E0"/>
    <w:lvl w:ilvl="0" w:tplc="7DE07C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5676FF"/>
    <w:multiLevelType w:val="multilevel"/>
    <w:tmpl w:val="B63A592A"/>
    <w:lvl w:ilvl="0">
      <w:start w:val="1"/>
      <w:numFmt w:val="decimal"/>
      <w:lvlText w:val="%1"/>
      <w:lvlJc w:val="left"/>
      <w:pPr>
        <w:ind w:left="360" w:hanging="360"/>
      </w:pPr>
      <w:rPr>
        <w:rFonts w:ascii="TimesNewRomanPS" w:hAnsi="TimesNewRomanPS" w:hint="default"/>
        <w:b/>
      </w:rPr>
    </w:lvl>
    <w:lvl w:ilvl="1">
      <w:start w:val="2"/>
      <w:numFmt w:val="decimal"/>
      <w:lvlText w:val="%1.%2"/>
      <w:lvlJc w:val="left"/>
      <w:pPr>
        <w:ind w:left="360" w:hanging="360"/>
      </w:pPr>
      <w:rPr>
        <w:rFonts w:ascii="TimesNewRomanPS" w:hAnsi="TimesNewRomanPS" w:hint="default"/>
        <w:b/>
      </w:rPr>
    </w:lvl>
    <w:lvl w:ilvl="2">
      <w:start w:val="1"/>
      <w:numFmt w:val="decimal"/>
      <w:lvlText w:val="%1.%2.%3"/>
      <w:lvlJc w:val="left"/>
      <w:pPr>
        <w:ind w:left="720" w:hanging="720"/>
      </w:pPr>
      <w:rPr>
        <w:rFonts w:ascii="TimesNewRomanPS" w:hAnsi="TimesNewRomanPS" w:hint="default"/>
        <w:b/>
      </w:rPr>
    </w:lvl>
    <w:lvl w:ilvl="3">
      <w:start w:val="1"/>
      <w:numFmt w:val="decimal"/>
      <w:lvlText w:val="%1.%2.%3.%4"/>
      <w:lvlJc w:val="left"/>
      <w:pPr>
        <w:ind w:left="720" w:hanging="720"/>
      </w:pPr>
      <w:rPr>
        <w:rFonts w:ascii="TimesNewRomanPS" w:hAnsi="TimesNewRomanPS" w:hint="default"/>
        <w:b/>
      </w:rPr>
    </w:lvl>
    <w:lvl w:ilvl="4">
      <w:start w:val="1"/>
      <w:numFmt w:val="decimal"/>
      <w:lvlText w:val="%1.%2.%3.%4.%5"/>
      <w:lvlJc w:val="left"/>
      <w:pPr>
        <w:ind w:left="1080" w:hanging="1080"/>
      </w:pPr>
      <w:rPr>
        <w:rFonts w:ascii="TimesNewRomanPS" w:hAnsi="TimesNewRomanPS" w:hint="default"/>
        <w:b/>
      </w:rPr>
    </w:lvl>
    <w:lvl w:ilvl="5">
      <w:start w:val="1"/>
      <w:numFmt w:val="decimal"/>
      <w:lvlText w:val="%1.%2.%3.%4.%5.%6"/>
      <w:lvlJc w:val="left"/>
      <w:pPr>
        <w:ind w:left="1080" w:hanging="1080"/>
      </w:pPr>
      <w:rPr>
        <w:rFonts w:ascii="TimesNewRomanPS" w:hAnsi="TimesNewRomanPS" w:hint="default"/>
        <w:b/>
      </w:rPr>
    </w:lvl>
    <w:lvl w:ilvl="6">
      <w:start w:val="1"/>
      <w:numFmt w:val="decimal"/>
      <w:lvlText w:val="%1.%2.%3.%4.%5.%6.%7"/>
      <w:lvlJc w:val="left"/>
      <w:pPr>
        <w:ind w:left="1440" w:hanging="1440"/>
      </w:pPr>
      <w:rPr>
        <w:rFonts w:ascii="TimesNewRomanPS" w:hAnsi="TimesNewRomanPS" w:hint="default"/>
        <w:b/>
      </w:rPr>
    </w:lvl>
    <w:lvl w:ilvl="7">
      <w:start w:val="1"/>
      <w:numFmt w:val="decimal"/>
      <w:lvlText w:val="%1.%2.%3.%4.%5.%6.%7.%8"/>
      <w:lvlJc w:val="left"/>
      <w:pPr>
        <w:ind w:left="1440" w:hanging="1440"/>
      </w:pPr>
      <w:rPr>
        <w:rFonts w:ascii="TimesNewRomanPS" w:hAnsi="TimesNewRomanPS" w:hint="default"/>
        <w:b/>
      </w:rPr>
    </w:lvl>
    <w:lvl w:ilvl="8">
      <w:start w:val="1"/>
      <w:numFmt w:val="decimal"/>
      <w:lvlText w:val="%1.%2.%3.%4.%5.%6.%7.%8.%9"/>
      <w:lvlJc w:val="left"/>
      <w:pPr>
        <w:ind w:left="1800" w:hanging="1800"/>
      </w:pPr>
      <w:rPr>
        <w:rFonts w:ascii="TimesNewRomanPS" w:hAnsi="TimesNewRomanPS" w:hint="default"/>
        <w:b/>
      </w:rPr>
    </w:lvl>
  </w:abstractNum>
  <w:abstractNum w:abstractNumId="22" w15:restartNumberingAfterBreak="0">
    <w:nsid w:val="7FEC498B"/>
    <w:multiLevelType w:val="hybridMultilevel"/>
    <w:tmpl w:val="02D0314A"/>
    <w:lvl w:ilvl="0" w:tplc="FFFFFFFF">
      <w:start w:val="1"/>
      <w:numFmt w:val="decimal"/>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num w:numId="1" w16cid:durableId="1270745604">
    <w:abstractNumId w:val="1"/>
  </w:num>
  <w:num w:numId="2" w16cid:durableId="537939490">
    <w:abstractNumId w:val="9"/>
  </w:num>
  <w:num w:numId="3" w16cid:durableId="1398550438">
    <w:abstractNumId w:val="21"/>
  </w:num>
  <w:num w:numId="4" w16cid:durableId="327174358">
    <w:abstractNumId w:val="3"/>
  </w:num>
  <w:num w:numId="5" w16cid:durableId="101268653">
    <w:abstractNumId w:val="19"/>
  </w:num>
  <w:num w:numId="6" w16cid:durableId="1898661129">
    <w:abstractNumId w:val="14"/>
  </w:num>
  <w:num w:numId="7" w16cid:durableId="751463740">
    <w:abstractNumId w:val="13"/>
  </w:num>
  <w:num w:numId="8" w16cid:durableId="1737359386">
    <w:abstractNumId w:val="22"/>
  </w:num>
  <w:num w:numId="9" w16cid:durableId="254830711">
    <w:abstractNumId w:val="0"/>
  </w:num>
  <w:num w:numId="10" w16cid:durableId="1700929549">
    <w:abstractNumId w:val="5"/>
  </w:num>
  <w:num w:numId="11" w16cid:durableId="1115179392">
    <w:abstractNumId w:val="4"/>
  </w:num>
  <w:num w:numId="12" w16cid:durableId="123890554">
    <w:abstractNumId w:val="15"/>
  </w:num>
  <w:num w:numId="13" w16cid:durableId="11809545">
    <w:abstractNumId w:val="17"/>
  </w:num>
  <w:num w:numId="14" w16cid:durableId="423040321">
    <w:abstractNumId w:val="20"/>
  </w:num>
  <w:num w:numId="15" w16cid:durableId="39132689">
    <w:abstractNumId w:val="8"/>
  </w:num>
  <w:num w:numId="16" w16cid:durableId="396127094">
    <w:abstractNumId w:val="10"/>
  </w:num>
  <w:num w:numId="17" w16cid:durableId="1659192542">
    <w:abstractNumId w:val="2"/>
  </w:num>
  <w:num w:numId="18" w16cid:durableId="526254951">
    <w:abstractNumId w:val="11"/>
  </w:num>
  <w:num w:numId="19" w16cid:durableId="656344332">
    <w:abstractNumId w:val="12"/>
  </w:num>
  <w:num w:numId="20" w16cid:durableId="620577865">
    <w:abstractNumId w:val="16"/>
  </w:num>
  <w:num w:numId="21" w16cid:durableId="2114208781">
    <w:abstractNumId w:val="7"/>
  </w:num>
  <w:num w:numId="22" w16cid:durableId="13460566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56340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7745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0541138">
    <w:abstractNumId w:val="18"/>
  </w:num>
  <w:num w:numId="26" w16cid:durableId="41729109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 BINTI HAFIZ">
    <w15:presenceInfo w15:providerId="AD" w15:userId="S::eliza@365.um.edu.my::df3e5884-7a06-483d-a7e9-455f9dd092bb"/>
  </w15:person>
  <w15:person w15:author="Eliza Hafiz">
    <w15:presenceInfo w15:providerId="Windows Live" w15:userId="b547c599b1b80c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948"/>
    <w:rsid w:val="0002017D"/>
    <w:rsid w:val="0002193F"/>
    <w:rsid w:val="00046A08"/>
    <w:rsid w:val="000501AC"/>
    <w:rsid w:val="00051AA1"/>
    <w:rsid w:val="000561F0"/>
    <w:rsid w:val="00061CEF"/>
    <w:rsid w:val="000851A8"/>
    <w:rsid w:val="00094F33"/>
    <w:rsid w:val="000A484D"/>
    <w:rsid w:val="000A637F"/>
    <w:rsid w:val="000D27CB"/>
    <w:rsid w:val="000D61AC"/>
    <w:rsid w:val="000E7D14"/>
    <w:rsid w:val="000F1CAD"/>
    <w:rsid w:val="00102D51"/>
    <w:rsid w:val="001237E3"/>
    <w:rsid w:val="001264C9"/>
    <w:rsid w:val="00142D13"/>
    <w:rsid w:val="001671AE"/>
    <w:rsid w:val="001672CA"/>
    <w:rsid w:val="0017472C"/>
    <w:rsid w:val="001900E8"/>
    <w:rsid w:val="00194979"/>
    <w:rsid w:val="001A0B09"/>
    <w:rsid w:val="001A2F28"/>
    <w:rsid w:val="001B06F9"/>
    <w:rsid w:val="001B7DF8"/>
    <w:rsid w:val="001D19E9"/>
    <w:rsid w:val="001D5577"/>
    <w:rsid w:val="001D7E50"/>
    <w:rsid w:val="001E1DDF"/>
    <w:rsid w:val="001E3490"/>
    <w:rsid w:val="001E3EC1"/>
    <w:rsid w:val="001F4F0C"/>
    <w:rsid w:val="0020360D"/>
    <w:rsid w:val="00203C62"/>
    <w:rsid w:val="00237A40"/>
    <w:rsid w:val="00257BC3"/>
    <w:rsid w:val="00261119"/>
    <w:rsid w:val="002833B8"/>
    <w:rsid w:val="002A206C"/>
    <w:rsid w:val="002B71DB"/>
    <w:rsid w:val="002D73DF"/>
    <w:rsid w:val="002F7148"/>
    <w:rsid w:val="0030068C"/>
    <w:rsid w:val="0030196F"/>
    <w:rsid w:val="00301DD8"/>
    <w:rsid w:val="003227B0"/>
    <w:rsid w:val="003418F8"/>
    <w:rsid w:val="003632DA"/>
    <w:rsid w:val="00363D06"/>
    <w:rsid w:val="00382CF3"/>
    <w:rsid w:val="0038483B"/>
    <w:rsid w:val="00392B54"/>
    <w:rsid w:val="00395175"/>
    <w:rsid w:val="003B2E74"/>
    <w:rsid w:val="003B45BC"/>
    <w:rsid w:val="003C7948"/>
    <w:rsid w:val="003D1FFA"/>
    <w:rsid w:val="00410E06"/>
    <w:rsid w:val="004129DB"/>
    <w:rsid w:val="00416598"/>
    <w:rsid w:val="00424D74"/>
    <w:rsid w:val="004308CB"/>
    <w:rsid w:val="004740B9"/>
    <w:rsid w:val="00476281"/>
    <w:rsid w:val="00480AE8"/>
    <w:rsid w:val="00484C0E"/>
    <w:rsid w:val="00490485"/>
    <w:rsid w:val="0049164D"/>
    <w:rsid w:val="00495DAB"/>
    <w:rsid w:val="004F35E6"/>
    <w:rsid w:val="005115B8"/>
    <w:rsid w:val="00512027"/>
    <w:rsid w:val="005173AA"/>
    <w:rsid w:val="00524E6B"/>
    <w:rsid w:val="00526077"/>
    <w:rsid w:val="0053443F"/>
    <w:rsid w:val="00573E0B"/>
    <w:rsid w:val="00574332"/>
    <w:rsid w:val="00581E7A"/>
    <w:rsid w:val="00585698"/>
    <w:rsid w:val="005937F0"/>
    <w:rsid w:val="005A6D27"/>
    <w:rsid w:val="005C322D"/>
    <w:rsid w:val="0061233C"/>
    <w:rsid w:val="0062143C"/>
    <w:rsid w:val="0065008E"/>
    <w:rsid w:val="00660C63"/>
    <w:rsid w:val="00684214"/>
    <w:rsid w:val="006976E6"/>
    <w:rsid w:val="006A3F54"/>
    <w:rsid w:val="006A53FB"/>
    <w:rsid w:val="006C388A"/>
    <w:rsid w:val="006C6376"/>
    <w:rsid w:val="006E4F01"/>
    <w:rsid w:val="006E71B1"/>
    <w:rsid w:val="006E7D64"/>
    <w:rsid w:val="00723E63"/>
    <w:rsid w:val="00732ED2"/>
    <w:rsid w:val="0073346B"/>
    <w:rsid w:val="00735E23"/>
    <w:rsid w:val="00746E24"/>
    <w:rsid w:val="00762261"/>
    <w:rsid w:val="00774AD9"/>
    <w:rsid w:val="00780892"/>
    <w:rsid w:val="007A4561"/>
    <w:rsid w:val="007A5000"/>
    <w:rsid w:val="007C30EA"/>
    <w:rsid w:val="007C3573"/>
    <w:rsid w:val="007D6134"/>
    <w:rsid w:val="007E1A49"/>
    <w:rsid w:val="007E1F6D"/>
    <w:rsid w:val="008152E3"/>
    <w:rsid w:val="00820FB1"/>
    <w:rsid w:val="008276D9"/>
    <w:rsid w:val="0084046E"/>
    <w:rsid w:val="00853BAE"/>
    <w:rsid w:val="008645FF"/>
    <w:rsid w:val="0086773A"/>
    <w:rsid w:val="00873D93"/>
    <w:rsid w:val="00890476"/>
    <w:rsid w:val="00897249"/>
    <w:rsid w:val="008C1969"/>
    <w:rsid w:val="008D1D67"/>
    <w:rsid w:val="008D5FAC"/>
    <w:rsid w:val="008F72B1"/>
    <w:rsid w:val="00924720"/>
    <w:rsid w:val="00934616"/>
    <w:rsid w:val="009371D6"/>
    <w:rsid w:val="009643FC"/>
    <w:rsid w:val="00964D1A"/>
    <w:rsid w:val="009A3AAC"/>
    <w:rsid w:val="009E5672"/>
    <w:rsid w:val="00A06E02"/>
    <w:rsid w:val="00A07533"/>
    <w:rsid w:val="00A12619"/>
    <w:rsid w:val="00A41C22"/>
    <w:rsid w:val="00A42745"/>
    <w:rsid w:val="00A63602"/>
    <w:rsid w:val="00A92FFC"/>
    <w:rsid w:val="00A9599F"/>
    <w:rsid w:val="00A968C5"/>
    <w:rsid w:val="00AA63F7"/>
    <w:rsid w:val="00AB1613"/>
    <w:rsid w:val="00AB2279"/>
    <w:rsid w:val="00AD70CB"/>
    <w:rsid w:val="00B0263D"/>
    <w:rsid w:val="00B26A05"/>
    <w:rsid w:val="00B360A9"/>
    <w:rsid w:val="00B57782"/>
    <w:rsid w:val="00B67191"/>
    <w:rsid w:val="00B77DD6"/>
    <w:rsid w:val="00B8039C"/>
    <w:rsid w:val="00BA007C"/>
    <w:rsid w:val="00BA1F0A"/>
    <w:rsid w:val="00BA65F9"/>
    <w:rsid w:val="00BB077A"/>
    <w:rsid w:val="00BC22B0"/>
    <w:rsid w:val="00BE2E30"/>
    <w:rsid w:val="00BF5473"/>
    <w:rsid w:val="00BF6187"/>
    <w:rsid w:val="00C13463"/>
    <w:rsid w:val="00C17593"/>
    <w:rsid w:val="00C20DCE"/>
    <w:rsid w:val="00C318B5"/>
    <w:rsid w:val="00C5345D"/>
    <w:rsid w:val="00C6701F"/>
    <w:rsid w:val="00C71451"/>
    <w:rsid w:val="00CA3CD6"/>
    <w:rsid w:val="00CC1B31"/>
    <w:rsid w:val="00D14CFA"/>
    <w:rsid w:val="00D207A0"/>
    <w:rsid w:val="00D311D3"/>
    <w:rsid w:val="00D37CFB"/>
    <w:rsid w:val="00DA36C2"/>
    <w:rsid w:val="00DA56F1"/>
    <w:rsid w:val="00DD5EAD"/>
    <w:rsid w:val="00DE1436"/>
    <w:rsid w:val="00E12421"/>
    <w:rsid w:val="00E41725"/>
    <w:rsid w:val="00E70628"/>
    <w:rsid w:val="00EA06D5"/>
    <w:rsid w:val="00EB110E"/>
    <w:rsid w:val="00F52D24"/>
    <w:rsid w:val="00F53DDE"/>
    <w:rsid w:val="00F54894"/>
    <w:rsid w:val="00F54D99"/>
    <w:rsid w:val="00F66FF4"/>
    <w:rsid w:val="00F80DA9"/>
    <w:rsid w:val="00F85CB7"/>
    <w:rsid w:val="00F86C01"/>
    <w:rsid w:val="00F91BF2"/>
    <w:rsid w:val="00FA7611"/>
    <w:rsid w:val="00FC3675"/>
    <w:rsid w:val="00FD24D0"/>
    <w:rsid w:val="00FE5158"/>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9CE7"/>
  <w15:chartTrackingRefBased/>
  <w15:docId w15:val="{F30FA16A-BC09-8445-B3F7-75425B09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33"/>
    <w:rPr>
      <w:rFonts w:ascii="Times New Roman" w:hAnsi="Times New Roman"/>
    </w:rPr>
  </w:style>
  <w:style w:type="paragraph" w:styleId="Heading1">
    <w:name w:val="heading 1"/>
    <w:basedOn w:val="Normal"/>
    <w:next w:val="Normal"/>
    <w:link w:val="Heading1Char"/>
    <w:autoRedefine/>
    <w:uiPriority w:val="9"/>
    <w:qFormat/>
    <w:rsid w:val="001671AE"/>
    <w:pPr>
      <w:keepNext/>
      <w:keepLines/>
      <w:numPr>
        <w:numId w:val="2"/>
      </w:numPr>
      <w:spacing w:before="240" w:line="360" w:lineRule="auto"/>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C20DCE"/>
    <w:pPr>
      <w:keepNext/>
      <w:keepLines/>
      <w:numPr>
        <w:ilvl w:val="1"/>
        <w:numId w:val="2"/>
      </w:numPr>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D14CFA"/>
    <w:pPr>
      <w:keepNext/>
      <w:keepLines/>
      <w:numPr>
        <w:ilvl w:val="2"/>
        <w:numId w:val="2"/>
      </w:numPr>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D14CFA"/>
    <w:pPr>
      <w:keepNext/>
      <w:keepLines/>
      <w:numPr>
        <w:ilvl w:val="3"/>
        <w:numId w:val="2"/>
      </w:numPr>
      <w:spacing w:before="4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142D1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20DCE"/>
    <w:rPr>
      <w:rFonts w:ascii="Times New Roman" w:eastAsiaTheme="majorEastAsia" w:hAnsi="Times New Roman" w:cstheme="majorBidi"/>
      <w:b/>
      <w:color w:val="000000" w:themeColor="text1"/>
      <w:sz w:val="26"/>
      <w:szCs w:val="26"/>
    </w:rPr>
  </w:style>
  <w:style w:type="character" w:customStyle="1" w:styleId="Heading1Char">
    <w:name w:val="Heading 1 Char"/>
    <w:basedOn w:val="DefaultParagraphFont"/>
    <w:link w:val="Heading1"/>
    <w:uiPriority w:val="9"/>
    <w:rsid w:val="001671AE"/>
    <w:rPr>
      <w:rFonts w:ascii="Times New Roman" w:eastAsiaTheme="majorEastAsia" w:hAnsi="Times New Roman" w:cstheme="majorBidi"/>
      <w:b/>
      <w:color w:val="000000" w:themeColor="text1"/>
      <w:sz w:val="32"/>
      <w:szCs w:val="32"/>
    </w:rPr>
  </w:style>
  <w:style w:type="character" w:customStyle="1" w:styleId="Heading3Char">
    <w:name w:val="Heading 3 Char"/>
    <w:basedOn w:val="DefaultParagraphFont"/>
    <w:link w:val="Heading3"/>
    <w:uiPriority w:val="9"/>
    <w:rsid w:val="00D14CFA"/>
    <w:rPr>
      <w:rFonts w:ascii="Times New Roman" w:eastAsiaTheme="majorEastAsia" w:hAnsi="Times New Roman" w:cstheme="majorBidi"/>
      <w:b/>
      <w:color w:val="000000" w:themeColor="text1"/>
    </w:rPr>
  </w:style>
  <w:style w:type="character" w:customStyle="1" w:styleId="Heading4Char">
    <w:name w:val="Heading 4 Char"/>
    <w:basedOn w:val="DefaultParagraphFont"/>
    <w:link w:val="Heading4"/>
    <w:uiPriority w:val="9"/>
    <w:rsid w:val="00D14CFA"/>
    <w:rPr>
      <w:rFonts w:ascii="Times New Roman" w:eastAsiaTheme="majorEastAsia" w:hAnsi="Times New Roman" w:cstheme="majorBidi"/>
      <w:b/>
      <w:iCs/>
      <w:color w:val="000000" w:themeColor="text1"/>
    </w:rPr>
  </w:style>
  <w:style w:type="paragraph" w:styleId="NormalWeb">
    <w:name w:val="Normal (Web)"/>
    <w:basedOn w:val="Normal"/>
    <w:uiPriority w:val="99"/>
    <w:unhideWhenUsed/>
    <w:rsid w:val="00CC1B31"/>
    <w:pPr>
      <w:spacing w:before="100" w:beforeAutospacing="1" w:after="100" w:afterAutospacing="1"/>
    </w:pPr>
    <w:rPr>
      <w:rFonts w:eastAsia="Times New Roman" w:cs="Times New Roman"/>
    </w:rPr>
  </w:style>
  <w:style w:type="character" w:styleId="CommentReference">
    <w:name w:val="annotation reference"/>
    <w:basedOn w:val="DefaultParagraphFont"/>
    <w:uiPriority w:val="99"/>
    <w:semiHidden/>
    <w:unhideWhenUsed/>
    <w:rsid w:val="00CC1B31"/>
    <w:rPr>
      <w:sz w:val="16"/>
      <w:szCs w:val="16"/>
    </w:rPr>
  </w:style>
  <w:style w:type="paragraph" w:styleId="CommentText">
    <w:name w:val="annotation text"/>
    <w:basedOn w:val="Normal"/>
    <w:link w:val="CommentTextChar"/>
    <w:uiPriority w:val="99"/>
    <w:unhideWhenUsed/>
    <w:rsid w:val="00CC1B31"/>
    <w:rPr>
      <w:sz w:val="20"/>
      <w:szCs w:val="20"/>
    </w:rPr>
  </w:style>
  <w:style w:type="character" w:customStyle="1" w:styleId="CommentTextChar">
    <w:name w:val="Comment Text Char"/>
    <w:basedOn w:val="DefaultParagraphFont"/>
    <w:link w:val="CommentText"/>
    <w:uiPriority w:val="99"/>
    <w:rsid w:val="00CC1B31"/>
    <w:rPr>
      <w:rFonts w:ascii="Times New Roman" w:hAnsi="Times New Roman"/>
      <w:sz w:val="20"/>
      <w:szCs w:val="20"/>
    </w:rPr>
  </w:style>
  <w:style w:type="paragraph" w:styleId="Caption">
    <w:name w:val="caption"/>
    <w:basedOn w:val="Normal"/>
    <w:next w:val="Normal"/>
    <w:uiPriority w:val="35"/>
    <w:unhideWhenUsed/>
    <w:qFormat/>
    <w:rsid w:val="002A206C"/>
    <w:pPr>
      <w:spacing w:after="200"/>
    </w:pPr>
    <w:rPr>
      <w:i/>
      <w:iCs/>
      <w:color w:val="44546A" w:themeColor="text2"/>
      <w:sz w:val="18"/>
      <w:szCs w:val="18"/>
    </w:rPr>
  </w:style>
  <w:style w:type="paragraph" w:customStyle="1" w:styleId="paragraph">
    <w:name w:val="paragraph"/>
    <w:basedOn w:val="PlainText"/>
    <w:qFormat/>
    <w:rsid w:val="001672CA"/>
    <w:pPr>
      <w:widowControl w:val="0"/>
    </w:pPr>
    <w:rPr>
      <w:rFonts w:ascii="Times New Roman" w:eastAsia="Times New Roman" w:hAnsi="Times New Roman"/>
      <w:sz w:val="24"/>
      <w:lang w:val="en-US"/>
    </w:rPr>
  </w:style>
  <w:style w:type="paragraph" w:styleId="PlainText">
    <w:name w:val="Plain Text"/>
    <w:basedOn w:val="Normal"/>
    <w:link w:val="PlainTextChar"/>
    <w:uiPriority w:val="99"/>
    <w:semiHidden/>
    <w:unhideWhenUsed/>
    <w:rsid w:val="001672CA"/>
    <w:rPr>
      <w:rFonts w:ascii="Consolas" w:hAnsi="Consolas" w:cs="Consolas"/>
      <w:sz w:val="21"/>
      <w:szCs w:val="21"/>
    </w:rPr>
  </w:style>
  <w:style w:type="character" w:customStyle="1" w:styleId="PlainTextChar">
    <w:name w:val="Plain Text Char"/>
    <w:basedOn w:val="DefaultParagraphFont"/>
    <w:link w:val="PlainText"/>
    <w:uiPriority w:val="99"/>
    <w:semiHidden/>
    <w:rsid w:val="001672CA"/>
    <w:rPr>
      <w:rFonts w:ascii="Consolas" w:hAnsi="Consolas" w:cs="Consolas"/>
      <w:sz w:val="21"/>
      <w:szCs w:val="21"/>
    </w:rPr>
  </w:style>
  <w:style w:type="paragraph" w:styleId="Title">
    <w:name w:val="Title"/>
    <w:basedOn w:val="Normal"/>
    <w:next w:val="Normal"/>
    <w:link w:val="TitleChar"/>
    <w:uiPriority w:val="10"/>
    <w:qFormat/>
    <w:rsid w:val="006976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6E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16598"/>
    <w:rPr>
      <w:color w:val="0563C1" w:themeColor="hyperlink"/>
      <w:u w:val="single"/>
    </w:rPr>
  </w:style>
  <w:style w:type="character" w:styleId="UnresolvedMention">
    <w:name w:val="Unresolved Mention"/>
    <w:basedOn w:val="DefaultParagraphFont"/>
    <w:uiPriority w:val="99"/>
    <w:semiHidden/>
    <w:unhideWhenUsed/>
    <w:rsid w:val="00416598"/>
    <w:rPr>
      <w:color w:val="605E5C"/>
      <w:shd w:val="clear" w:color="auto" w:fill="E1DFDD"/>
    </w:rPr>
  </w:style>
  <w:style w:type="paragraph" w:styleId="ListParagraph">
    <w:name w:val="List Paragraph"/>
    <w:basedOn w:val="Normal"/>
    <w:uiPriority w:val="34"/>
    <w:qFormat/>
    <w:rsid w:val="008F72B1"/>
    <w:pPr>
      <w:ind w:left="720"/>
      <w:contextualSpacing/>
    </w:pPr>
  </w:style>
  <w:style w:type="table" w:styleId="TableGrid">
    <w:name w:val="Table Grid"/>
    <w:basedOn w:val="TableNormal"/>
    <w:uiPriority w:val="39"/>
    <w:rsid w:val="008F72B1"/>
    <w:rPr>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F72B1"/>
    <w:rPr>
      <w:kern w:val="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42745"/>
    <w:rPr>
      <w:kern w:val="2"/>
      <w:szCs w:val="22"/>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B06F9"/>
    <w:pPr>
      <w:numPr>
        <w:numId w:val="0"/>
      </w:numPr>
      <w:spacing w:before="480" w:line="276" w:lineRule="auto"/>
      <w:jc w:val="left"/>
      <w:outlineLvl w:val="9"/>
    </w:pPr>
    <w:rPr>
      <w:rFonts w:asciiTheme="majorHAnsi" w:hAnsiTheme="majorHAnsi"/>
      <w:bCs/>
      <w:color w:val="2F5496" w:themeColor="accent1" w:themeShade="BF"/>
      <w:sz w:val="28"/>
      <w:szCs w:val="28"/>
      <w:lang w:val="en-US" w:eastAsia="en-US"/>
    </w:rPr>
  </w:style>
  <w:style w:type="paragraph" w:styleId="TOC1">
    <w:name w:val="toc 1"/>
    <w:basedOn w:val="Normal"/>
    <w:next w:val="Normal"/>
    <w:autoRedefine/>
    <w:uiPriority w:val="39"/>
    <w:unhideWhenUsed/>
    <w:rsid w:val="001B06F9"/>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7C30EA"/>
    <w:pPr>
      <w:tabs>
        <w:tab w:val="right" w:leader="dot" w:pos="8488"/>
      </w:tabs>
      <w:spacing w:before="120" w:line="480" w:lineRule="auto"/>
      <w:ind w:left="240"/>
      <w:jc w:val="both"/>
    </w:pPr>
    <w:rPr>
      <w:rFonts w:eastAsia="Times New Roman" w:cs="Times New Roman"/>
      <w:b/>
      <w:bCs/>
      <w:noProof/>
    </w:rPr>
  </w:style>
  <w:style w:type="paragraph" w:styleId="TOC3">
    <w:name w:val="toc 3"/>
    <w:basedOn w:val="Normal"/>
    <w:next w:val="Normal"/>
    <w:autoRedefine/>
    <w:uiPriority w:val="39"/>
    <w:unhideWhenUsed/>
    <w:rsid w:val="001B06F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B06F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B06F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B06F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B06F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B06F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B06F9"/>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1B06F9"/>
    <w:pPr>
      <w:tabs>
        <w:tab w:val="center" w:pos="4513"/>
        <w:tab w:val="right" w:pos="9026"/>
      </w:tabs>
    </w:pPr>
  </w:style>
  <w:style w:type="character" w:customStyle="1" w:styleId="HeaderChar">
    <w:name w:val="Header Char"/>
    <w:basedOn w:val="DefaultParagraphFont"/>
    <w:link w:val="Header"/>
    <w:uiPriority w:val="99"/>
    <w:rsid w:val="001B06F9"/>
    <w:rPr>
      <w:rFonts w:ascii="Times New Roman" w:hAnsi="Times New Roman"/>
    </w:rPr>
  </w:style>
  <w:style w:type="character" w:styleId="PageNumber">
    <w:name w:val="page number"/>
    <w:basedOn w:val="DefaultParagraphFont"/>
    <w:uiPriority w:val="99"/>
    <w:semiHidden/>
    <w:unhideWhenUsed/>
    <w:rsid w:val="001B06F9"/>
  </w:style>
  <w:style w:type="paragraph" w:styleId="Footer">
    <w:name w:val="footer"/>
    <w:basedOn w:val="Normal"/>
    <w:link w:val="FooterChar"/>
    <w:uiPriority w:val="99"/>
    <w:unhideWhenUsed/>
    <w:rsid w:val="001B06F9"/>
    <w:pPr>
      <w:tabs>
        <w:tab w:val="center" w:pos="4513"/>
        <w:tab w:val="right" w:pos="9026"/>
      </w:tabs>
    </w:pPr>
  </w:style>
  <w:style w:type="character" w:customStyle="1" w:styleId="FooterChar">
    <w:name w:val="Footer Char"/>
    <w:basedOn w:val="DefaultParagraphFont"/>
    <w:link w:val="Footer"/>
    <w:uiPriority w:val="99"/>
    <w:rsid w:val="001B06F9"/>
    <w:rPr>
      <w:rFonts w:ascii="Times New Roman" w:hAnsi="Times New Roman"/>
    </w:rPr>
  </w:style>
  <w:style w:type="paragraph" w:styleId="Revision">
    <w:name w:val="Revision"/>
    <w:hidden/>
    <w:uiPriority w:val="99"/>
    <w:semiHidden/>
    <w:rsid w:val="001B06F9"/>
    <w:rPr>
      <w:rFonts w:ascii="Times New Roman" w:hAnsi="Times New Roman"/>
    </w:rPr>
  </w:style>
  <w:style w:type="paragraph" w:styleId="TableofFigures">
    <w:name w:val="table of figures"/>
    <w:aliases w:val="appendix"/>
    <w:basedOn w:val="Normal"/>
    <w:next w:val="Normal"/>
    <w:uiPriority w:val="99"/>
    <w:unhideWhenUsed/>
    <w:rsid w:val="00732ED2"/>
  </w:style>
  <w:style w:type="numbering" w:customStyle="1" w:styleId="CurrentList1">
    <w:name w:val="Current List1"/>
    <w:uiPriority w:val="99"/>
    <w:rsid w:val="009E5672"/>
    <w:pPr>
      <w:numPr>
        <w:numId w:val="25"/>
      </w:numPr>
    </w:pPr>
  </w:style>
  <w:style w:type="paragraph" w:customStyle="1" w:styleId="Chaptertitle">
    <w:name w:val="Chapter title"/>
    <w:basedOn w:val="Normal"/>
    <w:qFormat/>
    <w:rsid w:val="009E5672"/>
    <w:pPr>
      <w:jc w:val="center"/>
    </w:pPr>
    <w:rPr>
      <w:b/>
      <w:bCs/>
      <w:sz w:val="32"/>
      <w:szCs w:val="32"/>
    </w:rPr>
  </w:style>
  <w:style w:type="character" w:styleId="FollowedHyperlink">
    <w:name w:val="FollowedHyperlink"/>
    <w:basedOn w:val="DefaultParagraphFont"/>
    <w:uiPriority w:val="99"/>
    <w:semiHidden/>
    <w:unhideWhenUsed/>
    <w:rsid w:val="009E5672"/>
    <w:rPr>
      <w:color w:val="954F72" w:themeColor="followedHyperlink"/>
      <w:u w:val="single"/>
    </w:rPr>
  </w:style>
  <w:style w:type="character" w:customStyle="1" w:styleId="Heading5Char">
    <w:name w:val="Heading 5 Char"/>
    <w:basedOn w:val="DefaultParagraphFont"/>
    <w:link w:val="Heading5"/>
    <w:uiPriority w:val="9"/>
    <w:semiHidden/>
    <w:rsid w:val="00142D13"/>
    <w:rPr>
      <w:rFonts w:asciiTheme="majorHAnsi" w:eastAsiaTheme="majorEastAsia" w:hAnsiTheme="majorHAnsi" w:cstheme="majorBidi"/>
      <w:color w:val="2F5496" w:themeColor="accent1" w:themeShade="BF"/>
    </w:rPr>
  </w:style>
  <w:style w:type="table" w:styleId="ListTable2">
    <w:name w:val="List Table 2"/>
    <w:basedOn w:val="TableNormal"/>
    <w:uiPriority w:val="47"/>
    <w:rsid w:val="006E71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47628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3298">
      <w:bodyDiv w:val="1"/>
      <w:marLeft w:val="0"/>
      <w:marRight w:val="0"/>
      <w:marTop w:val="0"/>
      <w:marBottom w:val="0"/>
      <w:divBdr>
        <w:top w:val="none" w:sz="0" w:space="0" w:color="auto"/>
        <w:left w:val="none" w:sz="0" w:space="0" w:color="auto"/>
        <w:bottom w:val="none" w:sz="0" w:space="0" w:color="auto"/>
        <w:right w:val="none" w:sz="0" w:space="0" w:color="auto"/>
      </w:divBdr>
      <w:divsChild>
        <w:div w:id="1744252494">
          <w:marLeft w:val="0"/>
          <w:marRight w:val="0"/>
          <w:marTop w:val="0"/>
          <w:marBottom w:val="0"/>
          <w:divBdr>
            <w:top w:val="none" w:sz="0" w:space="0" w:color="auto"/>
            <w:left w:val="none" w:sz="0" w:space="0" w:color="auto"/>
            <w:bottom w:val="none" w:sz="0" w:space="0" w:color="auto"/>
            <w:right w:val="none" w:sz="0" w:space="0" w:color="auto"/>
          </w:divBdr>
          <w:divsChild>
            <w:div w:id="1842960977">
              <w:marLeft w:val="0"/>
              <w:marRight w:val="0"/>
              <w:marTop w:val="0"/>
              <w:marBottom w:val="0"/>
              <w:divBdr>
                <w:top w:val="none" w:sz="0" w:space="0" w:color="auto"/>
                <w:left w:val="none" w:sz="0" w:space="0" w:color="auto"/>
                <w:bottom w:val="none" w:sz="0" w:space="0" w:color="auto"/>
                <w:right w:val="none" w:sz="0" w:space="0" w:color="auto"/>
              </w:divBdr>
              <w:divsChild>
                <w:div w:id="10761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7784">
      <w:bodyDiv w:val="1"/>
      <w:marLeft w:val="0"/>
      <w:marRight w:val="0"/>
      <w:marTop w:val="0"/>
      <w:marBottom w:val="0"/>
      <w:divBdr>
        <w:top w:val="none" w:sz="0" w:space="0" w:color="auto"/>
        <w:left w:val="none" w:sz="0" w:space="0" w:color="auto"/>
        <w:bottom w:val="none" w:sz="0" w:space="0" w:color="auto"/>
        <w:right w:val="none" w:sz="0" w:space="0" w:color="auto"/>
      </w:divBdr>
      <w:divsChild>
        <w:div w:id="1262645314">
          <w:marLeft w:val="0"/>
          <w:marRight w:val="0"/>
          <w:marTop w:val="0"/>
          <w:marBottom w:val="0"/>
          <w:divBdr>
            <w:top w:val="none" w:sz="0" w:space="0" w:color="auto"/>
            <w:left w:val="none" w:sz="0" w:space="0" w:color="auto"/>
            <w:bottom w:val="none" w:sz="0" w:space="0" w:color="auto"/>
            <w:right w:val="none" w:sz="0" w:space="0" w:color="auto"/>
          </w:divBdr>
          <w:divsChild>
            <w:div w:id="1585799473">
              <w:marLeft w:val="0"/>
              <w:marRight w:val="0"/>
              <w:marTop w:val="0"/>
              <w:marBottom w:val="0"/>
              <w:divBdr>
                <w:top w:val="none" w:sz="0" w:space="0" w:color="auto"/>
                <w:left w:val="none" w:sz="0" w:space="0" w:color="auto"/>
                <w:bottom w:val="none" w:sz="0" w:space="0" w:color="auto"/>
                <w:right w:val="none" w:sz="0" w:space="0" w:color="auto"/>
              </w:divBdr>
              <w:divsChild>
                <w:div w:id="8662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098">
          <w:marLeft w:val="0"/>
          <w:marRight w:val="0"/>
          <w:marTop w:val="0"/>
          <w:marBottom w:val="0"/>
          <w:divBdr>
            <w:top w:val="none" w:sz="0" w:space="0" w:color="auto"/>
            <w:left w:val="none" w:sz="0" w:space="0" w:color="auto"/>
            <w:bottom w:val="none" w:sz="0" w:space="0" w:color="auto"/>
            <w:right w:val="none" w:sz="0" w:space="0" w:color="auto"/>
          </w:divBdr>
          <w:divsChild>
            <w:div w:id="976449664">
              <w:marLeft w:val="0"/>
              <w:marRight w:val="0"/>
              <w:marTop w:val="0"/>
              <w:marBottom w:val="0"/>
              <w:divBdr>
                <w:top w:val="none" w:sz="0" w:space="0" w:color="auto"/>
                <w:left w:val="none" w:sz="0" w:space="0" w:color="auto"/>
                <w:bottom w:val="none" w:sz="0" w:space="0" w:color="auto"/>
                <w:right w:val="none" w:sz="0" w:space="0" w:color="auto"/>
              </w:divBdr>
              <w:divsChild>
                <w:div w:id="10430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2952">
      <w:bodyDiv w:val="1"/>
      <w:marLeft w:val="0"/>
      <w:marRight w:val="0"/>
      <w:marTop w:val="0"/>
      <w:marBottom w:val="0"/>
      <w:divBdr>
        <w:top w:val="none" w:sz="0" w:space="0" w:color="auto"/>
        <w:left w:val="none" w:sz="0" w:space="0" w:color="auto"/>
        <w:bottom w:val="none" w:sz="0" w:space="0" w:color="auto"/>
        <w:right w:val="none" w:sz="0" w:space="0" w:color="auto"/>
      </w:divBdr>
      <w:divsChild>
        <w:div w:id="1495410514">
          <w:marLeft w:val="0"/>
          <w:marRight w:val="0"/>
          <w:marTop w:val="0"/>
          <w:marBottom w:val="0"/>
          <w:divBdr>
            <w:top w:val="none" w:sz="0" w:space="0" w:color="auto"/>
            <w:left w:val="none" w:sz="0" w:space="0" w:color="auto"/>
            <w:bottom w:val="none" w:sz="0" w:space="0" w:color="auto"/>
            <w:right w:val="none" w:sz="0" w:space="0" w:color="auto"/>
          </w:divBdr>
          <w:divsChild>
            <w:div w:id="1780372958">
              <w:marLeft w:val="0"/>
              <w:marRight w:val="0"/>
              <w:marTop w:val="0"/>
              <w:marBottom w:val="0"/>
              <w:divBdr>
                <w:top w:val="none" w:sz="0" w:space="0" w:color="auto"/>
                <w:left w:val="none" w:sz="0" w:space="0" w:color="auto"/>
                <w:bottom w:val="none" w:sz="0" w:space="0" w:color="auto"/>
                <w:right w:val="none" w:sz="0" w:space="0" w:color="auto"/>
              </w:divBdr>
              <w:divsChild>
                <w:div w:id="11816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25005">
      <w:bodyDiv w:val="1"/>
      <w:marLeft w:val="0"/>
      <w:marRight w:val="0"/>
      <w:marTop w:val="0"/>
      <w:marBottom w:val="0"/>
      <w:divBdr>
        <w:top w:val="none" w:sz="0" w:space="0" w:color="auto"/>
        <w:left w:val="none" w:sz="0" w:space="0" w:color="auto"/>
        <w:bottom w:val="none" w:sz="0" w:space="0" w:color="auto"/>
        <w:right w:val="none" w:sz="0" w:space="0" w:color="auto"/>
      </w:divBdr>
      <w:divsChild>
        <w:div w:id="681467774">
          <w:marLeft w:val="0"/>
          <w:marRight w:val="0"/>
          <w:marTop w:val="0"/>
          <w:marBottom w:val="0"/>
          <w:divBdr>
            <w:top w:val="none" w:sz="0" w:space="0" w:color="auto"/>
            <w:left w:val="none" w:sz="0" w:space="0" w:color="auto"/>
            <w:bottom w:val="none" w:sz="0" w:space="0" w:color="auto"/>
            <w:right w:val="none" w:sz="0" w:space="0" w:color="auto"/>
          </w:divBdr>
          <w:divsChild>
            <w:div w:id="1940134775">
              <w:marLeft w:val="0"/>
              <w:marRight w:val="0"/>
              <w:marTop w:val="0"/>
              <w:marBottom w:val="0"/>
              <w:divBdr>
                <w:top w:val="none" w:sz="0" w:space="0" w:color="auto"/>
                <w:left w:val="none" w:sz="0" w:space="0" w:color="auto"/>
                <w:bottom w:val="none" w:sz="0" w:space="0" w:color="auto"/>
                <w:right w:val="none" w:sz="0" w:space="0" w:color="auto"/>
              </w:divBdr>
              <w:divsChild>
                <w:div w:id="14464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2831">
      <w:bodyDiv w:val="1"/>
      <w:marLeft w:val="0"/>
      <w:marRight w:val="0"/>
      <w:marTop w:val="0"/>
      <w:marBottom w:val="0"/>
      <w:divBdr>
        <w:top w:val="none" w:sz="0" w:space="0" w:color="auto"/>
        <w:left w:val="none" w:sz="0" w:space="0" w:color="auto"/>
        <w:bottom w:val="none" w:sz="0" w:space="0" w:color="auto"/>
        <w:right w:val="none" w:sz="0" w:space="0" w:color="auto"/>
      </w:divBdr>
      <w:divsChild>
        <w:div w:id="451629662">
          <w:marLeft w:val="0"/>
          <w:marRight w:val="0"/>
          <w:marTop w:val="0"/>
          <w:marBottom w:val="0"/>
          <w:divBdr>
            <w:top w:val="none" w:sz="0" w:space="0" w:color="auto"/>
            <w:left w:val="none" w:sz="0" w:space="0" w:color="auto"/>
            <w:bottom w:val="none" w:sz="0" w:space="0" w:color="auto"/>
            <w:right w:val="none" w:sz="0" w:space="0" w:color="auto"/>
          </w:divBdr>
          <w:divsChild>
            <w:div w:id="675765575">
              <w:marLeft w:val="0"/>
              <w:marRight w:val="0"/>
              <w:marTop w:val="0"/>
              <w:marBottom w:val="0"/>
              <w:divBdr>
                <w:top w:val="none" w:sz="0" w:space="0" w:color="auto"/>
                <w:left w:val="none" w:sz="0" w:space="0" w:color="auto"/>
                <w:bottom w:val="none" w:sz="0" w:space="0" w:color="auto"/>
                <w:right w:val="none" w:sz="0" w:space="0" w:color="auto"/>
              </w:divBdr>
              <w:divsChild>
                <w:div w:id="12762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52974">
      <w:bodyDiv w:val="1"/>
      <w:marLeft w:val="0"/>
      <w:marRight w:val="0"/>
      <w:marTop w:val="0"/>
      <w:marBottom w:val="0"/>
      <w:divBdr>
        <w:top w:val="none" w:sz="0" w:space="0" w:color="auto"/>
        <w:left w:val="none" w:sz="0" w:space="0" w:color="auto"/>
        <w:bottom w:val="none" w:sz="0" w:space="0" w:color="auto"/>
        <w:right w:val="none" w:sz="0" w:space="0" w:color="auto"/>
      </w:divBdr>
      <w:divsChild>
        <w:div w:id="686250101">
          <w:marLeft w:val="0"/>
          <w:marRight w:val="0"/>
          <w:marTop w:val="0"/>
          <w:marBottom w:val="0"/>
          <w:divBdr>
            <w:top w:val="none" w:sz="0" w:space="0" w:color="auto"/>
            <w:left w:val="none" w:sz="0" w:space="0" w:color="auto"/>
            <w:bottom w:val="none" w:sz="0" w:space="0" w:color="auto"/>
            <w:right w:val="none" w:sz="0" w:space="0" w:color="auto"/>
          </w:divBdr>
          <w:divsChild>
            <w:div w:id="841050958">
              <w:marLeft w:val="0"/>
              <w:marRight w:val="0"/>
              <w:marTop w:val="0"/>
              <w:marBottom w:val="0"/>
              <w:divBdr>
                <w:top w:val="none" w:sz="0" w:space="0" w:color="auto"/>
                <w:left w:val="none" w:sz="0" w:space="0" w:color="auto"/>
                <w:bottom w:val="none" w:sz="0" w:space="0" w:color="auto"/>
                <w:right w:val="none" w:sz="0" w:space="0" w:color="auto"/>
              </w:divBdr>
              <w:divsChild>
                <w:div w:id="2453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6152">
      <w:bodyDiv w:val="1"/>
      <w:marLeft w:val="0"/>
      <w:marRight w:val="0"/>
      <w:marTop w:val="0"/>
      <w:marBottom w:val="0"/>
      <w:divBdr>
        <w:top w:val="none" w:sz="0" w:space="0" w:color="auto"/>
        <w:left w:val="none" w:sz="0" w:space="0" w:color="auto"/>
        <w:bottom w:val="none" w:sz="0" w:space="0" w:color="auto"/>
        <w:right w:val="none" w:sz="0" w:space="0" w:color="auto"/>
      </w:divBdr>
    </w:div>
    <w:div w:id="430395344">
      <w:bodyDiv w:val="1"/>
      <w:marLeft w:val="0"/>
      <w:marRight w:val="0"/>
      <w:marTop w:val="0"/>
      <w:marBottom w:val="0"/>
      <w:divBdr>
        <w:top w:val="none" w:sz="0" w:space="0" w:color="auto"/>
        <w:left w:val="none" w:sz="0" w:space="0" w:color="auto"/>
        <w:bottom w:val="none" w:sz="0" w:space="0" w:color="auto"/>
        <w:right w:val="none" w:sz="0" w:space="0" w:color="auto"/>
      </w:divBdr>
      <w:divsChild>
        <w:div w:id="1272784579">
          <w:marLeft w:val="0"/>
          <w:marRight w:val="0"/>
          <w:marTop w:val="0"/>
          <w:marBottom w:val="0"/>
          <w:divBdr>
            <w:top w:val="none" w:sz="0" w:space="0" w:color="auto"/>
            <w:left w:val="none" w:sz="0" w:space="0" w:color="auto"/>
            <w:bottom w:val="none" w:sz="0" w:space="0" w:color="auto"/>
            <w:right w:val="none" w:sz="0" w:space="0" w:color="auto"/>
          </w:divBdr>
          <w:divsChild>
            <w:div w:id="1281110368">
              <w:marLeft w:val="0"/>
              <w:marRight w:val="0"/>
              <w:marTop w:val="0"/>
              <w:marBottom w:val="0"/>
              <w:divBdr>
                <w:top w:val="none" w:sz="0" w:space="0" w:color="auto"/>
                <w:left w:val="none" w:sz="0" w:space="0" w:color="auto"/>
                <w:bottom w:val="none" w:sz="0" w:space="0" w:color="auto"/>
                <w:right w:val="none" w:sz="0" w:space="0" w:color="auto"/>
              </w:divBdr>
              <w:divsChild>
                <w:div w:id="20761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47198">
      <w:bodyDiv w:val="1"/>
      <w:marLeft w:val="0"/>
      <w:marRight w:val="0"/>
      <w:marTop w:val="0"/>
      <w:marBottom w:val="0"/>
      <w:divBdr>
        <w:top w:val="none" w:sz="0" w:space="0" w:color="auto"/>
        <w:left w:val="none" w:sz="0" w:space="0" w:color="auto"/>
        <w:bottom w:val="none" w:sz="0" w:space="0" w:color="auto"/>
        <w:right w:val="none" w:sz="0" w:space="0" w:color="auto"/>
      </w:divBdr>
      <w:divsChild>
        <w:div w:id="592782676">
          <w:marLeft w:val="0"/>
          <w:marRight w:val="0"/>
          <w:marTop w:val="0"/>
          <w:marBottom w:val="0"/>
          <w:divBdr>
            <w:top w:val="none" w:sz="0" w:space="0" w:color="auto"/>
            <w:left w:val="none" w:sz="0" w:space="0" w:color="auto"/>
            <w:bottom w:val="none" w:sz="0" w:space="0" w:color="auto"/>
            <w:right w:val="none" w:sz="0" w:space="0" w:color="auto"/>
          </w:divBdr>
          <w:divsChild>
            <w:div w:id="882013089">
              <w:marLeft w:val="0"/>
              <w:marRight w:val="0"/>
              <w:marTop w:val="0"/>
              <w:marBottom w:val="0"/>
              <w:divBdr>
                <w:top w:val="none" w:sz="0" w:space="0" w:color="auto"/>
                <w:left w:val="none" w:sz="0" w:space="0" w:color="auto"/>
                <w:bottom w:val="none" w:sz="0" w:space="0" w:color="auto"/>
                <w:right w:val="none" w:sz="0" w:space="0" w:color="auto"/>
              </w:divBdr>
              <w:divsChild>
                <w:div w:id="17735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7144">
      <w:bodyDiv w:val="1"/>
      <w:marLeft w:val="0"/>
      <w:marRight w:val="0"/>
      <w:marTop w:val="0"/>
      <w:marBottom w:val="0"/>
      <w:divBdr>
        <w:top w:val="none" w:sz="0" w:space="0" w:color="auto"/>
        <w:left w:val="none" w:sz="0" w:space="0" w:color="auto"/>
        <w:bottom w:val="none" w:sz="0" w:space="0" w:color="auto"/>
        <w:right w:val="none" w:sz="0" w:space="0" w:color="auto"/>
      </w:divBdr>
      <w:divsChild>
        <w:div w:id="1237977123">
          <w:marLeft w:val="0"/>
          <w:marRight w:val="0"/>
          <w:marTop w:val="0"/>
          <w:marBottom w:val="0"/>
          <w:divBdr>
            <w:top w:val="none" w:sz="0" w:space="0" w:color="auto"/>
            <w:left w:val="none" w:sz="0" w:space="0" w:color="auto"/>
            <w:bottom w:val="none" w:sz="0" w:space="0" w:color="auto"/>
            <w:right w:val="none" w:sz="0" w:space="0" w:color="auto"/>
          </w:divBdr>
          <w:divsChild>
            <w:div w:id="467556277">
              <w:marLeft w:val="0"/>
              <w:marRight w:val="0"/>
              <w:marTop w:val="0"/>
              <w:marBottom w:val="0"/>
              <w:divBdr>
                <w:top w:val="none" w:sz="0" w:space="0" w:color="auto"/>
                <w:left w:val="none" w:sz="0" w:space="0" w:color="auto"/>
                <w:bottom w:val="none" w:sz="0" w:space="0" w:color="auto"/>
                <w:right w:val="none" w:sz="0" w:space="0" w:color="auto"/>
              </w:divBdr>
              <w:divsChild>
                <w:div w:id="6838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034342">
      <w:bodyDiv w:val="1"/>
      <w:marLeft w:val="0"/>
      <w:marRight w:val="0"/>
      <w:marTop w:val="0"/>
      <w:marBottom w:val="0"/>
      <w:divBdr>
        <w:top w:val="none" w:sz="0" w:space="0" w:color="auto"/>
        <w:left w:val="none" w:sz="0" w:space="0" w:color="auto"/>
        <w:bottom w:val="none" w:sz="0" w:space="0" w:color="auto"/>
        <w:right w:val="none" w:sz="0" w:space="0" w:color="auto"/>
      </w:divBdr>
      <w:divsChild>
        <w:div w:id="2133211047">
          <w:marLeft w:val="0"/>
          <w:marRight w:val="0"/>
          <w:marTop w:val="0"/>
          <w:marBottom w:val="0"/>
          <w:divBdr>
            <w:top w:val="none" w:sz="0" w:space="0" w:color="auto"/>
            <w:left w:val="none" w:sz="0" w:space="0" w:color="auto"/>
            <w:bottom w:val="none" w:sz="0" w:space="0" w:color="auto"/>
            <w:right w:val="none" w:sz="0" w:space="0" w:color="auto"/>
          </w:divBdr>
          <w:divsChild>
            <w:div w:id="182742777">
              <w:marLeft w:val="0"/>
              <w:marRight w:val="0"/>
              <w:marTop w:val="0"/>
              <w:marBottom w:val="0"/>
              <w:divBdr>
                <w:top w:val="none" w:sz="0" w:space="0" w:color="auto"/>
                <w:left w:val="none" w:sz="0" w:space="0" w:color="auto"/>
                <w:bottom w:val="none" w:sz="0" w:space="0" w:color="auto"/>
                <w:right w:val="none" w:sz="0" w:space="0" w:color="auto"/>
              </w:divBdr>
              <w:divsChild>
                <w:div w:id="11938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1636">
      <w:bodyDiv w:val="1"/>
      <w:marLeft w:val="0"/>
      <w:marRight w:val="0"/>
      <w:marTop w:val="0"/>
      <w:marBottom w:val="0"/>
      <w:divBdr>
        <w:top w:val="none" w:sz="0" w:space="0" w:color="auto"/>
        <w:left w:val="none" w:sz="0" w:space="0" w:color="auto"/>
        <w:bottom w:val="none" w:sz="0" w:space="0" w:color="auto"/>
        <w:right w:val="none" w:sz="0" w:space="0" w:color="auto"/>
      </w:divBdr>
      <w:divsChild>
        <w:div w:id="647168785">
          <w:marLeft w:val="0"/>
          <w:marRight w:val="0"/>
          <w:marTop w:val="0"/>
          <w:marBottom w:val="0"/>
          <w:divBdr>
            <w:top w:val="none" w:sz="0" w:space="0" w:color="auto"/>
            <w:left w:val="none" w:sz="0" w:space="0" w:color="auto"/>
            <w:bottom w:val="none" w:sz="0" w:space="0" w:color="auto"/>
            <w:right w:val="none" w:sz="0" w:space="0" w:color="auto"/>
          </w:divBdr>
          <w:divsChild>
            <w:div w:id="572814982">
              <w:marLeft w:val="0"/>
              <w:marRight w:val="0"/>
              <w:marTop w:val="0"/>
              <w:marBottom w:val="0"/>
              <w:divBdr>
                <w:top w:val="none" w:sz="0" w:space="0" w:color="auto"/>
                <w:left w:val="none" w:sz="0" w:space="0" w:color="auto"/>
                <w:bottom w:val="none" w:sz="0" w:space="0" w:color="auto"/>
                <w:right w:val="none" w:sz="0" w:space="0" w:color="auto"/>
              </w:divBdr>
              <w:divsChild>
                <w:div w:id="13249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95227">
      <w:bodyDiv w:val="1"/>
      <w:marLeft w:val="0"/>
      <w:marRight w:val="0"/>
      <w:marTop w:val="0"/>
      <w:marBottom w:val="0"/>
      <w:divBdr>
        <w:top w:val="none" w:sz="0" w:space="0" w:color="auto"/>
        <w:left w:val="none" w:sz="0" w:space="0" w:color="auto"/>
        <w:bottom w:val="none" w:sz="0" w:space="0" w:color="auto"/>
        <w:right w:val="none" w:sz="0" w:space="0" w:color="auto"/>
      </w:divBdr>
      <w:divsChild>
        <w:div w:id="1332830466">
          <w:marLeft w:val="0"/>
          <w:marRight w:val="0"/>
          <w:marTop w:val="0"/>
          <w:marBottom w:val="0"/>
          <w:divBdr>
            <w:top w:val="none" w:sz="0" w:space="0" w:color="auto"/>
            <w:left w:val="none" w:sz="0" w:space="0" w:color="auto"/>
            <w:bottom w:val="none" w:sz="0" w:space="0" w:color="auto"/>
            <w:right w:val="none" w:sz="0" w:space="0" w:color="auto"/>
          </w:divBdr>
          <w:divsChild>
            <w:div w:id="949778699">
              <w:marLeft w:val="0"/>
              <w:marRight w:val="0"/>
              <w:marTop w:val="0"/>
              <w:marBottom w:val="0"/>
              <w:divBdr>
                <w:top w:val="none" w:sz="0" w:space="0" w:color="auto"/>
                <w:left w:val="none" w:sz="0" w:space="0" w:color="auto"/>
                <w:bottom w:val="none" w:sz="0" w:space="0" w:color="auto"/>
                <w:right w:val="none" w:sz="0" w:space="0" w:color="auto"/>
              </w:divBdr>
              <w:divsChild>
                <w:div w:id="14037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8272">
      <w:bodyDiv w:val="1"/>
      <w:marLeft w:val="0"/>
      <w:marRight w:val="0"/>
      <w:marTop w:val="0"/>
      <w:marBottom w:val="0"/>
      <w:divBdr>
        <w:top w:val="none" w:sz="0" w:space="0" w:color="auto"/>
        <w:left w:val="none" w:sz="0" w:space="0" w:color="auto"/>
        <w:bottom w:val="none" w:sz="0" w:space="0" w:color="auto"/>
        <w:right w:val="none" w:sz="0" w:space="0" w:color="auto"/>
      </w:divBdr>
      <w:divsChild>
        <w:div w:id="597255940">
          <w:marLeft w:val="0"/>
          <w:marRight w:val="0"/>
          <w:marTop w:val="0"/>
          <w:marBottom w:val="0"/>
          <w:divBdr>
            <w:top w:val="none" w:sz="0" w:space="0" w:color="auto"/>
            <w:left w:val="none" w:sz="0" w:space="0" w:color="auto"/>
            <w:bottom w:val="none" w:sz="0" w:space="0" w:color="auto"/>
            <w:right w:val="none" w:sz="0" w:space="0" w:color="auto"/>
          </w:divBdr>
          <w:divsChild>
            <w:div w:id="1797215055">
              <w:marLeft w:val="0"/>
              <w:marRight w:val="0"/>
              <w:marTop w:val="0"/>
              <w:marBottom w:val="0"/>
              <w:divBdr>
                <w:top w:val="none" w:sz="0" w:space="0" w:color="auto"/>
                <w:left w:val="none" w:sz="0" w:space="0" w:color="auto"/>
                <w:bottom w:val="none" w:sz="0" w:space="0" w:color="auto"/>
                <w:right w:val="none" w:sz="0" w:space="0" w:color="auto"/>
              </w:divBdr>
              <w:divsChild>
                <w:div w:id="2313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0129">
      <w:bodyDiv w:val="1"/>
      <w:marLeft w:val="0"/>
      <w:marRight w:val="0"/>
      <w:marTop w:val="0"/>
      <w:marBottom w:val="0"/>
      <w:divBdr>
        <w:top w:val="none" w:sz="0" w:space="0" w:color="auto"/>
        <w:left w:val="none" w:sz="0" w:space="0" w:color="auto"/>
        <w:bottom w:val="none" w:sz="0" w:space="0" w:color="auto"/>
        <w:right w:val="none" w:sz="0" w:space="0" w:color="auto"/>
      </w:divBdr>
    </w:div>
    <w:div w:id="727194444">
      <w:bodyDiv w:val="1"/>
      <w:marLeft w:val="0"/>
      <w:marRight w:val="0"/>
      <w:marTop w:val="0"/>
      <w:marBottom w:val="0"/>
      <w:divBdr>
        <w:top w:val="none" w:sz="0" w:space="0" w:color="auto"/>
        <w:left w:val="none" w:sz="0" w:space="0" w:color="auto"/>
        <w:bottom w:val="none" w:sz="0" w:space="0" w:color="auto"/>
        <w:right w:val="none" w:sz="0" w:space="0" w:color="auto"/>
      </w:divBdr>
    </w:div>
    <w:div w:id="765030456">
      <w:bodyDiv w:val="1"/>
      <w:marLeft w:val="0"/>
      <w:marRight w:val="0"/>
      <w:marTop w:val="0"/>
      <w:marBottom w:val="0"/>
      <w:divBdr>
        <w:top w:val="none" w:sz="0" w:space="0" w:color="auto"/>
        <w:left w:val="none" w:sz="0" w:space="0" w:color="auto"/>
        <w:bottom w:val="none" w:sz="0" w:space="0" w:color="auto"/>
        <w:right w:val="none" w:sz="0" w:space="0" w:color="auto"/>
      </w:divBdr>
      <w:divsChild>
        <w:div w:id="1527207209">
          <w:marLeft w:val="0"/>
          <w:marRight w:val="0"/>
          <w:marTop w:val="0"/>
          <w:marBottom w:val="0"/>
          <w:divBdr>
            <w:top w:val="none" w:sz="0" w:space="0" w:color="auto"/>
            <w:left w:val="none" w:sz="0" w:space="0" w:color="auto"/>
            <w:bottom w:val="none" w:sz="0" w:space="0" w:color="auto"/>
            <w:right w:val="none" w:sz="0" w:space="0" w:color="auto"/>
          </w:divBdr>
          <w:divsChild>
            <w:div w:id="189536567">
              <w:marLeft w:val="0"/>
              <w:marRight w:val="0"/>
              <w:marTop w:val="0"/>
              <w:marBottom w:val="0"/>
              <w:divBdr>
                <w:top w:val="none" w:sz="0" w:space="0" w:color="auto"/>
                <w:left w:val="none" w:sz="0" w:space="0" w:color="auto"/>
                <w:bottom w:val="none" w:sz="0" w:space="0" w:color="auto"/>
                <w:right w:val="none" w:sz="0" w:space="0" w:color="auto"/>
              </w:divBdr>
              <w:divsChild>
                <w:div w:id="11325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50334">
      <w:bodyDiv w:val="1"/>
      <w:marLeft w:val="0"/>
      <w:marRight w:val="0"/>
      <w:marTop w:val="0"/>
      <w:marBottom w:val="0"/>
      <w:divBdr>
        <w:top w:val="none" w:sz="0" w:space="0" w:color="auto"/>
        <w:left w:val="none" w:sz="0" w:space="0" w:color="auto"/>
        <w:bottom w:val="none" w:sz="0" w:space="0" w:color="auto"/>
        <w:right w:val="none" w:sz="0" w:space="0" w:color="auto"/>
      </w:divBdr>
    </w:div>
    <w:div w:id="975990548">
      <w:bodyDiv w:val="1"/>
      <w:marLeft w:val="0"/>
      <w:marRight w:val="0"/>
      <w:marTop w:val="0"/>
      <w:marBottom w:val="0"/>
      <w:divBdr>
        <w:top w:val="none" w:sz="0" w:space="0" w:color="auto"/>
        <w:left w:val="none" w:sz="0" w:space="0" w:color="auto"/>
        <w:bottom w:val="none" w:sz="0" w:space="0" w:color="auto"/>
        <w:right w:val="none" w:sz="0" w:space="0" w:color="auto"/>
      </w:divBdr>
      <w:divsChild>
        <w:div w:id="377315126">
          <w:marLeft w:val="0"/>
          <w:marRight w:val="0"/>
          <w:marTop w:val="0"/>
          <w:marBottom w:val="0"/>
          <w:divBdr>
            <w:top w:val="none" w:sz="0" w:space="0" w:color="auto"/>
            <w:left w:val="none" w:sz="0" w:space="0" w:color="auto"/>
            <w:bottom w:val="none" w:sz="0" w:space="0" w:color="auto"/>
            <w:right w:val="none" w:sz="0" w:space="0" w:color="auto"/>
          </w:divBdr>
        </w:div>
      </w:divsChild>
    </w:div>
    <w:div w:id="1001662852">
      <w:bodyDiv w:val="1"/>
      <w:marLeft w:val="0"/>
      <w:marRight w:val="0"/>
      <w:marTop w:val="0"/>
      <w:marBottom w:val="0"/>
      <w:divBdr>
        <w:top w:val="none" w:sz="0" w:space="0" w:color="auto"/>
        <w:left w:val="none" w:sz="0" w:space="0" w:color="auto"/>
        <w:bottom w:val="none" w:sz="0" w:space="0" w:color="auto"/>
        <w:right w:val="none" w:sz="0" w:space="0" w:color="auto"/>
      </w:divBdr>
      <w:divsChild>
        <w:div w:id="1079712698">
          <w:marLeft w:val="0"/>
          <w:marRight w:val="0"/>
          <w:marTop w:val="0"/>
          <w:marBottom w:val="0"/>
          <w:divBdr>
            <w:top w:val="none" w:sz="0" w:space="0" w:color="auto"/>
            <w:left w:val="none" w:sz="0" w:space="0" w:color="auto"/>
            <w:bottom w:val="none" w:sz="0" w:space="0" w:color="auto"/>
            <w:right w:val="none" w:sz="0" w:space="0" w:color="auto"/>
          </w:divBdr>
          <w:divsChild>
            <w:div w:id="1556428692">
              <w:marLeft w:val="0"/>
              <w:marRight w:val="0"/>
              <w:marTop w:val="0"/>
              <w:marBottom w:val="0"/>
              <w:divBdr>
                <w:top w:val="none" w:sz="0" w:space="0" w:color="auto"/>
                <w:left w:val="none" w:sz="0" w:space="0" w:color="auto"/>
                <w:bottom w:val="none" w:sz="0" w:space="0" w:color="auto"/>
                <w:right w:val="none" w:sz="0" w:space="0" w:color="auto"/>
              </w:divBdr>
              <w:divsChild>
                <w:div w:id="17607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4248">
      <w:bodyDiv w:val="1"/>
      <w:marLeft w:val="0"/>
      <w:marRight w:val="0"/>
      <w:marTop w:val="0"/>
      <w:marBottom w:val="0"/>
      <w:divBdr>
        <w:top w:val="none" w:sz="0" w:space="0" w:color="auto"/>
        <w:left w:val="none" w:sz="0" w:space="0" w:color="auto"/>
        <w:bottom w:val="none" w:sz="0" w:space="0" w:color="auto"/>
        <w:right w:val="none" w:sz="0" w:space="0" w:color="auto"/>
      </w:divBdr>
    </w:div>
    <w:div w:id="1027172742">
      <w:bodyDiv w:val="1"/>
      <w:marLeft w:val="0"/>
      <w:marRight w:val="0"/>
      <w:marTop w:val="0"/>
      <w:marBottom w:val="0"/>
      <w:divBdr>
        <w:top w:val="none" w:sz="0" w:space="0" w:color="auto"/>
        <w:left w:val="none" w:sz="0" w:space="0" w:color="auto"/>
        <w:bottom w:val="none" w:sz="0" w:space="0" w:color="auto"/>
        <w:right w:val="none" w:sz="0" w:space="0" w:color="auto"/>
      </w:divBdr>
    </w:div>
    <w:div w:id="1053847970">
      <w:bodyDiv w:val="1"/>
      <w:marLeft w:val="0"/>
      <w:marRight w:val="0"/>
      <w:marTop w:val="0"/>
      <w:marBottom w:val="0"/>
      <w:divBdr>
        <w:top w:val="none" w:sz="0" w:space="0" w:color="auto"/>
        <w:left w:val="none" w:sz="0" w:space="0" w:color="auto"/>
        <w:bottom w:val="none" w:sz="0" w:space="0" w:color="auto"/>
        <w:right w:val="none" w:sz="0" w:space="0" w:color="auto"/>
      </w:divBdr>
      <w:divsChild>
        <w:div w:id="1520504654">
          <w:marLeft w:val="0"/>
          <w:marRight w:val="0"/>
          <w:marTop w:val="0"/>
          <w:marBottom w:val="0"/>
          <w:divBdr>
            <w:top w:val="none" w:sz="0" w:space="0" w:color="auto"/>
            <w:left w:val="none" w:sz="0" w:space="0" w:color="auto"/>
            <w:bottom w:val="none" w:sz="0" w:space="0" w:color="auto"/>
            <w:right w:val="none" w:sz="0" w:space="0" w:color="auto"/>
          </w:divBdr>
          <w:divsChild>
            <w:div w:id="1800221675">
              <w:marLeft w:val="0"/>
              <w:marRight w:val="0"/>
              <w:marTop w:val="0"/>
              <w:marBottom w:val="0"/>
              <w:divBdr>
                <w:top w:val="none" w:sz="0" w:space="0" w:color="auto"/>
                <w:left w:val="none" w:sz="0" w:space="0" w:color="auto"/>
                <w:bottom w:val="none" w:sz="0" w:space="0" w:color="auto"/>
                <w:right w:val="none" w:sz="0" w:space="0" w:color="auto"/>
              </w:divBdr>
              <w:divsChild>
                <w:div w:id="66173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57326">
      <w:bodyDiv w:val="1"/>
      <w:marLeft w:val="0"/>
      <w:marRight w:val="0"/>
      <w:marTop w:val="0"/>
      <w:marBottom w:val="0"/>
      <w:divBdr>
        <w:top w:val="none" w:sz="0" w:space="0" w:color="auto"/>
        <w:left w:val="none" w:sz="0" w:space="0" w:color="auto"/>
        <w:bottom w:val="none" w:sz="0" w:space="0" w:color="auto"/>
        <w:right w:val="none" w:sz="0" w:space="0" w:color="auto"/>
      </w:divBdr>
      <w:divsChild>
        <w:div w:id="45447044">
          <w:marLeft w:val="0"/>
          <w:marRight w:val="0"/>
          <w:marTop w:val="0"/>
          <w:marBottom w:val="0"/>
          <w:divBdr>
            <w:top w:val="none" w:sz="0" w:space="0" w:color="auto"/>
            <w:left w:val="none" w:sz="0" w:space="0" w:color="auto"/>
            <w:bottom w:val="none" w:sz="0" w:space="0" w:color="auto"/>
            <w:right w:val="none" w:sz="0" w:space="0" w:color="auto"/>
          </w:divBdr>
          <w:divsChild>
            <w:div w:id="706878059">
              <w:marLeft w:val="0"/>
              <w:marRight w:val="0"/>
              <w:marTop w:val="0"/>
              <w:marBottom w:val="0"/>
              <w:divBdr>
                <w:top w:val="none" w:sz="0" w:space="0" w:color="auto"/>
                <w:left w:val="none" w:sz="0" w:space="0" w:color="auto"/>
                <w:bottom w:val="none" w:sz="0" w:space="0" w:color="auto"/>
                <w:right w:val="none" w:sz="0" w:space="0" w:color="auto"/>
              </w:divBdr>
              <w:divsChild>
                <w:div w:id="12271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4223">
      <w:bodyDiv w:val="1"/>
      <w:marLeft w:val="0"/>
      <w:marRight w:val="0"/>
      <w:marTop w:val="0"/>
      <w:marBottom w:val="0"/>
      <w:divBdr>
        <w:top w:val="none" w:sz="0" w:space="0" w:color="auto"/>
        <w:left w:val="none" w:sz="0" w:space="0" w:color="auto"/>
        <w:bottom w:val="none" w:sz="0" w:space="0" w:color="auto"/>
        <w:right w:val="none" w:sz="0" w:space="0" w:color="auto"/>
      </w:divBdr>
    </w:div>
    <w:div w:id="1298225610">
      <w:bodyDiv w:val="1"/>
      <w:marLeft w:val="0"/>
      <w:marRight w:val="0"/>
      <w:marTop w:val="0"/>
      <w:marBottom w:val="0"/>
      <w:divBdr>
        <w:top w:val="none" w:sz="0" w:space="0" w:color="auto"/>
        <w:left w:val="none" w:sz="0" w:space="0" w:color="auto"/>
        <w:bottom w:val="none" w:sz="0" w:space="0" w:color="auto"/>
        <w:right w:val="none" w:sz="0" w:space="0" w:color="auto"/>
      </w:divBdr>
    </w:div>
    <w:div w:id="1339818929">
      <w:bodyDiv w:val="1"/>
      <w:marLeft w:val="0"/>
      <w:marRight w:val="0"/>
      <w:marTop w:val="0"/>
      <w:marBottom w:val="0"/>
      <w:divBdr>
        <w:top w:val="none" w:sz="0" w:space="0" w:color="auto"/>
        <w:left w:val="none" w:sz="0" w:space="0" w:color="auto"/>
        <w:bottom w:val="none" w:sz="0" w:space="0" w:color="auto"/>
        <w:right w:val="none" w:sz="0" w:space="0" w:color="auto"/>
      </w:divBdr>
      <w:divsChild>
        <w:div w:id="523445499">
          <w:marLeft w:val="0"/>
          <w:marRight w:val="0"/>
          <w:marTop w:val="0"/>
          <w:marBottom w:val="0"/>
          <w:divBdr>
            <w:top w:val="none" w:sz="0" w:space="0" w:color="auto"/>
            <w:left w:val="none" w:sz="0" w:space="0" w:color="auto"/>
            <w:bottom w:val="none" w:sz="0" w:space="0" w:color="auto"/>
            <w:right w:val="none" w:sz="0" w:space="0" w:color="auto"/>
          </w:divBdr>
          <w:divsChild>
            <w:div w:id="510027954">
              <w:marLeft w:val="0"/>
              <w:marRight w:val="0"/>
              <w:marTop w:val="0"/>
              <w:marBottom w:val="0"/>
              <w:divBdr>
                <w:top w:val="none" w:sz="0" w:space="0" w:color="auto"/>
                <w:left w:val="none" w:sz="0" w:space="0" w:color="auto"/>
                <w:bottom w:val="none" w:sz="0" w:space="0" w:color="auto"/>
                <w:right w:val="none" w:sz="0" w:space="0" w:color="auto"/>
              </w:divBdr>
              <w:divsChild>
                <w:div w:id="16909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00933">
      <w:bodyDiv w:val="1"/>
      <w:marLeft w:val="0"/>
      <w:marRight w:val="0"/>
      <w:marTop w:val="0"/>
      <w:marBottom w:val="0"/>
      <w:divBdr>
        <w:top w:val="none" w:sz="0" w:space="0" w:color="auto"/>
        <w:left w:val="none" w:sz="0" w:space="0" w:color="auto"/>
        <w:bottom w:val="none" w:sz="0" w:space="0" w:color="auto"/>
        <w:right w:val="none" w:sz="0" w:space="0" w:color="auto"/>
      </w:divBdr>
      <w:divsChild>
        <w:div w:id="1424260060">
          <w:marLeft w:val="0"/>
          <w:marRight w:val="0"/>
          <w:marTop w:val="0"/>
          <w:marBottom w:val="0"/>
          <w:divBdr>
            <w:top w:val="none" w:sz="0" w:space="0" w:color="auto"/>
            <w:left w:val="none" w:sz="0" w:space="0" w:color="auto"/>
            <w:bottom w:val="none" w:sz="0" w:space="0" w:color="auto"/>
            <w:right w:val="none" w:sz="0" w:space="0" w:color="auto"/>
          </w:divBdr>
          <w:divsChild>
            <w:div w:id="2081561144">
              <w:marLeft w:val="0"/>
              <w:marRight w:val="0"/>
              <w:marTop w:val="0"/>
              <w:marBottom w:val="0"/>
              <w:divBdr>
                <w:top w:val="none" w:sz="0" w:space="0" w:color="auto"/>
                <w:left w:val="none" w:sz="0" w:space="0" w:color="auto"/>
                <w:bottom w:val="none" w:sz="0" w:space="0" w:color="auto"/>
                <w:right w:val="none" w:sz="0" w:space="0" w:color="auto"/>
              </w:divBdr>
              <w:divsChild>
                <w:div w:id="7044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14079">
      <w:bodyDiv w:val="1"/>
      <w:marLeft w:val="0"/>
      <w:marRight w:val="0"/>
      <w:marTop w:val="0"/>
      <w:marBottom w:val="0"/>
      <w:divBdr>
        <w:top w:val="none" w:sz="0" w:space="0" w:color="auto"/>
        <w:left w:val="none" w:sz="0" w:space="0" w:color="auto"/>
        <w:bottom w:val="none" w:sz="0" w:space="0" w:color="auto"/>
        <w:right w:val="none" w:sz="0" w:space="0" w:color="auto"/>
      </w:divBdr>
      <w:divsChild>
        <w:div w:id="729696373">
          <w:marLeft w:val="0"/>
          <w:marRight w:val="0"/>
          <w:marTop w:val="0"/>
          <w:marBottom w:val="0"/>
          <w:divBdr>
            <w:top w:val="none" w:sz="0" w:space="0" w:color="auto"/>
            <w:left w:val="none" w:sz="0" w:space="0" w:color="auto"/>
            <w:bottom w:val="none" w:sz="0" w:space="0" w:color="auto"/>
            <w:right w:val="none" w:sz="0" w:space="0" w:color="auto"/>
          </w:divBdr>
          <w:divsChild>
            <w:div w:id="301497320">
              <w:marLeft w:val="0"/>
              <w:marRight w:val="0"/>
              <w:marTop w:val="0"/>
              <w:marBottom w:val="0"/>
              <w:divBdr>
                <w:top w:val="none" w:sz="0" w:space="0" w:color="auto"/>
                <w:left w:val="none" w:sz="0" w:space="0" w:color="auto"/>
                <w:bottom w:val="none" w:sz="0" w:space="0" w:color="auto"/>
                <w:right w:val="none" w:sz="0" w:space="0" w:color="auto"/>
              </w:divBdr>
              <w:divsChild>
                <w:div w:id="20204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03824">
      <w:bodyDiv w:val="1"/>
      <w:marLeft w:val="0"/>
      <w:marRight w:val="0"/>
      <w:marTop w:val="0"/>
      <w:marBottom w:val="0"/>
      <w:divBdr>
        <w:top w:val="none" w:sz="0" w:space="0" w:color="auto"/>
        <w:left w:val="none" w:sz="0" w:space="0" w:color="auto"/>
        <w:bottom w:val="none" w:sz="0" w:space="0" w:color="auto"/>
        <w:right w:val="none" w:sz="0" w:space="0" w:color="auto"/>
      </w:divBdr>
      <w:divsChild>
        <w:div w:id="1427383497">
          <w:marLeft w:val="0"/>
          <w:marRight w:val="0"/>
          <w:marTop w:val="0"/>
          <w:marBottom w:val="0"/>
          <w:divBdr>
            <w:top w:val="none" w:sz="0" w:space="0" w:color="auto"/>
            <w:left w:val="none" w:sz="0" w:space="0" w:color="auto"/>
            <w:bottom w:val="none" w:sz="0" w:space="0" w:color="auto"/>
            <w:right w:val="none" w:sz="0" w:space="0" w:color="auto"/>
          </w:divBdr>
          <w:divsChild>
            <w:div w:id="703359990">
              <w:marLeft w:val="0"/>
              <w:marRight w:val="0"/>
              <w:marTop w:val="0"/>
              <w:marBottom w:val="0"/>
              <w:divBdr>
                <w:top w:val="none" w:sz="0" w:space="0" w:color="auto"/>
                <w:left w:val="none" w:sz="0" w:space="0" w:color="auto"/>
                <w:bottom w:val="none" w:sz="0" w:space="0" w:color="auto"/>
                <w:right w:val="none" w:sz="0" w:space="0" w:color="auto"/>
              </w:divBdr>
              <w:divsChild>
                <w:div w:id="8629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228">
      <w:bodyDiv w:val="1"/>
      <w:marLeft w:val="0"/>
      <w:marRight w:val="0"/>
      <w:marTop w:val="0"/>
      <w:marBottom w:val="0"/>
      <w:divBdr>
        <w:top w:val="none" w:sz="0" w:space="0" w:color="auto"/>
        <w:left w:val="none" w:sz="0" w:space="0" w:color="auto"/>
        <w:bottom w:val="none" w:sz="0" w:space="0" w:color="auto"/>
        <w:right w:val="none" w:sz="0" w:space="0" w:color="auto"/>
      </w:divBdr>
      <w:divsChild>
        <w:div w:id="1784425264">
          <w:marLeft w:val="0"/>
          <w:marRight w:val="0"/>
          <w:marTop w:val="0"/>
          <w:marBottom w:val="0"/>
          <w:divBdr>
            <w:top w:val="none" w:sz="0" w:space="0" w:color="auto"/>
            <w:left w:val="none" w:sz="0" w:space="0" w:color="auto"/>
            <w:bottom w:val="none" w:sz="0" w:space="0" w:color="auto"/>
            <w:right w:val="none" w:sz="0" w:space="0" w:color="auto"/>
          </w:divBdr>
          <w:divsChild>
            <w:div w:id="1502238462">
              <w:marLeft w:val="0"/>
              <w:marRight w:val="0"/>
              <w:marTop w:val="0"/>
              <w:marBottom w:val="0"/>
              <w:divBdr>
                <w:top w:val="none" w:sz="0" w:space="0" w:color="auto"/>
                <w:left w:val="none" w:sz="0" w:space="0" w:color="auto"/>
                <w:bottom w:val="none" w:sz="0" w:space="0" w:color="auto"/>
                <w:right w:val="none" w:sz="0" w:space="0" w:color="auto"/>
              </w:divBdr>
              <w:divsChild>
                <w:div w:id="2848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66852">
      <w:bodyDiv w:val="1"/>
      <w:marLeft w:val="0"/>
      <w:marRight w:val="0"/>
      <w:marTop w:val="0"/>
      <w:marBottom w:val="0"/>
      <w:divBdr>
        <w:top w:val="none" w:sz="0" w:space="0" w:color="auto"/>
        <w:left w:val="none" w:sz="0" w:space="0" w:color="auto"/>
        <w:bottom w:val="none" w:sz="0" w:space="0" w:color="auto"/>
        <w:right w:val="none" w:sz="0" w:space="0" w:color="auto"/>
      </w:divBdr>
      <w:divsChild>
        <w:div w:id="1401561319">
          <w:marLeft w:val="0"/>
          <w:marRight w:val="0"/>
          <w:marTop w:val="0"/>
          <w:marBottom w:val="0"/>
          <w:divBdr>
            <w:top w:val="none" w:sz="0" w:space="0" w:color="auto"/>
            <w:left w:val="none" w:sz="0" w:space="0" w:color="auto"/>
            <w:bottom w:val="none" w:sz="0" w:space="0" w:color="auto"/>
            <w:right w:val="none" w:sz="0" w:space="0" w:color="auto"/>
          </w:divBdr>
          <w:divsChild>
            <w:div w:id="277957920">
              <w:marLeft w:val="0"/>
              <w:marRight w:val="0"/>
              <w:marTop w:val="0"/>
              <w:marBottom w:val="0"/>
              <w:divBdr>
                <w:top w:val="none" w:sz="0" w:space="0" w:color="auto"/>
                <w:left w:val="none" w:sz="0" w:space="0" w:color="auto"/>
                <w:bottom w:val="none" w:sz="0" w:space="0" w:color="auto"/>
                <w:right w:val="none" w:sz="0" w:space="0" w:color="auto"/>
              </w:divBdr>
              <w:divsChild>
                <w:div w:id="15142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6783">
      <w:bodyDiv w:val="1"/>
      <w:marLeft w:val="0"/>
      <w:marRight w:val="0"/>
      <w:marTop w:val="0"/>
      <w:marBottom w:val="0"/>
      <w:divBdr>
        <w:top w:val="none" w:sz="0" w:space="0" w:color="auto"/>
        <w:left w:val="none" w:sz="0" w:space="0" w:color="auto"/>
        <w:bottom w:val="none" w:sz="0" w:space="0" w:color="auto"/>
        <w:right w:val="none" w:sz="0" w:space="0" w:color="auto"/>
      </w:divBdr>
      <w:divsChild>
        <w:div w:id="321200039">
          <w:marLeft w:val="0"/>
          <w:marRight w:val="0"/>
          <w:marTop w:val="0"/>
          <w:marBottom w:val="0"/>
          <w:divBdr>
            <w:top w:val="none" w:sz="0" w:space="0" w:color="auto"/>
            <w:left w:val="none" w:sz="0" w:space="0" w:color="auto"/>
            <w:bottom w:val="none" w:sz="0" w:space="0" w:color="auto"/>
            <w:right w:val="none" w:sz="0" w:space="0" w:color="auto"/>
          </w:divBdr>
          <w:divsChild>
            <w:div w:id="2060739818">
              <w:marLeft w:val="0"/>
              <w:marRight w:val="0"/>
              <w:marTop w:val="0"/>
              <w:marBottom w:val="0"/>
              <w:divBdr>
                <w:top w:val="none" w:sz="0" w:space="0" w:color="auto"/>
                <w:left w:val="none" w:sz="0" w:space="0" w:color="auto"/>
                <w:bottom w:val="none" w:sz="0" w:space="0" w:color="auto"/>
                <w:right w:val="none" w:sz="0" w:space="0" w:color="auto"/>
              </w:divBdr>
              <w:divsChild>
                <w:div w:id="18993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300">
      <w:bodyDiv w:val="1"/>
      <w:marLeft w:val="0"/>
      <w:marRight w:val="0"/>
      <w:marTop w:val="0"/>
      <w:marBottom w:val="0"/>
      <w:divBdr>
        <w:top w:val="none" w:sz="0" w:space="0" w:color="auto"/>
        <w:left w:val="none" w:sz="0" w:space="0" w:color="auto"/>
        <w:bottom w:val="none" w:sz="0" w:space="0" w:color="auto"/>
        <w:right w:val="none" w:sz="0" w:space="0" w:color="auto"/>
      </w:divBdr>
      <w:divsChild>
        <w:div w:id="2037387925">
          <w:marLeft w:val="0"/>
          <w:marRight w:val="0"/>
          <w:marTop w:val="0"/>
          <w:marBottom w:val="0"/>
          <w:divBdr>
            <w:top w:val="none" w:sz="0" w:space="0" w:color="auto"/>
            <w:left w:val="none" w:sz="0" w:space="0" w:color="auto"/>
            <w:bottom w:val="none" w:sz="0" w:space="0" w:color="auto"/>
            <w:right w:val="none" w:sz="0" w:space="0" w:color="auto"/>
          </w:divBdr>
          <w:divsChild>
            <w:div w:id="1957911261">
              <w:marLeft w:val="0"/>
              <w:marRight w:val="0"/>
              <w:marTop w:val="0"/>
              <w:marBottom w:val="0"/>
              <w:divBdr>
                <w:top w:val="none" w:sz="0" w:space="0" w:color="auto"/>
                <w:left w:val="none" w:sz="0" w:space="0" w:color="auto"/>
                <w:bottom w:val="none" w:sz="0" w:space="0" w:color="auto"/>
                <w:right w:val="none" w:sz="0" w:space="0" w:color="auto"/>
              </w:divBdr>
              <w:divsChild>
                <w:div w:id="5638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0811">
      <w:bodyDiv w:val="1"/>
      <w:marLeft w:val="0"/>
      <w:marRight w:val="0"/>
      <w:marTop w:val="0"/>
      <w:marBottom w:val="0"/>
      <w:divBdr>
        <w:top w:val="none" w:sz="0" w:space="0" w:color="auto"/>
        <w:left w:val="none" w:sz="0" w:space="0" w:color="auto"/>
        <w:bottom w:val="none" w:sz="0" w:space="0" w:color="auto"/>
        <w:right w:val="none" w:sz="0" w:space="0" w:color="auto"/>
      </w:divBdr>
      <w:divsChild>
        <w:div w:id="519972619">
          <w:marLeft w:val="0"/>
          <w:marRight w:val="0"/>
          <w:marTop w:val="0"/>
          <w:marBottom w:val="0"/>
          <w:divBdr>
            <w:top w:val="none" w:sz="0" w:space="0" w:color="auto"/>
            <w:left w:val="none" w:sz="0" w:space="0" w:color="auto"/>
            <w:bottom w:val="none" w:sz="0" w:space="0" w:color="auto"/>
            <w:right w:val="none" w:sz="0" w:space="0" w:color="auto"/>
          </w:divBdr>
          <w:divsChild>
            <w:div w:id="1400055811">
              <w:marLeft w:val="0"/>
              <w:marRight w:val="0"/>
              <w:marTop w:val="0"/>
              <w:marBottom w:val="0"/>
              <w:divBdr>
                <w:top w:val="none" w:sz="0" w:space="0" w:color="auto"/>
                <w:left w:val="none" w:sz="0" w:space="0" w:color="auto"/>
                <w:bottom w:val="none" w:sz="0" w:space="0" w:color="auto"/>
                <w:right w:val="none" w:sz="0" w:space="0" w:color="auto"/>
              </w:divBdr>
              <w:divsChild>
                <w:div w:id="8884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6804">
      <w:bodyDiv w:val="1"/>
      <w:marLeft w:val="0"/>
      <w:marRight w:val="0"/>
      <w:marTop w:val="0"/>
      <w:marBottom w:val="0"/>
      <w:divBdr>
        <w:top w:val="none" w:sz="0" w:space="0" w:color="auto"/>
        <w:left w:val="none" w:sz="0" w:space="0" w:color="auto"/>
        <w:bottom w:val="none" w:sz="0" w:space="0" w:color="auto"/>
        <w:right w:val="none" w:sz="0" w:space="0" w:color="auto"/>
      </w:divBdr>
    </w:div>
    <w:div w:id="1987007637">
      <w:bodyDiv w:val="1"/>
      <w:marLeft w:val="0"/>
      <w:marRight w:val="0"/>
      <w:marTop w:val="0"/>
      <w:marBottom w:val="0"/>
      <w:divBdr>
        <w:top w:val="none" w:sz="0" w:space="0" w:color="auto"/>
        <w:left w:val="none" w:sz="0" w:space="0" w:color="auto"/>
        <w:bottom w:val="none" w:sz="0" w:space="0" w:color="auto"/>
        <w:right w:val="none" w:sz="0" w:space="0" w:color="auto"/>
      </w:divBdr>
      <w:divsChild>
        <w:div w:id="915473968">
          <w:marLeft w:val="0"/>
          <w:marRight w:val="0"/>
          <w:marTop w:val="0"/>
          <w:marBottom w:val="0"/>
          <w:divBdr>
            <w:top w:val="none" w:sz="0" w:space="0" w:color="auto"/>
            <w:left w:val="none" w:sz="0" w:space="0" w:color="auto"/>
            <w:bottom w:val="none" w:sz="0" w:space="0" w:color="auto"/>
            <w:right w:val="none" w:sz="0" w:space="0" w:color="auto"/>
          </w:divBdr>
          <w:divsChild>
            <w:div w:id="1527595951">
              <w:marLeft w:val="0"/>
              <w:marRight w:val="0"/>
              <w:marTop w:val="0"/>
              <w:marBottom w:val="0"/>
              <w:divBdr>
                <w:top w:val="none" w:sz="0" w:space="0" w:color="auto"/>
                <w:left w:val="none" w:sz="0" w:space="0" w:color="auto"/>
                <w:bottom w:val="none" w:sz="0" w:space="0" w:color="auto"/>
                <w:right w:val="none" w:sz="0" w:space="0" w:color="auto"/>
              </w:divBdr>
              <w:divsChild>
                <w:div w:id="5074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4577">
      <w:bodyDiv w:val="1"/>
      <w:marLeft w:val="0"/>
      <w:marRight w:val="0"/>
      <w:marTop w:val="0"/>
      <w:marBottom w:val="0"/>
      <w:divBdr>
        <w:top w:val="none" w:sz="0" w:space="0" w:color="auto"/>
        <w:left w:val="none" w:sz="0" w:space="0" w:color="auto"/>
        <w:bottom w:val="none" w:sz="0" w:space="0" w:color="auto"/>
        <w:right w:val="none" w:sz="0" w:space="0" w:color="auto"/>
      </w:divBdr>
    </w:div>
    <w:div w:id="2018845293">
      <w:bodyDiv w:val="1"/>
      <w:marLeft w:val="0"/>
      <w:marRight w:val="0"/>
      <w:marTop w:val="0"/>
      <w:marBottom w:val="0"/>
      <w:divBdr>
        <w:top w:val="none" w:sz="0" w:space="0" w:color="auto"/>
        <w:left w:val="none" w:sz="0" w:space="0" w:color="auto"/>
        <w:bottom w:val="none" w:sz="0" w:space="0" w:color="auto"/>
        <w:right w:val="none" w:sz="0" w:space="0" w:color="auto"/>
      </w:divBdr>
      <w:divsChild>
        <w:div w:id="1370687992">
          <w:marLeft w:val="0"/>
          <w:marRight w:val="0"/>
          <w:marTop w:val="0"/>
          <w:marBottom w:val="0"/>
          <w:divBdr>
            <w:top w:val="none" w:sz="0" w:space="0" w:color="auto"/>
            <w:left w:val="none" w:sz="0" w:space="0" w:color="auto"/>
            <w:bottom w:val="none" w:sz="0" w:space="0" w:color="auto"/>
            <w:right w:val="none" w:sz="0" w:space="0" w:color="auto"/>
          </w:divBdr>
          <w:divsChild>
            <w:div w:id="788012246">
              <w:marLeft w:val="0"/>
              <w:marRight w:val="0"/>
              <w:marTop w:val="0"/>
              <w:marBottom w:val="0"/>
              <w:divBdr>
                <w:top w:val="none" w:sz="0" w:space="0" w:color="auto"/>
                <w:left w:val="none" w:sz="0" w:space="0" w:color="auto"/>
                <w:bottom w:val="none" w:sz="0" w:space="0" w:color="auto"/>
                <w:right w:val="none" w:sz="0" w:space="0" w:color="auto"/>
              </w:divBdr>
              <w:divsChild>
                <w:div w:id="17292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5435">
      <w:bodyDiv w:val="1"/>
      <w:marLeft w:val="0"/>
      <w:marRight w:val="0"/>
      <w:marTop w:val="0"/>
      <w:marBottom w:val="0"/>
      <w:divBdr>
        <w:top w:val="none" w:sz="0" w:space="0" w:color="auto"/>
        <w:left w:val="none" w:sz="0" w:space="0" w:color="auto"/>
        <w:bottom w:val="none" w:sz="0" w:space="0" w:color="auto"/>
        <w:right w:val="none" w:sz="0" w:space="0" w:color="auto"/>
      </w:divBdr>
      <w:divsChild>
        <w:div w:id="79913033">
          <w:marLeft w:val="0"/>
          <w:marRight w:val="0"/>
          <w:marTop w:val="0"/>
          <w:marBottom w:val="0"/>
          <w:divBdr>
            <w:top w:val="none" w:sz="0" w:space="0" w:color="auto"/>
            <w:left w:val="none" w:sz="0" w:space="0" w:color="auto"/>
            <w:bottom w:val="none" w:sz="0" w:space="0" w:color="auto"/>
            <w:right w:val="none" w:sz="0" w:space="0" w:color="auto"/>
          </w:divBdr>
          <w:divsChild>
            <w:div w:id="1007714246">
              <w:marLeft w:val="0"/>
              <w:marRight w:val="0"/>
              <w:marTop w:val="0"/>
              <w:marBottom w:val="0"/>
              <w:divBdr>
                <w:top w:val="none" w:sz="0" w:space="0" w:color="auto"/>
                <w:left w:val="none" w:sz="0" w:space="0" w:color="auto"/>
                <w:bottom w:val="none" w:sz="0" w:space="0" w:color="auto"/>
                <w:right w:val="none" w:sz="0" w:space="0" w:color="auto"/>
              </w:divBdr>
              <w:divsChild>
                <w:div w:id="8394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38512">
      <w:bodyDiv w:val="1"/>
      <w:marLeft w:val="0"/>
      <w:marRight w:val="0"/>
      <w:marTop w:val="0"/>
      <w:marBottom w:val="0"/>
      <w:divBdr>
        <w:top w:val="none" w:sz="0" w:space="0" w:color="auto"/>
        <w:left w:val="none" w:sz="0" w:space="0" w:color="auto"/>
        <w:bottom w:val="none" w:sz="0" w:space="0" w:color="auto"/>
        <w:right w:val="none" w:sz="0" w:space="0" w:color="auto"/>
      </w:divBdr>
      <w:divsChild>
        <w:div w:id="1052076122">
          <w:marLeft w:val="0"/>
          <w:marRight w:val="0"/>
          <w:marTop w:val="0"/>
          <w:marBottom w:val="0"/>
          <w:divBdr>
            <w:top w:val="none" w:sz="0" w:space="0" w:color="auto"/>
            <w:left w:val="none" w:sz="0" w:space="0" w:color="auto"/>
            <w:bottom w:val="none" w:sz="0" w:space="0" w:color="auto"/>
            <w:right w:val="none" w:sz="0" w:space="0" w:color="auto"/>
          </w:divBdr>
          <w:divsChild>
            <w:div w:id="825826691">
              <w:marLeft w:val="0"/>
              <w:marRight w:val="0"/>
              <w:marTop w:val="0"/>
              <w:marBottom w:val="0"/>
              <w:divBdr>
                <w:top w:val="none" w:sz="0" w:space="0" w:color="auto"/>
                <w:left w:val="none" w:sz="0" w:space="0" w:color="auto"/>
                <w:bottom w:val="none" w:sz="0" w:space="0" w:color="auto"/>
                <w:right w:val="none" w:sz="0" w:space="0" w:color="auto"/>
              </w:divBdr>
              <w:divsChild>
                <w:div w:id="4379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41646">
      <w:bodyDiv w:val="1"/>
      <w:marLeft w:val="0"/>
      <w:marRight w:val="0"/>
      <w:marTop w:val="0"/>
      <w:marBottom w:val="0"/>
      <w:divBdr>
        <w:top w:val="none" w:sz="0" w:space="0" w:color="auto"/>
        <w:left w:val="none" w:sz="0" w:space="0" w:color="auto"/>
        <w:bottom w:val="none" w:sz="0" w:space="0" w:color="auto"/>
        <w:right w:val="none" w:sz="0" w:space="0" w:color="auto"/>
      </w:divBdr>
      <w:divsChild>
        <w:div w:id="712080549">
          <w:marLeft w:val="0"/>
          <w:marRight w:val="0"/>
          <w:marTop w:val="0"/>
          <w:marBottom w:val="0"/>
          <w:divBdr>
            <w:top w:val="none" w:sz="0" w:space="0" w:color="auto"/>
            <w:left w:val="none" w:sz="0" w:space="0" w:color="auto"/>
            <w:bottom w:val="none" w:sz="0" w:space="0" w:color="auto"/>
            <w:right w:val="none" w:sz="0" w:space="0" w:color="auto"/>
          </w:divBdr>
          <w:divsChild>
            <w:div w:id="1449621720">
              <w:marLeft w:val="0"/>
              <w:marRight w:val="0"/>
              <w:marTop w:val="0"/>
              <w:marBottom w:val="0"/>
              <w:divBdr>
                <w:top w:val="none" w:sz="0" w:space="0" w:color="auto"/>
                <w:left w:val="none" w:sz="0" w:space="0" w:color="auto"/>
                <w:bottom w:val="none" w:sz="0" w:space="0" w:color="auto"/>
                <w:right w:val="none" w:sz="0" w:space="0" w:color="auto"/>
              </w:divBdr>
              <w:divsChild>
                <w:div w:id="1372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9932">
      <w:bodyDiv w:val="1"/>
      <w:marLeft w:val="0"/>
      <w:marRight w:val="0"/>
      <w:marTop w:val="0"/>
      <w:marBottom w:val="0"/>
      <w:divBdr>
        <w:top w:val="none" w:sz="0" w:space="0" w:color="auto"/>
        <w:left w:val="none" w:sz="0" w:space="0" w:color="auto"/>
        <w:bottom w:val="none" w:sz="0" w:space="0" w:color="auto"/>
        <w:right w:val="none" w:sz="0" w:space="0" w:color="auto"/>
      </w:divBdr>
      <w:divsChild>
        <w:div w:id="509953926">
          <w:marLeft w:val="0"/>
          <w:marRight w:val="0"/>
          <w:marTop w:val="0"/>
          <w:marBottom w:val="0"/>
          <w:divBdr>
            <w:top w:val="none" w:sz="0" w:space="0" w:color="auto"/>
            <w:left w:val="none" w:sz="0" w:space="0" w:color="auto"/>
            <w:bottom w:val="none" w:sz="0" w:space="0" w:color="auto"/>
            <w:right w:val="none" w:sz="0" w:space="0" w:color="auto"/>
          </w:divBdr>
          <w:divsChild>
            <w:div w:id="502161525">
              <w:marLeft w:val="0"/>
              <w:marRight w:val="0"/>
              <w:marTop w:val="0"/>
              <w:marBottom w:val="0"/>
              <w:divBdr>
                <w:top w:val="none" w:sz="0" w:space="0" w:color="auto"/>
                <w:left w:val="none" w:sz="0" w:space="0" w:color="auto"/>
                <w:bottom w:val="none" w:sz="0" w:space="0" w:color="auto"/>
                <w:right w:val="none" w:sz="0" w:space="0" w:color="auto"/>
              </w:divBdr>
              <w:divsChild>
                <w:div w:id="1955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6825">
      <w:bodyDiv w:val="1"/>
      <w:marLeft w:val="0"/>
      <w:marRight w:val="0"/>
      <w:marTop w:val="0"/>
      <w:marBottom w:val="0"/>
      <w:divBdr>
        <w:top w:val="none" w:sz="0" w:space="0" w:color="auto"/>
        <w:left w:val="none" w:sz="0" w:space="0" w:color="auto"/>
        <w:bottom w:val="none" w:sz="0" w:space="0" w:color="auto"/>
        <w:right w:val="none" w:sz="0" w:space="0" w:color="auto"/>
      </w:divBdr>
      <w:divsChild>
        <w:div w:id="833496266">
          <w:marLeft w:val="0"/>
          <w:marRight w:val="0"/>
          <w:marTop w:val="0"/>
          <w:marBottom w:val="0"/>
          <w:divBdr>
            <w:top w:val="none" w:sz="0" w:space="0" w:color="auto"/>
            <w:left w:val="none" w:sz="0" w:space="0" w:color="auto"/>
            <w:bottom w:val="none" w:sz="0" w:space="0" w:color="auto"/>
            <w:right w:val="none" w:sz="0" w:space="0" w:color="auto"/>
          </w:divBdr>
          <w:divsChild>
            <w:div w:id="1582714056">
              <w:marLeft w:val="0"/>
              <w:marRight w:val="0"/>
              <w:marTop w:val="0"/>
              <w:marBottom w:val="0"/>
              <w:divBdr>
                <w:top w:val="none" w:sz="0" w:space="0" w:color="auto"/>
                <w:left w:val="none" w:sz="0" w:space="0" w:color="auto"/>
                <w:bottom w:val="none" w:sz="0" w:space="0" w:color="auto"/>
                <w:right w:val="none" w:sz="0" w:space="0" w:color="auto"/>
              </w:divBdr>
              <w:divsChild>
                <w:div w:id="16621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07590">
      <w:bodyDiv w:val="1"/>
      <w:marLeft w:val="0"/>
      <w:marRight w:val="0"/>
      <w:marTop w:val="0"/>
      <w:marBottom w:val="0"/>
      <w:divBdr>
        <w:top w:val="none" w:sz="0" w:space="0" w:color="auto"/>
        <w:left w:val="none" w:sz="0" w:space="0" w:color="auto"/>
        <w:bottom w:val="none" w:sz="0" w:space="0" w:color="auto"/>
        <w:right w:val="none" w:sz="0" w:space="0" w:color="auto"/>
      </w:divBdr>
      <w:divsChild>
        <w:div w:id="163199">
          <w:marLeft w:val="0"/>
          <w:marRight w:val="0"/>
          <w:marTop w:val="0"/>
          <w:marBottom w:val="0"/>
          <w:divBdr>
            <w:top w:val="none" w:sz="0" w:space="0" w:color="auto"/>
            <w:left w:val="none" w:sz="0" w:space="0" w:color="auto"/>
            <w:bottom w:val="none" w:sz="0" w:space="0" w:color="auto"/>
            <w:right w:val="none" w:sz="0" w:space="0" w:color="auto"/>
          </w:divBdr>
          <w:divsChild>
            <w:div w:id="873930621">
              <w:marLeft w:val="0"/>
              <w:marRight w:val="0"/>
              <w:marTop w:val="0"/>
              <w:marBottom w:val="0"/>
              <w:divBdr>
                <w:top w:val="none" w:sz="0" w:space="0" w:color="auto"/>
                <w:left w:val="none" w:sz="0" w:space="0" w:color="auto"/>
                <w:bottom w:val="none" w:sz="0" w:space="0" w:color="auto"/>
                <w:right w:val="none" w:sz="0" w:space="0" w:color="auto"/>
              </w:divBdr>
              <w:divsChild>
                <w:div w:id="12648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748">
          <w:marLeft w:val="0"/>
          <w:marRight w:val="0"/>
          <w:marTop w:val="0"/>
          <w:marBottom w:val="0"/>
          <w:divBdr>
            <w:top w:val="none" w:sz="0" w:space="0" w:color="auto"/>
            <w:left w:val="none" w:sz="0" w:space="0" w:color="auto"/>
            <w:bottom w:val="none" w:sz="0" w:space="0" w:color="auto"/>
            <w:right w:val="none" w:sz="0" w:space="0" w:color="auto"/>
          </w:divBdr>
          <w:divsChild>
            <w:div w:id="979114417">
              <w:marLeft w:val="0"/>
              <w:marRight w:val="0"/>
              <w:marTop w:val="0"/>
              <w:marBottom w:val="0"/>
              <w:divBdr>
                <w:top w:val="none" w:sz="0" w:space="0" w:color="auto"/>
                <w:left w:val="none" w:sz="0" w:space="0" w:color="auto"/>
                <w:bottom w:val="none" w:sz="0" w:space="0" w:color="auto"/>
                <w:right w:val="none" w:sz="0" w:space="0" w:color="auto"/>
              </w:divBdr>
              <w:divsChild>
                <w:div w:id="6685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3367">
      <w:bodyDiv w:val="1"/>
      <w:marLeft w:val="0"/>
      <w:marRight w:val="0"/>
      <w:marTop w:val="0"/>
      <w:marBottom w:val="0"/>
      <w:divBdr>
        <w:top w:val="none" w:sz="0" w:space="0" w:color="auto"/>
        <w:left w:val="none" w:sz="0" w:space="0" w:color="auto"/>
        <w:bottom w:val="none" w:sz="0" w:space="0" w:color="auto"/>
        <w:right w:val="none" w:sz="0" w:space="0" w:color="auto"/>
      </w:divBdr>
      <w:divsChild>
        <w:div w:id="2056344038">
          <w:marLeft w:val="0"/>
          <w:marRight w:val="0"/>
          <w:marTop w:val="0"/>
          <w:marBottom w:val="0"/>
          <w:divBdr>
            <w:top w:val="none" w:sz="0" w:space="0" w:color="auto"/>
            <w:left w:val="none" w:sz="0" w:space="0" w:color="auto"/>
            <w:bottom w:val="none" w:sz="0" w:space="0" w:color="auto"/>
            <w:right w:val="none" w:sz="0" w:space="0" w:color="auto"/>
          </w:divBdr>
          <w:divsChild>
            <w:div w:id="18511937">
              <w:marLeft w:val="0"/>
              <w:marRight w:val="0"/>
              <w:marTop w:val="0"/>
              <w:marBottom w:val="0"/>
              <w:divBdr>
                <w:top w:val="none" w:sz="0" w:space="0" w:color="auto"/>
                <w:left w:val="none" w:sz="0" w:space="0" w:color="auto"/>
                <w:bottom w:val="none" w:sz="0" w:space="0" w:color="auto"/>
                <w:right w:val="none" w:sz="0" w:space="0" w:color="auto"/>
              </w:divBdr>
              <w:divsChild>
                <w:div w:id="16243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arget="diagrams/layout1.xml" Type="http://schemas.openxmlformats.org/officeDocument/2006/relationships/diagramLayout"/><Relationship Id="rId21" Target="comments.xml" Type="http://schemas.openxmlformats.org/officeDocument/2006/relationships/comments"/><Relationship Id="rId42" Target="media/image11.jpeg" Type="http://schemas.openxmlformats.org/officeDocument/2006/relationships/image"/><Relationship Id="rId47" Target="media/image16.jpeg" Type="http://schemas.openxmlformats.org/officeDocument/2006/relationships/image"/><Relationship Id="rId63" Target="media/image32.jpeg" Type="http://schemas.openxmlformats.org/officeDocument/2006/relationships/image"/><Relationship Id="rId68" Target="media/image37.jpeg" Type="http://schemas.openxmlformats.org/officeDocument/2006/relationships/image"/><Relationship Id="rId84" Target="charts/chart2.xml" Type="http://schemas.openxmlformats.org/officeDocument/2006/relationships/chart"/><Relationship Id="rId89" Target="https://doi.org/10.1139/H07-077" TargetMode="External" Type="http://schemas.openxmlformats.org/officeDocument/2006/relationships/hyperlink"/><Relationship Id="rId16" Target="footer4.xml" Type="http://schemas.openxmlformats.org/officeDocument/2006/relationships/footer"/><Relationship Id="rId11" Target="footer2.xml" Type="http://schemas.openxmlformats.org/officeDocument/2006/relationships/footer"/><Relationship Id="rId32" Target="media/image1.png" Type="http://schemas.openxmlformats.org/officeDocument/2006/relationships/image"/><Relationship Id="rId37" Target="media/image6.png" Type="http://schemas.openxmlformats.org/officeDocument/2006/relationships/image"/><Relationship Id="rId53" Target="media/image22.jpeg" Type="http://schemas.openxmlformats.org/officeDocument/2006/relationships/image"/><Relationship Id="rId58" Target="media/image27.jpeg" Type="http://schemas.openxmlformats.org/officeDocument/2006/relationships/image"/><Relationship Id="rId74" Target="media/image43.jpeg" Type="http://schemas.openxmlformats.org/officeDocument/2006/relationships/image"/><Relationship Id="rId79" Target="media/image48.jpeg" Type="http://schemas.openxmlformats.org/officeDocument/2006/relationships/image"/><Relationship Id="rId102" Target="people.xml" Type="http://schemas.microsoft.com/office/2011/relationships/people"/><Relationship Id="rId5" Target="webSettings.xml" Type="http://schemas.openxmlformats.org/officeDocument/2006/relationships/webSettings"/><Relationship Id="rId90" Target="https://doi.org/10.1371/journal.pone.0277775" TargetMode="External" Type="http://schemas.openxmlformats.org/officeDocument/2006/relationships/hyperlink"/><Relationship Id="rId95" Target="media/image54.jpg" Type="http://schemas.openxmlformats.org/officeDocument/2006/relationships/image"/><Relationship Id="rId22" Target="commentsExtended.xml" Type="http://schemas.microsoft.com/office/2011/relationships/commentsExtended"/><Relationship Id="rId27" Target="diagrams/quickStyle1.xml" Type="http://schemas.openxmlformats.org/officeDocument/2006/relationships/diagramQuickStyle"/><Relationship Id="rId43" Target="media/image12.jpg" Type="http://schemas.openxmlformats.org/officeDocument/2006/relationships/image"/><Relationship Id="rId48" Target="media/image17.jpeg" Type="http://schemas.openxmlformats.org/officeDocument/2006/relationships/image"/><Relationship Id="rId64" Target="media/image33.jpeg" Type="http://schemas.openxmlformats.org/officeDocument/2006/relationships/image"/><Relationship Id="rId69" Target="media/image38.jpeg" Type="http://schemas.openxmlformats.org/officeDocument/2006/relationships/image"/><Relationship Id="rId80" Target="media/image49.jpeg" Type="http://schemas.openxmlformats.org/officeDocument/2006/relationships/image"/><Relationship Id="rId85" Target="https://doi.org/10.1371/journal.pone.0275545" TargetMode="External" Type="http://schemas.openxmlformats.org/officeDocument/2006/relationships/hyperlink"/><Relationship Id="rId12" Target="header3.xml" Type="http://schemas.openxmlformats.org/officeDocument/2006/relationships/header"/><Relationship Id="rId17" Target="footer5.xml" Type="http://schemas.openxmlformats.org/officeDocument/2006/relationships/footer"/><Relationship Id="rId25" Target="diagrams/data1.xml" Type="http://schemas.openxmlformats.org/officeDocument/2006/relationships/diagramData"/><Relationship Id="rId33" Target="media/image2.jpeg" Type="http://schemas.openxmlformats.org/officeDocument/2006/relationships/image"/><Relationship Id="rId38" Target="media/image7.jpeg" Type="http://schemas.openxmlformats.org/officeDocument/2006/relationships/image"/><Relationship Id="rId46" Target="media/image15.jpeg" Type="http://schemas.openxmlformats.org/officeDocument/2006/relationships/image"/><Relationship Id="rId59" Target="media/image28.jpeg" Type="http://schemas.openxmlformats.org/officeDocument/2006/relationships/image"/><Relationship Id="rId67" Target="media/image36.jpeg" Type="http://schemas.openxmlformats.org/officeDocument/2006/relationships/image"/><Relationship Id="rId103" Target="theme/theme1.xml" Type="http://schemas.openxmlformats.org/officeDocument/2006/relationships/theme"/><Relationship Id="rId20" Target="footer7.xml" Type="http://schemas.openxmlformats.org/officeDocument/2006/relationships/footer"/><Relationship Id="rId41" Target="media/image10.png" Type="http://schemas.openxmlformats.org/officeDocument/2006/relationships/image"/><Relationship Id="rId54" Target="media/image23.jpeg" Type="http://schemas.openxmlformats.org/officeDocument/2006/relationships/image"/><Relationship Id="rId62" Target="media/image31.jpeg" Type="http://schemas.openxmlformats.org/officeDocument/2006/relationships/image"/><Relationship Id="rId70" Target="media/image39.jpeg" Type="http://schemas.openxmlformats.org/officeDocument/2006/relationships/image"/><Relationship Id="rId75" Target="media/image44.jpeg" Type="http://schemas.openxmlformats.org/officeDocument/2006/relationships/image"/><Relationship Id="rId83" Target="charts/chart1.xml" Type="http://schemas.openxmlformats.org/officeDocument/2006/relationships/chart"/><Relationship Id="rId88" Target="https://doi.org/10.1016/j.scispo.2018.10.016" TargetMode="External" Type="http://schemas.openxmlformats.org/officeDocument/2006/relationships/hyperlink"/><Relationship Id="rId91" Target="https://doi.org/10.3233/PPR-210578" TargetMode="External" Type="http://schemas.openxmlformats.org/officeDocument/2006/relationships/hyperlink"/><Relationship Id="rId96" Target="media/image55.jp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header5.xml" Type="http://schemas.openxmlformats.org/officeDocument/2006/relationships/header"/><Relationship Id="rId23" Target="commentsIds.xml" Type="http://schemas.microsoft.com/office/2016/09/relationships/commentsIds"/><Relationship Id="rId28" Target="diagrams/colors1.xml" Type="http://schemas.openxmlformats.org/officeDocument/2006/relationships/diagramColors"/><Relationship Id="rId36" Target="media/image5.jpeg" Type="http://schemas.openxmlformats.org/officeDocument/2006/relationships/image"/><Relationship Id="rId49" Target="media/image18.jpeg" Type="http://schemas.openxmlformats.org/officeDocument/2006/relationships/image"/><Relationship Id="rId57" Target="media/image26.jpeg" Type="http://schemas.openxmlformats.org/officeDocument/2006/relationships/image"/><Relationship Id="rId10" Target="footer1.xml" Type="http://schemas.openxmlformats.org/officeDocument/2006/relationships/footer"/><Relationship Id="rId31" Target="header7.xml" Type="http://schemas.openxmlformats.org/officeDocument/2006/relationships/header"/><Relationship Id="rId44" Target="media/image13.jpg" Type="http://schemas.openxmlformats.org/officeDocument/2006/relationships/image"/><Relationship Id="rId52" Target="media/image21.jpeg" Type="http://schemas.openxmlformats.org/officeDocument/2006/relationships/image"/><Relationship Id="rId60" Target="media/image29.jpeg" Type="http://schemas.openxmlformats.org/officeDocument/2006/relationships/image"/><Relationship Id="rId65" Target="media/image34.jpeg" Type="http://schemas.openxmlformats.org/officeDocument/2006/relationships/image"/><Relationship Id="rId73" Target="media/image42.jpeg" Type="http://schemas.openxmlformats.org/officeDocument/2006/relationships/image"/><Relationship Id="rId78" Target="media/image47.jpeg" Type="http://schemas.openxmlformats.org/officeDocument/2006/relationships/image"/><Relationship Id="rId81" Target="media/image50.jpeg" Type="http://schemas.openxmlformats.org/officeDocument/2006/relationships/image"/><Relationship Id="rId86" Target="https://doi.org/10.1055/s-0042-121260" TargetMode="External" Type="http://schemas.openxmlformats.org/officeDocument/2006/relationships/hyperlink"/><Relationship Id="rId94" Target="media/image53.jpg" Type="http://schemas.openxmlformats.org/officeDocument/2006/relationships/image"/><Relationship Id="rId99" Target="media/image58.jpg" Type="http://schemas.openxmlformats.org/officeDocument/2006/relationships/image"/><Relationship Id="rId101" Target="fontTable.xml" Type="http://schemas.openxmlformats.org/officeDocument/2006/relationships/fontTable"/><Relationship Id="rId4" Target="settings.xml" Type="http://schemas.openxmlformats.org/officeDocument/2006/relationships/settings"/><Relationship Id="rId9" Target="header2.xml" Type="http://schemas.openxmlformats.org/officeDocument/2006/relationships/header"/><Relationship Id="rId13" Target="footer3.xml" Type="http://schemas.openxmlformats.org/officeDocument/2006/relationships/footer"/><Relationship Id="rId18" Target="header6.xml" Type="http://schemas.openxmlformats.org/officeDocument/2006/relationships/header"/><Relationship Id="rId39" Target="media/image8.jpeg" Type="http://schemas.openxmlformats.org/officeDocument/2006/relationships/image"/><Relationship Id="rId34" Target="media/image3.jpeg" Type="http://schemas.openxmlformats.org/officeDocument/2006/relationships/image"/><Relationship Id="rId50" Target="media/image19.jpeg" Type="http://schemas.openxmlformats.org/officeDocument/2006/relationships/image"/><Relationship Id="rId55" Target="media/image24.jpeg" Type="http://schemas.openxmlformats.org/officeDocument/2006/relationships/image"/><Relationship Id="rId76" Target="media/image45.jpeg" Type="http://schemas.openxmlformats.org/officeDocument/2006/relationships/image"/><Relationship Id="rId97" Target="media/image56.jpg" Type="http://schemas.openxmlformats.org/officeDocument/2006/relationships/image"/><Relationship Id="rId7" Target="endnotes.xml" Type="http://schemas.openxmlformats.org/officeDocument/2006/relationships/endnotes"/><Relationship Id="rId71" Target="media/image40.jpeg" Type="http://schemas.openxmlformats.org/officeDocument/2006/relationships/image"/><Relationship Id="rId92" Target="https://doi.org/10.23736/S0022-4707.16.06236-%208" TargetMode="External" Type="http://schemas.openxmlformats.org/officeDocument/2006/relationships/hyperlink"/><Relationship Id="rId2" Target="numbering.xml" Type="http://schemas.openxmlformats.org/officeDocument/2006/relationships/numbering"/><Relationship Id="rId29" Target="diagrams/drawing1.xml" Type="http://schemas.microsoft.com/office/2007/relationships/diagramDrawing"/><Relationship Id="rId24" Target="commentsExtensible.xml" Type="http://schemas.microsoft.com/office/2018/08/relationships/commentsExtensible"/><Relationship Id="rId40" Target="media/image9.jpeg" Type="http://schemas.openxmlformats.org/officeDocument/2006/relationships/image"/><Relationship Id="rId45" Target="media/image14.jpeg" Type="http://schemas.openxmlformats.org/officeDocument/2006/relationships/image"/><Relationship Id="rId66" Target="media/image35.jpeg" Type="http://schemas.openxmlformats.org/officeDocument/2006/relationships/image"/><Relationship Id="rId87" Target="https://doi.org/10.1152/jn.00237.2012" TargetMode="External" Type="http://schemas.openxmlformats.org/officeDocument/2006/relationships/hyperlink"/><Relationship Id="rId61" Target="media/image30.jpeg" Type="http://schemas.openxmlformats.org/officeDocument/2006/relationships/image"/><Relationship Id="rId82" Target="media/image51.jpeg" Type="http://schemas.openxmlformats.org/officeDocument/2006/relationships/image"/><Relationship Id="rId19" Target="footer6.xml" Type="http://schemas.openxmlformats.org/officeDocument/2006/relationships/footer"/><Relationship Id="rId14" Target="header4.xml" Type="http://schemas.openxmlformats.org/officeDocument/2006/relationships/header"/><Relationship Id="rId30" Target="https://doi.org/10.1371/journal.pone.0277775" TargetMode="External" Type="http://schemas.openxmlformats.org/officeDocument/2006/relationships/hyperlink"/><Relationship Id="rId35" Target="media/image4.jpeg" Type="http://schemas.openxmlformats.org/officeDocument/2006/relationships/image"/><Relationship Id="rId56" Target="media/image25.jpeg" Type="http://schemas.openxmlformats.org/officeDocument/2006/relationships/image"/><Relationship Id="rId77" Target="media/image46.jpeg" Type="http://schemas.openxmlformats.org/officeDocument/2006/relationships/image"/><Relationship Id="rId100" Target="media/image59.png" Type="http://schemas.openxmlformats.org/officeDocument/2006/relationships/image"/><Relationship Id="rId8" Target="header1.xml" Type="http://schemas.openxmlformats.org/officeDocument/2006/relationships/header"/><Relationship Id="rId51" Target="media/image20.jpeg" Type="http://schemas.openxmlformats.org/officeDocument/2006/relationships/image"/><Relationship Id="rId72" Target="media/image41.jpeg" Type="http://schemas.openxmlformats.org/officeDocument/2006/relationships/image"/><Relationship Id="rId93" Target="media/image52.jpg" Type="http://schemas.openxmlformats.org/officeDocument/2006/relationships/image"/><Relationship Id="rId98" Target="media/image57.jpg" Type="http://schemas.openxmlformats.org/officeDocument/2006/relationships/image"/><Relationship Id="rId3" Target="styles.xml" Type="http://schemas.openxmlformats.org/officeDocument/2006/relationships/styles"/></Relationships>
</file>

<file path=word/charts/_rels/chart1.xml.rels><?xml version="1.0" encoding="UTF-8" standalone="yes"?>
<Relationships xmlns="http://schemas.openxmlformats.org/package/2006/relationships"><Relationship Id="rId3" Type="http://schemas.openxmlformats.org/officeDocument/2006/relationships/oleObject" Target="https://365umedumy-my.sharepoint.com/personal/s2103054_siswa365_um_edu_my/Documents/SEM%203/VQC%207002/VQC%207002%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365umedumy-my.sharepoint.com/personal/s2103054_siswa365_um_edu_my/Documents/SEM%203/VQC%207002/VQC%207002%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(Sheet2!$J$72,Sheet2!$L$72)</c:f>
              <c:strCache>
                <c:ptCount val="2"/>
                <c:pt idx="0">
                  <c:v>Unstructured</c:v>
                </c:pt>
                <c:pt idx="1">
                  <c:v>Structured</c:v>
                </c:pt>
              </c:strCache>
            </c:strRef>
          </c:cat>
          <c:val>
            <c:numRef>
              <c:f>(Sheet2!$J$73,Sheet2!$L$73)</c:f>
              <c:numCache>
                <c:formatCode>General</c:formatCode>
                <c:ptCount val="2"/>
                <c:pt idx="0">
                  <c:v>23.75</c:v>
                </c:pt>
                <c:pt idx="1">
                  <c:v>24.4</c:v>
                </c:pt>
              </c:numCache>
            </c:numRef>
          </c:val>
          <c:extLst>
            <c:ext xmlns:c16="http://schemas.microsoft.com/office/drawing/2014/chart" uri="{C3380CC4-5D6E-409C-BE32-E72D297353CC}">
              <c16:uniqueId val="{00000000-280E-9E44-869C-3645072AC495}"/>
            </c:ext>
          </c:extLst>
        </c:ser>
        <c:dLbls>
          <c:dLblPos val="ctr"/>
          <c:showLegendKey val="0"/>
          <c:showVal val="1"/>
          <c:showCatName val="0"/>
          <c:showSerName val="0"/>
          <c:showPercent val="0"/>
          <c:showBubbleSize val="0"/>
        </c:dLbls>
        <c:gapWidth val="219"/>
        <c:overlap val="-27"/>
        <c:axId val="255089439"/>
        <c:axId val="1246069488"/>
      </c:barChart>
      <c:catAx>
        <c:axId val="25508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46069488"/>
        <c:crosses val="autoZero"/>
        <c:auto val="1"/>
        <c:lblAlgn val="ctr"/>
        <c:lblOffset val="100"/>
        <c:noMultiLvlLbl val="0"/>
      </c:catAx>
      <c:valAx>
        <c:axId val="124606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No.</a:t>
                </a:r>
                <a:r>
                  <a:rPr lang="en-GB" baseline="0"/>
                  <a:t> of hits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5089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Dev"/>
            <c:noEndCap val="0"/>
            <c:val val="1"/>
            <c:spPr>
              <a:noFill/>
              <a:ln w="9525" cap="flat" cmpd="sng" algn="ctr">
                <a:solidFill>
                  <a:schemeClr val="tx1">
                    <a:lumMod val="65000"/>
                    <a:lumOff val="35000"/>
                  </a:schemeClr>
                </a:solidFill>
                <a:round/>
              </a:ln>
              <a:effectLst/>
            </c:spPr>
          </c:errBars>
          <c:cat>
            <c:strRef>
              <c:f>(Sheet2!$K$72,Sheet2!$M$72)</c:f>
              <c:strCache>
                <c:ptCount val="2"/>
                <c:pt idx="0">
                  <c:v>Unstructured</c:v>
                </c:pt>
                <c:pt idx="1">
                  <c:v>Structured</c:v>
                </c:pt>
              </c:strCache>
            </c:strRef>
          </c:cat>
          <c:val>
            <c:numRef>
              <c:f>(Sheet2!$K$73,Sheet2!$M$73)</c:f>
              <c:numCache>
                <c:formatCode>General</c:formatCode>
                <c:ptCount val="2"/>
                <c:pt idx="0">
                  <c:v>2358.4</c:v>
                </c:pt>
                <c:pt idx="1">
                  <c:v>2321.4</c:v>
                </c:pt>
              </c:numCache>
            </c:numRef>
          </c:val>
          <c:extLst>
            <c:ext xmlns:c16="http://schemas.microsoft.com/office/drawing/2014/chart" uri="{C3380CC4-5D6E-409C-BE32-E72D297353CC}">
              <c16:uniqueId val="{00000000-6903-4D41-8534-DFFFCFBEA665}"/>
            </c:ext>
          </c:extLst>
        </c:ser>
        <c:dLbls>
          <c:showLegendKey val="0"/>
          <c:showVal val="0"/>
          <c:showCatName val="0"/>
          <c:showSerName val="0"/>
          <c:showPercent val="0"/>
          <c:showBubbleSize val="0"/>
        </c:dLbls>
        <c:gapWidth val="219"/>
        <c:overlap val="-27"/>
        <c:axId val="1599588640"/>
        <c:axId val="1599948832"/>
      </c:barChart>
      <c:catAx>
        <c:axId val="15995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9948832"/>
        <c:crosses val="autoZero"/>
        <c:auto val="1"/>
        <c:lblAlgn val="ctr"/>
        <c:lblOffset val="100"/>
        <c:noMultiLvlLbl val="0"/>
      </c:catAx>
      <c:valAx>
        <c:axId val="159994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Reaction time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958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23ED0E-B677-A049-A992-92F1A80093D8}"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A4DD40AD-1EB3-414E-AAEB-356AA63D6BB8}">
      <dgm:prSet phldrT="[Text]" custT="1"/>
      <dgm:spPr/>
      <dgm:t>
        <a:bodyPr/>
        <a:lstStyle/>
        <a:p>
          <a:pPr algn="ctr"/>
          <a:r>
            <a:rPr lang="en-GB" sz="1100">
              <a:latin typeface="Times New Roman" panose="02020603050405020304" pitchFamily="18" charset="0"/>
              <a:cs typeface="Times New Roman" panose="02020603050405020304" pitchFamily="18" charset="0"/>
            </a:rPr>
            <a:t>Badminton Footwork</a:t>
          </a:r>
        </a:p>
      </dgm:t>
    </dgm:pt>
    <dgm:pt modelId="{FCE44115-3395-D049-846C-FA68FCD11012}" type="parTrans" cxnId="{65071295-58CD-3D42-801E-54EB8C1CB7C1}">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7619A55A-C100-4A43-854B-7C758A9C786E}" type="sibTrans" cxnId="{65071295-58CD-3D42-801E-54EB8C1CB7C1}">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FD0DBCD6-08DA-7348-B54D-29EB5ABD0905}">
      <dgm:prSet phldrT="[Text]" custT="1"/>
      <dgm:spPr/>
      <dgm:t>
        <a:bodyPr/>
        <a:lstStyle/>
        <a:p>
          <a:pPr algn="ctr"/>
          <a:r>
            <a:rPr lang="en-GB" sz="1100">
              <a:latin typeface="Times New Roman" panose="02020603050405020304" pitchFamily="18" charset="0"/>
              <a:cs typeface="Times New Roman" panose="02020603050405020304" pitchFamily="18" charset="0"/>
            </a:rPr>
            <a:t>Anthropometry</a:t>
          </a:r>
        </a:p>
      </dgm:t>
    </dgm:pt>
    <dgm:pt modelId="{16E6B411-F640-1944-8C5D-FEABC49254BA}" type="parTrans" cxnId="{DAA8383C-CB5D-CA42-BF43-253C5411216A}">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FA23B807-804C-884D-B8B2-B7720C2E1F79}" type="sibTrans" cxnId="{DAA8383C-CB5D-CA42-BF43-253C5411216A}">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A1463D07-B0D5-D44D-AED6-9ED6C627332F}">
      <dgm:prSet phldrT="[Text]" custT="1"/>
      <dgm:spPr/>
      <dgm:t>
        <a:bodyPr/>
        <a:lstStyle/>
        <a:p>
          <a:pPr algn="ctr"/>
          <a:r>
            <a:rPr lang="en-GB" sz="1100">
              <a:latin typeface="Times New Roman" panose="02020603050405020304" pitchFamily="18" charset="0"/>
              <a:cs typeface="Times New Roman" panose="02020603050405020304" pitchFamily="18" charset="0"/>
            </a:rPr>
            <a:t>Agility</a:t>
          </a:r>
        </a:p>
      </dgm:t>
    </dgm:pt>
    <dgm:pt modelId="{2DB32EEB-1964-5C44-A993-C8FEDA5F0C97}" type="parTrans" cxnId="{60492AD8-BFAA-0448-BCEC-B817F1BDFD3A}">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B4C15A20-65B0-114E-81AB-9E138E8B8B03}" type="sibTrans" cxnId="{60492AD8-BFAA-0448-BCEC-B817F1BDFD3A}">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F5FD3B9B-DB1E-5D47-BCB1-5D147ECFFB54}">
      <dgm:prSet custT="1"/>
      <dgm:spPr/>
      <dgm:t>
        <a:bodyPr/>
        <a:lstStyle/>
        <a:p>
          <a:pPr algn="ctr"/>
          <a:r>
            <a:rPr lang="en-GB" sz="1100">
              <a:latin typeface="Times New Roman" panose="02020603050405020304" pitchFamily="18" charset="0"/>
              <a:cs typeface="Times New Roman" panose="02020603050405020304" pitchFamily="18" charset="0"/>
            </a:rPr>
            <a:t>Technique</a:t>
          </a:r>
        </a:p>
      </dgm:t>
    </dgm:pt>
    <dgm:pt modelId="{EC409BA0-74B7-0D4E-A2D1-816223C58635}" type="parTrans" cxnId="{997E1C87-94B5-2D48-AAAA-4223EC6C61F3}">
      <dgm:prSet/>
      <dgm:spPr>
        <a:ln>
          <a:headEnd type="arrow" w="sm" len="sm"/>
        </a:ln>
      </dgm:spPr>
      <dgm:t>
        <a:bodyPr/>
        <a:lstStyle/>
        <a:p>
          <a:pPr algn="ctr"/>
          <a:endParaRPr lang="en-GB" sz="1100">
            <a:latin typeface="Times New Roman" panose="02020603050405020304" pitchFamily="18" charset="0"/>
            <a:cs typeface="Times New Roman" panose="02020603050405020304" pitchFamily="18" charset="0"/>
          </a:endParaRPr>
        </a:p>
      </dgm:t>
    </dgm:pt>
    <dgm:pt modelId="{F4878534-DC6D-174E-8485-6006205522DC}" type="sibTrans" cxnId="{997E1C87-94B5-2D48-AAAA-4223EC6C61F3}">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4C75D479-180C-944D-9D5B-41064B50040F}">
      <dgm:prSet custT="1"/>
      <dgm:spPr/>
      <dgm:t>
        <a:bodyPr/>
        <a:lstStyle/>
        <a:p>
          <a:pPr algn="ctr"/>
          <a:r>
            <a:rPr lang="en-GB" sz="1100">
              <a:latin typeface="Times New Roman" panose="02020603050405020304" pitchFamily="18" charset="0"/>
              <a:cs typeface="Times New Roman" panose="02020603050405020304" pitchFamily="18" charset="0"/>
            </a:rPr>
            <a:t>Physical component: CODS</a:t>
          </a:r>
        </a:p>
      </dgm:t>
    </dgm:pt>
    <dgm:pt modelId="{180F8C4C-7701-4D45-87A4-14BDEDE5A32E}" type="parTrans" cxnId="{87D43372-6530-CE49-B666-9DB112CFE578}">
      <dgm:prSet/>
      <dgm:spPr>
        <a:ln>
          <a:headEnd type="arrow" w="sm" len="sm"/>
        </a:ln>
      </dgm:spPr>
      <dgm:t>
        <a:bodyPr/>
        <a:lstStyle/>
        <a:p>
          <a:pPr algn="ctr"/>
          <a:endParaRPr lang="en-GB" sz="1100">
            <a:latin typeface="Times New Roman" panose="02020603050405020304" pitchFamily="18" charset="0"/>
            <a:cs typeface="Times New Roman" panose="02020603050405020304" pitchFamily="18" charset="0"/>
          </a:endParaRPr>
        </a:p>
      </dgm:t>
    </dgm:pt>
    <dgm:pt modelId="{1AB1024F-B8BF-3D4C-A100-5E1358B56BE0}" type="sibTrans" cxnId="{87D43372-6530-CE49-B666-9DB112CFE578}">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C1B9CE3E-D6BB-DD4E-973D-0A6F27326441}">
      <dgm:prSet custT="1"/>
      <dgm:spPr/>
      <dgm:t>
        <a:bodyPr/>
        <a:lstStyle/>
        <a:p>
          <a:pPr algn="ctr"/>
          <a:r>
            <a:rPr lang="en-GB" sz="1100">
              <a:latin typeface="Times New Roman" panose="02020603050405020304" pitchFamily="18" charset="0"/>
              <a:cs typeface="Times New Roman" panose="02020603050405020304" pitchFamily="18" charset="0"/>
            </a:rPr>
            <a:t>Core strength</a:t>
          </a:r>
        </a:p>
      </dgm:t>
    </dgm:pt>
    <dgm:pt modelId="{14DF00EB-655E-3B48-BDFE-40ABC4BCE075}" type="parTrans" cxnId="{672B29FB-34BD-A442-9DAC-252A9A3DC70B}">
      <dgm:prSet/>
      <dgm:spPr>
        <a:ln>
          <a:headEnd type="arrow" w="sm" len="sm"/>
        </a:ln>
      </dgm:spPr>
      <dgm:t>
        <a:bodyPr/>
        <a:lstStyle/>
        <a:p>
          <a:pPr algn="ctr"/>
          <a:endParaRPr lang="en-GB" sz="1100">
            <a:latin typeface="Times New Roman" panose="02020603050405020304" pitchFamily="18" charset="0"/>
            <a:cs typeface="Times New Roman" panose="02020603050405020304" pitchFamily="18" charset="0"/>
          </a:endParaRPr>
        </a:p>
      </dgm:t>
    </dgm:pt>
    <dgm:pt modelId="{DEA07FDC-B135-C149-8DA8-7D4E8F35F5F8}" type="sibTrans" cxnId="{672B29FB-34BD-A442-9DAC-252A9A3DC70B}">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FBF369C2-C9B0-7A4B-8787-63A989AF11E1}">
      <dgm:prSet custT="1"/>
      <dgm:spPr/>
      <dgm:t>
        <a:bodyPr/>
        <a:lstStyle/>
        <a:p>
          <a:pPr algn="ctr"/>
          <a:r>
            <a:rPr lang="en-GB" sz="1100">
              <a:latin typeface="Times New Roman" panose="02020603050405020304" pitchFamily="18" charset="0"/>
              <a:cs typeface="Times New Roman" panose="02020603050405020304" pitchFamily="18" charset="0"/>
            </a:rPr>
            <a:t>Leg muscle activity</a:t>
          </a:r>
        </a:p>
      </dgm:t>
    </dgm:pt>
    <dgm:pt modelId="{39D99C0C-6187-4343-82A9-D92005CBA046}" type="parTrans" cxnId="{D44D549A-F863-9049-A161-CBE71127978B}">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52973C9D-E015-DE44-B030-1EB9F6C3E8DF}" type="sibTrans" cxnId="{D44D549A-F863-9049-A161-CBE71127978B}">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D5C306D3-CAD2-BA4F-BF86-43BD5C76C58A}">
      <dgm:prSet custT="1"/>
      <dgm:spPr/>
      <dgm:t>
        <a:bodyPr/>
        <a:lstStyle/>
        <a:p>
          <a:pPr algn="ctr"/>
          <a:r>
            <a:rPr lang="en-GB" sz="1100">
              <a:latin typeface="Times New Roman" panose="02020603050405020304" pitchFamily="18" charset="0"/>
              <a:cs typeface="Times New Roman" panose="02020603050405020304" pitchFamily="18" charset="0"/>
            </a:rPr>
            <a:t>Strength</a:t>
          </a:r>
        </a:p>
      </dgm:t>
    </dgm:pt>
    <dgm:pt modelId="{13E45456-60D1-D942-8222-413A8B976691}" type="parTrans" cxnId="{2EDEFF05-63A3-BD4A-983A-139C6CDDA6DF}">
      <dgm:prSet/>
      <dgm:spPr>
        <a:ln>
          <a:headEnd type="arrow" w="sm" len="sm"/>
        </a:ln>
      </dgm:spPr>
      <dgm:t>
        <a:bodyPr/>
        <a:lstStyle/>
        <a:p>
          <a:pPr algn="ctr"/>
          <a:endParaRPr lang="en-GB" sz="1100">
            <a:latin typeface="Times New Roman" panose="02020603050405020304" pitchFamily="18" charset="0"/>
            <a:cs typeface="Times New Roman" panose="02020603050405020304" pitchFamily="18" charset="0"/>
          </a:endParaRPr>
        </a:p>
      </dgm:t>
    </dgm:pt>
    <dgm:pt modelId="{D5821DCC-0677-354E-9F4F-E622CF2054A0}" type="sibTrans" cxnId="{2EDEFF05-63A3-BD4A-983A-139C6CDDA6DF}">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857CCF77-8576-D44A-A4AC-06255855EA6D}">
      <dgm:prSet custT="1"/>
      <dgm:spPr/>
      <dgm:t>
        <a:bodyPr/>
        <a:lstStyle/>
        <a:p>
          <a:pPr algn="ctr"/>
          <a:r>
            <a:rPr lang="en-GB" sz="1100">
              <a:latin typeface="Times New Roman" panose="02020603050405020304" pitchFamily="18" charset="0"/>
              <a:cs typeface="Times New Roman" panose="02020603050405020304" pitchFamily="18" charset="0"/>
            </a:rPr>
            <a:t>Power</a:t>
          </a:r>
        </a:p>
      </dgm:t>
    </dgm:pt>
    <dgm:pt modelId="{265AF0F7-47C2-1740-B6E3-4B0CCDC873EA}" type="parTrans" cxnId="{1AF9028B-8DCD-BD4C-896D-AA594C43E9BB}">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05BC5555-F092-774E-949D-93F45D040B4D}" type="sibTrans" cxnId="{1AF9028B-8DCD-BD4C-896D-AA594C43E9BB}">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1AEA17B0-CBBA-5141-B3CF-90744A729E5D}">
      <dgm:prSet custT="1"/>
      <dgm:spPr/>
      <dgm:t>
        <a:bodyPr/>
        <a:lstStyle/>
        <a:p>
          <a:pPr algn="ctr"/>
          <a:r>
            <a:rPr lang="en-GB" sz="1100">
              <a:latin typeface="Times New Roman" panose="02020603050405020304" pitchFamily="18" charset="0"/>
              <a:cs typeface="Times New Roman" panose="02020603050405020304" pitchFamily="18" charset="0"/>
            </a:rPr>
            <a:t>Reactive strength</a:t>
          </a:r>
        </a:p>
      </dgm:t>
    </dgm:pt>
    <dgm:pt modelId="{68312BBB-8D17-5F4A-AA4B-BEF597FE350A}" type="parTrans" cxnId="{B7057447-999F-F840-8A72-03F4723E109E}">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F48714DC-780C-D04C-8782-D9317986E2CD}" type="sibTrans" cxnId="{B7057447-999F-F840-8A72-03F4723E109E}">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C21513C0-8821-A74B-818A-29C90D696F86}">
      <dgm:prSet custT="1"/>
      <dgm:spPr/>
      <dgm:t>
        <a:bodyPr/>
        <a:lstStyle/>
        <a:p>
          <a:pPr algn="ctr"/>
          <a:r>
            <a:rPr lang="en-GB" sz="1100">
              <a:latin typeface="Times New Roman" panose="02020603050405020304" pitchFamily="18" charset="0"/>
              <a:cs typeface="Times New Roman" panose="02020603050405020304" pitchFamily="18" charset="0"/>
            </a:rPr>
            <a:t>Cognitive component</a:t>
          </a:r>
        </a:p>
      </dgm:t>
    </dgm:pt>
    <dgm:pt modelId="{06E111C1-EAE3-A14D-B75B-D2C775CC197B}" type="parTrans" cxnId="{F7EDD7AA-59E0-5847-A202-FAB8C9900C7E}">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0E7BB155-8CD8-1641-9685-37419C5D90A5}" type="sibTrans" cxnId="{F7EDD7AA-59E0-5847-A202-FAB8C9900C7E}">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BE2E7257-99DC-0947-AD7B-D46EA764DDBD}">
      <dgm:prSet custT="1"/>
      <dgm:spPr/>
      <dgm:t>
        <a:bodyPr/>
        <a:lstStyle/>
        <a:p>
          <a:pPr algn="ctr"/>
          <a:r>
            <a:rPr lang="en-GB" sz="1100">
              <a:latin typeface="Times New Roman" panose="02020603050405020304" pitchFamily="18" charset="0"/>
              <a:cs typeface="Times New Roman" panose="02020603050405020304" pitchFamily="18" charset="0"/>
            </a:rPr>
            <a:t>Decision making and speed accuracy</a:t>
          </a:r>
        </a:p>
      </dgm:t>
    </dgm:pt>
    <dgm:pt modelId="{29B8C912-76D6-D94F-A161-111BB2382701}" type="parTrans" cxnId="{C91D6B5B-4CCB-004B-967C-F38ED52C749E}">
      <dgm:prSet/>
      <dgm:spPr>
        <a:ln>
          <a:headEnd type="arrow" w="sm" len="sm"/>
        </a:ln>
      </dgm:spPr>
      <dgm:t>
        <a:bodyPr/>
        <a:lstStyle/>
        <a:p>
          <a:pPr algn="ctr"/>
          <a:endParaRPr lang="en-GB" sz="1100">
            <a:latin typeface="Times New Roman" panose="02020603050405020304" pitchFamily="18" charset="0"/>
            <a:cs typeface="Times New Roman" panose="02020603050405020304" pitchFamily="18" charset="0"/>
          </a:endParaRPr>
        </a:p>
      </dgm:t>
    </dgm:pt>
    <dgm:pt modelId="{379AADA9-B3E8-9D4E-9001-0C7F585DDE4F}" type="sibTrans" cxnId="{C91D6B5B-4CCB-004B-967C-F38ED52C749E}">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49A3A5EA-538B-C04E-B516-C4DA3AB7B87E}">
      <dgm:prSet custT="1"/>
      <dgm:spPr/>
      <dgm:t>
        <a:bodyPr/>
        <a:lstStyle/>
        <a:p>
          <a:pPr algn="ctr"/>
          <a:r>
            <a:rPr lang="en-GB" sz="1100">
              <a:latin typeface="Times New Roman" panose="02020603050405020304" pitchFamily="18" charset="0"/>
              <a:cs typeface="Times New Roman" panose="02020603050405020304" pitchFamily="18" charset="0"/>
            </a:rPr>
            <a:t>Visual scanning, anticipation, pattern recognition</a:t>
          </a:r>
        </a:p>
      </dgm:t>
    </dgm:pt>
    <dgm:pt modelId="{1EDD2328-C63B-E147-AC53-65E66B68AE30}" type="parTrans" cxnId="{BF2B8D77-E378-5049-ACE4-645A56334B01}">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60689FDB-5D64-2042-A5B1-05FEF5967B6E}" type="sibTrans" cxnId="{BF2B8D77-E378-5049-ACE4-645A56334B01}">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EE2ECD31-40AD-DA45-AE4C-188F8F7C5AD9}">
      <dgm:prSet custT="1"/>
      <dgm:spPr/>
      <dgm:t>
        <a:bodyPr/>
        <a:lstStyle/>
        <a:p>
          <a:pPr algn="ctr"/>
          <a:r>
            <a:rPr lang="en-GB" sz="1100">
              <a:latin typeface="Times New Roman" panose="02020603050405020304" pitchFamily="18" charset="0"/>
              <a:cs typeface="Times New Roman" panose="02020603050405020304" pitchFamily="18" charset="0"/>
            </a:rPr>
            <a:t>Reaction speed</a:t>
          </a:r>
        </a:p>
      </dgm:t>
    </dgm:pt>
    <dgm:pt modelId="{35082446-3992-AC43-8ED5-5630715B04D8}" type="parTrans" cxnId="{7AEE4BD1-FA58-7C45-9BF6-AE90A75188F6}">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6D26A9A8-AF9C-BF4E-A3D2-1290BC472373}" type="sibTrans" cxnId="{7AEE4BD1-FA58-7C45-9BF6-AE90A75188F6}">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5CCC86A1-7562-BB4E-B77E-E5431C29DC12}">
      <dgm:prSet custT="1"/>
      <dgm:spPr/>
      <dgm:t>
        <a:bodyPr/>
        <a:lstStyle/>
        <a:p>
          <a:pPr algn="ctr"/>
          <a:r>
            <a:rPr lang="en-GB" sz="1100">
              <a:latin typeface="Times New Roman" panose="02020603050405020304" pitchFamily="18" charset="0"/>
              <a:cs typeface="Times New Roman" panose="02020603050405020304" pitchFamily="18" charset="0"/>
            </a:rPr>
            <a:t>Coordination</a:t>
          </a:r>
        </a:p>
      </dgm:t>
    </dgm:pt>
    <dgm:pt modelId="{728D5BCB-CDFD-1E42-88E7-8BCADB81805E}" type="parTrans" cxnId="{82F0F6F7-E0E2-5949-8EFB-E6DF4103946A}">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AA817485-3002-7A43-90F4-0C5A06B6C5F4}" type="sibTrans" cxnId="{82F0F6F7-E0E2-5949-8EFB-E6DF4103946A}">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AE216126-09AC-3542-AEDF-C3DE7DC0AC02}">
      <dgm:prSet custT="1"/>
      <dgm:spPr/>
      <dgm:t>
        <a:bodyPr/>
        <a:lstStyle/>
        <a:p>
          <a:pPr algn="ctr"/>
          <a:r>
            <a:rPr lang="en-GB" sz="1100">
              <a:latin typeface="Times New Roman" panose="02020603050405020304" pitchFamily="18" charset="0"/>
              <a:cs typeface="Times New Roman" panose="02020603050405020304" pitchFamily="18" charset="0"/>
            </a:rPr>
            <a:t>Balance</a:t>
          </a:r>
        </a:p>
      </dgm:t>
    </dgm:pt>
    <dgm:pt modelId="{D8B12752-811D-E24F-B4D9-362F46326686}" type="parTrans" cxnId="{8376D61D-5A57-8644-BA92-05A8D2C6CFC5}">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A25B8B72-6465-E040-91D0-1EC482B61B4A}" type="sibTrans" cxnId="{8376D61D-5A57-8644-BA92-05A8D2C6CFC5}">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14E2D7FF-9C77-844A-B1AF-B32213C3743E}">
      <dgm:prSet custT="1"/>
      <dgm:spPr/>
      <dgm:t>
        <a:bodyPr/>
        <a:lstStyle/>
        <a:p>
          <a:pPr algn="ctr"/>
          <a:r>
            <a:rPr lang="en-GB" sz="1100">
              <a:latin typeface="Times New Roman" panose="02020603050405020304" pitchFamily="18" charset="0"/>
              <a:cs typeface="Times New Roman" panose="02020603050405020304" pitchFamily="18" charset="0"/>
            </a:rPr>
            <a:t>Flexibility</a:t>
          </a:r>
        </a:p>
      </dgm:t>
    </dgm:pt>
    <dgm:pt modelId="{7A39062B-6A96-0042-A0DE-F9E4B8F8CE19}" type="parTrans" cxnId="{F468C983-D1CD-994C-9C74-456D53C1E102}">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B4844E3C-BCBB-F044-A335-52590D14BD10}" type="sibTrans" cxnId="{F468C983-D1CD-994C-9C74-456D53C1E102}">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D95DBEEA-2E96-0442-A37E-3CAD79DBE7AB}">
      <dgm:prSet custT="1"/>
      <dgm:spPr/>
      <dgm:t>
        <a:bodyPr/>
        <a:lstStyle/>
        <a:p>
          <a:pPr algn="ctr"/>
          <a:r>
            <a:rPr lang="en-GB" sz="1100">
              <a:latin typeface="Times New Roman" panose="02020603050405020304" pitchFamily="18" charset="0"/>
              <a:cs typeface="Times New Roman" panose="02020603050405020304" pitchFamily="18" charset="0"/>
            </a:rPr>
            <a:t>Aerobic capacity</a:t>
          </a:r>
        </a:p>
      </dgm:t>
    </dgm:pt>
    <dgm:pt modelId="{07B9A0A2-5D12-784D-90B1-8EBD1799A780}" type="parTrans" cxnId="{7270F4F2-D453-AD4C-B21E-80A5AA563B80}">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C88DC9D2-16F7-984E-A5B3-5884F43DE084}" type="sibTrans" cxnId="{7270F4F2-D453-AD4C-B21E-80A5AA563B80}">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28DDB9A0-369B-0F40-B605-217CADD786CD}" type="pres">
      <dgm:prSet presAssocID="{9123ED0E-B677-A049-A992-92F1A80093D8}" presName="hierChild1" presStyleCnt="0">
        <dgm:presLayoutVars>
          <dgm:orgChart val="1"/>
          <dgm:chPref val="1"/>
          <dgm:dir/>
          <dgm:animOne val="branch"/>
          <dgm:animLvl val="lvl"/>
          <dgm:resizeHandles/>
        </dgm:presLayoutVars>
      </dgm:prSet>
      <dgm:spPr/>
    </dgm:pt>
    <dgm:pt modelId="{0AB3F5E4-9504-9849-92BF-32B008563A04}" type="pres">
      <dgm:prSet presAssocID="{A4DD40AD-1EB3-414E-AAEB-356AA63D6BB8}" presName="hierRoot1" presStyleCnt="0">
        <dgm:presLayoutVars>
          <dgm:hierBranch val="init"/>
        </dgm:presLayoutVars>
      </dgm:prSet>
      <dgm:spPr/>
    </dgm:pt>
    <dgm:pt modelId="{6B61937A-0684-6E4D-A2F6-397A682D4359}" type="pres">
      <dgm:prSet presAssocID="{A4DD40AD-1EB3-414E-AAEB-356AA63D6BB8}" presName="rootComposite1" presStyleCnt="0"/>
      <dgm:spPr/>
    </dgm:pt>
    <dgm:pt modelId="{6750DD14-FB78-DC44-B6F9-75EDB505F22C}" type="pres">
      <dgm:prSet presAssocID="{A4DD40AD-1EB3-414E-AAEB-356AA63D6BB8}" presName="rootText1" presStyleLbl="node0" presStyleIdx="0" presStyleCnt="1" custScaleX="202141" custScaleY="144433">
        <dgm:presLayoutVars>
          <dgm:chPref val="3"/>
        </dgm:presLayoutVars>
      </dgm:prSet>
      <dgm:spPr/>
    </dgm:pt>
    <dgm:pt modelId="{9A09194B-DAAA-964D-B3EC-3E825936966E}" type="pres">
      <dgm:prSet presAssocID="{A4DD40AD-1EB3-414E-AAEB-356AA63D6BB8}" presName="rootConnector1" presStyleLbl="node1" presStyleIdx="0" presStyleCnt="0"/>
      <dgm:spPr/>
    </dgm:pt>
    <dgm:pt modelId="{F0FDE7DC-4168-494F-9194-7C7D0EC5901F}" type="pres">
      <dgm:prSet presAssocID="{A4DD40AD-1EB3-414E-AAEB-356AA63D6BB8}" presName="hierChild2" presStyleCnt="0"/>
      <dgm:spPr/>
    </dgm:pt>
    <dgm:pt modelId="{2552A3AB-5645-7546-B5BC-7D7622643807}" type="pres">
      <dgm:prSet presAssocID="{EC409BA0-74B7-0D4E-A2D1-816223C58635}" presName="Name37" presStyleLbl="parChTrans1D2" presStyleIdx="0" presStyleCnt="8"/>
      <dgm:spPr/>
    </dgm:pt>
    <dgm:pt modelId="{21B55A47-BB1B-C741-8DD2-42BCD934EC05}" type="pres">
      <dgm:prSet presAssocID="{F5FD3B9B-DB1E-5D47-BCB1-5D147ECFFB54}" presName="hierRoot2" presStyleCnt="0">
        <dgm:presLayoutVars>
          <dgm:hierBranch val="init"/>
        </dgm:presLayoutVars>
      </dgm:prSet>
      <dgm:spPr/>
    </dgm:pt>
    <dgm:pt modelId="{4C46382A-6447-F042-8DE3-89811EB6BB31}" type="pres">
      <dgm:prSet presAssocID="{F5FD3B9B-DB1E-5D47-BCB1-5D147ECFFB54}" presName="rootComposite" presStyleCnt="0"/>
      <dgm:spPr/>
    </dgm:pt>
    <dgm:pt modelId="{5DB9BDD5-90C7-F141-B9F3-19E2B17082F9}" type="pres">
      <dgm:prSet presAssocID="{F5FD3B9B-DB1E-5D47-BCB1-5D147ECFFB54}" presName="rootText" presStyleLbl="node2" presStyleIdx="0" presStyleCnt="8" custScaleX="140588">
        <dgm:presLayoutVars>
          <dgm:chPref val="3"/>
        </dgm:presLayoutVars>
      </dgm:prSet>
      <dgm:spPr/>
    </dgm:pt>
    <dgm:pt modelId="{06423315-3DA8-764B-A964-5A70BF64AFA7}" type="pres">
      <dgm:prSet presAssocID="{F5FD3B9B-DB1E-5D47-BCB1-5D147ECFFB54}" presName="rootConnector" presStyleLbl="node2" presStyleIdx="0" presStyleCnt="8"/>
      <dgm:spPr/>
    </dgm:pt>
    <dgm:pt modelId="{CBA2F6B2-E92E-1848-A240-1BCB14925A00}" type="pres">
      <dgm:prSet presAssocID="{F5FD3B9B-DB1E-5D47-BCB1-5D147ECFFB54}" presName="hierChild4" presStyleCnt="0"/>
      <dgm:spPr/>
    </dgm:pt>
    <dgm:pt modelId="{2FDFA681-B98C-DF43-9E82-210479DD2296}" type="pres">
      <dgm:prSet presAssocID="{F5FD3B9B-DB1E-5D47-BCB1-5D147ECFFB54}" presName="hierChild5" presStyleCnt="0"/>
      <dgm:spPr/>
    </dgm:pt>
    <dgm:pt modelId="{88F0D9C8-A2FB-4547-8570-23B963EA0164}" type="pres">
      <dgm:prSet presAssocID="{16E6B411-F640-1944-8C5D-FEABC49254BA}" presName="Name37" presStyleLbl="parChTrans1D2" presStyleIdx="1" presStyleCnt="8"/>
      <dgm:spPr/>
    </dgm:pt>
    <dgm:pt modelId="{91BF1EA5-A6D3-D848-8F85-BAC7D8AB5D27}" type="pres">
      <dgm:prSet presAssocID="{FD0DBCD6-08DA-7348-B54D-29EB5ABD0905}" presName="hierRoot2" presStyleCnt="0">
        <dgm:presLayoutVars>
          <dgm:hierBranch val="init"/>
        </dgm:presLayoutVars>
      </dgm:prSet>
      <dgm:spPr/>
    </dgm:pt>
    <dgm:pt modelId="{53AF3D93-7CC0-D242-B1A5-D788F3DBA0F8}" type="pres">
      <dgm:prSet presAssocID="{FD0DBCD6-08DA-7348-B54D-29EB5ABD0905}" presName="rootComposite" presStyleCnt="0"/>
      <dgm:spPr/>
    </dgm:pt>
    <dgm:pt modelId="{9655938A-69E8-A140-8FC4-8B25526DA3F6}" type="pres">
      <dgm:prSet presAssocID="{FD0DBCD6-08DA-7348-B54D-29EB5ABD0905}" presName="rootText" presStyleLbl="node2" presStyleIdx="1" presStyleCnt="8" custScaleX="159643">
        <dgm:presLayoutVars>
          <dgm:chPref val="3"/>
        </dgm:presLayoutVars>
      </dgm:prSet>
      <dgm:spPr/>
    </dgm:pt>
    <dgm:pt modelId="{13725C9C-AE69-2D4E-B4B8-97DA26B10C06}" type="pres">
      <dgm:prSet presAssocID="{FD0DBCD6-08DA-7348-B54D-29EB5ABD0905}" presName="rootConnector" presStyleLbl="node2" presStyleIdx="1" presStyleCnt="8"/>
      <dgm:spPr/>
    </dgm:pt>
    <dgm:pt modelId="{3C1339D9-1A79-1F4C-98BA-4B1A7F753031}" type="pres">
      <dgm:prSet presAssocID="{FD0DBCD6-08DA-7348-B54D-29EB5ABD0905}" presName="hierChild4" presStyleCnt="0"/>
      <dgm:spPr/>
    </dgm:pt>
    <dgm:pt modelId="{CC527615-5BEC-6F41-BF98-71E976F8DA0A}" type="pres">
      <dgm:prSet presAssocID="{FD0DBCD6-08DA-7348-B54D-29EB5ABD0905}" presName="hierChild5" presStyleCnt="0"/>
      <dgm:spPr/>
    </dgm:pt>
    <dgm:pt modelId="{CF2D7BA0-02CB-934D-8388-E18E37D4EFEA}" type="pres">
      <dgm:prSet presAssocID="{2DB32EEB-1964-5C44-A993-C8FEDA5F0C97}" presName="Name37" presStyleLbl="parChTrans1D2" presStyleIdx="2" presStyleCnt="8"/>
      <dgm:spPr/>
    </dgm:pt>
    <dgm:pt modelId="{86FB2B71-DA6E-B245-9991-DE908F20DCA4}" type="pres">
      <dgm:prSet presAssocID="{A1463D07-B0D5-D44D-AED6-9ED6C627332F}" presName="hierRoot2" presStyleCnt="0">
        <dgm:presLayoutVars>
          <dgm:hierBranch val="init"/>
        </dgm:presLayoutVars>
      </dgm:prSet>
      <dgm:spPr/>
    </dgm:pt>
    <dgm:pt modelId="{BC5575F0-D162-5949-9761-8D1A1289EC2C}" type="pres">
      <dgm:prSet presAssocID="{A1463D07-B0D5-D44D-AED6-9ED6C627332F}" presName="rootComposite" presStyleCnt="0"/>
      <dgm:spPr/>
    </dgm:pt>
    <dgm:pt modelId="{B32F1010-55CF-BE41-8F4C-EEB21CBE16D1}" type="pres">
      <dgm:prSet presAssocID="{A1463D07-B0D5-D44D-AED6-9ED6C627332F}" presName="rootText" presStyleLbl="node2" presStyleIdx="2" presStyleCnt="8">
        <dgm:presLayoutVars>
          <dgm:chPref val="3"/>
        </dgm:presLayoutVars>
      </dgm:prSet>
      <dgm:spPr/>
    </dgm:pt>
    <dgm:pt modelId="{BF1E74F3-661B-694C-914A-31DD2C133BAB}" type="pres">
      <dgm:prSet presAssocID="{A1463D07-B0D5-D44D-AED6-9ED6C627332F}" presName="rootConnector" presStyleLbl="node2" presStyleIdx="2" presStyleCnt="8"/>
      <dgm:spPr/>
    </dgm:pt>
    <dgm:pt modelId="{1DAC99CF-5B48-514A-995D-8EEA079C9B0A}" type="pres">
      <dgm:prSet presAssocID="{A1463D07-B0D5-D44D-AED6-9ED6C627332F}" presName="hierChild4" presStyleCnt="0"/>
      <dgm:spPr/>
    </dgm:pt>
    <dgm:pt modelId="{07B53F28-15E5-2F40-9407-79B18ED591DD}" type="pres">
      <dgm:prSet presAssocID="{180F8C4C-7701-4D45-87A4-14BDEDE5A32E}" presName="Name37" presStyleLbl="parChTrans1D3" presStyleIdx="0" presStyleCnt="2"/>
      <dgm:spPr/>
    </dgm:pt>
    <dgm:pt modelId="{9A3ACB3F-2F0E-4942-9C29-89B3EAC6E345}" type="pres">
      <dgm:prSet presAssocID="{4C75D479-180C-944D-9D5B-41064B50040F}" presName="hierRoot2" presStyleCnt="0">
        <dgm:presLayoutVars>
          <dgm:hierBranch val="init"/>
        </dgm:presLayoutVars>
      </dgm:prSet>
      <dgm:spPr/>
    </dgm:pt>
    <dgm:pt modelId="{E2024594-CC0D-044A-90DC-34CBEB702113}" type="pres">
      <dgm:prSet presAssocID="{4C75D479-180C-944D-9D5B-41064B50040F}" presName="rootComposite" presStyleCnt="0"/>
      <dgm:spPr/>
    </dgm:pt>
    <dgm:pt modelId="{8315E733-67FB-AF40-B3EC-8C2C89573692}" type="pres">
      <dgm:prSet presAssocID="{4C75D479-180C-944D-9D5B-41064B50040F}" presName="rootText" presStyleLbl="node3" presStyleIdx="0" presStyleCnt="2" custScaleX="159737" custScaleY="239477" custLinFactNeighborY="37899">
        <dgm:presLayoutVars>
          <dgm:chPref val="3"/>
        </dgm:presLayoutVars>
      </dgm:prSet>
      <dgm:spPr/>
    </dgm:pt>
    <dgm:pt modelId="{349D4582-F7E1-D243-8780-02E40CA9C244}" type="pres">
      <dgm:prSet presAssocID="{4C75D479-180C-944D-9D5B-41064B50040F}" presName="rootConnector" presStyleLbl="node3" presStyleIdx="0" presStyleCnt="2"/>
      <dgm:spPr/>
    </dgm:pt>
    <dgm:pt modelId="{2A62D80A-FCC1-BA4F-9268-55BAC018B3B9}" type="pres">
      <dgm:prSet presAssocID="{4C75D479-180C-944D-9D5B-41064B50040F}" presName="hierChild4" presStyleCnt="0"/>
      <dgm:spPr/>
    </dgm:pt>
    <dgm:pt modelId="{087C2855-9B55-5D45-B19C-42276FE9004C}" type="pres">
      <dgm:prSet presAssocID="{14DF00EB-655E-3B48-BDFE-40ABC4BCE075}" presName="Name37" presStyleLbl="parChTrans1D4" presStyleIdx="0" presStyleCnt="7"/>
      <dgm:spPr/>
    </dgm:pt>
    <dgm:pt modelId="{27C55C43-4DE1-7244-9047-2E8AAB0F5C7E}" type="pres">
      <dgm:prSet presAssocID="{C1B9CE3E-D6BB-DD4E-973D-0A6F27326441}" presName="hierRoot2" presStyleCnt="0">
        <dgm:presLayoutVars>
          <dgm:hierBranch val="init"/>
        </dgm:presLayoutVars>
      </dgm:prSet>
      <dgm:spPr/>
    </dgm:pt>
    <dgm:pt modelId="{7C2AAE02-8E67-B047-9BC6-2FA1C3ED1ACA}" type="pres">
      <dgm:prSet presAssocID="{C1B9CE3E-D6BB-DD4E-973D-0A6F27326441}" presName="rootComposite" presStyleCnt="0"/>
      <dgm:spPr/>
    </dgm:pt>
    <dgm:pt modelId="{994D1F86-5B81-B44B-ADBE-9BBCA94BB9BE}" type="pres">
      <dgm:prSet presAssocID="{C1B9CE3E-D6BB-DD4E-973D-0A6F27326441}" presName="rootText" presStyleLbl="node4" presStyleIdx="0" presStyleCnt="7" custScaleX="122512" custScaleY="160320" custLinFactNeighborY="37899">
        <dgm:presLayoutVars>
          <dgm:chPref val="3"/>
        </dgm:presLayoutVars>
      </dgm:prSet>
      <dgm:spPr/>
    </dgm:pt>
    <dgm:pt modelId="{EB530DF4-AAF5-1442-A407-55FF2CC8111C}" type="pres">
      <dgm:prSet presAssocID="{C1B9CE3E-D6BB-DD4E-973D-0A6F27326441}" presName="rootConnector" presStyleLbl="node4" presStyleIdx="0" presStyleCnt="7"/>
      <dgm:spPr/>
    </dgm:pt>
    <dgm:pt modelId="{8A7BD20F-0CFA-7542-AB15-469BDD1E37A7}" type="pres">
      <dgm:prSet presAssocID="{C1B9CE3E-D6BB-DD4E-973D-0A6F27326441}" presName="hierChild4" presStyleCnt="0"/>
      <dgm:spPr/>
    </dgm:pt>
    <dgm:pt modelId="{DCFECBD6-1E9D-8D47-9633-5484FECE802C}" type="pres">
      <dgm:prSet presAssocID="{C1B9CE3E-D6BB-DD4E-973D-0A6F27326441}" presName="hierChild5" presStyleCnt="0"/>
      <dgm:spPr/>
    </dgm:pt>
    <dgm:pt modelId="{D1646B40-EB56-2E48-8AB7-F6D41D397A0F}" type="pres">
      <dgm:prSet presAssocID="{39D99C0C-6187-4343-82A9-D92005CBA046}" presName="Name37" presStyleLbl="parChTrans1D4" presStyleIdx="1" presStyleCnt="7"/>
      <dgm:spPr/>
    </dgm:pt>
    <dgm:pt modelId="{2EED3BAD-9AE0-6548-8A22-76BBE67DAFCA}" type="pres">
      <dgm:prSet presAssocID="{FBF369C2-C9B0-7A4B-8787-63A989AF11E1}" presName="hierRoot2" presStyleCnt="0">
        <dgm:presLayoutVars>
          <dgm:hierBranch val="init"/>
        </dgm:presLayoutVars>
      </dgm:prSet>
      <dgm:spPr/>
    </dgm:pt>
    <dgm:pt modelId="{5C66E34D-4333-B34F-B9C0-8CBC44C39712}" type="pres">
      <dgm:prSet presAssocID="{FBF369C2-C9B0-7A4B-8787-63A989AF11E1}" presName="rootComposite" presStyleCnt="0"/>
      <dgm:spPr/>
    </dgm:pt>
    <dgm:pt modelId="{06AF183E-47A4-6549-933B-C0F3DADAAFE2}" type="pres">
      <dgm:prSet presAssocID="{FBF369C2-C9B0-7A4B-8787-63A989AF11E1}" presName="rootText" presStyleLbl="node4" presStyleIdx="1" presStyleCnt="7" custScaleX="130546" custScaleY="160691" custLinFactNeighborY="37899">
        <dgm:presLayoutVars>
          <dgm:chPref val="3"/>
        </dgm:presLayoutVars>
      </dgm:prSet>
      <dgm:spPr/>
    </dgm:pt>
    <dgm:pt modelId="{4BA7B716-5CEC-C145-8ED2-6DE6B7BEBE6C}" type="pres">
      <dgm:prSet presAssocID="{FBF369C2-C9B0-7A4B-8787-63A989AF11E1}" presName="rootConnector" presStyleLbl="node4" presStyleIdx="1" presStyleCnt="7"/>
      <dgm:spPr/>
    </dgm:pt>
    <dgm:pt modelId="{2E726A61-00EB-374F-A854-F436F6A2C04F}" type="pres">
      <dgm:prSet presAssocID="{FBF369C2-C9B0-7A4B-8787-63A989AF11E1}" presName="hierChild4" presStyleCnt="0"/>
      <dgm:spPr/>
    </dgm:pt>
    <dgm:pt modelId="{4C6E11B9-60B4-9E42-87C3-A57DFD27A585}" type="pres">
      <dgm:prSet presAssocID="{13E45456-60D1-D942-8222-413A8B976691}" presName="Name37" presStyleLbl="parChTrans1D4" presStyleIdx="2" presStyleCnt="7"/>
      <dgm:spPr/>
    </dgm:pt>
    <dgm:pt modelId="{A8BD5CF5-FD96-CB4C-ABE5-32B7C86DE131}" type="pres">
      <dgm:prSet presAssocID="{D5C306D3-CAD2-BA4F-BF86-43BD5C76C58A}" presName="hierRoot2" presStyleCnt="0">
        <dgm:presLayoutVars>
          <dgm:hierBranch val="init"/>
        </dgm:presLayoutVars>
      </dgm:prSet>
      <dgm:spPr/>
    </dgm:pt>
    <dgm:pt modelId="{C302371B-92BB-474A-9CF8-829F34780248}" type="pres">
      <dgm:prSet presAssocID="{D5C306D3-CAD2-BA4F-BF86-43BD5C76C58A}" presName="rootComposite" presStyleCnt="0"/>
      <dgm:spPr/>
    </dgm:pt>
    <dgm:pt modelId="{72B3914D-5D55-9B40-9898-CD0335406145}" type="pres">
      <dgm:prSet presAssocID="{D5C306D3-CAD2-BA4F-BF86-43BD5C76C58A}" presName="rootText" presStyleLbl="node4" presStyleIdx="2" presStyleCnt="7" custScaleX="122652" custScaleY="152075" custLinFactNeighborY="37899">
        <dgm:presLayoutVars>
          <dgm:chPref val="3"/>
        </dgm:presLayoutVars>
      </dgm:prSet>
      <dgm:spPr/>
    </dgm:pt>
    <dgm:pt modelId="{E5D557D4-F9C9-3F4B-9F5F-B1A39FDEA0D9}" type="pres">
      <dgm:prSet presAssocID="{D5C306D3-CAD2-BA4F-BF86-43BD5C76C58A}" presName="rootConnector" presStyleLbl="node4" presStyleIdx="2" presStyleCnt="7"/>
      <dgm:spPr/>
    </dgm:pt>
    <dgm:pt modelId="{E0702B7A-146E-814B-9892-3C914162D7E2}" type="pres">
      <dgm:prSet presAssocID="{D5C306D3-CAD2-BA4F-BF86-43BD5C76C58A}" presName="hierChild4" presStyleCnt="0"/>
      <dgm:spPr/>
    </dgm:pt>
    <dgm:pt modelId="{3D343A41-6459-F740-8C87-DB7DD991B300}" type="pres">
      <dgm:prSet presAssocID="{D5C306D3-CAD2-BA4F-BF86-43BD5C76C58A}" presName="hierChild5" presStyleCnt="0"/>
      <dgm:spPr/>
    </dgm:pt>
    <dgm:pt modelId="{4A3F6BC5-9105-BE4F-ABDB-E719EB10EA3D}" type="pres">
      <dgm:prSet presAssocID="{265AF0F7-47C2-1740-B6E3-4B0CCDC873EA}" presName="Name37" presStyleLbl="parChTrans1D4" presStyleIdx="3" presStyleCnt="7"/>
      <dgm:spPr/>
    </dgm:pt>
    <dgm:pt modelId="{92C3B4F0-73BC-6C47-ABC5-9008A8D42F15}" type="pres">
      <dgm:prSet presAssocID="{857CCF77-8576-D44A-A4AC-06255855EA6D}" presName="hierRoot2" presStyleCnt="0">
        <dgm:presLayoutVars>
          <dgm:hierBranch val="init"/>
        </dgm:presLayoutVars>
      </dgm:prSet>
      <dgm:spPr/>
    </dgm:pt>
    <dgm:pt modelId="{76361B3E-8F53-CA48-B52F-967BC0408AF1}" type="pres">
      <dgm:prSet presAssocID="{857CCF77-8576-D44A-A4AC-06255855EA6D}" presName="rootComposite" presStyleCnt="0"/>
      <dgm:spPr/>
    </dgm:pt>
    <dgm:pt modelId="{F58A483D-0093-1F4A-AD80-274EE4CC352B}" type="pres">
      <dgm:prSet presAssocID="{857CCF77-8576-D44A-A4AC-06255855EA6D}" presName="rootText" presStyleLbl="node4" presStyleIdx="3" presStyleCnt="7" custScaleX="123760" custScaleY="169307" custLinFactNeighborY="37899">
        <dgm:presLayoutVars>
          <dgm:chPref val="3"/>
        </dgm:presLayoutVars>
      </dgm:prSet>
      <dgm:spPr/>
    </dgm:pt>
    <dgm:pt modelId="{F90A6ACC-4108-1F42-B2DE-AE926CC6618C}" type="pres">
      <dgm:prSet presAssocID="{857CCF77-8576-D44A-A4AC-06255855EA6D}" presName="rootConnector" presStyleLbl="node4" presStyleIdx="3" presStyleCnt="7"/>
      <dgm:spPr/>
    </dgm:pt>
    <dgm:pt modelId="{E57274D1-7907-E747-B456-B39FCB52C91A}" type="pres">
      <dgm:prSet presAssocID="{857CCF77-8576-D44A-A4AC-06255855EA6D}" presName="hierChild4" presStyleCnt="0"/>
      <dgm:spPr/>
    </dgm:pt>
    <dgm:pt modelId="{B98A1F36-28B8-8040-9E2A-4BB64D26A2CB}" type="pres">
      <dgm:prSet presAssocID="{857CCF77-8576-D44A-A4AC-06255855EA6D}" presName="hierChild5" presStyleCnt="0"/>
      <dgm:spPr/>
    </dgm:pt>
    <dgm:pt modelId="{20371010-AE38-E542-B6DA-CAA472E8231F}" type="pres">
      <dgm:prSet presAssocID="{68312BBB-8D17-5F4A-AA4B-BEF597FE350A}" presName="Name37" presStyleLbl="parChTrans1D4" presStyleIdx="4" presStyleCnt="7"/>
      <dgm:spPr/>
    </dgm:pt>
    <dgm:pt modelId="{9F81B5A9-015D-0D4D-8CF7-8B200ADBF283}" type="pres">
      <dgm:prSet presAssocID="{1AEA17B0-CBBA-5141-B3CF-90744A729E5D}" presName="hierRoot2" presStyleCnt="0">
        <dgm:presLayoutVars>
          <dgm:hierBranch val="init"/>
        </dgm:presLayoutVars>
      </dgm:prSet>
      <dgm:spPr/>
    </dgm:pt>
    <dgm:pt modelId="{BAEADD90-83E1-AE46-8BA6-EF3981937E81}" type="pres">
      <dgm:prSet presAssocID="{1AEA17B0-CBBA-5141-B3CF-90744A729E5D}" presName="rootComposite" presStyleCnt="0"/>
      <dgm:spPr/>
    </dgm:pt>
    <dgm:pt modelId="{07B55CC1-DDD8-4D4B-B16E-43883CFA9192}" type="pres">
      <dgm:prSet presAssocID="{1AEA17B0-CBBA-5141-B3CF-90744A729E5D}" presName="rootText" presStyleLbl="node4" presStyleIdx="4" presStyleCnt="7" custScaleX="123761" custScaleY="152075" custLinFactNeighborY="37899">
        <dgm:presLayoutVars>
          <dgm:chPref val="3"/>
        </dgm:presLayoutVars>
      </dgm:prSet>
      <dgm:spPr/>
    </dgm:pt>
    <dgm:pt modelId="{2FDD1FAC-CF32-DB4E-A111-C660DCF00FB6}" type="pres">
      <dgm:prSet presAssocID="{1AEA17B0-CBBA-5141-B3CF-90744A729E5D}" presName="rootConnector" presStyleLbl="node4" presStyleIdx="4" presStyleCnt="7"/>
      <dgm:spPr/>
    </dgm:pt>
    <dgm:pt modelId="{5940A18B-D0B7-4D40-8EFF-6FE75F5BD872}" type="pres">
      <dgm:prSet presAssocID="{1AEA17B0-CBBA-5141-B3CF-90744A729E5D}" presName="hierChild4" presStyleCnt="0"/>
      <dgm:spPr/>
    </dgm:pt>
    <dgm:pt modelId="{39671F1F-C4C4-BB4D-8744-8A9FE1DB41CC}" type="pres">
      <dgm:prSet presAssocID="{1AEA17B0-CBBA-5141-B3CF-90744A729E5D}" presName="hierChild5" presStyleCnt="0"/>
      <dgm:spPr/>
    </dgm:pt>
    <dgm:pt modelId="{FDA3A773-12DB-EC41-9919-DBB8A242C461}" type="pres">
      <dgm:prSet presAssocID="{FBF369C2-C9B0-7A4B-8787-63A989AF11E1}" presName="hierChild5" presStyleCnt="0"/>
      <dgm:spPr/>
    </dgm:pt>
    <dgm:pt modelId="{328E08C1-328B-5442-91A5-F06283CF850A}" type="pres">
      <dgm:prSet presAssocID="{4C75D479-180C-944D-9D5B-41064B50040F}" presName="hierChild5" presStyleCnt="0"/>
      <dgm:spPr/>
    </dgm:pt>
    <dgm:pt modelId="{B51117BC-BFCE-2B42-93F1-7DFCF42A6DE4}" type="pres">
      <dgm:prSet presAssocID="{06E111C1-EAE3-A14D-B75B-D2C775CC197B}" presName="Name37" presStyleLbl="parChTrans1D3" presStyleIdx="1" presStyleCnt="2"/>
      <dgm:spPr/>
    </dgm:pt>
    <dgm:pt modelId="{EAAE967E-BE7C-B242-93CF-F30F1FD19D93}" type="pres">
      <dgm:prSet presAssocID="{C21513C0-8821-A74B-818A-29C90D696F86}" presName="hierRoot2" presStyleCnt="0">
        <dgm:presLayoutVars>
          <dgm:hierBranch val="init"/>
        </dgm:presLayoutVars>
      </dgm:prSet>
      <dgm:spPr/>
    </dgm:pt>
    <dgm:pt modelId="{F267E8D6-EA1F-9340-8B6A-CE6748505198}" type="pres">
      <dgm:prSet presAssocID="{C21513C0-8821-A74B-818A-29C90D696F86}" presName="rootComposite" presStyleCnt="0"/>
      <dgm:spPr/>
    </dgm:pt>
    <dgm:pt modelId="{E60DD262-7A96-EC4D-A99B-B1DE79AB8D8C}" type="pres">
      <dgm:prSet presAssocID="{C21513C0-8821-A74B-818A-29C90D696F86}" presName="rootText" presStyleLbl="node3" presStyleIdx="1" presStyleCnt="2" custScaleX="212806" custScaleY="182238" custLinFactNeighborY="37899">
        <dgm:presLayoutVars>
          <dgm:chPref val="3"/>
        </dgm:presLayoutVars>
      </dgm:prSet>
      <dgm:spPr/>
    </dgm:pt>
    <dgm:pt modelId="{FB36D111-6381-8641-A8C0-A699394A5270}" type="pres">
      <dgm:prSet presAssocID="{C21513C0-8821-A74B-818A-29C90D696F86}" presName="rootConnector" presStyleLbl="node3" presStyleIdx="1" presStyleCnt="2"/>
      <dgm:spPr/>
    </dgm:pt>
    <dgm:pt modelId="{C68F8FB6-0622-674B-92D2-6A25A8F5ADA2}" type="pres">
      <dgm:prSet presAssocID="{C21513C0-8821-A74B-818A-29C90D696F86}" presName="hierChild4" presStyleCnt="0"/>
      <dgm:spPr/>
    </dgm:pt>
    <dgm:pt modelId="{C4709F0B-0E85-9841-BE58-B790FB58D868}" type="pres">
      <dgm:prSet presAssocID="{29B8C912-76D6-D94F-A161-111BB2382701}" presName="Name37" presStyleLbl="parChTrans1D4" presStyleIdx="5" presStyleCnt="7"/>
      <dgm:spPr/>
    </dgm:pt>
    <dgm:pt modelId="{C90CE1A3-2321-8949-BF3C-F465B021A50E}" type="pres">
      <dgm:prSet presAssocID="{BE2E7257-99DC-0947-AD7B-D46EA764DDBD}" presName="hierRoot2" presStyleCnt="0">
        <dgm:presLayoutVars>
          <dgm:hierBranch val="init"/>
        </dgm:presLayoutVars>
      </dgm:prSet>
      <dgm:spPr/>
    </dgm:pt>
    <dgm:pt modelId="{9E4E0BCC-9AAD-8047-ACAD-F0DA0AF6C4E9}" type="pres">
      <dgm:prSet presAssocID="{BE2E7257-99DC-0947-AD7B-D46EA764DDBD}" presName="rootComposite" presStyleCnt="0"/>
      <dgm:spPr/>
    </dgm:pt>
    <dgm:pt modelId="{E8F810FA-E0BD-2341-9A3E-A9EF971E5C30}" type="pres">
      <dgm:prSet presAssocID="{BE2E7257-99DC-0947-AD7B-D46EA764DDBD}" presName="rootText" presStyleLbl="node4" presStyleIdx="5" presStyleCnt="7" custScaleX="181148" custScaleY="237071" custLinFactNeighborY="37899">
        <dgm:presLayoutVars>
          <dgm:chPref val="3"/>
        </dgm:presLayoutVars>
      </dgm:prSet>
      <dgm:spPr/>
    </dgm:pt>
    <dgm:pt modelId="{BD025919-151D-1448-BC0A-06DBFB062B32}" type="pres">
      <dgm:prSet presAssocID="{BE2E7257-99DC-0947-AD7B-D46EA764DDBD}" presName="rootConnector" presStyleLbl="node4" presStyleIdx="5" presStyleCnt="7"/>
      <dgm:spPr/>
    </dgm:pt>
    <dgm:pt modelId="{F5027E96-21BC-4643-8968-CA6212731A8C}" type="pres">
      <dgm:prSet presAssocID="{BE2E7257-99DC-0947-AD7B-D46EA764DDBD}" presName="hierChild4" presStyleCnt="0"/>
      <dgm:spPr/>
    </dgm:pt>
    <dgm:pt modelId="{14CDCE58-7D4E-A641-ACE7-ACC43E73F117}" type="pres">
      <dgm:prSet presAssocID="{BE2E7257-99DC-0947-AD7B-D46EA764DDBD}" presName="hierChild5" presStyleCnt="0"/>
      <dgm:spPr/>
    </dgm:pt>
    <dgm:pt modelId="{5F8477ED-485D-8C45-88AB-244CC957FE68}" type="pres">
      <dgm:prSet presAssocID="{1EDD2328-C63B-E147-AC53-65E66B68AE30}" presName="Name37" presStyleLbl="parChTrans1D4" presStyleIdx="6" presStyleCnt="7"/>
      <dgm:spPr/>
    </dgm:pt>
    <dgm:pt modelId="{E8E8F736-E118-514E-8304-C5D035BAE8B8}" type="pres">
      <dgm:prSet presAssocID="{49A3A5EA-538B-C04E-B516-C4DA3AB7B87E}" presName="hierRoot2" presStyleCnt="0">
        <dgm:presLayoutVars>
          <dgm:hierBranch val="init"/>
        </dgm:presLayoutVars>
      </dgm:prSet>
      <dgm:spPr/>
    </dgm:pt>
    <dgm:pt modelId="{000FFEB5-F3E3-6744-A261-153213D176C6}" type="pres">
      <dgm:prSet presAssocID="{49A3A5EA-538B-C04E-B516-C4DA3AB7B87E}" presName="rootComposite" presStyleCnt="0"/>
      <dgm:spPr/>
    </dgm:pt>
    <dgm:pt modelId="{0E662BB9-1AA9-6044-B415-7A9A49349A91}" type="pres">
      <dgm:prSet presAssocID="{49A3A5EA-538B-C04E-B516-C4DA3AB7B87E}" presName="rootText" presStyleLbl="node4" presStyleIdx="6" presStyleCnt="7" custScaleX="185457" custScaleY="286748" custLinFactNeighborY="37899">
        <dgm:presLayoutVars>
          <dgm:chPref val="3"/>
        </dgm:presLayoutVars>
      </dgm:prSet>
      <dgm:spPr/>
    </dgm:pt>
    <dgm:pt modelId="{FAE2E682-FE97-5B44-BC08-53F3811B5933}" type="pres">
      <dgm:prSet presAssocID="{49A3A5EA-538B-C04E-B516-C4DA3AB7B87E}" presName="rootConnector" presStyleLbl="node4" presStyleIdx="6" presStyleCnt="7"/>
      <dgm:spPr/>
    </dgm:pt>
    <dgm:pt modelId="{DFB9169A-5196-934F-BB64-489EDE589E5B}" type="pres">
      <dgm:prSet presAssocID="{49A3A5EA-538B-C04E-B516-C4DA3AB7B87E}" presName="hierChild4" presStyleCnt="0"/>
      <dgm:spPr/>
    </dgm:pt>
    <dgm:pt modelId="{D87B01D0-117C-014E-A20B-67301D441447}" type="pres">
      <dgm:prSet presAssocID="{49A3A5EA-538B-C04E-B516-C4DA3AB7B87E}" presName="hierChild5" presStyleCnt="0"/>
      <dgm:spPr/>
    </dgm:pt>
    <dgm:pt modelId="{F46A31D5-E6CF-2546-A767-3EC91608E2C2}" type="pres">
      <dgm:prSet presAssocID="{C21513C0-8821-A74B-818A-29C90D696F86}" presName="hierChild5" presStyleCnt="0"/>
      <dgm:spPr/>
    </dgm:pt>
    <dgm:pt modelId="{8A096303-53CE-1842-B611-4EF2E2DE1F0D}" type="pres">
      <dgm:prSet presAssocID="{A1463D07-B0D5-D44D-AED6-9ED6C627332F}" presName="hierChild5" presStyleCnt="0"/>
      <dgm:spPr/>
    </dgm:pt>
    <dgm:pt modelId="{11EC28B1-535C-E540-BD95-7427C916C3FB}" type="pres">
      <dgm:prSet presAssocID="{35082446-3992-AC43-8ED5-5630715B04D8}" presName="Name37" presStyleLbl="parChTrans1D2" presStyleIdx="3" presStyleCnt="8"/>
      <dgm:spPr/>
    </dgm:pt>
    <dgm:pt modelId="{B70E8B85-CC6C-564C-8CF3-529ACDD3C0A3}" type="pres">
      <dgm:prSet presAssocID="{EE2ECD31-40AD-DA45-AE4C-188F8F7C5AD9}" presName="hierRoot2" presStyleCnt="0">
        <dgm:presLayoutVars>
          <dgm:hierBranch val="init"/>
        </dgm:presLayoutVars>
      </dgm:prSet>
      <dgm:spPr/>
    </dgm:pt>
    <dgm:pt modelId="{BB4524F9-5D41-3645-B54B-A2C303E8E163}" type="pres">
      <dgm:prSet presAssocID="{EE2ECD31-40AD-DA45-AE4C-188F8F7C5AD9}" presName="rootComposite" presStyleCnt="0"/>
      <dgm:spPr/>
    </dgm:pt>
    <dgm:pt modelId="{EEF70533-90EC-ED4D-A80C-1E660009C2DB}" type="pres">
      <dgm:prSet presAssocID="{EE2ECD31-40AD-DA45-AE4C-188F8F7C5AD9}" presName="rootText" presStyleLbl="node2" presStyleIdx="3" presStyleCnt="8">
        <dgm:presLayoutVars>
          <dgm:chPref val="3"/>
        </dgm:presLayoutVars>
      </dgm:prSet>
      <dgm:spPr/>
    </dgm:pt>
    <dgm:pt modelId="{AA7A7125-BA3F-AC46-86BD-EC19A407F8F1}" type="pres">
      <dgm:prSet presAssocID="{EE2ECD31-40AD-DA45-AE4C-188F8F7C5AD9}" presName="rootConnector" presStyleLbl="node2" presStyleIdx="3" presStyleCnt="8"/>
      <dgm:spPr/>
    </dgm:pt>
    <dgm:pt modelId="{78E460AD-5178-974A-A51B-9B37CC802D2B}" type="pres">
      <dgm:prSet presAssocID="{EE2ECD31-40AD-DA45-AE4C-188F8F7C5AD9}" presName="hierChild4" presStyleCnt="0"/>
      <dgm:spPr/>
    </dgm:pt>
    <dgm:pt modelId="{BFFF34B4-4DAD-A741-9648-8E6B3D4CABC3}" type="pres">
      <dgm:prSet presAssocID="{EE2ECD31-40AD-DA45-AE4C-188F8F7C5AD9}" presName="hierChild5" presStyleCnt="0"/>
      <dgm:spPr/>
    </dgm:pt>
    <dgm:pt modelId="{DB70143A-2FDD-7A43-B1BB-6771DC395D28}" type="pres">
      <dgm:prSet presAssocID="{728D5BCB-CDFD-1E42-88E7-8BCADB81805E}" presName="Name37" presStyleLbl="parChTrans1D2" presStyleIdx="4" presStyleCnt="8"/>
      <dgm:spPr/>
    </dgm:pt>
    <dgm:pt modelId="{4C442597-91A1-D442-899E-CCBF46D51EFF}" type="pres">
      <dgm:prSet presAssocID="{5CCC86A1-7562-BB4E-B77E-E5431C29DC12}" presName="hierRoot2" presStyleCnt="0">
        <dgm:presLayoutVars>
          <dgm:hierBranch val="init"/>
        </dgm:presLayoutVars>
      </dgm:prSet>
      <dgm:spPr/>
    </dgm:pt>
    <dgm:pt modelId="{C4EAFA36-1825-684B-BDE0-2E3C38B41635}" type="pres">
      <dgm:prSet presAssocID="{5CCC86A1-7562-BB4E-B77E-E5431C29DC12}" presName="rootComposite" presStyleCnt="0"/>
      <dgm:spPr/>
    </dgm:pt>
    <dgm:pt modelId="{877E1F62-B428-E145-9A50-C68C7F2F4A6D}" type="pres">
      <dgm:prSet presAssocID="{5CCC86A1-7562-BB4E-B77E-E5431C29DC12}" presName="rootText" presStyleLbl="node2" presStyleIdx="4" presStyleCnt="8" custScaleX="153945" custLinFactNeighborX="-11885">
        <dgm:presLayoutVars>
          <dgm:chPref val="3"/>
        </dgm:presLayoutVars>
      </dgm:prSet>
      <dgm:spPr/>
    </dgm:pt>
    <dgm:pt modelId="{81EF677D-94C2-9940-894A-A4575A9C5FBB}" type="pres">
      <dgm:prSet presAssocID="{5CCC86A1-7562-BB4E-B77E-E5431C29DC12}" presName="rootConnector" presStyleLbl="node2" presStyleIdx="4" presStyleCnt="8"/>
      <dgm:spPr/>
    </dgm:pt>
    <dgm:pt modelId="{A51176F1-5E53-6B4F-8550-F8459A1531AB}" type="pres">
      <dgm:prSet presAssocID="{5CCC86A1-7562-BB4E-B77E-E5431C29DC12}" presName="hierChild4" presStyleCnt="0"/>
      <dgm:spPr/>
    </dgm:pt>
    <dgm:pt modelId="{7EFC0DA7-C089-2941-8DF1-569EC9AF29EA}" type="pres">
      <dgm:prSet presAssocID="{5CCC86A1-7562-BB4E-B77E-E5431C29DC12}" presName="hierChild5" presStyleCnt="0"/>
      <dgm:spPr/>
    </dgm:pt>
    <dgm:pt modelId="{9BEFDA46-6BB3-A248-AB67-93CC27840513}" type="pres">
      <dgm:prSet presAssocID="{D8B12752-811D-E24F-B4D9-362F46326686}" presName="Name37" presStyleLbl="parChTrans1D2" presStyleIdx="5" presStyleCnt="8"/>
      <dgm:spPr/>
    </dgm:pt>
    <dgm:pt modelId="{A33ADB37-149C-D24E-B2B2-C19D74FBBD14}" type="pres">
      <dgm:prSet presAssocID="{AE216126-09AC-3542-AEDF-C3DE7DC0AC02}" presName="hierRoot2" presStyleCnt="0">
        <dgm:presLayoutVars>
          <dgm:hierBranch val="init"/>
        </dgm:presLayoutVars>
      </dgm:prSet>
      <dgm:spPr/>
    </dgm:pt>
    <dgm:pt modelId="{3485E1B4-9361-9546-A9D2-5EE6E6FDC50F}" type="pres">
      <dgm:prSet presAssocID="{AE216126-09AC-3542-AEDF-C3DE7DC0AC02}" presName="rootComposite" presStyleCnt="0"/>
      <dgm:spPr/>
    </dgm:pt>
    <dgm:pt modelId="{B850B45B-2FCA-6B4D-8372-4B803B6D95DD}" type="pres">
      <dgm:prSet presAssocID="{AE216126-09AC-3542-AEDF-C3DE7DC0AC02}" presName="rootText" presStyleLbl="node2" presStyleIdx="5" presStyleCnt="8" custLinFactNeighborX="-21609" custLinFactNeighborY="0">
        <dgm:presLayoutVars>
          <dgm:chPref val="3"/>
        </dgm:presLayoutVars>
      </dgm:prSet>
      <dgm:spPr/>
    </dgm:pt>
    <dgm:pt modelId="{7D0548E2-89B2-BF45-B162-4E96724A0724}" type="pres">
      <dgm:prSet presAssocID="{AE216126-09AC-3542-AEDF-C3DE7DC0AC02}" presName="rootConnector" presStyleLbl="node2" presStyleIdx="5" presStyleCnt="8"/>
      <dgm:spPr/>
    </dgm:pt>
    <dgm:pt modelId="{1CEA9FA0-5338-6141-8C92-E8B06BAF8D4E}" type="pres">
      <dgm:prSet presAssocID="{AE216126-09AC-3542-AEDF-C3DE7DC0AC02}" presName="hierChild4" presStyleCnt="0"/>
      <dgm:spPr/>
    </dgm:pt>
    <dgm:pt modelId="{1550F66E-9631-8E44-8515-53F48764382D}" type="pres">
      <dgm:prSet presAssocID="{AE216126-09AC-3542-AEDF-C3DE7DC0AC02}" presName="hierChild5" presStyleCnt="0"/>
      <dgm:spPr/>
    </dgm:pt>
    <dgm:pt modelId="{2C5E2422-55E3-7A4E-82CE-57C77CB2E077}" type="pres">
      <dgm:prSet presAssocID="{7A39062B-6A96-0042-A0DE-F9E4B8F8CE19}" presName="Name37" presStyleLbl="parChTrans1D2" presStyleIdx="6" presStyleCnt="8"/>
      <dgm:spPr/>
    </dgm:pt>
    <dgm:pt modelId="{3B8641F7-193B-8047-9939-9070CF5B093A}" type="pres">
      <dgm:prSet presAssocID="{14E2D7FF-9C77-844A-B1AF-B32213C3743E}" presName="hierRoot2" presStyleCnt="0">
        <dgm:presLayoutVars>
          <dgm:hierBranch val="init"/>
        </dgm:presLayoutVars>
      </dgm:prSet>
      <dgm:spPr/>
    </dgm:pt>
    <dgm:pt modelId="{7196ABC5-6C67-6744-AA98-FAC7AE8F1462}" type="pres">
      <dgm:prSet presAssocID="{14E2D7FF-9C77-844A-B1AF-B32213C3743E}" presName="rootComposite" presStyleCnt="0"/>
      <dgm:spPr/>
    </dgm:pt>
    <dgm:pt modelId="{8A677280-4247-1B40-8BA5-BEB474C1A02C}" type="pres">
      <dgm:prSet presAssocID="{14E2D7FF-9C77-844A-B1AF-B32213C3743E}" presName="rootText" presStyleLbl="node2" presStyleIdx="6" presStyleCnt="8" custScaleX="143993" custLinFactNeighborX="-35650">
        <dgm:presLayoutVars>
          <dgm:chPref val="3"/>
        </dgm:presLayoutVars>
      </dgm:prSet>
      <dgm:spPr/>
    </dgm:pt>
    <dgm:pt modelId="{F36B8D1F-C973-6346-9181-08956CE23F47}" type="pres">
      <dgm:prSet presAssocID="{14E2D7FF-9C77-844A-B1AF-B32213C3743E}" presName="rootConnector" presStyleLbl="node2" presStyleIdx="6" presStyleCnt="8"/>
      <dgm:spPr/>
    </dgm:pt>
    <dgm:pt modelId="{624E46B0-CFC3-3C45-8B71-BD950E140C86}" type="pres">
      <dgm:prSet presAssocID="{14E2D7FF-9C77-844A-B1AF-B32213C3743E}" presName="hierChild4" presStyleCnt="0"/>
      <dgm:spPr/>
    </dgm:pt>
    <dgm:pt modelId="{6B67CBEA-78A0-B248-B00C-593E81F5CB0A}" type="pres">
      <dgm:prSet presAssocID="{14E2D7FF-9C77-844A-B1AF-B32213C3743E}" presName="hierChild5" presStyleCnt="0"/>
      <dgm:spPr/>
    </dgm:pt>
    <dgm:pt modelId="{CDD9F6B5-1FE7-8644-9742-9A3130D354FA}" type="pres">
      <dgm:prSet presAssocID="{07B9A0A2-5D12-784D-90B1-8EBD1799A780}" presName="Name37" presStyleLbl="parChTrans1D2" presStyleIdx="7" presStyleCnt="8"/>
      <dgm:spPr/>
    </dgm:pt>
    <dgm:pt modelId="{A02091DE-B148-9F41-AD3E-C3826F736E62}" type="pres">
      <dgm:prSet presAssocID="{D95DBEEA-2E96-0442-A37E-3CAD79DBE7AB}" presName="hierRoot2" presStyleCnt="0">
        <dgm:presLayoutVars>
          <dgm:hierBranch val="init"/>
        </dgm:presLayoutVars>
      </dgm:prSet>
      <dgm:spPr/>
    </dgm:pt>
    <dgm:pt modelId="{332A9D14-0658-1E4F-B66D-9D46A85BB2A1}" type="pres">
      <dgm:prSet presAssocID="{D95DBEEA-2E96-0442-A37E-3CAD79DBE7AB}" presName="rootComposite" presStyleCnt="0"/>
      <dgm:spPr/>
    </dgm:pt>
    <dgm:pt modelId="{113CE7DC-58C5-124A-BE8D-86020D91857F}" type="pres">
      <dgm:prSet presAssocID="{D95DBEEA-2E96-0442-A37E-3CAD79DBE7AB}" presName="rootText" presStyleLbl="node2" presStyleIdx="7" presStyleCnt="8" custLinFactNeighborX="-49690">
        <dgm:presLayoutVars>
          <dgm:chPref val="3"/>
        </dgm:presLayoutVars>
      </dgm:prSet>
      <dgm:spPr/>
    </dgm:pt>
    <dgm:pt modelId="{7FA725D6-5444-A34D-9ED4-938983677047}" type="pres">
      <dgm:prSet presAssocID="{D95DBEEA-2E96-0442-A37E-3CAD79DBE7AB}" presName="rootConnector" presStyleLbl="node2" presStyleIdx="7" presStyleCnt="8"/>
      <dgm:spPr/>
    </dgm:pt>
    <dgm:pt modelId="{B668C596-3F1C-B74B-AD62-AD414BA55239}" type="pres">
      <dgm:prSet presAssocID="{D95DBEEA-2E96-0442-A37E-3CAD79DBE7AB}" presName="hierChild4" presStyleCnt="0"/>
      <dgm:spPr/>
    </dgm:pt>
    <dgm:pt modelId="{1EEE3C30-4CE9-6148-9E47-F58D65E19102}" type="pres">
      <dgm:prSet presAssocID="{D95DBEEA-2E96-0442-A37E-3CAD79DBE7AB}" presName="hierChild5" presStyleCnt="0"/>
      <dgm:spPr/>
    </dgm:pt>
    <dgm:pt modelId="{81AEF8B5-6513-6343-8CC5-5BD3BE18F105}" type="pres">
      <dgm:prSet presAssocID="{A4DD40AD-1EB3-414E-AAEB-356AA63D6BB8}" presName="hierChild3" presStyleCnt="0"/>
      <dgm:spPr/>
    </dgm:pt>
  </dgm:ptLst>
  <dgm:cxnLst>
    <dgm:cxn modelId="{05F26B02-7C3C-2D49-BFC4-D1AE41FF9887}" type="presOf" srcId="{F5FD3B9B-DB1E-5D47-BCB1-5D147ECFFB54}" destId="{06423315-3DA8-764B-A964-5A70BF64AFA7}" srcOrd="1" destOrd="0" presId="urn:microsoft.com/office/officeart/2005/8/layout/orgChart1"/>
    <dgm:cxn modelId="{2EDEFF05-63A3-BD4A-983A-139C6CDDA6DF}" srcId="{FBF369C2-C9B0-7A4B-8787-63A989AF11E1}" destId="{D5C306D3-CAD2-BA4F-BF86-43BD5C76C58A}" srcOrd="0" destOrd="0" parTransId="{13E45456-60D1-D942-8222-413A8B976691}" sibTransId="{D5821DCC-0677-354E-9F4F-E622CF2054A0}"/>
    <dgm:cxn modelId="{8CEF7A06-5958-3E4E-9EBF-806633BA65A3}" type="presOf" srcId="{29B8C912-76D6-D94F-A161-111BB2382701}" destId="{C4709F0B-0E85-9841-BE58-B790FB58D868}" srcOrd="0" destOrd="0" presId="urn:microsoft.com/office/officeart/2005/8/layout/orgChart1"/>
    <dgm:cxn modelId="{09A7480E-C5D8-B341-897C-F837C9B98EC1}" type="presOf" srcId="{14E2D7FF-9C77-844A-B1AF-B32213C3743E}" destId="{F36B8D1F-C973-6346-9181-08956CE23F47}" srcOrd="1" destOrd="0" presId="urn:microsoft.com/office/officeart/2005/8/layout/orgChart1"/>
    <dgm:cxn modelId="{102DCF10-94F6-FE41-8C53-5AF61EB5EE50}" type="presOf" srcId="{AE216126-09AC-3542-AEDF-C3DE7DC0AC02}" destId="{7D0548E2-89B2-BF45-B162-4E96724A0724}" srcOrd="1" destOrd="0" presId="urn:microsoft.com/office/officeart/2005/8/layout/orgChart1"/>
    <dgm:cxn modelId="{17CAE012-EA03-0049-B5A7-039EC2C0EE27}" type="presOf" srcId="{728D5BCB-CDFD-1E42-88E7-8BCADB81805E}" destId="{DB70143A-2FDD-7A43-B1BB-6771DC395D28}" srcOrd="0" destOrd="0" presId="urn:microsoft.com/office/officeart/2005/8/layout/orgChart1"/>
    <dgm:cxn modelId="{0C05C713-49EE-D841-90E6-7B4C03C75943}" type="presOf" srcId="{265AF0F7-47C2-1740-B6E3-4B0CCDC873EA}" destId="{4A3F6BC5-9105-BE4F-ABDB-E719EB10EA3D}" srcOrd="0" destOrd="0" presId="urn:microsoft.com/office/officeart/2005/8/layout/orgChart1"/>
    <dgm:cxn modelId="{67BE8815-5B30-A54D-B9F4-14973E848A0A}" type="presOf" srcId="{D5C306D3-CAD2-BA4F-BF86-43BD5C76C58A}" destId="{72B3914D-5D55-9B40-9898-CD0335406145}" srcOrd="0" destOrd="0" presId="urn:microsoft.com/office/officeart/2005/8/layout/orgChart1"/>
    <dgm:cxn modelId="{E13D6A1B-29BE-0B4D-9301-988E1A7DC8A9}" type="presOf" srcId="{A1463D07-B0D5-D44D-AED6-9ED6C627332F}" destId="{B32F1010-55CF-BE41-8F4C-EEB21CBE16D1}" srcOrd="0" destOrd="0" presId="urn:microsoft.com/office/officeart/2005/8/layout/orgChart1"/>
    <dgm:cxn modelId="{8376D61D-5A57-8644-BA92-05A8D2C6CFC5}" srcId="{A4DD40AD-1EB3-414E-AAEB-356AA63D6BB8}" destId="{AE216126-09AC-3542-AEDF-C3DE7DC0AC02}" srcOrd="5" destOrd="0" parTransId="{D8B12752-811D-E24F-B4D9-362F46326686}" sibTransId="{A25B8B72-6465-E040-91D0-1EC482B61B4A}"/>
    <dgm:cxn modelId="{D75F9D1F-9C5B-6D48-88F4-A7EF7E1D8F44}" type="presOf" srcId="{2DB32EEB-1964-5C44-A993-C8FEDA5F0C97}" destId="{CF2D7BA0-02CB-934D-8388-E18E37D4EFEA}" srcOrd="0" destOrd="0" presId="urn:microsoft.com/office/officeart/2005/8/layout/orgChart1"/>
    <dgm:cxn modelId="{C9A4D020-7EFE-5A4B-9A8A-C0E8FC92B681}" type="presOf" srcId="{D95DBEEA-2E96-0442-A37E-3CAD79DBE7AB}" destId="{7FA725D6-5444-A34D-9ED4-938983677047}" srcOrd="1" destOrd="0" presId="urn:microsoft.com/office/officeart/2005/8/layout/orgChart1"/>
    <dgm:cxn modelId="{F8E94E28-2269-4447-9D51-A5DBFE7769B2}" type="presOf" srcId="{EC409BA0-74B7-0D4E-A2D1-816223C58635}" destId="{2552A3AB-5645-7546-B5BC-7D7622643807}" srcOrd="0" destOrd="0" presId="urn:microsoft.com/office/officeart/2005/8/layout/orgChart1"/>
    <dgm:cxn modelId="{69FF3D2B-58E4-9E4C-B89A-A65068773156}" type="presOf" srcId="{FBF369C2-C9B0-7A4B-8787-63A989AF11E1}" destId="{4BA7B716-5CEC-C145-8ED2-6DE6B7BEBE6C}" srcOrd="1" destOrd="0" presId="urn:microsoft.com/office/officeart/2005/8/layout/orgChart1"/>
    <dgm:cxn modelId="{CE6A4D2D-42E2-5443-A764-D2D6B84A8C4F}" type="presOf" srcId="{C21513C0-8821-A74B-818A-29C90D696F86}" destId="{E60DD262-7A96-EC4D-A99B-B1DE79AB8D8C}" srcOrd="0" destOrd="0" presId="urn:microsoft.com/office/officeart/2005/8/layout/orgChart1"/>
    <dgm:cxn modelId="{DAA8383C-CB5D-CA42-BF43-253C5411216A}" srcId="{A4DD40AD-1EB3-414E-AAEB-356AA63D6BB8}" destId="{FD0DBCD6-08DA-7348-B54D-29EB5ABD0905}" srcOrd="1" destOrd="0" parTransId="{16E6B411-F640-1944-8C5D-FEABC49254BA}" sibTransId="{FA23B807-804C-884D-B8B2-B7720C2E1F79}"/>
    <dgm:cxn modelId="{F046293D-A4E3-7A47-A92F-D0E1D8737EAA}" type="presOf" srcId="{FD0DBCD6-08DA-7348-B54D-29EB5ABD0905}" destId="{9655938A-69E8-A140-8FC4-8B25526DA3F6}" srcOrd="0" destOrd="0" presId="urn:microsoft.com/office/officeart/2005/8/layout/orgChart1"/>
    <dgm:cxn modelId="{240BA23D-5A07-4A45-81ED-924F75B6327B}" type="presOf" srcId="{1AEA17B0-CBBA-5141-B3CF-90744A729E5D}" destId="{07B55CC1-DDD8-4D4B-B16E-43883CFA9192}" srcOrd="0" destOrd="0" presId="urn:microsoft.com/office/officeart/2005/8/layout/orgChart1"/>
    <dgm:cxn modelId="{91574E42-B03B-9F4E-84BA-2B555D86B504}" type="presOf" srcId="{16E6B411-F640-1944-8C5D-FEABC49254BA}" destId="{88F0D9C8-A2FB-4547-8570-23B963EA0164}" srcOrd="0" destOrd="0" presId="urn:microsoft.com/office/officeart/2005/8/layout/orgChart1"/>
    <dgm:cxn modelId="{B7057447-999F-F840-8A72-03F4723E109E}" srcId="{FBF369C2-C9B0-7A4B-8787-63A989AF11E1}" destId="{1AEA17B0-CBBA-5141-B3CF-90744A729E5D}" srcOrd="2" destOrd="0" parTransId="{68312BBB-8D17-5F4A-AA4B-BEF597FE350A}" sibTransId="{F48714DC-780C-D04C-8782-D9317986E2CD}"/>
    <dgm:cxn modelId="{4D8D4F4D-DD17-2745-B9FA-3EC8FF8D7BEC}" type="presOf" srcId="{AE216126-09AC-3542-AEDF-C3DE7DC0AC02}" destId="{B850B45B-2FCA-6B4D-8372-4B803B6D95DD}" srcOrd="0" destOrd="0" presId="urn:microsoft.com/office/officeart/2005/8/layout/orgChart1"/>
    <dgm:cxn modelId="{337EFC56-16BB-6E4E-850B-B0BF87F82901}" type="presOf" srcId="{C21513C0-8821-A74B-818A-29C90D696F86}" destId="{FB36D111-6381-8641-A8C0-A699394A5270}" srcOrd="1" destOrd="0" presId="urn:microsoft.com/office/officeart/2005/8/layout/orgChart1"/>
    <dgm:cxn modelId="{AB7A6E58-1DF4-E94E-989F-2DE0FE4E0634}" type="presOf" srcId="{06E111C1-EAE3-A14D-B75B-D2C775CC197B}" destId="{B51117BC-BFCE-2B42-93F1-7DFCF42A6DE4}" srcOrd="0" destOrd="0" presId="urn:microsoft.com/office/officeart/2005/8/layout/orgChart1"/>
    <dgm:cxn modelId="{4613185B-DE41-FF4D-96B9-F2A0283B5F9B}" type="presOf" srcId="{A4DD40AD-1EB3-414E-AAEB-356AA63D6BB8}" destId="{6750DD14-FB78-DC44-B6F9-75EDB505F22C}" srcOrd="0" destOrd="0" presId="urn:microsoft.com/office/officeart/2005/8/layout/orgChart1"/>
    <dgm:cxn modelId="{C91D6B5B-4CCB-004B-967C-F38ED52C749E}" srcId="{C21513C0-8821-A74B-818A-29C90D696F86}" destId="{BE2E7257-99DC-0947-AD7B-D46EA764DDBD}" srcOrd="0" destOrd="0" parTransId="{29B8C912-76D6-D94F-A161-111BB2382701}" sibTransId="{379AADA9-B3E8-9D4E-9001-0C7F585DDE4F}"/>
    <dgm:cxn modelId="{CE02425D-D685-B649-96DA-DA50E87123F8}" type="presOf" srcId="{A1463D07-B0D5-D44D-AED6-9ED6C627332F}" destId="{BF1E74F3-661B-694C-914A-31DD2C133BAB}" srcOrd="1" destOrd="0" presId="urn:microsoft.com/office/officeart/2005/8/layout/orgChart1"/>
    <dgm:cxn modelId="{5E857962-CC1F-3741-901B-1CE9DAA9D1BE}" type="presOf" srcId="{BE2E7257-99DC-0947-AD7B-D46EA764DDBD}" destId="{E8F810FA-E0BD-2341-9A3E-A9EF971E5C30}" srcOrd="0" destOrd="0" presId="urn:microsoft.com/office/officeart/2005/8/layout/orgChart1"/>
    <dgm:cxn modelId="{845C8363-6C0C-EA4E-A417-9B8BC924F99A}" type="presOf" srcId="{5CCC86A1-7562-BB4E-B77E-E5431C29DC12}" destId="{81EF677D-94C2-9940-894A-A4575A9C5FBB}" srcOrd="1" destOrd="0" presId="urn:microsoft.com/office/officeart/2005/8/layout/orgChart1"/>
    <dgm:cxn modelId="{75CDFF69-5C81-6547-A1B8-C33CD4BA0F56}" type="presOf" srcId="{D5C306D3-CAD2-BA4F-BF86-43BD5C76C58A}" destId="{E5D557D4-F9C9-3F4B-9F5F-B1A39FDEA0D9}" srcOrd="1" destOrd="0" presId="urn:microsoft.com/office/officeart/2005/8/layout/orgChart1"/>
    <dgm:cxn modelId="{E839B36B-A8B6-7546-842E-038D2D9D926E}" type="presOf" srcId="{4C75D479-180C-944D-9D5B-41064B50040F}" destId="{8315E733-67FB-AF40-B3EC-8C2C89573692}" srcOrd="0" destOrd="0" presId="urn:microsoft.com/office/officeart/2005/8/layout/orgChart1"/>
    <dgm:cxn modelId="{7EBD8B71-0D0E-4A4B-A80D-509AB21A822E}" type="presOf" srcId="{1AEA17B0-CBBA-5141-B3CF-90744A729E5D}" destId="{2FDD1FAC-CF32-DB4E-A111-C660DCF00FB6}" srcOrd="1" destOrd="0" presId="urn:microsoft.com/office/officeart/2005/8/layout/orgChart1"/>
    <dgm:cxn modelId="{87D43372-6530-CE49-B666-9DB112CFE578}" srcId="{A1463D07-B0D5-D44D-AED6-9ED6C627332F}" destId="{4C75D479-180C-944D-9D5B-41064B50040F}" srcOrd="0" destOrd="0" parTransId="{180F8C4C-7701-4D45-87A4-14BDEDE5A32E}" sibTransId="{1AB1024F-B8BF-3D4C-A100-5E1358B56BE0}"/>
    <dgm:cxn modelId="{A2FB3473-6992-154D-A779-ACBCCCD46699}" type="presOf" srcId="{49A3A5EA-538B-C04E-B516-C4DA3AB7B87E}" destId="{FAE2E682-FE97-5B44-BC08-53F3811B5933}" srcOrd="1" destOrd="0" presId="urn:microsoft.com/office/officeart/2005/8/layout/orgChart1"/>
    <dgm:cxn modelId="{9E0EA874-C608-A24B-943F-AB799C3B6010}" type="presOf" srcId="{13E45456-60D1-D942-8222-413A8B976691}" destId="{4C6E11B9-60B4-9E42-87C3-A57DFD27A585}" srcOrd="0" destOrd="0" presId="urn:microsoft.com/office/officeart/2005/8/layout/orgChart1"/>
    <dgm:cxn modelId="{BF2B8D77-E378-5049-ACE4-645A56334B01}" srcId="{C21513C0-8821-A74B-818A-29C90D696F86}" destId="{49A3A5EA-538B-C04E-B516-C4DA3AB7B87E}" srcOrd="1" destOrd="0" parTransId="{1EDD2328-C63B-E147-AC53-65E66B68AE30}" sibTransId="{60689FDB-5D64-2042-A5B1-05FEF5967B6E}"/>
    <dgm:cxn modelId="{4E43D67D-7E99-EC4A-BCA5-7C990FAD4E5F}" type="presOf" srcId="{EE2ECD31-40AD-DA45-AE4C-188F8F7C5AD9}" destId="{AA7A7125-BA3F-AC46-86BD-EC19A407F8F1}" srcOrd="1" destOrd="0" presId="urn:microsoft.com/office/officeart/2005/8/layout/orgChart1"/>
    <dgm:cxn modelId="{F468C983-D1CD-994C-9C74-456D53C1E102}" srcId="{A4DD40AD-1EB3-414E-AAEB-356AA63D6BB8}" destId="{14E2D7FF-9C77-844A-B1AF-B32213C3743E}" srcOrd="6" destOrd="0" parTransId="{7A39062B-6A96-0042-A0DE-F9E4B8F8CE19}" sibTransId="{B4844E3C-BCBB-F044-A335-52590D14BD10}"/>
    <dgm:cxn modelId="{EF8B6284-28BF-4642-9BC3-EF71AD5588FF}" type="presOf" srcId="{4C75D479-180C-944D-9D5B-41064B50040F}" destId="{349D4582-F7E1-D243-8780-02E40CA9C244}" srcOrd="1" destOrd="0" presId="urn:microsoft.com/office/officeart/2005/8/layout/orgChart1"/>
    <dgm:cxn modelId="{997E1C87-94B5-2D48-AAAA-4223EC6C61F3}" srcId="{A4DD40AD-1EB3-414E-AAEB-356AA63D6BB8}" destId="{F5FD3B9B-DB1E-5D47-BCB1-5D147ECFFB54}" srcOrd="0" destOrd="0" parTransId="{EC409BA0-74B7-0D4E-A2D1-816223C58635}" sibTransId="{F4878534-DC6D-174E-8485-6006205522DC}"/>
    <dgm:cxn modelId="{1AF9028B-8DCD-BD4C-896D-AA594C43E9BB}" srcId="{FBF369C2-C9B0-7A4B-8787-63A989AF11E1}" destId="{857CCF77-8576-D44A-A4AC-06255855EA6D}" srcOrd="1" destOrd="0" parTransId="{265AF0F7-47C2-1740-B6E3-4B0CCDC873EA}" sibTransId="{05BC5555-F092-774E-949D-93F45D040B4D}"/>
    <dgm:cxn modelId="{65071295-58CD-3D42-801E-54EB8C1CB7C1}" srcId="{9123ED0E-B677-A049-A992-92F1A80093D8}" destId="{A4DD40AD-1EB3-414E-AAEB-356AA63D6BB8}" srcOrd="0" destOrd="0" parTransId="{FCE44115-3395-D049-846C-FA68FCD11012}" sibTransId="{7619A55A-C100-4A43-854B-7C758A9C786E}"/>
    <dgm:cxn modelId="{71522F97-A706-8D48-87E8-0CE6CDCE35A3}" type="presOf" srcId="{35082446-3992-AC43-8ED5-5630715B04D8}" destId="{11EC28B1-535C-E540-BD95-7427C916C3FB}" srcOrd="0" destOrd="0" presId="urn:microsoft.com/office/officeart/2005/8/layout/orgChart1"/>
    <dgm:cxn modelId="{D44D549A-F863-9049-A161-CBE71127978B}" srcId="{4C75D479-180C-944D-9D5B-41064B50040F}" destId="{FBF369C2-C9B0-7A4B-8787-63A989AF11E1}" srcOrd="1" destOrd="0" parTransId="{39D99C0C-6187-4343-82A9-D92005CBA046}" sibTransId="{52973C9D-E015-DE44-B030-1EB9F6C3E8DF}"/>
    <dgm:cxn modelId="{8E6D80A5-90FF-2347-A289-AF3C688D9FAB}" type="presOf" srcId="{180F8C4C-7701-4D45-87A4-14BDEDE5A32E}" destId="{07B53F28-15E5-2F40-9407-79B18ED591DD}" srcOrd="0" destOrd="0" presId="urn:microsoft.com/office/officeart/2005/8/layout/orgChart1"/>
    <dgm:cxn modelId="{E17501AA-C26C-6A41-AAF5-A307B6A59382}" type="presOf" srcId="{7A39062B-6A96-0042-A0DE-F9E4B8F8CE19}" destId="{2C5E2422-55E3-7A4E-82CE-57C77CB2E077}" srcOrd="0" destOrd="0" presId="urn:microsoft.com/office/officeart/2005/8/layout/orgChart1"/>
    <dgm:cxn modelId="{F7EDD7AA-59E0-5847-A202-FAB8C9900C7E}" srcId="{A1463D07-B0D5-D44D-AED6-9ED6C627332F}" destId="{C21513C0-8821-A74B-818A-29C90D696F86}" srcOrd="1" destOrd="0" parTransId="{06E111C1-EAE3-A14D-B75B-D2C775CC197B}" sibTransId="{0E7BB155-8CD8-1641-9685-37419C5D90A5}"/>
    <dgm:cxn modelId="{44F45EAC-874D-7746-944A-B86FBF61E9EF}" type="presOf" srcId="{A4DD40AD-1EB3-414E-AAEB-356AA63D6BB8}" destId="{9A09194B-DAAA-964D-B3EC-3E825936966E}" srcOrd="1" destOrd="0" presId="urn:microsoft.com/office/officeart/2005/8/layout/orgChart1"/>
    <dgm:cxn modelId="{2E9DD7AC-EDE1-CA42-8DA1-C6FB3CD75258}" type="presOf" srcId="{D95DBEEA-2E96-0442-A37E-3CAD79DBE7AB}" destId="{113CE7DC-58C5-124A-BE8D-86020D91857F}" srcOrd="0" destOrd="0" presId="urn:microsoft.com/office/officeart/2005/8/layout/orgChart1"/>
    <dgm:cxn modelId="{51CAD5AE-4AA5-E743-9EFF-5EE929F00A8D}" type="presOf" srcId="{14DF00EB-655E-3B48-BDFE-40ABC4BCE075}" destId="{087C2855-9B55-5D45-B19C-42276FE9004C}" srcOrd="0" destOrd="0" presId="urn:microsoft.com/office/officeart/2005/8/layout/orgChart1"/>
    <dgm:cxn modelId="{C84B06B1-26BE-C249-95B8-D7D6200DA1CB}" type="presOf" srcId="{D8B12752-811D-E24F-B4D9-362F46326686}" destId="{9BEFDA46-6BB3-A248-AB67-93CC27840513}" srcOrd="0" destOrd="0" presId="urn:microsoft.com/office/officeart/2005/8/layout/orgChart1"/>
    <dgm:cxn modelId="{53DC12B7-B15C-3744-9284-2459BD47F630}" type="presOf" srcId="{EE2ECD31-40AD-DA45-AE4C-188F8F7C5AD9}" destId="{EEF70533-90EC-ED4D-A80C-1E660009C2DB}" srcOrd="0" destOrd="0" presId="urn:microsoft.com/office/officeart/2005/8/layout/orgChart1"/>
    <dgm:cxn modelId="{0C1ABCB7-556F-EA42-B114-9F99408B87B0}" type="presOf" srcId="{857CCF77-8576-D44A-A4AC-06255855EA6D}" destId="{F90A6ACC-4108-1F42-B2DE-AE926CC6618C}" srcOrd="1" destOrd="0" presId="urn:microsoft.com/office/officeart/2005/8/layout/orgChart1"/>
    <dgm:cxn modelId="{9A0913B8-6CDE-F74B-B379-7FF94C33B325}" type="presOf" srcId="{BE2E7257-99DC-0947-AD7B-D46EA764DDBD}" destId="{BD025919-151D-1448-BC0A-06DBFB062B32}" srcOrd="1" destOrd="0" presId="urn:microsoft.com/office/officeart/2005/8/layout/orgChart1"/>
    <dgm:cxn modelId="{5F1619CB-C57F-6041-881B-878FD65D3B79}" type="presOf" srcId="{1EDD2328-C63B-E147-AC53-65E66B68AE30}" destId="{5F8477ED-485D-8C45-88AB-244CC957FE68}" srcOrd="0" destOrd="0" presId="urn:microsoft.com/office/officeart/2005/8/layout/orgChart1"/>
    <dgm:cxn modelId="{7AEE4BD1-FA58-7C45-9BF6-AE90A75188F6}" srcId="{A4DD40AD-1EB3-414E-AAEB-356AA63D6BB8}" destId="{EE2ECD31-40AD-DA45-AE4C-188F8F7C5AD9}" srcOrd="3" destOrd="0" parTransId="{35082446-3992-AC43-8ED5-5630715B04D8}" sibTransId="{6D26A9A8-AF9C-BF4E-A3D2-1290BC472373}"/>
    <dgm:cxn modelId="{7B533AD6-8A0B-4742-81FA-734222C7DCF4}" type="presOf" srcId="{FD0DBCD6-08DA-7348-B54D-29EB5ABD0905}" destId="{13725C9C-AE69-2D4E-B4B8-97DA26B10C06}" srcOrd="1" destOrd="0" presId="urn:microsoft.com/office/officeart/2005/8/layout/orgChart1"/>
    <dgm:cxn modelId="{18B951D6-1ACA-494F-8706-B73886537519}" type="presOf" srcId="{857CCF77-8576-D44A-A4AC-06255855EA6D}" destId="{F58A483D-0093-1F4A-AD80-274EE4CC352B}" srcOrd="0" destOrd="0" presId="urn:microsoft.com/office/officeart/2005/8/layout/orgChart1"/>
    <dgm:cxn modelId="{DB0BCAD7-9A62-184F-BF20-AF999DE9D804}" type="presOf" srcId="{9123ED0E-B677-A049-A992-92F1A80093D8}" destId="{28DDB9A0-369B-0F40-B605-217CADD786CD}" srcOrd="0" destOrd="0" presId="urn:microsoft.com/office/officeart/2005/8/layout/orgChart1"/>
    <dgm:cxn modelId="{74FE1BD8-CD78-CD4F-8DF1-F84FD5349A42}" type="presOf" srcId="{49A3A5EA-538B-C04E-B516-C4DA3AB7B87E}" destId="{0E662BB9-1AA9-6044-B415-7A9A49349A91}" srcOrd="0" destOrd="0" presId="urn:microsoft.com/office/officeart/2005/8/layout/orgChart1"/>
    <dgm:cxn modelId="{60492AD8-BFAA-0448-BCEC-B817F1BDFD3A}" srcId="{A4DD40AD-1EB3-414E-AAEB-356AA63D6BB8}" destId="{A1463D07-B0D5-D44D-AED6-9ED6C627332F}" srcOrd="2" destOrd="0" parTransId="{2DB32EEB-1964-5C44-A993-C8FEDA5F0C97}" sibTransId="{B4C15A20-65B0-114E-81AB-9E138E8B8B03}"/>
    <dgm:cxn modelId="{0EF375DF-CDEC-5048-BB09-2A0066A72B1B}" type="presOf" srcId="{FBF369C2-C9B0-7A4B-8787-63A989AF11E1}" destId="{06AF183E-47A4-6549-933B-C0F3DADAAFE2}" srcOrd="0" destOrd="0" presId="urn:microsoft.com/office/officeart/2005/8/layout/orgChart1"/>
    <dgm:cxn modelId="{A102B1E6-8639-094F-979E-07865607BC80}" type="presOf" srcId="{68312BBB-8D17-5F4A-AA4B-BEF597FE350A}" destId="{20371010-AE38-E542-B6DA-CAA472E8231F}" srcOrd="0" destOrd="0" presId="urn:microsoft.com/office/officeart/2005/8/layout/orgChart1"/>
    <dgm:cxn modelId="{6C7ADDEA-720E-3345-B832-72FFBD539B17}" type="presOf" srcId="{14E2D7FF-9C77-844A-B1AF-B32213C3743E}" destId="{8A677280-4247-1B40-8BA5-BEB474C1A02C}" srcOrd="0" destOrd="0" presId="urn:microsoft.com/office/officeart/2005/8/layout/orgChart1"/>
    <dgm:cxn modelId="{6A8904EC-7F95-4245-9DB6-2E0801A1F721}" type="presOf" srcId="{5CCC86A1-7562-BB4E-B77E-E5431C29DC12}" destId="{877E1F62-B428-E145-9A50-C68C7F2F4A6D}" srcOrd="0" destOrd="0" presId="urn:microsoft.com/office/officeart/2005/8/layout/orgChart1"/>
    <dgm:cxn modelId="{627A63EC-F39A-0B46-9EE5-CA08AE15955D}" type="presOf" srcId="{C1B9CE3E-D6BB-DD4E-973D-0A6F27326441}" destId="{EB530DF4-AAF5-1442-A407-55FF2CC8111C}" srcOrd="1" destOrd="0" presId="urn:microsoft.com/office/officeart/2005/8/layout/orgChart1"/>
    <dgm:cxn modelId="{49C0F1EC-D409-7948-ADC0-B4DDFA36A5A3}" type="presOf" srcId="{39D99C0C-6187-4343-82A9-D92005CBA046}" destId="{D1646B40-EB56-2E48-8AB7-F6D41D397A0F}" srcOrd="0" destOrd="0" presId="urn:microsoft.com/office/officeart/2005/8/layout/orgChart1"/>
    <dgm:cxn modelId="{DC9C00ED-B6CB-684A-8981-75BE4F348E96}" type="presOf" srcId="{F5FD3B9B-DB1E-5D47-BCB1-5D147ECFFB54}" destId="{5DB9BDD5-90C7-F141-B9F3-19E2B17082F9}" srcOrd="0" destOrd="0" presId="urn:microsoft.com/office/officeart/2005/8/layout/orgChart1"/>
    <dgm:cxn modelId="{A56A18F2-1E94-4241-A91B-13392500D26D}" type="presOf" srcId="{07B9A0A2-5D12-784D-90B1-8EBD1799A780}" destId="{CDD9F6B5-1FE7-8644-9742-9A3130D354FA}" srcOrd="0" destOrd="0" presId="urn:microsoft.com/office/officeart/2005/8/layout/orgChart1"/>
    <dgm:cxn modelId="{7270F4F2-D453-AD4C-B21E-80A5AA563B80}" srcId="{A4DD40AD-1EB3-414E-AAEB-356AA63D6BB8}" destId="{D95DBEEA-2E96-0442-A37E-3CAD79DBE7AB}" srcOrd="7" destOrd="0" parTransId="{07B9A0A2-5D12-784D-90B1-8EBD1799A780}" sibTransId="{C88DC9D2-16F7-984E-A5B3-5884F43DE084}"/>
    <dgm:cxn modelId="{82F0F6F7-E0E2-5949-8EFB-E6DF4103946A}" srcId="{A4DD40AD-1EB3-414E-AAEB-356AA63D6BB8}" destId="{5CCC86A1-7562-BB4E-B77E-E5431C29DC12}" srcOrd="4" destOrd="0" parTransId="{728D5BCB-CDFD-1E42-88E7-8BCADB81805E}" sibTransId="{AA817485-3002-7A43-90F4-0C5A06B6C5F4}"/>
    <dgm:cxn modelId="{672B29FB-34BD-A442-9DAC-252A9A3DC70B}" srcId="{4C75D479-180C-944D-9D5B-41064B50040F}" destId="{C1B9CE3E-D6BB-DD4E-973D-0A6F27326441}" srcOrd="0" destOrd="0" parTransId="{14DF00EB-655E-3B48-BDFE-40ABC4BCE075}" sibTransId="{DEA07FDC-B135-C149-8DA8-7D4E8F35F5F8}"/>
    <dgm:cxn modelId="{578BA0FF-C196-364C-AB4B-4FDE27A73184}" type="presOf" srcId="{C1B9CE3E-D6BB-DD4E-973D-0A6F27326441}" destId="{994D1F86-5B81-B44B-ADBE-9BBCA94BB9BE}" srcOrd="0" destOrd="0" presId="urn:microsoft.com/office/officeart/2005/8/layout/orgChart1"/>
    <dgm:cxn modelId="{4DA6609F-495F-2F42-B47B-E490ED1FD316}" type="presParOf" srcId="{28DDB9A0-369B-0F40-B605-217CADD786CD}" destId="{0AB3F5E4-9504-9849-92BF-32B008563A04}" srcOrd="0" destOrd="0" presId="urn:microsoft.com/office/officeart/2005/8/layout/orgChart1"/>
    <dgm:cxn modelId="{A99E5753-22C0-C54D-A3A4-ED1DB557376E}" type="presParOf" srcId="{0AB3F5E4-9504-9849-92BF-32B008563A04}" destId="{6B61937A-0684-6E4D-A2F6-397A682D4359}" srcOrd="0" destOrd="0" presId="urn:microsoft.com/office/officeart/2005/8/layout/orgChart1"/>
    <dgm:cxn modelId="{E8E792D7-92ED-A746-A9D4-4AEEBBE4485E}" type="presParOf" srcId="{6B61937A-0684-6E4D-A2F6-397A682D4359}" destId="{6750DD14-FB78-DC44-B6F9-75EDB505F22C}" srcOrd="0" destOrd="0" presId="urn:microsoft.com/office/officeart/2005/8/layout/orgChart1"/>
    <dgm:cxn modelId="{E7CBD3D6-4914-9745-B862-9B7CD59CD68C}" type="presParOf" srcId="{6B61937A-0684-6E4D-A2F6-397A682D4359}" destId="{9A09194B-DAAA-964D-B3EC-3E825936966E}" srcOrd="1" destOrd="0" presId="urn:microsoft.com/office/officeart/2005/8/layout/orgChart1"/>
    <dgm:cxn modelId="{32E075F7-7B99-3C40-B750-E7DC3B9D3E65}" type="presParOf" srcId="{0AB3F5E4-9504-9849-92BF-32B008563A04}" destId="{F0FDE7DC-4168-494F-9194-7C7D0EC5901F}" srcOrd="1" destOrd="0" presId="urn:microsoft.com/office/officeart/2005/8/layout/orgChart1"/>
    <dgm:cxn modelId="{2D99DCF3-CDF9-1141-B626-4BE1B09BF503}" type="presParOf" srcId="{F0FDE7DC-4168-494F-9194-7C7D0EC5901F}" destId="{2552A3AB-5645-7546-B5BC-7D7622643807}" srcOrd="0" destOrd="0" presId="urn:microsoft.com/office/officeart/2005/8/layout/orgChart1"/>
    <dgm:cxn modelId="{0B194D6A-B1DE-E949-9009-4CF23E672943}" type="presParOf" srcId="{F0FDE7DC-4168-494F-9194-7C7D0EC5901F}" destId="{21B55A47-BB1B-C741-8DD2-42BCD934EC05}" srcOrd="1" destOrd="0" presId="urn:microsoft.com/office/officeart/2005/8/layout/orgChart1"/>
    <dgm:cxn modelId="{B17917B0-0AF2-124C-B957-0E04554AB9CF}" type="presParOf" srcId="{21B55A47-BB1B-C741-8DD2-42BCD934EC05}" destId="{4C46382A-6447-F042-8DE3-89811EB6BB31}" srcOrd="0" destOrd="0" presId="urn:microsoft.com/office/officeart/2005/8/layout/orgChart1"/>
    <dgm:cxn modelId="{6D5EFA2F-7886-5C4A-BE93-BCE590B6F464}" type="presParOf" srcId="{4C46382A-6447-F042-8DE3-89811EB6BB31}" destId="{5DB9BDD5-90C7-F141-B9F3-19E2B17082F9}" srcOrd="0" destOrd="0" presId="urn:microsoft.com/office/officeart/2005/8/layout/orgChart1"/>
    <dgm:cxn modelId="{8BFE0BD5-10A6-FF48-9BE5-BA72B16228DD}" type="presParOf" srcId="{4C46382A-6447-F042-8DE3-89811EB6BB31}" destId="{06423315-3DA8-764B-A964-5A70BF64AFA7}" srcOrd="1" destOrd="0" presId="urn:microsoft.com/office/officeart/2005/8/layout/orgChart1"/>
    <dgm:cxn modelId="{9A8FA3C4-38BE-D848-94A7-9430B83899F8}" type="presParOf" srcId="{21B55A47-BB1B-C741-8DD2-42BCD934EC05}" destId="{CBA2F6B2-E92E-1848-A240-1BCB14925A00}" srcOrd="1" destOrd="0" presId="urn:microsoft.com/office/officeart/2005/8/layout/orgChart1"/>
    <dgm:cxn modelId="{F4C65DC3-D69C-E647-8825-6142697AA846}" type="presParOf" srcId="{21B55A47-BB1B-C741-8DD2-42BCD934EC05}" destId="{2FDFA681-B98C-DF43-9E82-210479DD2296}" srcOrd="2" destOrd="0" presId="urn:microsoft.com/office/officeart/2005/8/layout/orgChart1"/>
    <dgm:cxn modelId="{4F0E08BA-D03C-0244-9C21-1DC02B79D77F}" type="presParOf" srcId="{F0FDE7DC-4168-494F-9194-7C7D0EC5901F}" destId="{88F0D9C8-A2FB-4547-8570-23B963EA0164}" srcOrd="2" destOrd="0" presId="urn:microsoft.com/office/officeart/2005/8/layout/orgChart1"/>
    <dgm:cxn modelId="{E040CB9F-B6AC-7E47-8774-9CC85BA6369E}" type="presParOf" srcId="{F0FDE7DC-4168-494F-9194-7C7D0EC5901F}" destId="{91BF1EA5-A6D3-D848-8F85-BAC7D8AB5D27}" srcOrd="3" destOrd="0" presId="urn:microsoft.com/office/officeart/2005/8/layout/orgChart1"/>
    <dgm:cxn modelId="{6B946443-BC0B-834A-8736-E94A6DA0D5F7}" type="presParOf" srcId="{91BF1EA5-A6D3-D848-8F85-BAC7D8AB5D27}" destId="{53AF3D93-7CC0-D242-B1A5-D788F3DBA0F8}" srcOrd="0" destOrd="0" presId="urn:microsoft.com/office/officeart/2005/8/layout/orgChart1"/>
    <dgm:cxn modelId="{AC0EFCAE-5C5E-5444-BA75-5979DFC18405}" type="presParOf" srcId="{53AF3D93-7CC0-D242-B1A5-D788F3DBA0F8}" destId="{9655938A-69E8-A140-8FC4-8B25526DA3F6}" srcOrd="0" destOrd="0" presId="urn:microsoft.com/office/officeart/2005/8/layout/orgChart1"/>
    <dgm:cxn modelId="{AC8107D3-4CDF-B74E-9BFB-8B673F0C2E28}" type="presParOf" srcId="{53AF3D93-7CC0-D242-B1A5-D788F3DBA0F8}" destId="{13725C9C-AE69-2D4E-B4B8-97DA26B10C06}" srcOrd="1" destOrd="0" presId="urn:microsoft.com/office/officeart/2005/8/layout/orgChart1"/>
    <dgm:cxn modelId="{9071244E-18AB-1E48-97E6-6973A2CFB510}" type="presParOf" srcId="{91BF1EA5-A6D3-D848-8F85-BAC7D8AB5D27}" destId="{3C1339D9-1A79-1F4C-98BA-4B1A7F753031}" srcOrd="1" destOrd="0" presId="urn:microsoft.com/office/officeart/2005/8/layout/orgChart1"/>
    <dgm:cxn modelId="{29A9B257-D859-F948-AE6D-267DDD94F85B}" type="presParOf" srcId="{91BF1EA5-A6D3-D848-8F85-BAC7D8AB5D27}" destId="{CC527615-5BEC-6F41-BF98-71E976F8DA0A}" srcOrd="2" destOrd="0" presId="urn:microsoft.com/office/officeart/2005/8/layout/orgChart1"/>
    <dgm:cxn modelId="{6455A6C6-DB64-DF46-BEE9-D5D6624D6B0D}" type="presParOf" srcId="{F0FDE7DC-4168-494F-9194-7C7D0EC5901F}" destId="{CF2D7BA0-02CB-934D-8388-E18E37D4EFEA}" srcOrd="4" destOrd="0" presId="urn:microsoft.com/office/officeart/2005/8/layout/orgChart1"/>
    <dgm:cxn modelId="{328EBF52-88ED-734D-AC63-980B1B6CAC72}" type="presParOf" srcId="{F0FDE7DC-4168-494F-9194-7C7D0EC5901F}" destId="{86FB2B71-DA6E-B245-9991-DE908F20DCA4}" srcOrd="5" destOrd="0" presId="urn:microsoft.com/office/officeart/2005/8/layout/orgChart1"/>
    <dgm:cxn modelId="{1DC04B3E-6644-BF43-BD9D-0BCE7EECA6A0}" type="presParOf" srcId="{86FB2B71-DA6E-B245-9991-DE908F20DCA4}" destId="{BC5575F0-D162-5949-9761-8D1A1289EC2C}" srcOrd="0" destOrd="0" presId="urn:microsoft.com/office/officeart/2005/8/layout/orgChart1"/>
    <dgm:cxn modelId="{A87B964B-08A9-214E-9D46-6A2F8EABA89F}" type="presParOf" srcId="{BC5575F0-D162-5949-9761-8D1A1289EC2C}" destId="{B32F1010-55CF-BE41-8F4C-EEB21CBE16D1}" srcOrd="0" destOrd="0" presId="urn:microsoft.com/office/officeart/2005/8/layout/orgChart1"/>
    <dgm:cxn modelId="{9B13A2C6-224E-BE44-9CB4-3E4CAFD2A19D}" type="presParOf" srcId="{BC5575F0-D162-5949-9761-8D1A1289EC2C}" destId="{BF1E74F3-661B-694C-914A-31DD2C133BAB}" srcOrd="1" destOrd="0" presId="urn:microsoft.com/office/officeart/2005/8/layout/orgChart1"/>
    <dgm:cxn modelId="{844A5FFE-1735-2B4A-A4F4-0656E4FCDE29}" type="presParOf" srcId="{86FB2B71-DA6E-B245-9991-DE908F20DCA4}" destId="{1DAC99CF-5B48-514A-995D-8EEA079C9B0A}" srcOrd="1" destOrd="0" presId="urn:microsoft.com/office/officeart/2005/8/layout/orgChart1"/>
    <dgm:cxn modelId="{DE0C77B3-6AE8-0044-BB34-3FB9BD9E1D3B}" type="presParOf" srcId="{1DAC99CF-5B48-514A-995D-8EEA079C9B0A}" destId="{07B53F28-15E5-2F40-9407-79B18ED591DD}" srcOrd="0" destOrd="0" presId="urn:microsoft.com/office/officeart/2005/8/layout/orgChart1"/>
    <dgm:cxn modelId="{AE28E40A-94BC-D84A-81BD-3247A540EBBA}" type="presParOf" srcId="{1DAC99CF-5B48-514A-995D-8EEA079C9B0A}" destId="{9A3ACB3F-2F0E-4942-9C29-89B3EAC6E345}" srcOrd="1" destOrd="0" presId="urn:microsoft.com/office/officeart/2005/8/layout/orgChart1"/>
    <dgm:cxn modelId="{AA4C7EC4-F67A-2646-9203-E16F91911519}" type="presParOf" srcId="{9A3ACB3F-2F0E-4942-9C29-89B3EAC6E345}" destId="{E2024594-CC0D-044A-90DC-34CBEB702113}" srcOrd="0" destOrd="0" presId="urn:microsoft.com/office/officeart/2005/8/layout/orgChart1"/>
    <dgm:cxn modelId="{6E00D1E5-088A-B440-8941-899A06EF7A2F}" type="presParOf" srcId="{E2024594-CC0D-044A-90DC-34CBEB702113}" destId="{8315E733-67FB-AF40-B3EC-8C2C89573692}" srcOrd="0" destOrd="0" presId="urn:microsoft.com/office/officeart/2005/8/layout/orgChart1"/>
    <dgm:cxn modelId="{E00FDAC3-7D26-864D-8B1C-413C3081C47F}" type="presParOf" srcId="{E2024594-CC0D-044A-90DC-34CBEB702113}" destId="{349D4582-F7E1-D243-8780-02E40CA9C244}" srcOrd="1" destOrd="0" presId="urn:microsoft.com/office/officeart/2005/8/layout/orgChart1"/>
    <dgm:cxn modelId="{2E18F6FC-91B6-A144-B831-E340DFDBB321}" type="presParOf" srcId="{9A3ACB3F-2F0E-4942-9C29-89B3EAC6E345}" destId="{2A62D80A-FCC1-BA4F-9268-55BAC018B3B9}" srcOrd="1" destOrd="0" presId="urn:microsoft.com/office/officeart/2005/8/layout/orgChart1"/>
    <dgm:cxn modelId="{0C2FB9C5-4F98-5940-9934-0CF263C66533}" type="presParOf" srcId="{2A62D80A-FCC1-BA4F-9268-55BAC018B3B9}" destId="{087C2855-9B55-5D45-B19C-42276FE9004C}" srcOrd="0" destOrd="0" presId="urn:microsoft.com/office/officeart/2005/8/layout/orgChart1"/>
    <dgm:cxn modelId="{E8E50A53-77BE-744C-950F-CF1D7E81AE6A}" type="presParOf" srcId="{2A62D80A-FCC1-BA4F-9268-55BAC018B3B9}" destId="{27C55C43-4DE1-7244-9047-2E8AAB0F5C7E}" srcOrd="1" destOrd="0" presId="urn:microsoft.com/office/officeart/2005/8/layout/orgChart1"/>
    <dgm:cxn modelId="{E31433E7-45C8-0D49-89C3-54D62234BCA7}" type="presParOf" srcId="{27C55C43-4DE1-7244-9047-2E8AAB0F5C7E}" destId="{7C2AAE02-8E67-B047-9BC6-2FA1C3ED1ACA}" srcOrd="0" destOrd="0" presId="urn:microsoft.com/office/officeart/2005/8/layout/orgChart1"/>
    <dgm:cxn modelId="{DB0C275D-61AB-B949-80AE-564E08E601E6}" type="presParOf" srcId="{7C2AAE02-8E67-B047-9BC6-2FA1C3ED1ACA}" destId="{994D1F86-5B81-B44B-ADBE-9BBCA94BB9BE}" srcOrd="0" destOrd="0" presId="urn:microsoft.com/office/officeart/2005/8/layout/orgChart1"/>
    <dgm:cxn modelId="{7E0B33A2-CF89-A54A-B0AA-4E5FB33C2E8A}" type="presParOf" srcId="{7C2AAE02-8E67-B047-9BC6-2FA1C3ED1ACA}" destId="{EB530DF4-AAF5-1442-A407-55FF2CC8111C}" srcOrd="1" destOrd="0" presId="urn:microsoft.com/office/officeart/2005/8/layout/orgChart1"/>
    <dgm:cxn modelId="{702C458C-98FB-A64E-9B3F-7DEE7D87B353}" type="presParOf" srcId="{27C55C43-4DE1-7244-9047-2E8AAB0F5C7E}" destId="{8A7BD20F-0CFA-7542-AB15-469BDD1E37A7}" srcOrd="1" destOrd="0" presId="urn:microsoft.com/office/officeart/2005/8/layout/orgChart1"/>
    <dgm:cxn modelId="{05922CFE-A185-7E45-8771-E4CBBFA8193B}" type="presParOf" srcId="{27C55C43-4DE1-7244-9047-2E8AAB0F5C7E}" destId="{DCFECBD6-1E9D-8D47-9633-5484FECE802C}" srcOrd="2" destOrd="0" presId="urn:microsoft.com/office/officeart/2005/8/layout/orgChart1"/>
    <dgm:cxn modelId="{A94082E3-6FB5-464D-88B1-B6193DB3329F}" type="presParOf" srcId="{2A62D80A-FCC1-BA4F-9268-55BAC018B3B9}" destId="{D1646B40-EB56-2E48-8AB7-F6D41D397A0F}" srcOrd="2" destOrd="0" presId="urn:microsoft.com/office/officeart/2005/8/layout/orgChart1"/>
    <dgm:cxn modelId="{2589E976-5DD9-8C44-82BC-EBFE53F63C94}" type="presParOf" srcId="{2A62D80A-FCC1-BA4F-9268-55BAC018B3B9}" destId="{2EED3BAD-9AE0-6548-8A22-76BBE67DAFCA}" srcOrd="3" destOrd="0" presId="urn:microsoft.com/office/officeart/2005/8/layout/orgChart1"/>
    <dgm:cxn modelId="{A44A1049-5149-7F4F-94A7-2E2954B24ACD}" type="presParOf" srcId="{2EED3BAD-9AE0-6548-8A22-76BBE67DAFCA}" destId="{5C66E34D-4333-B34F-B9C0-8CBC44C39712}" srcOrd="0" destOrd="0" presId="urn:microsoft.com/office/officeart/2005/8/layout/orgChart1"/>
    <dgm:cxn modelId="{C7A6D5F0-FB54-5C41-94D1-D6F3F58141EE}" type="presParOf" srcId="{5C66E34D-4333-B34F-B9C0-8CBC44C39712}" destId="{06AF183E-47A4-6549-933B-C0F3DADAAFE2}" srcOrd="0" destOrd="0" presId="urn:microsoft.com/office/officeart/2005/8/layout/orgChart1"/>
    <dgm:cxn modelId="{00ABD6CF-C239-5440-84E4-9FB8B8D597D1}" type="presParOf" srcId="{5C66E34D-4333-B34F-B9C0-8CBC44C39712}" destId="{4BA7B716-5CEC-C145-8ED2-6DE6B7BEBE6C}" srcOrd="1" destOrd="0" presId="urn:microsoft.com/office/officeart/2005/8/layout/orgChart1"/>
    <dgm:cxn modelId="{C0E2E9A6-8FCA-274D-A29F-49188B60A854}" type="presParOf" srcId="{2EED3BAD-9AE0-6548-8A22-76BBE67DAFCA}" destId="{2E726A61-00EB-374F-A854-F436F6A2C04F}" srcOrd="1" destOrd="0" presId="urn:microsoft.com/office/officeart/2005/8/layout/orgChart1"/>
    <dgm:cxn modelId="{1A9509F8-F040-D942-B2A5-46F2A6972333}" type="presParOf" srcId="{2E726A61-00EB-374F-A854-F436F6A2C04F}" destId="{4C6E11B9-60B4-9E42-87C3-A57DFD27A585}" srcOrd="0" destOrd="0" presId="urn:microsoft.com/office/officeart/2005/8/layout/orgChart1"/>
    <dgm:cxn modelId="{EE7A0C26-2541-B44B-B0EE-3215283806CF}" type="presParOf" srcId="{2E726A61-00EB-374F-A854-F436F6A2C04F}" destId="{A8BD5CF5-FD96-CB4C-ABE5-32B7C86DE131}" srcOrd="1" destOrd="0" presId="urn:microsoft.com/office/officeart/2005/8/layout/orgChart1"/>
    <dgm:cxn modelId="{3898566B-9EA0-324E-B57F-8146DC8660B4}" type="presParOf" srcId="{A8BD5CF5-FD96-CB4C-ABE5-32B7C86DE131}" destId="{C302371B-92BB-474A-9CF8-829F34780248}" srcOrd="0" destOrd="0" presId="urn:microsoft.com/office/officeart/2005/8/layout/orgChart1"/>
    <dgm:cxn modelId="{3A8631D6-1BB6-2F49-AA0E-E608C5933622}" type="presParOf" srcId="{C302371B-92BB-474A-9CF8-829F34780248}" destId="{72B3914D-5D55-9B40-9898-CD0335406145}" srcOrd="0" destOrd="0" presId="urn:microsoft.com/office/officeart/2005/8/layout/orgChart1"/>
    <dgm:cxn modelId="{A21CDAD6-ED02-8E4F-807A-B906BA30B03C}" type="presParOf" srcId="{C302371B-92BB-474A-9CF8-829F34780248}" destId="{E5D557D4-F9C9-3F4B-9F5F-B1A39FDEA0D9}" srcOrd="1" destOrd="0" presId="urn:microsoft.com/office/officeart/2005/8/layout/orgChart1"/>
    <dgm:cxn modelId="{816CADE3-FB0A-FC47-80CD-D5A615ACB725}" type="presParOf" srcId="{A8BD5CF5-FD96-CB4C-ABE5-32B7C86DE131}" destId="{E0702B7A-146E-814B-9892-3C914162D7E2}" srcOrd="1" destOrd="0" presId="urn:microsoft.com/office/officeart/2005/8/layout/orgChart1"/>
    <dgm:cxn modelId="{11627C8A-C3CA-9546-BB20-37A642522977}" type="presParOf" srcId="{A8BD5CF5-FD96-CB4C-ABE5-32B7C86DE131}" destId="{3D343A41-6459-F740-8C87-DB7DD991B300}" srcOrd="2" destOrd="0" presId="urn:microsoft.com/office/officeart/2005/8/layout/orgChart1"/>
    <dgm:cxn modelId="{7CFDF9FE-7C81-9140-A43F-FAEDD3346BC1}" type="presParOf" srcId="{2E726A61-00EB-374F-A854-F436F6A2C04F}" destId="{4A3F6BC5-9105-BE4F-ABDB-E719EB10EA3D}" srcOrd="2" destOrd="0" presId="urn:microsoft.com/office/officeart/2005/8/layout/orgChart1"/>
    <dgm:cxn modelId="{0DB5C506-6EB3-E54D-BC99-E031EAE105B6}" type="presParOf" srcId="{2E726A61-00EB-374F-A854-F436F6A2C04F}" destId="{92C3B4F0-73BC-6C47-ABC5-9008A8D42F15}" srcOrd="3" destOrd="0" presId="urn:microsoft.com/office/officeart/2005/8/layout/orgChart1"/>
    <dgm:cxn modelId="{797AA001-F46D-684E-860F-DD3BDAF9B52A}" type="presParOf" srcId="{92C3B4F0-73BC-6C47-ABC5-9008A8D42F15}" destId="{76361B3E-8F53-CA48-B52F-967BC0408AF1}" srcOrd="0" destOrd="0" presId="urn:microsoft.com/office/officeart/2005/8/layout/orgChart1"/>
    <dgm:cxn modelId="{3CDD756C-7615-4445-B116-0D653996CD66}" type="presParOf" srcId="{76361B3E-8F53-CA48-B52F-967BC0408AF1}" destId="{F58A483D-0093-1F4A-AD80-274EE4CC352B}" srcOrd="0" destOrd="0" presId="urn:microsoft.com/office/officeart/2005/8/layout/orgChart1"/>
    <dgm:cxn modelId="{52DB8ED6-AFCB-D749-AF2F-72756E536C8B}" type="presParOf" srcId="{76361B3E-8F53-CA48-B52F-967BC0408AF1}" destId="{F90A6ACC-4108-1F42-B2DE-AE926CC6618C}" srcOrd="1" destOrd="0" presId="urn:microsoft.com/office/officeart/2005/8/layout/orgChart1"/>
    <dgm:cxn modelId="{84338572-E833-4F49-B7E3-F8ACD7CCD0FE}" type="presParOf" srcId="{92C3B4F0-73BC-6C47-ABC5-9008A8D42F15}" destId="{E57274D1-7907-E747-B456-B39FCB52C91A}" srcOrd="1" destOrd="0" presId="urn:microsoft.com/office/officeart/2005/8/layout/orgChart1"/>
    <dgm:cxn modelId="{319529AC-39A6-7744-9DF7-D92BD5E62A4A}" type="presParOf" srcId="{92C3B4F0-73BC-6C47-ABC5-9008A8D42F15}" destId="{B98A1F36-28B8-8040-9E2A-4BB64D26A2CB}" srcOrd="2" destOrd="0" presId="urn:microsoft.com/office/officeart/2005/8/layout/orgChart1"/>
    <dgm:cxn modelId="{A4F61FD5-2E02-F543-A667-E046762CE64B}" type="presParOf" srcId="{2E726A61-00EB-374F-A854-F436F6A2C04F}" destId="{20371010-AE38-E542-B6DA-CAA472E8231F}" srcOrd="4" destOrd="0" presId="urn:microsoft.com/office/officeart/2005/8/layout/orgChart1"/>
    <dgm:cxn modelId="{6A4981D1-6C1F-7A40-8424-8CC3F9F05EC8}" type="presParOf" srcId="{2E726A61-00EB-374F-A854-F436F6A2C04F}" destId="{9F81B5A9-015D-0D4D-8CF7-8B200ADBF283}" srcOrd="5" destOrd="0" presId="urn:microsoft.com/office/officeart/2005/8/layout/orgChart1"/>
    <dgm:cxn modelId="{70B805EB-2EF7-5945-A717-4B9B4731CBB3}" type="presParOf" srcId="{9F81B5A9-015D-0D4D-8CF7-8B200ADBF283}" destId="{BAEADD90-83E1-AE46-8BA6-EF3981937E81}" srcOrd="0" destOrd="0" presId="urn:microsoft.com/office/officeart/2005/8/layout/orgChart1"/>
    <dgm:cxn modelId="{A82D5247-19FE-9B44-8041-34A505001FD0}" type="presParOf" srcId="{BAEADD90-83E1-AE46-8BA6-EF3981937E81}" destId="{07B55CC1-DDD8-4D4B-B16E-43883CFA9192}" srcOrd="0" destOrd="0" presId="urn:microsoft.com/office/officeart/2005/8/layout/orgChart1"/>
    <dgm:cxn modelId="{6182EE8F-0FCE-C14E-9A55-F551452C7FEA}" type="presParOf" srcId="{BAEADD90-83E1-AE46-8BA6-EF3981937E81}" destId="{2FDD1FAC-CF32-DB4E-A111-C660DCF00FB6}" srcOrd="1" destOrd="0" presId="urn:microsoft.com/office/officeart/2005/8/layout/orgChart1"/>
    <dgm:cxn modelId="{9A27C489-86CA-EC4C-80B2-0E7697FE6565}" type="presParOf" srcId="{9F81B5A9-015D-0D4D-8CF7-8B200ADBF283}" destId="{5940A18B-D0B7-4D40-8EFF-6FE75F5BD872}" srcOrd="1" destOrd="0" presId="urn:microsoft.com/office/officeart/2005/8/layout/orgChart1"/>
    <dgm:cxn modelId="{EC28E8E2-8C8F-1642-B994-4B95FA13724D}" type="presParOf" srcId="{9F81B5A9-015D-0D4D-8CF7-8B200ADBF283}" destId="{39671F1F-C4C4-BB4D-8744-8A9FE1DB41CC}" srcOrd="2" destOrd="0" presId="urn:microsoft.com/office/officeart/2005/8/layout/orgChart1"/>
    <dgm:cxn modelId="{4C2A523E-C93B-1941-A5D9-4376907F8C29}" type="presParOf" srcId="{2EED3BAD-9AE0-6548-8A22-76BBE67DAFCA}" destId="{FDA3A773-12DB-EC41-9919-DBB8A242C461}" srcOrd="2" destOrd="0" presId="urn:microsoft.com/office/officeart/2005/8/layout/orgChart1"/>
    <dgm:cxn modelId="{C07079FB-BCD3-0C4A-8C68-10742F9CC2FA}" type="presParOf" srcId="{9A3ACB3F-2F0E-4942-9C29-89B3EAC6E345}" destId="{328E08C1-328B-5442-91A5-F06283CF850A}" srcOrd="2" destOrd="0" presId="urn:microsoft.com/office/officeart/2005/8/layout/orgChart1"/>
    <dgm:cxn modelId="{CBA71EE6-19E7-6840-A0E7-8BDF2ED63871}" type="presParOf" srcId="{1DAC99CF-5B48-514A-995D-8EEA079C9B0A}" destId="{B51117BC-BFCE-2B42-93F1-7DFCF42A6DE4}" srcOrd="2" destOrd="0" presId="urn:microsoft.com/office/officeart/2005/8/layout/orgChart1"/>
    <dgm:cxn modelId="{00BDF3B2-9C47-5846-9738-EE641F2D815A}" type="presParOf" srcId="{1DAC99CF-5B48-514A-995D-8EEA079C9B0A}" destId="{EAAE967E-BE7C-B242-93CF-F30F1FD19D93}" srcOrd="3" destOrd="0" presId="urn:microsoft.com/office/officeart/2005/8/layout/orgChart1"/>
    <dgm:cxn modelId="{68612EE9-44D6-0149-BA57-0AAFFBEA334D}" type="presParOf" srcId="{EAAE967E-BE7C-B242-93CF-F30F1FD19D93}" destId="{F267E8D6-EA1F-9340-8B6A-CE6748505198}" srcOrd="0" destOrd="0" presId="urn:microsoft.com/office/officeart/2005/8/layout/orgChart1"/>
    <dgm:cxn modelId="{2E5DF4FD-FD37-9B4D-8965-D80E809896A3}" type="presParOf" srcId="{F267E8D6-EA1F-9340-8B6A-CE6748505198}" destId="{E60DD262-7A96-EC4D-A99B-B1DE79AB8D8C}" srcOrd="0" destOrd="0" presId="urn:microsoft.com/office/officeart/2005/8/layout/orgChart1"/>
    <dgm:cxn modelId="{23665D56-4189-9B47-8149-DA3F9A58E57B}" type="presParOf" srcId="{F267E8D6-EA1F-9340-8B6A-CE6748505198}" destId="{FB36D111-6381-8641-A8C0-A699394A5270}" srcOrd="1" destOrd="0" presId="urn:microsoft.com/office/officeart/2005/8/layout/orgChart1"/>
    <dgm:cxn modelId="{06F962ED-A271-394B-AC44-B5CE1BC0087D}" type="presParOf" srcId="{EAAE967E-BE7C-B242-93CF-F30F1FD19D93}" destId="{C68F8FB6-0622-674B-92D2-6A25A8F5ADA2}" srcOrd="1" destOrd="0" presId="urn:microsoft.com/office/officeart/2005/8/layout/orgChart1"/>
    <dgm:cxn modelId="{DE2786CB-F199-3547-87E7-AAC010C8D848}" type="presParOf" srcId="{C68F8FB6-0622-674B-92D2-6A25A8F5ADA2}" destId="{C4709F0B-0E85-9841-BE58-B790FB58D868}" srcOrd="0" destOrd="0" presId="urn:microsoft.com/office/officeart/2005/8/layout/orgChart1"/>
    <dgm:cxn modelId="{46DDC90E-8272-8943-AF9B-4B99B8B5D719}" type="presParOf" srcId="{C68F8FB6-0622-674B-92D2-6A25A8F5ADA2}" destId="{C90CE1A3-2321-8949-BF3C-F465B021A50E}" srcOrd="1" destOrd="0" presId="urn:microsoft.com/office/officeart/2005/8/layout/orgChart1"/>
    <dgm:cxn modelId="{6166F72F-B400-4443-8472-B135DC756F75}" type="presParOf" srcId="{C90CE1A3-2321-8949-BF3C-F465B021A50E}" destId="{9E4E0BCC-9AAD-8047-ACAD-F0DA0AF6C4E9}" srcOrd="0" destOrd="0" presId="urn:microsoft.com/office/officeart/2005/8/layout/orgChart1"/>
    <dgm:cxn modelId="{40C54E8E-C349-CC4A-A1F0-0715D27593E6}" type="presParOf" srcId="{9E4E0BCC-9AAD-8047-ACAD-F0DA0AF6C4E9}" destId="{E8F810FA-E0BD-2341-9A3E-A9EF971E5C30}" srcOrd="0" destOrd="0" presId="urn:microsoft.com/office/officeart/2005/8/layout/orgChart1"/>
    <dgm:cxn modelId="{07F72A5C-5F69-054D-8A4E-09C036597A21}" type="presParOf" srcId="{9E4E0BCC-9AAD-8047-ACAD-F0DA0AF6C4E9}" destId="{BD025919-151D-1448-BC0A-06DBFB062B32}" srcOrd="1" destOrd="0" presId="urn:microsoft.com/office/officeart/2005/8/layout/orgChart1"/>
    <dgm:cxn modelId="{896658A2-D214-8348-A13D-6B1C4523BA79}" type="presParOf" srcId="{C90CE1A3-2321-8949-BF3C-F465B021A50E}" destId="{F5027E96-21BC-4643-8968-CA6212731A8C}" srcOrd="1" destOrd="0" presId="urn:microsoft.com/office/officeart/2005/8/layout/orgChart1"/>
    <dgm:cxn modelId="{7AE67365-3C8C-C543-B7B2-D7BE873882A8}" type="presParOf" srcId="{C90CE1A3-2321-8949-BF3C-F465B021A50E}" destId="{14CDCE58-7D4E-A641-ACE7-ACC43E73F117}" srcOrd="2" destOrd="0" presId="urn:microsoft.com/office/officeart/2005/8/layout/orgChart1"/>
    <dgm:cxn modelId="{62F604E8-BCDF-2C46-832A-9DFA08A4C3BB}" type="presParOf" srcId="{C68F8FB6-0622-674B-92D2-6A25A8F5ADA2}" destId="{5F8477ED-485D-8C45-88AB-244CC957FE68}" srcOrd="2" destOrd="0" presId="urn:microsoft.com/office/officeart/2005/8/layout/orgChart1"/>
    <dgm:cxn modelId="{D7C52320-0807-114A-B028-2FE71793352B}" type="presParOf" srcId="{C68F8FB6-0622-674B-92D2-6A25A8F5ADA2}" destId="{E8E8F736-E118-514E-8304-C5D035BAE8B8}" srcOrd="3" destOrd="0" presId="urn:microsoft.com/office/officeart/2005/8/layout/orgChart1"/>
    <dgm:cxn modelId="{A5436989-B562-C340-83D2-A2B42F88F812}" type="presParOf" srcId="{E8E8F736-E118-514E-8304-C5D035BAE8B8}" destId="{000FFEB5-F3E3-6744-A261-153213D176C6}" srcOrd="0" destOrd="0" presId="urn:microsoft.com/office/officeart/2005/8/layout/orgChart1"/>
    <dgm:cxn modelId="{F4A65C9B-01E4-904F-AE17-3F2802C9A393}" type="presParOf" srcId="{000FFEB5-F3E3-6744-A261-153213D176C6}" destId="{0E662BB9-1AA9-6044-B415-7A9A49349A91}" srcOrd="0" destOrd="0" presId="urn:microsoft.com/office/officeart/2005/8/layout/orgChart1"/>
    <dgm:cxn modelId="{7D53D677-6DB0-A54C-A026-0EAFC4E26168}" type="presParOf" srcId="{000FFEB5-F3E3-6744-A261-153213D176C6}" destId="{FAE2E682-FE97-5B44-BC08-53F3811B5933}" srcOrd="1" destOrd="0" presId="urn:microsoft.com/office/officeart/2005/8/layout/orgChart1"/>
    <dgm:cxn modelId="{1485CCF0-AAF0-334C-8A52-217A1246C9F2}" type="presParOf" srcId="{E8E8F736-E118-514E-8304-C5D035BAE8B8}" destId="{DFB9169A-5196-934F-BB64-489EDE589E5B}" srcOrd="1" destOrd="0" presId="urn:microsoft.com/office/officeart/2005/8/layout/orgChart1"/>
    <dgm:cxn modelId="{8102F9F5-D466-8D44-A749-0B3A907FBC4D}" type="presParOf" srcId="{E8E8F736-E118-514E-8304-C5D035BAE8B8}" destId="{D87B01D0-117C-014E-A20B-67301D441447}" srcOrd="2" destOrd="0" presId="urn:microsoft.com/office/officeart/2005/8/layout/orgChart1"/>
    <dgm:cxn modelId="{FB6A9F02-C94A-3446-A580-3584E30F0DFF}" type="presParOf" srcId="{EAAE967E-BE7C-B242-93CF-F30F1FD19D93}" destId="{F46A31D5-E6CF-2546-A767-3EC91608E2C2}" srcOrd="2" destOrd="0" presId="urn:microsoft.com/office/officeart/2005/8/layout/orgChart1"/>
    <dgm:cxn modelId="{A0F76B6B-0969-7049-882A-20F28EB45F61}" type="presParOf" srcId="{86FB2B71-DA6E-B245-9991-DE908F20DCA4}" destId="{8A096303-53CE-1842-B611-4EF2E2DE1F0D}" srcOrd="2" destOrd="0" presId="urn:microsoft.com/office/officeart/2005/8/layout/orgChart1"/>
    <dgm:cxn modelId="{6E9AA695-4E7E-6F4E-BEB7-DA22DDCD2A05}" type="presParOf" srcId="{F0FDE7DC-4168-494F-9194-7C7D0EC5901F}" destId="{11EC28B1-535C-E540-BD95-7427C916C3FB}" srcOrd="6" destOrd="0" presId="urn:microsoft.com/office/officeart/2005/8/layout/orgChart1"/>
    <dgm:cxn modelId="{9AED450D-BD20-1842-BA06-6E9CE036E3E2}" type="presParOf" srcId="{F0FDE7DC-4168-494F-9194-7C7D0EC5901F}" destId="{B70E8B85-CC6C-564C-8CF3-529ACDD3C0A3}" srcOrd="7" destOrd="0" presId="urn:microsoft.com/office/officeart/2005/8/layout/orgChart1"/>
    <dgm:cxn modelId="{04FDCF04-B1B2-2842-9EE2-0EA4DE8C05AA}" type="presParOf" srcId="{B70E8B85-CC6C-564C-8CF3-529ACDD3C0A3}" destId="{BB4524F9-5D41-3645-B54B-A2C303E8E163}" srcOrd="0" destOrd="0" presId="urn:microsoft.com/office/officeart/2005/8/layout/orgChart1"/>
    <dgm:cxn modelId="{A8416B72-D252-FA47-B2CD-D42DDB9F06A4}" type="presParOf" srcId="{BB4524F9-5D41-3645-B54B-A2C303E8E163}" destId="{EEF70533-90EC-ED4D-A80C-1E660009C2DB}" srcOrd="0" destOrd="0" presId="urn:microsoft.com/office/officeart/2005/8/layout/orgChart1"/>
    <dgm:cxn modelId="{1CA280D6-6D8C-874F-9ED6-F3F6ECEC5583}" type="presParOf" srcId="{BB4524F9-5D41-3645-B54B-A2C303E8E163}" destId="{AA7A7125-BA3F-AC46-86BD-EC19A407F8F1}" srcOrd="1" destOrd="0" presId="urn:microsoft.com/office/officeart/2005/8/layout/orgChart1"/>
    <dgm:cxn modelId="{8060F3BD-FE13-0245-909E-A7C98539BACB}" type="presParOf" srcId="{B70E8B85-CC6C-564C-8CF3-529ACDD3C0A3}" destId="{78E460AD-5178-974A-A51B-9B37CC802D2B}" srcOrd="1" destOrd="0" presId="urn:microsoft.com/office/officeart/2005/8/layout/orgChart1"/>
    <dgm:cxn modelId="{F6C3C39C-EFD2-8743-ADEC-F2CD973317B7}" type="presParOf" srcId="{B70E8B85-CC6C-564C-8CF3-529ACDD3C0A3}" destId="{BFFF34B4-4DAD-A741-9648-8E6B3D4CABC3}" srcOrd="2" destOrd="0" presId="urn:microsoft.com/office/officeart/2005/8/layout/orgChart1"/>
    <dgm:cxn modelId="{0FCDE4C2-0DAB-BF45-9226-0BB4AAF3B31C}" type="presParOf" srcId="{F0FDE7DC-4168-494F-9194-7C7D0EC5901F}" destId="{DB70143A-2FDD-7A43-B1BB-6771DC395D28}" srcOrd="8" destOrd="0" presId="urn:microsoft.com/office/officeart/2005/8/layout/orgChart1"/>
    <dgm:cxn modelId="{1BD9D696-42C6-B942-A1CC-182A4CF01DBC}" type="presParOf" srcId="{F0FDE7DC-4168-494F-9194-7C7D0EC5901F}" destId="{4C442597-91A1-D442-899E-CCBF46D51EFF}" srcOrd="9" destOrd="0" presId="urn:microsoft.com/office/officeart/2005/8/layout/orgChart1"/>
    <dgm:cxn modelId="{12A9B6F6-65B9-8444-A62D-A25EB2609A78}" type="presParOf" srcId="{4C442597-91A1-D442-899E-CCBF46D51EFF}" destId="{C4EAFA36-1825-684B-BDE0-2E3C38B41635}" srcOrd="0" destOrd="0" presId="urn:microsoft.com/office/officeart/2005/8/layout/orgChart1"/>
    <dgm:cxn modelId="{E6A2E665-E25B-4744-938E-A2938A47CCDF}" type="presParOf" srcId="{C4EAFA36-1825-684B-BDE0-2E3C38B41635}" destId="{877E1F62-B428-E145-9A50-C68C7F2F4A6D}" srcOrd="0" destOrd="0" presId="urn:microsoft.com/office/officeart/2005/8/layout/orgChart1"/>
    <dgm:cxn modelId="{7A0B88B5-FAF5-794B-AAF8-405E9D9319EB}" type="presParOf" srcId="{C4EAFA36-1825-684B-BDE0-2E3C38B41635}" destId="{81EF677D-94C2-9940-894A-A4575A9C5FBB}" srcOrd="1" destOrd="0" presId="urn:microsoft.com/office/officeart/2005/8/layout/orgChart1"/>
    <dgm:cxn modelId="{10B72DD2-E3DD-1748-8882-1CC0F2AA408D}" type="presParOf" srcId="{4C442597-91A1-D442-899E-CCBF46D51EFF}" destId="{A51176F1-5E53-6B4F-8550-F8459A1531AB}" srcOrd="1" destOrd="0" presId="urn:microsoft.com/office/officeart/2005/8/layout/orgChart1"/>
    <dgm:cxn modelId="{755BD4F7-EA34-FE42-9DB0-DFA9D001A11B}" type="presParOf" srcId="{4C442597-91A1-D442-899E-CCBF46D51EFF}" destId="{7EFC0DA7-C089-2941-8DF1-569EC9AF29EA}" srcOrd="2" destOrd="0" presId="urn:microsoft.com/office/officeart/2005/8/layout/orgChart1"/>
    <dgm:cxn modelId="{52A7F53B-4B6F-5C4B-A15A-399C6FB085AC}" type="presParOf" srcId="{F0FDE7DC-4168-494F-9194-7C7D0EC5901F}" destId="{9BEFDA46-6BB3-A248-AB67-93CC27840513}" srcOrd="10" destOrd="0" presId="urn:microsoft.com/office/officeart/2005/8/layout/orgChart1"/>
    <dgm:cxn modelId="{7ABA3E25-95BE-874F-893D-59D7F85FF637}" type="presParOf" srcId="{F0FDE7DC-4168-494F-9194-7C7D0EC5901F}" destId="{A33ADB37-149C-D24E-B2B2-C19D74FBBD14}" srcOrd="11" destOrd="0" presId="urn:microsoft.com/office/officeart/2005/8/layout/orgChart1"/>
    <dgm:cxn modelId="{5536A72E-0880-124E-8A1F-68256AE4239E}" type="presParOf" srcId="{A33ADB37-149C-D24E-B2B2-C19D74FBBD14}" destId="{3485E1B4-9361-9546-A9D2-5EE6E6FDC50F}" srcOrd="0" destOrd="0" presId="urn:microsoft.com/office/officeart/2005/8/layout/orgChart1"/>
    <dgm:cxn modelId="{01AD65F6-3686-3442-8765-CF4E53CB72D6}" type="presParOf" srcId="{3485E1B4-9361-9546-A9D2-5EE6E6FDC50F}" destId="{B850B45B-2FCA-6B4D-8372-4B803B6D95DD}" srcOrd="0" destOrd="0" presId="urn:microsoft.com/office/officeart/2005/8/layout/orgChart1"/>
    <dgm:cxn modelId="{99AB8858-056B-9A4D-B04D-88CEED9856B0}" type="presParOf" srcId="{3485E1B4-9361-9546-A9D2-5EE6E6FDC50F}" destId="{7D0548E2-89B2-BF45-B162-4E96724A0724}" srcOrd="1" destOrd="0" presId="urn:microsoft.com/office/officeart/2005/8/layout/orgChart1"/>
    <dgm:cxn modelId="{18605751-B05D-034E-817F-011FE648230B}" type="presParOf" srcId="{A33ADB37-149C-D24E-B2B2-C19D74FBBD14}" destId="{1CEA9FA0-5338-6141-8C92-E8B06BAF8D4E}" srcOrd="1" destOrd="0" presId="urn:microsoft.com/office/officeart/2005/8/layout/orgChart1"/>
    <dgm:cxn modelId="{E4D92035-061D-D24E-AB3B-A35E57A420F9}" type="presParOf" srcId="{A33ADB37-149C-D24E-B2B2-C19D74FBBD14}" destId="{1550F66E-9631-8E44-8515-53F48764382D}" srcOrd="2" destOrd="0" presId="urn:microsoft.com/office/officeart/2005/8/layout/orgChart1"/>
    <dgm:cxn modelId="{1B70FC90-BD49-CE48-9BD3-EE0AFD376DED}" type="presParOf" srcId="{F0FDE7DC-4168-494F-9194-7C7D0EC5901F}" destId="{2C5E2422-55E3-7A4E-82CE-57C77CB2E077}" srcOrd="12" destOrd="0" presId="urn:microsoft.com/office/officeart/2005/8/layout/orgChart1"/>
    <dgm:cxn modelId="{3C8FDC37-CDEB-C249-9BD4-8EEAF63F9C4A}" type="presParOf" srcId="{F0FDE7DC-4168-494F-9194-7C7D0EC5901F}" destId="{3B8641F7-193B-8047-9939-9070CF5B093A}" srcOrd="13" destOrd="0" presId="urn:microsoft.com/office/officeart/2005/8/layout/orgChart1"/>
    <dgm:cxn modelId="{472D78C2-BFCB-7043-B1DC-BB031A7CB3E8}" type="presParOf" srcId="{3B8641F7-193B-8047-9939-9070CF5B093A}" destId="{7196ABC5-6C67-6744-AA98-FAC7AE8F1462}" srcOrd="0" destOrd="0" presId="urn:microsoft.com/office/officeart/2005/8/layout/orgChart1"/>
    <dgm:cxn modelId="{C0D57691-F0F1-5B46-9C6A-DB5C6B5BD323}" type="presParOf" srcId="{7196ABC5-6C67-6744-AA98-FAC7AE8F1462}" destId="{8A677280-4247-1B40-8BA5-BEB474C1A02C}" srcOrd="0" destOrd="0" presId="urn:microsoft.com/office/officeart/2005/8/layout/orgChart1"/>
    <dgm:cxn modelId="{FFA65D30-C0C4-F24C-B5D3-2CCE70831AAF}" type="presParOf" srcId="{7196ABC5-6C67-6744-AA98-FAC7AE8F1462}" destId="{F36B8D1F-C973-6346-9181-08956CE23F47}" srcOrd="1" destOrd="0" presId="urn:microsoft.com/office/officeart/2005/8/layout/orgChart1"/>
    <dgm:cxn modelId="{16D3ED0D-14CC-5C42-8209-11CE7AB64BFC}" type="presParOf" srcId="{3B8641F7-193B-8047-9939-9070CF5B093A}" destId="{624E46B0-CFC3-3C45-8B71-BD950E140C86}" srcOrd="1" destOrd="0" presId="urn:microsoft.com/office/officeart/2005/8/layout/orgChart1"/>
    <dgm:cxn modelId="{042004B3-7BC5-0340-9775-78BDD4A7C69E}" type="presParOf" srcId="{3B8641F7-193B-8047-9939-9070CF5B093A}" destId="{6B67CBEA-78A0-B248-B00C-593E81F5CB0A}" srcOrd="2" destOrd="0" presId="urn:microsoft.com/office/officeart/2005/8/layout/orgChart1"/>
    <dgm:cxn modelId="{1D34E539-47B7-654D-9876-2EAC63092A8E}" type="presParOf" srcId="{F0FDE7DC-4168-494F-9194-7C7D0EC5901F}" destId="{CDD9F6B5-1FE7-8644-9742-9A3130D354FA}" srcOrd="14" destOrd="0" presId="urn:microsoft.com/office/officeart/2005/8/layout/orgChart1"/>
    <dgm:cxn modelId="{F02808AC-C26A-AA4F-B141-D4F274B4790F}" type="presParOf" srcId="{F0FDE7DC-4168-494F-9194-7C7D0EC5901F}" destId="{A02091DE-B148-9F41-AD3E-C3826F736E62}" srcOrd="15" destOrd="0" presId="urn:microsoft.com/office/officeart/2005/8/layout/orgChart1"/>
    <dgm:cxn modelId="{2EDC28F7-A913-E941-8D64-CEA19AA3E611}" type="presParOf" srcId="{A02091DE-B148-9F41-AD3E-C3826F736E62}" destId="{332A9D14-0658-1E4F-B66D-9D46A85BB2A1}" srcOrd="0" destOrd="0" presId="urn:microsoft.com/office/officeart/2005/8/layout/orgChart1"/>
    <dgm:cxn modelId="{BE53C62C-10C5-9F47-8E24-5F572ACDFF97}" type="presParOf" srcId="{332A9D14-0658-1E4F-B66D-9D46A85BB2A1}" destId="{113CE7DC-58C5-124A-BE8D-86020D91857F}" srcOrd="0" destOrd="0" presId="urn:microsoft.com/office/officeart/2005/8/layout/orgChart1"/>
    <dgm:cxn modelId="{44F5C177-224B-2145-9CA5-5318053CE871}" type="presParOf" srcId="{332A9D14-0658-1E4F-B66D-9D46A85BB2A1}" destId="{7FA725D6-5444-A34D-9ED4-938983677047}" srcOrd="1" destOrd="0" presId="urn:microsoft.com/office/officeart/2005/8/layout/orgChart1"/>
    <dgm:cxn modelId="{1CB68537-7CA0-6C4A-8FED-81DB645A42AC}" type="presParOf" srcId="{A02091DE-B148-9F41-AD3E-C3826F736E62}" destId="{B668C596-3F1C-B74B-AD62-AD414BA55239}" srcOrd="1" destOrd="0" presId="urn:microsoft.com/office/officeart/2005/8/layout/orgChart1"/>
    <dgm:cxn modelId="{C0571079-6179-8C45-948F-B717010FBB24}" type="presParOf" srcId="{A02091DE-B148-9F41-AD3E-C3826F736E62}" destId="{1EEE3C30-4CE9-6148-9E47-F58D65E19102}" srcOrd="2" destOrd="0" presId="urn:microsoft.com/office/officeart/2005/8/layout/orgChart1"/>
    <dgm:cxn modelId="{3F3709BA-C375-F348-974F-0AC397619ED0}" type="presParOf" srcId="{0AB3F5E4-9504-9849-92BF-32B008563A04}" destId="{81AEF8B5-6513-6343-8CC5-5BD3BE18F10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9F6B5-1FE7-8644-9742-9A3130D354FA}">
      <dsp:nvSpPr>
        <dsp:cNvPr id="0" name=""/>
        <dsp:cNvSpPr/>
      </dsp:nvSpPr>
      <dsp:spPr>
        <a:xfrm>
          <a:off x="3424872" y="908288"/>
          <a:ext cx="2827188" cy="125547"/>
        </a:xfrm>
        <a:custGeom>
          <a:avLst/>
          <a:gdLst/>
          <a:ahLst/>
          <a:cxnLst/>
          <a:rect l="0" t="0" r="0" b="0"/>
          <a:pathLst>
            <a:path>
              <a:moveTo>
                <a:pt x="0" y="0"/>
              </a:moveTo>
              <a:lnTo>
                <a:pt x="0" y="62773"/>
              </a:lnTo>
              <a:lnTo>
                <a:pt x="2827188" y="62773"/>
              </a:lnTo>
              <a:lnTo>
                <a:pt x="2827188"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E2422-55E3-7A4E-82CE-57C77CB2E077}">
      <dsp:nvSpPr>
        <dsp:cNvPr id="0" name=""/>
        <dsp:cNvSpPr/>
      </dsp:nvSpPr>
      <dsp:spPr>
        <a:xfrm>
          <a:off x="3424872" y="908288"/>
          <a:ext cx="2056225" cy="125547"/>
        </a:xfrm>
        <a:custGeom>
          <a:avLst/>
          <a:gdLst/>
          <a:ahLst/>
          <a:cxnLst/>
          <a:rect l="0" t="0" r="0" b="0"/>
          <a:pathLst>
            <a:path>
              <a:moveTo>
                <a:pt x="0" y="0"/>
              </a:moveTo>
              <a:lnTo>
                <a:pt x="0" y="62773"/>
              </a:lnTo>
              <a:lnTo>
                <a:pt x="2056225" y="62773"/>
              </a:lnTo>
              <a:lnTo>
                <a:pt x="2056225"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EFDA46-6BB3-A248-AB67-93CC27840513}">
      <dsp:nvSpPr>
        <dsp:cNvPr id="0" name=""/>
        <dsp:cNvSpPr/>
      </dsp:nvSpPr>
      <dsp:spPr>
        <a:xfrm>
          <a:off x="3424872" y="908288"/>
          <a:ext cx="1285267" cy="125547"/>
        </a:xfrm>
        <a:custGeom>
          <a:avLst/>
          <a:gdLst/>
          <a:ahLst/>
          <a:cxnLst/>
          <a:rect l="0" t="0" r="0" b="0"/>
          <a:pathLst>
            <a:path>
              <a:moveTo>
                <a:pt x="0" y="0"/>
              </a:moveTo>
              <a:lnTo>
                <a:pt x="0" y="62773"/>
              </a:lnTo>
              <a:lnTo>
                <a:pt x="1285267" y="62773"/>
              </a:lnTo>
              <a:lnTo>
                <a:pt x="1285267"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70143A-2FDD-7A43-B1BB-6771DC395D28}">
      <dsp:nvSpPr>
        <dsp:cNvPr id="0" name=""/>
        <dsp:cNvSpPr/>
      </dsp:nvSpPr>
      <dsp:spPr>
        <a:xfrm>
          <a:off x="3424872" y="908288"/>
          <a:ext cx="458752" cy="125547"/>
        </a:xfrm>
        <a:custGeom>
          <a:avLst/>
          <a:gdLst/>
          <a:ahLst/>
          <a:cxnLst/>
          <a:rect l="0" t="0" r="0" b="0"/>
          <a:pathLst>
            <a:path>
              <a:moveTo>
                <a:pt x="0" y="0"/>
              </a:moveTo>
              <a:lnTo>
                <a:pt x="0" y="62773"/>
              </a:lnTo>
              <a:lnTo>
                <a:pt x="458752" y="62773"/>
              </a:lnTo>
              <a:lnTo>
                <a:pt x="458752"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EC28B1-535C-E540-BD95-7427C916C3FB}">
      <dsp:nvSpPr>
        <dsp:cNvPr id="0" name=""/>
        <dsp:cNvSpPr/>
      </dsp:nvSpPr>
      <dsp:spPr>
        <a:xfrm>
          <a:off x="3070029" y="908288"/>
          <a:ext cx="354843" cy="125547"/>
        </a:xfrm>
        <a:custGeom>
          <a:avLst/>
          <a:gdLst/>
          <a:ahLst/>
          <a:cxnLst/>
          <a:rect l="0" t="0" r="0" b="0"/>
          <a:pathLst>
            <a:path>
              <a:moveTo>
                <a:pt x="354843" y="0"/>
              </a:moveTo>
              <a:lnTo>
                <a:pt x="354843" y="62773"/>
              </a:lnTo>
              <a:lnTo>
                <a:pt x="0" y="62773"/>
              </a:lnTo>
              <a:lnTo>
                <a:pt x="0"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8477ED-485D-8C45-88AB-244CC957FE68}">
      <dsp:nvSpPr>
        <dsp:cNvPr id="0" name=""/>
        <dsp:cNvSpPr/>
      </dsp:nvSpPr>
      <dsp:spPr>
        <a:xfrm>
          <a:off x="2467104" y="2116350"/>
          <a:ext cx="190838" cy="1388336"/>
        </a:xfrm>
        <a:custGeom>
          <a:avLst/>
          <a:gdLst/>
          <a:ahLst/>
          <a:cxnLst/>
          <a:rect l="0" t="0" r="0" b="0"/>
          <a:pathLst>
            <a:path>
              <a:moveTo>
                <a:pt x="0" y="0"/>
              </a:moveTo>
              <a:lnTo>
                <a:pt x="0" y="1388336"/>
              </a:lnTo>
              <a:lnTo>
                <a:pt x="190838" y="13883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709F0B-0E85-9841-BE58-B790FB58D868}">
      <dsp:nvSpPr>
        <dsp:cNvPr id="0" name=""/>
        <dsp:cNvSpPr/>
      </dsp:nvSpPr>
      <dsp:spPr>
        <a:xfrm>
          <a:off x="2467104" y="2116350"/>
          <a:ext cx="190838" cy="479878"/>
        </a:xfrm>
        <a:custGeom>
          <a:avLst/>
          <a:gdLst/>
          <a:ahLst/>
          <a:cxnLst/>
          <a:rect l="0" t="0" r="0" b="0"/>
          <a:pathLst>
            <a:path>
              <a:moveTo>
                <a:pt x="0" y="0"/>
              </a:moveTo>
              <a:lnTo>
                <a:pt x="0" y="479878"/>
              </a:lnTo>
              <a:lnTo>
                <a:pt x="190838" y="479878"/>
              </a:lnTo>
            </a:path>
          </a:pathLst>
        </a:custGeom>
        <a:noFill/>
        <a:ln w="12700" cap="flat" cmpd="sng" algn="ctr">
          <a:solidFill>
            <a:scrgbClr r="0" g="0" b="0"/>
          </a:solidFill>
          <a:prstDash val="solid"/>
          <a:miter lim="800000"/>
          <a:headEnd type="arrow" w="sm" len="sm"/>
        </a:ln>
        <a:effectLst/>
      </dsp:spPr>
      <dsp:style>
        <a:lnRef idx="2">
          <a:scrgbClr r="0" g="0" b="0"/>
        </a:lnRef>
        <a:fillRef idx="0">
          <a:scrgbClr r="0" g="0" b="0"/>
        </a:fillRef>
        <a:effectRef idx="0">
          <a:scrgbClr r="0" g="0" b="0"/>
        </a:effectRef>
        <a:fontRef idx="minor"/>
      </dsp:style>
    </dsp:sp>
    <dsp:sp modelId="{B51117BC-BFCE-2B42-93F1-7DFCF42A6DE4}">
      <dsp:nvSpPr>
        <dsp:cNvPr id="0" name=""/>
        <dsp:cNvSpPr/>
      </dsp:nvSpPr>
      <dsp:spPr>
        <a:xfrm>
          <a:off x="2346633" y="1332760"/>
          <a:ext cx="629373" cy="238837"/>
        </a:xfrm>
        <a:custGeom>
          <a:avLst/>
          <a:gdLst/>
          <a:ahLst/>
          <a:cxnLst/>
          <a:rect l="0" t="0" r="0" b="0"/>
          <a:pathLst>
            <a:path>
              <a:moveTo>
                <a:pt x="0" y="0"/>
              </a:moveTo>
              <a:lnTo>
                <a:pt x="0" y="176063"/>
              </a:lnTo>
              <a:lnTo>
                <a:pt x="629373" y="176063"/>
              </a:lnTo>
              <a:lnTo>
                <a:pt x="629373" y="2388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371010-AE38-E542-B6DA-CAA472E8231F}">
      <dsp:nvSpPr>
        <dsp:cNvPr id="0" name=""/>
        <dsp:cNvSpPr/>
      </dsp:nvSpPr>
      <dsp:spPr>
        <a:xfrm>
          <a:off x="1675428" y="2893343"/>
          <a:ext cx="117069" cy="1564625"/>
        </a:xfrm>
        <a:custGeom>
          <a:avLst/>
          <a:gdLst/>
          <a:ahLst/>
          <a:cxnLst/>
          <a:rect l="0" t="0" r="0" b="0"/>
          <a:pathLst>
            <a:path>
              <a:moveTo>
                <a:pt x="0" y="0"/>
              </a:moveTo>
              <a:lnTo>
                <a:pt x="0" y="1564625"/>
              </a:lnTo>
              <a:lnTo>
                <a:pt x="117069" y="15646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F6BC5-9105-BE4F-ABDB-E719EB10EA3D}">
      <dsp:nvSpPr>
        <dsp:cNvPr id="0" name=""/>
        <dsp:cNvSpPr/>
      </dsp:nvSpPr>
      <dsp:spPr>
        <a:xfrm>
          <a:off x="1675428" y="2893343"/>
          <a:ext cx="117069" cy="958733"/>
        </a:xfrm>
        <a:custGeom>
          <a:avLst/>
          <a:gdLst/>
          <a:ahLst/>
          <a:cxnLst/>
          <a:rect l="0" t="0" r="0" b="0"/>
          <a:pathLst>
            <a:path>
              <a:moveTo>
                <a:pt x="0" y="0"/>
              </a:moveTo>
              <a:lnTo>
                <a:pt x="0" y="958733"/>
              </a:lnTo>
              <a:lnTo>
                <a:pt x="117069" y="958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E11B9-60B4-9E42-87C3-A57DFD27A585}">
      <dsp:nvSpPr>
        <dsp:cNvPr id="0" name=""/>
        <dsp:cNvSpPr/>
      </dsp:nvSpPr>
      <dsp:spPr>
        <a:xfrm>
          <a:off x="1675428" y="2893343"/>
          <a:ext cx="117069" cy="352842"/>
        </a:xfrm>
        <a:custGeom>
          <a:avLst/>
          <a:gdLst/>
          <a:ahLst/>
          <a:cxnLst/>
          <a:rect l="0" t="0" r="0" b="0"/>
          <a:pathLst>
            <a:path>
              <a:moveTo>
                <a:pt x="0" y="0"/>
              </a:moveTo>
              <a:lnTo>
                <a:pt x="0" y="352842"/>
              </a:lnTo>
              <a:lnTo>
                <a:pt x="117069" y="352842"/>
              </a:lnTo>
            </a:path>
          </a:pathLst>
        </a:custGeom>
        <a:noFill/>
        <a:ln w="12700" cap="flat" cmpd="sng" algn="ctr">
          <a:solidFill>
            <a:scrgbClr r="0" g="0" b="0"/>
          </a:solidFill>
          <a:prstDash val="solid"/>
          <a:miter lim="800000"/>
          <a:headEnd type="arrow" w="sm" len="sm"/>
        </a:ln>
        <a:effectLst/>
      </dsp:spPr>
      <dsp:style>
        <a:lnRef idx="2">
          <a:scrgbClr r="0" g="0" b="0"/>
        </a:lnRef>
        <a:fillRef idx="0">
          <a:scrgbClr r="0" g="0" b="0"/>
        </a:fillRef>
        <a:effectRef idx="0">
          <a:scrgbClr r="0" g="0" b="0"/>
        </a:effectRef>
        <a:fontRef idx="minor"/>
      </dsp:style>
    </dsp:sp>
    <dsp:sp modelId="{D1646B40-EB56-2E48-8AB7-F6D41D397A0F}">
      <dsp:nvSpPr>
        <dsp:cNvPr id="0" name=""/>
        <dsp:cNvSpPr/>
      </dsp:nvSpPr>
      <dsp:spPr>
        <a:xfrm>
          <a:off x="1558623" y="2287451"/>
          <a:ext cx="428991" cy="125547"/>
        </a:xfrm>
        <a:custGeom>
          <a:avLst/>
          <a:gdLst/>
          <a:ahLst/>
          <a:cxnLst/>
          <a:rect l="0" t="0" r="0" b="0"/>
          <a:pathLst>
            <a:path>
              <a:moveTo>
                <a:pt x="0" y="0"/>
              </a:moveTo>
              <a:lnTo>
                <a:pt x="0" y="62773"/>
              </a:lnTo>
              <a:lnTo>
                <a:pt x="428991" y="62773"/>
              </a:lnTo>
              <a:lnTo>
                <a:pt x="428991" y="1255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C2855-9B55-5D45-B19C-42276FE9004C}">
      <dsp:nvSpPr>
        <dsp:cNvPr id="0" name=""/>
        <dsp:cNvSpPr/>
      </dsp:nvSpPr>
      <dsp:spPr>
        <a:xfrm>
          <a:off x="1105616" y="2287451"/>
          <a:ext cx="453007" cy="125547"/>
        </a:xfrm>
        <a:custGeom>
          <a:avLst/>
          <a:gdLst/>
          <a:ahLst/>
          <a:cxnLst/>
          <a:rect l="0" t="0" r="0" b="0"/>
          <a:pathLst>
            <a:path>
              <a:moveTo>
                <a:pt x="453007" y="0"/>
              </a:moveTo>
              <a:lnTo>
                <a:pt x="453007" y="62773"/>
              </a:lnTo>
              <a:lnTo>
                <a:pt x="0" y="62773"/>
              </a:lnTo>
              <a:lnTo>
                <a:pt x="0" y="125547"/>
              </a:lnTo>
            </a:path>
          </a:pathLst>
        </a:custGeom>
        <a:noFill/>
        <a:ln w="12700" cap="flat" cmpd="sng" algn="ctr">
          <a:solidFill>
            <a:scrgbClr r="0" g="0" b="0"/>
          </a:solidFill>
          <a:prstDash val="solid"/>
          <a:miter lim="800000"/>
          <a:headEnd type="arrow" w="sm" len="sm"/>
        </a:ln>
        <a:effectLst/>
      </dsp:spPr>
      <dsp:style>
        <a:lnRef idx="2">
          <a:scrgbClr r="0" g="0" b="0"/>
        </a:lnRef>
        <a:fillRef idx="0">
          <a:scrgbClr r="0" g="0" b="0"/>
        </a:fillRef>
        <a:effectRef idx="0">
          <a:scrgbClr r="0" g="0" b="0"/>
        </a:effectRef>
        <a:fontRef idx="minor"/>
      </dsp:style>
    </dsp:sp>
    <dsp:sp modelId="{07B53F28-15E5-2F40-9407-79B18ED591DD}">
      <dsp:nvSpPr>
        <dsp:cNvPr id="0" name=""/>
        <dsp:cNvSpPr/>
      </dsp:nvSpPr>
      <dsp:spPr>
        <a:xfrm>
          <a:off x="1558623" y="1332760"/>
          <a:ext cx="788009" cy="238837"/>
        </a:xfrm>
        <a:custGeom>
          <a:avLst/>
          <a:gdLst/>
          <a:ahLst/>
          <a:cxnLst/>
          <a:rect l="0" t="0" r="0" b="0"/>
          <a:pathLst>
            <a:path>
              <a:moveTo>
                <a:pt x="788009" y="0"/>
              </a:moveTo>
              <a:lnTo>
                <a:pt x="788009" y="176063"/>
              </a:lnTo>
              <a:lnTo>
                <a:pt x="0" y="176063"/>
              </a:lnTo>
              <a:lnTo>
                <a:pt x="0" y="238837"/>
              </a:lnTo>
            </a:path>
          </a:pathLst>
        </a:custGeom>
        <a:noFill/>
        <a:ln w="12700" cap="flat" cmpd="sng" algn="ctr">
          <a:solidFill>
            <a:scrgbClr r="0" g="0" b="0"/>
          </a:solidFill>
          <a:prstDash val="solid"/>
          <a:miter lim="800000"/>
          <a:headEnd type="arrow" w="sm" len="sm"/>
        </a:ln>
        <a:effectLst/>
      </dsp:spPr>
      <dsp:style>
        <a:lnRef idx="2">
          <a:scrgbClr r="0" g="0" b="0"/>
        </a:lnRef>
        <a:fillRef idx="0">
          <a:scrgbClr r="0" g="0" b="0"/>
        </a:fillRef>
        <a:effectRef idx="0">
          <a:scrgbClr r="0" g="0" b="0"/>
        </a:effectRef>
        <a:fontRef idx="minor"/>
      </dsp:style>
    </dsp:sp>
    <dsp:sp modelId="{CF2D7BA0-02CB-934D-8388-E18E37D4EFEA}">
      <dsp:nvSpPr>
        <dsp:cNvPr id="0" name=""/>
        <dsp:cNvSpPr/>
      </dsp:nvSpPr>
      <dsp:spPr>
        <a:xfrm>
          <a:off x="2346633" y="908288"/>
          <a:ext cx="1078239" cy="125547"/>
        </a:xfrm>
        <a:custGeom>
          <a:avLst/>
          <a:gdLst/>
          <a:ahLst/>
          <a:cxnLst/>
          <a:rect l="0" t="0" r="0" b="0"/>
          <a:pathLst>
            <a:path>
              <a:moveTo>
                <a:pt x="1078239" y="0"/>
              </a:moveTo>
              <a:lnTo>
                <a:pt x="1078239" y="62773"/>
              </a:lnTo>
              <a:lnTo>
                <a:pt x="0" y="62773"/>
              </a:lnTo>
              <a:lnTo>
                <a:pt x="0"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F0D9C8-A2FB-4547-8570-23B963EA0164}">
      <dsp:nvSpPr>
        <dsp:cNvPr id="0" name=""/>
        <dsp:cNvSpPr/>
      </dsp:nvSpPr>
      <dsp:spPr>
        <a:xfrm>
          <a:off x="1444950" y="908288"/>
          <a:ext cx="1979921" cy="125547"/>
        </a:xfrm>
        <a:custGeom>
          <a:avLst/>
          <a:gdLst/>
          <a:ahLst/>
          <a:cxnLst/>
          <a:rect l="0" t="0" r="0" b="0"/>
          <a:pathLst>
            <a:path>
              <a:moveTo>
                <a:pt x="1979921" y="0"/>
              </a:moveTo>
              <a:lnTo>
                <a:pt x="1979921" y="62773"/>
              </a:lnTo>
              <a:lnTo>
                <a:pt x="0" y="62773"/>
              </a:lnTo>
              <a:lnTo>
                <a:pt x="0" y="125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52A3AB-5645-7546-B5BC-7D7622643807}">
      <dsp:nvSpPr>
        <dsp:cNvPr id="0" name=""/>
        <dsp:cNvSpPr/>
      </dsp:nvSpPr>
      <dsp:spPr>
        <a:xfrm>
          <a:off x="421940" y="908288"/>
          <a:ext cx="3002931" cy="125547"/>
        </a:xfrm>
        <a:custGeom>
          <a:avLst/>
          <a:gdLst/>
          <a:ahLst/>
          <a:cxnLst/>
          <a:rect l="0" t="0" r="0" b="0"/>
          <a:pathLst>
            <a:path>
              <a:moveTo>
                <a:pt x="3002931" y="0"/>
              </a:moveTo>
              <a:lnTo>
                <a:pt x="3002931" y="62773"/>
              </a:lnTo>
              <a:lnTo>
                <a:pt x="0" y="62773"/>
              </a:lnTo>
              <a:lnTo>
                <a:pt x="0" y="125547"/>
              </a:lnTo>
            </a:path>
          </a:pathLst>
        </a:custGeom>
        <a:noFill/>
        <a:ln w="12700" cap="flat" cmpd="sng" algn="ctr">
          <a:solidFill>
            <a:scrgbClr r="0" g="0" b="0"/>
          </a:solidFill>
          <a:prstDash val="solid"/>
          <a:miter lim="800000"/>
          <a:headEnd type="arrow" w="sm" len="sm"/>
        </a:ln>
        <a:effectLst/>
      </dsp:spPr>
      <dsp:style>
        <a:lnRef idx="2">
          <a:scrgbClr r="0" g="0" b="0"/>
        </a:lnRef>
        <a:fillRef idx="0">
          <a:scrgbClr r="0" g="0" b="0"/>
        </a:fillRef>
        <a:effectRef idx="0">
          <a:scrgbClr r="0" g="0" b="0"/>
        </a:effectRef>
        <a:fontRef idx="minor"/>
      </dsp:style>
    </dsp:sp>
    <dsp:sp modelId="{6750DD14-FB78-DC44-B6F9-75EDB505F22C}">
      <dsp:nvSpPr>
        <dsp:cNvPr id="0" name=""/>
        <dsp:cNvSpPr/>
      </dsp:nvSpPr>
      <dsp:spPr>
        <a:xfrm>
          <a:off x="2820624" y="476544"/>
          <a:ext cx="1208495" cy="4317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Badminton Footwork</a:t>
          </a:r>
        </a:p>
      </dsp:txBody>
      <dsp:txXfrm>
        <a:off x="2820624" y="476544"/>
        <a:ext cx="1208495" cy="431744"/>
      </dsp:txXfrm>
    </dsp:sp>
    <dsp:sp modelId="{5DB9BDD5-90C7-F141-B9F3-19E2B17082F9}">
      <dsp:nvSpPr>
        <dsp:cNvPr id="0" name=""/>
        <dsp:cNvSpPr/>
      </dsp:nvSpPr>
      <dsp:spPr>
        <a:xfrm>
          <a:off x="1689" y="1033836"/>
          <a:ext cx="840502"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Technique</a:t>
          </a:r>
        </a:p>
      </dsp:txBody>
      <dsp:txXfrm>
        <a:off x="1689" y="1033836"/>
        <a:ext cx="840502" cy="298923"/>
      </dsp:txXfrm>
    </dsp:sp>
    <dsp:sp modelId="{9655938A-69E8-A140-8FC4-8B25526DA3F6}">
      <dsp:nvSpPr>
        <dsp:cNvPr id="0" name=""/>
        <dsp:cNvSpPr/>
      </dsp:nvSpPr>
      <dsp:spPr>
        <a:xfrm>
          <a:off x="967739" y="1033836"/>
          <a:ext cx="954421"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Anthropometry</a:t>
          </a:r>
        </a:p>
      </dsp:txBody>
      <dsp:txXfrm>
        <a:off x="967739" y="1033836"/>
        <a:ext cx="954421" cy="298923"/>
      </dsp:txXfrm>
    </dsp:sp>
    <dsp:sp modelId="{B32F1010-55CF-BE41-8F4C-EEB21CBE16D1}">
      <dsp:nvSpPr>
        <dsp:cNvPr id="0" name=""/>
        <dsp:cNvSpPr/>
      </dsp:nvSpPr>
      <dsp:spPr>
        <a:xfrm>
          <a:off x="2047709" y="1033836"/>
          <a:ext cx="597847"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Agility</a:t>
          </a:r>
        </a:p>
      </dsp:txBody>
      <dsp:txXfrm>
        <a:off x="2047709" y="1033836"/>
        <a:ext cx="597847" cy="298923"/>
      </dsp:txXfrm>
    </dsp:sp>
    <dsp:sp modelId="{8315E733-67FB-AF40-B3EC-8C2C89573692}">
      <dsp:nvSpPr>
        <dsp:cNvPr id="0" name=""/>
        <dsp:cNvSpPr/>
      </dsp:nvSpPr>
      <dsp:spPr>
        <a:xfrm>
          <a:off x="1081131" y="1571597"/>
          <a:ext cx="954983" cy="71585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Physical component: CODS</a:t>
          </a:r>
        </a:p>
      </dsp:txBody>
      <dsp:txXfrm>
        <a:off x="1081131" y="1571597"/>
        <a:ext cx="954983" cy="715853"/>
      </dsp:txXfrm>
    </dsp:sp>
    <dsp:sp modelId="{994D1F86-5B81-B44B-ADBE-9BBCA94BB9BE}">
      <dsp:nvSpPr>
        <dsp:cNvPr id="0" name=""/>
        <dsp:cNvSpPr/>
      </dsp:nvSpPr>
      <dsp:spPr>
        <a:xfrm>
          <a:off x="739399" y="2412999"/>
          <a:ext cx="732435" cy="4792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Core strength</a:t>
          </a:r>
        </a:p>
      </dsp:txBody>
      <dsp:txXfrm>
        <a:off x="739399" y="2412999"/>
        <a:ext cx="732435" cy="479234"/>
      </dsp:txXfrm>
    </dsp:sp>
    <dsp:sp modelId="{06AF183E-47A4-6549-933B-C0F3DADAAFE2}">
      <dsp:nvSpPr>
        <dsp:cNvPr id="0" name=""/>
        <dsp:cNvSpPr/>
      </dsp:nvSpPr>
      <dsp:spPr>
        <a:xfrm>
          <a:off x="1597382" y="2412999"/>
          <a:ext cx="780466" cy="4803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Leg muscle activity</a:t>
          </a:r>
        </a:p>
      </dsp:txBody>
      <dsp:txXfrm>
        <a:off x="1597382" y="2412999"/>
        <a:ext cx="780466" cy="480343"/>
      </dsp:txXfrm>
    </dsp:sp>
    <dsp:sp modelId="{72B3914D-5D55-9B40-9898-CD0335406145}">
      <dsp:nvSpPr>
        <dsp:cNvPr id="0" name=""/>
        <dsp:cNvSpPr/>
      </dsp:nvSpPr>
      <dsp:spPr>
        <a:xfrm>
          <a:off x="1792498" y="3018891"/>
          <a:ext cx="733272" cy="4545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Strength</a:t>
          </a:r>
        </a:p>
      </dsp:txBody>
      <dsp:txXfrm>
        <a:off x="1792498" y="3018891"/>
        <a:ext cx="733272" cy="454588"/>
      </dsp:txXfrm>
    </dsp:sp>
    <dsp:sp modelId="{F58A483D-0093-1F4A-AD80-274EE4CC352B}">
      <dsp:nvSpPr>
        <dsp:cNvPr id="0" name=""/>
        <dsp:cNvSpPr/>
      </dsp:nvSpPr>
      <dsp:spPr>
        <a:xfrm>
          <a:off x="1792498" y="3599027"/>
          <a:ext cx="739896" cy="5060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Power</a:t>
          </a:r>
        </a:p>
      </dsp:txBody>
      <dsp:txXfrm>
        <a:off x="1792498" y="3599027"/>
        <a:ext cx="739896" cy="506098"/>
      </dsp:txXfrm>
    </dsp:sp>
    <dsp:sp modelId="{07B55CC1-DDD8-4D4B-B16E-43883CFA9192}">
      <dsp:nvSpPr>
        <dsp:cNvPr id="0" name=""/>
        <dsp:cNvSpPr/>
      </dsp:nvSpPr>
      <dsp:spPr>
        <a:xfrm>
          <a:off x="1792498" y="4230674"/>
          <a:ext cx="739902" cy="4545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Reactive strength</a:t>
          </a:r>
        </a:p>
      </dsp:txBody>
      <dsp:txXfrm>
        <a:off x="1792498" y="4230674"/>
        <a:ext cx="739902" cy="454588"/>
      </dsp:txXfrm>
    </dsp:sp>
    <dsp:sp modelId="{E60DD262-7A96-EC4D-A99B-B1DE79AB8D8C}">
      <dsp:nvSpPr>
        <dsp:cNvPr id="0" name=""/>
        <dsp:cNvSpPr/>
      </dsp:nvSpPr>
      <dsp:spPr>
        <a:xfrm>
          <a:off x="2339879" y="1571597"/>
          <a:ext cx="1272255" cy="5447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Cognitive component</a:t>
          </a:r>
        </a:p>
      </dsp:txBody>
      <dsp:txXfrm>
        <a:off x="2339879" y="1571597"/>
        <a:ext cx="1272255" cy="544752"/>
      </dsp:txXfrm>
    </dsp:sp>
    <dsp:sp modelId="{E8F810FA-E0BD-2341-9A3E-A9EF971E5C30}">
      <dsp:nvSpPr>
        <dsp:cNvPr id="0" name=""/>
        <dsp:cNvSpPr/>
      </dsp:nvSpPr>
      <dsp:spPr>
        <a:xfrm>
          <a:off x="2657943" y="2241898"/>
          <a:ext cx="1082989" cy="7086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Decision making and speed accuracy</a:t>
          </a:r>
        </a:p>
      </dsp:txBody>
      <dsp:txXfrm>
        <a:off x="2657943" y="2241898"/>
        <a:ext cx="1082989" cy="708661"/>
      </dsp:txXfrm>
    </dsp:sp>
    <dsp:sp modelId="{0E662BB9-1AA9-6044-B415-7A9A49349A91}">
      <dsp:nvSpPr>
        <dsp:cNvPr id="0" name=""/>
        <dsp:cNvSpPr/>
      </dsp:nvSpPr>
      <dsp:spPr>
        <a:xfrm>
          <a:off x="2657943" y="3076108"/>
          <a:ext cx="1108750" cy="8571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Visual scanning, anticipation, pattern recognition</a:t>
          </a:r>
        </a:p>
      </dsp:txBody>
      <dsp:txXfrm>
        <a:off x="2657943" y="3076108"/>
        <a:ext cx="1108750" cy="857158"/>
      </dsp:txXfrm>
    </dsp:sp>
    <dsp:sp modelId="{EEF70533-90EC-ED4D-A80C-1E660009C2DB}">
      <dsp:nvSpPr>
        <dsp:cNvPr id="0" name=""/>
        <dsp:cNvSpPr/>
      </dsp:nvSpPr>
      <dsp:spPr>
        <a:xfrm>
          <a:off x="2771105" y="1033836"/>
          <a:ext cx="597847"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Reaction speed</a:t>
          </a:r>
        </a:p>
      </dsp:txBody>
      <dsp:txXfrm>
        <a:off x="2771105" y="1033836"/>
        <a:ext cx="597847" cy="298923"/>
      </dsp:txXfrm>
    </dsp:sp>
    <dsp:sp modelId="{877E1F62-B428-E145-9A50-C68C7F2F4A6D}">
      <dsp:nvSpPr>
        <dsp:cNvPr id="0" name=""/>
        <dsp:cNvSpPr/>
      </dsp:nvSpPr>
      <dsp:spPr>
        <a:xfrm>
          <a:off x="3423446" y="1033836"/>
          <a:ext cx="920356"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Coordination</a:t>
          </a:r>
        </a:p>
      </dsp:txBody>
      <dsp:txXfrm>
        <a:off x="3423446" y="1033836"/>
        <a:ext cx="920356" cy="298923"/>
      </dsp:txXfrm>
    </dsp:sp>
    <dsp:sp modelId="{B850B45B-2FCA-6B4D-8372-4B803B6D95DD}">
      <dsp:nvSpPr>
        <dsp:cNvPr id="0" name=""/>
        <dsp:cNvSpPr/>
      </dsp:nvSpPr>
      <dsp:spPr>
        <a:xfrm>
          <a:off x="4411216" y="1033836"/>
          <a:ext cx="597847"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Balance</a:t>
          </a:r>
        </a:p>
      </dsp:txBody>
      <dsp:txXfrm>
        <a:off x="4411216" y="1033836"/>
        <a:ext cx="597847" cy="298923"/>
      </dsp:txXfrm>
    </dsp:sp>
    <dsp:sp modelId="{8A677280-4247-1B40-8BA5-BEB474C1A02C}">
      <dsp:nvSpPr>
        <dsp:cNvPr id="0" name=""/>
        <dsp:cNvSpPr/>
      </dsp:nvSpPr>
      <dsp:spPr>
        <a:xfrm>
          <a:off x="5050668" y="1033836"/>
          <a:ext cx="860858"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Flexibility</a:t>
          </a:r>
        </a:p>
      </dsp:txBody>
      <dsp:txXfrm>
        <a:off x="5050668" y="1033836"/>
        <a:ext cx="860858" cy="298923"/>
      </dsp:txXfrm>
    </dsp:sp>
    <dsp:sp modelId="{113CE7DC-58C5-124A-BE8D-86020D91857F}">
      <dsp:nvSpPr>
        <dsp:cNvPr id="0" name=""/>
        <dsp:cNvSpPr/>
      </dsp:nvSpPr>
      <dsp:spPr>
        <a:xfrm>
          <a:off x="5953137" y="1033836"/>
          <a:ext cx="597847" cy="2989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Aerobic capacity</a:t>
          </a:r>
        </a:p>
      </dsp:txBody>
      <dsp:txXfrm>
        <a:off x="5953137" y="1033836"/>
        <a:ext cx="597847" cy="2989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628DB-350D-7D4A-9D56-302FA15FB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19148</Words>
  <Characters>109145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u3547618</dc:creator>
  <cp:keywords/>
  <dc:description/>
  <cp:lastModifiedBy>u3547618</cp:lastModifiedBy>
  <cp:revision>4</cp:revision>
  <dcterms:created xsi:type="dcterms:W3CDTF">2023-09-16T04:41:00Z</dcterms:created>
  <dcterms:modified xsi:type="dcterms:W3CDTF">2023-09-18T12:43:00Z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2351836</vt:lpwstr>
  </property>
  <property fmtid="{D5CDD505-2E9C-101B-9397-08002B2CF9AE}" name="NXPowerLiteSettings" pid="3">
    <vt:lpwstr>C7000400038000</vt:lpwstr>
  </property>
  <property fmtid="{D5CDD505-2E9C-101B-9397-08002B2CF9AE}" name="NXPowerLiteVersion" pid="4">
    <vt:lpwstr>S10.2.0</vt:lpwstr>
  </property>
</Properties>
</file>