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CC8" w:rsidRPr="002B55B7" w:rsidRDefault="00C01B11" w:rsidP="008E3CC8">
      <w:pPr>
        <w:spacing w:line="360" w:lineRule="auto"/>
        <w:jc w:val="center"/>
        <w:outlineLvl w:val="2"/>
        <w:rPr>
          <w:rFonts w:ascii="Times New Roman" w:hAnsi="Times New Roman" w:cs="Times New Roman"/>
          <w:b/>
          <w:sz w:val="32"/>
          <w:szCs w:val="28"/>
        </w:rPr>
      </w:pPr>
      <w:r w:rsidRPr="002B55B7">
        <w:rPr>
          <w:rFonts w:ascii="Times New Roman" w:hAnsi="Times New Roman" w:cs="Times New Roman"/>
          <w:b/>
          <w:sz w:val="32"/>
          <w:szCs w:val="28"/>
        </w:rPr>
        <w:t xml:space="preserve">Morphology of </w:t>
      </w:r>
      <w:r w:rsidR="00353EFE" w:rsidRPr="002B55B7">
        <w:rPr>
          <w:rFonts w:ascii="Times New Roman" w:hAnsi="Times New Roman" w:cs="Times New Roman"/>
          <w:b/>
          <w:i/>
          <w:iCs/>
          <w:sz w:val="32"/>
          <w:szCs w:val="28"/>
        </w:rPr>
        <w:t xml:space="preserve">Alstonia scholaris </w:t>
      </w:r>
      <w:r w:rsidR="00353EFE" w:rsidRPr="002B55B7">
        <w:rPr>
          <w:rFonts w:ascii="Times New Roman" w:hAnsi="Times New Roman" w:cs="Times New Roman"/>
          <w:b/>
          <w:sz w:val="32"/>
          <w:szCs w:val="28"/>
        </w:rPr>
        <w:t>(L.) R. Br.</w:t>
      </w:r>
    </w:p>
    <w:p w:rsidR="00C82771" w:rsidRPr="00322993" w:rsidRDefault="00C82771" w:rsidP="00C82771">
      <w:pPr>
        <w:pStyle w:val="Default"/>
        <w:spacing w:line="360" w:lineRule="auto"/>
        <w:jc w:val="center"/>
        <w:rPr>
          <w:b/>
          <w:bCs/>
          <w:color w:val="auto"/>
          <w:sz w:val="20"/>
          <w:szCs w:val="20"/>
          <w:vertAlign w:val="superscript"/>
        </w:rPr>
      </w:pPr>
      <w:r>
        <w:rPr>
          <w:b/>
          <w:bCs/>
          <w:color w:val="auto"/>
          <w:sz w:val="20"/>
          <w:szCs w:val="20"/>
        </w:rPr>
        <w:t xml:space="preserve">Dr. S. </w:t>
      </w:r>
      <w:r w:rsidRPr="00322993">
        <w:rPr>
          <w:b/>
          <w:bCs/>
          <w:color w:val="auto"/>
          <w:sz w:val="20"/>
          <w:szCs w:val="20"/>
        </w:rPr>
        <w:t>REJITHA</w:t>
      </w:r>
      <w:r w:rsidRPr="00322993">
        <w:rPr>
          <w:b/>
          <w:bCs/>
          <w:color w:val="auto"/>
          <w:sz w:val="20"/>
          <w:szCs w:val="20"/>
          <w:vertAlign w:val="superscript"/>
        </w:rPr>
        <w:t>1</w:t>
      </w:r>
      <w:r w:rsidRPr="00322993">
        <w:rPr>
          <w:b/>
          <w:bCs/>
          <w:color w:val="auto"/>
          <w:sz w:val="20"/>
          <w:szCs w:val="20"/>
        </w:rPr>
        <w:t xml:space="preserve"> AND </w:t>
      </w:r>
      <w:r>
        <w:rPr>
          <w:b/>
          <w:bCs/>
          <w:color w:val="auto"/>
          <w:sz w:val="20"/>
          <w:szCs w:val="20"/>
        </w:rPr>
        <w:t xml:space="preserve">Dr. S. </w:t>
      </w:r>
      <w:r w:rsidRPr="00322993">
        <w:rPr>
          <w:b/>
          <w:bCs/>
          <w:color w:val="auto"/>
          <w:sz w:val="20"/>
          <w:szCs w:val="20"/>
        </w:rPr>
        <w:t>UMA DEVI</w:t>
      </w:r>
      <w:r w:rsidRPr="00322993">
        <w:rPr>
          <w:b/>
          <w:bCs/>
          <w:color w:val="auto"/>
          <w:sz w:val="20"/>
          <w:szCs w:val="20"/>
          <w:vertAlign w:val="superscript"/>
        </w:rPr>
        <w:t>2</w:t>
      </w:r>
    </w:p>
    <w:p w:rsidR="00B52582" w:rsidRPr="002B55B7" w:rsidRDefault="00B52582" w:rsidP="00B52582">
      <w:pPr>
        <w:pStyle w:val="Default"/>
        <w:spacing w:line="360" w:lineRule="auto"/>
        <w:jc w:val="both"/>
        <w:rPr>
          <w:bCs/>
          <w:color w:val="auto"/>
          <w:sz w:val="20"/>
          <w:szCs w:val="20"/>
        </w:rPr>
      </w:pPr>
      <w:r w:rsidRPr="002B55B7">
        <w:rPr>
          <w:bCs/>
          <w:color w:val="auto"/>
          <w:sz w:val="20"/>
          <w:szCs w:val="20"/>
          <w:vertAlign w:val="superscript"/>
        </w:rPr>
        <w:t>1</w:t>
      </w:r>
      <w:r w:rsidRPr="002B55B7">
        <w:rPr>
          <w:bCs/>
          <w:color w:val="auto"/>
          <w:sz w:val="20"/>
          <w:szCs w:val="20"/>
        </w:rPr>
        <w:t xml:space="preserve">Department of Botany, Nesamony Memorial Christian College, Marthandam, Tamil Nadu, India. E-mail: </w:t>
      </w:r>
      <w:hyperlink r:id="rId7" w:history="1">
        <w:r w:rsidRPr="002B55B7">
          <w:rPr>
            <w:rStyle w:val="Hyperlink"/>
            <w:bCs/>
            <w:color w:val="auto"/>
            <w:sz w:val="20"/>
            <w:szCs w:val="20"/>
          </w:rPr>
          <w:t>rejithastalin14@gmail.com</w:t>
        </w:r>
      </w:hyperlink>
    </w:p>
    <w:p w:rsidR="00B52582" w:rsidRPr="002B55B7" w:rsidRDefault="00B52582" w:rsidP="00B52582">
      <w:pPr>
        <w:pStyle w:val="Default"/>
        <w:spacing w:line="360" w:lineRule="auto"/>
        <w:jc w:val="both"/>
        <w:rPr>
          <w:bCs/>
          <w:color w:val="auto"/>
          <w:sz w:val="20"/>
          <w:szCs w:val="20"/>
        </w:rPr>
      </w:pPr>
      <w:r w:rsidRPr="002B55B7">
        <w:rPr>
          <w:bCs/>
          <w:color w:val="auto"/>
          <w:sz w:val="20"/>
          <w:szCs w:val="20"/>
          <w:vertAlign w:val="superscript"/>
        </w:rPr>
        <w:t>2</w:t>
      </w:r>
      <w:r w:rsidRPr="002B55B7">
        <w:rPr>
          <w:bCs/>
          <w:color w:val="auto"/>
          <w:sz w:val="20"/>
          <w:szCs w:val="20"/>
        </w:rPr>
        <w:t xml:space="preserve">Department of Botany, Sree Ayyappa College for Women, Nagercoil, Tamil Nadu, India. E-mail: </w:t>
      </w:r>
      <w:r w:rsidRPr="002B55B7">
        <w:rPr>
          <w:color w:val="auto"/>
          <w:sz w:val="20"/>
          <w:szCs w:val="20"/>
        </w:rPr>
        <w:t>umapradeep80@gmail.com</w:t>
      </w:r>
    </w:p>
    <w:p w:rsidR="008E3CC8" w:rsidRPr="002B55B7" w:rsidRDefault="008E3CC8" w:rsidP="008E3CC8">
      <w:pPr>
        <w:tabs>
          <w:tab w:val="left" w:pos="360"/>
        </w:tabs>
        <w:autoSpaceDE w:val="0"/>
        <w:autoSpaceDN w:val="0"/>
        <w:adjustRightInd w:val="0"/>
        <w:spacing w:after="0" w:line="360" w:lineRule="auto"/>
        <w:jc w:val="both"/>
        <w:rPr>
          <w:rFonts w:ascii="Times New Roman" w:hAnsi="Times New Roman" w:cs="Times New Roman"/>
          <w:b/>
          <w:sz w:val="24"/>
          <w:szCs w:val="24"/>
          <w:lang w:bidi="ta-IN"/>
        </w:rPr>
      </w:pPr>
    </w:p>
    <w:p w:rsidR="00094003" w:rsidRPr="002B55B7" w:rsidRDefault="00094003" w:rsidP="008E3CC8">
      <w:pPr>
        <w:pStyle w:val="Heading3"/>
        <w:shd w:val="clear" w:color="auto" w:fill="FFFFFF"/>
        <w:spacing w:before="0" w:beforeAutospacing="0" w:after="0" w:afterAutospacing="0" w:line="360" w:lineRule="auto"/>
        <w:jc w:val="both"/>
        <w:rPr>
          <w:color w:val="auto"/>
          <w:sz w:val="24"/>
          <w:szCs w:val="24"/>
        </w:rPr>
        <w:sectPr w:rsidR="00094003" w:rsidRPr="002B55B7" w:rsidSect="00094003">
          <w:footerReference w:type="default" r:id="rId8"/>
          <w:pgSz w:w="11907" w:h="16839" w:code="9"/>
          <w:pgMar w:top="1440" w:right="1440" w:bottom="1440" w:left="1440" w:header="720" w:footer="720" w:gutter="0"/>
          <w:cols w:space="720"/>
          <w:docGrid w:linePitch="360"/>
        </w:sectPr>
      </w:pPr>
    </w:p>
    <w:p w:rsidR="00C01B11" w:rsidRPr="001C3302" w:rsidRDefault="00C01B11" w:rsidP="001C3302">
      <w:pPr>
        <w:pStyle w:val="Heading3"/>
        <w:shd w:val="clear" w:color="auto" w:fill="FFFFFF"/>
        <w:spacing w:before="0" w:beforeAutospacing="0" w:after="0" w:afterAutospacing="0" w:line="480" w:lineRule="auto"/>
        <w:jc w:val="both"/>
        <w:rPr>
          <w:color w:val="auto"/>
          <w:sz w:val="24"/>
          <w:szCs w:val="24"/>
        </w:rPr>
      </w:pPr>
      <w:r w:rsidRPr="001C3302">
        <w:rPr>
          <w:color w:val="auto"/>
          <w:sz w:val="24"/>
          <w:szCs w:val="24"/>
        </w:rPr>
        <w:lastRenderedPageBreak/>
        <w:t>ABSTRACT</w:t>
      </w:r>
    </w:p>
    <w:p w:rsidR="00523175" w:rsidRPr="001C3302" w:rsidRDefault="00523175" w:rsidP="001C3302">
      <w:pPr>
        <w:pStyle w:val="BodyText"/>
        <w:spacing w:line="480" w:lineRule="auto"/>
        <w:ind w:firstLine="720"/>
        <w:jc w:val="both"/>
        <w:rPr>
          <w:rFonts w:cs="Times New Roman"/>
        </w:rPr>
      </w:pPr>
      <w:r w:rsidRPr="001C3302">
        <w:rPr>
          <w:rFonts w:cs="Times New Roman"/>
        </w:rPr>
        <w:t>In the present investigation is t</w:t>
      </w:r>
      <w:r w:rsidRPr="001C3302">
        <w:rPr>
          <w:rFonts w:cs="Times New Roman"/>
          <w:lang w:bidi="ta-IN"/>
        </w:rPr>
        <w:t>o study the morphology of</w:t>
      </w:r>
      <w:r w:rsidRPr="001C3302">
        <w:rPr>
          <w:rFonts w:cs="Times New Roman"/>
        </w:rPr>
        <w:t xml:space="preserve"> the ornamental plant </w:t>
      </w:r>
      <w:r w:rsidR="00154643" w:rsidRPr="001C3302">
        <w:rPr>
          <w:rFonts w:eastAsia="Times New Roman" w:cs="Times New Roman"/>
          <w:bCs/>
          <w:i/>
          <w:iCs/>
        </w:rPr>
        <w:t>Alstonia scholaris</w:t>
      </w:r>
      <w:r w:rsidRPr="001C3302">
        <w:rPr>
          <w:rFonts w:cs="Times New Roman"/>
        </w:rPr>
        <w:t xml:space="preserve">. </w:t>
      </w:r>
      <w:r w:rsidR="006C3403">
        <w:rPr>
          <w:rFonts w:eastAsia="Times New Roman" w:cs="Times New Roman"/>
          <w:bCs/>
        </w:rPr>
        <w:t xml:space="preserve">It </w:t>
      </w:r>
      <w:r w:rsidR="0013513B" w:rsidRPr="001C3302">
        <w:rPr>
          <w:rFonts w:eastAsia="Times New Roman" w:cs="Times New Roman"/>
          <w:bCs/>
        </w:rPr>
        <w:t xml:space="preserve">is an evergreen </w:t>
      </w:r>
      <w:r w:rsidR="0013513B" w:rsidRPr="001C3302">
        <w:rPr>
          <w:rFonts w:cs="Times New Roman"/>
        </w:rPr>
        <w:t xml:space="preserve">large tree with </w:t>
      </w:r>
      <w:r w:rsidR="0013513B" w:rsidRPr="001C3302">
        <w:rPr>
          <w:rFonts w:eastAsia="Times New Roman" w:cs="Times New Roman"/>
          <w:bCs/>
        </w:rPr>
        <w:t xml:space="preserve">greyish bark and milky sap. </w:t>
      </w:r>
      <w:r w:rsidR="0013513B" w:rsidRPr="001C3302">
        <w:rPr>
          <w:rFonts w:cs="Times New Roman"/>
        </w:rPr>
        <w:t>The branches are cylindrical and older branches are strongly fluted. This tree has clusters of seven large leaves and small light green flowers.</w:t>
      </w:r>
      <w:r w:rsidR="0013513B">
        <w:rPr>
          <w:rFonts w:cs="Times New Roman"/>
        </w:rPr>
        <w:t xml:space="preserve"> </w:t>
      </w:r>
      <w:r w:rsidR="0013513B" w:rsidRPr="001C3302">
        <w:t>The tree is frequently planted as a garden adornment and as a plant for avenues.</w:t>
      </w:r>
      <w:r w:rsidR="00D565C8">
        <w:t xml:space="preserve"> </w:t>
      </w:r>
      <w:r w:rsidR="00D565C8" w:rsidRPr="00BB763C">
        <w:t>The plant is found in India in the sub Himalayan region, abundantly found in West Bengal and South India.</w:t>
      </w:r>
      <w:r w:rsidR="00AD5746">
        <w:t xml:space="preserve"> </w:t>
      </w:r>
      <w:r w:rsidR="00AD5746" w:rsidRPr="001C3302">
        <w:rPr>
          <w:rFonts w:cs="Times New Roman"/>
        </w:rPr>
        <w:t>According to the IUCN, Red List of Threatened Species (2011), the plant is rated as being of "Least Concern".</w:t>
      </w:r>
      <w:r w:rsidR="00AD5746">
        <w:rPr>
          <w:rFonts w:cs="Times New Roman"/>
        </w:rPr>
        <w:t xml:space="preserve"> </w:t>
      </w:r>
      <w:r w:rsidRPr="001C3302">
        <w:rPr>
          <w:rFonts w:cs="Times New Roman"/>
        </w:rPr>
        <w:t xml:space="preserve">These findings are valuable for botanical identification of the species </w:t>
      </w:r>
      <w:r w:rsidR="00154643" w:rsidRPr="001C3302">
        <w:rPr>
          <w:rFonts w:eastAsia="Times New Roman" w:cs="Times New Roman"/>
          <w:bCs/>
          <w:i/>
          <w:iCs/>
        </w:rPr>
        <w:t>Alstonia scholaris</w:t>
      </w:r>
      <w:r w:rsidRPr="001C3302">
        <w:rPr>
          <w:rFonts w:cs="Times New Roman"/>
          <w:i/>
          <w:lang w:bidi="ta-IN"/>
        </w:rPr>
        <w:t>.</w:t>
      </w:r>
    </w:p>
    <w:p w:rsidR="00523175" w:rsidRPr="001C3302" w:rsidRDefault="00523175" w:rsidP="001C3302">
      <w:pPr>
        <w:tabs>
          <w:tab w:val="left" w:pos="360"/>
        </w:tabs>
        <w:autoSpaceDE w:val="0"/>
        <w:autoSpaceDN w:val="0"/>
        <w:adjustRightInd w:val="0"/>
        <w:spacing w:line="480" w:lineRule="auto"/>
        <w:jc w:val="both"/>
        <w:rPr>
          <w:rFonts w:ascii="Times New Roman" w:hAnsi="Times New Roman" w:cs="Times New Roman"/>
          <w:sz w:val="24"/>
          <w:szCs w:val="24"/>
          <w:lang w:bidi="ta-IN"/>
        </w:rPr>
      </w:pPr>
      <w:r w:rsidRPr="001C3302">
        <w:rPr>
          <w:rFonts w:ascii="Times New Roman" w:hAnsi="Times New Roman" w:cs="Times New Roman"/>
          <w:b/>
          <w:sz w:val="24"/>
          <w:szCs w:val="24"/>
          <w:lang w:bidi="ta-IN"/>
        </w:rPr>
        <w:t>Keywords:</w:t>
      </w:r>
      <w:r w:rsidRPr="001C3302">
        <w:rPr>
          <w:rFonts w:ascii="Times New Roman" w:hAnsi="Times New Roman" w:cs="Times New Roman"/>
          <w:sz w:val="24"/>
          <w:szCs w:val="24"/>
          <w:lang w:bidi="ta-IN"/>
        </w:rPr>
        <w:t xml:space="preserve"> </w:t>
      </w:r>
      <w:r w:rsidR="00154643" w:rsidRPr="001C3302">
        <w:rPr>
          <w:rFonts w:ascii="Times New Roman" w:eastAsia="Times New Roman" w:hAnsi="Times New Roman" w:cs="Times New Roman"/>
          <w:bCs/>
          <w:i/>
          <w:iCs/>
          <w:sz w:val="24"/>
          <w:szCs w:val="24"/>
        </w:rPr>
        <w:t>Alstonia scholaris</w:t>
      </w:r>
      <w:r w:rsidR="00154643" w:rsidRPr="001C3302">
        <w:rPr>
          <w:rFonts w:ascii="Times New Roman" w:hAnsi="Times New Roman" w:cs="Times New Roman"/>
          <w:sz w:val="24"/>
          <w:szCs w:val="24"/>
          <w:lang w:bidi="ta-IN"/>
        </w:rPr>
        <w:t xml:space="preserve">, </w:t>
      </w:r>
      <w:r w:rsidRPr="001C3302">
        <w:rPr>
          <w:rFonts w:ascii="Times New Roman" w:hAnsi="Times New Roman" w:cs="Times New Roman"/>
          <w:sz w:val="24"/>
          <w:szCs w:val="24"/>
          <w:lang w:bidi="ta-IN"/>
        </w:rPr>
        <w:t>Apocynaceae, Morphology, Ornamental</w:t>
      </w:r>
      <w:r w:rsidRPr="001C3302">
        <w:rPr>
          <w:rFonts w:ascii="Times New Roman" w:hAnsi="Times New Roman" w:cs="Times New Roman"/>
          <w:i/>
          <w:sz w:val="24"/>
          <w:szCs w:val="24"/>
          <w:lang w:bidi="ta-IN"/>
        </w:rPr>
        <w:t>.</w:t>
      </w:r>
    </w:p>
    <w:p w:rsidR="00C01B11" w:rsidRPr="001C3302" w:rsidRDefault="00C01B11" w:rsidP="001C3302">
      <w:pPr>
        <w:pStyle w:val="Heading3"/>
        <w:shd w:val="clear" w:color="auto" w:fill="FFFFFF"/>
        <w:spacing w:before="0" w:beforeAutospacing="0" w:after="0" w:afterAutospacing="0" w:line="480" w:lineRule="auto"/>
        <w:jc w:val="both"/>
        <w:rPr>
          <w:color w:val="auto"/>
          <w:sz w:val="24"/>
          <w:szCs w:val="24"/>
        </w:rPr>
      </w:pPr>
      <w:r w:rsidRPr="001C3302">
        <w:rPr>
          <w:color w:val="auto"/>
          <w:sz w:val="24"/>
          <w:szCs w:val="24"/>
        </w:rPr>
        <w:t>INTRODUCTION</w:t>
      </w:r>
    </w:p>
    <w:p w:rsidR="00564496" w:rsidRPr="001C3302" w:rsidRDefault="00564496" w:rsidP="001C3302">
      <w:pPr>
        <w:shd w:val="clear" w:color="auto" w:fill="FFFFFF" w:themeFill="background1"/>
        <w:spacing w:line="480" w:lineRule="auto"/>
        <w:ind w:firstLine="720"/>
        <w:jc w:val="both"/>
        <w:rPr>
          <w:rFonts w:ascii="Times New Roman" w:hAnsi="Times New Roman" w:cs="Times New Roman"/>
          <w:sz w:val="24"/>
          <w:szCs w:val="24"/>
        </w:rPr>
      </w:pPr>
      <w:r w:rsidRPr="001C3302">
        <w:rPr>
          <w:rFonts w:ascii="Times New Roman" w:eastAsia="Times New Roman" w:hAnsi="Times New Roman" w:cs="Times New Roman"/>
          <w:bCs/>
          <w:i/>
          <w:iCs/>
          <w:sz w:val="24"/>
          <w:szCs w:val="24"/>
        </w:rPr>
        <w:t>Alstonia scholaris</w:t>
      </w:r>
      <w:r w:rsidRPr="001C3302">
        <w:rPr>
          <w:rFonts w:ascii="Times New Roman" w:eastAsia="Times New Roman" w:hAnsi="Times New Roman" w:cs="Times New Roman"/>
          <w:bCs/>
          <w:sz w:val="24"/>
          <w:szCs w:val="24"/>
        </w:rPr>
        <w:t xml:space="preserve"> is an evergreen </w:t>
      </w:r>
      <w:r w:rsidRPr="001C3302">
        <w:rPr>
          <w:rFonts w:ascii="Times New Roman" w:hAnsi="Times New Roman" w:cs="Times New Roman"/>
          <w:sz w:val="24"/>
          <w:szCs w:val="24"/>
        </w:rPr>
        <w:t xml:space="preserve">large tree, growing upto 40 meters tall with </w:t>
      </w:r>
      <w:r w:rsidRPr="001C3302">
        <w:rPr>
          <w:rFonts w:ascii="Times New Roman" w:eastAsia="Times New Roman" w:hAnsi="Times New Roman" w:cs="Times New Roman"/>
          <w:bCs/>
          <w:sz w:val="24"/>
          <w:szCs w:val="24"/>
        </w:rPr>
        <w:t xml:space="preserve">greyish bark and milky sap. </w:t>
      </w:r>
      <w:r w:rsidRPr="001C3302">
        <w:rPr>
          <w:rFonts w:ascii="Times New Roman" w:hAnsi="Times New Roman" w:cs="Times New Roman"/>
          <w:sz w:val="24"/>
          <w:szCs w:val="24"/>
        </w:rPr>
        <w:t xml:space="preserve">The branches are cylindrical and older branches are strongly fluted. This tree has clusters of seven large leaves and small light green flowers. The tree is often deciduous, losing their leaves for brief periods at irregular intervals. It was planted for its ornamental and shade. </w:t>
      </w:r>
    </w:p>
    <w:p w:rsidR="00564496" w:rsidRPr="001C3302" w:rsidRDefault="00564496" w:rsidP="001C3302">
      <w:pPr>
        <w:shd w:val="clear" w:color="auto" w:fill="FFFFFF" w:themeFill="background1"/>
        <w:spacing w:line="480" w:lineRule="auto"/>
        <w:ind w:firstLine="720"/>
        <w:jc w:val="both"/>
        <w:rPr>
          <w:rFonts w:ascii="Times New Roman" w:hAnsi="Times New Roman" w:cs="Times New Roman"/>
          <w:sz w:val="24"/>
          <w:szCs w:val="24"/>
        </w:rPr>
      </w:pPr>
      <w:r w:rsidRPr="001C3302">
        <w:rPr>
          <w:rFonts w:ascii="Times New Roman" w:hAnsi="Times New Roman" w:cs="Times New Roman"/>
          <w:sz w:val="24"/>
          <w:szCs w:val="24"/>
        </w:rPr>
        <w:t xml:space="preserve">Historically, </w:t>
      </w:r>
      <w:r w:rsidRPr="001C3302">
        <w:rPr>
          <w:rFonts w:ascii="Times New Roman" w:hAnsi="Times New Roman" w:cs="Times New Roman"/>
          <w:i/>
          <w:sz w:val="24"/>
          <w:szCs w:val="24"/>
        </w:rPr>
        <w:t>Echites scholaris</w:t>
      </w:r>
      <w:r w:rsidRPr="001C3302">
        <w:rPr>
          <w:rFonts w:ascii="Times New Roman" w:hAnsi="Times New Roman" w:cs="Times New Roman"/>
          <w:sz w:val="24"/>
          <w:szCs w:val="24"/>
        </w:rPr>
        <w:t xml:space="preserve"> was named by Linnaeus. Robert Brown changed its name to </w:t>
      </w:r>
      <w:r w:rsidRPr="001C3302">
        <w:rPr>
          <w:rFonts w:ascii="Times New Roman" w:hAnsi="Times New Roman" w:cs="Times New Roman"/>
          <w:i/>
          <w:sz w:val="24"/>
          <w:szCs w:val="24"/>
        </w:rPr>
        <w:t>Alstonia scholaris</w:t>
      </w:r>
      <w:r w:rsidRPr="001C3302">
        <w:rPr>
          <w:rFonts w:ascii="Times New Roman" w:hAnsi="Times New Roman" w:cs="Times New Roman"/>
          <w:sz w:val="24"/>
          <w:szCs w:val="24"/>
        </w:rPr>
        <w:t xml:space="preserve"> in honour of the botanist Prof. Charles Alston. </w:t>
      </w:r>
      <w:r w:rsidRPr="001C3302">
        <w:rPr>
          <w:rFonts w:ascii="Times New Roman" w:hAnsi="Times New Roman" w:cs="Times New Roman"/>
          <w:i/>
          <w:sz w:val="24"/>
          <w:szCs w:val="24"/>
        </w:rPr>
        <w:t>Scholaris</w:t>
      </w:r>
      <w:r w:rsidRPr="001C3302">
        <w:rPr>
          <w:rFonts w:ascii="Times New Roman" w:hAnsi="Times New Roman" w:cs="Times New Roman"/>
          <w:sz w:val="24"/>
          <w:szCs w:val="24"/>
        </w:rPr>
        <w:t xml:space="preserve"> is the name of a plant that was formerly used in Myanmar to produce slates for classrooms. </w:t>
      </w:r>
      <w:r w:rsidRPr="001C3302">
        <w:rPr>
          <w:rFonts w:ascii="Times New Roman" w:hAnsi="Times New Roman" w:cs="Times New Roman"/>
          <w:i/>
          <w:iCs/>
          <w:sz w:val="24"/>
          <w:szCs w:val="24"/>
        </w:rPr>
        <w:lastRenderedPageBreak/>
        <w:t xml:space="preserve">Alstonia scholaris </w:t>
      </w:r>
      <w:r w:rsidRPr="001C3302">
        <w:rPr>
          <w:rFonts w:ascii="Times New Roman" w:hAnsi="Times New Roman" w:cs="Times New Roman"/>
          <w:sz w:val="24"/>
          <w:szCs w:val="24"/>
        </w:rPr>
        <w:t xml:space="preserve">is popularly known as ‘Saptaparni’ or ‘Devil’s tree’. The Sanskrit word Saptaparna (Saptaparni), which translates to ‘seven leaves’. The name </w:t>
      </w:r>
      <w:r w:rsidRPr="00DC10C3">
        <w:rPr>
          <w:rStyle w:val="Emphasis"/>
          <w:rFonts w:ascii="Times New Roman" w:hAnsi="Times New Roman" w:cs="Times New Roman"/>
          <w:i w:val="0"/>
          <w:sz w:val="24"/>
          <w:szCs w:val="24"/>
        </w:rPr>
        <w:t>Devil's tree</w:t>
      </w:r>
      <w:r w:rsidRPr="001C3302">
        <w:rPr>
          <w:rFonts w:ascii="Times New Roman" w:hAnsi="Times New Roman" w:cs="Times New Roman"/>
          <w:sz w:val="24"/>
          <w:szCs w:val="24"/>
        </w:rPr>
        <w:t xml:space="preserve"> is based on a belief in Western India that the tree is an abode of evil spirits. According to the IUCN, Red List of Threatened Species (2011), the plant is rated as being of "Least Concern". This tree is designated as the 'State Tree' of West Bengal. </w:t>
      </w:r>
    </w:p>
    <w:p w:rsidR="00ED16BA" w:rsidRPr="001C3302" w:rsidRDefault="00ED16BA" w:rsidP="001C3302">
      <w:pPr>
        <w:spacing w:line="480" w:lineRule="auto"/>
        <w:ind w:firstLine="720"/>
        <w:jc w:val="both"/>
        <w:rPr>
          <w:rFonts w:ascii="Times New Roman" w:hAnsi="Times New Roman" w:cs="Times New Roman"/>
          <w:sz w:val="24"/>
          <w:szCs w:val="24"/>
          <w:lang w:bidi="ta-IN"/>
        </w:rPr>
      </w:pPr>
      <w:r w:rsidRPr="001C3302">
        <w:rPr>
          <w:rFonts w:ascii="Times New Roman" w:hAnsi="Times New Roman" w:cs="Times New Roman"/>
          <w:sz w:val="24"/>
          <w:szCs w:val="24"/>
          <w:lang w:bidi="ta-IN"/>
        </w:rPr>
        <w:t xml:space="preserve">Flower morphology is important marking characters in identification. </w:t>
      </w:r>
      <w:r w:rsidRPr="001C3302">
        <w:rPr>
          <w:rFonts w:ascii="Times New Roman" w:hAnsi="Times New Roman" w:cs="Times New Roman"/>
          <w:sz w:val="24"/>
          <w:szCs w:val="24"/>
        </w:rPr>
        <w:t xml:space="preserve">Proper recording of the morphological characters helps in easy identification and distinction of ornamental species as well as utilization in the suitable designs. The study is planned to </w:t>
      </w:r>
      <w:r w:rsidRPr="001C3302">
        <w:rPr>
          <w:rFonts w:ascii="Times New Roman" w:hAnsi="Times New Roman" w:cs="Times New Roman"/>
          <w:sz w:val="24"/>
          <w:szCs w:val="24"/>
          <w:lang w:bidi="ta-IN"/>
        </w:rPr>
        <w:t xml:space="preserve">analyze the vegetative and floral morphology of the species </w:t>
      </w:r>
      <w:r w:rsidR="00154643" w:rsidRPr="001C3302">
        <w:rPr>
          <w:rFonts w:ascii="Times New Roman" w:eastAsia="Times New Roman" w:hAnsi="Times New Roman" w:cs="Times New Roman"/>
          <w:bCs/>
          <w:i/>
          <w:iCs/>
          <w:sz w:val="24"/>
          <w:szCs w:val="24"/>
        </w:rPr>
        <w:t>Alstonia scholaris</w:t>
      </w:r>
      <w:r w:rsidRPr="001C3302">
        <w:rPr>
          <w:rFonts w:ascii="Times New Roman" w:hAnsi="Times New Roman" w:cs="Times New Roman"/>
          <w:sz w:val="24"/>
          <w:szCs w:val="24"/>
          <w:lang w:bidi="ta-IN"/>
        </w:rPr>
        <w:t>.</w:t>
      </w:r>
    </w:p>
    <w:p w:rsidR="00C01B11" w:rsidRPr="001C3302" w:rsidRDefault="00C01B11" w:rsidP="001C3302">
      <w:pPr>
        <w:pStyle w:val="Heading3"/>
        <w:shd w:val="clear" w:color="auto" w:fill="FFFFFF"/>
        <w:spacing w:before="0" w:beforeAutospacing="0" w:after="0" w:afterAutospacing="0" w:line="480" w:lineRule="auto"/>
        <w:jc w:val="both"/>
        <w:rPr>
          <w:color w:val="auto"/>
          <w:sz w:val="24"/>
          <w:szCs w:val="24"/>
        </w:rPr>
      </w:pPr>
      <w:r w:rsidRPr="001C3302">
        <w:rPr>
          <w:color w:val="auto"/>
          <w:sz w:val="24"/>
          <w:szCs w:val="24"/>
        </w:rPr>
        <w:t>MATERIALS AND METHODS</w:t>
      </w:r>
    </w:p>
    <w:p w:rsidR="00633CCB" w:rsidRPr="001C3302" w:rsidRDefault="00633CCB" w:rsidP="001C3302">
      <w:pPr>
        <w:spacing w:line="480" w:lineRule="auto"/>
        <w:ind w:firstLine="720"/>
        <w:jc w:val="both"/>
        <w:rPr>
          <w:rFonts w:ascii="Times New Roman" w:hAnsi="Times New Roman" w:cs="Times New Roman"/>
          <w:sz w:val="24"/>
          <w:szCs w:val="24"/>
        </w:rPr>
      </w:pPr>
      <w:r w:rsidRPr="001C3302">
        <w:rPr>
          <w:rFonts w:ascii="Times New Roman" w:hAnsi="Times New Roman" w:cs="Times New Roman"/>
          <w:sz w:val="24"/>
          <w:szCs w:val="24"/>
        </w:rPr>
        <w:t xml:space="preserve">In the present study, the fresh leaves and flowers of </w:t>
      </w:r>
      <w:r w:rsidR="00154643" w:rsidRPr="001C3302">
        <w:rPr>
          <w:rFonts w:ascii="Times New Roman" w:eastAsia="Times New Roman" w:hAnsi="Times New Roman" w:cs="Times New Roman"/>
          <w:bCs/>
          <w:i/>
          <w:iCs/>
          <w:sz w:val="24"/>
          <w:szCs w:val="24"/>
        </w:rPr>
        <w:t>Alstonia scholaris</w:t>
      </w:r>
      <w:r w:rsidRPr="001C3302">
        <w:rPr>
          <w:rFonts w:ascii="Times New Roman" w:hAnsi="Times New Roman" w:cs="Times New Roman"/>
          <w:sz w:val="24"/>
          <w:szCs w:val="24"/>
        </w:rPr>
        <w:t xml:space="preserve"> were collected from Kanyakumari District, Tamil Nadu, India during the month of November to December 2022. </w:t>
      </w:r>
      <w:r w:rsidRPr="001C3302">
        <w:rPr>
          <w:rFonts w:ascii="Times New Roman" w:hAnsi="Times New Roman" w:cs="Times New Roman"/>
          <w:bCs/>
          <w:sz w:val="24"/>
          <w:szCs w:val="24"/>
        </w:rPr>
        <w:t>Kanyakumari</w:t>
      </w:r>
      <w:r w:rsidRPr="001C3302">
        <w:rPr>
          <w:rFonts w:ascii="Times New Roman" w:hAnsi="Times New Roman" w:cs="Times New Roman"/>
          <w:b/>
          <w:bCs/>
          <w:sz w:val="24"/>
          <w:szCs w:val="24"/>
        </w:rPr>
        <w:t xml:space="preserve"> </w:t>
      </w:r>
      <w:r w:rsidRPr="001C3302">
        <w:rPr>
          <w:rFonts w:ascii="Times New Roman" w:hAnsi="Times New Roman" w:cs="Times New Roman"/>
          <w:bCs/>
          <w:sz w:val="24"/>
          <w:szCs w:val="24"/>
        </w:rPr>
        <w:t>D</w:t>
      </w:r>
      <w:r w:rsidRPr="001C3302">
        <w:rPr>
          <w:rFonts w:ascii="Times New Roman" w:hAnsi="Times New Roman" w:cs="Times New Roman"/>
          <w:sz w:val="24"/>
          <w:szCs w:val="24"/>
        </w:rPr>
        <w:t xml:space="preserve">istrict was the Southernmost tip of Indian Peninsula. The soil is red, varying in the quantity of ferruginous element. The climate of the District is warm and humid. </w:t>
      </w:r>
    </w:p>
    <w:p w:rsidR="00633CCB" w:rsidRPr="001C3302" w:rsidRDefault="00633CCB" w:rsidP="001C3302">
      <w:pPr>
        <w:autoSpaceDE w:val="0"/>
        <w:autoSpaceDN w:val="0"/>
        <w:adjustRightInd w:val="0"/>
        <w:spacing w:line="480" w:lineRule="auto"/>
        <w:ind w:firstLine="720"/>
        <w:jc w:val="both"/>
        <w:rPr>
          <w:rFonts w:ascii="Times New Roman" w:hAnsi="Times New Roman" w:cs="Times New Roman"/>
          <w:sz w:val="24"/>
          <w:szCs w:val="24"/>
        </w:rPr>
      </w:pPr>
      <w:r w:rsidRPr="001C3302">
        <w:rPr>
          <w:rFonts w:ascii="Times New Roman" w:hAnsi="Times New Roman" w:cs="Times New Roman"/>
          <w:sz w:val="24"/>
          <w:szCs w:val="24"/>
        </w:rPr>
        <w:t>Shoots of three plants were collected and used for leaf and flower data collection. From those shoots, 20 mature leaves and 20 flowers were randomly collected and measured the traits of the species. For each leaf and flower Length and Width were measured with a common ruler. Following this qualitative and quantitative morphological leaf and flower traits were studied. Longevity of the flower was determined by recognizing the day of opening and shedding.</w:t>
      </w:r>
    </w:p>
    <w:p w:rsidR="00C01B11" w:rsidRPr="001C3302" w:rsidRDefault="00C01B11" w:rsidP="001C3302">
      <w:pPr>
        <w:pStyle w:val="Heading3"/>
        <w:shd w:val="clear" w:color="auto" w:fill="FFFFFF"/>
        <w:spacing w:before="0" w:beforeAutospacing="0" w:after="0" w:afterAutospacing="0" w:line="480" w:lineRule="auto"/>
        <w:jc w:val="both"/>
        <w:rPr>
          <w:color w:val="auto"/>
          <w:sz w:val="24"/>
          <w:szCs w:val="24"/>
        </w:rPr>
      </w:pPr>
      <w:r w:rsidRPr="001C3302">
        <w:rPr>
          <w:color w:val="auto"/>
          <w:sz w:val="24"/>
          <w:szCs w:val="24"/>
        </w:rPr>
        <w:t>RESULT</w:t>
      </w:r>
    </w:p>
    <w:p w:rsidR="008E3CC8" w:rsidRPr="00425B9B" w:rsidRDefault="008E3CC8" w:rsidP="001C3302">
      <w:pPr>
        <w:pStyle w:val="Heading3"/>
        <w:shd w:val="clear" w:color="auto" w:fill="FFFFFF"/>
        <w:spacing w:before="0" w:beforeAutospacing="0" w:after="0" w:afterAutospacing="0" w:line="480" w:lineRule="auto"/>
        <w:jc w:val="both"/>
        <w:rPr>
          <w:color w:val="auto"/>
          <w:sz w:val="28"/>
          <w:szCs w:val="24"/>
        </w:rPr>
      </w:pPr>
      <w:r w:rsidRPr="00425B9B">
        <w:rPr>
          <w:color w:val="auto"/>
          <w:sz w:val="28"/>
          <w:szCs w:val="24"/>
        </w:rPr>
        <w:t>I. General Information</w:t>
      </w:r>
    </w:p>
    <w:p w:rsidR="008E3CC8" w:rsidRPr="001C3302" w:rsidRDefault="008E3CC8" w:rsidP="00425B9B">
      <w:pPr>
        <w:pStyle w:val="Heading3"/>
        <w:shd w:val="clear" w:color="auto" w:fill="FFFFFF"/>
        <w:spacing w:before="0" w:beforeAutospacing="0" w:after="0" w:afterAutospacing="0" w:line="480" w:lineRule="auto"/>
        <w:jc w:val="both"/>
        <w:rPr>
          <w:b w:val="0"/>
          <w:color w:val="auto"/>
          <w:sz w:val="24"/>
          <w:szCs w:val="24"/>
        </w:rPr>
      </w:pPr>
      <w:r w:rsidRPr="001C3302">
        <w:rPr>
          <w:color w:val="auto"/>
          <w:sz w:val="24"/>
          <w:szCs w:val="24"/>
        </w:rPr>
        <w:t>Classification</w:t>
      </w:r>
      <w:r w:rsidRPr="001C3302">
        <w:rPr>
          <w:color w:val="auto"/>
          <w:sz w:val="24"/>
          <w:szCs w:val="24"/>
        </w:rPr>
        <w:tab/>
        <w:t>: APG IV</w:t>
      </w:r>
    </w:p>
    <w:p w:rsidR="00882E02" w:rsidRPr="001C3302" w:rsidRDefault="00882E02" w:rsidP="001C3302">
      <w:pPr>
        <w:shd w:val="clear" w:color="auto" w:fill="FFFFFF" w:themeFill="background1"/>
        <w:spacing w:after="0" w:line="480" w:lineRule="auto"/>
        <w:ind w:firstLine="720"/>
        <w:jc w:val="both"/>
        <w:rPr>
          <w:rFonts w:ascii="Times New Roman" w:hAnsi="Times New Roman" w:cs="Times New Roman"/>
          <w:sz w:val="24"/>
          <w:szCs w:val="24"/>
        </w:rPr>
      </w:pPr>
      <w:r w:rsidRPr="001C3302">
        <w:rPr>
          <w:rFonts w:ascii="Times New Roman" w:hAnsi="Times New Roman" w:cs="Times New Roman"/>
          <w:sz w:val="24"/>
          <w:szCs w:val="24"/>
        </w:rPr>
        <w:lastRenderedPageBreak/>
        <w:t>Kingdom</w:t>
      </w:r>
      <w:r w:rsidRPr="001C3302">
        <w:rPr>
          <w:rFonts w:ascii="Times New Roman" w:hAnsi="Times New Roman" w:cs="Times New Roman"/>
          <w:sz w:val="24"/>
          <w:szCs w:val="24"/>
        </w:rPr>
        <w:tab/>
        <w:t>:   Plantae</w:t>
      </w:r>
    </w:p>
    <w:p w:rsidR="00882E02" w:rsidRPr="001C3302" w:rsidRDefault="00882E02" w:rsidP="001C3302">
      <w:pPr>
        <w:shd w:val="clear" w:color="auto" w:fill="FFFFFF" w:themeFill="background1"/>
        <w:spacing w:after="0" w:line="480" w:lineRule="auto"/>
        <w:ind w:firstLine="720"/>
        <w:jc w:val="both"/>
        <w:rPr>
          <w:rFonts w:ascii="Times New Roman" w:hAnsi="Times New Roman" w:cs="Times New Roman"/>
          <w:sz w:val="24"/>
          <w:szCs w:val="24"/>
        </w:rPr>
      </w:pPr>
      <w:r w:rsidRPr="001C3302">
        <w:rPr>
          <w:rFonts w:ascii="Times New Roman" w:hAnsi="Times New Roman" w:cs="Times New Roman"/>
          <w:sz w:val="24"/>
          <w:szCs w:val="24"/>
        </w:rPr>
        <w:t>Clade</w:t>
      </w:r>
      <w:r w:rsidRPr="001C3302">
        <w:rPr>
          <w:rFonts w:ascii="Times New Roman" w:hAnsi="Times New Roman" w:cs="Times New Roman"/>
          <w:sz w:val="24"/>
          <w:szCs w:val="24"/>
        </w:rPr>
        <w:tab/>
      </w:r>
      <w:r w:rsidRPr="001C3302">
        <w:rPr>
          <w:rFonts w:ascii="Times New Roman" w:hAnsi="Times New Roman" w:cs="Times New Roman"/>
          <w:sz w:val="24"/>
          <w:szCs w:val="24"/>
        </w:rPr>
        <w:tab/>
        <w:t>:   Tracheophytes</w:t>
      </w:r>
    </w:p>
    <w:p w:rsidR="00882E02" w:rsidRPr="001C3302" w:rsidRDefault="00882E02" w:rsidP="001C3302">
      <w:pPr>
        <w:shd w:val="clear" w:color="auto" w:fill="FFFFFF" w:themeFill="background1"/>
        <w:spacing w:after="0" w:line="480" w:lineRule="auto"/>
        <w:ind w:firstLine="720"/>
        <w:jc w:val="both"/>
        <w:rPr>
          <w:rFonts w:ascii="Times New Roman" w:hAnsi="Times New Roman" w:cs="Times New Roman"/>
          <w:sz w:val="24"/>
          <w:szCs w:val="24"/>
        </w:rPr>
      </w:pPr>
      <w:r w:rsidRPr="001C3302">
        <w:rPr>
          <w:rFonts w:ascii="Times New Roman" w:hAnsi="Times New Roman" w:cs="Times New Roman"/>
          <w:sz w:val="24"/>
          <w:szCs w:val="24"/>
        </w:rPr>
        <w:t>Clade</w:t>
      </w:r>
      <w:r w:rsidRPr="001C3302">
        <w:rPr>
          <w:rFonts w:ascii="Times New Roman" w:hAnsi="Times New Roman" w:cs="Times New Roman"/>
          <w:sz w:val="24"/>
          <w:szCs w:val="24"/>
        </w:rPr>
        <w:tab/>
      </w:r>
      <w:r w:rsidRPr="001C3302">
        <w:rPr>
          <w:rFonts w:ascii="Times New Roman" w:hAnsi="Times New Roman" w:cs="Times New Roman"/>
          <w:sz w:val="24"/>
          <w:szCs w:val="24"/>
        </w:rPr>
        <w:tab/>
        <w:t>:   Angiosperms</w:t>
      </w:r>
    </w:p>
    <w:p w:rsidR="00882E02" w:rsidRPr="001C3302" w:rsidRDefault="00882E02" w:rsidP="001C3302">
      <w:pPr>
        <w:shd w:val="clear" w:color="auto" w:fill="FFFFFF" w:themeFill="background1"/>
        <w:spacing w:after="0" w:line="480" w:lineRule="auto"/>
        <w:ind w:firstLine="720"/>
        <w:jc w:val="both"/>
        <w:rPr>
          <w:rFonts w:ascii="Times New Roman" w:hAnsi="Times New Roman" w:cs="Times New Roman"/>
          <w:sz w:val="24"/>
          <w:szCs w:val="24"/>
        </w:rPr>
      </w:pPr>
      <w:r w:rsidRPr="001C3302">
        <w:rPr>
          <w:rFonts w:ascii="Times New Roman" w:hAnsi="Times New Roman" w:cs="Times New Roman"/>
          <w:sz w:val="24"/>
          <w:szCs w:val="24"/>
        </w:rPr>
        <w:t>Clade</w:t>
      </w:r>
      <w:r w:rsidRPr="001C3302">
        <w:rPr>
          <w:rFonts w:ascii="Times New Roman" w:hAnsi="Times New Roman" w:cs="Times New Roman"/>
          <w:sz w:val="24"/>
          <w:szCs w:val="24"/>
        </w:rPr>
        <w:tab/>
      </w:r>
      <w:r w:rsidRPr="001C3302">
        <w:rPr>
          <w:rFonts w:ascii="Times New Roman" w:hAnsi="Times New Roman" w:cs="Times New Roman"/>
          <w:sz w:val="24"/>
          <w:szCs w:val="24"/>
        </w:rPr>
        <w:tab/>
        <w:t>:   Eudicots</w:t>
      </w:r>
    </w:p>
    <w:p w:rsidR="00882E02" w:rsidRPr="001C3302" w:rsidRDefault="00882E02" w:rsidP="001C3302">
      <w:pPr>
        <w:shd w:val="clear" w:color="auto" w:fill="FFFFFF" w:themeFill="background1"/>
        <w:spacing w:after="0" w:line="480" w:lineRule="auto"/>
        <w:ind w:firstLine="720"/>
        <w:jc w:val="both"/>
        <w:rPr>
          <w:rFonts w:ascii="Times New Roman" w:hAnsi="Times New Roman" w:cs="Times New Roman"/>
          <w:sz w:val="24"/>
          <w:szCs w:val="24"/>
        </w:rPr>
      </w:pPr>
      <w:r w:rsidRPr="001C3302">
        <w:rPr>
          <w:rFonts w:ascii="Times New Roman" w:hAnsi="Times New Roman" w:cs="Times New Roman"/>
          <w:sz w:val="24"/>
          <w:szCs w:val="24"/>
        </w:rPr>
        <w:t>Clade</w:t>
      </w:r>
      <w:r w:rsidRPr="001C3302">
        <w:rPr>
          <w:rFonts w:ascii="Times New Roman" w:hAnsi="Times New Roman" w:cs="Times New Roman"/>
          <w:sz w:val="24"/>
          <w:szCs w:val="24"/>
        </w:rPr>
        <w:tab/>
      </w:r>
      <w:r w:rsidRPr="001C3302">
        <w:rPr>
          <w:rFonts w:ascii="Times New Roman" w:hAnsi="Times New Roman" w:cs="Times New Roman"/>
          <w:sz w:val="24"/>
          <w:szCs w:val="24"/>
        </w:rPr>
        <w:tab/>
        <w:t>:   Asterids</w:t>
      </w:r>
    </w:p>
    <w:p w:rsidR="00882E02" w:rsidRPr="001C3302" w:rsidRDefault="00882E02" w:rsidP="001C3302">
      <w:pPr>
        <w:shd w:val="clear" w:color="auto" w:fill="FFFFFF" w:themeFill="background1"/>
        <w:spacing w:after="0" w:line="480" w:lineRule="auto"/>
        <w:ind w:firstLine="720"/>
        <w:jc w:val="both"/>
        <w:rPr>
          <w:rFonts w:ascii="Times New Roman" w:hAnsi="Times New Roman" w:cs="Times New Roman"/>
          <w:sz w:val="24"/>
          <w:szCs w:val="24"/>
        </w:rPr>
      </w:pPr>
      <w:r w:rsidRPr="001C3302">
        <w:rPr>
          <w:rFonts w:ascii="Times New Roman" w:hAnsi="Times New Roman" w:cs="Times New Roman"/>
          <w:sz w:val="24"/>
          <w:szCs w:val="24"/>
        </w:rPr>
        <w:t>Order</w:t>
      </w:r>
      <w:r w:rsidRPr="001C3302">
        <w:rPr>
          <w:rFonts w:ascii="Times New Roman" w:hAnsi="Times New Roman" w:cs="Times New Roman"/>
          <w:sz w:val="24"/>
          <w:szCs w:val="24"/>
        </w:rPr>
        <w:tab/>
      </w:r>
      <w:r w:rsidRPr="001C3302">
        <w:rPr>
          <w:rFonts w:ascii="Times New Roman" w:hAnsi="Times New Roman" w:cs="Times New Roman"/>
          <w:sz w:val="24"/>
          <w:szCs w:val="24"/>
        </w:rPr>
        <w:tab/>
        <w:t>:   Gentianales</w:t>
      </w:r>
    </w:p>
    <w:p w:rsidR="00882E02" w:rsidRPr="001C3302" w:rsidRDefault="00882E02" w:rsidP="001C3302">
      <w:pPr>
        <w:shd w:val="clear" w:color="auto" w:fill="FFFFFF" w:themeFill="background1"/>
        <w:spacing w:after="0" w:line="480" w:lineRule="auto"/>
        <w:ind w:firstLine="720"/>
        <w:jc w:val="both"/>
        <w:rPr>
          <w:rFonts w:ascii="Times New Roman" w:hAnsi="Times New Roman" w:cs="Times New Roman"/>
          <w:sz w:val="24"/>
          <w:szCs w:val="24"/>
        </w:rPr>
      </w:pPr>
      <w:r w:rsidRPr="001C3302">
        <w:rPr>
          <w:rFonts w:ascii="Times New Roman" w:hAnsi="Times New Roman" w:cs="Times New Roman"/>
          <w:sz w:val="24"/>
          <w:szCs w:val="24"/>
        </w:rPr>
        <w:t>Family</w:t>
      </w:r>
      <w:r w:rsidRPr="001C3302">
        <w:rPr>
          <w:rFonts w:ascii="Times New Roman" w:hAnsi="Times New Roman" w:cs="Times New Roman"/>
          <w:sz w:val="24"/>
          <w:szCs w:val="24"/>
        </w:rPr>
        <w:tab/>
      </w:r>
      <w:r w:rsidRPr="001C3302">
        <w:rPr>
          <w:rFonts w:ascii="Times New Roman" w:hAnsi="Times New Roman" w:cs="Times New Roman"/>
          <w:sz w:val="24"/>
          <w:szCs w:val="24"/>
        </w:rPr>
        <w:tab/>
        <w:t>:   Apocynaceae</w:t>
      </w:r>
    </w:p>
    <w:p w:rsidR="00882E02" w:rsidRPr="001C3302" w:rsidRDefault="00882E02" w:rsidP="001C3302">
      <w:pPr>
        <w:shd w:val="clear" w:color="auto" w:fill="FFFFFF" w:themeFill="background1"/>
        <w:spacing w:after="0" w:line="480" w:lineRule="auto"/>
        <w:ind w:firstLine="720"/>
        <w:jc w:val="both"/>
        <w:rPr>
          <w:rFonts w:ascii="Times New Roman" w:hAnsi="Times New Roman" w:cs="Times New Roman"/>
          <w:sz w:val="24"/>
          <w:szCs w:val="24"/>
        </w:rPr>
      </w:pPr>
      <w:r w:rsidRPr="001C3302">
        <w:rPr>
          <w:rFonts w:ascii="Times New Roman" w:hAnsi="Times New Roman" w:cs="Times New Roman"/>
          <w:sz w:val="24"/>
          <w:szCs w:val="24"/>
        </w:rPr>
        <w:t>Subfamily</w:t>
      </w:r>
      <w:r w:rsidRPr="001C3302">
        <w:rPr>
          <w:rFonts w:ascii="Times New Roman" w:hAnsi="Times New Roman" w:cs="Times New Roman"/>
          <w:sz w:val="24"/>
          <w:szCs w:val="24"/>
        </w:rPr>
        <w:tab/>
        <w:t>:   Rauvolfioideae</w:t>
      </w:r>
    </w:p>
    <w:p w:rsidR="00882E02" w:rsidRPr="001C3302" w:rsidRDefault="00882E02" w:rsidP="001C3302">
      <w:pPr>
        <w:shd w:val="clear" w:color="auto" w:fill="FFFFFF" w:themeFill="background1"/>
        <w:spacing w:after="0" w:line="480" w:lineRule="auto"/>
        <w:ind w:firstLine="720"/>
        <w:jc w:val="both"/>
        <w:rPr>
          <w:rFonts w:ascii="Times New Roman" w:hAnsi="Times New Roman" w:cs="Times New Roman"/>
          <w:sz w:val="24"/>
          <w:szCs w:val="24"/>
        </w:rPr>
      </w:pPr>
      <w:r w:rsidRPr="001C3302">
        <w:rPr>
          <w:rFonts w:ascii="Times New Roman" w:hAnsi="Times New Roman" w:cs="Times New Roman"/>
          <w:sz w:val="24"/>
          <w:szCs w:val="24"/>
        </w:rPr>
        <w:t>Tribe</w:t>
      </w:r>
      <w:r w:rsidRPr="001C3302">
        <w:rPr>
          <w:rFonts w:ascii="Times New Roman" w:hAnsi="Times New Roman" w:cs="Times New Roman"/>
          <w:sz w:val="24"/>
          <w:szCs w:val="24"/>
        </w:rPr>
        <w:tab/>
      </w:r>
      <w:r w:rsidRPr="001C3302">
        <w:rPr>
          <w:rFonts w:ascii="Times New Roman" w:hAnsi="Times New Roman" w:cs="Times New Roman"/>
          <w:sz w:val="24"/>
          <w:szCs w:val="24"/>
        </w:rPr>
        <w:tab/>
        <w:t>:   Alstonieae</w:t>
      </w:r>
    </w:p>
    <w:p w:rsidR="00882E02" w:rsidRPr="001C3302" w:rsidRDefault="00882E02" w:rsidP="001C3302">
      <w:pPr>
        <w:shd w:val="clear" w:color="auto" w:fill="FFFFFF" w:themeFill="background1"/>
        <w:spacing w:after="0" w:line="480" w:lineRule="auto"/>
        <w:ind w:firstLine="720"/>
        <w:jc w:val="both"/>
        <w:rPr>
          <w:rFonts w:ascii="Times New Roman" w:hAnsi="Times New Roman" w:cs="Times New Roman"/>
          <w:sz w:val="24"/>
          <w:szCs w:val="24"/>
        </w:rPr>
      </w:pPr>
      <w:r w:rsidRPr="001C3302">
        <w:rPr>
          <w:rFonts w:ascii="Times New Roman" w:hAnsi="Times New Roman" w:cs="Times New Roman"/>
          <w:sz w:val="24"/>
          <w:szCs w:val="24"/>
        </w:rPr>
        <w:t>Genus</w:t>
      </w:r>
      <w:r w:rsidRPr="001C3302">
        <w:rPr>
          <w:rFonts w:ascii="Times New Roman" w:hAnsi="Times New Roman" w:cs="Times New Roman"/>
          <w:sz w:val="24"/>
          <w:szCs w:val="24"/>
        </w:rPr>
        <w:tab/>
      </w:r>
      <w:r w:rsidRPr="001C3302">
        <w:rPr>
          <w:rFonts w:ascii="Times New Roman" w:hAnsi="Times New Roman" w:cs="Times New Roman"/>
          <w:sz w:val="24"/>
          <w:szCs w:val="24"/>
        </w:rPr>
        <w:tab/>
        <w:t xml:space="preserve">:   </w:t>
      </w:r>
      <w:r w:rsidRPr="001C3302">
        <w:rPr>
          <w:rFonts w:ascii="Times New Roman" w:hAnsi="Times New Roman" w:cs="Times New Roman"/>
          <w:i/>
          <w:sz w:val="24"/>
          <w:szCs w:val="24"/>
        </w:rPr>
        <w:t>Alstonia</w:t>
      </w:r>
    </w:p>
    <w:p w:rsidR="00882E02" w:rsidRPr="001C3302" w:rsidRDefault="00882E02" w:rsidP="001C3302">
      <w:pPr>
        <w:shd w:val="clear" w:color="auto" w:fill="FFFFFF" w:themeFill="background1"/>
        <w:spacing w:line="480" w:lineRule="auto"/>
        <w:ind w:firstLine="720"/>
        <w:jc w:val="both"/>
        <w:rPr>
          <w:rFonts w:ascii="Times New Roman" w:hAnsi="Times New Roman" w:cs="Times New Roman"/>
          <w:sz w:val="24"/>
          <w:szCs w:val="24"/>
        </w:rPr>
      </w:pPr>
      <w:r w:rsidRPr="001C3302">
        <w:rPr>
          <w:rFonts w:ascii="Times New Roman" w:hAnsi="Times New Roman" w:cs="Times New Roman"/>
          <w:sz w:val="24"/>
          <w:szCs w:val="24"/>
        </w:rPr>
        <w:t>Species</w:t>
      </w:r>
      <w:r w:rsidRPr="001C3302">
        <w:rPr>
          <w:rFonts w:ascii="Times New Roman" w:hAnsi="Times New Roman" w:cs="Times New Roman"/>
          <w:sz w:val="24"/>
          <w:szCs w:val="24"/>
        </w:rPr>
        <w:tab/>
        <w:t xml:space="preserve">:   </w:t>
      </w:r>
      <w:r w:rsidRPr="001C3302">
        <w:rPr>
          <w:rFonts w:ascii="Times New Roman" w:hAnsi="Times New Roman" w:cs="Times New Roman"/>
          <w:bCs/>
          <w:i/>
          <w:iCs/>
          <w:sz w:val="24"/>
          <w:szCs w:val="24"/>
        </w:rPr>
        <w:t>scholaris</w:t>
      </w:r>
    </w:p>
    <w:p w:rsidR="008E3CC8" w:rsidRPr="001C3302" w:rsidRDefault="008E3CC8" w:rsidP="001C3302">
      <w:pPr>
        <w:spacing w:after="0" w:line="480" w:lineRule="auto"/>
        <w:jc w:val="both"/>
        <w:rPr>
          <w:rFonts w:ascii="Times New Roman" w:hAnsi="Times New Roman" w:cs="Times New Roman"/>
          <w:b/>
          <w:sz w:val="24"/>
          <w:szCs w:val="24"/>
        </w:rPr>
      </w:pPr>
      <w:r w:rsidRPr="001C3302">
        <w:rPr>
          <w:rFonts w:ascii="Times New Roman" w:hAnsi="Times New Roman" w:cs="Times New Roman"/>
          <w:b/>
          <w:sz w:val="24"/>
          <w:szCs w:val="24"/>
        </w:rPr>
        <w:t>Synonyms</w:t>
      </w:r>
    </w:p>
    <w:p w:rsidR="0063598C" w:rsidRPr="001C3302" w:rsidRDefault="0063598C" w:rsidP="001C3302">
      <w:pPr>
        <w:pStyle w:val="NormalWeb"/>
        <w:shd w:val="clear" w:color="auto" w:fill="FFFFFF" w:themeFill="background1"/>
        <w:spacing w:before="0" w:beforeAutospacing="0" w:after="0" w:afterAutospacing="0" w:line="480" w:lineRule="auto"/>
        <w:ind w:firstLine="720"/>
        <w:jc w:val="both"/>
      </w:pPr>
      <w:r w:rsidRPr="001C3302">
        <w:rPr>
          <w:bCs/>
          <w:i/>
          <w:iCs/>
        </w:rPr>
        <w:t>Echites scholaris</w:t>
      </w:r>
      <w:r w:rsidRPr="001C3302">
        <w:t xml:space="preserve"> L.</w:t>
      </w:r>
    </w:p>
    <w:p w:rsidR="0063598C" w:rsidRPr="001C3302" w:rsidRDefault="0063598C" w:rsidP="001C3302">
      <w:pPr>
        <w:pStyle w:val="NormalWeb"/>
        <w:shd w:val="clear" w:color="auto" w:fill="FFFFFF" w:themeFill="background1"/>
        <w:spacing w:before="0" w:beforeAutospacing="0" w:after="200" w:line="480" w:lineRule="auto"/>
        <w:ind w:firstLine="720"/>
        <w:jc w:val="both"/>
      </w:pPr>
      <w:r w:rsidRPr="001C3302">
        <w:rPr>
          <w:bCs/>
          <w:i/>
          <w:iCs/>
        </w:rPr>
        <w:t>Pala scholaris</w:t>
      </w:r>
      <w:r w:rsidRPr="001C3302">
        <w:t xml:space="preserve"> (L.) Roberty</w:t>
      </w:r>
    </w:p>
    <w:p w:rsidR="008E3CC8" w:rsidRPr="001C3302" w:rsidRDefault="008E3CC8" w:rsidP="001C3302">
      <w:pPr>
        <w:spacing w:after="0" w:line="480" w:lineRule="auto"/>
        <w:jc w:val="both"/>
        <w:rPr>
          <w:rFonts w:ascii="Times New Roman" w:hAnsi="Times New Roman" w:cs="Times New Roman"/>
          <w:b/>
          <w:sz w:val="24"/>
          <w:szCs w:val="24"/>
        </w:rPr>
      </w:pPr>
      <w:r w:rsidRPr="001C3302">
        <w:rPr>
          <w:rFonts w:ascii="Times New Roman" w:hAnsi="Times New Roman" w:cs="Times New Roman"/>
          <w:b/>
          <w:sz w:val="24"/>
          <w:szCs w:val="24"/>
        </w:rPr>
        <w:t>Common Name</w:t>
      </w:r>
    </w:p>
    <w:p w:rsidR="0081242E" w:rsidRPr="001C3302" w:rsidRDefault="001A22FA" w:rsidP="00BB763C">
      <w:pPr>
        <w:spacing w:line="480" w:lineRule="auto"/>
        <w:ind w:firstLine="720"/>
        <w:jc w:val="both"/>
        <w:rPr>
          <w:rFonts w:ascii="Times New Roman" w:hAnsi="Times New Roman" w:cs="Times New Roman"/>
          <w:b/>
          <w:sz w:val="24"/>
          <w:szCs w:val="24"/>
        </w:rPr>
      </w:pPr>
      <w:r w:rsidRPr="001C3302">
        <w:rPr>
          <w:rFonts w:ascii="Times New Roman" w:hAnsi="Times New Roman" w:cs="Times New Roman"/>
          <w:bCs/>
          <w:sz w:val="24"/>
          <w:szCs w:val="24"/>
        </w:rPr>
        <w:t xml:space="preserve">Blackboard Tree, </w:t>
      </w:r>
      <w:r w:rsidRPr="001C3302">
        <w:rPr>
          <w:rFonts w:ascii="Times New Roman" w:hAnsi="Times New Roman" w:cs="Times New Roman"/>
          <w:sz w:val="24"/>
          <w:szCs w:val="24"/>
        </w:rPr>
        <w:t>Devil's Tree,</w:t>
      </w:r>
      <w:r w:rsidRPr="001C3302">
        <w:rPr>
          <w:rFonts w:ascii="Times New Roman" w:hAnsi="Times New Roman" w:cs="Times New Roman"/>
          <w:bCs/>
          <w:sz w:val="24"/>
          <w:szCs w:val="24"/>
        </w:rPr>
        <w:t xml:space="preserve"> </w:t>
      </w:r>
      <w:r w:rsidRPr="001C3302">
        <w:rPr>
          <w:rFonts w:ascii="Times New Roman" w:hAnsi="Times New Roman" w:cs="Times New Roman"/>
          <w:sz w:val="24"/>
          <w:szCs w:val="24"/>
        </w:rPr>
        <w:t>Dita Tree,</w:t>
      </w:r>
      <w:r w:rsidRPr="001C3302">
        <w:rPr>
          <w:rFonts w:ascii="Times New Roman" w:hAnsi="Times New Roman" w:cs="Times New Roman"/>
          <w:bCs/>
          <w:sz w:val="24"/>
          <w:szCs w:val="24"/>
        </w:rPr>
        <w:t xml:space="preserve"> Indian Devil tree,</w:t>
      </w:r>
      <w:r w:rsidRPr="001C3302">
        <w:rPr>
          <w:rFonts w:ascii="Times New Roman" w:hAnsi="Times New Roman" w:cs="Times New Roman"/>
          <w:sz w:val="24"/>
          <w:szCs w:val="24"/>
        </w:rPr>
        <w:t xml:space="preserve"> </w:t>
      </w:r>
      <w:r w:rsidRPr="001C3302">
        <w:rPr>
          <w:rFonts w:ascii="Times New Roman" w:hAnsi="Times New Roman" w:cs="Times New Roman"/>
          <w:bCs/>
          <w:sz w:val="24"/>
          <w:szCs w:val="24"/>
        </w:rPr>
        <w:t>Milk wood Pine,</w:t>
      </w:r>
      <w:r w:rsidRPr="001C3302">
        <w:rPr>
          <w:rFonts w:ascii="Times New Roman" w:hAnsi="Times New Roman" w:cs="Times New Roman"/>
          <w:sz w:val="24"/>
          <w:szCs w:val="24"/>
          <w:lang w:bidi="ta-IN"/>
        </w:rPr>
        <w:t xml:space="preserve"> Saptaparna</w:t>
      </w:r>
      <w:r w:rsidRPr="001C3302">
        <w:rPr>
          <w:rFonts w:ascii="Times New Roman" w:hAnsi="Times New Roman" w:cs="Times New Roman"/>
          <w:bCs/>
          <w:sz w:val="24"/>
          <w:szCs w:val="24"/>
        </w:rPr>
        <w:t>.</w:t>
      </w:r>
    </w:p>
    <w:p w:rsidR="008E3CC8" w:rsidRPr="001C3302" w:rsidRDefault="008E3CC8" w:rsidP="001C3302">
      <w:pPr>
        <w:spacing w:after="0" w:line="480" w:lineRule="auto"/>
        <w:jc w:val="both"/>
        <w:rPr>
          <w:rFonts w:ascii="Times New Roman" w:hAnsi="Times New Roman" w:cs="Times New Roman"/>
          <w:b/>
          <w:sz w:val="24"/>
          <w:szCs w:val="24"/>
        </w:rPr>
      </w:pPr>
      <w:r w:rsidRPr="001C3302">
        <w:rPr>
          <w:rFonts w:ascii="Times New Roman" w:hAnsi="Times New Roman" w:cs="Times New Roman"/>
          <w:b/>
          <w:sz w:val="24"/>
          <w:szCs w:val="24"/>
        </w:rPr>
        <w:t>Vernacular Name</w:t>
      </w:r>
    </w:p>
    <w:p w:rsidR="00A701E5" w:rsidRPr="001C3302" w:rsidRDefault="00A701E5" w:rsidP="00BB763C">
      <w:pPr>
        <w:shd w:val="clear" w:color="auto" w:fill="FFFFFF" w:themeFill="background1"/>
        <w:autoSpaceDE w:val="0"/>
        <w:autoSpaceDN w:val="0"/>
        <w:adjustRightInd w:val="0"/>
        <w:spacing w:line="480" w:lineRule="auto"/>
        <w:ind w:firstLine="720"/>
        <w:jc w:val="both"/>
        <w:rPr>
          <w:rFonts w:ascii="Times New Roman" w:hAnsi="Times New Roman" w:cs="Times New Roman"/>
          <w:sz w:val="24"/>
          <w:szCs w:val="24"/>
        </w:rPr>
      </w:pPr>
      <w:r w:rsidRPr="001C3302">
        <w:rPr>
          <w:rFonts w:ascii="Times New Roman" w:hAnsi="Times New Roman" w:cs="Times New Roman"/>
          <w:bCs/>
          <w:sz w:val="24"/>
          <w:szCs w:val="24"/>
        </w:rPr>
        <w:t xml:space="preserve">Assamese: Chatiyan; </w:t>
      </w:r>
      <w:r w:rsidRPr="001C3302">
        <w:rPr>
          <w:rFonts w:ascii="Times New Roman" w:hAnsi="Times New Roman" w:cs="Times New Roman"/>
          <w:sz w:val="24"/>
          <w:szCs w:val="24"/>
        </w:rPr>
        <w:t xml:space="preserve">Bengali: Chhatni; Gujarati: </w:t>
      </w:r>
      <w:r w:rsidRPr="001C3302">
        <w:rPr>
          <w:rFonts w:ascii="Times New Roman" w:hAnsi="Times New Roman" w:cs="Times New Roman"/>
          <w:bCs/>
          <w:sz w:val="24"/>
          <w:szCs w:val="24"/>
        </w:rPr>
        <w:t xml:space="preserve">Satvana; </w:t>
      </w:r>
      <w:r w:rsidRPr="001C3302">
        <w:rPr>
          <w:rFonts w:ascii="Times New Roman" w:hAnsi="Times New Roman" w:cs="Times New Roman"/>
          <w:sz w:val="24"/>
          <w:szCs w:val="24"/>
        </w:rPr>
        <w:t>Hindi: Satvan; Kannada: Bantale</w:t>
      </w:r>
      <w:r w:rsidRPr="001C3302">
        <w:rPr>
          <w:rFonts w:ascii="Times New Roman" w:hAnsi="Times New Roman" w:cs="Times New Roman"/>
          <w:iCs/>
          <w:sz w:val="24"/>
          <w:szCs w:val="24"/>
        </w:rPr>
        <w:t xml:space="preserve">; Malayalam: </w:t>
      </w:r>
      <w:r w:rsidRPr="001C3302">
        <w:rPr>
          <w:rFonts w:ascii="Times New Roman" w:hAnsi="Times New Roman" w:cs="Times New Roman"/>
          <w:sz w:val="24"/>
          <w:szCs w:val="24"/>
        </w:rPr>
        <w:t>Daivappala</w:t>
      </w:r>
      <w:r w:rsidRPr="001C3302">
        <w:rPr>
          <w:rFonts w:ascii="Times New Roman" w:hAnsi="Times New Roman" w:cs="Times New Roman"/>
          <w:iCs/>
          <w:sz w:val="24"/>
          <w:szCs w:val="24"/>
        </w:rPr>
        <w:t>;</w:t>
      </w:r>
      <w:r w:rsidRPr="001C3302">
        <w:rPr>
          <w:rFonts w:ascii="Times New Roman" w:hAnsi="Times New Roman" w:cs="Times New Roman"/>
          <w:sz w:val="24"/>
          <w:szCs w:val="24"/>
        </w:rPr>
        <w:t> Marathi: Satvin</w:t>
      </w:r>
      <w:r w:rsidRPr="001C3302">
        <w:rPr>
          <w:rFonts w:ascii="Times New Roman" w:hAnsi="Times New Roman" w:cs="Times New Roman"/>
          <w:bCs/>
          <w:sz w:val="24"/>
          <w:szCs w:val="24"/>
        </w:rPr>
        <w:t>;</w:t>
      </w:r>
      <w:r w:rsidRPr="001C3302">
        <w:rPr>
          <w:rFonts w:ascii="Times New Roman" w:hAnsi="Times New Roman" w:cs="Times New Roman"/>
          <w:sz w:val="24"/>
          <w:szCs w:val="24"/>
        </w:rPr>
        <w:t xml:space="preserve"> Nepali: Chhataun; </w:t>
      </w:r>
      <w:r w:rsidRPr="001C3302">
        <w:rPr>
          <w:rFonts w:ascii="Times New Roman" w:hAnsi="Times New Roman" w:cs="Times New Roman"/>
          <w:bCs/>
          <w:sz w:val="24"/>
          <w:szCs w:val="24"/>
        </w:rPr>
        <w:t xml:space="preserve">Odisa: Chhatiana; Punjabi: Satouna; </w:t>
      </w:r>
      <w:r w:rsidRPr="001C3302">
        <w:rPr>
          <w:rFonts w:ascii="Times New Roman" w:hAnsi="Times New Roman" w:cs="Times New Roman"/>
          <w:sz w:val="24"/>
          <w:szCs w:val="24"/>
        </w:rPr>
        <w:t>Sanskrit: Phalagaruda;</w:t>
      </w:r>
      <w:r w:rsidRPr="001C3302">
        <w:rPr>
          <w:rFonts w:ascii="Times New Roman" w:hAnsi="Times New Roman" w:cs="Times New Roman"/>
          <w:bCs/>
          <w:sz w:val="24"/>
          <w:szCs w:val="24"/>
        </w:rPr>
        <w:t xml:space="preserve"> </w:t>
      </w:r>
      <w:r w:rsidRPr="001C3302">
        <w:rPr>
          <w:rFonts w:ascii="Times New Roman" w:hAnsi="Times New Roman" w:cs="Times New Roman"/>
          <w:iCs/>
          <w:sz w:val="24"/>
          <w:szCs w:val="24"/>
        </w:rPr>
        <w:t>Tamil: Ezhilaipalai</w:t>
      </w:r>
      <w:r w:rsidRPr="001C3302">
        <w:rPr>
          <w:rFonts w:ascii="Times New Roman" w:hAnsi="Times New Roman" w:cs="Times New Roman"/>
          <w:bCs/>
          <w:sz w:val="24"/>
          <w:szCs w:val="24"/>
        </w:rPr>
        <w:t xml:space="preserve">; Telugu: Devasuruppi; </w:t>
      </w:r>
      <w:r w:rsidRPr="001C3302">
        <w:rPr>
          <w:rFonts w:ascii="Times New Roman" w:hAnsi="Times New Roman" w:cs="Times New Roman"/>
          <w:sz w:val="24"/>
          <w:szCs w:val="24"/>
        </w:rPr>
        <w:t xml:space="preserve">Urdu: Chatiana. </w:t>
      </w:r>
    </w:p>
    <w:p w:rsidR="008E3CC8" w:rsidRPr="001C3302" w:rsidRDefault="008E3CC8" w:rsidP="001C3302">
      <w:pPr>
        <w:spacing w:after="0" w:line="480" w:lineRule="auto"/>
        <w:jc w:val="both"/>
        <w:rPr>
          <w:rFonts w:ascii="Times New Roman" w:hAnsi="Times New Roman" w:cs="Times New Roman"/>
          <w:b/>
          <w:sz w:val="24"/>
          <w:szCs w:val="24"/>
        </w:rPr>
      </w:pPr>
      <w:r w:rsidRPr="001C3302">
        <w:rPr>
          <w:rFonts w:ascii="Times New Roman" w:hAnsi="Times New Roman" w:cs="Times New Roman"/>
          <w:b/>
          <w:sz w:val="24"/>
          <w:szCs w:val="24"/>
        </w:rPr>
        <w:t>Native</w:t>
      </w:r>
    </w:p>
    <w:p w:rsidR="0081242E" w:rsidRPr="001C3302" w:rsidRDefault="00A55F51" w:rsidP="00425B9B">
      <w:pPr>
        <w:spacing w:line="480" w:lineRule="auto"/>
        <w:ind w:firstLine="720"/>
        <w:jc w:val="both"/>
        <w:rPr>
          <w:rFonts w:ascii="Times New Roman" w:hAnsi="Times New Roman" w:cs="Times New Roman"/>
          <w:b/>
          <w:sz w:val="24"/>
          <w:szCs w:val="24"/>
        </w:rPr>
      </w:pPr>
      <w:r w:rsidRPr="001C3302">
        <w:rPr>
          <w:rFonts w:ascii="Times New Roman" w:hAnsi="Times New Roman" w:cs="Times New Roman"/>
          <w:sz w:val="24"/>
          <w:szCs w:val="24"/>
        </w:rPr>
        <w:t>China, India</w:t>
      </w:r>
    </w:p>
    <w:p w:rsidR="008E3CC8" w:rsidRPr="001C3302" w:rsidRDefault="008E3CC8" w:rsidP="001C3302">
      <w:pPr>
        <w:spacing w:after="0" w:line="480" w:lineRule="auto"/>
        <w:jc w:val="both"/>
        <w:rPr>
          <w:rFonts w:ascii="Times New Roman" w:hAnsi="Times New Roman" w:cs="Times New Roman"/>
          <w:b/>
          <w:sz w:val="24"/>
          <w:szCs w:val="24"/>
        </w:rPr>
      </w:pPr>
      <w:r w:rsidRPr="001C3302">
        <w:rPr>
          <w:rFonts w:ascii="Times New Roman" w:hAnsi="Times New Roman" w:cs="Times New Roman"/>
          <w:b/>
          <w:sz w:val="24"/>
          <w:szCs w:val="24"/>
        </w:rPr>
        <w:lastRenderedPageBreak/>
        <w:t>Distribution</w:t>
      </w:r>
    </w:p>
    <w:p w:rsidR="00D13518" w:rsidRPr="001C3302" w:rsidRDefault="00D13518" w:rsidP="001C3302">
      <w:pPr>
        <w:shd w:val="clear" w:color="auto" w:fill="FFFFFF" w:themeFill="background1"/>
        <w:spacing w:line="480" w:lineRule="auto"/>
        <w:ind w:firstLine="720"/>
        <w:jc w:val="both"/>
        <w:rPr>
          <w:rFonts w:ascii="Times New Roman" w:hAnsi="Times New Roman" w:cs="Times New Roman"/>
          <w:sz w:val="24"/>
          <w:szCs w:val="24"/>
        </w:rPr>
      </w:pPr>
      <w:r w:rsidRPr="001C3302">
        <w:rPr>
          <w:rFonts w:ascii="Times New Roman" w:eastAsia="Times New Roman" w:hAnsi="Times New Roman" w:cs="Times New Roman"/>
          <w:sz w:val="24"/>
          <w:szCs w:val="24"/>
        </w:rPr>
        <w:t xml:space="preserve">Africa, </w:t>
      </w:r>
      <w:r w:rsidRPr="001C3302">
        <w:rPr>
          <w:rFonts w:ascii="Times New Roman" w:hAnsi="Times New Roman" w:cs="Times New Roman"/>
          <w:sz w:val="24"/>
          <w:szCs w:val="24"/>
        </w:rPr>
        <w:t xml:space="preserve">Australia, </w:t>
      </w:r>
      <w:r w:rsidRPr="001C3302">
        <w:rPr>
          <w:rFonts w:ascii="Times New Roman" w:hAnsi="Times New Roman" w:cs="Times New Roman"/>
          <w:sz w:val="24"/>
          <w:szCs w:val="24"/>
          <w:lang w:bidi="ta-IN"/>
        </w:rPr>
        <w:t xml:space="preserve">Bangladesh, </w:t>
      </w:r>
      <w:r w:rsidRPr="001C3302">
        <w:rPr>
          <w:rFonts w:ascii="Times New Roman" w:hAnsi="Times New Roman" w:cs="Times New Roman"/>
          <w:sz w:val="24"/>
          <w:szCs w:val="24"/>
        </w:rPr>
        <w:t>Brazil,</w:t>
      </w:r>
      <w:r w:rsidRPr="001C3302">
        <w:rPr>
          <w:rFonts w:ascii="Times New Roman" w:eastAsia="Times New Roman" w:hAnsi="Times New Roman" w:cs="Times New Roman"/>
          <w:sz w:val="24"/>
          <w:szCs w:val="24"/>
        </w:rPr>
        <w:t xml:space="preserve"> </w:t>
      </w:r>
      <w:r w:rsidRPr="001C3302">
        <w:rPr>
          <w:rFonts w:ascii="Times New Roman" w:hAnsi="Times New Roman" w:cs="Times New Roman"/>
          <w:sz w:val="24"/>
          <w:szCs w:val="24"/>
        </w:rPr>
        <w:t>Cambodia,</w:t>
      </w:r>
      <w:r w:rsidRPr="001C3302">
        <w:rPr>
          <w:rFonts w:ascii="Times New Roman" w:hAnsi="Times New Roman" w:cs="Times New Roman"/>
          <w:sz w:val="24"/>
          <w:szCs w:val="24"/>
          <w:lang w:bidi="ta-IN"/>
        </w:rPr>
        <w:t xml:space="preserve"> China, </w:t>
      </w:r>
      <w:r w:rsidRPr="001C3302">
        <w:rPr>
          <w:rFonts w:ascii="Times New Roman" w:eastAsia="Times New Roman" w:hAnsi="Times New Roman" w:cs="Times New Roman"/>
          <w:sz w:val="24"/>
          <w:szCs w:val="24"/>
        </w:rPr>
        <w:t>India,</w:t>
      </w:r>
      <w:r w:rsidRPr="001C3302">
        <w:rPr>
          <w:rFonts w:ascii="Times New Roman" w:hAnsi="Times New Roman" w:cs="Times New Roman"/>
          <w:sz w:val="24"/>
          <w:szCs w:val="24"/>
        </w:rPr>
        <w:t xml:space="preserve"> </w:t>
      </w:r>
      <w:r w:rsidRPr="001C3302">
        <w:rPr>
          <w:rFonts w:ascii="Times New Roman" w:eastAsia="Times New Roman" w:hAnsi="Times New Roman" w:cs="Times New Roman"/>
          <w:sz w:val="24"/>
          <w:szCs w:val="24"/>
        </w:rPr>
        <w:t>Malaysia,</w:t>
      </w:r>
      <w:r w:rsidRPr="001C3302">
        <w:rPr>
          <w:rFonts w:ascii="Times New Roman" w:hAnsi="Times New Roman" w:cs="Times New Roman"/>
          <w:sz w:val="24"/>
          <w:szCs w:val="24"/>
        </w:rPr>
        <w:t xml:space="preserve"> Myanmar,</w:t>
      </w:r>
      <w:r w:rsidRPr="001C3302">
        <w:rPr>
          <w:rFonts w:ascii="Times New Roman" w:eastAsia="Times New Roman" w:hAnsi="Times New Roman" w:cs="Times New Roman"/>
          <w:sz w:val="24"/>
          <w:szCs w:val="24"/>
        </w:rPr>
        <w:t xml:space="preserve"> Nepal, Pakistan,</w:t>
      </w:r>
      <w:r w:rsidRPr="001C3302">
        <w:rPr>
          <w:rFonts w:ascii="Times New Roman" w:hAnsi="Times New Roman" w:cs="Times New Roman"/>
          <w:sz w:val="24"/>
          <w:szCs w:val="24"/>
        </w:rPr>
        <w:t xml:space="preserve"> Singapore,</w:t>
      </w:r>
      <w:r w:rsidRPr="001C3302">
        <w:rPr>
          <w:rFonts w:ascii="Times New Roman" w:eastAsia="Times New Roman" w:hAnsi="Times New Roman" w:cs="Times New Roman"/>
          <w:sz w:val="24"/>
          <w:szCs w:val="24"/>
        </w:rPr>
        <w:t xml:space="preserve"> Sri Lanka </w:t>
      </w:r>
      <w:r w:rsidRPr="001C3302">
        <w:rPr>
          <w:rFonts w:ascii="Times New Roman" w:hAnsi="Times New Roman" w:cs="Times New Roman"/>
          <w:sz w:val="24"/>
          <w:szCs w:val="24"/>
        </w:rPr>
        <w:t xml:space="preserve">and Vietnam. </w:t>
      </w:r>
    </w:p>
    <w:p w:rsidR="008E3CC8" w:rsidRPr="001C3302" w:rsidRDefault="008E3CC8" w:rsidP="001C3302">
      <w:pPr>
        <w:pStyle w:val="Heading3"/>
        <w:shd w:val="clear" w:color="auto" w:fill="FFFFFF"/>
        <w:spacing w:before="0" w:beforeAutospacing="0" w:after="0" w:afterAutospacing="0" w:line="480" w:lineRule="auto"/>
        <w:jc w:val="both"/>
        <w:rPr>
          <w:color w:val="auto"/>
          <w:sz w:val="24"/>
          <w:szCs w:val="24"/>
        </w:rPr>
      </w:pPr>
      <w:r w:rsidRPr="001C3302">
        <w:rPr>
          <w:color w:val="auto"/>
          <w:sz w:val="24"/>
          <w:szCs w:val="24"/>
        </w:rPr>
        <w:t>Habitat</w:t>
      </w:r>
    </w:p>
    <w:p w:rsidR="0081242E" w:rsidRPr="00BB763C" w:rsidRDefault="002F1E0D" w:rsidP="00BB763C">
      <w:pPr>
        <w:pStyle w:val="Heading3"/>
        <w:shd w:val="clear" w:color="auto" w:fill="FFFFFF"/>
        <w:spacing w:before="0" w:beforeAutospacing="0" w:after="240" w:afterAutospacing="0" w:line="480" w:lineRule="auto"/>
        <w:ind w:firstLine="720"/>
        <w:jc w:val="both"/>
        <w:rPr>
          <w:b w:val="0"/>
          <w:color w:val="auto"/>
          <w:sz w:val="24"/>
          <w:szCs w:val="24"/>
        </w:rPr>
      </w:pPr>
      <w:r w:rsidRPr="00BB763C">
        <w:rPr>
          <w:b w:val="0"/>
          <w:color w:val="auto"/>
          <w:sz w:val="24"/>
          <w:szCs w:val="24"/>
        </w:rPr>
        <w:t>The plant is found in India in the sub Himalayan region, abundantly found in West Bengal and South India. It is also found in secondary and primary forests, savannas, along streams, coastal plains, ridges or montane, clay or ultrabasic soils, granite bedrock and limestone.</w:t>
      </w:r>
    </w:p>
    <w:p w:rsidR="008248CC" w:rsidRPr="001C3302" w:rsidRDefault="008248CC" w:rsidP="001C3302">
      <w:pPr>
        <w:spacing w:after="0" w:line="480" w:lineRule="auto"/>
        <w:jc w:val="both"/>
        <w:rPr>
          <w:rFonts w:ascii="Times New Roman" w:hAnsi="Times New Roman" w:cs="Times New Roman"/>
          <w:b/>
          <w:sz w:val="24"/>
          <w:szCs w:val="24"/>
        </w:rPr>
      </w:pPr>
      <w:r w:rsidRPr="001C3302">
        <w:rPr>
          <w:rFonts w:ascii="Times New Roman" w:hAnsi="Times New Roman" w:cs="Times New Roman"/>
          <w:b/>
          <w:sz w:val="24"/>
          <w:szCs w:val="24"/>
        </w:rPr>
        <w:t>Propagation</w:t>
      </w:r>
    </w:p>
    <w:p w:rsidR="00287085" w:rsidRPr="001C3302" w:rsidRDefault="00287085" w:rsidP="001C3302">
      <w:pPr>
        <w:shd w:val="clear" w:color="auto" w:fill="FFFFFF" w:themeFill="background1"/>
        <w:spacing w:line="480" w:lineRule="auto"/>
        <w:ind w:firstLine="720"/>
        <w:jc w:val="both"/>
        <w:rPr>
          <w:rFonts w:ascii="Times New Roman" w:hAnsi="Times New Roman" w:cs="Times New Roman"/>
          <w:sz w:val="24"/>
          <w:szCs w:val="24"/>
        </w:rPr>
      </w:pPr>
      <w:r w:rsidRPr="001C3302">
        <w:rPr>
          <w:rFonts w:ascii="Times New Roman" w:hAnsi="Times New Roman" w:cs="Times New Roman"/>
          <w:sz w:val="24"/>
          <w:szCs w:val="24"/>
        </w:rPr>
        <w:t>It is propagated by seeds and also grafted.</w:t>
      </w:r>
    </w:p>
    <w:p w:rsidR="008248CC" w:rsidRPr="001C3302" w:rsidRDefault="008248CC" w:rsidP="001C3302">
      <w:pPr>
        <w:spacing w:after="0" w:line="480" w:lineRule="auto"/>
        <w:jc w:val="both"/>
        <w:rPr>
          <w:rFonts w:ascii="Times New Roman" w:hAnsi="Times New Roman" w:cs="Times New Roman"/>
          <w:b/>
          <w:sz w:val="24"/>
          <w:szCs w:val="24"/>
        </w:rPr>
      </w:pPr>
      <w:r w:rsidRPr="001C3302">
        <w:rPr>
          <w:rFonts w:ascii="Times New Roman" w:hAnsi="Times New Roman" w:cs="Times New Roman"/>
          <w:b/>
          <w:sz w:val="24"/>
          <w:szCs w:val="24"/>
        </w:rPr>
        <w:t>Uses</w:t>
      </w:r>
    </w:p>
    <w:p w:rsidR="00AF687E" w:rsidRPr="001C3302" w:rsidRDefault="00AF687E" w:rsidP="001C3302">
      <w:pPr>
        <w:pStyle w:val="normal0"/>
        <w:shd w:val="clear" w:color="auto" w:fill="FFFFFF" w:themeFill="background1"/>
        <w:spacing w:after="240" w:line="480" w:lineRule="auto"/>
        <w:ind w:firstLine="720"/>
        <w:jc w:val="both"/>
        <w:rPr>
          <w:sz w:val="24"/>
          <w:szCs w:val="24"/>
        </w:rPr>
      </w:pPr>
      <w:r w:rsidRPr="001C3302">
        <w:rPr>
          <w:sz w:val="24"/>
          <w:szCs w:val="24"/>
        </w:rPr>
        <w:t>The tree is frequently planted as a garden adornment and as a plant for avenues. It is typically advised for planting in lawns, gardens and parks.</w:t>
      </w:r>
    </w:p>
    <w:p w:rsidR="008E3CC8" w:rsidRPr="001C3302" w:rsidRDefault="008E3CC8" w:rsidP="001C3302">
      <w:pPr>
        <w:spacing w:after="0" w:line="480" w:lineRule="auto"/>
        <w:jc w:val="both"/>
        <w:rPr>
          <w:rFonts w:ascii="Times New Roman" w:hAnsi="Times New Roman" w:cs="Times New Roman"/>
          <w:b/>
          <w:sz w:val="24"/>
          <w:szCs w:val="24"/>
        </w:rPr>
      </w:pPr>
      <w:r w:rsidRPr="001C3302">
        <w:rPr>
          <w:rFonts w:ascii="Times New Roman" w:hAnsi="Times New Roman" w:cs="Times New Roman"/>
          <w:b/>
          <w:sz w:val="24"/>
          <w:szCs w:val="24"/>
        </w:rPr>
        <w:t>Habit</w:t>
      </w:r>
    </w:p>
    <w:p w:rsidR="0081242E" w:rsidRPr="001C3302" w:rsidRDefault="008720A8" w:rsidP="00CD67ED">
      <w:pPr>
        <w:spacing w:line="480" w:lineRule="auto"/>
        <w:ind w:firstLine="720"/>
        <w:jc w:val="both"/>
        <w:rPr>
          <w:rFonts w:ascii="Times New Roman" w:hAnsi="Times New Roman" w:cs="Times New Roman"/>
          <w:b/>
          <w:sz w:val="24"/>
          <w:szCs w:val="24"/>
        </w:rPr>
      </w:pPr>
      <w:r w:rsidRPr="001C3302">
        <w:rPr>
          <w:rFonts w:ascii="Times New Roman" w:hAnsi="Times New Roman" w:cs="Times New Roman"/>
          <w:sz w:val="24"/>
          <w:szCs w:val="24"/>
        </w:rPr>
        <w:t>Tree</w:t>
      </w:r>
    </w:p>
    <w:p w:rsidR="008E3CC8" w:rsidRPr="001C3302" w:rsidRDefault="008E3CC8" w:rsidP="001C3302">
      <w:pPr>
        <w:spacing w:after="0" w:line="480" w:lineRule="auto"/>
        <w:jc w:val="both"/>
        <w:rPr>
          <w:rStyle w:val="style117"/>
          <w:rFonts w:ascii="Times New Roman" w:hAnsi="Times New Roman" w:cs="Times New Roman"/>
          <w:b/>
          <w:bCs/>
          <w:iCs/>
          <w:sz w:val="24"/>
          <w:szCs w:val="24"/>
        </w:rPr>
      </w:pPr>
      <w:r w:rsidRPr="001C3302">
        <w:rPr>
          <w:rStyle w:val="style117"/>
          <w:rFonts w:ascii="Times New Roman" w:hAnsi="Times New Roman" w:cs="Times New Roman"/>
          <w:b/>
          <w:bCs/>
          <w:iCs/>
          <w:sz w:val="24"/>
          <w:szCs w:val="24"/>
        </w:rPr>
        <w:t>Flowering &amp; Fruiting</w:t>
      </w:r>
    </w:p>
    <w:p w:rsidR="008248CC" w:rsidRPr="001C3302" w:rsidRDefault="00DD2BAC" w:rsidP="00CD67ED">
      <w:pPr>
        <w:spacing w:line="480" w:lineRule="auto"/>
        <w:ind w:firstLine="720"/>
        <w:jc w:val="both"/>
        <w:rPr>
          <w:rStyle w:val="style117"/>
          <w:rFonts w:ascii="Times New Roman" w:hAnsi="Times New Roman" w:cs="Times New Roman"/>
          <w:b/>
          <w:bCs/>
          <w:iCs/>
          <w:sz w:val="24"/>
          <w:szCs w:val="24"/>
        </w:rPr>
      </w:pPr>
      <w:r w:rsidRPr="001C3302">
        <w:rPr>
          <w:rFonts w:ascii="Times New Roman" w:hAnsi="Times New Roman" w:cs="Times New Roman"/>
          <w:sz w:val="24"/>
          <w:szCs w:val="24"/>
        </w:rPr>
        <w:t>November – February</w:t>
      </w:r>
    </w:p>
    <w:p w:rsidR="008248CC" w:rsidRPr="001C3302" w:rsidRDefault="008248CC" w:rsidP="001C3302">
      <w:pPr>
        <w:spacing w:after="0" w:line="480" w:lineRule="auto"/>
        <w:jc w:val="both"/>
        <w:rPr>
          <w:rStyle w:val="style117"/>
          <w:rFonts w:ascii="Times New Roman" w:hAnsi="Times New Roman" w:cs="Times New Roman"/>
          <w:b/>
          <w:bCs/>
          <w:iCs/>
          <w:sz w:val="24"/>
          <w:szCs w:val="24"/>
        </w:rPr>
      </w:pPr>
      <w:r w:rsidRPr="001C3302">
        <w:rPr>
          <w:rStyle w:val="style117"/>
          <w:rFonts w:ascii="Times New Roman" w:hAnsi="Times New Roman" w:cs="Times New Roman"/>
          <w:b/>
          <w:bCs/>
          <w:iCs/>
          <w:sz w:val="24"/>
          <w:szCs w:val="24"/>
        </w:rPr>
        <w:t>Flower Longevity</w:t>
      </w:r>
    </w:p>
    <w:p w:rsidR="008248CC" w:rsidRPr="00DC10C3" w:rsidRDefault="008248CC" w:rsidP="001C3302">
      <w:pPr>
        <w:spacing w:line="480" w:lineRule="auto"/>
        <w:ind w:firstLine="720"/>
        <w:jc w:val="both"/>
        <w:rPr>
          <w:rStyle w:val="style117"/>
          <w:rFonts w:ascii="Times New Roman" w:hAnsi="Times New Roman" w:cs="Times New Roman"/>
          <w:bCs/>
          <w:iCs/>
          <w:sz w:val="24"/>
          <w:szCs w:val="24"/>
        </w:rPr>
      </w:pPr>
      <w:r w:rsidRPr="00DC10C3">
        <w:rPr>
          <w:rStyle w:val="style117"/>
          <w:rFonts w:ascii="Times New Roman" w:hAnsi="Times New Roman" w:cs="Times New Roman"/>
          <w:bCs/>
          <w:iCs/>
          <w:sz w:val="24"/>
          <w:szCs w:val="24"/>
        </w:rPr>
        <w:t>1 day</w:t>
      </w:r>
    </w:p>
    <w:p w:rsidR="008E3CC8" w:rsidRPr="00CD67ED" w:rsidRDefault="00CD67ED" w:rsidP="001C3302">
      <w:pPr>
        <w:spacing w:after="0" w:line="480" w:lineRule="auto"/>
        <w:jc w:val="both"/>
        <w:rPr>
          <w:rFonts w:ascii="Times New Roman" w:hAnsi="Times New Roman" w:cs="Times New Roman"/>
          <w:b/>
          <w:sz w:val="28"/>
          <w:szCs w:val="24"/>
        </w:rPr>
      </w:pPr>
      <w:r w:rsidRPr="00CD67ED">
        <w:rPr>
          <w:rFonts w:ascii="Times New Roman" w:hAnsi="Times New Roman" w:cs="Times New Roman"/>
          <w:b/>
          <w:sz w:val="28"/>
          <w:szCs w:val="24"/>
        </w:rPr>
        <w:t>II. Morphological C</w:t>
      </w:r>
      <w:r w:rsidR="008E3CC8" w:rsidRPr="00CD67ED">
        <w:rPr>
          <w:rFonts w:ascii="Times New Roman" w:hAnsi="Times New Roman" w:cs="Times New Roman"/>
          <w:b/>
          <w:sz w:val="28"/>
          <w:szCs w:val="24"/>
        </w:rPr>
        <w:t xml:space="preserve">haracteristics </w:t>
      </w:r>
    </w:p>
    <w:p w:rsidR="008E3CC8" w:rsidRPr="001C3302" w:rsidRDefault="008E3CC8" w:rsidP="001C3302">
      <w:pPr>
        <w:spacing w:after="0" w:line="480" w:lineRule="auto"/>
        <w:jc w:val="both"/>
        <w:rPr>
          <w:rFonts w:ascii="Times New Roman" w:hAnsi="Times New Roman" w:cs="Times New Roman"/>
          <w:b/>
          <w:sz w:val="24"/>
          <w:szCs w:val="24"/>
        </w:rPr>
      </w:pPr>
      <w:r w:rsidRPr="001C3302">
        <w:rPr>
          <w:rFonts w:ascii="Times New Roman" w:hAnsi="Times New Roman" w:cs="Times New Roman"/>
          <w:b/>
          <w:sz w:val="24"/>
          <w:szCs w:val="24"/>
        </w:rPr>
        <w:t>STEM</w:t>
      </w:r>
    </w:p>
    <w:p w:rsidR="004D3500" w:rsidRPr="002B55B7" w:rsidRDefault="004D3500" w:rsidP="001C3302">
      <w:pPr>
        <w:shd w:val="clear" w:color="auto" w:fill="FFFFFF" w:themeFill="background1"/>
        <w:spacing w:line="480" w:lineRule="auto"/>
        <w:ind w:firstLine="720"/>
        <w:jc w:val="both"/>
        <w:rPr>
          <w:rFonts w:ascii="Times New Roman" w:hAnsi="Times New Roman" w:cs="Times New Roman"/>
          <w:sz w:val="24"/>
          <w:szCs w:val="24"/>
        </w:rPr>
      </w:pPr>
      <w:r w:rsidRPr="001C3302">
        <w:rPr>
          <w:rFonts w:ascii="Times New Roman" w:hAnsi="Times New Roman" w:cs="Times New Roman"/>
          <w:sz w:val="24"/>
          <w:szCs w:val="24"/>
        </w:rPr>
        <w:lastRenderedPageBreak/>
        <w:t>The stem was either smooth or slightly rough with whorled branches</w:t>
      </w:r>
      <w:r w:rsidRPr="002B55B7">
        <w:rPr>
          <w:rFonts w:ascii="Times New Roman" w:hAnsi="Times New Roman" w:cs="Times New Roman"/>
          <w:sz w:val="24"/>
          <w:szCs w:val="24"/>
        </w:rPr>
        <w:t>, greyish brown bark that was lenticellate and released milky latex when the bark was damaged. The young stem was glabrous and greenish black.</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8"/>
        <w:gridCol w:w="2292"/>
        <w:gridCol w:w="2316"/>
        <w:gridCol w:w="2292"/>
      </w:tblGrid>
      <w:tr w:rsidR="00D90489" w:rsidRPr="002B55B7" w:rsidTr="00D90489">
        <w:trPr>
          <w:jc w:val="center"/>
        </w:trPr>
        <w:tc>
          <w:tcPr>
            <w:tcW w:w="2318" w:type="dxa"/>
          </w:tcPr>
          <w:p w:rsidR="00D90489" w:rsidRPr="002B55B7" w:rsidRDefault="00D90489" w:rsidP="007C6AE4">
            <w:pPr>
              <w:pStyle w:val="BodyText"/>
              <w:spacing w:after="0"/>
              <w:ind w:left="-90"/>
              <w:jc w:val="center"/>
              <w:rPr>
                <w:rFonts w:cs="Times New Roman"/>
              </w:rPr>
            </w:pPr>
            <w:r w:rsidRPr="00373B9F">
              <w:rPr>
                <w:rFonts w:cs="Times New Roman"/>
                <w:noProof/>
                <w:lang w:eastAsia="en-US" w:bidi="ar-SA"/>
              </w:rPr>
              <w:drawing>
                <wp:inline distT="0" distB="0" distL="0" distR="0">
                  <wp:extent cx="1369749" cy="1371600"/>
                  <wp:effectExtent l="19050" t="0" r="1851" b="0"/>
                  <wp:docPr id="1" name="Picture 1" descr="D:\PhD\Project images - 3\za\Alstonia\IMG-20211128-WA0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D\Project images - 3\za\Alstonia\IMG-20211128-WA0019.jpg"/>
                          <pic:cNvPicPr>
                            <a:picLocks noChangeAspect="1" noChangeArrowheads="1"/>
                          </pic:cNvPicPr>
                        </pic:nvPicPr>
                        <pic:blipFill>
                          <a:blip r:embed="rId9" cstate="print"/>
                          <a:srcRect/>
                          <a:stretch>
                            <a:fillRect/>
                          </a:stretch>
                        </pic:blipFill>
                        <pic:spPr bwMode="auto">
                          <a:xfrm>
                            <a:off x="0" y="0"/>
                            <a:ext cx="1371600" cy="1373454"/>
                          </a:xfrm>
                          <a:prstGeom prst="rect">
                            <a:avLst/>
                          </a:prstGeom>
                          <a:noFill/>
                          <a:ln w="9525">
                            <a:noFill/>
                            <a:miter lim="800000"/>
                            <a:headEnd/>
                            <a:tailEnd/>
                          </a:ln>
                        </pic:spPr>
                      </pic:pic>
                    </a:graphicData>
                  </a:graphic>
                </wp:inline>
              </w:drawing>
            </w:r>
          </w:p>
        </w:tc>
        <w:tc>
          <w:tcPr>
            <w:tcW w:w="2292" w:type="dxa"/>
          </w:tcPr>
          <w:p w:rsidR="00D90489" w:rsidRPr="002B55B7" w:rsidRDefault="00D90489" w:rsidP="007C6AE4">
            <w:pPr>
              <w:pStyle w:val="BodyText"/>
              <w:spacing w:after="0"/>
              <w:ind w:left="-114"/>
              <w:jc w:val="center"/>
              <w:rPr>
                <w:rFonts w:cs="Times New Roman"/>
              </w:rPr>
            </w:pPr>
            <w:r w:rsidRPr="00694DE1">
              <w:rPr>
                <w:rFonts w:cs="Times New Roman"/>
                <w:noProof/>
                <w:lang w:eastAsia="en-US" w:bidi="ar-SA"/>
              </w:rPr>
              <w:drawing>
                <wp:inline distT="0" distB="0" distL="0" distR="0">
                  <wp:extent cx="1371600" cy="1371600"/>
                  <wp:effectExtent l="19050" t="0" r="0" b="0"/>
                  <wp:docPr id="2" name="Picture 1" descr="D:\PhD\Project images 2\New pictures\Alstonia scholaris\2. Leaf – Upp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hD\Project images 2\New pictures\Alstonia scholaris\2. Leaf – Upper (2).jpg"/>
                          <pic:cNvPicPr>
                            <a:picLocks noChangeAspect="1" noChangeArrowheads="1"/>
                          </pic:cNvPicPr>
                        </pic:nvPicPr>
                        <pic:blipFill>
                          <a:blip r:embed="rId10" cstate="print"/>
                          <a:srcRect/>
                          <a:stretch>
                            <a:fillRect/>
                          </a:stretch>
                        </pic:blipFill>
                        <pic:spPr bwMode="auto">
                          <a:xfrm>
                            <a:off x="0" y="0"/>
                            <a:ext cx="1371600" cy="1371600"/>
                          </a:xfrm>
                          <a:prstGeom prst="rect">
                            <a:avLst/>
                          </a:prstGeom>
                          <a:noFill/>
                          <a:ln w="9525">
                            <a:noFill/>
                            <a:miter lim="800000"/>
                            <a:headEnd/>
                            <a:tailEnd/>
                          </a:ln>
                        </pic:spPr>
                      </pic:pic>
                    </a:graphicData>
                  </a:graphic>
                </wp:inline>
              </w:drawing>
            </w:r>
          </w:p>
        </w:tc>
        <w:tc>
          <w:tcPr>
            <w:tcW w:w="2292" w:type="dxa"/>
          </w:tcPr>
          <w:p w:rsidR="00D90489" w:rsidRPr="002B55B7" w:rsidRDefault="00D90489" w:rsidP="0013779B">
            <w:pPr>
              <w:ind w:left="-90"/>
              <w:jc w:val="both"/>
              <w:rPr>
                <w:rFonts w:ascii="Times New Roman" w:hAnsi="Times New Roman" w:cs="Times New Roman"/>
                <w:sz w:val="24"/>
                <w:szCs w:val="24"/>
              </w:rPr>
            </w:pPr>
            <w:r w:rsidRPr="00694DE1">
              <w:rPr>
                <w:rFonts w:ascii="Times New Roman" w:hAnsi="Times New Roman" w:cs="Times New Roman"/>
                <w:noProof/>
                <w:sz w:val="24"/>
                <w:szCs w:val="24"/>
              </w:rPr>
              <w:drawing>
                <wp:inline distT="0" distB="0" distL="0" distR="0">
                  <wp:extent cx="1371214" cy="1371600"/>
                  <wp:effectExtent l="19050" t="0" r="386" b="0"/>
                  <wp:docPr id="3" name="Picture 11" descr="D:\PhD\Project images - 3\Alstonia\IMG-20211128-WA00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PhD\Project images - 3\Alstonia\IMG-20211128-WA0083.jpg"/>
                          <pic:cNvPicPr>
                            <a:picLocks noChangeAspect="1" noChangeArrowheads="1"/>
                          </pic:cNvPicPr>
                        </pic:nvPicPr>
                        <pic:blipFill>
                          <a:blip r:embed="rId11" cstate="print"/>
                          <a:srcRect/>
                          <a:stretch>
                            <a:fillRect/>
                          </a:stretch>
                        </pic:blipFill>
                        <pic:spPr bwMode="auto">
                          <a:xfrm>
                            <a:off x="0" y="0"/>
                            <a:ext cx="1371600" cy="1371986"/>
                          </a:xfrm>
                          <a:prstGeom prst="rect">
                            <a:avLst/>
                          </a:prstGeom>
                          <a:noFill/>
                          <a:ln w="9525">
                            <a:noFill/>
                            <a:miter lim="800000"/>
                            <a:headEnd/>
                            <a:tailEnd/>
                          </a:ln>
                        </pic:spPr>
                      </pic:pic>
                    </a:graphicData>
                  </a:graphic>
                </wp:inline>
              </w:drawing>
            </w:r>
          </w:p>
        </w:tc>
        <w:tc>
          <w:tcPr>
            <w:tcW w:w="2292" w:type="dxa"/>
          </w:tcPr>
          <w:p w:rsidR="00D90489" w:rsidRPr="002B55B7" w:rsidRDefault="00D90489" w:rsidP="0013779B">
            <w:pPr>
              <w:ind w:left="-114"/>
              <w:jc w:val="both"/>
              <w:rPr>
                <w:rFonts w:ascii="Times New Roman" w:hAnsi="Times New Roman" w:cs="Times New Roman"/>
                <w:sz w:val="24"/>
                <w:szCs w:val="24"/>
              </w:rPr>
            </w:pPr>
            <w:r w:rsidRPr="00694DE1">
              <w:rPr>
                <w:rFonts w:ascii="Times New Roman" w:hAnsi="Times New Roman" w:cs="Times New Roman"/>
                <w:noProof/>
                <w:sz w:val="24"/>
                <w:szCs w:val="24"/>
              </w:rPr>
              <w:drawing>
                <wp:inline distT="0" distB="0" distL="0" distR="0">
                  <wp:extent cx="1364933" cy="1371600"/>
                  <wp:effectExtent l="19050" t="0" r="6667" b="0"/>
                  <wp:docPr id="4" name="Picture 3" descr="C:\Users\user\Pictures\New Picture (2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Pictures\New Picture (24).bmp"/>
                          <pic:cNvPicPr>
                            <a:picLocks noChangeAspect="1" noChangeArrowheads="1"/>
                          </pic:cNvPicPr>
                        </pic:nvPicPr>
                        <pic:blipFill>
                          <a:blip r:embed="rId12"/>
                          <a:srcRect/>
                          <a:stretch>
                            <a:fillRect/>
                          </a:stretch>
                        </pic:blipFill>
                        <pic:spPr bwMode="auto">
                          <a:xfrm>
                            <a:off x="0" y="0"/>
                            <a:ext cx="1367933" cy="1374615"/>
                          </a:xfrm>
                          <a:prstGeom prst="rect">
                            <a:avLst/>
                          </a:prstGeom>
                          <a:noFill/>
                          <a:ln w="9525">
                            <a:noFill/>
                            <a:miter lim="800000"/>
                            <a:headEnd/>
                            <a:tailEnd/>
                          </a:ln>
                        </pic:spPr>
                      </pic:pic>
                    </a:graphicData>
                  </a:graphic>
                </wp:inline>
              </w:drawing>
            </w:r>
          </w:p>
        </w:tc>
      </w:tr>
      <w:tr w:rsidR="00D90489" w:rsidRPr="002B55B7" w:rsidTr="00D90489">
        <w:trPr>
          <w:jc w:val="center"/>
        </w:trPr>
        <w:tc>
          <w:tcPr>
            <w:tcW w:w="2318" w:type="dxa"/>
          </w:tcPr>
          <w:p w:rsidR="00D90489" w:rsidRPr="002B55B7" w:rsidRDefault="00D90489" w:rsidP="007C6AE4">
            <w:pPr>
              <w:pStyle w:val="BodyText"/>
              <w:spacing w:before="120" w:after="0"/>
              <w:jc w:val="center"/>
              <w:rPr>
                <w:rFonts w:cs="Times New Roman"/>
                <w:sz w:val="18"/>
              </w:rPr>
            </w:pPr>
            <w:r w:rsidRPr="002B55B7">
              <w:rPr>
                <w:rFonts w:cs="Times New Roman"/>
                <w:b/>
                <w:sz w:val="18"/>
              </w:rPr>
              <w:t>Plate</w:t>
            </w:r>
            <w:r w:rsidRPr="002B55B7">
              <w:rPr>
                <w:rFonts w:cs="Times New Roman"/>
                <w:sz w:val="18"/>
              </w:rPr>
              <w:t xml:space="preserve"> </w:t>
            </w:r>
            <w:r w:rsidRPr="002B55B7">
              <w:rPr>
                <w:rFonts w:cs="Times New Roman"/>
                <w:b/>
                <w:sz w:val="18"/>
              </w:rPr>
              <w:t>1. Habit</w:t>
            </w:r>
          </w:p>
        </w:tc>
        <w:tc>
          <w:tcPr>
            <w:tcW w:w="2292" w:type="dxa"/>
          </w:tcPr>
          <w:p w:rsidR="00D90489" w:rsidRPr="002B55B7" w:rsidRDefault="00D90489" w:rsidP="007C6AE4">
            <w:pPr>
              <w:pStyle w:val="BodyText"/>
              <w:spacing w:before="120" w:after="0"/>
              <w:jc w:val="center"/>
              <w:rPr>
                <w:rFonts w:cs="Times New Roman"/>
                <w:sz w:val="18"/>
              </w:rPr>
            </w:pPr>
            <w:r w:rsidRPr="002B55B7">
              <w:rPr>
                <w:rFonts w:cs="Times New Roman"/>
                <w:b/>
                <w:sz w:val="18"/>
              </w:rPr>
              <w:t>Plate</w:t>
            </w:r>
            <w:r w:rsidRPr="002B55B7">
              <w:rPr>
                <w:rFonts w:cs="Times New Roman"/>
                <w:sz w:val="18"/>
              </w:rPr>
              <w:t xml:space="preserve"> </w:t>
            </w:r>
            <w:r w:rsidRPr="002B55B7">
              <w:rPr>
                <w:rFonts w:cs="Times New Roman"/>
                <w:b/>
                <w:sz w:val="18"/>
              </w:rPr>
              <w:t>2. Leaf (Dorsal View)</w:t>
            </w:r>
          </w:p>
        </w:tc>
        <w:tc>
          <w:tcPr>
            <w:tcW w:w="2292" w:type="dxa"/>
          </w:tcPr>
          <w:p w:rsidR="00D90489" w:rsidRPr="002B55B7" w:rsidRDefault="00D90489" w:rsidP="0013779B">
            <w:pPr>
              <w:spacing w:before="120"/>
              <w:jc w:val="center"/>
              <w:rPr>
                <w:rFonts w:ascii="Times New Roman" w:hAnsi="Times New Roman" w:cs="Times New Roman"/>
                <w:sz w:val="18"/>
              </w:rPr>
            </w:pPr>
            <w:r w:rsidRPr="002B55B7">
              <w:rPr>
                <w:rFonts w:ascii="Times New Roman" w:hAnsi="Times New Roman" w:cs="Times New Roman"/>
                <w:b/>
                <w:sz w:val="18"/>
                <w:szCs w:val="24"/>
              </w:rPr>
              <w:t xml:space="preserve">Plate 3. Bract </w:t>
            </w:r>
          </w:p>
        </w:tc>
        <w:tc>
          <w:tcPr>
            <w:tcW w:w="2292" w:type="dxa"/>
          </w:tcPr>
          <w:p w:rsidR="00D90489" w:rsidRPr="002B55B7" w:rsidRDefault="00D90489" w:rsidP="0013779B">
            <w:pPr>
              <w:pStyle w:val="BodyText"/>
              <w:spacing w:before="120" w:after="0"/>
              <w:jc w:val="center"/>
              <w:rPr>
                <w:rFonts w:cs="Times New Roman"/>
                <w:sz w:val="18"/>
              </w:rPr>
            </w:pPr>
            <w:r w:rsidRPr="002B55B7">
              <w:rPr>
                <w:rFonts w:cs="Times New Roman"/>
                <w:b/>
                <w:sz w:val="18"/>
              </w:rPr>
              <w:t>Plate 4. Flower Bud:</w:t>
            </w:r>
            <w:r w:rsidRPr="002B55B7">
              <w:rPr>
                <w:rFonts w:cs="Times New Roman"/>
                <w:sz w:val="18"/>
              </w:rPr>
              <w:t xml:space="preserve"> </w:t>
            </w:r>
            <w:r w:rsidRPr="002B55B7">
              <w:rPr>
                <w:rFonts w:cs="Times New Roman"/>
                <w:b/>
                <w:sz w:val="18"/>
              </w:rPr>
              <w:t>PL-</w:t>
            </w:r>
            <w:r w:rsidRPr="002B55B7">
              <w:rPr>
                <w:rFonts w:cs="Times New Roman"/>
                <w:sz w:val="18"/>
              </w:rPr>
              <w:t xml:space="preserve"> Petal Lobe; </w:t>
            </w:r>
            <w:r w:rsidRPr="002B55B7">
              <w:rPr>
                <w:rFonts w:cs="Times New Roman"/>
                <w:b/>
                <w:sz w:val="18"/>
              </w:rPr>
              <w:t>CT-</w:t>
            </w:r>
            <w:r w:rsidRPr="002B55B7">
              <w:rPr>
                <w:rFonts w:cs="Times New Roman"/>
                <w:sz w:val="18"/>
              </w:rPr>
              <w:t xml:space="preserve"> Corolla Tube; </w:t>
            </w:r>
            <w:r w:rsidRPr="002B55B7">
              <w:rPr>
                <w:rFonts w:cs="Times New Roman"/>
                <w:b/>
                <w:sz w:val="18"/>
              </w:rPr>
              <w:t>Ca-</w:t>
            </w:r>
            <w:r w:rsidRPr="002B55B7">
              <w:rPr>
                <w:rFonts w:cs="Times New Roman"/>
                <w:sz w:val="18"/>
              </w:rPr>
              <w:t xml:space="preserve"> Calyx; </w:t>
            </w:r>
            <w:r w:rsidRPr="002B55B7">
              <w:rPr>
                <w:rFonts w:cs="Times New Roman"/>
                <w:b/>
                <w:sz w:val="18"/>
              </w:rPr>
              <w:t>Ped-</w:t>
            </w:r>
            <w:r w:rsidRPr="002B55B7">
              <w:rPr>
                <w:rFonts w:cs="Times New Roman"/>
                <w:sz w:val="18"/>
              </w:rPr>
              <w:t xml:space="preserve"> Pedicel</w:t>
            </w:r>
          </w:p>
        </w:tc>
      </w:tr>
    </w:tbl>
    <w:p w:rsidR="00D213B5" w:rsidRDefault="00D213B5" w:rsidP="001C3302">
      <w:pPr>
        <w:spacing w:after="0" w:line="480" w:lineRule="auto"/>
        <w:jc w:val="both"/>
        <w:rPr>
          <w:rFonts w:ascii="Times New Roman" w:hAnsi="Times New Roman" w:cs="Times New Roman"/>
          <w:b/>
          <w:sz w:val="24"/>
          <w:szCs w:val="24"/>
        </w:rPr>
      </w:pPr>
    </w:p>
    <w:p w:rsidR="008E3CC8" w:rsidRPr="002B55B7" w:rsidRDefault="008E3CC8" w:rsidP="001C3302">
      <w:pPr>
        <w:spacing w:after="0" w:line="480" w:lineRule="auto"/>
        <w:jc w:val="both"/>
        <w:rPr>
          <w:rFonts w:ascii="Times New Roman" w:hAnsi="Times New Roman" w:cs="Times New Roman"/>
          <w:b/>
          <w:sz w:val="24"/>
          <w:szCs w:val="24"/>
        </w:rPr>
      </w:pPr>
      <w:r w:rsidRPr="002B55B7">
        <w:rPr>
          <w:rFonts w:ascii="Times New Roman" w:hAnsi="Times New Roman" w:cs="Times New Roman"/>
          <w:b/>
          <w:sz w:val="24"/>
          <w:szCs w:val="24"/>
        </w:rPr>
        <w:t>LEAVES</w:t>
      </w:r>
    </w:p>
    <w:p w:rsidR="00A168F5" w:rsidRPr="002B55B7" w:rsidRDefault="00A168F5" w:rsidP="001C3302">
      <w:pPr>
        <w:pStyle w:val="normal0"/>
        <w:shd w:val="clear" w:color="auto" w:fill="FFFFFF" w:themeFill="background1"/>
        <w:spacing w:after="240" w:line="480" w:lineRule="auto"/>
        <w:ind w:firstLine="720"/>
        <w:jc w:val="both"/>
        <w:rPr>
          <w:sz w:val="24"/>
          <w:szCs w:val="24"/>
        </w:rPr>
      </w:pPr>
      <w:r w:rsidRPr="002B55B7">
        <w:rPr>
          <w:sz w:val="24"/>
          <w:szCs w:val="24"/>
        </w:rPr>
        <w:t>Leaves are seven in a whorl, coriaceous, glabrous, elliptic to oblanceolate, entire margin, acute base and rounded apex</w:t>
      </w:r>
      <w:r w:rsidR="00843434">
        <w:rPr>
          <w:sz w:val="24"/>
          <w:szCs w:val="24"/>
        </w:rPr>
        <w:t xml:space="preserve"> (Plate 2)</w:t>
      </w:r>
      <w:r w:rsidRPr="002B55B7">
        <w:rPr>
          <w:sz w:val="24"/>
          <w:szCs w:val="24"/>
        </w:rPr>
        <w:t>. The leaf blade was 11.3–18.6 cm in length and 3.9–5.8 cm in breadth with a greyish green abaxial surface and a dark green adaxial surface. The petiole is brownish green, glabrous, flattened and slightly winged, 0.5–1 cm length and 0.2 cm width. The leaf venation is pinnate and has 38–50 secondary veins. The sucking insect causes the galls on the leaves is related to aphids and cicadas.</w:t>
      </w:r>
    </w:p>
    <w:p w:rsidR="00505E88" w:rsidRPr="002B55B7" w:rsidRDefault="00505E88" w:rsidP="00505E88">
      <w:pPr>
        <w:shd w:val="clear" w:color="auto" w:fill="FFFFFF" w:themeFill="background1"/>
        <w:spacing w:after="0" w:line="480" w:lineRule="auto"/>
        <w:jc w:val="both"/>
        <w:rPr>
          <w:rFonts w:ascii="Times New Roman" w:hAnsi="Times New Roman" w:cs="Times New Roman"/>
          <w:b/>
          <w:sz w:val="24"/>
          <w:szCs w:val="24"/>
        </w:rPr>
      </w:pPr>
      <w:r w:rsidRPr="002B55B7">
        <w:rPr>
          <w:rFonts w:ascii="Times New Roman" w:hAnsi="Times New Roman" w:cs="Times New Roman"/>
          <w:b/>
          <w:sz w:val="24"/>
          <w:szCs w:val="24"/>
        </w:rPr>
        <w:t>INFLORESCENCE</w:t>
      </w:r>
    </w:p>
    <w:p w:rsidR="00E646E8" w:rsidRPr="004347B8" w:rsidRDefault="00E646E8" w:rsidP="00E646E8">
      <w:pPr>
        <w:shd w:val="clear" w:color="auto" w:fill="FFFFFF" w:themeFill="background1"/>
        <w:spacing w:line="480" w:lineRule="auto"/>
        <w:ind w:firstLine="720"/>
        <w:jc w:val="both"/>
        <w:rPr>
          <w:rFonts w:ascii="Times New Roman" w:hAnsi="Times New Roman" w:cs="Times New Roman"/>
          <w:sz w:val="24"/>
          <w:szCs w:val="24"/>
        </w:rPr>
      </w:pPr>
      <w:r w:rsidRPr="004347B8">
        <w:rPr>
          <w:rFonts w:ascii="Times New Roman" w:hAnsi="Times New Roman" w:cs="Times New Roman"/>
          <w:sz w:val="24"/>
          <w:szCs w:val="24"/>
        </w:rPr>
        <w:t xml:space="preserve">The inflorescence is </w:t>
      </w:r>
      <w:r w:rsidRPr="004347B8">
        <w:rPr>
          <w:rFonts w:ascii="Times New Roman" w:eastAsia="Times New Roman" w:hAnsi="Times New Roman" w:cs="Times New Roman"/>
          <w:bCs/>
          <w:sz w:val="24"/>
          <w:szCs w:val="24"/>
        </w:rPr>
        <w:t xml:space="preserve">umbellate cyme. </w:t>
      </w:r>
      <w:r w:rsidRPr="004347B8">
        <w:rPr>
          <w:rFonts w:ascii="Times New Roman" w:hAnsi="Times New Roman" w:cs="Times New Roman"/>
          <w:sz w:val="24"/>
          <w:szCs w:val="24"/>
        </w:rPr>
        <w:t>The peduncle was green, glabrous with 2–5 cm long and 0.3–0.5 cm wide. The bracts are pubescent, rounded lobes, light green, 0.2–0.3 cm length and 0.1–0.2 cm width</w:t>
      </w:r>
      <w:r w:rsidR="00D67493" w:rsidRPr="004347B8">
        <w:rPr>
          <w:rFonts w:ascii="Times New Roman" w:hAnsi="Times New Roman" w:cs="Times New Roman"/>
          <w:sz w:val="24"/>
          <w:szCs w:val="24"/>
        </w:rPr>
        <w:t xml:space="preserve"> (Plate 3)</w:t>
      </w:r>
      <w:r w:rsidRPr="004347B8">
        <w:rPr>
          <w:rFonts w:ascii="Times New Roman" w:hAnsi="Times New Roman" w:cs="Times New Roman"/>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00"/>
        <w:gridCol w:w="2331"/>
        <w:gridCol w:w="2314"/>
        <w:gridCol w:w="2298"/>
      </w:tblGrid>
      <w:tr w:rsidR="00387D5E" w:rsidRPr="002B55B7" w:rsidTr="00387D5E">
        <w:tc>
          <w:tcPr>
            <w:tcW w:w="2301" w:type="dxa"/>
          </w:tcPr>
          <w:p w:rsidR="00387D5E" w:rsidRPr="002B55B7" w:rsidRDefault="00387D5E" w:rsidP="00A426CD">
            <w:pPr>
              <w:ind w:left="-90"/>
              <w:jc w:val="both"/>
              <w:rPr>
                <w:rFonts w:ascii="Times New Roman" w:hAnsi="Times New Roman" w:cs="Times New Roman"/>
                <w:sz w:val="24"/>
                <w:szCs w:val="24"/>
              </w:rPr>
            </w:pPr>
            <w:r w:rsidRPr="00694DE1">
              <w:rPr>
                <w:rFonts w:ascii="Times New Roman" w:hAnsi="Times New Roman" w:cs="Times New Roman"/>
                <w:noProof/>
                <w:sz w:val="24"/>
                <w:szCs w:val="24"/>
              </w:rPr>
              <w:lastRenderedPageBreak/>
              <w:drawing>
                <wp:inline distT="0" distB="0" distL="0" distR="0">
                  <wp:extent cx="1361732" cy="1371600"/>
                  <wp:effectExtent l="19050" t="0" r="0" b="0"/>
                  <wp:docPr id="5" name="Picture 2" descr="C:\Users\user\Pictures\New Picture (2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Pictures\New Picture (23).bmp"/>
                          <pic:cNvPicPr>
                            <a:picLocks noChangeAspect="1" noChangeArrowheads="1"/>
                          </pic:cNvPicPr>
                        </pic:nvPicPr>
                        <pic:blipFill>
                          <a:blip r:embed="rId13"/>
                          <a:srcRect/>
                          <a:stretch>
                            <a:fillRect/>
                          </a:stretch>
                        </pic:blipFill>
                        <pic:spPr bwMode="auto">
                          <a:xfrm>
                            <a:off x="0" y="0"/>
                            <a:ext cx="1361732" cy="1371600"/>
                          </a:xfrm>
                          <a:prstGeom prst="rect">
                            <a:avLst/>
                          </a:prstGeom>
                          <a:noFill/>
                          <a:ln w="9525">
                            <a:noFill/>
                            <a:miter lim="800000"/>
                            <a:headEnd/>
                            <a:tailEnd/>
                          </a:ln>
                        </pic:spPr>
                      </pic:pic>
                    </a:graphicData>
                  </a:graphic>
                </wp:inline>
              </w:drawing>
            </w:r>
          </w:p>
        </w:tc>
        <w:tc>
          <w:tcPr>
            <w:tcW w:w="2333" w:type="dxa"/>
          </w:tcPr>
          <w:p w:rsidR="00387D5E" w:rsidRPr="002B55B7" w:rsidRDefault="00387D5E" w:rsidP="00A426CD">
            <w:pPr>
              <w:ind w:left="-73"/>
              <w:jc w:val="both"/>
              <w:rPr>
                <w:rFonts w:ascii="Times New Roman" w:hAnsi="Times New Roman" w:cs="Times New Roman"/>
                <w:sz w:val="24"/>
                <w:szCs w:val="24"/>
              </w:rPr>
            </w:pPr>
            <w:r w:rsidRPr="00694DE1">
              <w:rPr>
                <w:rFonts w:ascii="Times New Roman" w:hAnsi="Times New Roman" w:cs="Times New Roman"/>
                <w:noProof/>
                <w:sz w:val="24"/>
                <w:szCs w:val="24"/>
              </w:rPr>
              <w:drawing>
                <wp:inline distT="0" distB="0" distL="0" distR="0">
                  <wp:extent cx="1364933" cy="1371600"/>
                  <wp:effectExtent l="19050" t="0" r="6667" b="0"/>
                  <wp:docPr id="6" name="Picture 8" descr="C:\Users\user\Pictures\New Picture (10).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Pictures\New Picture (10).bmp"/>
                          <pic:cNvPicPr>
                            <a:picLocks noChangeAspect="1" noChangeArrowheads="1"/>
                          </pic:cNvPicPr>
                        </pic:nvPicPr>
                        <pic:blipFill>
                          <a:blip r:embed="rId14" cstate="print"/>
                          <a:srcRect/>
                          <a:stretch>
                            <a:fillRect/>
                          </a:stretch>
                        </pic:blipFill>
                        <pic:spPr bwMode="auto">
                          <a:xfrm>
                            <a:off x="0" y="0"/>
                            <a:ext cx="1367933" cy="1374615"/>
                          </a:xfrm>
                          <a:prstGeom prst="rect">
                            <a:avLst/>
                          </a:prstGeom>
                          <a:noFill/>
                          <a:ln w="9525">
                            <a:noFill/>
                            <a:miter lim="800000"/>
                            <a:headEnd/>
                            <a:tailEnd/>
                          </a:ln>
                        </pic:spPr>
                      </pic:pic>
                    </a:graphicData>
                  </a:graphic>
                </wp:inline>
              </w:drawing>
            </w:r>
          </w:p>
        </w:tc>
        <w:tc>
          <w:tcPr>
            <w:tcW w:w="2299" w:type="dxa"/>
          </w:tcPr>
          <w:p w:rsidR="00387D5E" w:rsidRPr="002B55B7" w:rsidRDefault="00387D5E" w:rsidP="0013779B">
            <w:pPr>
              <w:ind w:left="-90"/>
              <w:jc w:val="center"/>
              <w:rPr>
                <w:rFonts w:ascii="Times New Roman" w:hAnsi="Times New Roman" w:cs="Times New Roman"/>
              </w:rPr>
            </w:pPr>
            <w:r w:rsidRPr="00694DE1">
              <w:rPr>
                <w:rFonts w:ascii="Times New Roman" w:hAnsi="Times New Roman" w:cs="Times New Roman"/>
                <w:noProof/>
              </w:rPr>
              <w:drawing>
                <wp:inline distT="0" distB="0" distL="0" distR="0">
                  <wp:extent cx="1371600" cy="1371600"/>
                  <wp:effectExtent l="19050" t="0" r="0" b="0"/>
                  <wp:docPr id="7" name="Picture 9" descr="C:\Users\user\Pictures\New Picture (1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Pictures\New Picture (11).bmp"/>
                          <pic:cNvPicPr>
                            <a:picLocks noChangeAspect="1" noChangeArrowheads="1"/>
                          </pic:cNvPicPr>
                        </pic:nvPicPr>
                        <pic:blipFill>
                          <a:blip r:embed="rId15" cstate="print"/>
                          <a:srcRect/>
                          <a:stretch>
                            <a:fillRect/>
                          </a:stretch>
                        </pic:blipFill>
                        <pic:spPr bwMode="auto">
                          <a:xfrm>
                            <a:off x="0" y="0"/>
                            <a:ext cx="1371600" cy="1371600"/>
                          </a:xfrm>
                          <a:prstGeom prst="rect">
                            <a:avLst/>
                          </a:prstGeom>
                          <a:noFill/>
                          <a:ln w="9525">
                            <a:noFill/>
                            <a:miter lim="800000"/>
                            <a:headEnd/>
                            <a:tailEnd/>
                          </a:ln>
                        </pic:spPr>
                      </pic:pic>
                    </a:graphicData>
                  </a:graphic>
                </wp:inline>
              </w:drawing>
            </w:r>
          </w:p>
        </w:tc>
        <w:tc>
          <w:tcPr>
            <w:tcW w:w="2299" w:type="dxa"/>
          </w:tcPr>
          <w:p w:rsidR="00387D5E" w:rsidRPr="002B55B7" w:rsidRDefault="00387D5E" w:rsidP="0013779B">
            <w:pPr>
              <w:ind w:left="-114"/>
              <w:jc w:val="center"/>
              <w:rPr>
                <w:rFonts w:ascii="Times New Roman" w:hAnsi="Times New Roman" w:cs="Times New Roman"/>
              </w:rPr>
            </w:pPr>
            <w:r w:rsidRPr="00392197">
              <w:rPr>
                <w:rFonts w:ascii="Times New Roman" w:hAnsi="Times New Roman" w:cs="Times New Roman"/>
                <w:noProof/>
              </w:rPr>
              <w:drawing>
                <wp:inline distT="0" distB="0" distL="0" distR="0">
                  <wp:extent cx="1375695" cy="1371600"/>
                  <wp:effectExtent l="19050" t="0" r="0" b="0"/>
                  <wp:docPr id="8" name="Picture 10" descr="C:\Users\user\Pictures\New Picture (1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Pictures\New Picture (12).bmp"/>
                          <pic:cNvPicPr>
                            <a:picLocks noChangeAspect="1" noChangeArrowheads="1"/>
                          </pic:cNvPicPr>
                        </pic:nvPicPr>
                        <pic:blipFill>
                          <a:blip r:embed="rId16" cstate="print"/>
                          <a:srcRect/>
                          <a:stretch>
                            <a:fillRect/>
                          </a:stretch>
                        </pic:blipFill>
                        <pic:spPr bwMode="auto">
                          <a:xfrm>
                            <a:off x="0" y="0"/>
                            <a:ext cx="1378719" cy="1374615"/>
                          </a:xfrm>
                          <a:prstGeom prst="rect">
                            <a:avLst/>
                          </a:prstGeom>
                          <a:noFill/>
                          <a:ln w="9525">
                            <a:noFill/>
                            <a:miter lim="800000"/>
                            <a:headEnd/>
                            <a:tailEnd/>
                          </a:ln>
                        </pic:spPr>
                      </pic:pic>
                    </a:graphicData>
                  </a:graphic>
                </wp:inline>
              </w:drawing>
            </w:r>
          </w:p>
        </w:tc>
      </w:tr>
      <w:tr w:rsidR="00387D5E" w:rsidRPr="000A753D" w:rsidTr="00387D5E">
        <w:tc>
          <w:tcPr>
            <w:tcW w:w="2301" w:type="dxa"/>
          </w:tcPr>
          <w:p w:rsidR="00387D5E" w:rsidRPr="000A753D" w:rsidRDefault="00387D5E" w:rsidP="00A426CD">
            <w:pPr>
              <w:spacing w:before="120"/>
              <w:jc w:val="center"/>
              <w:rPr>
                <w:rFonts w:ascii="Times New Roman" w:hAnsi="Times New Roman" w:cs="Times New Roman"/>
                <w:sz w:val="18"/>
                <w:szCs w:val="24"/>
              </w:rPr>
            </w:pPr>
            <w:r w:rsidRPr="000A753D">
              <w:rPr>
                <w:rFonts w:ascii="Times New Roman" w:hAnsi="Times New Roman" w:cs="Times New Roman"/>
                <w:b/>
                <w:sz w:val="18"/>
                <w:szCs w:val="24"/>
              </w:rPr>
              <w:t>Plate 5. Flower:</w:t>
            </w:r>
            <w:r w:rsidRPr="000A753D">
              <w:rPr>
                <w:rFonts w:ascii="Times New Roman" w:hAnsi="Times New Roman" w:cs="Times New Roman"/>
                <w:sz w:val="18"/>
                <w:szCs w:val="24"/>
              </w:rPr>
              <w:t xml:space="preserve"> </w:t>
            </w:r>
            <w:r w:rsidRPr="000A753D">
              <w:rPr>
                <w:rFonts w:ascii="Times New Roman" w:hAnsi="Times New Roman" w:cs="Times New Roman"/>
                <w:b/>
                <w:sz w:val="18"/>
                <w:szCs w:val="24"/>
              </w:rPr>
              <w:t>PL-</w:t>
            </w:r>
            <w:r w:rsidRPr="000A753D">
              <w:rPr>
                <w:rFonts w:ascii="Times New Roman" w:hAnsi="Times New Roman" w:cs="Times New Roman"/>
                <w:sz w:val="18"/>
                <w:szCs w:val="24"/>
              </w:rPr>
              <w:t xml:space="preserve"> Petal Lobe; </w:t>
            </w:r>
            <w:r w:rsidRPr="000A753D">
              <w:rPr>
                <w:rFonts w:ascii="Times New Roman" w:hAnsi="Times New Roman" w:cs="Times New Roman"/>
                <w:b/>
                <w:sz w:val="18"/>
              </w:rPr>
              <w:t>CT-</w:t>
            </w:r>
            <w:r w:rsidRPr="000A753D">
              <w:rPr>
                <w:rFonts w:ascii="Times New Roman" w:hAnsi="Times New Roman" w:cs="Times New Roman"/>
                <w:sz w:val="18"/>
              </w:rPr>
              <w:t xml:space="preserve"> Corolla Tube; </w:t>
            </w:r>
            <w:r w:rsidRPr="000A753D">
              <w:rPr>
                <w:rFonts w:ascii="Times New Roman" w:hAnsi="Times New Roman" w:cs="Times New Roman"/>
                <w:b/>
                <w:sz w:val="18"/>
              </w:rPr>
              <w:t>Ca-</w:t>
            </w:r>
            <w:r w:rsidRPr="000A753D">
              <w:rPr>
                <w:rFonts w:ascii="Times New Roman" w:hAnsi="Times New Roman" w:cs="Times New Roman"/>
                <w:sz w:val="18"/>
              </w:rPr>
              <w:t xml:space="preserve"> Calyx; </w:t>
            </w:r>
            <w:r w:rsidRPr="000A753D">
              <w:rPr>
                <w:rFonts w:ascii="Times New Roman" w:hAnsi="Times New Roman" w:cs="Times New Roman"/>
                <w:b/>
                <w:sz w:val="18"/>
              </w:rPr>
              <w:t>Ped-</w:t>
            </w:r>
            <w:r w:rsidRPr="000A753D">
              <w:rPr>
                <w:rFonts w:ascii="Times New Roman" w:hAnsi="Times New Roman" w:cs="Times New Roman"/>
                <w:sz w:val="18"/>
              </w:rPr>
              <w:t xml:space="preserve"> Pedicel</w:t>
            </w:r>
          </w:p>
        </w:tc>
        <w:tc>
          <w:tcPr>
            <w:tcW w:w="2333" w:type="dxa"/>
          </w:tcPr>
          <w:p w:rsidR="00387D5E" w:rsidRPr="000A753D" w:rsidRDefault="00387D5E" w:rsidP="00442511">
            <w:pPr>
              <w:spacing w:before="120"/>
              <w:jc w:val="center"/>
              <w:rPr>
                <w:rFonts w:ascii="Times New Roman" w:hAnsi="Times New Roman" w:cs="Times New Roman"/>
                <w:sz w:val="18"/>
                <w:szCs w:val="24"/>
              </w:rPr>
            </w:pPr>
            <w:r w:rsidRPr="000A753D">
              <w:rPr>
                <w:rFonts w:ascii="Times New Roman" w:hAnsi="Times New Roman" w:cs="Times New Roman"/>
                <w:b/>
                <w:sz w:val="18"/>
                <w:szCs w:val="24"/>
              </w:rPr>
              <w:t xml:space="preserve">Plate 6. L.S of Flower: An- </w:t>
            </w:r>
            <w:r w:rsidRPr="000A753D">
              <w:rPr>
                <w:rFonts w:ascii="Times New Roman" w:hAnsi="Times New Roman" w:cs="Times New Roman"/>
                <w:sz w:val="18"/>
                <w:szCs w:val="24"/>
              </w:rPr>
              <w:t xml:space="preserve">Anther; </w:t>
            </w:r>
            <w:r w:rsidRPr="000A753D">
              <w:rPr>
                <w:rFonts w:ascii="Times New Roman" w:hAnsi="Times New Roman" w:cs="Times New Roman"/>
                <w:b/>
                <w:sz w:val="18"/>
                <w:szCs w:val="18"/>
              </w:rPr>
              <w:t>Sti-</w:t>
            </w:r>
            <w:r w:rsidRPr="000A753D">
              <w:rPr>
                <w:rFonts w:ascii="Times New Roman" w:hAnsi="Times New Roman" w:cs="Times New Roman"/>
                <w:sz w:val="18"/>
                <w:szCs w:val="18"/>
              </w:rPr>
              <w:t xml:space="preserve"> Stigma; </w:t>
            </w:r>
            <w:r w:rsidRPr="000A753D">
              <w:rPr>
                <w:rFonts w:ascii="Times New Roman" w:hAnsi="Times New Roman" w:cs="Times New Roman"/>
                <w:b/>
                <w:sz w:val="18"/>
                <w:szCs w:val="24"/>
              </w:rPr>
              <w:t>CT-</w:t>
            </w:r>
            <w:r w:rsidRPr="000A753D">
              <w:rPr>
                <w:rFonts w:ascii="Times New Roman" w:hAnsi="Times New Roman" w:cs="Times New Roman"/>
                <w:sz w:val="18"/>
                <w:szCs w:val="24"/>
              </w:rPr>
              <w:t xml:space="preserve"> Corolla Tube; </w:t>
            </w:r>
            <w:r w:rsidRPr="000A753D">
              <w:rPr>
                <w:rFonts w:ascii="Times New Roman" w:hAnsi="Times New Roman" w:cs="Times New Roman"/>
                <w:b/>
                <w:sz w:val="18"/>
                <w:szCs w:val="18"/>
              </w:rPr>
              <w:t>Sty-</w:t>
            </w:r>
            <w:r w:rsidRPr="000A753D">
              <w:rPr>
                <w:rFonts w:ascii="Times New Roman" w:hAnsi="Times New Roman" w:cs="Times New Roman"/>
                <w:sz w:val="18"/>
                <w:szCs w:val="18"/>
              </w:rPr>
              <w:t xml:space="preserve"> Style; </w:t>
            </w:r>
            <w:r w:rsidRPr="000A753D">
              <w:rPr>
                <w:rFonts w:ascii="Times New Roman" w:hAnsi="Times New Roman" w:cs="Times New Roman"/>
                <w:b/>
                <w:sz w:val="18"/>
                <w:szCs w:val="18"/>
              </w:rPr>
              <w:t>O-</w:t>
            </w:r>
            <w:r w:rsidRPr="000A753D">
              <w:rPr>
                <w:rFonts w:ascii="Times New Roman" w:hAnsi="Times New Roman" w:cs="Times New Roman"/>
                <w:sz w:val="18"/>
                <w:szCs w:val="18"/>
              </w:rPr>
              <w:t xml:space="preserve"> Ovary; </w:t>
            </w:r>
            <w:r w:rsidRPr="000A753D">
              <w:rPr>
                <w:rFonts w:ascii="Times New Roman" w:hAnsi="Times New Roman" w:cs="Times New Roman"/>
                <w:b/>
                <w:sz w:val="18"/>
                <w:szCs w:val="24"/>
              </w:rPr>
              <w:t>Ped-</w:t>
            </w:r>
            <w:r w:rsidRPr="000A753D">
              <w:rPr>
                <w:rFonts w:ascii="Times New Roman" w:hAnsi="Times New Roman" w:cs="Times New Roman"/>
                <w:sz w:val="18"/>
                <w:szCs w:val="24"/>
              </w:rPr>
              <w:t xml:space="preserve"> Pedicel</w:t>
            </w:r>
          </w:p>
        </w:tc>
        <w:tc>
          <w:tcPr>
            <w:tcW w:w="2299" w:type="dxa"/>
          </w:tcPr>
          <w:p w:rsidR="00387D5E" w:rsidRPr="002B55B7" w:rsidRDefault="00387D5E" w:rsidP="0013779B">
            <w:pPr>
              <w:pStyle w:val="BodyText"/>
              <w:spacing w:before="120" w:after="0"/>
              <w:jc w:val="center"/>
              <w:rPr>
                <w:rFonts w:cs="Times New Roman"/>
                <w:sz w:val="18"/>
                <w:szCs w:val="18"/>
              </w:rPr>
            </w:pPr>
            <w:r w:rsidRPr="002B55B7">
              <w:rPr>
                <w:rFonts w:cs="Times New Roman"/>
                <w:b/>
                <w:sz w:val="18"/>
                <w:szCs w:val="18"/>
              </w:rPr>
              <w:t xml:space="preserve">Plate </w:t>
            </w:r>
            <w:r>
              <w:rPr>
                <w:rFonts w:cs="Times New Roman"/>
                <w:b/>
                <w:sz w:val="18"/>
                <w:szCs w:val="18"/>
              </w:rPr>
              <w:t>7</w:t>
            </w:r>
            <w:r w:rsidRPr="002B55B7">
              <w:rPr>
                <w:rFonts w:cs="Times New Roman"/>
                <w:b/>
                <w:sz w:val="18"/>
                <w:szCs w:val="18"/>
              </w:rPr>
              <w:t xml:space="preserve">. L.S of Flower Stigma Overview: An- </w:t>
            </w:r>
            <w:r w:rsidRPr="002B55B7">
              <w:rPr>
                <w:rFonts w:cs="Times New Roman"/>
                <w:sz w:val="18"/>
                <w:szCs w:val="18"/>
              </w:rPr>
              <w:t xml:space="preserve">Anther; </w:t>
            </w:r>
            <w:r w:rsidRPr="002B55B7">
              <w:rPr>
                <w:rFonts w:cs="Times New Roman"/>
                <w:b/>
                <w:sz w:val="18"/>
                <w:szCs w:val="18"/>
              </w:rPr>
              <w:t>Sti-</w:t>
            </w:r>
            <w:r w:rsidRPr="002B55B7">
              <w:rPr>
                <w:rFonts w:cs="Times New Roman"/>
                <w:sz w:val="18"/>
                <w:szCs w:val="18"/>
              </w:rPr>
              <w:t xml:space="preserve"> Stigma; </w:t>
            </w:r>
            <w:r w:rsidRPr="002B55B7">
              <w:rPr>
                <w:rFonts w:cs="Times New Roman"/>
                <w:b/>
                <w:sz w:val="18"/>
                <w:szCs w:val="18"/>
              </w:rPr>
              <w:t>Sty-</w:t>
            </w:r>
            <w:r w:rsidRPr="002B55B7">
              <w:rPr>
                <w:rFonts w:cs="Times New Roman"/>
                <w:sz w:val="18"/>
                <w:szCs w:val="18"/>
              </w:rPr>
              <w:t xml:space="preserve"> Style</w:t>
            </w:r>
            <w:r>
              <w:rPr>
                <w:rFonts w:cs="Times New Roman"/>
                <w:sz w:val="18"/>
                <w:szCs w:val="18"/>
              </w:rPr>
              <w:t xml:space="preserve">; </w:t>
            </w:r>
            <w:r w:rsidRPr="002B55B7">
              <w:rPr>
                <w:rFonts w:cs="Times New Roman"/>
                <w:b/>
                <w:sz w:val="18"/>
              </w:rPr>
              <w:t>CT-</w:t>
            </w:r>
            <w:r w:rsidRPr="002B55B7">
              <w:rPr>
                <w:rFonts w:cs="Times New Roman"/>
                <w:sz w:val="18"/>
              </w:rPr>
              <w:t xml:space="preserve"> Corolla Tube</w:t>
            </w:r>
          </w:p>
        </w:tc>
        <w:tc>
          <w:tcPr>
            <w:tcW w:w="2299" w:type="dxa"/>
          </w:tcPr>
          <w:p w:rsidR="00387D5E" w:rsidRPr="002B55B7" w:rsidRDefault="00387D5E" w:rsidP="0013779B">
            <w:pPr>
              <w:pStyle w:val="BodyText"/>
              <w:spacing w:before="120" w:after="0"/>
              <w:jc w:val="center"/>
              <w:rPr>
                <w:rFonts w:cs="Times New Roman"/>
                <w:sz w:val="18"/>
                <w:szCs w:val="18"/>
              </w:rPr>
            </w:pPr>
            <w:r w:rsidRPr="002B55B7">
              <w:rPr>
                <w:rFonts w:cs="Times New Roman"/>
                <w:b/>
                <w:sz w:val="18"/>
                <w:szCs w:val="18"/>
              </w:rPr>
              <w:t xml:space="preserve">Plate </w:t>
            </w:r>
            <w:r>
              <w:rPr>
                <w:rFonts w:cs="Times New Roman"/>
                <w:b/>
                <w:sz w:val="18"/>
                <w:szCs w:val="18"/>
              </w:rPr>
              <w:t>8</w:t>
            </w:r>
            <w:r w:rsidRPr="002B55B7">
              <w:rPr>
                <w:rFonts w:cs="Times New Roman"/>
                <w:b/>
                <w:sz w:val="18"/>
                <w:szCs w:val="18"/>
              </w:rPr>
              <w:t>. Calyx: Se-</w:t>
            </w:r>
            <w:r w:rsidRPr="002B55B7">
              <w:rPr>
                <w:rFonts w:cs="Times New Roman"/>
                <w:sz w:val="18"/>
                <w:szCs w:val="18"/>
              </w:rPr>
              <w:t xml:space="preserve"> Sepal;</w:t>
            </w:r>
            <w:r w:rsidRPr="002B55B7">
              <w:rPr>
                <w:rFonts w:cs="Times New Roman"/>
                <w:b/>
                <w:sz w:val="18"/>
                <w:szCs w:val="18"/>
              </w:rPr>
              <w:t xml:space="preserve"> Ped-</w:t>
            </w:r>
            <w:r w:rsidRPr="002B55B7">
              <w:rPr>
                <w:rFonts w:cs="Times New Roman"/>
                <w:sz w:val="18"/>
                <w:szCs w:val="18"/>
              </w:rPr>
              <w:t xml:space="preserve"> Pedicel</w:t>
            </w:r>
          </w:p>
        </w:tc>
      </w:tr>
    </w:tbl>
    <w:p w:rsidR="001F3A03" w:rsidRPr="002B55B7" w:rsidRDefault="001F3A03" w:rsidP="001F3A03">
      <w:pPr>
        <w:shd w:val="clear" w:color="auto" w:fill="FFFFFF" w:themeFill="background1"/>
        <w:spacing w:after="0" w:line="480" w:lineRule="auto"/>
        <w:ind w:firstLine="720"/>
        <w:jc w:val="both"/>
        <w:rPr>
          <w:rFonts w:ascii="Times New Roman" w:hAnsi="Times New Roman" w:cs="Times New Roman"/>
          <w:sz w:val="24"/>
          <w:szCs w:val="24"/>
        </w:rPr>
      </w:pPr>
    </w:p>
    <w:p w:rsidR="008E3CC8" w:rsidRPr="002B55B7" w:rsidRDefault="008E3CC8" w:rsidP="001C3302">
      <w:pPr>
        <w:spacing w:after="0" w:line="480" w:lineRule="auto"/>
        <w:jc w:val="both"/>
        <w:rPr>
          <w:rFonts w:ascii="Times New Roman" w:hAnsi="Times New Roman" w:cs="Times New Roman"/>
          <w:b/>
          <w:sz w:val="24"/>
          <w:szCs w:val="24"/>
        </w:rPr>
      </w:pPr>
      <w:r w:rsidRPr="002B55B7">
        <w:rPr>
          <w:rFonts w:ascii="Times New Roman" w:hAnsi="Times New Roman" w:cs="Times New Roman"/>
          <w:b/>
          <w:sz w:val="24"/>
          <w:szCs w:val="24"/>
        </w:rPr>
        <w:t>FLOWER</w:t>
      </w:r>
    </w:p>
    <w:p w:rsidR="00227A81" w:rsidRDefault="00227A81" w:rsidP="001C3302">
      <w:pPr>
        <w:shd w:val="clear" w:color="auto" w:fill="FFFFFF" w:themeFill="background1"/>
        <w:spacing w:line="480" w:lineRule="auto"/>
        <w:ind w:firstLine="720"/>
        <w:jc w:val="both"/>
        <w:rPr>
          <w:rFonts w:ascii="Times New Roman" w:hAnsi="Times New Roman" w:cs="Times New Roman"/>
          <w:sz w:val="24"/>
          <w:szCs w:val="24"/>
        </w:rPr>
      </w:pPr>
      <w:r w:rsidRPr="002B55B7">
        <w:rPr>
          <w:rFonts w:ascii="Times New Roman" w:hAnsi="Times New Roman" w:cs="Times New Roman"/>
          <w:sz w:val="24"/>
          <w:szCs w:val="24"/>
        </w:rPr>
        <w:t xml:space="preserve">Flowers are numerous, </w:t>
      </w:r>
      <w:r w:rsidRPr="002B55B7">
        <w:rPr>
          <w:rFonts w:ascii="Times New Roman" w:eastAsia="Times New Roman" w:hAnsi="Times New Roman" w:cs="Times New Roman"/>
          <w:bCs/>
          <w:sz w:val="24"/>
          <w:szCs w:val="24"/>
        </w:rPr>
        <w:t xml:space="preserve">small, bisexual, </w:t>
      </w:r>
      <w:r w:rsidRPr="002B55B7">
        <w:rPr>
          <w:rFonts w:ascii="Times New Roman" w:hAnsi="Times New Roman" w:cs="Times New Roman"/>
          <w:sz w:val="24"/>
          <w:szCs w:val="24"/>
        </w:rPr>
        <w:t xml:space="preserve">salverform, </w:t>
      </w:r>
      <w:r w:rsidRPr="002B55B7">
        <w:rPr>
          <w:rFonts w:ascii="Times New Roman" w:eastAsia="Times New Roman" w:hAnsi="Times New Roman" w:cs="Times New Roman"/>
          <w:bCs/>
          <w:sz w:val="24"/>
          <w:szCs w:val="24"/>
        </w:rPr>
        <w:t xml:space="preserve">light green, pubescent, strongly perfumed, </w:t>
      </w:r>
      <w:r w:rsidRPr="002B55B7">
        <w:rPr>
          <w:rFonts w:ascii="Times New Roman" w:hAnsi="Times New Roman" w:cs="Times New Roman"/>
          <w:sz w:val="24"/>
          <w:szCs w:val="24"/>
        </w:rPr>
        <w:t>1.4–1.7 cm length and 0.8–1.2 cm breadth</w:t>
      </w:r>
      <w:r w:rsidR="00C117BF">
        <w:rPr>
          <w:rFonts w:ascii="Times New Roman" w:hAnsi="Times New Roman" w:cs="Times New Roman"/>
          <w:sz w:val="24"/>
          <w:szCs w:val="24"/>
        </w:rPr>
        <w:t xml:space="preserve"> (Plate 5)</w:t>
      </w:r>
      <w:r w:rsidRPr="002B55B7">
        <w:rPr>
          <w:rFonts w:ascii="Times New Roman" w:hAnsi="Times New Roman" w:cs="Times New Roman"/>
          <w:sz w:val="24"/>
          <w:szCs w:val="24"/>
        </w:rPr>
        <w:t>. The pedicel was typically shorter than the calyx and it was green, pubescent and 0.1 cm long and wide. The mature bud formed as an ovoid head, cylindrical shape, green lobe and light green tube with 1.4–1.5 cm length and 0.3 cm width</w:t>
      </w:r>
      <w:r w:rsidR="0018055F">
        <w:rPr>
          <w:rFonts w:ascii="Times New Roman" w:hAnsi="Times New Roman" w:cs="Times New Roman"/>
          <w:sz w:val="24"/>
          <w:szCs w:val="24"/>
        </w:rPr>
        <w:t xml:space="preserve"> </w:t>
      </w:r>
      <w:r w:rsidR="0018055F" w:rsidRPr="004347B8">
        <w:rPr>
          <w:rFonts w:ascii="Times New Roman" w:hAnsi="Times New Roman" w:cs="Times New Roman"/>
          <w:sz w:val="24"/>
          <w:szCs w:val="24"/>
        </w:rPr>
        <w:t xml:space="preserve">(Plate </w:t>
      </w:r>
      <w:r w:rsidR="00A007B6">
        <w:rPr>
          <w:rFonts w:ascii="Times New Roman" w:hAnsi="Times New Roman" w:cs="Times New Roman"/>
          <w:sz w:val="24"/>
          <w:szCs w:val="24"/>
        </w:rPr>
        <w:t>4</w:t>
      </w:r>
      <w:r w:rsidR="0018055F" w:rsidRPr="004347B8">
        <w:rPr>
          <w:rFonts w:ascii="Times New Roman" w:hAnsi="Times New Roman" w:cs="Times New Roman"/>
          <w:sz w:val="24"/>
          <w:szCs w:val="24"/>
        </w:rPr>
        <w:t>)</w:t>
      </w:r>
      <w:r w:rsidRPr="002B55B7">
        <w:rPr>
          <w:rFonts w:ascii="Times New Roman" w:hAnsi="Times New Roman" w:cs="Times New Roman"/>
          <w:sz w:val="24"/>
          <w:szCs w:val="24"/>
        </w:rPr>
        <w:t xml:space="preserve">. </w:t>
      </w:r>
    </w:p>
    <w:p w:rsidR="008E3CC8" w:rsidRPr="002B55B7" w:rsidRDefault="005B03D6" w:rsidP="001C3302">
      <w:pPr>
        <w:spacing w:after="0" w:line="480" w:lineRule="auto"/>
        <w:jc w:val="both"/>
        <w:rPr>
          <w:rFonts w:ascii="Times New Roman" w:hAnsi="Times New Roman" w:cs="Times New Roman"/>
          <w:b/>
          <w:sz w:val="24"/>
          <w:szCs w:val="24"/>
        </w:rPr>
      </w:pPr>
      <w:r w:rsidRPr="002B55B7">
        <w:rPr>
          <w:rFonts w:ascii="Times New Roman" w:hAnsi="Times New Roman" w:cs="Times New Roman"/>
          <w:b/>
          <w:sz w:val="24"/>
          <w:szCs w:val="24"/>
        </w:rPr>
        <w:t>CALYX</w:t>
      </w:r>
    </w:p>
    <w:p w:rsidR="00D90F3D" w:rsidRPr="002B55B7" w:rsidRDefault="00D90F3D" w:rsidP="001C3302">
      <w:pPr>
        <w:shd w:val="clear" w:color="auto" w:fill="FFFFFF" w:themeFill="background1"/>
        <w:spacing w:line="480" w:lineRule="auto"/>
        <w:ind w:firstLine="720"/>
        <w:jc w:val="both"/>
        <w:rPr>
          <w:rFonts w:ascii="Times New Roman" w:hAnsi="Times New Roman" w:cs="Times New Roman"/>
          <w:sz w:val="24"/>
          <w:szCs w:val="24"/>
        </w:rPr>
      </w:pPr>
      <w:r w:rsidRPr="002B55B7">
        <w:rPr>
          <w:rFonts w:ascii="Times New Roman" w:hAnsi="Times New Roman" w:cs="Times New Roman"/>
          <w:sz w:val="24"/>
          <w:szCs w:val="24"/>
        </w:rPr>
        <w:t>The calyx consists of five sepals, synsepalous with quincuncial aestivation. The sepals are green, obtuse lobes, pubescent outside, glabrous inside of about 0.2 cm length and 0.2 cm width</w:t>
      </w:r>
      <w:r w:rsidR="00D07211">
        <w:rPr>
          <w:rFonts w:ascii="Times New Roman" w:hAnsi="Times New Roman" w:cs="Times New Roman"/>
          <w:sz w:val="24"/>
          <w:szCs w:val="24"/>
        </w:rPr>
        <w:t xml:space="preserve"> (Plate 8)</w:t>
      </w:r>
      <w:r w:rsidRPr="002B55B7">
        <w:rPr>
          <w:rFonts w:ascii="Times New Roman" w:hAnsi="Times New Roman" w:cs="Times New Roman"/>
          <w:sz w:val="24"/>
          <w:szCs w:val="24"/>
        </w:rPr>
        <w:t xml:space="preserve">. </w:t>
      </w:r>
    </w:p>
    <w:p w:rsidR="008E3CC8" w:rsidRPr="002B55B7" w:rsidRDefault="005B03D6" w:rsidP="001C3302">
      <w:pPr>
        <w:spacing w:after="0" w:line="480" w:lineRule="auto"/>
        <w:jc w:val="both"/>
        <w:rPr>
          <w:rFonts w:ascii="Times New Roman" w:hAnsi="Times New Roman" w:cs="Times New Roman"/>
          <w:b/>
          <w:sz w:val="24"/>
          <w:szCs w:val="24"/>
        </w:rPr>
      </w:pPr>
      <w:r w:rsidRPr="002B55B7">
        <w:rPr>
          <w:rFonts w:ascii="Times New Roman" w:hAnsi="Times New Roman" w:cs="Times New Roman"/>
          <w:b/>
          <w:sz w:val="24"/>
          <w:szCs w:val="24"/>
        </w:rPr>
        <w:t>COROLLA</w:t>
      </w:r>
    </w:p>
    <w:p w:rsidR="00EA3770" w:rsidRDefault="00EA3770" w:rsidP="001C3302">
      <w:pPr>
        <w:pStyle w:val="Default"/>
        <w:shd w:val="clear" w:color="auto" w:fill="FFFFFF" w:themeFill="background1"/>
        <w:spacing w:after="200" w:line="480" w:lineRule="auto"/>
        <w:ind w:firstLine="720"/>
        <w:jc w:val="both"/>
        <w:rPr>
          <w:color w:val="auto"/>
        </w:rPr>
      </w:pPr>
      <w:r w:rsidRPr="002B55B7">
        <w:rPr>
          <w:color w:val="auto"/>
        </w:rPr>
        <w:t>The sympetalous corolla has the corolla tube and single whorl of five petal lobes</w:t>
      </w:r>
      <w:r w:rsidR="00D07211">
        <w:rPr>
          <w:color w:val="auto"/>
        </w:rPr>
        <w:t xml:space="preserve"> </w:t>
      </w:r>
      <w:r w:rsidR="00D07211">
        <w:t>(Plate 5)</w:t>
      </w:r>
      <w:r w:rsidRPr="002B55B7">
        <w:rPr>
          <w:color w:val="auto"/>
        </w:rPr>
        <w:t xml:space="preserve">. The corolla is light green of about 1.3–1.6 cm length and 0.8–1.2 cm breadth. The corolla lobe was rounded, pubescent with 0.3–0.5 cm length and 0.4–0.6 cm width. The corolla tube was almost cylindrical and widened slightly towards the base, around the anther and ovary. It was light green on both sides, mouth with ring of hairs, pubescent inside, but frequently glabrous on basal half of inner region with 0.9 cm long and 0.2–0.3 cm wide. The corolla has twisted aestivation and overlapping to the left side (anti-clockwise).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6"/>
        <w:gridCol w:w="2333"/>
        <w:gridCol w:w="2316"/>
        <w:gridCol w:w="2267"/>
      </w:tblGrid>
      <w:tr w:rsidR="00AA17D1" w:rsidRPr="002B55B7" w:rsidTr="00AA17D1">
        <w:tc>
          <w:tcPr>
            <w:tcW w:w="2316" w:type="dxa"/>
          </w:tcPr>
          <w:p w:rsidR="00AA17D1" w:rsidRPr="002B55B7" w:rsidRDefault="00AA17D1" w:rsidP="00A426CD">
            <w:pPr>
              <w:ind w:left="-90"/>
              <w:jc w:val="center"/>
              <w:rPr>
                <w:rFonts w:ascii="Times New Roman" w:hAnsi="Times New Roman" w:cs="Times New Roman"/>
                <w:sz w:val="24"/>
                <w:szCs w:val="24"/>
              </w:rPr>
            </w:pPr>
            <w:r w:rsidRPr="00626840">
              <w:rPr>
                <w:rFonts w:ascii="Times New Roman" w:hAnsi="Times New Roman" w:cs="Times New Roman"/>
                <w:noProof/>
                <w:sz w:val="24"/>
                <w:szCs w:val="24"/>
              </w:rPr>
              <w:lastRenderedPageBreak/>
              <w:drawing>
                <wp:inline distT="0" distB="0" distL="0" distR="0">
                  <wp:extent cx="1362694" cy="1371600"/>
                  <wp:effectExtent l="19050" t="0" r="8906" b="0"/>
                  <wp:docPr id="9" name="Picture 4" descr="C:\Users\user\Pictures\New Picture (25).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New Picture (25).bmp"/>
                          <pic:cNvPicPr>
                            <a:picLocks noChangeAspect="1" noChangeArrowheads="1"/>
                          </pic:cNvPicPr>
                        </pic:nvPicPr>
                        <pic:blipFill>
                          <a:blip r:embed="rId17" cstate="print"/>
                          <a:srcRect/>
                          <a:stretch>
                            <a:fillRect/>
                          </a:stretch>
                        </pic:blipFill>
                        <pic:spPr bwMode="auto">
                          <a:xfrm>
                            <a:off x="0" y="0"/>
                            <a:ext cx="1362694" cy="1371600"/>
                          </a:xfrm>
                          <a:prstGeom prst="rect">
                            <a:avLst/>
                          </a:prstGeom>
                          <a:noFill/>
                          <a:ln w="9525">
                            <a:noFill/>
                            <a:miter lim="800000"/>
                            <a:headEnd/>
                            <a:tailEnd/>
                          </a:ln>
                        </pic:spPr>
                      </pic:pic>
                    </a:graphicData>
                  </a:graphic>
                </wp:inline>
              </w:drawing>
            </w:r>
          </w:p>
        </w:tc>
        <w:tc>
          <w:tcPr>
            <w:tcW w:w="2333" w:type="dxa"/>
          </w:tcPr>
          <w:p w:rsidR="00AA17D1" w:rsidRPr="002B55B7" w:rsidRDefault="00AA17D1" w:rsidP="00A426CD">
            <w:pPr>
              <w:ind w:left="-73"/>
              <w:jc w:val="center"/>
              <w:rPr>
                <w:rFonts w:ascii="Times New Roman" w:hAnsi="Times New Roman" w:cs="Times New Roman"/>
                <w:sz w:val="24"/>
                <w:szCs w:val="24"/>
              </w:rPr>
            </w:pPr>
            <w:r w:rsidRPr="00E330FE">
              <w:rPr>
                <w:rFonts w:ascii="Times New Roman" w:hAnsi="Times New Roman" w:cs="Times New Roman"/>
                <w:noProof/>
                <w:sz w:val="24"/>
                <w:szCs w:val="24"/>
              </w:rPr>
              <w:drawing>
                <wp:inline distT="0" distB="0" distL="0" distR="0">
                  <wp:extent cx="1367417" cy="1371600"/>
                  <wp:effectExtent l="19050" t="0" r="4183" b="0"/>
                  <wp:docPr id="10" name="Picture 11" descr="C:\Users\user\Pictures\New Picture (1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Pictures\New Picture (13).bmp"/>
                          <pic:cNvPicPr>
                            <a:picLocks noChangeAspect="1" noChangeArrowheads="1"/>
                          </pic:cNvPicPr>
                        </pic:nvPicPr>
                        <pic:blipFill>
                          <a:blip r:embed="rId18" cstate="print"/>
                          <a:srcRect/>
                          <a:stretch>
                            <a:fillRect/>
                          </a:stretch>
                        </pic:blipFill>
                        <pic:spPr bwMode="auto">
                          <a:xfrm>
                            <a:off x="0" y="0"/>
                            <a:ext cx="1371600" cy="1375796"/>
                          </a:xfrm>
                          <a:prstGeom prst="rect">
                            <a:avLst/>
                          </a:prstGeom>
                          <a:noFill/>
                          <a:ln w="9525">
                            <a:noFill/>
                            <a:miter lim="800000"/>
                            <a:headEnd/>
                            <a:tailEnd/>
                          </a:ln>
                        </pic:spPr>
                      </pic:pic>
                    </a:graphicData>
                  </a:graphic>
                </wp:inline>
              </w:drawing>
            </w:r>
          </w:p>
        </w:tc>
        <w:tc>
          <w:tcPr>
            <w:tcW w:w="2267" w:type="dxa"/>
          </w:tcPr>
          <w:p w:rsidR="00AA17D1" w:rsidRPr="002B55B7" w:rsidRDefault="00AA17D1" w:rsidP="0013779B">
            <w:pPr>
              <w:ind w:left="-90"/>
              <w:jc w:val="center"/>
              <w:rPr>
                <w:rFonts w:ascii="Times New Roman" w:hAnsi="Times New Roman" w:cs="Times New Roman"/>
                <w:sz w:val="24"/>
                <w:szCs w:val="24"/>
              </w:rPr>
            </w:pPr>
            <w:r w:rsidRPr="00E330FE">
              <w:rPr>
                <w:rFonts w:ascii="Times New Roman" w:hAnsi="Times New Roman" w:cs="Times New Roman"/>
                <w:noProof/>
                <w:sz w:val="24"/>
                <w:szCs w:val="24"/>
              </w:rPr>
              <w:drawing>
                <wp:inline distT="0" distB="0" distL="0" distR="0">
                  <wp:extent cx="1366141" cy="1362075"/>
                  <wp:effectExtent l="19050" t="0" r="5459" b="0"/>
                  <wp:docPr id="13" name="Picture 12" descr="C:\Users\user\Pictures\New Picture (1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Pictures\New Picture (14).bmp"/>
                          <pic:cNvPicPr>
                            <a:picLocks noChangeAspect="1" noChangeArrowheads="1"/>
                          </pic:cNvPicPr>
                        </pic:nvPicPr>
                        <pic:blipFill>
                          <a:blip r:embed="rId19" cstate="print"/>
                          <a:srcRect/>
                          <a:stretch>
                            <a:fillRect/>
                          </a:stretch>
                        </pic:blipFill>
                        <pic:spPr bwMode="auto">
                          <a:xfrm>
                            <a:off x="0" y="0"/>
                            <a:ext cx="1369144" cy="1365069"/>
                          </a:xfrm>
                          <a:prstGeom prst="rect">
                            <a:avLst/>
                          </a:prstGeom>
                          <a:noFill/>
                          <a:ln w="9525">
                            <a:noFill/>
                            <a:miter lim="800000"/>
                            <a:headEnd/>
                            <a:tailEnd/>
                          </a:ln>
                        </pic:spPr>
                      </pic:pic>
                    </a:graphicData>
                  </a:graphic>
                </wp:inline>
              </w:drawing>
            </w:r>
          </w:p>
        </w:tc>
        <w:tc>
          <w:tcPr>
            <w:tcW w:w="2267" w:type="dxa"/>
          </w:tcPr>
          <w:p w:rsidR="00AA17D1" w:rsidRPr="002B55B7" w:rsidRDefault="00AA17D1" w:rsidP="0013779B">
            <w:pPr>
              <w:ind w:left="-114"/>
              <w:jc w:val="center"/>
              <w:rPr>
                <w:rFonts w:ascii="Times New Roman" w:hAnsi="Times New Roman" w:cs="Times New Roman"/>
                <w:sz w:val="24"/>
                <w:szCs w:val="24"/>
              </w:rPr>
            </w:pPr>
            <w:r w:rsidRPr="00E86525">
              <w:rPr>
                <w:rFonts w:ascii="Times New Roman" w:hAnsi="Times New Roman" w:cs="Times New Roman"/>
                <w:noProof/>
                <w:sz w:val="24"/>
                <w:szCs w:val="24"/>
              </w:rPr>
              <w:drawing>
                <wp:inline distT="0" distB="0" distL="0" distR="0">
                  <wp:extent cx="1355333" cy="1362075"/>
                  <wp:effectExtent l="19050" t="0" r="0" b="0"/>
                  <wp:docPr id="24" name="Picture 5" descr="C:\Users\user\Pictures\New Picture (26).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Pictures\New Picture (26).bmp"/>
                          <pic:cNvPicPr>
                            <a:picLocks noChangeAspect="1" noChangeArrowheads="1"/>
                          </pic:cNvPicPr>
                        </pic:nvPicPr>
                        <pic:blipFill>
                          <a:blip r:embed="rId20" cstate="print"/>
                          <a:srcRect/>
                          <a:stretch>
                            <a:fillRect/>
                          </a:stretch>
                        </pic:blipFill>
                        <pic:spPr bwMode="auto">
                          <a:xfrm>
                            <a:off x="0" y="0"/>
                            <a:ext cx="1358312" cy="1365069"/>
                          </a:xfrm>
                          <a:prstGeom prst="rect">
                            <a:avLst/>
                          </a:prstGeom>
                          <a:noFill/>
                          <a:ln w="9525">
                            <a:noFill/>
                            <a:miter lim="800000"/>
                            <a:headEnd/>
                            <a:tailEnd/>
                          </a:ln>
                        </pic:spPr>
                      </pic:pic>
                    </a:graphicData>
                  </a:graphic>
                </wp:inline>
              </w:drawing>
            </w:r>
          </w:p>
        </w:tc>
      </w:tr>
      <w:tr w:rsidR="00AA17D1" w:rsidRPr="002B55B7" w:rsidTr="00AA17D1">
        <w:tc>
          <w:tcPr>
            <w:tcW w:w="2316" w:type="dxa"/>
          </w:tcPr>
          <w:p w:rsidR="00AA17D1" w:rsidRPr="002B55B7" w:rsidRDefault="00AA17D1" w:rsidP="00307E76">
            <w:pPr>
              <w:spacing w:before="120"/>
              <w:jc w:val="center"/>
              <w:rPr>
                <w:rFonts w:ascii="Times New Roman" w:hAnsi="Times New Roman" w:cs="Times New Roman"/>
                <w:sz w:val="18"/>
                <w:szCs w:val="18"/>
              </w:rPr>
            </w:pPr>
            <w:r>
              <w:rPr>
                <w:rFonts w:ascii="Times New Roman" w:hAnsi="Times New Roman" w:cs="Times New Roman"/>
                <w:b/>
                <w:sz w:val="18"/>
                <w:szCs w:val="18"/>
              </w:rPr>
              <w:t>Plate 9</w:t>
            </w:r>
            <w:r w:rsidRPr="002B55B7">
              <w:rPr>
                <w:rFonts w:ascii="Times New Roman" w:hAnsi="Times New Roman" w:cs="Times New Roman"/>
                <w:b/>
                <w:sz w:val="18"/>
                <w:szCs w:val="18"/>
              </w:rPr>
              <w:t>. Corolla cut open:</w:t>
            </w:r>
            <w:r w:rsidRPr="002B55B7">
              <w:rPr>
                <w:rFonts w:ascii="Times New Roman" w:hAnsi="Times New Roman" w:cs="Times New Roman"/>
                <w:sz w:val="18"/>
                <w:szCs w:val="18"/>
              </w:rPr>
              <w:t xml:space="preserve"> </w:t>
            </w:r>
            <w:r w:rsidRPr="002B55B7">
              <w:rPr>
                <w:rFonts w:ascii="Times New Roman" w:hAnsi="Times New Roman" w:cs="Times New Roman"/>
                <w:b/>
                <w:sz w:val="18"/>
                <w:szCs w:val="24"/>
              </w:rPr>
              <w:t>PL-</w:t>
            </w:r>
            <w:r w:rsidRPr="002B55B7">
              <w:rPr>
                <w:rFonts w:ascii="Times New Roman" w:hAnsi="Times New Roman" w:cs="Times New Roman"/>
                <w:sz w:val="18"/>
                <w:szCs w:val="24"/>
              </w:rPr>
              <w:t xml:space="preserve"> Petal Lobe; </w:t>
            </w:r>
            <w:r w:rsidRPr="002B55B7">
              <w:rPr>
                <w:rFonts w:ascii="Times New Roman" w:hAnsi="Times New Roman" w:cs="Times New Roman"/>
                <w:b/>
                <w:sz w:val="18"/>
                <w:szCs w:val="18"/>
              </w:rPr>
              <w:t>An-</w:t>
            </w:r>
            <w:r w:rsidRPr="002B55B7">
              <w:rPr>
                <w:rFonts w:ascii="Times New Roman" w:hAnsi="Times New Roman" w:cs="Times New Roman"/>
                <w:sz w:val="18"/>
                <w:szCs w:val="18"/>
              </w:rPr>
              <w:t xml:space="preserve"> Anther</w:t>
            </w:r>
            <w:r>
              <w:rPr>
                <w:rFonts w:ascii="Times New Roman" w:hAnsi="Times New Roman" w:cs="Times New Roman"/>
                <w:sz w:val="18"/>
                <w:szCs w:val="18"/>
              </w:rPr>
              <w:t>;</w:t>
            </w:r>
            <w:r w:rsidRPr="002B55B7">
              <w:rPr>
                <w:rFonts w:ascii="Times New Roman" w:hAnsi="Times New Roman" w:cs="Times New Roman"/>
                <w:b/>
                <w:sz w:val="18"/>
                <w:szCs w:val="18"/>
              </w:rPr>
              <w:t xml:space="preserve"> </w:t>
            </w:r>
            <w:r>
              <w:rPr>
                <w:rFonts w:ascii="Times New Roman" w:hAnsi="Times New Roman" w:cs="Times New Roman"/>
                <w:b/>
                <w:sz w:val="18"/>
                <w:szCs w:val="18"/>
              </w:rPr>
              <w:t xml:space="preserve">Fi- </w:t>
            </w:r>
            <w:r w:rsidRPr="00307E76">
              <w:rPr>
                <w:rFonts w:ascii="Times New Roman" w:hAnsi="Times New Roman" w:cs="Times New Roman"/>
                <w:sz w:val="18"/>
                <w:szCs w:val="18"/>
              </w:rPr>
              <w:t>Filament;</w:t>
            </w:r>
            <w:r>
              <w:rPr>
                <w:rFonts w:ascii="Times New Roman" w:hAnsi="Times New Roman" w:cs="Times New Roman"/>
                <w:b/>
                <w:sz w:val="18"/>
                <w:szCs w:val="18"/>
              </w:rPr>
              <w:t xml:space="preserve"> </w:t>
            </w:r>
            <w:r w:rsidRPr="002B55B7">
              <w:rPr>
                <w:rFonts w:ascii="Times New Roman" w:hAnsi="Times New Roman" w:cs="Times New Roman"/>
                <w:b/>
                <w:sz w:val="18"/>
                <w:szCs w:val="18"/>
              </w:rPr>
              <w:t>CT-</w:t>
            </w:r>
            <w:r w:rsidRPr="002B55B7">
              <w:rPr>
                <w:rFonts w:ascii="Times New Roman" w:hAnsi="Times New Roman" w:cs="Times New Roman"/>
                <w:sz w:val="18"/>
                <w:szCs w:val="18"/>
              </w:rPr>
              <w:t xml:space="preserve"> Corolla Tube</w:t>
            </w:r>
          </w:p>
        </w:tc>
        <w:tc>
          <w:tcPr>
            <w:tcW w:w="2333" w:type="dxa"/>
          </w:tcPr>
          <w:p w:rsidR="00AA17D1" w:rsidRPr="002B55B7" w:rsidRDefault="00AA17D1" w:rsidP="00516EEF">
            <w:pPr>
              <w:spacing w:before="120"/>
              <w:jc w:val="center"/>
              <w:rPr>
                <w:rFonts w:ascii="Times New Roman" w:hAnsi="Times New Roman" w:cs="Times New Roman"/>
                <w:sz w:val="18"/>
                <w:szCs w:val="18"/>
              </w:rPr>
            </w:pPr>
            <w:r>
              <w:rPr>
                <w:rFonts w:ascii="Times New Roman" w:hAnsi="Times New Roman" w:cs="Times New Roman"/>
                <w:b/>
                <w:sz w:val="18"/>
                <w:szCs w:val="18"/>
              </w:rPr>
              <w:t>Plate 10</w:t>
            </w:r>
            <w:r w:rsidRPr="002B55B7">
              <w:rPr>
                <w:rFonts w:ascii="Times New Roman" w:hAnsi="Times New Roman" w:cs="Times New Roman"/>
                <w:b/>
                <w:sz w:val="18"/>
                <w:szCs w:val="18"/>
              </w:rPr>
              <w:t>. Corolla cut open Androecium Overview:</w:t>
            </w:r>
            <w:r w:rsidRPr="002B55B7">
              <w:rPr>
                <w:rFonts w:ascii="Times New Roman" w:hAnsi="Times New Roman" w:cs="Times New Roman"/>
                <w:sz w:val="18"/>
                <w:szCs w:val="18"/>
              </w:rPr>
              <w:t xml:space="preserve"> </w:t>
            </w:r>
            <w:r>
              <w:rPr>
                <w:rFonts w:ascii="Times New Roman" w:hAnsi="Times New Roman" w:cs="Times New Roman"/>
                <w:b/>
                <w:sz w:val="18"/>
                <w:szCs w:val="18"/>
              </w:rPr>
              <w:t xml:space="preserve">Fi- </w:t>
            </w:r>
            <w:r w:rsidRPr="00307E76">
              <w:rPr>
                <w:rFonts w:ascii="Times New Roman" w:hAnsi="Times New Roman" w:cs="Times New Roman"/>
                <w:sz w:val="18"/>
                <w:szCs w:val="18"/>
              </w:rPr>
              <w:t>Filament;</w:t>
            </w:r>
            <w:r>
              <w:rPr>
                <w:rFonts w:ascii="Times New Roman" w:hAnsi="Times New Roman" w:cs="Times New Roman"/>
                <w:b/>
                <w:sz w:val="18"/>
                <w:szCs w:val="18"/>
              </w:rPr>
              <w:t xml:space="preserve"> </w:t>
            </w:r>
            <w:r w:rsidRPr="002B55B7">
              <w:rPr>
                <w:rFonts w:ascii="Times New Roman" w:hAnsi="Times New Roman" w:cs="Times New Roman"/>
                <w:b/>
                <w:sz w:val="18"/>
                <w:szCs w:val="18"/>
              </w:rPr>
              <w:t>An-</w:t>
            </w:r>
            <w:r w:rsidRPr="002B55B7">
              <w:rPr>
                <w:rFonts w:ascii="Times New Roman" w:hAnsi="Times New Roman" w:cs="Times New Roman"/>
                <w:sz w:val="18"/>
                <w:szCs w:val="18"/>
              </w:rPr>
              <w:t xml:space="preserve"> Anther</w:t>
            </w:r>
          </w:p>
        </w:tc>
        <w:tc>
          <w:tcPr>
            <w:tcW w:w="2267" w:type="dxa"/>
          </w:tcPr>
          <w:p w:rsidR="00AA17D1" w:rsidRPr="002B55B7" w:rsidRDefault="00AA17D1" w:rsidP="0013779B">
            <w:pPr>
              <w:spacing w:before="120"/>
              <w:jc w:val="center"/>
              <w:rPr>
                <w:rFonts w:ascii="Times New Roman" w:hAnsi="Times New Roman" w:cs="Times New Roman"/>
                <w:sz w:val="18"/>
                <w:szCs w:val="24"/>
              </w:rPr>
            </w:pPr>
            <w:r w:rsidRPr="002B55B7">
              <w:rPr>
                <w:rFonts w:ascii="Times New Roman" w:hAnsi="Times New Roman" w:cs="Times New Roman"/>
                <w:b/>
                <w:sz w:val="18"/>
                <w:szCs w:val="24"/>
              </w:rPr>
              <w:t>Plate 1</w:t>
            </w:r>
            <w:r>
              <w:rPr>
                <w:rFonts w:ascii="Times New Roman" w:hAnsi="Times New Roman" w:cs="Times New Roman"/>
                <w:b/>
                <w:sz w:val="18"/>
                <w:szCs w:val="24"/>
              </w:rPr>
              <w:t>1</w:t>
            </w:r>
            <w:r w:rsidRPr="002B55B7">
              <w:rPr>
                <w:rFonts w:ascii="Times New Roman" w:hAnsi="Times New Roman" w:cs="Times New Roman"/>
                <w:b/>
                <w:sz w:val="18"/>
                <w:szCs w:val="24"/>
              </w:rPr>
              <w:t>. Androecium:</w:t>
            </w:r>
            <w:r w:rsidRPr="002B55B7">
              <w:rPr>
                <w:rFonts w:ascii="Times New Roman" w:hAnsi="Times New Roman" w:cs="Times New Roman"/>
                <w:sz w:val="18"/>
                <w:szCs w:val="24"/>
              </w:rPr>
              <w:t xml:space="preserve"> </w:t>
            </w:r>
            <w:r w:rsidRPr="002B55B7">
              <w:rPr>
                <w:rFonts w:ascii="Times New Roman" w:hAnsi="Times New Roman" w:cs="Times New Roman"/>
                <w:b/>
                <w:sz w:val="18"/>
                <w:szCs w:val="24"/>
              </w:rPr>
              <w:t>An-</w:t>
            </w:r>
            <w:r w:rsidRPr="002B55B7">
              <w:rPr>
                <w:rFonts w:ascii="Times New Roman" w:hAnsi="Times New Roman" w:cs="Times New Roman"/>
                <w:sz w:val="18"/>
                <w:szCs w:val="24"/>
              </w:rPr>
              <w:t xml:space="preserve"> Anther</w:t>
            </w:r>
            <w:r>
              <w:rPr>
                <w:rFonts w:ascii="Times New Roman" w:hAnsi="Times New Roman" w:cs="Times New Roman"/>
                <w:sz w:val="18"/>
                <w:szCs w:val="24"/>
              </w:rPr>
              <w:t xml:space="preserve">; </w:t>
            </w:r>
            <w:r>
              <w:rPr>
                <w:rFonts w:ascii="Times New Roman" w:hAnsi="Times New Roman" w:cs="Times New Roman"/>
                <w:b/>
                <w:sz w:val="18"/>
                <w:szCs w:val="18"/>
              </w:rPr>
              <w:t xml:space="preserve">Fi- </w:t>
            </w:r>
            <w:r w:rsidRPr="00307E76">
              <w:rPr>
                <w:rFonts w:ascii="Times New Roman" w:hAnsi="Times New Roman" w:cs="Times New Roman"/>
                <w:sz w:val="18"/>
                <w:szCs w:val="18"/>
              </w:rPr>
              <w:t>Filament;</w:t>
            </w:r>
          </w:p>
        </w:tc>
        <w:tc>
          <w:tcPr>
            <w:tcW w:w="2267" w:type="dxa"/>
          </w:tcPr>
          <w:p w:rsidR="00AA17D1" w:rsidRPr="002B55B7" w:rsidRDefault="00AA17D1" w:rsidP="0013779B">
            <w:pPr>
              <w:spacing w:before="120"/>
              <w:jc w:val="center"/>
              <w:rPr>
                <w:rFonts w:ascii="Times New Roman" w:hAnsi="Times New Roman" w:cs="Times New Roman"/>
                <w:sz w:val="18"/>
                <w:szCs w:val="24"/>
              </w:rPr>
            </w:pPr>
            <w:r w:rsidRPr="002B55B7">
              <w:rPr>
                <w:rFonts w:ascii="Times New Roman" w:hAnsi="Times New Roman" w:cs="Times New Roman"/>
                <w:b/>
                <w:sz w:val="18"/>
                <w:szCs w:val="18"/>
              </w:rPr>
              <w:t>Plate 1</w:t>
            </w:r>
            <w:r>
              <w:rPr>
                <w:rFonts w:ascii="Times New Roman" w:hAnsi="Times New Roman" w:cs="Times New Roman"/>
                <w:b/>
                <w:sz w:val="18"/>
                <w:szCs w:val="18"/>
              </w:rPr>
              <w:t>2</w:t>
            </w:r>
            <w:r w:rsidRPr="002B55B7">
              <w:rPr>
                <w:rFonts w:ascii="Times New Roman" w:hAnsi="Times New Roman" w:cs="Times New Roman"/>
                <w:b/>
                <w:sz w:val="18"/>
                <w:szCs w:val="18"/>
              </w:rPr>
              <w:t>. Gynoecium: Sti-</w:t>
            </w:r>
            <w:r w:rsidRPr="002B55B7">
              <w:rPr>
                <w:rFonts w:ascii="Times New Roman" w:hAnsi="Times New Roman" w:cs="Times New Roman"/>
                <w:sz w:val="18"/>
                <w:szCs w:val="18"/>
              </w:rPr>
              <w:t xml:space="preserve"> Stigma; </w:t>
            </w:r>
            <w:r w:rsidRPr="002B55B7">
              <w:rPr>
                <w:rFonts w:ascii="Times New Roman" w:hAnsi="Times New Roman" w:cs="Times New Roman"/>
                <w:b/>
                <w:sz w:val="18"/>
                <w:szCs w:val="18"/>
              </w:rPr>
              <w:t>Sty-</w:t>
            </w:r>
            <w:r w:rsidRPr="002B55B7">
              <w:rPr>
                <w:rFonts w:ascii="Times New Roman" w:hAnsi="Times New Roman" w:cs="Times New Roman"/>
                <w:sz w:val="18"/>
                <w:szCs w:val="18"/>
              </w:rPr>
              <w:t xml:space="preserve"> Style; </w:t>
            </w:r>
            <w:r w:rsidRPr="002B55B7">
              <w:rPr>
                <w:rFonts w:ascii="Times New Roman" w:hAnsi="Times New Roman" w:cs="Times New Roman"/>
                <w:b/>
                <w:sz w:val="18"/>
                <w:szCs w:val="18"/>
              </w:rPr>
              <w:t>O-</w:t>
            </w:r>
            <w:r w:rsidRPr="002B55B7">
              <w:rPr>
                <w:rFonts w:ascii="Times New Roman" w:hAnsi="Times New Roman" w:cs="Times New Roman"/>
                <w:sz w:val="18"/>
                <w:szCs w:val="18"/>
              </w:rPr>
              <w:t xml:space="preserve"> Ovary; </w:t>
            </w:r>
            <w:r w:rsidRPr="002B55B7">
              <w:rPr>
                <w:rFonts w:ascii="Times New Roman" w:hAnsi="Times New Roman" w:cs="Times New Roman"/>
                <w:b/>
                <w:sz w:val="18"/>
                <w:szCs w:val="18"/>
              </w:rPr>
              <w:t>Ped-</w:t>
            </w:r>
            <w:r w:rsidRPr="002B55B7">
              <w:rPr>
                <w:rFonts w:ascii="Times New Roman" w:hAnsi="Times New Roman" w:cs="Times New Roman"/>
                <w:sz w:val="18"/>
                <w:szCs w:val="18"/>
              </w:rPr>
              <w:t xml:space="preserve"> Pedicel</w:t>
            </w:r>
          </w:p>
        </w:tc>
      </w:tr>
    </w:tbl>
    <w:p w:rsidR="00C71709" w:rsidRDefault="00C71709" w:rsidP="001C3302">
      <w:pPr>
        <w:pStyle w:val="Default"/>
        <w:shd w:val="clear" w:color="auto" w:fill="FFFFFF" w:themeFill="background1"/>
        <w:spacing w:line="480" w:lineRule="auto"/>
        <w:ind w:firstLine="720"/>
        <w:jc w:val="both"/>
        <w:rPr>
          <w:color w:val="auto"/>
        </w:rPr>
      </w:pPr>
    </w:p>
    <w:p w:rsidR="008E3CC8" w:rsidRPr="002B55B7" w:rsidRDefault="005B03D6" w:rsidP="001C3302">
      <w:pPr>
        <w:spacing w:after="0" w:line="480" w:lineRule="auto"/>
        <w:jc w:val="both"/>
        <w:rPr>
          <w:rFonts w:ascii="Times New Roman" w:hAnsi="Times New Roman" w:cs="Times New Roman"/>
          <w:b/>
          <w:sz w:val="24"/>
          <w:szCs w:val="24"/>
        </w:rPr>
      </w:pPr>
      <w:r w:rsidRPr="002B55B7">
        <w:rPr>
          <w:rFonts w:ascii="Times New Roman" w:hAnsi="Times New Roman" w:cs="Times New Roman"/>
          <w:b/>
          <w:sz w:val="24"/>
          <w:szCs w:val="24"/>
        </w:rPr>
        <w:t>ANDROECIUM</w:t>
      </w:r>
    </w:p>
    <w:p w:rsidR="00EA74E3" w:rsidRDefault="00EA74E3" w:rsidP="001C3302">
      <w:pPr>
        <w:shd w:val="clear" w:color="auto" w:fill="FFFFFF" w:themeFill="background1"/>
        <w:autoSpaceDE w:val="0"/>
        <w:autoSpaceDN w:val="0"/>
        <w:adjustRightInd w:val="0"/>
        <w:spacing w:line="480" w:lineRule="auto"/>
        <w:ind w:firstLine="720"/>
        <w:jc w:val="both"/>
        <w:rPr>
          <w:rFonts w:ascii="Times New Roman" w:hAnsi="Times New Roman" w:cs="Times New Roman"/>
          <w:sz w:val="24"/>
          <w:szCs w:val="24"/>
        </w:rPr>
      </w:pPr>
      <w:r w:rsidRPr="002B55B7">
        <w:rPr>
          <w:rFonts w:ascii="Times New Roman" w:hAnsi="Times New Roman" w:cs="Times New Roman"/>
          <w:sz w:val="24"/>
          <w:szCs w:val="24"/>
        </w:rPr>
        <w:t>The androecium consists of five epipetalous stamens, it was situated near the throat of the corolla tube</w:t>
      </w:r>
      <w:r w:rsidR="00C6177D">
        <w:rPr>
          <w:rFonts w:ascii="Times New Roman" w:hAnsi="Times New Roman" w:cs="Times New Roman"/>
          <w:sz w:val="24"/>
          <w:szCs w:val="24"/>
        </w:rPr>
        <w:t xml:space="preserve"> (Plate </w:t>
      </w:r>
      <w:r w:rsidR="009A3F23">
        <w:rPr>
          <w:rFonts w:ascii="Times New Roman" w:hAnsi="Times New Roman" w:cs="Times New Roman"/>
          <w:sz w:val="24"/>
          <w:szCs w:val="24"/>
        </w:rPr>
        <w:t xml:space="preserve">6, 7, </w:t>
      </w:r>
      <w:r w:rsidR="00C6177D">
        <w:rPr>
          <w:rFonts w:ascii="Times New Roman" w:hAnsi="Times New Roman" w:cs="Times New Roman"/>
          <w:sz w:val="24"/>
          <w:szCs w:val="24"/>
        </w:rPr>
        <w:t>9 &amp; 10)</w:t>
      </w:r>
      <w:r w:rsidRPr="002B55B7">
        <w:rPr>
          <w:rFonts w:ascii="Times New Roman" w:hAnsi="Times New Roman" w:cs="Times New Roman"/>
          <w:sz w:val="24"/>
          <w:szCs w:val="24"/>
        </w:rPr>
        <w:t>. The anthers are ovate, glabrous, yellow with about 0.1 cm length and 0.1 cm width. The filaments are small, filiform, white and 0.1 cm length</w:t>
      </w:r>
      <w:r w:rsidR="00193486">
        <w:rPr>
          <w:rFonts w:ascii="Times New Roman" w:hAnsi="Times New Roman" w:cs="Times New Roman"/>
          <w:sz w:val="24"/>
          <w:szCs w:val="24"/>
        </w:rPr>
        <w:t xml:space="preserve"> (Plate 11)</w:t>
      </w:r>
      <w:r w:rsidRPr="002B55B7">
        <w:rPr>
          <w:rFonts w:ascii="Times New Roman" w:hAnsi="Times New Roman" w:cs="Times New Roman"/>
          <w:sz w:val="24"/>
          <w:szCs w:val="24"/>
        </w:rPr>
        <w:t>.</w:t>
      </w:r>
    </w:p>
    <w:p w:rsidR="008E3CC8" w:rsidRPr="002B55B7" w:rsidRDefault="005B03D6" w:rsidP="001C3302">
      <w:pPr>
        <w:spacing w:after="0" w:line="480" w:lineRule="auto"/>
        <w:jc w:val="both"/>
        <w:rPr>
          <w:rFonts w:ascii="Times New Roman" w:hAnsi="Times New Roman" w:cs="Times New Roman"/>
          <w:b/>
          <w:sz w:val="24"/>
          <w:szCs w:val="24"/>
        </w:rPr>
      </w:pPr>
      <w:r w:rsidRPr="002B55B7">
        <w:rPr>
          <w:rFonts w:ascii="Times New Roman" w:hAnsi="Times New Roman" w:cs="Times New Roman"/>
          <w:b/>
          <w:sz w:val="24"/>
          <w:szCs w:val="24"/>
        </w:rPr>
        <w:t>GYNOECIUM</w:t>
      </w:r>
    </w:p>
    <w:p w:rsidR="00E128B8" w:rsidRDefault="00E128B8" w:rsidP="001C3302">
      <w:pPr>
        <w:pStyle w:val="normal0"/>
        <w:shd w:val="clear" w:color="auto" w:fill="FFFFFF" w:themeFill="background1"/>
        <w:spacing w:after="240" w:line="480" w:lineRule="auto"/>
        <w:ind w:firstLine="720"/>
        <w:jc w:val="both"/>
        <w:rPr>
          <w:sz w:val="24"/>
          <w:szCs w:val="24"/>
        </w:rPr>
      </w:pPr>
      <w:r w:rsidRPr="002B55B7">
        <w:rPr>
          <w:sz w:val="24"/>
          <w:szCs w:val="24"/>
        </w:rPr>
        <w:t>The gynoecium consists of two carpels. The stigma was green, conical with 0.1 cm length and 0.1 cm width. The style was light green and 0.5–0.6 cm long. The ovary was superior, pubescent, white, 0.1 cm length and 0.2 cm width</w:t>
      </w:r>
      <w:r w:rsidR="00193486">
        <w:rPr>
          <w:sz w:val="24"/>
          <w:szCs w:val="24"/>
        </w:rPr>
        <w:t xml:space="preserve"> (Plate </w:t>
      </w:r>
      <w:r w:rsidR="00DD1505">
        <w:rPr>
          <w:sz w:val="24"/>
          <w:szCs w:val="24"/>
        </w:rPr>
        <w:t>12 &amp; 13</w:t>
      </w:r>
      <w:r w:rsidR="00193486">
        <w:rPr>
          <w:sz w:val="24"/>
          <w:szCs w:val="24"/>
        </w:rPr>
        <w:t>)</w:t>
      </w:r>
      <w:r w:rsidRPr="002B55B7">
        <w:rPr>
          <w:sz w:val="24"/>
          <w:szCs w:val="24"/>
        </w:rPr>
        <w:t>. Bicarpellary, syncarpous ovary with several ovules on the marginal placentation.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6"/>
        <w:gridCol w:w="2316"/>
        <w:gridCol w:w="2292"/>
      </w:tblGrid>
      <w:tr w:rsidR="00B517EB" w:rsidRPr="002B55B7" w:rsidTr="0016248D">
        <w:trPr>
          <w:jc w:val="center"/>
        </w:trPr>
        <w:tc>
          <w:tcPr>
            <w:tcW w:w="2316" w:type="dxa"/>
          </w:tcPr>
          <w:p w:rsidR="00B517EB" w:rsidRPr="002B55B7" w:rsidRDefault="00B517EB" w:rsidP="00A426CD">
            <w:pPr>
              <w:ind w:left="-90"/>
              <w:jc w:val="both"/>
              <w:rPr>
                <w:rFonts w:ascii="Times New Roman" w:hAnsi="Times New Roman" w:cs="Times New Roman"/>
                <w:sz w:val="24"/>
                <w:szCs w:val="24"/>
              </w:rPr>
            </w:pPr>
            <w:r w:rsidRPr="00E330FE">
              <w:rPr>
                <w:rFonts w:ascii="Times New Roman" w:hAnsi="Times New Roman" w:cs="Times New Roman"/>
                <w:noProof/>
                <w:sz w:val="24"/>
                <w:szCs w:val="24"/>
              </w:rPr>
              <w:drawing>
                <wp:inline distT="0" distB="0" distL="0" distR="0">
                  <wp:extent cx="1371600" cy="1362269"/>
                  <wp:effectExtent l="19050" t="0" r="0" b="0"/>
                  <wp:docPr id="29" name="Picture 6" descr="C:\Users\user\Pictures\New Picture (27).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Pictures\New Picture (27).bmp"/>
                          <pic:cNvPicPr>
                            <a:picLocks noChangeAspect="1" noChangeArrowheads="1"/>
                          </pic:cNvPicPr>
                        </pic:nvPicPr>
                        <pic:blipFill>
                          <a:blip r:embed="rId21" cstate="print"/>
                          <a:srcRect/>
                          <a:stretch>
                            <a:fillRect/>
                          </a:stretch>
                        </pic:blipFill>
                        <pic:spPr bwMode="auto">
                          <a:xfrm>
                            <a:off x="0" y="0"/>
                            <a:ext cx="1371600" cy="1362269"/>
                          </a:xfrm>
                          <a:prstGeom prst="rect">
                            <a:avLst/>
                          </a:prstGeom>
                          <a:noFill/>
                          <a:ln w="9525">
                            <a:noFill/>
                            <a:miter lim="800000"/>
                            <a:headEnd/>
                            <a:tailEnd/>
                          </a:ln>
                        </pic:spPr>
                      </pic:pic>
                    </a:graphicData>
                  </a:graphic>
                </wp:inline>
              </w:drawing>
            </w:r>
          </w:p>
        </w:tc>
        <w:tc>
          <w:tcPr>
            <w:tcW w:w="2316" w:type="dxa"/>
          </w:tcPr>
          <w:p w:rsidR="00B517EB" w:rsidRDefault="00B517EB" w:rsidP="0013779B">
            <w:pPr>
              <w:ind w:left="-90"/>
              <w:jc w:val="both"/>
              <w:rPr>
                <w:rFonts w:ascii="Times New Roman" w:hAnsi="Times New Roman" w:cs="Times New Roman"/>
                <w:b/>
                <w:sz w:val="24"/>
                <w:szCs w:val="24"/>
              </w:rPr>
            </w:pPr>
            <w:r w:rsidRPr="00AC67E3">
              <w:rPr>
                <w:rFonts w:ascii="Times New Roman" w:hAnsi="Times New Roman" w:cs="Times New Roman"/>
                <w:b/>
                <w:noProof/>
                <w:sz w:val="24"/>
                <w:szCs w:val="24"/>
              </w:rPr>
              <w:drawing>
                <wp:inline distT="0" distB="0" distL="0" distR="0">
                  <wp:extent cx="1371600" cy="1371600"/>
                  <wp:effectExtent l="19050" t="0" r="0" b="0"/>
                  <wp:docPr id="30" name="Picture 1" descr="C:\Users\user\Pictures\New Picture (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New Picture (3).bmp"/>
                          <pic:cNvPicPr>
                            <a:picLocks noChangeAspect="1" noChangeArrowheads="1"/>
                          </pic:cNvPicPr>
                        </pic:nvPicPr>
                        <pic:blipFill>
                          <a:blip r:embed="rId22" cstate="print"/>
                          <a:srcRect/>
                          <a:stretch>
                            <a:fillRect/>
                          </a:stretch>
                        </pic:blipFill>
                        <pic:spPr bwMode="auto">
                          <a:xfrm>
                            <a:off x="0" y="0"/>
                            <a:ext cx="1371600" cy="1371600"/>
                          </a:xfrm>
                          <a:prstGeom prst="rect">
                            <a:avLst/>
                          </a:prstGeom>
                          <a:noFill/>
                          <a:ln w="9525">
                            <a:noFill/>
                            <a:miter lim="800000"/>
                            <a:headEnd/>
                            <a:tailEnd/>
                          </a:ln>
                        </pic:spPr>
                      </pic:pic>
                    </a:graphicData>
                  </a:graphic>
                </wp:inline>
              </w:drawing>
            </w:r>
          </w:p>
        </w:tc>
        <w:tc>
          <w:tcPr>
            <w:tcW w:w="2292" w:type="dxa"/>
          </w:tcPr>
          <w:p w:rsidR="00B517EB" w:rsidRDefault="00B517EB" w:rsidP="0013779B">
            <w:pPr>
              <w:ind w:left="-114"/>
              <w:jc w:val="both"/>
              <w:rPr>
                <w:rFonts w:ascii="Times New Roman" w:hAnsi="Times New Roman" w:cs="Times New Roman"/>
                <w:b/>
                <w:sz w:val="24"/>
                <w:szCs w:val="24"/>
              </w:rPr>
            </w:pPr>
            <w:r w:rsidRPr="00AC67E3">
              <w:rPr>
                <w:rFonts w:ascii="Times New Roman" w:hAnsi="Times New Roman" w:cs="Times New Roman"/>
                <w:b/>
                <w:noProof/>
                <w:sz w:val="24"/>
                <w:szCs w:val="24"/>
              </w:rPr>
              <w:drawing>
                <wp:inline distT="0" distB="0" distL="0" distR="0">
                  <wp:extent cx="1369219" cy="1371600"/>
                  <wp:effectExtent l="19050" t="0" r="2381" b="0"/>
                  <wp:docPr id="31" name="Picture 4" descr="C:\Users\user\Pictures\New Picture (5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Pictures\New Picture (53).bmp"/>
                          <pic:cNvPicPr>
                            <a:picLocks noChangeAspect="1" noChangeArrowheads="1"/>
                          </pic:cNvPicPr>
                        </pic:nvPicPr>
                        <pic:blipFill>
                          <a:blip r:embed="rId23" cstate="print"/>
                          <a:srcRect/>
                          <a:stretch>
                            <a:fillRect/>
                          </a:stretch>
                        </pic:blipFill>
                        <pic:spPr bwMode="auto">
                          <a:xfrm>
                            <a:off x="0" y="0"/>
                            <a:ext cx="1372228" cy="1374615"/>
                          </a:xfrm>
                          <a:prstGeom prst="rect">
                            <a:avLst/>
                          </a:prstGeom>
                          <a:noFill/>
                          <a:ln w="9525">
                            <a:noFill/>
                            <a:miter lim="800000"/>
                            <a:headEnd/>
                            <a:tailEnd/>
                          </a:ln>
                        </pic:spPr>
                      </pic:pic>
                    </a:graphicData>
                  </a:graphic>
                </wp:inline>
              </w:drawing>
            </w:r>
          </w:p>
        </w:tc>
      </w:tr>
      <w:tr w:rsidR="00B517EB" w:rsidRPr="002B55B7" w:rsidTr="0016248D">
        <w:trPr>
          <w:jc w:val="center"/>
        </w:trPr>
        <w:tc>
          <w:tcPr>
            <w:tcW w:w="2316" w:type="dxa"/>
          </w:tcPr>
          <w:p w:rsidR="00B517EB" w:rsidRPr="002B55B7" w:rsidRDefault="00B517EB" w:rsidP="00B80989">
            <w:pPr>
              <w:spacing w:before="120"/>
              <w:jc w:val="center"/>
              <w:rPr>
                <w:rFonts w:ascii="Times New Roman" w:hAnsi="Times New Roman" w:cs="Times New Roman"/>
                <w:sz w:val="18"/>
                <w:szCs w:val="18"/>
              </w:rPr>
            </w:pPr>
            <w:r w:rsidRPr="002B55B7">
              <w:rPr>
                <w:rFonts w:ascii="Times New Roman" w:hAnsi="Times New Roman" w:cs="Times New Roman"/>
                <w:b/>
                <w:sz w:val="18"/>
                <w:szCs w:val="18"/>
              </w:rPr>
              <w:t>Plate 1</w:t>
            </w:r>
            <w:r>
              <w:rPr>
                <w:rFonts w:ascii="Times New Roman" w:hAnsi="Times New Roman" w:cs="Times New Roman"/>
                <w:b/>
                <w:sz w:val="18"/>
                <w:szCs w:val="18"/>
              </w:rPr>
              <w:t>3</w:t>
            </w:r>
            <w:r w:rsidRPr="002B55B7">
              <w:rPr>
                <w:rFonts w:ascii="Times New Roman" w:hAnsi="Times New Roman" w:cs="Times New Roman"/>
                <w:b/>
                <w:sz w:val="18"/>
                <w:szCs w:val="18"/>
              </w:rPr>
              <w:t>. Gynoecium Ovary Overview: Sty-</w:t>
            </w:r>
            <w:r w:rsidRPr="002B55B7">
              <w:rPr>
                <w:rFonts w:ascii="Times New Roman" w:hAnsi="Times New Roman" w:cs="Times New Roman"/>
                <w:sz w:val="18"/>
                <w:szCs w:val="18"/>
              </w:rPr>
              <w:t xml:space="preserve"> Style; </w:t>
            </w:r>
            <w:r w:rsidRPr="002B55B7">
              <w:rPr>
                <w:rFonts w:ascii="Times New Roman" w:hAnsi="Times New Roman" w:cs="Times New Roman"/>
                <w:b/>
                <w:sz w:val="18"/>
                <w:szCs w:val="18"/>
              </w:rPr>
              <w:t>O-</w:t>
            </w:r>
            <w:r w:rsidRPr="002B55B7">
              <w:rPr>
                <w:rFonts w:ascii="Times New Roman" w:hAnsi="Times New Roman" w:cs="Times New Roman"/>
                <w:sz w:val="18"/>
                <w:szCs w:val="18"/>
              </w:rPr>
              <w:t xml:space="preserve"> Ovary</w:t>
            </w:r>
          </w:p>
        </w:tc>
        <w:tc>
          <w:tcPr>
            <w:tcW w:w="2316" w:type="dxa"/>
          </w:tcPr>
          <w:p w:rsidR="00B517EB" w:rsidRPr="006812E0" w:rsidRDefault="00B517EB" w:rsidP="0016248D">
            <w:pPr>
              <w:spacing w:before="120"/>
              <w:jc w:val="center"/>
              <w:rPr>
                <w:rFonts w:ascii="Times New Roman" w:hAnsi="Times New Roman" w:cs="Times New Roman"/>
                <w:sz w:val="18"/>
                <w:szCs w:val="18"/>
              </w:rPr>
            </w:pPr>
            <w:r>
              <w:rPr>
                <w:rFonts w:ascii="Times New Roman" w:hAnsi="Times New Roman" w:cs="Times New Roman"/>
                <w:b/>
                <w:sz w:val="18"/>
                <w:szCs w:val="18"/>
              </w:rPr>
              <w:t>Plate 1</w:t>
            </w:r>
            <w:r w:rsidR="0016248D">
              <w:rPr>
                <w:rFonts w:ascii="Times New Roman" w:hAnsi="Times New Roman" w:cs="Times New Roman"/>
                <w:b/>
                <w:sz w:val="18"/>
                <w:szCs w:val="18"/>
              </w:rPr>
              <w:t>4</w:t>
            </w:r>
            <w:r w:rsidRPr="006812E0">
              <w:rPr>
                <w:rFonts w:ascii="Times New Roman" w:hAnsi="Times New Roman" w:cs="Times New Roman"/>
                <w:b/>
                <w:sz w:val="18"/>
                <w:szCs w:val="18"/>
              </w:rPr>
              <w:t xml:space="preserve">. </w:t>
            </w:r>
            <w:r>
              <w:rPr>
                <w:rFonts w:ascii="Times New Roman" w:hAnsi="Times New Roman" w:cs="Times New Roman"/>
                <w:b/>
                <w:sz w:val="18"/>
                <w:szCs w:val="18"/>
              </w:rPr>
              <w:t>Fruit</w:t>
            </w:r>
          </w:p>
        </w:tc>
        <w:tc>
          <w:tcPr>
            <w:tcW w:w="2292" w:type="dxa"/>
          </w:tcPr>
          <w:p w:rsidR="00B517EB" w:rsidRPr="006812E0" w:rsidRDefault="0016248D" w:rsidP="0013779B">
            <w:pPr>
              <w:spacing w:before="120"/>
              <w:jc w:val="center"/>
              <w:rPr>
                <w:rFonts w:ascii="Times New Roman" w:hAnsi="Times New Roman" w:cs="Times New Roman"/>
                <w:sz w:val="18"/>
                <w:szCs w:val="18"/>
              </w:rPr>
            </w:pPr>
            <w:r>
              <w:rPr>
                <w:rFonts w:ascii="Times New Roman" w:hAnsi="Times New Roman" w:cs="Times New Roman"/>
                <w:b/>
                <w:sz w:val="18"/>
                <w:szCs w:val="18"/>
              </w:rPr>
              <w:t>Plate 15</w:t>
            </w:r>
            <w:r w:rsidR="00B517EB" w:rsidRPr="006812E0">
              <w:rPr>
                <w:rFonts w:ascii="Times New Roman" w:hAnsi="Times New Roman" w:cs="Times New Roman"/>
                <w:b/>
                <w:sz w:val="18"/>
                <w:szCs w:val="18"/>
              </w:rPr>
              <w:t xml:space="preserve">. </w:t>
            </w:r>
            <w:r w:rsidR="00B517EB">
              <w:rPr>
                <w:rFonts w:ascii="Times New Roman" w:hAnsi="Times New Roman" w:cs="Times New Roman"/>
                <w:b/>
                <w:sz w:val="18"/>
                <w:szCs w:val="18"/>
              </w:rPr>
              <w:t>Seed</w:t>
            </w:r>
            <w:r w:rsidR="00B517EB" w:rsidRPr="006812E0">
              <w:rPr>
                <w:rFonts w:ascii="Times New Roman" w:hAnsi="Times New Roman" w:cs="Times New Roman"/>
                <w:b/>
                <w:sz w:val="18"/>
                <w:szCs w:val="18"/>
              </w:rPr>
              <w:t xml:space="preserve">: </w:t>
            </w:r>
            <w:r w:rsidR="00B517EB">
              <w:rPr>
                <w:rFonts w:ascii="Times New Roman" w:hAnsi="Times New Roman" w:cs="Times New Roman"/>
                <w:b/>
                <w:sz w:val="18"/>
                <w:szCs w:val="18"/>
              </w:rPr>
              <w:t>Co</w:t>
            </w:r>
            <w:r w:rsidR="00B517EB" w:rsidRPr="006812E0">
              <w:rPr>
                <w:rFonts w:ascii="Times New Roman" w:hAnsi="Times New Roman" w:cs="Times New Roman"/>
                <w:b/>
                <w:sz w:val="18"/>
                <w:szCs w:val="18"/>
              </w:rPr>
              <w:t>-</w:t>
            </w:r>
            <w:r w:rsidR="00B517EB" w:rsidRPr="006812E0">
              <w:rPr>
                <w:rFonts w:ascii="Times New Roman" w:hAnsi="Times New Roman" w:cs="Times New Roman"/>
                <w:sz w:val="18"/>
                <w:szCs w:val="18"/>
              </w:rPr>
              <w:t xml:space="preserve"> </w:t>
            </w:r>
            <w:r w:rsidR="00B517EB">
              <w:rPr>
                <w:rFonts w:ascii="Times New Roman" w:hAnsi="Times New Roman" w:cs="Times New Roman"/>
                <w:sz w:val="18"/>
                <w:szCs w:val="18"/>
              </w:rPr>
              <w:t>Coma</w:t>
            </w:r>
            <w:r w:rsidR="00B517EB" w:rsidRPr="006812E0">
              <w:rPr>
                <w:rFonts w:ascii="Times New Roman" w:hAnsi="Times New Roman" w:cs="Times New Roman"/>
                <w:sz w:val="18"/>
                <w:szCs w:val="18"/>
              </w:rPr>
              <w:t xml:space="preserve">; </w:t>
            </w:r>
            <w:r w:rsidR="00B517EB">
              <w:rPr>
                <w:rFonts w:ascii="Times New Roman" w:hAnsi="Times New Roman" w:cs="Times New Roman"/>
                <w:b/>
                <w:sz w:val="18"/>
                <w:szCs w:val="18"/>
              </w:rPr>
              <w:t>S</w:t>
            </w:r>
            <w:r w:rsidR="00B517EB" w:rsidRPr="006812E0">
              <w:rPr>
                <w:rFonts w:ascii="Times New Roman" w:hAnsi="Times New Roman" w:cs="Times New Roman"/>
                <w:b/>
                <w:sz w:val="18"/>
                <w:szCs w:val="18"/>
              </w:rPr>
              <w:t>-</w:t>
            </w:r>
            <w:r w:rsidR="00B517EB" w:rsidRPr="006812E0">
              <w:rPr>
                <w:rFonts w:ascii="Times New Roman" w:hAnsi="Times New Roman" w:cs="Times New Roman"/>
                <w:sz w:val="18"/>
                <w:szCs w:val="18"/>
              </w:rPr>
              <w:t xml:space="preserve"> </w:t>
            </w:r>
            <w:r w:rsidR="00B517EB">
              <w:rPr>
                <w:rFonts w:ascii="Times New Roman" w:hAnsi="Times New Roman" w:cs="Times New Roman"/>
                <w:sz w:val="18"/>
                <w:szCs w:val="18"/>
              </w:rPr>
              <w:t>Seed</w:t>
            </w:r>
          </w:p>
        </w:tc>
      </w:tr>
    </w:tbl>
    <w:p w:rsidR="00F423F7" w:rsidRDefault="00F423F7" w:rsidP="001C3302">
      <w:pPr>
        <w:pStyle w:val="normal0"/>
        <w:shd w:val="clear" w:color="auto" w:fill="FFFFFF" w:themeFill="background1"/>
        <w:spacing w:line="480" w:lineRule="auto"/>
        <w:ind w:firstLine="720"/>
        <w:jc w:val="both"/>
        <w:rPr>
          <w:sz w:val="24"/>
          <w:szCs w:val="24"/>
        </w:rPr>
      </w:pPr>
    </w:p>
    <w:p w:rsidR="005F2B52" w:rsidRPr="002B55B7" w:rsidRDefault="005F2B52" w:rsidP="005F2B52">
      <w:pPr>
        <w:shd w:val="clear" w:color="auto" w:fill="FFFFFF" w:themeFill="background1"/>
        <w:spacing w:after="0" w:line="480" w:lineRule="auto"/>
        <w:jc w:val="both"/>
        <w:rPr>
          <w:rFonts w:ascii="Times New Roman" w:hAnsi="Times New Roman" w:cs="Times New Roman"/>
          <w:b/>
          <w:sz w:val="24"/>
          <w:szCs w:val="24"/>
        </w:rPr>
      </w:pPr>
      <w:r w:rsidRPr="002B55B7">
        <w:rPr>
          <w:rFonts w:ascii="Times New Roman" w:hAnsi="Times New Roman" w:cs="Times New Roman"/>
          <w:b/>
          <w:sz w:val="24"/>
          <w:szCs w:val="24"/>
        </w:rPr>
        <w:t xml:space="preserve">FRUIT </w:t>
      </w:r>
    </w:p>
    <w:p w:rsidR="005F2B52" w:rsidRDefault="005F2B52" w:rsidP="005F2B52">
      <w:pPr>
        <w:pStyle w:val="Default"/>
        <w:shd w:val="clear" w:color="auto" w:fill="FFFFFF" w:themeFill="background1"/>
        <w:spacing w:after="200" w:line="480" w:lineRule="auto"/>
        <w:ind w:firstLine="720"/>
        <w:jc w:val="both"/>
        <w:rPr>
          <w:color w:val="auto"/>
        </w:rPr>
      </w:pPr>
      <w:r w:rsidRPr="002B55B7">
        <w:rPr>
          <w:rFonts w:eastAsia="Times New Roman"/>
          <w:bCs/>
          <w:color w:val="auto"/>
        </w:rPr>
        <w:lastRenderedPageBreak/>
        <w:t xml:space="preserve">The fruits are two slender follicles which are </w:t>
      </w:r>
      <w:r w:rsidRPr="002B55B7">
        <w:rPr>
          <w:color w:val="auto"/>
        </w:rPr>
        <w:t xml:space="preserve">long, </w:t>
      </w:r>
      <w:r w:rsidRPr="002B55B7">
        <w:rPr>
          <w:rFonts w:eastAsia="Times New Roman"/>
          <w:bCs/>
          <w:color w:val="auto"/>
        </w:rPr>
        <w:t>pendulous, cylindrical, linear, green, 42</w:t>
      </w:r>
      <w:r w:rsidRPr="002B55B7">
        <w:rPr>
          <w:color w:val="auto"/>
        </w:rPr>
        <w:t>–</w:t>
      </w:r>
      <w:r w:rsidRPr="002B55B7">
        <w:rPr>
          <w:rFonts w:eastAsia="Times New Roman"/>
          <w:bCs/>
          <w:color w:val="auto"/>
        </w:rPr>
        <w:t>45 cm long and 0.3</w:t>
      </w:r>
      <w:r w:rsidRPr="002B55B7">
        <w:rPr>
          <w:color w:val="auto"/>
        </w:rPr>
        <w:t>–</w:t>
      </w:r>
      <w:r w:rsidRPr="002B55B7">
        <w:rPr>
          <w:rFonts w:eastAsia="Times New Roman"/>
          <w:bCs/>
          <w:color w:val="auto"/>
        </w:rPr>
        <w:t>0.5 cm wide</w:t>
      </w:r>
      <w:r w:rsidR="00B424DB">
        <w:rPr>
          <w:rFonts w:eastAsia="Times New Roman"/>
          <w:bCs/>
          <w:color w:val="auto"/>
        </w:rPr>
        <w:t xml:space="preserve"> </w:t>
      </w:r>
      <w:r w:rsidR="0016248D">
        <w:t>(Plate 14</w:t>
      </w:r>
      <w:r w:rsidR="00B424DB">
        <w:t>)</w:t>
      </w:r>
      <w:r w:rsidRPr="002B55B7">
        <w:rPr>
          <w:rFonts w:eastAsia="Times New Roman"/>
          <w:bCs/>
          <w:color w:val="auto"/>
        </w:rPr>
        <w:t xml:space="preserve">. </w:t>
      </w:r>
      <w:r w:rsidRPr="002B55B7">
        <w:rPr>
          <w:color w:val="auto"/>
        </w:rPr>
        <w:t xml:space="preserve">The mature fruit was brown and dehisced longitudinally from the base into two halves and released large number of compressed small seeds.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873"/>
      </w:tblGrid>
      <w:tr w:rsidR="00B517EB" w:rsidRPr="002B55B7" w:rsidTr="00514248">
        <w:trPr>
          <w:jc w:val="center"/>
        </w:trPr>
        <w:tc>
          <w:tcPr>
            <w:tcW w:w="7873" w:type="dxa"/>
          </w:tcPr>
          <w:p w:rsidR="00B517EB" w:rsidRPr="002B55B7" w:rsidRDefault="00B517EB" w:rsidP="0013779B">
            <w:pPr>
              <w:ind w:left="-113"/>
              <w:jc w:val="both"/>
              <w:rPr>
                <w:rFonts w:ascii="Times New Roman" w:hAnsi="Times New Roman" w:cs="Times New Roman"/>
                <w:sz w:val="24"/>
                <w:szCs w:val="24"/>
              </w:rPr>
            </w:pPr>
            <w:r w:rsidRPr="00AC67E3">
              <w:rPr>
                <w:rFonts w:ascii="Times New Roman" w:hAnsi="Times New Roman" w:cs="Times New Roman"/>
                <w:noProof/>
                <w:sz w:val="24"/>
                <w:szCs w:val="24"/>
              </w:rPr>
              <w:drawing>
                <wp:inline distT="0" distB="0" distL="0" distR="0">
                  <wp:extent cx="4914900" cy="1123950"/>
                  <wp:effectExtent l="19050" t="0" r="0" b="0"/>
                  <wp:docPr id="1344" name="Picture 14" descr="D:\PhD\Project images - 3\za\Alstonia\IMG-20211128-WA0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PhD\Project images - 3\za\Alstonia\IMG-20211128-WA0061.jpg"/>
                          <pic:cNvPicPr>
                            <a:picLocks noChangeAspect="1" noChangeArrowheads="1"/>
                          </pic:cNvPicPr>
                        </pic:nvPicPr>
                        <pic:blipFill>
                          <a:blip r:embed="rId24" cstate="print"/>
                          <a:srcRect/>
                          <a:stretch>
                            <a:fillRect/>
                          </a:stretch>
                        </pic:blipFill>
                        <pic:spPr bwMode="auto">
                          <a:xfrm>
                            <a:off x="0" y="0"/>
                            <a:ext cx="4916333" cy="1124278"/>
                          </a:xfrm>
                          <a:prstGeom prst="rect">
                            <a:avLst/>
                          </a:prstGeom>
                          <a:noFill/>
                          <a:ln w="9525">
                            <a:noFill/>
                            <a:miter lim="800000"/>
                            <a:headEnd/>
                            <a:tailEnd/>
                          </a:ln>
                        </pic:spPr>
                      </pic:pic>
                    </a:graphicData>
                  </a:graphic>
                </wp:inline>
              </w:drawing>
            </w:r>
          </w:p>
        </w:tc>
      </w:tr>
      <w:tr w:rsidR="00B517EB" w:rsidRPr="002B55B7" w:rsidTr="00514248">
        <w:trPr>
          <w:jc w:val="center"/>
        </w:trPr>
        <w:tc>
          <w:tcPr>
            <w:tcW w:w="7873" w:type="dxa"/>
          </w:tcPr>
          <w:p w:rsidR="00B517EB" w:rsidRPr="002B55B7" w:rsidRDefault="00B517EB" w:rsidP="0016248D">
            <w:pPr>
              <w:spacing w:before="120"/>
              <w:jc w:val="center"/>
              <w:rPr>
                <w:rFonts w:ascii="Times New Roman" w:hAnsi="Times New Roman" w:cs="Times New Roman"/>
                <w:sz w:val="18"/>
                <w:szCs w:val="18"/>
              </w:rPr>
            </w:pPr>
            <w:r w:rsidRPr="002B55B7">
              <w:rPr>
                <w:rFonts w:ascii="Times New Roman" w:hAnsi="Times New Roman" w:cs="Times New Roman"/>
                <w:b/>
                <w:sz w:val="18"/>
                <w:szCs w:val="18"/>
              </w:rPr>
              <w:t>Plate 1</w:t>
            </w:r>
            <w:r w:rsidR="0016248D">
              <w:rPr>
                <w:rFonts w:ascii="Times New Roman" w:hAnsi="Times New Roman" w:cs="Times New Roman"/>
                <w:b/>
                <w:sz w:val="18"/>
                <w:szCs w:val="18"/>
              </w:rPr>
              <w:t>6</w:t>
            </w:r>
            <w:r w:rsidRPr="002B55B7">
              <w:rPr>
                <w:rFonts w:ascii="Times New Roman" w:hAnsi="Times New Roman" w:cs="Times New Roman"/>
                <w:b/>
                <w:sz w:val="18"/>
                <w:szCs w:val="18"/>
              </w:rPr>
              <w:t>. Stages of Flower Development</w:t>
            </w:r>
          </w:p>
        </w:tc>
      </w:tr>
    </w:tbl>
    <w:p w:rsidR="00B633ED" w:rsidRDefault="00B633ED" w:rsidP="005F2B52">
      <w:pPr>
        <w:shd w:val="clear" w:color="auto" w:fill="FFFFFF" w:themeFill="background1"/>
        <w:spacing w:after="0" w:line="480" w:lineRule="auto"/>
        <w:jc w:val="both"/>
        <w:rPr>
          <w:rFonts w:ascii="Times New Roman" w:hAnsi="Times New Roman" w:cs="Times New Roman"/>
          <w:b/>
          <w:sz w:val="24"/>
          <w:szCs w:val="24"/>
        </w:rPr>
      </w:pPr>
    </w:p>
    <w:p w:rsidR="005F2B52" w:rsidRPr="002B55B7" w:rsidRDefault="005F2B52" w:rsidP="005F2B52">
      <w:pPr>
        <w:shd w:val="clear" w:color="auto" w:fill="FFFFFF" w:themeFill="background1"/>
        <w:spacing w:after="0" w:line="480" w:lineRule="auto"/>
        <w:jc w:val="both"/>
        <w:rPr>
          <w:rFonts w:ascii="Times New Roman" w:eastAsia="Times New Roman" w:hAnsi="Times New Roman" w:cs="Times New Roman"/>
          <w:bCs/>
          <w:sz w:val="24"/>
          <w:szCs w:val="24"/>
        </w:rPr>
      </w:pPr>
      <w:r w:rsidRPr="002B55B7">
        <w:rPr>
          <w:rFonts w:ascii="Times New Roman" w:hAnsi="Times New Roman" w:cs="Times New Roman"/>
          <w:b/>
          <w:sz w:val="24"/>
          <w:szCs w:val="24"/>
        </w:rPr>
        <w:t>SEED</w:t>
      </w:r>
      <w:r w:rsidRPr="002B55B7">
        <w:rPr>
          <w:rFonts w:ascii="Times New Roman" w:eastAsia="Times New Roman" w:hAnsi="Times New Roman" w:cs="Times New Roman"/>
          <w:bCs/>
          <w:sz w:val="24"/>
          <w:szCs w:val="24"/>
        </w:rPr>
        <w:t xml:space="preserve"> </w:t>
      </w:r>
    </w:p>
    <w:p w:rsidR="005F2B52" w:rsidRPr="002B55B7" w:rsidRDefault="005F2B52" w:rsidP="005F2B52">
      <w:pPr>
        <w:pStyle w:val="Default"/>
        <w:shd w:val="clear" w:color="auto" w:fill="FFFFFF" w:themeFill="background1"/>
        <w:spacing w:after="200" w:line="480" w:lineRule="auto"/>
        <w:ind w:firstLine="720"/>
        <w:jc w:val="both"/>
        <w:rPr>
          <w:color w:val="auto"/>
        </w:rPr>
      </w:pPr>
      <w:r w:rsidRPr="002B55B7">
        <w:rPr>
          <w:rFonts w:eastAsia="Times New Roman"/>
          <w:bCs/>
          <w:color w:val="auto"/>
        </w:rPr>
        <w:t xml:space="preserve">Seeds are </w:t>
      </w:r>
      <w:r w:rsidRPr="002B55B7">
        <w:rPr>
          <w:color w:val="auto"/>
        </w:rPr>
        <w:t xml:space="preserve">linear, cylindrical, glabrous, smooth </w:t>
      </w:r>
      <w:r w:rsidRPr="002B55B7">
        <w:rPr>
          <w:rFonts w:eastAsia="Times New Roman"/>
          <w:bCs/>
          <w:color w:val="auto"/>
        </w:rPr>
        <w:t xml:space="preserve">with </w:t>
      </w:r>
      <w:r w:rsidRPr="002B55B7">
        <w:rPr>
          <w:color w:val="auto"/>
        </w:rPr>
        <w:t>a tuft of hairs on both ends. The seed was brown, 0.7–0.8 cm length and 0.1 cm width. The hairs are brownish white and 1–1.5 cm long</w:t>
      </w:r>
      <w:r w:rsidR="00B424DB">
        <w:rPr>
          <w:color w:val="auto"/>
        </w:rPr>
        <w:t xml:space="preserve"> </w:t>
      </w:r>
      <w:r w:rsidR="00B424DB">
        <w:t>(Plate 1</w:t>
      </w:r>
      <w:r w:rsidR="0016248D">
        <w:t>5</w:t>
      </w:r>
      <w:r w:rsidR="00B424DB">
        <w:t>)</w:t>
      </w:r>
      <w:r w:rsidRPr="002B55B7">
        <w:rPr>
          <w:color w:val="auto"/>
        </w:rPr>
        <w:t>.</w:t>
      </w:r>
    </w:p>
    <w:p w:rsidR="0084589F" w:rsidRPr="002B55B7" w:rsidRDefault="0084589F" w:rsidP="001C3302">
      <w:pPr>
        <w:autoSpaceDE w:val="0"/>
        <w:autoSpaceDN w:val="0"/>
        <w:adjustRightInd w:val="0"/>
        <w:spacing w:after="0" w:line="480" w:lineRule="auto"/>
        <w:jc w:val="both"/>
        <w:rPr>
          <w:rFonts w:ascii="Times New Roman" w:hAnsi="Times New Roman" w:cs="Times New Roman"/>
          <w:b/>
          <w:bCs/>
          <w:sz w:val="24"/>
          <w:szCs w:val="24"/>
        </w:rPr>
      </w:pPr>
      <w:r w:rsidRPr="002B55B7">
        <w:rPr>
          <w:rFonts w:ascii="Times New Roman" w:hAnsi="Times New Roman" w:cs="Times New Roman"/>
          <w:b/>
          <w:bCs/>
          <w:sz w:val="24"/>
          <w:szCs w:val="24"/>
        </w:rPr>
        <w:t>DISCUSSION</w:t>
      </w:r>
    </w:p>
    <w:p w:rsidR="0053431D" w:rsidRPr="002B55B7" w:rsidRDefault="0053431D" w:rsidP="001C3302">
      <w:pPr>
        <w:pStyle w:val="Default"/>
        <w:spacing w:after="240" w:line="480" w:lineRule="auto"/>
        <w:ind w:firstLine="720"/>
        <w:jc w:val="both"/>
        <w:rPr>
          <w:bCs/>
          <w:i/>
          <w:iCs/>
          <w:color w:val="auto"/>
        </w:rPr>
      </w:pPr>
      <w:r w:rsidRPr="002B55B7">
        <w:rPr>
          <w:bCs/>
          <w:color w:val="auto"/>
        </w:rPr>
        <w:t xml:space="preserve">Khyade </w:t>
      </w:r>
      <w:r w:rsidRPr="002B55B7">
        <w:rPr>
          <w:color w:val="auto"/>
        </w:rPr>
        <w:t>&amp;</w:t>
      </w:r>
      <w:r w:rsidRPr="002B55B7">
        <w:rPr>
          <w:bCs/>
          <w:color w:val="auto"/>
        </w:rPr>
        <w:t xml:space="preserve"> Vaikos (</w:t>
      </w:r>
      <w:r w:rsidRPr="002B55B7">
        <w:rPr>
          <w:bCs/>
          <w:iCs/>
          <w:color w:val="auto"/>
        </w:rPr>
        <w:t xml:space="preserve">2009) </w:t>
      </w:r>
      <w:r w:rsidRPr="002B55B7">
        <w:rPr>
          <w:bCs/>
          <w:color w:val="auto"/>
        </w:rPr>
        <w:t xml:space="preserve">reported </w:t>
      </w:r>
      <w:r w:rsidRPr="002B55B7">
        <w:rPr>
          <w:i/>
          <w:color w:val="auto"/>
        </w:rPr>
        <w:t>Alstonia scholaris</w:t>
      </w:r>
      <w:r w:rsidRPr="002B55B7">
        <w:rPr>
          <w:bCs/>
          <w:color w:val="auto"/>
        </w:rPr>
        <w:t xml:space="preserve"> leaf length (5–15 cm), width (2–6 cm) and number of secondary veins (50–60) which are contrasting to the present study. </w:t>
      </w:r>
      <w:r w:rsidRPr="002B55B7">
        <w:rPr>
          <w:color w:val="auto"/>
        </w:rPr>
        <w:t xml:space="preserve">Albert </w:t>
      </w:r>
      <w:r w:rsidRPr="002B55B7">
        <w:rPr>
          <w:i/>
          <w:color w:val="auto"/>
        </w:rPr>
        <w:t>et al</w:t>
      </w:r>
      <w:r w:rsidRPr="002B55B7">
        <w:rPr>
          <w:color w:val="auto"/>
        </w:rPr>
        <w:t xml:space="preserve">. (2011) </w:t>
      </w:r>
      <w:r w:rsidRPr="002B55B7">
        <w:rPr>
          <w:bCs/>
          <w:color w:val="auto"/>
        </w:rPr>
        <w:t xml:space="preserve">documented the morphology of </w:t>
      </w:r>
      <w:r w:rsidRPr="002B55B7">
        <w:rPr>
          <w:bCs/>
          <w:i/>
          <w:iCs/>
          <w:color w:val="auto"/>
        </w:rPr>
        <w:t>Alstonia scholaris</w:t>
      </w:r>
      <w:r w:rsidRPr="002B55B7">
        <w:rPr>
          <w:bCs/>
          <w:iCs/>
          <w:color w:val="auto"/>
        </w:rPr>
        <w:t xml:space="preserve"> </w:t>
      </w:r>
      <w:r w:rsidRPr="002B55B7">
        <w:rPr>
          <w:bCs/>
          <w:color w:val="auto"/>
        </w:rPr>
        <w:t xml:space="preserve">which are similar to the present study. The morphology of </w:t>
      </w:r>
      <w:r w:rsidRPr="002B55B7">
        <w:rPr>
          <w:bCs/>
          <w:i/>
          <w:color w:val="auto"/>
        </w:rPr>
        <w:t>Alstonia scholaris</w:t>
      </w:r>
      <w:r w:rsidRPr="002B55B7">
        <w:rPr>
          <w:bCs/>
          <w:color w:val="auto"/>
        </w:rPr>
        <w:t xml:space="preserve"> was studied by Pratap </w:t>
      </w:r>
      <w:r w:rsidRPr="002B55B7">
        <w:rPr>
          <w:i/>
          <w:color w:val="auto"/>
        </w:rPr>
        <w:t>et al</w:t>
      </w:r>
      <w:r w:rsidRPr="002B55B7">
        <w:rPr>
          <w:bCs/>
          <w:color w:val="auto"/>
        </w:rPr>
        <w:t xml:space="preserve">., 2013 and </w:t>
      </w:r>
      <w:r w:rsidRPr="002B55B7">
        <w:rPr>
          <w:color w:val="auto"/>
        </w:rPr>
        <w:t>Chauhan &amp; Nisha, 2018. T</w:t>
      </w:r>
      <w:r w:rsidRPr="002B55B7">
        <w:rPr>
          <w:bCs/>
          <w:color w:val="auto"/>
        </w:rPr>
        <w:t xml:space="preserve">he leaf morphology of </w:t>
      </w:r>
      <w:r w:rsidRPr="002B55B7">
        <w:rPr>
          <w:bCs/>
          <w:i/>
          <w:color w:val="auto"/>
        </w:rPr>
        <w:t>Alstonia scholaris</w:t>
      </w:r>
      <w:r w:rsidRPr="002B55B7">
        <w:rPr>
          <w:bCs/>
          <w:color w:val="auto"/>
        </w:rPr>
        <w:t xml:space="preserve"> was studied by Rijhwani, 2013 and </w:t>
      </w:r>
      <w:r w:rsidRPr="002B55B7">
        <w:rPr>
          <w:iCs/>
          <w:color w:val="auto"/>
        </w:rPr>
        <w:t xml:space="preserve">Das </w:t>
      </w:r>
      <w:r w:rsidRPr="002B55B7">
        <w:rPr>
          <w:i/>
          <w:color w:val="auto"/>
        </w:rPr>
        <w:t>et al</w:t>
      </w:r>
      <w:r w:rsidRPr="002B55B7">
        <w:rPr>
          <w:iCs/>
          <w:color w:val="auto"/>
        </w:rPr>
        <w:t>., 2020</w:t>
      </w:r>
      <w:r w:rsidRPr="002B55B7">
        <w:rPr>
          <w:bCs/>
          <w:iCs/>
          <w:color w:val="auto"/>
        </w:rPr>
        <w:t>.</w:t>
      </w:r>
    </w:p>
    <w:p w:rsidR="0084589F" w:rsidRPr="002B55B7" w:rsidRDefault="0084589F" w:rsidP="001C3302">
      <w:pPr>
        <w:autoSpaceDE w:val="0"/>
        <w:autoSpaceDN w:val="0"/>
        <w:adjustRightInd w:val="0"/>
        <w:spacing w:after="0" w:line="480" w:lineRule="auto"/>
        <w:jc w:val="both"/>
        <w:rPr>
          <w:rFonts w:ascii="Times New Roman" w:hAnsi="Times New Roman" w:cs="Times New Roman"/>
          <w:b/>
          <w:bCs/>
          <w:sz w:val="24"/>
          <w:szCs w:val="24"/>
        </w:rPr>
      </w:pPr>
      <w:r w:rsidRPr="002B55B7">
        <w:rPr>
          <w:rFonts w:ascii="Times New Roman" w:hAnsi="Times New Roman" w:cs="Times New Roman"/>
          <w:b/>
          <w:bCs/>
          <w:sz w:val="24"/>
          <w:szCs w:val="24"/>
        </w:rPr>
        <w:t>CONCLUSION</w:t>
      </w:r>
    </w:p>
    <w:p w:rsidR="00CF25D5" w:rsidRPr="002B55B7" w:rsidRDefault="00CF25D5" w:rsidP="001C3302">
      <w:pPr>
        <w:autoSpaceDE w:val="0"/>
        <w:autoSpaceDN w:val="0"/>
        <w:adjustRightInd w:val="0"/>
        <w:spacing w:line="480" w:lineRule="auto"/>
        <w:ind w:firstLine="720"/>
        <w:jc w:val="both"/>
        <w:rPr>
          <w:rFonts w:ascii="Times New Roman" w:hAnsi="Times New Roman" w:cs="Times New Roman"/>
          <w:sz w:val="24"/>
          <w:szCs w:val="24"/>
        </w:rPr>
      </w:pPr>
      <w:r w:rsidRPr="002B55B7">
        <w:rPr>
          <w:rFonts w:ascii="Times New Roman" w:hAnsi="Times New Roman" w:cs="Times New Roman"/>
          <w:sz w:val="24"/>
          <w:szCs w:val="24"/>
        </w:rPr>
        <w:t xml:space="preserve">Each and every living organism has a definite form. Study of the external structure or morphology helps us to identify and distinguish the species. Knowledge of morphology of plant is also helpful in the study of various other fields such as genetics, plant breeding, </w:t>
      </w:r>
      <w:r w:rsidRPr="002B55B7">
        <w:rPr>
          <w:rFonts w:ascii="Times New Roman" w:hAnsi="Times New Roman" w:cs="Times New Roman"/>
          <w:sz w:val="24"/>
          <w:szCs w:val="24"/>
        </w:rPr>
        <w:lastRenderedPageBreak/>
        <w:t xml:space="preserve">genetic engineering, horticulture, crop protection and others. Based on these findings, the </w:t>
      </w:r>
      <w:r w:rsidR="00154643" w:rsidRPr="002B55B7">
        <w:rPr>
          <w:rFonts w:ascii="Times New Roman" w:eastAsia="Times New Roman" w:hAnsi="Times New Roman" w:cs="Times New Roman"/>
          <w:bCs/>
          <w:i/>
          <w:iCs/>
          <w:sz w:val="24"/>
          <w:szCs w:val="24"/>
        </w:rPr>
        <w:t>Alstonia scholaris</w:t>
      </w:r>
      <w:r w:rsidR="00154643" w:rsidRPr="002B55B7">
        <w:rPr>
          <w:rFonts w:ascii="Times New Roman" w:hAnsi="Times New Roman" w:cs="Times New Roman"/>
          <w:sz w:val="24"/>
          <w:szCs w:val="24"/>
        </w:rPr>
        <w:t xml:space="preserve"> </w:t>
      </w:r>
      <w:r w:rsidRPr="002B55B7">
        <w:rPr>
          <w:rFonts w:ascii="Times New Roman" w:hAnsi="Times New Roman" w:cs="Times New Roman"/>
          <w:sz w:val="24"/>
          <w:szCs w:val="24"/>
        </w:rPr>
        <w:t>plant species were distinguished from other species of the Apocynaceae family.</w:t>
      </w:r>
    </w:p>
    <w:p w:rsidR="0081242E" w:rsidRPr="002B55B7" w:rsidRDefault="008E3CC8" w:rsidP="001C3302">
      <w:pPr>
        <w:autoSpaceDE w:val="0"/>
        <w:autoSpaceDN w:val="0"/>
        <w:adjustRightInd w:val="0"/>
        <w:spacing w:after="0" w:line="480" w:lineRule="auto"/>
        <w:jc w:val="both"/>
        <w:rPr>
          <w:rFonts w:ascii="Times New Roman" w:hAnsi="Times New Roman" w:cs="Times New Roman"/>
          <w:b/>
          <w:bCs/>
          <w:sz w:val="24"/>
          <w:szCs w:val="24"/>
        </w:rPr>
      </w:pPr>
      <w:r w:rsidRPr="002B55B7">
        <w:rPr>
          <w:rFonts w:ascii="Times New Roman" w:hAnsi="Times New Roman" w:cs="Times New Roman"/>
          <w:b/>
          <w:bCs/>
          <w:sz w:val="24"/>
          <w:szCs w:val="24"/>
        </w:rPr>
        <w:t>REFERENCES</w:t>
      </w:r>
    </w:p>
    <w:p w:rsidR="00A1730B" w:rsidRPr="002F1886" w:rsidRDefault="00A1730B" w:rsidP="00332349">
      <w:pPr>
        <w:pStyle w:val="ListParagraph"/>
        <w:numPr>
          <w:ilvl w:val="0"/>
          <w:numId w:val="1"/>
        </w:numPr>
        <w:shd w:val="clear" w:color="auto" w:fill="FFFFFF" w:themeFill="background1"/>
        <w:autoSpaceDE w:val="0"/>
        <w:autoSpaceDN w:val="0"/>
        <w:adjustRightInd w:val="0"/>
        <w:spacing w:line="480" w:lineRule="auto"/>
        <w:ind w:left="360"/>
        <w:contextualSpacing w:val="0"/>
        <w:jc w:val="both"/>
        <w:rPr>
          <w:rFonts w:ascii="Times New Roman" w:hAnsi="Times New Roman" w:cs="Times New Roman"/>
          <w:sz w:val="24"/>
          <w:szCs w:val="24"/>
          <w:lang w:bidi="ta-IN"/>
        </w:rPr>
      </w:pPr>
      <w:r w:rsidRPr="002F1886">
        <w:rPr>
          <w:rFonts w:ascii="Times New Roman" w:hAnsi="Times New Roman" w:cs="Times New Roman"/>
          <w:sz w:val="24"/>
          <w:szCs w:val="24"/>
          <w:lang w:bidi="ta-IN"/>
        </w:rPr>
        <w:t>Albert, S, Amee Padhiar, Dhara Gandhi &amp; Priyanka Nityanand 2011, ‘</w:t>
      </w:r>
      <w:r w:rsidRPr="002F1886">
        <w:rPr>
          <w:rFonts w:ascii="Times New Roman" w:hAnsi="Times New Roman" w:cs="Times New Roman"/>
          <w:bCs/>
          <w:sz w:val="24"/>
          <w:szCs w:val="24"/>
          <w:lang w:bidi="ta-IN"/>
        </w:rPr>
        <w:t xml:space="preserve">Morphological, anatomical and biochemical studies on the foliar galls of </w:t>
      </w:r>
      <w:r w:rsidRPr="002F1886">
        <w:rPr>
          <w:rFonts w:ascii="Times New Roman" w:hAnsi="Times New Roman" w:cs="Times New Roman"/>
          <w:bCs/>
          <w:i/>
          <w:iCs/>
          <w:sz w:val="24"/>
          <w:szCs w:val="24"/>
          <w:lang w:bidi="ta-IN"/>
        </w:rPr>
        <w:t xml:space="preserve">Alstonia scholaris </w:t>
      </w:r>
      <w:r w:rsidRPr="002F1886">
        <w:rPr>
          <w:rFonts w:ascii="Times New Roman" w:hAnsi="Times New Roman" w:cs="Times New Roman"/>
          <w:bCs/>
          <w:sz w:val="24"/>
          <w:szCs w:val="24"/>
          <w:lang w:bidi="ta-IN"/>
        </w:rPr>
        <w:t xml:space="preserve">(Apocynaceae)’, </w:t>
      </w:r>
      <w:r w:rsidRPr="002F1886">
        <w:rPr>
          <w:rFonts w:ascii="Times New Roman" w:hAnsi="Times New Roman" w:cs="Times New Roman"/>
          <w:sz w:val="24"/>
          <w:szCs w:val="24"/>
          <w:lang w:bidi="ta-IN"/>
        </w:rPr>
        <w:t xml:space="preserve">Revista Brasileira de Botanica, vol. 34, no. 3, pp. 343-358. </w:t>
      </w:r>
    </w:p>
    <w:p w:rsidR="00DC5B06" w:rsidRPr="002F1886" w:rsidRDefault="00DC5B06" w:rsidP="00332349">
      <w:pPr>
        <w:pStyle w:val="ListParagraph"/>
        <w:numPr>
          <w:ilvl w:val="0"/>
          <w:numId w:val="1"/>
        </w:numPr>
        <w:shd w:val="clear" w:color="auto" w:fill="FFFFFF" w:themeFill="background1"/>
        <w:autoSpaceDE w:val="0"/>
        <w:autoSpaceDN w:val="0"/>
        <w:adjustRightInd w:val="0"/>
        <w:spacing w:line="480" w:lineRule="auto"/>
        <w:ind w:left="360"/>
        <w:jc w:val="both"/>
        <w:rPr>
          <w:rFonts w:ascii="Times New Roman" w:hAnsi="Times New Roman" w:cs="Times New Roman"/>
          <w:sz w:val="24"/>
          <w:szCs w:val="24"/>
          <w:lang w:bidi="ta-IN"/>
        </w:rPr>
      </w:pPr>
      <w:r w:rsidRPr="002F1886">
        <w:rPr>
          <w:rFonts w:ascii="Times New Roman" w:hAnsi="Times New Roman" w:cs="Times New Roman"/>
          <w:sz w:val="24"/>
          <w:szCs w:val="24"/>
          <w:lang w:bidi="ta-IN"/>
        </w:rPr>
        <w:t>Chauhan, S &amp; Nisha 2018, ‘</w:t>
      </w:r>
      <w:r w:rsidRPr="002F1886">
        <w:rPr>
          <w:rFonts w:ascii="Times New Roman" w:hAnsi="Times New Roman" w:cs="Times New Roman"/>
          <w:bCs/>
          <w:sz w:val="24"/>
          <w:szCs w:val="24"/>
          <w:lang w:bidi="ta-IN"/>
        </w:rPr>
        <w:t xml:space="preserve">Reproductive biology of </w:t>
      </w:r>
      <w:r w:rsidRPr="002F1886">
        <w:rPr>
          <w:rFonts w:ascii="Times New Roman" w:hAnsi="Times New Roman" w:cs="Times New Roman"/>
          <w:bCs/>
          <w:i/>
          <w:iCs/>
          <w:sz w:val="24"/>
          <w:szCs w:val="24"/>
          <w:lang w:bidi="ta-IN"/>
        </w:rPr>
        <w:t xml:space="preserve">Alstonia scholaris </w:t>
      </w:r>
      <w:r w:rsidRPr="002F1886">
        <w:rPr>
          <w:rFonts w:ascii="Times New Roman" w:hAnsi="Times New Roman" w:cs="Times New Roman"/>
          <w:bCs/>
          <w:sz w:val="24"/>
          <w:szCs w:val="24"/>
          <w:lang w:bidi="ta-IN"/>
        </w:rPr>
        <w:t xml:space="preserve">(L.) R.Br. (Apocynaceae)’, </w:t>
      </w:r>
      <w:r w:rsidRPr="002F1886">
        <w:rPr>
          <w:rFonts w:ascii="Times New Roman" w:hAnsi="Times New Roman" w:cs="Times New Roman"/>
          <w:sz w:val="24"/>
          <w:szCs w:val="24"/>
          <w:lang w:bidi="ta-IN"/>
        </w:rPr>
        <w:t>International Journal of Plant Reproductive Biology, vol. 10, no. 2, pp. 119-126.</w:t>
      </w:r>
    </w:p>
    <w:p w:rsidR="00DC5B06" w:rsidRPr="003B0709" w:rsidRDefault="00DC5B06" w:rsidP="00332349">
      <w:pPr>
        <w:pStyle w:val="Default"/>
        <w:numPr>
          <w:ilvl w:val="0"/>
          <w:numId w:val="1"/>
        </w:numPr>
        <w:shd w:val="clear" w:color="auto" w:fill="FFFFFF" w:themeFill="background1"/>
        <w:spacing w:after="200" w:line="480" w:lineRule="auto"/>
        <w:ind w:left="360"/>
        <w:jc w:val="both"/>
        <w:rPr>
          <w:bCs/>
          <w:color w:val="auto"/>
        </w:rPr>
      </w:pPr>
      <w:r w:rsidRPr="003B0709">
        <w:rPr>
          <w:color w:val="auto"/>
        </w:rPr>
        <w:t xml:space="preserve">Das, M, Rajesh Bolleddu, Avijit Banerji &amp; Jayram Hazra </w:t>
      </w:r>
      <w:r w:rsidRPr="003B0709">
        <w:rPr>
          <w:bCs/>
          <w:color w:val="auto"/>
        </w:rPr>
        <w:t>2020, ‘Phyto-Pharmacognostical Evaluation and Hptlc Finger-Printing Profile of Leaves of Saptaparna [</w:t>
      </w:r>
      <w:r w:rsidRPr="003B0709">
        <w:rPr>
          <w:bCs/>
          <w:i/>
          <w:iCs/>
          <w:color w:val="auto"/>
        </w:rPr>
        <w:t xml:space="preserve">Alstonia scholaris </w:t>
      </w:r>
      <w:r w:rsidRPr="003B0709">
        <w:rPr>
          <w:bCs/>
          <w:color w:val="auto"/>
        </w:rPr>
        <w:t xml:space="preserve">(L.) R. Br.]’, </w:t>
      </w:r>
      <w:r w:rsidRPr="003B0709">
        <w:rPr>
          <w:color w:val="auto"/>
        </w:rPr>
        <w:t xml:space="preserve">International Journal of Pharmaceutical Sciences and Research, </w:t>
      </w:r>
      <w:r w:rsidRPr="003B0709">
        <w:rPr>
          <w:bCs/>
          <w:color w:val="auto"/>
        </w:rPr>
        <w:t xml:space="preserve">vol. 11, no. 9, pp. 4449-4457. </w:t>
      </w:r>
    </w:p>
    <w:p w:rsidR="00CA6AF0" w:rsidRPr="002F1886" w:rsidRDefault="00CA6AF0" w:rsidP="00332349">
      <w:pPr>
        <w:pStyle w:val="ListParagraph"/>
        <w:numPr>
          <w:ilvl w:val="0"/>
          <w:numId w:val="1"/>
        </w:numPr>
        <w:shd w:val="clear" w:color="auto" w:fill="FFFFFF" w:themeFill="background1"/>
        <w:autoSpaceDE w:val="0"/>
        <w:autoSpaceDN w:val="0"/>
        <w:adjustRightInd w:val="0"/>
        <w:spacing w:line="480" w:lineRule="auto"/>
        <w:ind w:left="360"/>
        <w:contextualSpacing w:val="0"/>
        <w:jc w:val="both"/>
        <w:rPr>
          <w:rFonts w:ascii="Times New Roman" w:hAnsi="Times New Roman" w:cs="Times New Roman"/>
          <w:bCs/>
          <w:iCs/>
          <w:sz w:val="24"/>
          <w:szCs w:val="24"/>
        </w:rPr>
      </w:pPr>
      <w:r w:rsidRPr="002F1886">
        <w:rPr>
          <w:rFonts w:ascii="Times New Roman" w:hAnsi="Times New Roman" w:cs="Times New Roman"/>
          <w:bCs/>
          <w:sz w:val="24"/>
          <w:szCs w:val="24"/>
        </w:rPr>
        <w:t xml:space="preserve">Khyade, MS &amp; Vaikos, NP </w:t>
      </w:r>
      <w:r w:rsidRPr="002F1886">
        <w:rPr>
          <w:rFonts w:ascii="Times New Roman" w:hAnsi="Times New Roman" w:cs="Times New Roman"/>
          <w:bCs/>
          <w:iCs/>
          <w:sz w:val="24"/>
          <w:szCs w:val="24"/>
        </w:rPr>
        <w:t>2009,</w:t>
      </w:r>
      <w:r w:rsidRPr="002F1886">
        <w:rPr>
          <w:rFonts w:ascii="Times New Roman" w:hAnsi="Times New Roman" w:cs="Times New Roman"/>
          <w:bCs/>
          <w:sz w:val="24"/>
          <w:szCs w:val="24"/>
        </w:rPr>
        <w:t xml:space="preserve"> ‘Pharmacognostical studies on the Leaves of </w:t>
      </w:r>
      <w:r w:rsidRPr="002F1886">
        <w:rPr>
          <w:rFonts w:ascii="Times New Roman" w:hAnsi="Times New Roman" w:cs="Times New Roman"/>
          <w:i/>
          <w:sz w:val="24"/>
          <w:szCs w:val="24"/>
        </w:rPr>
        <w:t>Alstonia</w:t>
      </w:r>
      <w:r w:rsidRPr="002F1886">
        <w:rPr>
          <w:rFonts w:ascii="Times New Roman" w:hAnsi="Times New Roman" w:cs="Times New Roman"/>
          <w:sz w:val="24"/>
          <w:szCs w:val="24"/>
        </w:rPr>
        <w:t xml:space="preserve"> </w:t>
      </w:r>
      <w:r w:rsidRPr="002F1886">
        <w:rPr>
          <w:rFonts w:ascii="Times New Roman" w:hAnsi="Times New Roman" w:cs="Times New Roman"/>
          <w:i/>
          <w:sz w:val="24"/>
          <w:szCs w:val="24"/>
        </w:rPr>
        <w:t>scholaris</w:t>
      </w:r>
      <w:r w:rsidRPr="002F1886">
        <w:rPr>
          <w:rFonts w:ascii="Times New Roman" w:hAnsi="Times New Roman" w:cs="Times New Roman"/>
          <w:sz w:val="24"/>
          <w:szCs w:val="24"/>
        </w:rPr>
        <w:t xml:space="preserve"> </w:t>
      </w:r>
      <w:r w:rsidRPr="002F1886">
        <w:rPr>
          <w:rFonts w:ascii="Times New Roman" w:hAnsi="Times New Roman" w:cs="Times New Roman"/>
          <w:bCs/>
          <w:sz w:val="24"/>
          <w:szCs w:val="24"/>
        </w:rPr>
        <w:t xml:space="preserve">R. Br’, </w:t>
      </w:r>
      <w:r w:rsidRPr="002F1886">
        <w:rPr>
          <w:rFonts w:ascii="Times New Roman" w:hAnsi="Times New Roman" w:cs="Times New Roman"/>
          <w:bCs/>
          <w:iCs/>
          <w:sz w:val="24"/>
          <w:szCs w:val="24"/>
        </w:rPr>
        <w:t>Journal of Pharmacy Research, vol. 2, no. 5, pp. 858-861.</w:t>
      </w:r>
    </w:p>
    <w:p w:rsidR="00DC724C" w:rsidRPr="002F1886" w:rsidRDefault="00DC724C" w:rsidP="00332349">
      <w:pPr>
        <w:pStyle w:val="ListParagraph"/>
        <w:numPr>
          <w:ilvl w:val="0"/>
          <w:numId w:val="1"/>
        </w:numPr>
        <w:shd w:val="clear" w:color="auto" w:fill="FFFFFF" w:themeFill="background1"/>
        <w:autoSpaceDE w:val="0"/>
        <w:autoSpaceDN w:val="0"/>
        <w:adjustRightInd w:val="0"/>
        <w:spacing w:line="480" w:lineRule="auto"/>
        <w:ind w:left="360"/>
        <w:jc w:val="both"/>
        <w:rPr>
          <w:rFonts w:ascii="Times New Roman" w:hAnsi="Times New Roman" w:cs="Times New Roman"/>
          <w:bCs/>
          <w:sz w:val="24"/>
          <w:szCs w:val="24"/>
        </w:rPr>
      </w:pPr>
      <w:r w:rsidRPr="002F1886">
        <w:rPr>
          <w:rFonts w:ascii="Times New Roman" w:hAnsi="Times New Roman" w:cs="Times New Roman"/>
          <w:bCs/>
          <w:sz w:val="24"/>
          <w:szCs w:val="24"/>
        </w:rPr>
        <w:t xml:space="preserve">Pratap, B, Chakraborthy, GS &amp; Nandini Mogha 2013, ‘Complete Aspects of </w:t>
      </w:r>
      <w:r w:rsidRPr="002F1886">
        <w:rPr>
          <w:rFonts w:ascii="Times New Roman" w:hAnsi="Times New Roman" w:cs="Times New Roman"/>
          <w:bCs/>
          <w:i/>
          <w:sz w:val="24"/>
          <w:szCs w:val="24"/>
        </w:rPr>
        <w:t>Alstonia scholaris</w:t>
      </w:r>
      <w:r w:rsidRPr="002F1886">
        <w:rPr>
          <w:rFonts w:ascii="Times New Roman" w:hAnsi="Times New Roman" w:cs="Times New Roman"/>
          <w:bCs/>
          <w:sz w:val="24"/>
          <w:szCs w:val="24"/>
        </w:rPr>
        <w:t>’, International Journal of Pharm Tech Research, vol. 5, No. 1, pp. 17-26.</w:t>
      </w:r>
    </w:p>
    <w:p w:rsidR="00B40499" w:rsidRPr="003B0709" w:rsidRDefault="00B40499" w:rsidP="00332349">
      <w:pPr>
        <w:pStyle w:val="Default"/>
        <w:numPr>
          <w:ilvl w:val="0"/>
          <w:numId w:val="1"/>
        </w:numPr>
        <w:shd w:val="clear" w:color="auto" w:fill="FFFFFF" w:themeFill="background1"/>
        <w:spacing w:after="200" w:line="480" w:lineRule="auto"/>
        <w:ind w:left="360"/>
        <w:jc w:val="both"/>
        <w:rPr>
          <w:bCs/>
          <w:color w:val="auto"/>
        </w:rPr>
      </w:pPr>
      <w:r w:rsidRPr="003B0709">
        <w:rPr>
          <w:bCs/>
          <w:color w:val="auto"/>
        </w:rPr>
        <w:t xml:space="preserve">Rijhwani, S 2013, ‘Epidermal and venation studies in </w:t>
      </w:r>
      <w:r w:rsidRPr="003B0709">
        <w:rPr>
          <w:bCs/>
          <w:i/>
          <w:color w:val="auto"/>
        </w:rPr>
        <w:t>Carissa carandas</w:t>
      </w:r>
      <w:r w:rsidRPr="003B0709">
        <w:rPr>
          <w:bCs/>
          <w:color w:val="auto"/>
        </w:rPr>
        <w:t xml:space="preserve"> L. and </w:t>
      </w:r>
      <w:r w:rsidRPr="003B0709">
        <w:rPr>
          <w:bCs/>
          <w:i/>
          <w:color w:val="auto"/>
        </w:rPr>
        <w:t>Alstonia</w:t>
      </w:r>
      <w:r w:rsidRPr="003B0709">
        <w:rPr>
          <w:bCs/>
          <w:color w:val="auto"/>
        </w:rPr>
        <w:t xml:space="preserve"> </w:t>
      </w:r>
      <w:r w:rsidRPr="003B0709">
        <w:rPr>
          <w:bCs/>
          <w:i/>
          <w:color w:val="auto"/>
        </w:rPr>
        <w:t>scholaris</w:t>
      </w:r>
      <w:r w:rsidRPr="003B0709">
        <w:rPr>
          <w:bCs/>
          <w:color w:val="auto"/>
        </w:rPr>
        <w:t xml:space="preserve"> R. Br’, The IIS University Journal of Science and Technology, vol. 2, no. 1, pp. 43-48.</w:t>
      </w:r>
    </w:p>
    <w:sectPr w:rsidR="00B40499" w:rsidRPr="003B0709" w:rsidSect="00D90489">
      <w:type w:val="continuous"/>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3020" w:rsidRDefault="00BC3020" w:rsidP="00A0440D">
      <w:pPr>
        <w:spacing w:after="0" w:line="240" w:lineRule="auto"/>
      </w:pPr>
      <w:r>
        <w:separator/>
      </w:r>
    </w:p>
  </w:endnote>
  <w:endnote w:type="continuationSeparator" w:id="1">
    <w:p w:rsidR="00BC3020" w:rsidRDefault="00BC3020" w:rsidP="00A044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3870"/>
      <w:docPartObj>
        <w:docPartGallery w:val="Page Numbers (Bottom of Page)"/>
        <w:docPartUnique/>
      </w:docPartObj>
    </w:sdtPr>
    <w:sdtContent>
      <w:p w:rsidR="00A40ED8" w:rsidRDefault="001014B0">
        <w:pPr>
          <w:pStyle w:val="Footer"/>
          <w:jc w:val="center"/>
        </w:pPr>
        <w:r>
          <w:fldChar w:fldCharType="begin"/>
        </w:r>
        <w:r w:rsidR="005A7486">
          <w:instrText xml:space="preserve"> PAGE   \* MERGEFORMAT </w:instrText>
        </w:r>
        <w:r>
          <w:fldChar w:fldCharType="separate"/>
        </w:r>
        <w:r w:rsidR="00C82771">
          <w:rPr>
            <w:noProof/>
          </w:rPr>
          <w:t>1</w:t>
        </w:r>
        <w:r>
          <w:fldChar w:fldCharType="end"/>
        </w:r>
      </w:p>
    </w:sdtContent>
  </w:sdt>
  <w:p w:rsidR="00A40ED8" w:rsidRDefault="00BC30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3020" w:rsidRDefault="00BC3020" w:rsidP="00A0440D">
      <w:pPr>
        <w:spacing w:after="0" w:line="240" w:lineRule="auto"/>
      </w:pPr>
      <w:r>
        <w:separator/>
      </w:r>
    </w:p>
  </w:footnote>
  <w:footnote w:type="continuationSeparator" w:id="1">
    <w:p w:rsidR="00BC3020" w:rsidRDefault="00BC3020" w:rsidP="00A044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AC08D8"/>
    <w:multiLevelType w:val="hybridMultilevel"/>
    <w:tmpl w:val="03ECE0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B55D1"/>
    <w:rsid w:val="00026CA7"/>
    <w:rsid w:val="00032A73"/>
    <w:rsid w:val="00056716"/>
    <w:rsid w:val="0006186B"/>
    <w:rsid w:val="00094003"/>
    <w:rsid w:val="00095201"/>
    <w:rsid w:val="000A753D"/>
    <w:rsid w:val="000D7D0C"/>
    <w:rsid w:val="001014B0"/>
    <w:rsid w:val="00102859"/>
    <w:rsid w:val="00121AFB"/>
    <w:rsid w:val="0013513B"/>
    <w:rsid w:val="00144B1F"/>
    <w:rsid w:val="00154643"/>
    <w:rsid w:val="0016248D"/>
    <w:rsid w:val="0018055F"/>
    <w:rsid w:val="001830A2"/>
    <w:rsid w:val="0018503F"/>
    <w:rsid w:val="00193486"/>
    <w:rsid w:val="001A22FA"/>
    <w:rsid w:val="001B55D1"/>
    <w:rsid w:val="001C04E3"/>
    <w:rsid w:val="001C3302"/>
    <w:rsid w:val="001E4606"/>
    <w:rsid w:val="001F3A03"/>
    <w:rsid w:val="00227A81"/>
    <w:rsid w:val="00242AC7"/>
    <w:rsid w:val="00251429"/>
    <w:rsid w:val="002544AA"/>
    <w:rsid w:val="0028130D"/>
    <w:rsid w:val="00287085"/>
    <w:rsid w:val="002A3A65"/>
    <w:rsid w:val="002B55B7"/>
    <w:rsid w:val="002C6CBD"/>
    <w:rsid w:val="002F1886"/>
    <w:rsid w:val="002F1E0D"/>
    <w:rsid w:val="00304910"/>
    <w:rsid w:val="00304E22"/>
    <w:rsid w:val="00305DA6"/>
    <w:rsid w:val="00307E76"/>
    <w:rsid w:val="00311DFC"/>
    <w:rsid w:val="0031602C"/>
    <w:rsid w:val="00332349"/>
    <w:rsid w:val="003466E5"/>
    <w:rsid w:val="00353EFE"/>
    <w:rsid w:val="00373B9F"/>
    <w:rsid w:val="00387D5E"/>
    <w:rsid w:val="00392197"/>
    <w:rsid w:val="003F06F7"/>
    <w:rsid w:val="004161A7"/>
    <w:rsid w:val="00425B9B"/>
    <w:rsid w:val="00427053"/>
    <w:rsid w:val="004342A0"/>
    <w:rsid w:val="004347B8"/>
    <w:rsid w:val="00442511"/>
    <w:rsid w:val="004541F6"/>
    <w:rsid w:val="00454B96"/>
    <w:rsid w:val="004D3500"/>
    <w:rsid w:val="00505E88"/>
    <w:rsid w:val="00514248"/>
    <w:rsid w:val="00516EEF"/>
    <w:rsid w:val="00521336"/>
    <w:rsid w:val="00521480"/>
    <w:rsid w:val="00523175"/>
    <w:rsid w:val="005330B5"/>
    <w:rsid w:val="0053431D"/>
    <w:rsid w:val="005610A9"/>
    <w:rsid w:val="00564496"/>
    <w:rsid w:val="005A5EB3"/>
    <w:rsid w:val="005A7486"/>
    <w:rsid w:val="005B03D6"/>
    <w:rsid w:val="005F2B52"/>
    <w:rsid w:val="005F5C7C"/>
    <w:rsid w:val="00600C2F"/>
    <w:rsid w:val="0062217D"/>
    <w:rsid w:val="00626840"/>
    <w:rsid w:val="00633CCB"/>
    <w:rsid w:val="0063598C"/>
    <w:rsid w:val="00694DE1"/>
    <w:rsid w:val="006C2E84"/>
    <w:rsid w:val="006C3403"/>
    <w:rsid w:val="006C44DE"/>
    <w:rsid w:val="006C477B"/>
    <w:rsid w:val="006E134F"/>
    <w:rsid w:val="00712BD6"/>
    <w:rsid w:val="00777541"/>
    <w:rsid w:val="007B5589"/>
    <w:rsid w:val="00807535"/>
    <w:rsid w:val="0081242E"/>
    <w:rsid w:val="008248CC"/>
    <w:rsid w:val="00843434"/>
    <w:rsid w:val="0084589F"/>
    <w:rsid w:val="0086116B"/>
    <w:rsid w:val="00862684"/>
    <w:rsid w:val="008720A8"/>
    <w:rsid w:val="0087499C"/>
    <w:rsid w:val="0088122B"/>
    <w:rsid w:val="00882E02"/>
    <w:rsid w:val="008B266A"/>
    <w:rsid w:val="008E3CC8"/>
    <w:rsid w:val="00907891"/>
    <w:rsid w:val="009A30F5"/>
    <w:rsid w:val="009A3F23"/>
    <w:rsid w:val="00A007B6"/>
    <w:rsid w:val="00A0440D"/>
    <w:rsid w:val="00A168F5"/>
    <w:rsid w:val="00A1730B"/>
    <w:rsid w:val="00A55BA2"/>
    <w:rsid w:val="00A55F51"/>
    <w:rsid w:val="00A701E5"/>
    <w:rsid w:val="00AA17D1"/>
    <w:rsid w:val="00AB41A8"/>
    <w:rsid w:val="00AC40B0"/>
    <w:rsid w:val="00AC67E3"/>
    <w:rsid w:val="00AD5746"/>
    <w:rsid w:val="00AE7E41"/>
    <w:rsid w:val="00AF137C"/>
    <w:rsid w:val="00AF687E"/>
    <w:rsid w:val="00B3440D"/>
    <w:rsid w:val="00B40499"/>
    <w:rsid w:val="00B424DB"/>
    <w:rsid w:val="00B46E2F"/>
    <w:rsid w:val="00B50ED6"/>
    <w:rsid w:val="00B517EB"/>
    <w:rsid w:val="00B52582"/>
    <w:rsid w:val="00B633ED"/>
    <w:rsid w:val="00B80989"/>
    <w:rsid w:val="00B81847"/>
    <w:rsid w:val="00B95AD4"/>
    <w:rsid w:val="00B971CB"/>
    <w:rsid w:val="00BB763C"/>
    <w:rsid w:val="00BC3020"/>
    <w:rsid w:val="00C01B11"/>
    <w:rsid w:val="00C117BF"/>
    <w:rsid w:val="00C177CD"/>
    <w:rsid w:val="00C41C70"/>
    <w:rsid w:val="00C6177D"/>
    <w:rsid w:val="00C63561"/>
    <w:rsid w:val="00C71709"/>
    <w:rsid w:val="00C77CAB"/>
    <w:rsid w:val="00C82771"/>
    <w:rsid w:val="00CA6AF0"/>
    <w:rsid w:val="00CD67ED"/>
    <w:rsid w:val="00CE5BA2"/>
    <w:rsid w:val="00CF25D5"/>
    <w:rsid w:val="00CF51E0"/>
    <w:rsid w:val="00D07211"/>
    <w:rsid w:val="00D13518"/>
    <w:rsid w:val="00D20B31"/>
    <w:rsid w:val="00D21365"/>
    <w:rsid w:val="00D213B5"/>
    <w:rsid w:val="00D2458A"/>
    <w:rsid w:val="00D42E02"/>
    <w:rsid w:val="00D565C8"/>
    <w:rsid w:val="00D67493"/>
    <w:rsid w:val="00D67E8A"/>
    <w:rsid w:val="00D90489"/>
    <w:rsid w:val="00D90F3D"/>
    <w:rsid w:val="00DC10C3"/>
    <w:rsid w:val="00DC5376"/>
    <w:rsid w:val="00DC5B06"/>
    <w:rsid w:val="00DC724C"/>
    <w:rsid w:val="00DD1505"/>
    <w:rsid w:val="00DD2BAC"/>
    <w:rsid w:val="00E128B8"/>
    <w:rsid w:val="00E330FE"/>
    <w:rsid w:val="00E51AEF"/>
    <w:rsid w:val="00E646E8"/>
    <w:rsid w:val="00E86525"/>
    <w:rsid w:val="00EA3770"/>
    <w:rsid w:val="00EA74E3"/>
    <w:rsid w:val="00ED16BA"/>
    <w:rsid w:val="00EE75E7"/>
    <w:rsid w:val="00EF7C5A"/>
    <w:rsid w:val="00F423F7"/>
    <w:rsid w:val="00F96054"/>
    <w:rsid w:val="00FB1D12"/>
    <w:rsid w:val="00FE5F76"/>
    <w:rsid w:val="00FE7E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CC8"/>
  </w:style>
  <w:style w:type="paragraph" w:styleId="Heading3">
    <w:name w:val="heading 3"/>
    <w:basedOn w:val="Normal"/>
    <w:link w:val="Heading3Char"/>
    <w:uiPriority w:val="9"/>
    <w:qFormat/>
    <w:rsid w:val="008E3CC8"/>
    <w:pPr>
      <w:spacing w:before="100" w:beforeAutospacing="1" w:after="100" w:afterAutospacing="1" w:line="240" w:lineRule="auto"/>
      <w:outlineLvl w:val="2"/>
    </w:pPr>
    <w:rPr>
      <w:rFonts w:ascii="Times New Roman" w:eastAsia="Times New Roman" w:hAnsi="Times New Roman" w:cs="Times New Roman"/>
      <w:b/>
      <w:bCs/>
      <w:color w:val="98BF21"/>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77B"/>
    <w:pPr>
      <w:ind w:left="720"/>
      <w:contextualSpacing/>
    </w:pPr>
  </w:style>
  <w:style w:type="character" w:customStyle="1" w:styleId="Heading3Char">
    <w:name w:val="Heading 3 Char"/>
    <w:basedOn w:val="DefaultParagraphFont"/>
    <w:link w:val="Heading3"/>
    <w:uiPriority w:val="9"/>
    <w:rsid w:val="008E3CC8"/>
    <w:rPr>
      <w:rFonts w:ascii="Times New Roman" w:eastAsia="Times New Roman" w:hAnsi="Times New Roman" w:cs="Times New Roman"/>
      <w:b/>
      <w:bCs/>
      <w:color w:val="98BF21"/>
      <w:sz w:val="36"/>
      <w:szCs w:val="36"/>
    </w:rPr>
  </w:style>
  <w:style w:type="character" w:styleId="Hyperlink">
    <w:name w:val="Hyperlink"/>
    <w:basedOn w:val="DefaultParagraphFont"/>
    <w:uiPriority w:val="99"/>
    <w:semiHidden/>
    <w:unhideWhenUsed/>
    <w:rsid w:val="008E3CC8"/>
    <w:rPr>
      <w:strike w:val="0"/>
      <w:dstrike w:val="0"/>
      <w:color w:val="1A0DAB"/>
      <w:u w:val="none"/>
      <w:effect w:val="none"/>
    </w:rPr>
  </w:style>
  <w:style w:type="character" w:customStyle="1" w:styleId="style117">
    <w:name w:val="style117"/>
    <w:basedOn w:val="DefaultParagraphFont"/>
    <w:rsid w:val="008E3CC8"/>
  </w:style>
  <w:style w:type="paragraph" w:styleId="Footer">
    <w:name w:val="footer"/>
    <w:basedOn w:val="Normal"/>
    <w:link w:val="FooterChar"/>
    <w:uiPriority w:val="99"/>
    <w:unhideWhenUsed/>
    <w:rsid w:val="008E3C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CC8"/>
  </w:style>
  <w:style w:type="paragraph" w:styleId="BodyText">
    <w:name w:val="Body Text"/>
    <w:basedOn w:val="Normal"/>
    <w:link w:val="BodyTextChar"/>
    <w:rsid w:val="008E3CC8"/>
    <w:pPr>
      <w:widowControl w:val="0"/>
      <w:suppressAutoHyphens/>
      <w:spacing w:after="283" w:line="240" w:lineRule="auto"/>
    </w:pPr>
    <w:rPr>
      <w:rFonts w:ascii="Times New Roman" w:eastAsia="SimSun" w:hAnsi="Times New Roman" w:cs="Mangal"/>
      <w:sz w:val="24"/>
      <w:szCs w:val="24"/>
      <w:lang w:eastAsia="hi-IN" w:bidi="hi-IN"/>
    </w:rPr>
  </w:style>
  <w:style w:type="character" w:customStyle="1" w:styleId="BodyTextChar">
    <w:name w:val="Body Text Char"/>
    <w:basedOn w:val="DefaultParagraphFont"/>
    <w:link w:val="BodyText"/>
    <w:rsid w:val="008E3CC8"/>
    <w:rPr>
      <w:rFonts w:ascii="Times New Roman" w:eastAsia="SimSun" w:hAnsi="Times New Roman" w:cs="Mangal"/>
      <w:sz w:val="24"/>
      <w:szCs w:val="24"/>
      <w:lang w:eastAsia="hi-IN" w:bidi="hi-IN"/>
    </w:rPr>
  </w:style>
  <w:style w:type="paragraph" w:customStyle="1" w:styleId="Default">
    <w:name w:val="Default"/>
    <w:rsid w:val="008E3CC8"/>
    <w:pPr>
      <w:autoSpaceDE w:val="0"/>
      <w:autoSpaceDN w:val="0"/>
      <w:adjustRightInd w:val="0"/>
      <w:spacing w:after="0" w:line="240" w:lineRule="auto"/>
    </w:pPr>
    <w:rPr>
      <w:rFonts w:ascii="Times New Roman" w:hAnsi="Times New Roman" w:cs="Times New Roman"/>
      <w:color w:val="000000"/>
      <w:sz w:val="24"/>
      <w:szCs w:val="24"/>
      <w:lang w:bidi="ta-IN"/>
    </w:rPr>
  </w:style>
  <w:style w:type="table" w:styleId="TableGrid">
    <w:name w:val="Table Grid"/>
    <w:basedOn w:val="TableNormal"/>
    <w:uiPriority w:val="59"/>
    <w:rsid w:val="009A30F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A30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30F5"/>
    <w:rPr>
      <w:rFonts w:ascii="Tahoma" w:hAnsi="Tahoma" w:cs="Tahoma"/>
      <w:sz w:val="16"/>
      <w:szCs w:val="16"/>
    </w:rPr>
  </w:style>
  <w:style w:type="paragraph" w:styleId="NormalWeb">
    <w:name w:val="Normal (Web)"/>
    <w:basedOn w:val="Normal"/>
    <w:uiPriority w:val="99"/>
    <w:unhideWhenUsed/>
    <w:rsid w:val="006359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qFormat/>
    <w:rsid w:val="00564496"/>
    <w:rPr>
      <w:i/>
      <w:iCs/>
    </w:rPr>
  </w:style>
  <w:style w:type="paragraph" w:customStyle="1" w:styleId="normal0">
    <w:name w:val="normal"/>
    <w:rsid w:val="00AF687E"/>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mailto:rejithastalin14@gmail.com" TargetMode="Externa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9</Pages>
  <Words>1689</Words>
  <Characters>9633</Characters>
  <Application>Microsoft Office Word</Application>
  <DocSecurity>0</DocSecurity>
  <Lines>80</Lines>
  <Paragraphs>22</Paragraphs>
  <ScaleCrop>false</ScaleCrop>
  <Company/>
  <LinksUpToDate>false</LinksUpToDate>
  <CharactersWithSpaces>11300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138</cp:revision>
  <dcterms:created xsi:type="dcterms:W3CDTF">2021-07-18T11:39:00Z</dcterms:created>
  <dcterms:modified xsi:type="dcterms:W3CDTF">2024-08-23T01:43:00Z</dcterms:modified>
</cp:coreProperties>
</file>