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A21" w:rsidRPr="00716148" w:rsidRDefault="00460301" w:rsidP="005A1FA1">
      <w:pPr>
        <w:pStyle w:val="Header"/>
        <w:spacing w:line="360" w:lineRule="auto"/>
        <w:jc w:val="center"/>
        <w:rPr>
          <w:rFonts w:ascii="Times New Roman" w:hAnsi="Times New Roman" w:cs="Times New Roman"/>
          <w:b/>
          <w:i/>
          <w:sz w:val="24"/>
          <w:szCs w:val="24"/>
        </w:rPr>
      </w:pPr>
      <w:r w:rsidRPr="00716148">
        <w:rPr>
          <w:rFonts w:ascii="Times New Roman" w:hAnsi="Times New Roman" w:cs="Times New Roman"/>
          <w:b/>
          <w:i/>
          <w:sz w:val="24"/>
          <w:szCs w:val="24"/>
        </w:rPr>
        <w:t xml:space="preserve">A STUDY ON </w:t>
      </w:r>
      <w:r w:rsidR="003A5A21" w:rsidRPr="00716148">
        <w:rPr>
          <w:rFonts w:ascii="Times New Roman" w:hAnsi="Times New Roman" w:cs="Times New Roman"/>
          <w:b/>
          <w:i/>
          <w:sz w:val="24"/>
          <w:szCs w:val="24"/>
        </w:rPr>
        <w:t>DIGITAL TRANSFORMATION IN RETAILING: INTERNATIONAL CONTEXT</w:t>
      </w:r>
    </w:p>
    <w:p w:rsidR="00182AB7" w:rsidRPr="00716148" w:rsidRDefault="00182AB7" w:rsidP="005A1FA1">
      <w:pPr>
        <w:pStyle w:val="NoSpacing"/>
        <w:jc w:val="center"/>
        <w:rPr>
          <w:rFonts w:ascii="Times New Roman" w:hAnsi="Times New Roman" w:cs="Times New Roman"/>
          <w:sz w:val="24"/>
          <w:szCs w:val="24"/>
        </w:rPr>
      </w:pPr>
    </w:p>
    <w:p w:rsidR="00182AB7" w:rsidRPr="00716148" w:rsidRDefault="00023A85" w:rsidP="00023A85">
      <w:pPr>
        <w:tabs>
          <w:tab w:val="left" w:pos="0"/>
          <w:tab w:val="left" w:pos="1571"/>
          <w:tab w:val="center" w:pos="4514"/>
        </w:tabs>
        <w:spacing w:after="0"/>
        <w:contextualSpacing/>
        <w:rPr>
          <w:rFonts w:ascii="Times New Roman" w:hAnsi="Times New Roman"/>
          <w:sz w:val="24"/>
          <w:szCs w:val="24"/>
          <w:lang w:bidi="en-US"/>
        </w:rPr>
      </w:pPr>
      <w:r w:rsidRPr="00716148">
        <w:rPr>
          <w:rFonts w:ascii="Times New Roman" w:hAnsi="Times New Roman"/>
          <w:sz w:val="24"/>
          <w:szCs w:val="24"/>
          <w:lang w:bidi="en-US"/>
        </w:rPr>
        <w:tab/>
        <w:t>--------------------------</w:t>
      </w:r>
      <w:r w:rsidRPr="00716148">
        <w:rPr>
          <w:rFonts w:ascii="Times New Roman" w:hAnsi="Times New Roman"/>
          <w:sz w:val="24"/>
          <w:szCs w:val="24"/>
          <w:lang w:bidi="en-US"/>
        </w:rPr>
        <w:tab/>
        <w:t>Dr. Sanjay Arora--------------------------------</w:t>
      </w:r>
    </w:p>
    <w:p w:rsidR="00B153F4" w:rsidRPr="00716148" w:rsidRDefault="00B153F4" w:rsidP="00B153F4">
      <w:pPr>
        <w:pStyle w:val="Header"/>
        <w:rPr>
          <w:rFonts w:ascii="Times New Roman" w:hAnsi="Times New Roman" w:cs="Times New Roman"/>
          <w:b/>
          <w:sz w:val="24"/>
          <w:szCs w:val="24"/>
        </w:rPr>
      </w:pPr>
    </w:p>
    <w:p w:rsidR="006C72A6" w:rsidRPr="00716148" w:rsidRDefault="006C72A6" w:rsidP="00B153F4">
      <w:pPr>
        <w:pStyle w:val="Header"/>
        <w:rPr>
          <w:rFonts w:ascii="Times New Roman" w:hAnsi="Times New Roman" w:cs="Times New Roman"/>
          <w:b/>
          <w:i/>
          <w:sz w:val="24"/>
          <w:szCs w:val="24"/>
        </w:rPr>
      </w:pPr>
    </w:p>
    <w:p w:rsidR="002158B4" w:rsidRPr="00716148" w:rsidRDefault="006C72A6" w:rsidP="00F22D79">
      <w:pPr>
        <w:pStyle w:val="Header"/>
        <w:spacing w:line="360" w:lineRule="auto"/>
        <w:jc w:val="both"/>
        <w:rPr>
          <w:rFonts w:ascii="Times New Roman" w:hAnsi="Times New Roman" w:cs="Times New Roman"/>
          <w:i/>
          <w:sz w:val="24"/>
          <w:szCs w:val="24"/>
        </w:rPr>
      </w:pPr>
      <w:r w:rsidRPr="00716148">
        <w:rPr>
          <w:rFonts w:ascii="Times New Roman" w:hAnsi="Times New Roman" w:cs="Times New Roman"/>
          <w:b/>
          <w:sz w:val="24"/>
          <w:szCs w:val="24"/>
        </w:rPr>
        <w:t>ABSTRACT:</w:t>
      </w:r>
      <w:r w:rsidR="00182AB7" w:rsidRPr="00716148">
        <w:rPr>
          <w:rFonts w:ascii="Times New Roman" w:hAnsi="Times New Roman" w:cs="Times New Roman"/>
          <w:b/>
          <w:sz w:val="24"/>
          <w:szCs w:val="24"/>
        </w:rPr>
        <w:t xml:space="preserve"> </w:t>
      </w:r>
      <w:r w:rsidRPr="00716148">
        <w:rPr>
          <w:rFonts w:ascii="Times New Roman" w:hAnsi="Times New Roman" w:cs="Times New Roman"/>
          <w:sz w:val="24"/>
          <w:szCs w:val="24"/>
        </w:rPr>
        <w:t xml:space="preserve"> </w:t>
      </w:r>
      <w:r w:rsidRPr="00716148">
        <w:rPr>
          <w:rFonts w:ascii="Times New Roman" w:hAnsi="Times New Roman" w:cs="Times New Roman"/>
          <w:i/>
          <w:sz w:val="24"/>
          <w:szCs w:val="24"/>
        </w:rPr>
        <w:t xml:space="preserve">Retail Internalization has always attracted interest from both academics and practitioners. Although many retailers have developed international markets successfully by adopting </w:t>
      </w:r>
      <w:r w:rsidR="00927646" w:rsidRPr="00716148">
        <w:rPr>
          <w:rFonts w:ascii="Times New Roman" w:hAnsi="Times New Roman" w:cs="Times New Roman"/>
          <w:i/>
          <w:sz w:val="24"/>
          <w:szCs w:val="24"/>
        </w:rPr>
        <w:t>agile global supply chain, offline and online channels, and various store formats,</w:t>
      </w:r>
      <w:r w:rsidR="00F1063A" w:rsidRPr="00716148">
        <w:rPr>
          <w:rFonts w:ascii="Times New Roman" w:hAnsi="Times New Roman" w:cs="Times New Roman"/>
          <w:i/>
          <w:sz w:val="24"/>
          <w:szCs w:val="24"/>
        </w:rPr>
        <w:t xml:space="preserve"> some cases indicate that barriers and difficulties which retailers face when entering the foreign market still exist.In this paper ,we adopt an organizing framework to deepen the understanding of the retail internationalization process ,summarize the new issues at the firm and store –level ,and intend to provide a theoretical framework</w:t>
      </w:r>
      <w:r w:rsidR="00023A85" w:rsidRPr="00716148">
        <w:rPr>
          <w:rFonts w:ascii="Times New Roman" w:hAnsi="Times New Roman" w:cs="Times New Roman"/>
          <w:i/>
          <w:sz w:val="24"/>
          <w:szCs w:val="24"/>
        </w:rPr>
        <w:t xml:space="preserve"> </w:t>
      </w:r>
      <w:r w:rsidR="00F1063A" w:rsidRPr="00716148">
        <w:rPr>
          <w:rFonts w:ascii="Times New Roman" w:hAnsi="Times New Roman" w:cs="Times New Roman"/>
          <w:i/>
          <w:sz w:val="24"/>
          <w:szCs w:val="24"/>
        </w:rPr>
        <w:t>This paper will discuss the key themes surrounding the internationalization of retailing</w:t>
      </w:r>
      <w:r w:rsidR="00562BAD" w:rsidRPr="00716148">
        <w:rPr>
          <w:rFonts w:ascii="Times New Roman" w:hAnsi="Times New Roman" w:cs="Times New Roman"/>
          <w:i/>
          <w:sz w:val="24"/>
          <w:szCs w:val="24"/>
        </w:rPr>
        <w:t xml:space="preserve"> and describes the various facets of international retailing and the scope of retailer internationalization ,considers the basic strategic option and methods for market selection and entry and reviews international retail marketing opportunities. </w:t>
      </w:r>
    </w:p>
    <w:p w:rsidR="00B153F4" w:rsidRPr="00716148" w:rsidRDefault="002158B4" w:rsidP="00F22D79">
      <w:pPr>
        <w:pStyle w:val="Header"/>
        <w:spacing w:line="360" w:lineRule="auto"/>
        <w:jc w:val="both"/>
        <w:rPr>
          <w:rFonts w:ascii="Times New Roman" w:hAnsi="Times New Roman" w:cs="Times New Roman"/>
          <w:sz w:val="24"/>
          <w:szCs w:val="24"/>
        </w:rPr>
      </w:pPr>
      <w:r w:rsidRPr="00716148">
        <w:rPr>
          <w:rFonts w:ascii="Times New Roman" w:hAnsi="Times New Roman" w:cs="Times New Roman"/>
          <w:b/>
          <w:sz w:val="24"/>
          <w:szCs w:val="24"/>
        </w:rPr>
        <w:t>KEYWORD</w:t>
      </w:r>
      <w:r w:rsidR="00182AB7" w:rsidRPr="00716148">
        <w:rPr>
          <w:rFonts w:ascii="Times New Roman" w:hAnsi="Times New Roman" w:cs="Times New Roman"/>
          <w:b/>
          <w:sz w:val="24"/>
          <w:szCs w:val="24"/>
        </w:rPr>
        <w:t xml:space="preserve">S: </w:t>
      </w:r>
      <w:r w:rsidR="00562BAD" w:rsidRPr="00716148">
        <w:rPr>
          <w:rFonts w:ascii="Times New Roman" w:hAnsi="Times New Roman" w:cs="Times New Roman"/>
          <w:sz w:val="24"/>
          <w:szCs w:val="24"/>
        </w:rPr>
        <w:t>Retailing,Internationalization,Trademarket</w:t>
      </w:r>
      <w:r w:rsidRPr="00716148">
        <w:rPr>
          <w:rFonts w:ascii="Times New Roman" w:hAnsi="Times New Roman" w:cs="Times New Roman"/>
          <w:sz w:val="24"/>
          <w:szCs w:val="24"/>
        </w:rPr>
        <w:t>,Globalization</w:t>
      </w:r>
      <w:r w:rsidR="00562BAD" w:rsidRPr="00716148">
        <w:rPr>
          <w:rFonts w:ascii="Times New Roman" w:hAnsi="Times New Roman" w:cs="Times New Roman"/>
          <w:sz w:val="24"/>
          <w:szCs w:val="24"/>
        </w:rPr>
        <w:t>,International Marketing</w:t>
      </w: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023A85" w:rsidRPr="00716148" w:rsidRDefault="00023A85" w:rsidP="00023A85">
      <w:pPr>
        <w:rPr>
          <w:rFonts w:ascii="Times New Roman" w:hAnsi="Times New Roman" w:cs="Times New Roman"/>
          <w:sz w:val="24"/>
          <w:szCs w:val="24"/>
        </w:rPr>
      </w:pPr>
      <w:r w:rsidRPr="00716148">
        <w:rPr>
          <w:sz w:val="24"/>
          <w:szCs w:val="24"/>
        </w:rPr>
        <w:t>*</w:t>
      </w:r>
      <w:r w:rsidRPr="00716148">
        <w:rPr>
          <w:rFonts w:ascii="Times New Roman" w:hAnsi="Times New Roman" w:cs="Times New Roman"/>
          <w:sz w:val="24"/>
          <w:szCs w:val="24"/>
        </w:rPr>
        <w:t>Associate Professor, Department of Commerce,</w:t>
      </w:r>
    </w:p>
    <w:p w:rsidR="00023A85" w:rsidRPr="00716148" w:rsidRDefault="00023A85" w:rsidP="00023A85">
      <w:pPr>
        <w:rPr>
          <w:rFonts w:ascii="Times New Roman" w:hAnsi="Times New Roman" w:cs="Times New Roman"/>
          <w:sz w:val="24"/>
          <w:szCs w:val="24"/>
        </w:rPr>
      </w:pPr>
      <w:r w:rsidRPr="00716148">
        <w:rPr>
          <w:rFonts w:ascii="Times New Roman" w:hAnsi="Times New Roman" w:cs="Times New Roman"/>
          <w:sz w:val="24"/>
          <w:szCs w:val="24"/>
        </w:rPr>
        <w:t>Guru Nanak Khalsa College, Yamunanagar,</w:t>
      </w:r>
    </w:p>
    <w:p w:rsidR="00023A85" w:rsidRPr="00716148" w:rsidRDefault="00023A85" w:rsidP="00023A85">
      <w:pPr>
        <w:rPr>
          <w:rFonts w:ascii="Times New Roman" w:hAnsi="Times New Roman" w:cs="Times New Roman"/>
          <w:sz w:val="24"/>
          <w:szCs w:val="24"/>
        </w:rPr>
      </w:pPr>
      <w:r w:rsidRPr="00716148">
        <w:rPr>
          <w:rFonts w:ascii="Times New Roman" w:hAnsi="Times New Roman" w:cs="Times New Roman"/>
          <w:sz w:val="24"/>
          <w:szCs w:val="24"/>
        </w:rPr>
        <w:t>Affiliated to Kurukshetra University, Kurukshetra</w:t>
      </w:r>
    </w:p>
    <w:p w:rsidR="00023A85" w:rsidRPr="00716148" w:rsidRDefault="00023A85" w:rsidP="00023A85">
      <w:pPr>
        <w:rPr>
          <w:rFonts w:ascii="Times New Roman" w:hAnsi="Times New Roman" w:cs="Times New Roman"/>
          <w:sz w:val="24"/>
          <w:szCs w:val="24"/>
        </w:rPr>
      </w:pPr>
      <w:r w:rsidRPr="00716148">
        <w:rPr>
          <w:rFonts w:ascii="Times New Roman" w:hAnsi="Times New Roman" w:cs="Times New Roman"/>
          <w:sz w:val="24"/>
          <w:szCs w:val="24"/>
        </w:rPr>
        <w:t>Email: Sanjayarora1549@gmail.com@gmail.com</w:t>
      </w:r>
    </w:p>
    <w:p w:rsidR="00023A85" w:rsidRPr="00716148" w:rsidRDefault="00023A85" w:rsidP="00023A85">
      <w:pPr>
        <w:rPr>
          <w:rFonts w:ascii="Times New Roman" w:hAnsi="Times New Roman" w:cs="Times New Roman"/>
          <w:sz w:val="24"/>
          <w:szCs w:val="24"/>
        </w:rPr>
      </w:pPr>
      <w:r w:rsidRPr="00716148">
        <w:rPr>
          <w:rFonts w:ascii="Times New Roman" w:hAnsi="Times New Roman" w:cs="Times New Roman"/>
          <w:sz w:val="24"/>
          <w:szCs w:val="24"/>
        </w:rPr>
        <w:t>Contact: 9215545352</w:t>
      </w: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sz w:val="24"/>
          <w:szCs w:val="24"/>
        </w:rPr>
      </w:pPr>
    </w:p>
    <w:p w:rsidR="00F22D79" w:rsidRPr="00716148" w:rsidRDefault="00F22D79" w:rsidP="00F22D79">
      <w:pPr>
        <w:pStyle w:val="Header"/>
        <w:spacing w:line="360" w:lineRule="auto"/>
        <w:jc w:val="both"/>
        <w:rPr>
          <w:rFonts w:ascii="Times New Roman" w:hAnsi="Times New Roman" w:cs="Times New Roman"/>
          <w:b/>
          <w:sz w:val="24"/>
          <w:szCs w:val="24"/>
        </w:rPr>
      </w:pPr>
    </w:p>
    <w:p w:rsidR="007C44D7" w:rsidRPr="00716148" w:rsidRDefault="007C44D7" w:rsidP="007C44D7">
      <w:pPr>
        <w:pStyle w:val="NoSpacing"/>
        <w:spacing w:line="360" w:lineRule="auto"/>
        <w:ind w:left="720"/>
        <w:rPr>
          <w:rFonts w:ascii="Times New Roman" w:hAnsi="Times New Roman" w:cs="Times New Roman"/>
          <w:b/>
          <w:sz w:val="24"/>
          <w:szCs w:val="24"/>
        </w:rPr>
      </w:pPr>
    </w:p>
    <w:p w:rsidR="007C44D7" w:rsidRPr="00716148" w:rsidRDefault="007C44D7" w:rsidP="007C44D7">
      <w:pPr>
        <w:pStyle w:val="NoSpacing"/>
        <w:spacing w:line="360" w:lineRule="auto"/>
        <w:ind w:left="360"/>
        <w:rPr>
          <w:rFonts w:ascii="Times New Roman" w:hAnsi="Times New Roman" w:cs="Times New Roman"/>
          <w:b/>
          <w:sz w:val="24"/>
          <w:szCs w:val="24"/>
        </w:rPr>
      </w:pPr>
    </w:p>
    <w:p w:rsidR="007C44D7" w:rsidRPr="00716148" w:rsidRDefault="007C44D7" w:rsidP="007C44D7">
      <w:pPr>
        <w:pStyle w:val="NoSpacing"/>
        <w:spacing w:line="360" w:lineRule="auto"/>
        <w:ind w:left="360"/>
        <w:rPr>
          <w:rFonts w:ascii="Times New Roman" w:hAnsi="Times New Roman" w:cs="Times New Roman"/>
          <w:b/>
          <w:sz w:val="24"/>
          <w:szCs w:val="24"/>
        </w:rPr>
      </w:pPr>
    </w:p>
    <w:p w:rsidR="007C44D7" w:rsidRPr="00716148" w:rsidRDefault="007C44D7" w:rsidP="007C44D7">
      <w:pPr>
        <w:pStyle w:val="NoSpacing"/>
        <w:spacing w:line="360" w:lineRule="auto"/>
        <w:ind w:left="360"/>
        <w:rPr>
          <w:rFonts w:ascii="Times New Roman" w:hAnsi="Times New Roman" w:cs="Times New Roman"/>
          <w:b/>
          <w:sz w:val="24"/>
          <w:szCs w:val="24"/>
        </w:rPr>
      </w:pPr>
    </w:p>
    <w:p w:rsidR="000F36E1" w:rsidRPr="00716148" w:rsidRDefault="00562BAD" w:rsidP="00182AB7">
      <w:pPr>
        <w:pStyle w:val="NoSpacing"/>
        <w:numPr>
          <w:ilvl w:val="0"/>
          <w:numId w:val="11"/>
        </w:numPr>
        <w:spacing w:line="360" w:lineRule="auto"/>
        <w:rPr>
          <w:rFonts w:ascii="Times New Roman" w:hAnsi="Times New Roman" w:cs="Times New Roman"/>
          <w:b/>
          <w:sz w:val="24"/>
          <w:szCs w:val="24"/>
        </w:rPr>
      </w:pPr>
      <w:r w:rsidRPr="00716148">
        <w:rPr>
          <w:rFonts w:ascii="Times New Roman" w:hAnsi="Times New Roman" w:cs="Times New Roman"/>
          <w:b/>
          <w:sz w:val="24"/>
          <w:szCs w:val="24"/>
        </w:rPr>
        <w:t>INTR</w:t>
      </w:r>
      <w:r w:rsidR="00144A70" w:rsidRPr="00716148">
        <w:rPr>
          <w:rFonts w:ascii="Times New Roman" w:hAnsi="Times New Roman" w:cs="Times New Roman"/>
          <w:b/>
          <w:sz w:val="24"/>
          <w:szCs w:val="24"/>
        </w:rPr>
        <w:t>O</w:t>
      </w:r>
      <w:r w:rsidRPr="00716148">
        <w:rPr>
          <w:rFonts w:ascii="Times New Roman" w:hAnsi="Times New Roman" w:cs="Times New Roman"/>
          <w:b/>
          <w:sz w:val="24"/>
          <w:szCs w:val="24"/>
        </w:rPr>
        <w:t>DUCTION</w:t>
      </w:r>
      <w:r w:rsidR="00144A70" w:rsidRPr="00716148">
        <w:rPr>
          <w:rFonts w:ascii="Times New Roman" w:hAnsi="Times New Roman" w:cs="Times New Roman"/>
          <w:b/>
          <w:sz w:val="24"/>
          <w:szCs w:val="24"/>
        </w:rPr>
        <w:t xml:space="preserve"> :</w:t>
      </w:r>
    </w:p>
    <w:p w:rsidR="000F36E1" w:rsidRPr="00716148" w:rsidRDefault="000F36E1" w:rsidP="00182AB7">
      <w:pPr>
        <w:pStyle w:val="NoSpacing"/>
        <w:spacing w:line="360" w:lineRule="auto"/>
        <w:ind w:left="720"/>
        <w:jc w:val="both"/>
        <w:rPr>
          <w:rFonts w:ascii="Times New Roman" w:hAnsi="Times New Roman" w:cs="Times New Roman"/>
          <w:sz w:val="24"/>
          <w:szCs w:val="24"/>
        </w:rPr>
      </w:pPr>
      <w:r w:rsidRPr="00716148">
        <w:rPr>
          <w:rFonts w:ascii="Times New Roman" w:hAnsi="Times New Roman" w:cs="Times New Roman"/>
          <w:sz w:val="24"/>
          <w:szCs w:val="24"/>
        </w:rPr>
        <w:t>“All the activities involved in selling product and services to final international consumers for their personal consumption.”</w:t>
      </w:r>
    </w:p>
    <w:p w:rsidR="00562BAD" w:rsidRPr="00716148" w:rsidRDefault="000F36E1" w:rsidP="00182AB7">
      <w:pPr>
        <w:pStyle w:val="NoSpacing"/>
        <w:spacing w:line="360" w:lineRule="auto"/>
        <w:ind w:left="720"/>
        <w:jc w:val="both"/>
        <w:rPr>
          <w:rFonts w:ascii="Times New Roman" w:hAnsi="Times New Roman" w:cs="Times New Roman"/>
          <w:sz w:val="24"/>
          <w:szCs w:val="24"/>
        </w:rPr>
      </w:pPr>
      <w:r w:rsidRPr="00716148">
        <w:rPr>
          <w:rFonts w:ascii="Times New Roman" w:hAnsi="Times New Roman" w:cs="Times New Roman"/>
          <w:sz w:val="24"/>
          <w:szCs w:val="24"/>
        </w:rPr>
        <w:t xml:space="preserve">*Retail </w:t>
      </w:r>
      <w:r w:rsidR="00F85BAC" w:rsidRPr="00716148">
        <w:rPr>
          <w:rFonts w:ascii="Times New Roman" w:hAnsi="Times New Roman" w:cs="Times New Roman"/>
          <w:sz w:val="24"/>
          <w:szCs w:val="24"/>
        </w:rPr>
        <w:t>internationalization is the management of retail operations in market which are different from other in their regulation economic development social conditions cultural environment and retail structure.</w:t>
      </w:r>
    </w:p>
    <w:p w:rsidR="002B768D" w:rsidRPr="00716148" w:rsidRDefault="002B768D" w:rsidP="00182AB7">
      <w:pPr>
        <w:pStyle w:val="NoSpacing"/>
        <w:spacing w:line="360" w:lineRule="auto"/>
        <w:ind w:left="720"/>
        <w:jc w:val="both"/>
        <w:rPr>
          <w:rFonts w:ascii="Times New Roman" w:hAnsi="Times New Roman" w:cs="Times New Roman"/>
          <w:sz w:val="24"/>
          <w:szCs w:val="24"/>
        </w:rPr>
      </w:pPr>
      <w:r w:rsidRPr="00716148">
        <w:rPr>
          <w:rFonts w:ascii="Times New Roman" w:hAnsi="Times New Roman" w:cs="Times New Roman"/>
          <w:sz w:val="24"/>
          <w:szCs w:val="24"/>
        </w:rPr>
        <w:t>*</w:t>
      </w:r>
      <w:r w:rsidR="00AE5DE5" w:rsidRPr="00716148">
        <w:rPr>
          <w:rFonts w:ascii="Times New Roman" w:hAnsi="Times New Roman" w:cs="Times New Roman"/>
          <w:sz w:val="24"/>
          <w:szCs w:val="24"/>
        </w:rPr>
        <w:t>T</w:t>
      </w:r>
      <w:r w:rsidR="00F85BAC" w:rsidRPr="00716148">
        <w:rPr>
          <w:rFonts w:ascii="Times New Roman" w:hAnsi="Times New Roman" w:cs="Times New Roman"/>
          <w:sz w:val="24"/>
          <w:szCs w:val="24"/>
        </w:rPr>
        <w:t>ransferring</w:t>
      </w:r>
      <w:r w:rsidRPr="00716148">
        <w:rPr>
          <w:rFonts w:ascii="Times New Roman" w:hAnsi="Times New Roman" w:cs="Times New Roman"/>
          <w:sz w:val="24"/>
          <w:szCs w:val="24"/>
        </w:rPr>
        <w:t xml:space="preserve"> retail operations concept management expertise &amp; buying function across national borders.</w:t>
      </w:r>
    </w:p>
    <w:p w:rsidR="002B768D" w:rsidRPr="00716148" w:rsidRDefault="002B768D" w:rsidP="00182AB7">
      <w:pPr>
        <w:pStyle w:val="NoSpacing"/>
        <w:spacing w:line="360" w:lineRule="auto"/>
        <w:ind w:left="720"/>
        <w:jc w:val="both"/>
        <w:rPr>
          <w:rFonts w:ascii="Times New Roman" w:hAnsi="Times New Roman" w:cs="Times New Roman"/>
          <w:sz w:val="24"/>
          <w:szCs w:val="24"/>
        </w:rPr>
      </w:pPr>
      <w:r w:rsidRPr="00716148">
        <w:rPr>
          <w:rFonts w:ascii="Times New Roman" w:hAnsi="Times New Roman" w:cs="Times New Roman"/>
          <w:sz w:val="24"/>
          <w:szCs w:val="24"/>
        </w:rPr>
        <w:t>*</w:t>
      </w:r>
      <w:r w:rsidR="00AE5DE5" w:rsidRPr="00716148">
        <w:rPr>
          <w:rFonts w:ascii="Times New Roman" w:hAnsi="Times New Roman" w:cs="Times New Roman"/>
          <w:sz w:val="24"/>
          <w:szCs w:val="24"/>
        </w:rPr>
        <w:t>G</w:t>
      </w:r>
      <w:r w:rsidRPr="00716148">
        <w:rPr>
          <w:rFonts w:ascii="Times New Roman" w:hAnsi="Times New Roman" w:cs="Times New Roman"/>
          <w:sz w:val="24"/>
          <w:szCs w:val="24"/>
        </w:rPr>
        <w:t>lobal retailing is now valued at $ 7 trillion (sourse:2011 global retail report deloitte touch tohmatsu)</w:t>
      </w:r>
      <w:r w:rsidR="00AE5DE5" w:rsidRPr="00716148">
        <w:rPr>
          <w:rFonts w:ascii="Times New Roman" w:hAnsi="Times New Roman" w:cs="Times New Roman"/>
          <w:sz w:val="24"/>
          <w:szCs w:val="24"/>
        </w:rPr>
        <w:t>.</w:t>
      </w:r>
    </w:p>
    <w:p w:rsidR="00602082" w:rsidRPr="00716148" w:rsidRDefault="003C0868" w:rsidP="00182AB7">
      <w:pPr>
        <w:pStyle w:val="NoSpacing"/>
        <w:spacing w:line="360" w:lineRule="auto"/>
        <w:ind w:left="720"/>
        <w:jc w:val="both"/>
        <w:rPr>
          <w:rFonts w:ascii="Times New Roman" w:hAnsi="Times New Roman" w:cs="Times New Roman"/>
          <w:sz w:val="24"/>
          <w:szCs w:val="24"/>
        </w:rPr>
      </w:pPr>
      <w:r w:rsidRPr="00716148">
        <w:rPr>
          <w:rFonts w:ascii="Times New Roman" w:hAnsi="Times New Roman" w:cs="Times New Roman"/>
          <w:sz w:val="24"/>
          <w:szCs w:val="24"/>
        </w:rPr>
        <w:t xml:space="preserve">International retailing has become an important subject of study, as international retailers have become an increasingly important component in the globalization of consumer culture and the </w:t>
      </w:r>
      <w:r w:rsidR="0018514C" w:rsidRPr="00716148">
        <w:rPr>
          <w:rFonts w:ascii="Times New Roman" w:hAnsi="Times New Roman" w:cs="Times New Roman"/>
          <w:sz w:val="24"/>
          <w:szCs w:val="24"/>
        </w:rPr>
        <w:t>international</w:t>
      </w:r>
      <w:r w:rsidRPr="00716148">
        <w:rPr>
          <w:rFonts w:ascii="Times New Roman" w:hAnsi="Times New Roman" w:cs="Times New Roman"/>
          <w:sz w:val="24"/>
          <w:szCs w:val="24"/>
        </w:rPr>
        <w:t xml:space="preserve"> distribution of services and products. Trends in the internationalization process are more easily identified when the fundamental divisions within the retail structure</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are understood</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w:t>
      </w:r>
      <w:r w:rsidR="0018514C" w:rsidRPr="00716148">
        <w:rPr>
          <w:rFonts w:ascii="Times New Roman" w:hAnsi="Times New Roman" w:cs="Times New Roman"/>
          <w:sz w:val="24"/>
          <w:szCs w:val="24"/>
        </w:rPr>
        <w:t>T</w:t>
      </w:r>
      <w:r w:rsidRPr="00716148">
        <w:rPr>
          <w:rFonts w:ascii="Times New Roman" w:hAnsi="Times New Roman" w:cs="Times New Roman"/>
          <w:sz w:val="24"/>
          <w:szCs w:val="24"/>
        </w:rPr>
        <w:t>readgold(1988) provides a structure on the basis of which international retail managers may characterize their operations and the growth potential of the company while it pursues given objectives.</w:t>
      </w:r>
      <w:r w:rsidR="0018514C" w:rsidRPr="00716148">
        <w:rPr>
          <w:rFonts w:ascii="Times New Roman" w:hAnsi="Times New Roman" w:cs="Times New Roman"/>
          <w:sz w:val="24"/>
          <w:szCs w:val="24"/>
        </w:rPr>
        <w:t xml:space="preserve"> C</w:t>
      </w:r>
      <w:r w:rsidRPr="00716148">
        <w:rPr>
          <w:rFonts w:ascii="Times New Roman" w:hAnsi="Times New Roman" w:cs="Times New Roman"/>
          <w:sz w:val="24"/>
          <w:szCs w:val="24"/>
        </w:rPr>
        <w:t>autious internationalists will not see the same growth rates as retailers in the world power group.</w:t>
      </w:r>
    </w:p>
    <w:p w:rsidR="00AE76D6" w:rsidRPr="00716148" w:rsidRDefault="00AE76D6" w:rsidP="00B153F4">
      <w:pPr>
        <w:pStyle w:val="NoSpacing"/>
        <w:rPr>
          <w:rFonts w:ascii="Times New Roman" w:hAnsi="Times New Roman" w:cs="Times New Roman"/>
          <w:sz w:val="24"/>
          <w:szCs w:val="24"/>
        </w:rPr>
      </w:pPr>
    </w:p>
    <w:p w:rsidR="006E5482" w:rsidRPr="00716148" w:rsidRDefault="006E5482" w:rsidP="00182AB7">
      <w:pPr>
        <w:pStyle w:val="NoSpacing"/>
        <w:numPr>
          <w:ilvl w:val="0"/>
          <w:numId w:val="11"/>
        </w:numPr>
        <w:spacing w:line="360" w:lineRule="auto"/>
        <w:rPr>
          <w:rFonts w:ascii="Times New Roman" w:eastAsia="Times New Roman" w:hAnsi="Times New Roman" w:cs="Times New Roman"/>
          <w:b/>
          <w:sz w:val="24"/>
          <w:szCs w:val="24"/>
        </w:rPr>
      </w:pPr>
      <w:r w:rsidRPr="00716148">
        <w:rPr>
          <w:rFonts w:ascii="Times New Roman" w:eastAsia="Times New Roman" w:hAnsi="Times New Roman" w:cs="Times New Roman"/>
          <w:b/>
          <w:sz w:val="24"/>
          <w:szCs w:val="24"/>
        </w:rPr>
        <w:t>HIERARCHY OF INTERNATIONAL RETAILERS:</w:t>
      </w:r>
    </w:p>
    <w:p w:rsidR="008957B6" w:rsidRPr="00716148" w:rsidRDefault="006E5482" w:rsidP="00F22D79">
      <w:pPr>
        <w:pStyle w:val="NoSpacing"/>
        <w:spacing w:line="360" w:lineRule="auto"/>
        <w:ind w:left="720"/>
        <w:jc w:val="both"/>
        <w:rPr>
          <w:rFonts w:ascii="Times New Roman" w:hAnsi="Times New Roman" w:cs="Times New Roman"/>
          <w:sz w:val="24"/>
          <w:szCs w:val="24"/>
        </w:rPr>
      </w:pPr>
      <w:r w:rsidRPr="00716148">
        <w:rPr>
          <w:rFonts w:ascii="Times New Roman" w:hAnsi="Times New Roman" w:cs="Times New Roman"/>
          <w:sz w:val="24"/>
          <w:szCs w:val="24"/>
        </w:rPr>
        <w:t>Retailers can be categorized as food retailers ,who market food product and non food retailers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,who basically retail non –food items including life style product such as apparels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,hard goods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,furniture etc</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.Retailers that operate large retail formats like hypermarkets or large discount stores are also called big –box retailers.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 xml:space="preserve">They are generally standalone stores and pull customers from a large catchment area .In </w:t>
      </w:r>
      <w:r w:rsidRPr="00716148">
        <w:rPr>
          <w:rFonts w:ascii="Times New Roman" w:hAnsi="Times New Roman" w:cs="Times New Roman"/>
          <w:sz w:val="24"/>
          <w:szCs w:val="24"/>
        </w:rPr>
        <w:lastRenderedPageBreak/>
        <w:t>contrast ,universal retailers operate smaller formats and benefit from customer traffic pulled by other retailers .These are lo</w:t>
      </w:r>
      <w:r w:rsidR="00AE76D6" w:rsidRPr="00716148">
        <w:rPr>
          <w:rFonts w:ascii="Times New Roman" w:hAnsi="Times New Roman" w:cs="Times New Roman"/>
          <w:sz w:val="24"/>
          <w:szCs w:val="24"/>
        </w:rPr>
        <w:t>cated in malls and high streets</w:t>
      </w:r>
      <w:r w:rsidRPr="00716148">
        <w:rPr>
          <w:rFonts w:ascii="Times New Roman" w:hAnsi="Times New Roman" w:cs="Times New Roman"/>
          <w:sz w:val="24"/>
          <w:szCs w:val="24"/>
        </w:rPr>
        <w:t>.</w:t>
      </w:r>
      <w:r w:rsidR="008957B6" w:rsidRPr="00716148">
        <w:rPr>
          <w:rFonts w:ascii="Times New Roman" w:hAnsi="Times New Roman" w:cs="Times New Roman"/>
          <w:b/>
          <w:i/>
          <w:sz w:val="24"/>
          <w:szCs w:val="24"/>
        </w:rPr>
        <w:br w:type="page"/>
      </w:r>
    </w:p>
    <w:p w:rsidR="00182AB7" w:rsidRPr="00716148" w:rsidRDefault="00182AB7" w:rsidP="00AE76D6">
      <w:pPr>
        <w:pStyle w:val="Header"/>
        <w:jc w:val="center"/>
        <w:rPr>
          <w:rFonts w:ascii="Times New Roman" w:hAnsi="Times New Roman" w:cs="Times New Roman"/>
          <w:b/>
          <w:i/>
          <w:sz w:val="24"/>
          <w:szCs w:val="24"/>
        </w:rPr>
      </w:pPr>
    </w:p>
    <w:p w:rsidR="004F0528" w:rsidRPr="00716148" w:rsidRDefault="00FD46E7" w:rsidP="00AE76D6">
      <w:pPr>
        <w:pStyle w:val="Header"/>
        <w:jc w:val="center"/>
        <w:rPr>
          <w:rFonts w:ascii="Times New Roman" w:hAnsi="Times New Roman" w:cs="Times New Roman"/>
          <w:sz w:val="24"/>
          <w:szCs w:val="24"/>
        </w:rPr>
      </w:pPr>
      <w:r w:rsidRPr="00716148">
        <w:rPr>
          <w:rFonts w:ascii="Times New Roman" w:hAnsi="Times New Roman" w:cs="Times New Roman"/>
          <w:noProof/>
          <w:sz w:val="24"/>
          <w:szCs w:val="24"/>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29" type="#_x0000_t182" style="position:absolute;left:0;text-align:left;margin-left:118.85pt;margin-top:14.85pt;width:211.9pt;height:54.4pt;z-index:251663360" fillcolor="#4f81bd [3204]" strokecolor="#f2f2f2 [3041]" strokeweight="3pt">
            <v:shadow on="t" type="perspective" color="#243f60 [1604]" opacity=".5" offset="1pt" offset2="-1pt"/>
          </v:shape>
        </w:pict>
      </w:r>
      <w:r w:rsidR="004F0528" w:rsidRPr="00716148">
        <w:rPr>
          <w:rFonts w:ascii="Times New Roman" w:hAnsi="Times New Roman" w:cs="Times New Roman"/>
          <w:b/>
          <w:i/>
          <w:sz w:val="24"/>
          <w:szCs w:val="24"/>
        </w:rPr>
        <w:t>INTERNATIONAL RETAILERS</w:t>
      </w:r>
    </w:p>
    <w:p w:rsidR="00C06DF8" w:rsidRPr="00716148" w:rsidRDefault="00C06DF8" w:rsidP="0018514C">
      <w:pPr>
        <w:jc w:val="both"/>
        <w:rPr>
          <w:rFonts w:ascii="Times New Roman" w:hAnsi="Times New Roman" w:cs="Times New Roman"/>
          <w:sz w:val="24"/>
          <w:szCs w:val="24"/>
        </w:rPr>
      </w:pPr>
    </w:p>
    <w:p w:rsidR="00C06DF8" w:rsidRPr="00716148" w:rsidRDefault="00C06DF8" w:rsidP="0018514C">
      <w:pPr>
        <w:jc w:val="both"/>
        <w:rPr>
          <w:rFonts w:ascii="Times New Roman" w:hAnsi="Times New Roman" w:cs="Times New Roman"/>
          <w:sz w:val="24"/>
          <w:szCs w:val="24"/>
        </w:rPr>
      </w:pPr>
    </w:p>
    <w:p w:rsidR="00C06DF8" w:rsidRPr="00716148" w:rsidRDefault="00FD46E7" w:rsidP="00AE76D6">
      <w:pPr>
        <w:spacing w:line="240" w:lineRule="auto"/>
        <w:jc w:val="both"/>
        <w:rPr>
          <w:rFonts w:ascii="Times New Roman" w:hAnsi="Times New Roman" w:cs="Times New Roman"/>
          <w:sz w:val="24"/>
          <w:szCs w:val="24"/>
        </w:rPr>
      </w:pPr>
      <w:r w:rsidRPr="00716148">
        <w:rPr>
          <w:rFonts w:ascii="Times New Roman" w:hAnsi="Times New Roman" w:cs="Times New Roman"/>
          <w:noProof/>
          <w:sz w:val="24"/>
          <w:szCs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34" type="#_x0000_t67" style="position:absolute;left:0;text-align:left;margin-left:309.05pt;margin-top:192.05pt;width:25.15pt;height:20.35pt;z-index:251667456">
            <v:textbox style="layout-flow:vertical-ideographic"/>
          </v:shape>
        </w:pict>
      </w:r>
      <w:r w:rsidRPr="00716148">
        <w:rPr>
          <w:rFonts w:ascii="Times New Roman" w:hAnsi="Times New Roman" w:cs="Times New Roman"/>
          <w:noProof/>
          <w:sz w:val="24"/>
          <w:szCs w:val="24"/>
        </w:rPr>
        <w:pict>
          <v:shape id="_x0000_s1031" type="#_x0000_t67" style="position:absolute;left:0;text-align:left;margin-left:309.05pt;margin-top:116.65pt;width:21.7pt;height:17.65pt;z-index:251664384">
            <v:textbox style="layout-flow:vertical-ideographic"/>
          </v:shape>
        </w:pict>
      </w:r>
      <w:r w:rsidRPr="00716148">
        <w:rPr>
          <w:rFonts w:ascii="Times New Roman" w:hAnsi="Times New Roman" w:cs="Times New Roman"/>
          <w:noProof/>
          <w:sz w:val="24"/>
          <w:szCs w:val="24"/>
        </w:rPr>
        <w:pict>
          <v:shape id="_x0000_s1032" type="#_x0000_t67" style="position:absolute;left:0;text-align:left;margin-left:128.4pt;margin-top:112.95pt;width:26.45pt;height:15.9pt;z-index:251665408">
            <v:textbox style="layout-flow:vertical-ideographic"/>
          </v:shape>
        </w:pict>
      </w:r>
      <w:r w:rsidRPr="00716148">
        <w:rPr>
          <w:rFonts w:ascii="Times New Roman" w:hAnsi="Times New Roman" w:cs="Times New Roman"/>
          <w:noProof/>
          <w:sz w:val="24"/>
          <w:szCs w:val="24"/>
        </w:rPr>
        <w:pict>
          <v:shape id="_x0000_s1033" type="#_x0000_t67" style="position:absolute;left:0;text-align:left;margin-left:128.4pt;margin-top:202.95pt;width:26.45pt;height:16.95pt;z-index:251666432">
            <v:textbox style="layout-flow:vertical-ideographic"/>
          </v:shape>
        </w:pict>
      </w:r>
      <w:r w:rsidR="00C06DF8" w:rsidRPr="00716148">
        <w:rPr>
          <w:rFonts w:ascii="Times New Roman" w:hAnsi="Times New Roman" w:cs="Times New Roman"/>
          <w:noProof/>
          <w:sz w:val="24"/>
          <w:szCs w:val="24"/>
        </w:rPr>
        <w:drawing>
          <wp:inline distT="0" distB="0" distL="0" distR="0">
            <wp:extent cx="5486400" cy="32004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6E5482" w:rsidRPr="00716148" w:rsidRDefault="00846821"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OPERATIONAL CHALLENGE A</w:t>
      </w:r>
      <w:r w:rsidR="00AE76D6" w:rsidRPr="00716148">
        <w:rPr>
          <w:rFonts w:ascii="Times New Roman" w:hAnsi="Times New Roman" w:cs="Times New Roman"/>
          <w:b/>
          <w:sz w:val="24"/>
          <w:szCs w:val="24"/>
        </w:rPr>
        <w:t>:</w:t>
      </w:r>
      <w:r w:rsidRPr="00716148">
        <w:rPr>
          <w:rFonts w:ascii="Times New Roman" w:hAnsi="Times New Roman" w:cs="Times New Roman"/>
          <w:sz w:val="24"/>
          <w:szCs w:val="24"/>
        </w:rPr>
        <w:t xml:space="preserve"> It denotes the challenges faced by big bo</w:t>
      </w:r>
      <w:r w:rsidR="0009167B" w:rsidRPr="00716148">
        <w:rPr>
          <w:rFonts w:ascii="Times New Roman" w:hAnsi="Times New Roman" w:cs="Times New Roman"/>
          <w:sz w:val="24"/>
          <w:szCs w:val="24"/>
        </w:rPr>
        <w:t>x non food retailers such as WAL–MART and HOME DEPOT</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.These retailers seek to enter new markets where social and economic changes are creating opportunities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.They may prefer the joint venture or acquisition route if possibilities are available in the hos</w:t>
      </w:r>
      <w:r w:rsidR="0009167B" w:rsidRPr="00716148">
        <w:rPr>
          <w:rFonts w:ascii="Times New Roman" w:hAnsi="Times New Roman" w:cs="Times New Roman"/>
          <w:sz w:val="24"/>
          <w:szCs w:val="24"/>
        </w:rPr>
        <w:t>t country,</w:t>
      </w:r>
      <w:r w:rsidR="007C44D7" w:rsidRPr="00716148">
        <w:rPr>
          <w:rFonts w:ascii="Times New Roman" w:hAnsi="Times New Roman" w:cs="Times New Roman"/>
          <w:sz w:val="24"/>
          <w:szCs w:val="24"/>
        </w:rPr>
        <w:t xml:space="preserve"> </w:t>
      </w:r>
      <w:r w:rsidR="0009167B" w:rsidRPr="00716148">
        <w:rPr>
          <w:rFonts w:ascii="Times New Roman" w:hAnsi="Times New Roman" w:cs="Times New Roman"/>
          <w:sz w:val="24"/>
          <w:szCs w:val="24"/>
        </w:rPr>
        <w:t>or may have to settle</w:t>
      </w:r>
      <w:r w:rsidRPr="00716148">
        <w:rPr>
          <w:rFonts w:ascii="Times New Roman" w:hAnsi="Times New Roman" w:cs="Times New Roman"/>
          <w:sz w:val="24"/>
          <w:szCs w:val="24"/>
        </w:rPr>
        <w:t xml:space="preserve"> for organic growth.</w:t>
      </w:r>
    </w:p>
    <w:p w:rsidR="00AE76D6" w:rsidRPr="00716148" w:rsidRDefault="00AE7F07" w:rsidP="00182AB7">
      <w:pPr>
        <w:pStyle w:val="NoSpacing"/>
        <w:tabs>
          <w:tab w:val="left" w:pos="6548"/>
        </w:tabs>
        <w:ind w:left="720"/>
        <w:jc w:val="both"/>
        <w:rPr>
          <w:rFonts w:ascii="Times New Roman" w:hAnsi="Times New Roman" w:cs="Times New Roman"/>
          <w:sz w:val="24"/>
          <w:szCs w:val="24"/>
        </w:rPr>
      </w:pPr>
      <w:r w:rsidRPr="00716148">
        <w:rPr>
          <w:rFonts w:ascii="Times New Roman" w:hAnsi="Times New Roman" w:cs="Times New Roman"/>
          <w:sz w:val="24"/>
          <w:szCs w:val="24"/>
        </w:rPr>
        <w:tab/>
      </w:r>
    </w:p>
    <w:p w:rsidR="003534F7" w:rsidRPr="00716148" w:rsidRDefault="00846821"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OPERATIONAL CHALLENGE B:</w:t>
      </w:r>
      <w:r w:rsidRPr="00716148">
        <w:rPr>
          <w:rFonts w:ascii="Times New Roman" w:hAnsi="Times New Roman" w:cs="Times New Roman"/>
          <w:sz w:val="24"/>
          <w:szCs w:val="24"/>
        </w:rPr>
        <w:t xml:space="preserve"> It refers to challenge faced by universal –unit non food retailers like ZARA,ABERCROMBIE and FITCH etc.</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They focus on markets that have sufficient socio–economic and retail structure d</w:t>
      </w:r>
      <w:r w:rsidR="00485B70" w:rsidRPr="00716148">
        <w:rPr>
          <w:rFonts w:ascii="Times New Roman" w:hAnsi="Times New Roman" w:cs="Times New Roman"/>
          <w:sz w:val="24"/>
          <w:szCs w:val="24"/>
        </w:rPr>
        <w:t xml:space="preserve">evelopment to accommodate them. </w:t>
      </w:r>
      <w:r w:rsidRPr="00716148">
        <w:rPr>
          <w:rFonts w:ascii="Times New Roman" w:hAnsi="Times New Roman" w:cs="Times New Roman"/>
          <w:sz w:val="24"/>
          <w:szCs w:val="24"/>
        </w:rPr>
        <w:t>They try organic growth</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,franchising</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or concession mode of entry to foreign markets.</w:t>
      </w:r>
    </w:p>
    <w:p w:rsidR="003534F7" w:rsidRPr="00716148" w:rsidRDefault="003534F7" w:rsidP="00182AB7">
      <w:pPr>
        <w:pStyle w:val="NoSpacing"/>
        <w:ind w:left="720"/>
        <w:jc w:val="both"/>
        <w:rPr>
          <w:rFonts w:ascii="Times New Roman" w:hAnsi="Times New Roman" w:cs="Times New Roman"/>
          <w:sz w:val="24"/>
          <w:szCs w:val="24"/>
        </w:rPr>
      </w:pPr>
    </w:p>
    <w:p w:rsidR="00846821" w:rsidRPr="00716148" w:rsidRDefault="003C20EF" w:rsidP="00182AB7">
      <w:pPr>
        <w:pStyle w:val="NoSpacing"/>
        <w:ind w:left="720"/>
        <w:jc w:val="both"/>
        <w:rPr>
          <w:rFonts w:ascii="Times New Roman" w:hAnsi="Times New Roman" w:cs="Times New Roman"/>
          <w:b/>
          <w:sz w:val="24"/>
          <w:szCs w:val="24"/>
        </w:rPr>
      </w:pPr>
      <w:r w:rsidRPr="00716148">
        <w:rPr>
          <w:rFonts w:ascii="Times New Roman" w:hAnsi="Times New Roman" w:cs="Times New Roman"/>
          <w:b/>
          <w:sz w:val="24"/>
          <w:szCs w:val="24"/>
        </w:rPr>
        <w:t>OPERATIONAL CHALLENGE C:</w:t>
      </w:r>
      <w:r w:rsidRPr="00716148">
        <w:rPr>
          <w:rFonts w:ascii="Times New Roman" w:hAnsi="Times New Roman" w:cs="Times New Roman"/>
          <w:sz w:val="24"/>
          <w:szCs w:val="24"/>
        </w:rPr>
        <w:t>It refers to challenge faced by big –box food –based retailers such as CARREFOUR,</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TESCO</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,METRO</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and COSTCO</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.They like to enter the markets,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which facilitate the retailers to grow alongside and existing retail structure</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.They may prefer joint ventures or acquisition if possibilities are available in the host country or else they may have to settle for organic growth.</w:t>
      </w:r>
    </w:p>
    <w:p w:rsidR="00485B70" w:rsidRPr="00716148" w:rsidRDefault="00485B70" w:rsidP="00182AB7">
      <w:pPr>
        <w:pStyle w:val="NoSpacing"/>
        <w:ind w:left="720"/>
        <w:jc w:val="both"/>
        <w:rPr>
          <w:rFonts w:ascii="Times New Roman" w:hAnsi="Times New Roman" w:cs="Times New Roman"/>
          <w:b/>
          <w:sz w:val="24"/>
          <w:szCs w:val="24"/>
        </w:rPr>
      </w:pPr>
    </w:p>
    <w:p w:rsidR="00B14CA9" w:rsidRPr="00716148" w:rsidRDefault="003C20EF"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OPERATIONAL CHALLENGE D:</w:t>
      </w:r>
      <w:r w:rsidRPr="00716148">
        <w:rPr>
          <w:rFonts w:ascii="Times New Roman" w:hAnsi="Times New Roman" w:cs="Times New Roman"/>
          <w:sz w:val="24"/>
          <w:szCs w:val="24"/>
        </w:rPr>
        <w:t xml:space="preserve">It denotes challenge faced by universal –unit food –based retailers such as whole food market .They focus on the markets that have sufficient socio –economic </w:t>
      </w:r>
      <w:r w:rsidR="0009167B" w:rsidRPr="00716148">
        <w:rPr>
          <w:rFonts w:ascii="Times New Roman" w:hAnsi="Times New Roman" w:cs="Times New Roman"/>
          <w:sz w:val="24"/>
          <w:szCs w:val="24"/>
        </w:rPr>
        <w:t>and retail structural</w:t>
      </w:r>
      <w:r w:rsidRPr="00716148">
        <w:rPr>
          <w:rFonts w:ascii="Times New Roman" w:hAnsi="Times New Roman" w:cs="Times New Roman"/>
          <w:sz w:val="24"/>
          <w:szCs w:val="24"/>
        </w:rPr>
        <w:t xml:space="preserve"> development to accommodate </w:t>
      </w:r>
      <w:r w:rsidR="00B14CA9" w:rsidRPr="00716148">
        <w:rPr>
          <w:rFonts w:ascii="Times New Roman" w:hAnsi="Times New Roman" w:cs="Times New Roman"/>
          <w:sz w:val="24"/>
          <w:szCs w:val="24"/>
        </w:rPr>
        <w:t>them.</w:t>
      </w:r>
      <w:r w:rsidR="007C44D7" w:rsidRPr="00716148">
        <w:rPr>
          <w:rFonts w:ascii="Times New Roman" w:hAnsi="Times New Roman" w:cs="Times New Roman"/>
          <w:sz w:val="24"/>
          <w:szCs w:val="24"/>
        </w:rPr>
        <w:t xml:space="preserve"> </w:t>
      </w:r>
      <w:r w:rsidR="0009167B" w:rsidRPr="00716148">
        <w:rPr>
          <w:rFonts w:ascii="Times New Roman" w:hAnsi="Times New Roman" w:cs="Times New Roman"/>
          <w:sz w:val="24"/>
          <w:szCs w:val="24"/>
        </w:rPr>
        <w:t>They prefer organic growth,</w:t>
      </w:r>
      <w:r w:rsidR="007C44D7" w:rsidRPr="00716148">
        <w:rPr>
          <w:rFonts w:ascii="Times New Roman" w:hAnsi="Times New Roman" w:cs="Times New Roman"/>
          <w:sz w:val="24"/>
          <w:szCs w:val="24"/>
        </w:rPr>
        <w:t xml:space="preserve"> </w:t>
      </w:r>
      <w:r w:rsidR="0009167B" w:rsidRPr="00716148">
        <w:rPr>
          <w:rFonts w:ascii="Times New Roman" w:hAnsi="Times New Roman" w:cs="Times New Roman"/>
          <w:sz w:val="24"/>
          <w:szCs w:val="24"/>
        </w:rPr>
        <w:t>franchising or concession mode of entry to these markets.</w:t>
      </w:r>
    </w:p>
    <w:p w:rsidR="00182AB7" w:rsidRPr="00716148" w:rsidRDefault="00F33522">
      <w:pPr>
        <w:rPr>
          <w:rFonts w:ascii="Times New Roman" w:hAnsi="Times New Roman" w:cs="Times New Roman"/>
          <w:b/>
          <w:sz w:val="24"/>
          <w:szCs w:val="24"/>
        </w:rPr>
      </w:pPr>
      <w:r w:rsidRPr="00716148">
        <w:rPr>
          <w:rFonts w:ascii="Times New Roman" w:hAnsi="Times New Roman" w:cs="Times New Roman"/>
          <w:b/>
          <w:sz w:val="24"/>
          <w:szCs w:val="24"/>
        </w:rPr>
        <w:br w:type="page"/>
      </w:r>
    </w:p>
    <w:p w:rsidR="003C20EF" w:rsidRPr="00716148" w:rsidRDefault="00460301" w:rsidP="00182AB7">
      <w:pPr>
        <w:pStyle w:val="NoSpacing"/>
        <w:numPr>
          <w:ilvl w:val="0"/>
          <w:numId w:val="11"/>
        </w:numPr>
        <w:rPr>
          <w:rFonts w:ascii="Times New Roman" w:hAnsi="Times New Roman" w:cs="Times New Roman"/>
          <w:b/>
          <w:sz w:val="24"/>
          <w:szCs w:val="24"/>
        </w:rPr>
      </w:pPr>
      <w:r w:rsidRPr="00716148">
        <w:rPr>
          <w:rFonts w:ascii="Times New Roman" w:hAnsi="Times New Roman" w:cs="Times New Roman"/>
          <w:b/>
          <w:sz w:val="24"/>
          <w:szCs w:val="24"/>
        </w:rPr>
        <w:lastRenderedPageBreak/>
        <w:t>BEST MARKET ENTRY STRATEGIES TO ENTER INTERNATIONAL MARKET</w:t>
      </w:r>
    </w:p>
    <w:p w:rsidR="00582497" w:rsidRPr="00716148" w:rsidRDefault="00582497" w:rsidP="00182AB7">
      <w:pPr>
        <w:pStyle w:val="NoSpacing"/>
        <w:ind w:left="720"/>
        <w:jc w:val="both"/>
        <w:rPr>
          <w:rFonts w:ascii="Times New Roman" w:hAnsi="Times New Roman" w:cs="Times New Roman"/>
          <w:sz w:val="24"/>
          <w:szCs w:val="24"/>
        </w:rPr>
      </w:pPr>
      <w:r w:rsidRPr="00716148">
        <w:rPr>
          <w:rFonts w:ascii="Times New Roman" w:hAnsi="Times New Roman" w:cs="Times New Roman"/>
          <w:sz w:val="24"/>
          <w:szCs w:val="24"/>
        </w:rPr>
        <w:t>International retailers are some of the largest retailers in the world and notably some of the most valued.</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Retailers trend to seek expansion in the familiar markets.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They seek expansion in geographically contiguous markets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.Such markets are psycho</w:t>
      </w:r>
      <w:r w:rsidR="00B32993" w:rsidRPr="00716148">
        <w:rPr>
          <w:rFonts w:ascii="Times New Roman" w:hAnsi="Times New Roman" w:cs="Times New Roman"/>
          <w:sz w:val="24"/>
          <w:szCs w:val="24"/>
        </w:rPr>
        <w:t>logically proximate</w:t>
      </w:r>
      <w:r w:rsidR="007C44D7" w:rsidRPr="00716148">
        <w:rPr>
          <w:rFonts w:ascii="Times New Roman" w:hAnsi="Times New Roman" w:cs="Times New Roman"/>
          <w:sz w:val="24"/>
          <w:szCs w:val="24"/>
        </w:rPr>
        <w:t xml:space="preserve"> </w:t>
      </w:r>
      <w:r w:rsidR="00B32993" w:rsidRPr="00716148">
        <w:rPr>
          <w:rFonts w:ascii="Times New Roman" w:hAnsi="Times New Roman" w:cs="Times New Roman"/>
          <w:sz w:val="24"/>
          <w:szCs w:val="24"/>
        </w:rPr>
        <w:t>.For expansion retailers have to take into consideration the political and economic environment in the host country</w:t>
      </w:r>
      <w:r w:rsidR="007C44D7" w:rsidRPr="00716148">
        <w:rPr>
          <w:rFonts w:ascii="Times New Roman" w:hAnsi="Times New Roman" w:cs="Times New Roman"/>
          <w:sz w:val="24"/>
          <w:szCs w:val="24"/>
        </w:rPr>
        <w:t xml:space="preserve"> </w:t>
      </w:r>
      <w:r w:rsidR="00B32993" w:rsidRPr="00716148">
        <w:rPr>
          <w:rFonts w:ascii="Times New Roman" w:hAnsi="Times New Roman" w:cs="Times New Roman"/>
          <w:sz w:val="24"/>
          <w:szCs w:val="24"/>
        </w:rPr>
        <w:t>.They might</w:t>
      </w:r>
      <w:r w:rsidR="00717F78" w:rsidRPr="00716148">
        <w:rPr>
          <w:rFonts w:ascii="Times New Roman" w:hAnsi="Times New Roman" w:cs="Times New Roman"/>
          <w:sz w:val="24"/>
          <w:szCs w:val="24"/>
        </w:rPr>
        <w:t xml:space="preserve"> adopt a range of market –entry modes depending on market size </w:t>
      </w:r>
      <w:r w:rsidR="00921682" w:rsidRPr="00716148">
        <w:rPr>
          <w:rFonts w:ascii="Times New Roman" w:hAnsi="Times New Roman" w:cs="Times New Roman"/>
          <w:sz w:val="24"/>
          <w:szCs w:val="24"/>
        </w:rPr>
        <w:t>and cultural proximity considerations.</w:t>
      </w:r>
      <w:r w:rsidR="007C44D7" w:rsidRPr="00716148">
        <w:rPr>
          <w:rFonts w:ascii="Times New Roman" w:hAnsi="Times New Roman" w:cs="Times New Roman"/>
          <w:sz w:val="24"/>
          <w:szCs w:val="24"/>
        </w:rPr>
        <w:t xml:space="preserve"> </w:t>
      </w:r>
      <w:r w:rsidR="00921682" w:rsidRPr="00716148">
        <w:rPr>
          <w:rFonts w:ascii="Times New Roman" w:hAnsi="Times New Roman" w:cs="Times New Roman"/>
          <w:sz w:val="24"/>
          <w:szCs w:val="24"/>
        </w:rPr>
        <w:t>Retailers might adopt a range of market-entry modes depending on market size and cultural proximity consideration.</w:t>
      </w:r>
      <w:r w:rsidR="007C44D7" w:rsidRPr="00716148">
        <w:rPr>
          <w:rFonts w:ascii="Times New Roman" w:hAnsi="Times New Roman" w:cs="Times New Roman"/>
          <w:sz w:val="24"/>
          <w:szCs w:val="24"/>
        </w:rPr>
        <w:t xml:space="preserve"> </w:t>
      </w:r>
      <w:r w:rsidR="00921682" w:rsidRPr="00716148">
        <w:rPr>
          <w:rFonts w:ascii="Times New Roman" w:hAnsi="Times New Roman" w:cs="Times New Roman"/>
          <w:sz w:val="24"/>
          <w:szCs w:val="24"/>
        </w:rPr>
        <w:t>Through experience of some international markets,</w:t>
      </w:r>
      <w:r w:rsidR="007C44D7" w:rsidRPr="00716148">
        <w:rPr>
          <w:rFonts w:ascii="Times New Roman" w:hAnsi="Times New Roman" w:cs="Times New Roman"/>
          <w:sz w:val="24"/>
          <w:szCs w:val="24"/>
        </w:rPr>
        <w:t xml:space="preserve"> </w:t>
      </w:r>
      <w:r w:rsidR="00921682" w:rsidRPr="00716148">
        <w:rPr>
          <w:rFonts w:ascii="Times New Roman" w:hAnsi="Times New Roman" w:cs="Times New Roman"/>
          <w:sz w:val="24"/>
          <w:szCs w:val="24"/>
        </w:rPr>
        <w:t xml:space="preserve">retailers may progress from exporting and </w:t>
      </w:r>
      <w:r w:rsidR="00BA380F" w:rsidRPr="00716148">
        <w:rPr>
          <w:rFonts w:ascii="Times New Roman" w:hAnsi="Times New Roman" w:cs="Times New Roman"/>
          <w:sz w:val="24"/>
          <w:szCs w:val="24"/>
        </w:rPr>
        <w:t xml:space="preserve">wholesaling </w:t>
      </w:r>
      <w:r w:rsidR="00921682" w:rsidRPr="00716148">
        <w:rPr>
          <w:rFonts w:ascii="Times New Roman" w:hAnsi="Times New Roman" w:cs="Times New Roman"/>
          <w:sz w:val="24"/>
          <w:szCs w:val="24"/>
        </w:rPr>
        <w:t xml:space="preserve">to </w:t>
      </w:r>
      <w:r w:rsidR="00BA380F" w:rsidRPr="00716148">
        <w:rPr>
          <w:rFonts w:ascii="Times New Roman" w:hAnsi="Times New Roman" w:cs="Times New Roman"/>
          <w:sz w:val="24"/>
          <w:szCs w:val="24"/>
        </w:rPr>
        <w:t>concessions, to</w:t>
      </w:r>
      <w:r w:rsidR="00921682" w:rsidRPr="00716148">
        <w:rPr>
          <w:rFonts w:ascii="Times New Roman" w:hAnsi="Times New Roman" w:cs="Times New Roman"/>
          <w:sz w:val="24"/>
          <w:szCs w:val="24"/>
        </w:rPr>
        <w:t xml:space="preserve"> organic growth.</w:t>
      </w:r>
      <w:r w:rsidR="007C44D7" w:rsidRPr="00716148">
        <w:rPr>
          <w:rFonts w:ascii="Times New Roman" w:hAnsi="Times New Roman" w:cs="Times New Roman"/>
          <w:sz w:val="24"/>
          <w:szCs w:val="24"/>
        </w:rPr>
        <w:t xml:space="preserve"> </w:t>
      </w:r>
      <w:r w:rsidR="00921682" w:rsidRPr="00716148">
        <w:rPr>
          <w:rFonts w:ascii="Times New Roman" w:hAnsi="Times New Roman" w:cs="Times New Roman"/>
          <w:sz w:val="24"/>
          <w:szCs w:val="24"/>
        </w:rPr>
        <w:t>Some might follow an acqu</w:t>
      </w:r>
      <w:r w:rsidR="00BA380F" w:rsidRPr="00716148">
        <w:rPr>
          <w:rFonts w:ascii="Times New Roman" w:hAnsi="Times New Roman" w:cs="Times New Roman"/>
          <w:sz w:val="24"/>
          <w:szCs w:val="24"/>
        </w:rPr>
        <w:t>isi</w:t>
      </w:r>
      <w:r w:rsidR="00921682" w:rsidRPr="00716148">
        <w:rPr>
          <w:rFonts w:ascii="Times New Roman" w:hAnsi="Times New Roman" w:cs="Times New Roman"/>
          <w:sz w:val="24"/>
          <w:szCs w:val="24"/>
        </w:rPr>
        <w:t>tions route as a foundation for organic growth.</w:t>
      </w:r>
    </w:p>
    <w:p w:rsidR="00576693" w:rsidRPr="00716148" w:rsidRDefault="00576693" w:rsidP="00182AB7">
      <w:pPr>
        <w:pStyle w:val="NoSpacing"/>
        <w:ind w:left="720"/>
        <w:rPr>
          <w:rFonts w:ascii="Times New Roman" w:hAnsi="Times New Roman" w:cs="Times New Roman"/>
          <w:sz w:val="24"/>
          <w:szCs w:val="24"/>
        </w:rPr>
      </w:pPr>
    </w:p>
    <w:p w:rsidR="00697575" w:rsidRPr="00716148" w:rsidRDefault="00697575"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DIRECT EXPORTING:</w:t>
      </w:r>
      <w:r w:rsidRPr="00716148">
        <w:rPr>
          <w:rFonts w:ascii="Times New Roman" w:hAnsi="Times New Roman" w:cs="Times New Roman"/>
          <w:sz w:val="24"/>
          <w:szCs w:val="24"/>
        </w:rPr>
        <w:t xml:space="preserve"> Companies use direct exporting</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in which they sell the product they manufacture in international markets without third –party involvement.</w:t>
      </w:r>
      <w:r w:rsidR="00576693" w:rsidRPr="00716148">
        <w:rPr>
          <w:rFonts w:ascii="Times New Roman" w:hAnsi="Times New Roman" w:cs="Times New Roman"/>
          <w:sz w:val="24"/>
          <w:szCs w:val="24"/>
        </w:rPr>
        <w:t xml:space="preserve"> C</w:t>
      </w:r>
      <w:r w:rsidRPr="00716148">
        <w:rPr>
          <w:rFonts w:ascii="Times New Roman" w:hAnsi="Times New Roman" w:cs="Times New Roman"/>
          <w:sz w:val="24"/>
          <w:szCs w:val="24"/>
        </w:rPr>
        <w:t>ompanies that sell luxury product or have sold their goods in global markets in th</w:t>
      </w:r>
      <w:r w:rsidR="00576693" w:rsidRPr="00716148">
        <w:rPr>
          <w:rFonts w:ascii="Times New Roman" w:hAnsi="Times New Roman" w:cs="Times New Roman"/>
          <w:sz w:val="24"/>
          <w:szCs w:val="24"/>
        </w:rPr>
        <w:t>e past often choose this method</w:t>
      </w:r>
      <w:r w:rsidRPr="00716148">
        <w:rPr>
          <w:rFonts w:ascii="Times New Roman" w:hAnsi="Times New Roman" w:cs="Times New Roman"/>
          <w:sz w:val="24"/>
          <w:szCs w:val="24"/>
        </w:rPr>
        <w:t>.</w:t>
      </w:r>
    </w:p>
    <w:p w:rsidR="0074750F" w:rsidRPr="00716148" w:rsidRDefault="0074750F" w:rsidP="00182AB7">
      <w:pPr>
        <w:pStyle w:val="NoSpacing"/>
        <w:ind w:left="720"/>
        <w:jc w:val="both"/>
        <w:rPr>
          <w:rFonts w:ascii="Times New Roman" w:hAnsi="Times New Roman" w:cs="Times New Roman"/>
          <w:sz w:val="24"/>
          <w:szCs w:val="24"/>
        </w:rPr>
      </w:pPr>
    </w:p>
    <w:p w:rsidR="00697575" w:rsidRPr="00716148" w:rsidRDefault="002142BE"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LICENSING:</w:t>
      </w:r>
      <w:r w:rsidR="00697575" w:rsidRPr="00716148">
        <w:rPr>
          <w:rFonts w:ascii="Times New Roman" w:hAnsi="Times New Roman" w:cs="Times New Roman"/>
          <w:sz w:val="24"/>
          <w:szCs w:val="24"/>
        </w:rPr>
        <w:t xml:space="preserve"> Licensing </w:t>
      </w:r>
      <w:r w:rsidRPr="00716148">
        <w:rPr>
          <w:rFonts w:ascii="Times New Roman" w:hAnsi="Times New Roman" w:cs="Times New Roman"/>
          <w:sz w:val="24"/>
          <w:szCs w:val="24"/>
        </w:rPr>
        <w:t>occurs</w:t>
      </w:r>
      <w:r w:rsidR="00697575" w:rsidRPr="00716148">
        <w:rPr>
          <w:rFonts w:ascii="Times New Roman" w:hAnsi="Times New Roman" w:cs="Times New Roman"/>
          <w:sz w:val="24"/>
          <w:szCs w:val="24"/>
        </w:rPr>
        <w:t xml:space="preserve"> when one company transfers the right to use or sell a product to another company</w:t>
      </w:r>
      <w:r w:rsidR="007C44D7" w:rsidRPr="00716148">
        <w:rPr>
          <w:rFonts w:ascii="Times New Roman" w:hAnsi="Times New Roman" w:cs="Times New Roman"/>
          <w:sz w:val="24"/>
          <w:szCs w:val="24"/>
        </w:rPr>
        <w:t xml:space="preserve"> </w:t>
      </w:r>
      <w:r w:rsidR="00697575" w:rsidRPr="00716148">
        <w:rPr>
          <w:rFonts w:ascii="Times New Roman" w:hAnsi="Times New Roman" w:cs="Times New Roman"/>
          <w:sz w:val="24"/>
          <w:szCs w:val="24"/>
        </w:rPr>
        <w:t xml:space="preserve">.A company may choose this method if it has a product that is in demand and the company to which it plans to </w:t>
      </w:r>
      <w:r w:rsidRPr="00716148">
        <w:rPr>
          <w:rFonts w:ascii="Times New Roman" w:hAnsi="Times New Roman" w:cs="Times New Roman"/>
          <w:sz w:val="24"/>
          <w:szCs w:val="24"/>
        </w:rPr>
        <w:t>license</w:t>
      </w:r>
      <w:r w:rsidR="00697575" w:rsidRPr="00716148">
        <w:rPr>
          <w:rFonts w:ascii="Times New Roman" w:hAnsi="Times New Roman" w:cs="Times New Roman"/>
          <w:sz w:val="24"/>
          <w:szCs w:val="24"/>
        </w:rPr>
        <w:t xml:space="preserve"> the product has a large market.</w:t>
      </w:r>
    </w:p>
    <w:p w:rsidR="00576693" w:rsidRPr="00716148" w:rsidRDefault="00576693" w:rsidP="00182AB7">
      <w:pPr>
        <w:pStyle w:val="NoSpacing"/>
        <w:ind w:left="720"/>
        <w:rPr>
          <w:rFonts w:ascii="Times New Roman" w:hAnsi="Times New Roman" w:cs="Times New Roman"/>
          <w:sz w:val="24"/>
          <w:szCs w:val="24"/>
        </w:rPr>
      </w:pPr>
    </w:p>
    <w:p w:rsidR="00697575" w:rsidRPr="00716148" w:rsidRDefault="002142BE"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FRANCHISING:</w:t>
      </w:r>
      <w:r w:rsidR="00D048C5" w:rsidRPr="00716148">
        <w:rPr>
          <w:rFonts w:ascii="Times New Roman" w:hAnsi="Times New Roman" w:cs="Times New Roman"/>
          <w:sz w:val="24"/>
          <w:szCs w:val="24"/>
        </w:rPr>
        <w:t>A</w:t>
      </w:r>
      <w:r w:rsidRPr="00716148">
        <w:rPr>
          <w:rFonts w:ascii="Times New Roman" w:hAnsi="Times New Roman" w:cs="Times New Roman"/>
          <w:sz w:val="24"/>
          <w:szCs w:val="24"/>
        </w:rPr>
        <w:t xml:space="preserve"> franchise</w:t>
      </w:r>
      <w:r w:rsidR="00D048C5" w:rsidRPr="00716148">
        <w:rPr>
          <w:rFonts w:ascii="Times New Roman" w:hAnsi="Times New Roman" w:cs="Times New Roman"/>
          <w:sz w:val="24"/>
          <w:szCs w:val="24"/>
        </w:rPr>
        <w:t xml:space="preserve"> is a chain retail company in which an individual or group buyer pays for the right to manage company’s behalf</w:t>
      </w:r>
      <w:r w:rsidR="007C44D7" w:rsidRPr="00716148">
        <w:rPr>
          <w:rFonts w:ascii="Times New Roman" w:hAnsi="Times New Roman" w:cs="Times New Roman"/>
          <w:sz w:val="24"/>
          <w:szCs w:val="24"/>
        </w:rPr>
        <w:t xml:space="preserve"> </w:t>
      </w:r>
      <w:r w:rsidR="00D048C5" w:rsidRPr="00716148">
        <w:rPr>
          <w:rFonts w:ascii="Times New Roman" w:hAnsi="Times New Roman" w:cs="Times New Roman"/>
          <w:sz w:val="24"/>
          <w:szCs w:val="24"/>
        </w:rPr>
        <w:t>.</w:t>
      </w:r>
      <w:r w:rsidRPr="00716148">
        <w:rPr>
          <w:rFonts w:ascii="Times New Roman" w:hAnsi="Times New Roman" w:cs="Times New Roman"/>
          <w:sz w:val="24"/>
          <w:szCs w:val="24"/>
        </w:rPr>
        <w:t>Franchises</w:t>
      </w:r>
      <w:r w:rsidR="00D048C5" w:rsidRPr="00716148">
        <w:rPr>
          <w:rFonts w:ascii="Times New Roman" w:hAnsi="Times New Roman" w:cs="Times New Roman"/>
          <w:sz w:val="24"/>
          <w:szCs w:val="24"/>
        </w:rPr>
        <w:t xml:space="preserve"> occur most comm</w:t>
      </w:r>
      <w:r w:rsidRPr="00716148">
        <w:rPr>
          <w:rFonts w:ascii="Times New Roman" w:hAnsi="Times New Roman" w:cs="Times New Roman"/>
          <w:sz w:val="24"/>
          <w:szCs w:val="24"/>
        </w:rPr>
        <w:t xml:space="preserve">only in </w:t>
      </w:r>
      <w:r w:rsidR="002E7994" w:rsidRPr="00716148">
        <w:rPr>
          <w:rFonts w:ascii="Times New Roman" w:hAnsi="Times New Roman" w:cs="Times New Roman"/>
          <w:sz w:val="24"/>
          <w:szCs w:val="24"/>
        </w:rPr>
        <w:t>N</w:t>
      </w:r>
      <w:r w:rsidRPr="00716148">
        <w:rPr>
          <w:rFonts w:ascii="Times New Roman" w:hAnsi="Times New Roman" w:cs="Times New Roman"/>
          <w:sz w:val="24"/>
          <w:szCs w:val="24"/>
        </w:rPr>
        <w:t>orth America,</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but they exit globally and offer business the opportunity to expand overseas.</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Franchising typically requires strong brand recognition</w:t>
      </w:r>
      <w:r w:rsidR="007C44D7" w:rsidRPr="00716148">
        <w:rPr>
          <w:rFonts w:ascii="Times New Roman" w:hAnsi="Times New Roman" w:cs="Times New Roman"/>
          <w:sz w:val="24"/>
          <w:szCs w:val="24"/>
        </w:rPr>
        <w:t xml:space="preserve"> </w:t>
      </w:r>
      <w:r w:rsidRPr="00716148">
        <w:rPr>
          <w:rFonts w:ascii="Times New Roman" w:hAnsi="Times New Roman" w:cs="Times New Roman"/>
          <w:sz w:val="24"/>
          <w:szCs w:val="24"/>
        </w:rPr>
        <w:t>,as consumers in your target market should know what you offer and have a desire to purchase it.</w:t>
      </w:r>
    </w:p>
    <w:p w:rsidR="00576693" w:rsidRPr="00716148" w:rsidRDefault="00576693" w:rsidP="00182AB7">
      <w:pPr>
        <w:pStyle w:val="NoSpacing"/>
        <w:ind w:left="720"/>
        <w:rPr>
          <w:rFonts w:ascii="Times New Roman" w:hAnsi="Times New Roman" w:cs="Times New Roman"/>
          <w:sz w:val="24"/>
          <w:szCs w:val="24"/>
        </w:rPr>
      </w:pPr>
    </w:p>
    <w:p w:rsidR="00511F93" w:rsidRPr="00716148" w:rsidRDefault="0009167B"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MERGER AND ACQUISITIOS</w:t>
      </w:r>
      <w:r w:rsidR="007C44D7" w:rsidRPr="00716148">
        <w:rPr>
          <w:rFonts w:ascii="Times New Roman" w:hAnsi="Times New Roman" w:cs="Times New Roman"/>
          <w:b/>
          <w:sz w:val="24"/>
          <w:szCs w:val="24"/>
        </w:rPr>
        <w:t xml:space="preserve"> </w:t>
      </w:r>
      <w:r w:rsidRPr="00716148">
        <w:rPr>
          <w:rFonts w:ascii="Times New Roman" w:hAnsi="Times New Roman" w:cs="Times New Roman"/>
          <w:b/>
          <w:sz w:val="24"/>
          <w:szCs w:val="24"/>
        </w:rPr>
        <w:t>:</w:t>
      </w:r>
      <w:r w:rsidR="001233C7" w:rsidRPr="00716148">
        <w:rPr>
          <w:rFonts w:ascii="Times New Roman" w:hAnsi="Times New Roman" w:cs="Times New Roman"/>
          <w:sz w:val="24"/>
          <w:szCs w:val="24"/>
        </w:rPr>
        <w:t>This is a popular mode for retailers entering international market</w:t>
      </w:r>
      <w:r w:rsidR="007C44D7" w:rsidRPr="00716148">
        <w:rPr>
          <w:rFonts w:ascii="Times New Roman" w:hAnsi="Times New Roman" w:cs="Times New Roman"/>
          <w:sz w:val="24"/>
          <w:szCs w:val="24"/>
        </w:rPr>
        <w:t xml:space="preserve"> </w:t>
      </w:r>
      <w:r w:rsidR="001233C7" w:rsidRPr="00716148">
        <w:rPr>
          <w:rFonts w:ascii="Times New Roman" w:hAnsi="Times New Roman" w:cs="Times New Roman"/>
          <w:sz w:val="24"/>
          <w:szCs w:val="24"/>
        </w:rPr>
        <w:t>.Large retail chains like WAL-MART and CARREFOUR which operate large format stores like hypermarkets often find acquisition the only profitable way to enter the market quickly as organic growth would be difficult in countries with a developed retail structure.</w:t>
      </w:r>
    </w:p>
    <w:p w:rsidR="00CD2CC7" w:rsidRPr="00716148" w:rsidRDefault="00CD2CC7" w:rsidP="00182AB7">
      <w:pPr>
        <w:pStyle w:val="NoSpacing"/>
        <w:ind w:left="720"/>
        <w:rPr>
          <w:rFonts w:ascii="Times New Roman" w:hAnsi="Times New Roman" w:cs="Times New Roman"/>
          <w:sz w:val="24"/>
          <w:szCs w:val="24"/>
        </w:rPr>
      </w:pPr>
    </w:p>
    <w:p w:rsidR="00CD2CC7" w:rsidRPr="00716148" w:rsidRDefault="00CD2CC7"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CONCESSION:</w:t>
      </w:r>
      <w:r w:rsidRPr="00716148">
        <w:rPr>
          <w:rFonts w:ascii="Times New Roman" w:hAnsi="Times New Roman" w:cs="Times New Roman"/>
          <w:sz w:val="24"/>
          <w:szCs w:val="24"/>
        </w:rPr>
        <w:t xml:space="preserve"> A concession, or </w:t>
      </w:r>
      <w:r w:rsidR="0096029F" w:rsidRPr="00716148">
        <w:rPr>
          <w:rFonts w:ascii="Times New Roman" w:hAnsi="Times New Roman" w:cs="Times New Roman"/>
          <w:sz w:val="24"/>
          <w:szCs w:val="24"/>
        </w:rPr>
        <w:t>‘</w:t>
      </w:r>
      <w:r w:rsidR="006C6E61" w:rsidRPr="00716148">
        <w:rPr>
          <w:rFonts w:ascii="Times New Roman" w:hAnsi="Times New Roman" w:cs="Times New Roman"/>
          <w:sz w:val="24"/>
          <w:szCs w:val="24"/>
        </w:rPr>
        <w:t>a store within a store</w:t>
      </w:r>
      <w:r w:rsidR="0096029F"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is a popular way of moving into international markets for a retailer who lacks experience of international operations</w:t>
      </w:r>
      <w:r w:rsidR="007C44D7"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.Under this arrangement the retailers is allotted a fixed space in a large store to stock and sell its brands.</w:t>
      </w:r>
      <w:r w:rsidR="007C44D7"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In this way the retailers brings its operations skills to the host store.</w:t>
      </w:r>
      <w:r w:rsidR="007C44D7"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The host store builds the retail footfalls and thus reduces risks</w:t>
      </w:r>
      <w:r w:rsidR="007C44D7"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.Thus</w:t>
      </w:r>
      <w:r w:rsidR="007C44D7"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 xml:space="preserve">,Harvey Nichols stores host exclusive brands like Christian </w:t>
      </w:r>
      <w:r w:rsidR="00AD679F" w:rsidRPr="00716148">
        <w:rPr>
          <w:rFonts w:ascii="Times New Roman" w:hAnsi="Times New Roman" w:cs="Times New Roman"/>
          <w:sz w:val="24"/>
          <w:szCs w:val="24"/>
        </w:rPr>
        <w:t>D</w:t>
      </w:r>
      <w:r w:rsidR="006C6E61" w:rsidRPr="00716148">
        <w:rPr>
          <w:rFonts w:ascii="Times New Roman" w:hAnsi="Times New Roman" w:cs="Times New Roman"/>
          <w:sz w:val="24"/>
          <w:szCs w:val="24"/>
        </w:rPr>
        <w:t>ior,</w:t>
      </w:r>
      <w:r w:rsidR="007C44D7" w:rsidRPr="00716148">
        <w:rPr>
          <w:rFonts w:ascii="Times New Roman" w:hAnsi="Times New Roman" w:cs="Times New Roman"/>
          <w:sz w:val="24"/>
          <w:szCs w:val="24"/>
        </w:rPr>
        <w:t xml:space="preserve"> </w:t>
      </w:r>
      <w:r w:rsidR="00AD679F" w:rsidRPr="00716148">
        <w:rPr>
          <w:rFonts w:ascii="Times New Roman" w:hAnsi="Times New Roman" w:cs="Times New Roman"/>
          <w:sz w:val="24"/>
          <w:szCs w:val="24"/>
        </w:rPr>
        <w:t>A</w:t>
      </w:r>
      <w:r w:rsidR="006C6E61" w:rsidRPr="00716148">
        <w:rPr>
          <w:rFonts w:ascii="Times New Roman" w:hAnsi="Times New Roman" w:cs="Times New Roman"/>
          <w:sz w:val="24"/>
          <w:szCs w:val="24"/>
        </w:rPr>
        <w:t>rmani</w:t>
      </w:r>
      <w:r w:rsidR="007C44D7"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etc</w:t>
      </w:r>
      <w:r w:rsidR="0096029F"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Concessions are popular with international department stores such as Debenhams</w:t>
      </w:r>
      <w:r w:rsidR="00AD679F" w:rsidRPr="00716148">
        <w:rPr>
          <w:rFonts w:ascii="Times New Roman" w:hAnsi="Times New Roman" w:cs="Times New Roman"/>
          <w:sz w:val="24"/>
          <w:szCs w:val="24"/>
        </w:rPr>
        <w:t>,</w:t>
      </w:r>
      <w:r w:rsidR="007C44D7" w:rsidRPr="00716148">
        <w:rPr>
          <w:rFonts w:ascii="Times New Roman" w:hAnsi="Times New Roman" w:cs="Times New Roman"/>
          <w:sz w:val="24"/>
          <w:szCs w:val="24"/>
        </w:rPr>
        <w:t xml:space="preserve"> </w:t>
      </w:r>
      <w:r w:rsidR="00AD679F" w:rsidRPr="00716148">
        <w:rPr>
          <w:rFonts w:ascii="Times New Roman" w:hAnsi="Times New Roman" w:cs="Times New Roman"/>
          <w:sz w:val="24"/>
          <w:szCs w:val="24"/>
        </w:rPr>
        <w:t>G</w:t>
      </w:r>
      <w:r w:rsidR="006C6E61" w:rsidRPr="00716148">
        <w:rPr>
          <w:rFonts w:ascii="Times New Roman" w:hAnsi="Times New Roman" w:cs="Times New Roman"/>
          <w:sz w:val="24"/>
          <w:szCs w:val="24"/>
        </w:rPr>
        <w:t>alleries Lafayette</w:t>
      </w:r>
      <w:r w:rsidR="007C44D7" w:rsidRPr="00716148">
        <w:rPr>
          <w:rFonts w:ascii="Times New Roman" w:hAnsi="Times New Roman" w:cs="Times New Roman"/>
          <w:sz w:val="24"/>
          <w:szCs w:val="24"/>
        </w:rPr>
        <w:t xml:space="preserve"> </w:t>
      </w:r>
      <w:r w:rsidR="006C6E61" w:rsidRPr="00716148">
        <w:rPr>
          <w:rFonts w:ascii="Times New Roman" w:hAnsi="Times New Roman" w:cs="Times New Roman"/>
          <w:sz w:val="24"/>
          <w:szCs w:val="24"/>
        </w:rPr>
        <w:t>and Harvey Nichols.</w:t>
      </w:r>
    </w:p>
    <w:p w:rsidR="00845F64" w:rsidRPr="00716148" w:rsidRDefault="00845F64" w:rsidP="00182AB7">
      <w:pPr>
        <w:pStyle w:val="NoSpacing"/>
        <w:ind w:left="720"/>
        <w:jc w:val="both"/>
        <w:rPr>
          <w:rFonts w:ascii="Times New Roman" w:hAnsi="Times New Roman" w:cs="Times New Roman"/>
          <w:b/>
          <w:sz w:val="24"/>
          <w:szCs w:val="24"/>
        </w:rPr>
      </w:pPr>
    </w:p>
    <w:p w:rsidR="00182AB7" w:rsidRPr="00716148" w:rsidRDefault="00845F64" w:rsidP="00182AB7">
      <w:pPr>
        <w:pStyle w:val="NoSpacing"/>
        <w:ind w:left="720"/>
        <w:jc w:val="both"/>
        <w:rPr>
          <w:rFonts w:ascii="Times New Roman" w:hAnsi="Times New Roman" w:cs="Times New Roman"/>
          <w:sz w:val="24"/>
          <w:szCs w:val="24"/>
        </w:rPr>
      </w:pPr>
      <w:r w:rsidRPr="00716148">
        <w:rPr>
          <w:rFonts w:ascii="Times New Roman" w:hAnsi="Times New Roman" w:cs="Times New Roman"/>
          <w:b/>
          <w:sz w:val="24"/>
          <w:szCs w:val="24"/>
        </w:rPr>
        <w:t>JOINT VENTURES:</w:t>
      </w:r>
      <w:r w:rsidR="007C44D7" w:rsidRPr="00716148">
        <w:rPr>
          <w:rFonts w:ascii="Times New Roman" w:hAnsi="Times New Roman" w:cs="Times New Roman"/>
          <w:b/>
          <w:sz w:val="24"/>
          <w:szCs w:val="24"/>
        </w:rPr>
        <w:t xml:space="preserve"> </w:t>
      </w:r>
      <w:r w:rsidRPr="00716148">
        <w:rPr>
          <w:rFonts w:ascii="Times New Roman" w:hAnsi="Times New Roman" w:cs="Times New Roman"/>
          <w:sz w:val="24"/>
          <w:szCs w:val="24"/>
        </w:rPr>
        <w:t>Joint ventures are employed to gain access to geographical markets especially where government policy insists on participation</w:t>
      </w:r>
      <w:r w:rsidR="0073182B" w:rsidRPr="00716148">
        <w:rPr>
          <w:rFonts w:ascii="Times New Roman" w:hAnsi="Times New Roman" w:cs="Times New Roman"/>
          <w:sz w:val="24"/>
          <w:szCs w:val="24"/>
        </w:rPr>
        <w:t xml:space="preserve"> of a local partner</w:t>
      </w:r>
      <w:r w:rsidR="007C44D7" w:rsidRPr="00716148">
        <w:rPr>
          <w:rFonts w:ascii="Times New Roman" w:hAnsi="Times New Roman" w:cs="Times New Roman"/>
          <w:sz w:val="24"/>
          <w:szCs w:val="24"/>
        </w:rPr>
        <w:t xml:space="preserve"> </w:t>
      </w:r>
      <w:r w:rsidR="00CD2CC7" w:rsidRPr="00716148">
        <w:rPr>
          <w:rFonts w:ascii="Times New Roman" w:hAnsi="Times New Roman" w:cs="Times New Roman"/>
          <w:sz w:val="24"/>
          <w:szCs w:val="24"/>
        </w:rPr>
        <w:t>,gaining access to local entrepreneurial skill and site locations .It often helps in establishing store image and retail brand in the local market .</w:t>
      </w:r>
    </w:p>
    <w:p w:rsidR="00182AB7" w:rsidRPr="00716148" w:rsidRDefault="00182AB7" w:rsidP="00182AB7">
      <w:pPr>
        <w:pStyle w:val="NoSpacing"/>
        <w:ind w:left="720"/>
        <w:jc w:val="both"/>
        <w:rPr>
          <w:rFonts w:ascii="Times New Roman" w:hAnsi="Times New Roman" w:cs="Times New Roman"/>
          <w:sz w:val="24"/>
          <w:szCs w:val="24"/>
        </w:rPr>
      </w:pPr>
    </w:p>
    <w:p w:rsidR="00845F64" w:rsidRPr="00716148" w:rsidRDefault="00CD2CC7" w:rsidP="00182AB7">
      <w:pPr>
        <w:pStyle w:val="NoSpacing"/>
        <w:ind w:left="720"/>
        <w:jc w:val="both"/>
        <w:rPr>
          <w:rFonts w:ascii="Times New Roman" w:hAnsi="Times New Roman" w:cs="Times New Roman"/>
          <w:sz w:val="24"/>
          <w:szCs w:val="24"/>
        </w:rPr>
      </w:pPr>
      <w:r w:rsidRPr="00716148">
        <w:rPr>
          <w:rFonts w:ascii="Times New Roman" w:hAnsi="Times New Roman" w:cs="Times New Roman"/>
          <w:sz w:val="24"/>
          <w:szCs w:val="24"/>
        </w:rPr>
        <w:lastRenderedPageBreak/>
        <w:t xml:space="preserve">. </w:t>
      </w:r>
    </w:p>
    <w:p w:rsidR="00333810" w:rsidRPr="00716148" w:rsidRDefault="006D5AAC" w:rsidP="00182AB7">
      <w:pPr>
        <w:pStyle w:val="NoSpacing"/>
        <w:numPr>
          <w:ilvl w:val="0"/>
          <w:numId w:val="11"/>
        </w:numPr>
        <w:rPr>
          <w:rFonts w:ascii="Times New Roman" w:hAnsi="Times New Roman" w:cs="Times New Roman"/>
          <w:b/>
          <w:sz w:val="24"/>
          <w:szCs w:val="24"/>
        </w:rPr>
      </w:pPr>
      <w:r w:rsidRPr="00716148">
        <w:rPr>
          <w:rFonts w:ascii="Times New Roman" w:hAnsi="Times New Roman" w:cs="Times New Roman"/>
          <w:b/>
          <w:sz w:val="24"/>
          <w:szCs w:val="24"/>
        </w:rPr>
        <w:t>REASON FOR INTERNATIONALIZATION OF RETAILING</w:t>
      </w:r>
    </w:p>
    <w:p w:rsidR="00333810" w:rsidRPr="00716148" w:rsidRDefault="00333810" w:rsidP="00182AB7">
      <w:pPr>
        <w:pStyle w:val="NoSpacing"/>
        <w:ind w:left="720"/>
        <w:rPr>
          <w:rFonts w:ascii="Times New Roman" w:hAnsi="Times New Roman" w:cs="Times New Roman"/>
          <w:sz w:val="24"/>
          <w:szCs w:val="24"/>
        </w:rPr>
      </w:pPr>
      <w:r w:rsidRPr="00716148">
        <w:rPr>
          <w:rFonts w:ascii="Times New Roman" w:hAnsi="Times New Roman" w:cs="Times New Roman"/>
          <w:sz w:val="24"/>
          <w:szCs w:val="24"/>
        </w:rPr>
        <w:t>Hollander proposes five reasons for retail internalization.</w:t>
      </w:r>
    </w:p>
    <w:p w:rsidR="00333810" w:rsidRPr="00716148" w:rsidRDefault="00333810" w:rsidP="00182AB7">
      <w:pPr>
        <w:pStyle w:val="NoSpacing"/>
        <w:numPr>
          <w:ilvl w:val="0"/>
          <w:numId w:val="10"/>
        </w:numPr>
        <w:ind w:left="1440"/>
        <w:rPr>
          <w:rFonts w:ascii="Times New Roman" w:hAnsi="Times New Roman" w:cs="Times New Roman"/>
          <w:sz w:val="24"/>
          <w:szCs w:val="24"/>
        </w:rPr>
      </w:pPr>
      <w:r w:rsidRPr="00716148">
        <w:rPr>
          <w:rFonts w:ascii="Times New Roman" w:hAnsi="Times New Roman" w:cs="Times New Roman"/>
          <w:sz w:val="24"/>
          <w:szCs w:val="24"/>
        </w:rPr>
        <w:t>Inadvertent internationalization,</w:t>
      </w:r>
    </w:p>
    <w:p w:rsidR="00333810" w:rsidRPr="00716148" w:rsidRDefault="00333810" w:rsidP="00182AB7">
      <w:pPr>
        <w:pStyle w:val="NoSpacing"/>
        <w:numPr>
          <w:ilvl w:val="0"/>
          <w:numId w:val="10"/>
        </w:numPr>
        <w:ind w:left="1440"/>
        <w:rPr>
          <w:rFonts w:ascii="Times New Roman" w:hAnsi="Times New Roman" w:cs="Times New Roman"/>
          <w:sz w:val="24"/>
          <w:szCs w:val="24"/>
        </w:rPr>
      </w:pPr>
      <w:r w:rsidRPr="00716148">
        <w:rPr>
          <w:rFonts w:ascii="Times New Roman" w:hAnsi="Times New Roman" w:cs="Times New Roman"/>
          <w:sz w:val="24"/>
          <w:szCs w:val="24"/>
        </w:rPr>
        <w:t>Non-commercial motives,</w:t>
      </w:r>
    </w:p>
    <w:p w:rsidR="00333810" w:rsidRPr="00716148" w:rsidRDefault="00333810" w:rsidP="00182AB7">
      <w:pPr>
        <w:pStyle w:val="NoSpacing"/>
        <w:numPr>
          <w:ilvl w:val="0"/>
          <w:numId w:val="10"/>
        </w:numPr>
        <w:ind w:left="1440"/>
        <w:rPr>
          <w:rFonts w:ascii="Times New Roman" w:hAnsi="Times New Roman" w:cs="Times New Roman"/>
          <w:sz w:val="24"/>
          <w:szCs w:val="24"/>
        </w:rPr>
      </w:pPr>
      <w:r w:rsidRPr="00716148">
        <w:rPr>
          <w:rFonts w:ascii="Times New Roman" w:hAnsi="Times New Roman" w:cs="Times New Roman"/>
          <w:sz w:val="24"/>
          <w:szCs w:val="24"/>
        </w:rPr>
        <w:t>Commercial objectives,</w:t>
      </w:r>
    </w:p>
    <w:p w:rsidR="00333810" w:rsidRPr="00716148" w:rsidRDefault="00333810" w:rsidP="00182AB7">
      <w:pPr>
        <w:pStyle w:val="NoSpacing"/>
        <w:numPr>
          <w:ilvl w:val="0"/>
          <w:numId w:val="10"/>
        </w:numPr>
        <w:ind w:left="1440"/>
        <w:rPr>
          <w:rFonts w:ascii="Times New Roman" w:hAnsi="Times New Roman" w:cs="Times New Roman"/>
          <w:sz w:val="24"/>
          <w:szCs w:val="24"/>
        </w:rPr>
      </w:pPr>
      <w:r w:rsidRPr="00716148">
        <w:rPr>
          <w:rFonts w:ascii="Times New Roman" w:hAnsi="Times New Roman" w:cs="Times New Roman"/>
          <w:sz w:val="24"/>
          <w:szCs w:val="24"/>
        </w:rPr>
        <w:t>Government regulations,</w:t>
      </w:r>
    </w:p>
    <w:p w:rsidR="00333810" w:rsidRPr="00716148" w:rsidRDefault="00333810" w:rsidP="00182AB7">
      <w:pPr>
        <w:pStyle w:val="NoSpacing"/>
        <w:numPr>
          <w:ilvl w:val="0"/>
          <w:numId w:val="10"/>
        </w:numPr>
        <w:ind w:left="1440"/>
        <w:rPr>
          <w:rFonts w:ascii="Times New Roman" w:hAnsi="Times New Roman" w:cs="Times New Roman"/>
          <w:sz w:val="24"/>
          <w:szCs w:val="24"/>
        </w:rPr>
      </w:pPr>
      <w:r w:rsidRPr="00716148">
        <w:rPr>
          <w:rFonts w:ascii="Times New Roman" w:hAnsi="Times New Roman" w:cs="Times New Roman"/>
          <w:sz w:val="24"/>
          <w:szCs w:val="24"/>
        </w:rPr>
        <w:t>Capitalizing on existing or potential sales opportunities.</w:t>
      </w:r>
    </w:p>
    <w:p w:rsidR="00333810" w:rsidRPr="00716148" w:rsidRDefault="00333810" w:rsidP="00182AB7">
      <w:pPr>
        <w:pStyle w:val="NoSpacing"/>
        <w:numPr>
          <w:ilvl w:val="0"/>
          <w:numId w:val="6"/>
        </w:numPr>
        <w:ind w:left="1440"/>
        <w:jc w:val="both"/>
        <w:rPr>
          <w:rFonts w:ascii="Times New Roman" w:hAnsi="Times New Roman" w:cs="Times New Roman"/>
          <w:sz w:val="24"/>
          <w:szCs w:val="24"/>
        </w:rPr>
      </w:pPr>
      <w:r w:rsidRPr="00716148">
        <w:rPr>
          <w:rFonts w:ascii="Times New Roman" w:hAnsi="Times New Roman" w:cs="Times New Roman"/>
          <w:b/>
          <w:sz w:val="24"/>
          <w:szCs w:val="24"/>
        </w:rPr>
        <w:t>Inadvertent internationalization:</w:t>
      </w:r>
      <w:r w:rsidRPr="00716148">
        <w:rPr>
          <w:rFonts w:ascii="Times New Roman" w:hAnsi="Times New Roman" w:cs="Times New Roman"/>
          <w:sz w:val="24"/>
          <w:szCs w:val="24"/>
        </w:rPr>
        <w:t xml:space="preserve"> Inadvertent internationalization is due to political instability. Sometimes, changes in the demarcation of national borders take place. This may mean a retail company is operating in a different market although its stores have not physically moved. Changes in Eastern Europe are the examples</w:t>
      </w:r>
      <w:r w:rsidR="00AB3A4F" w:rsidRPr="00716148">
        <w:rPr>
          <w:rFonts w:ascii="Times New Roman" w:hAnsi="Times New Roman" w:cs="Times New Roman"/>
          <w:sz w:val="24"/>
          <w:szCs w:val="24"/>
        </w:rPr>
        <w:t xml:space="preserve"> of this kind. </w:t>
      </w:r>
    </w:p>
    <w:p w:rsidR="008629B4" w:rsidRPr="00716148" w:rsidRDefault="00333810" w:rsidP="00182AB7">
      <w:pPr>
        <w:pStyle w:val="NoSpacing"/>
        <w:numPr>
          <w:ilvl w:val="0"/>
          <w:numId w:val="6"/>
        </w:numPr>
        <w:ind w:left="1440"/>
        <w:jc w:val="both"/>
        <w:rPr>
          <w:rFonts w:ascii="Times New Roman" w:hAnsi="Times New Roman" w:cs="Times New Roman"/>
          <w:sz w:val="24"/>
          <w:szCs w:val="24"/>
        </w:rPr>
      </w:pPr>
      <w:r w:rsidRPr="00716148">
        <w:rPr>
          <w:rFonts w:ascii="Times New Roman" w:hAnsi="Times New Roman" w:cs="Times New Roman"/>
          <w:b/>
          <w:sz w:val="24"/>
          <w:szCs w:val="24"/>
        </w:rPr>
        <w:t>Non-commercial reasons</w:t>
      </w:r>
      <w:r w:rsidR="007C44D7" w:rsidRPr="00716148">
        <w:rPr>
          <w:rFonts w:ascii="Times New Roman" w:hAnsi="Times New Roman" w:cs="Times New Roman"/>
          <w:b/>
          <w:sz w:val="24"/>
          <w:szCs w:val="24"/>
        </w:rPr>
        <w:t xml:space="preserve"> </w:t>
      </w:r>
      <w:r w:rsidRPr="00716148">
        <w:rPr>
          <w:rFonts w:ascii="Times New Roman" w:hAnsi="Times New Roman" w:cs="Times New Roman"/>
          <w:b/>
          <w:sz w:val="24"/>
          <w:szCs w:val="24"/>
        </w:rPr>
        <w:t>:</w:t>
      </w:r>
      <w:r w:rsidRPr="00716148">
        <w:rPr>
          <w:rFonts w:ascii="Times New Roman" w:hAnsi="Times New Roman" w:cs="Times New Roman"/>
          <w:sz w:val="24"/>
          <w:szCs w:val="24"/>
        </w:rPr>
        <w:t>Non-commercial reasons of political, personal, ethical or social responsibility have motivated retailers to move into foreign markets. For example, retailers foray into markets for reasons of social and environmental responsibility. Notably, the Body Shop’s “trade not aid” sourcing policy helped develop infrastructures in order to stabilize economics.</w:t>
      </w:r>
    </w:p>
    <w:p w:rsidR="008629B4" w:rsidRPr="00716148" w:rsidRDefault="00333810" w:rsidP="00182AB7">
      <w:pPr>
        <w:pStyle w:val="NoSpacing"/>
        <w:numPr>
          <w:ilvl w:val="0"/>
          <w:numId w:val="6"/>
        </w:numPr>
        <w:ind w:left="1440"/>
        <w:jc w:val="both"/>
        <w:rPr>
          <w:rFonts w:ascii="Times New Roman" w:hAnsi="Times New Roman" w:cs="Times New Roman"/>
          <w:sz w:val="24"/>
          <w:szCs w:val="24"/>
        </w:rPr>
      </w:pPr>
      <w:r w:rsidRPr="00716148">
        <w:rPr>
          <w:rFonts w:ascii="Times New Roman" w:hAnsi="Times New Roman" w:cs="Times New Roman"/>
          <w:b/>
          <w:sz w:val="24"/>
          <w:szCs w:val="24"/>
        </w:rPr>
        <w:t xml:space="preserve">Commercial objectives: </w:t>
      </w:r>
      <w:r w:rsidRPr="00716148">
        <w:rPr>
          <w:rFonts w:ascii="Times New Roman" w:hAnsi="Times New Roman" w:cs="Times New Roman"/>
          <w:sz w:val="24"/>
          <w:szCs w:val="24"/>
        </w:rPr>
        <w:t>It include entering the market which gives retailers competitive edge. Gaining important market knowledge before moving in on a larger scale learning about innovations may be other commercial objectives of retail internationalization.</w:t>
      </w:r>
    </w:p>
    <w:p w:rsidR="008629B4" w:rsidRPr="00716148" w:rsidRDefault="00333810" w:rsidP="00182AB7">
      <w:pPr>
        <w:pStyle w:val="NoSpacing"/>
        <w:numPr>
          <w:ilvl w:val="0"/>
          <w:numId w:val="6"/>
        </w:numPr>
        <w:ind w:left="1440"/>
        <w:jc w:val="both"/>
        <w:rPr>
          <w:rFonts w:ascii="Times New Roman" w:hAnsi="Times New Roman" w:cs="Times New Roman"/>
          <w:sz w:val="24"/>
          <w:szCs w:val="24"/>
        </w:rPr>
      </w:pPr>
      <w:r w:rsidRPr="00716148">
        <w:rPr>
          <w:rFonts w:ascii="Times New Roman" w:hAnsi="Times New Roman" w:cs="Times New Roman"/>
          <w:b/>
          <w:sz w:val="24"/>
          <w:szCs w:val="24"/>
        </w:rPr>
        <w:t>Government regulations:</w:t>
      </w:r>
      <w:r w:rsidRPr="00716148">
        <w:rPr>
          <w:rFonts w:ascii="Times New Roman" w:hAnsi="Times New Roman" w:cs="Times New Roman"/>
          <w:sz w:val="24"/>
          <w:szCs w:val="24"/>
        </w:rPr>
        <w:t xml:space="preserve"> Government regulations influence the choice of market by retailers. It is not a prerequisite to internationalization. Retailers prefer the markets with fewer restrictions on their growth. Severe regulations at home push retailers i</w:t>
      </w:r>
      <w:r w:rsidR="00AB3A4F" w:rsidRPr="00716148">
        <w:rPr>
          <w:rFonts w:ascii="Times New Roman" w:hAnsi="Times New Roman" w:cs="Times New Roman"/>
          <w:sz w:val="24"/>
          <w:szCs w:val="24"/>
        </w:rPr>
        <w:t xml:space="preserve">nto the international arena. </w:t>
      </w:r>
    </w:p>
    <w:p w:rsidR="00333810" w:rsidRPr="00716148" w:rsidRDefault="00333810" w:rsidP="00182AB7">
      <w:pPr>
        <w:pStyle w:val="NoSpacing"/>
        <w:numPr>
          <w:ilvl w:val="0"/>
          <w:numId w:val="6"/>
        </w:numPr>
        <w:ind w:left="1440"/>
        <w:jc w:val="both"/>
        <w:rPr>
          <w:rFonts w:ascii="Times New Roman" w:hAnsi="Times New Roman" w:cs="Times New Roman"/>
          <w:sz w:val="24"/>
          <w:szCs w:val="24"/>
        </w:rPr>
      </w:pPr>
      <w:r w:rsidRPr="00716148">
        <w:rPr>
          <w:rFonts w:ascii="Times New Roman" w:hAnsi="Times New Roman" w:cs="Times New Roman"/>
          <w:b/>
          <w:sz w:val="24"/>
          <w:szCs w:val="24"/>
        </w:rPr>
        <w:t>Growth potential</w:t>
      </w:r>
      <w:r w:rsidR="008629B4" w:rsidRPr="00716148">
        <w:rPr>
          <w:rFonts w:ascii="Times New Roman" w:hAnsi="Times New Roman" w:cs="Times New Roman"/>
          <w:b/>
          <w:sz w:val="24"/>
          <w:szCs w:val="24"/>
        </w:rPr>
        <w:t>:</w:t>
      </w:r>
      <w:r w:rsidRPr="00716148">
        <w:rPr>
          <w:rFonts w:ascii="Times New Roman" w:hAnsi="Times New Roman" w:cs="Times New Roman"/>
          <w:sz w:val="24"/>
          <w:szCs w:val="24"/>
        </w:rPr>
        <w:t xml:space="preserve"> Retailers seek the best growth potential possible. If they perceive profitable opportunities in overseas markets, they are likely to capitalize on them.</w:t>
      </w:r>
    </w:p>
    <w:p w:rsidR="00A8202C" w:rsidRPr="00716148" w:rsidRDefault="00A8202C" w:rsidP="00A8202C">
      <w:pPr>
        <w:pStyle w:val="NoSpacing"/>
        <w:ind w:left="1080"/>
        <w:rPr>
          <w:rFonts w:ascii="Times New Roman" w:hAnsi="Times New Roman" w:cs="Times New Roman"/>
          <w:b/>
          <w:sz w:val="24"/>
          <w:szCs w:val="24"/>
        </w:rPr>
      </w:pPr>
    </w:p>
    <w:p w:rsidR="00A8202C" w:rsidRPr="00716148" w:rsidRDefault="00A8202C" w:rsidP="00182AB7">
      <w:pPr>
        <w:pStyle w:val="NoSpacing"/>
        <w:numPr>
          <w:ilvl w:val="0"/>
          <w:numId w:val="11"/>
        </w:numPr>
        <w:rPr>
          <w:rFonts w:ascii="Times New Roman" w:hAnsi="Times New Roman" w:cs="Times New Roman"/>
          <w:b/>
          <w:sz w:val="24"/>
          <w:szCs w:val="24"/>
        </w:rPr>
      </w:pPr>
      <w:r w:rsidRPr="00716148">
        <w:rPr>
          <w:rFonts w:ascii="Times New Roman" w:hAnsi="Times New Roman" w:cs="Times New Roman"/>
          <w:b/>
          <w:sz w:val="24"/>
          <w:szCs w:val="24"/>
        </w:rPr>
        <w:t>CHALLENGES FACED BY INTERNATIONAL RETAILERS:</w:t>
      </w:r>
    </w:p>
    <w:p w:rsidR="00CD1308" w:rsidRPr="00716148" w:rsidRDefault="00CD1308" w:rsidP="00CD1308">
      <w:pPr>
        <w:pStyle w:val="Heading3"/>
        <w:rPr>
          <w:rFonts w:ascii="Times New Roman" w:eastAsiaTheme="minorHAnsi" w:hAnsi="Times New Roman" w:cs="Times New Roman"/>
          <w:bCs w:val="0"/>
          <w:color w:val="auto"/>
          <w:sz w:val="24"/>
          <w:szCs w:val="24"/>
        </w:rPr>
      </w:pPr>
      <w:r w:rsidRPr="00716148">
        <w:rPr>
          <w:rFonts w:ascii="Times New Roman" w:eastAsiaTheme="minorHAnsi" w:hAnsi="Times New Roman" w:cs="Times New Roman"/>
          <w:bCs w:val="0"/>
          <w:color w:val="auto"/>
          <w:sz w:val="24"/>
          <w:szCs w:val="24"/>
        </w:rPr>
        <w:t xml:space="preserve">1. </w:t>
      </w:r>
      <w:r w:rsidRPr="00716148">
        <w:rPr>
          <w:rFonts w:ascii="Times New Roman" w:eastAsiaTheme="minorHAnsi" w:hAnsi="Times New Roman" w:cs="Times New Roman"/>
          <w:color w:val="auto"/>
          <w:sz w:val="24"/>
          <w:szCs w:val="24"/>
        </w:rPr>
        <w:t>Cultural Differences</w:t>
      </w:r>
    </w:p>
    <w:p w:rsidR="00CD1308" w:rsidRPr="00716148" w:rsidRDefault="00CD1308" w:rsidP="00CD1308">
      <w:pPr>
        <w:numPr>
          <w:ilvl w:val="0"/>
          <w:numId w:val="14"/>
        </w:numPr>
        <w:spacing w:before="100" w:beforeAutospacing="1" w:after="100" w:afterAutospacing="1" w:line="240" w:lineRule="auto"/>
        <w:rPr>
          <w:sz w:val="24"/>
          <w:szCs w:val="24"/>
        </w:rPr>
      </w:pPr>
      <w:r w:rsidRPr="00716148">
        <w:rPr>
          <w:rStyle w:val="Strong"/>
          <w:sz w:val="24"/>
          <w:szCs w:val="24"/>
        </w:rPr>
        <w:t>Consumer Preferences:</w:t>
      </w:r>
      <w:r w:rsidRPr="00716148">
        <w:rPr>
          <w:sz w:val="24"/>
          <w:szCs w:val="24"/>
        </w:rPr>
        <w:t xml:space="preserve"> Varying tastes, preferences, and consumption habits require retailers to adapt their product offerings.</w:t>
      </w:r>
    </w:p>
    <w:p w:rsidR="00CD1308" w:rsidRPr="00716148" w:rsidRDefault="00CD1308" w:rsidP="00CD1308">
      <w:pPr>
        <w:numPr>
          <w:ilvl w:val="0"/>
          <w:numId w:val="14"/>
        </w:numPr>
        <w:spacing w:before="100" w:beforeAutospacing="1" w:after="100" w:afterAutospacing="1" w:line="240" w:lineRule="auto"/>
        <w:rPr>
          <w:sz w:val="24"/>
          <w:szCs w:val="24"/>
        </w:rPr>
      </w:pPr>
      <w:r w:rsidRPr="00716148">
        <w:rPr>
          <w:rStyle w:val="Strong"/>
          <w:sz w:val="24"/>
          <w:szCs w:val="24"/>
        </w:rPr>
        <w:t>Marketing and Branding:</w:t>
      </w:r>
      <w:r w:rsidRPr="00716148">
        <w:rPr>
          <w:sz w:val="24"/>
          <w:szCs w:val="24"/>
        </w:rPr>
        <w:t xml:space="preserve"> Messaging that works in one country may not resonate in another. Adapting marketing strategies to local cultures is crucial.</w:t>
      </w:r>
    </w:p>
    <w:p w:rsidR="00CD1308" w:rsidRPr="00716148" w:rsidRDefault="00CD1308" w:rsidP="00CD1308">
      <w:pPr>
        <w:pStyle w:val="Heading3"/>
        <w:rPr>
          <w:rFonts w:ascii="Times New Roman" w:eastAsiaTheme="minorHAnsi" w:hAnsi="Times New Roman" w:cs="Times New Roman"/>
          <w:color w:val="auto"/>
          <w:sz w:val="24"/>
          <w:szCs w:val="24"/>
        </w:rPr>
      </w:pPr>
      <w:r w:rsidRPr="00716148">
        <w:rPr>
          <w:rFonts w:ascii="Times New Roman" w:eastAsiaTheme="minorHAnsi" w:hAnsi="Times New Roman" w:cs="Times New Roman"/>
          <w:color w:val="auto"/>
          <w:sz w:val="24"/>
          <w:szCs w:val="24"/>
        </w:rPr>
        <w:t>2. Regulatory and Legal Barriers</w:t>
      </w:r>
    </w:p>
    <w:p w:rsidR="00CD1308" w:rsidRPr="00716148" w:rsidRDefault="00CD1308" w:rsidP="00CD1308">
      <w:pPr>
        <w:numPr>
          <w:ilvl w:val="0"/>
          <w:numId w:val="15"/>
        </w:numPr>
        <w:spacing w:before="100" w:beforeAutospacing="1" w:after="100" w:afterAutospacing="1" w:line="240" w:lineRule="auto"/>
        <w:rPr>
          <w:sz w:val="24"/>
          <w:szCs w:val="24"/>
        </w:rPr>
      </w:pPr>
      <w:r w:rsidRPr="00716148">
        <w:rPr>
          <w:rStyle w:val="Strong"/>
          <w:sz w:val="24"/>
          <w:szCs w:val="24"/>
        </w:rPr>
        <w:t>Compliance with Local Laws:</w:t>
      </w:r>
      <w:r w:rsidRPr="00716148">
        <w:rPr>
          <w:sz w:val="24"/>
          <w:szCs w:val="24"/>
        </w:rPr>
        <w:t xml:space="preserve"> Different countries have unique regulations related to labor, safety, taxation, and environmental standards.</w:t>
      </w:r>
    </w:p>
    <w:p w:rsidR="00CD1308" w:rsidRPr="00716148" w:rsidRDefault="00CD1308" w:rsidP="00CD1308">
      <w:pPr>
        <w:numPr>
          <w:ilvl w:val="0"/>
          <w:numId w:val="15"/>
        </w:numPr>
        <w:spacing w:before="100" w:beforeAutospacing="1" w:after="100" w:afterAutospacing="1" w:line="240" w:lineRule="auto"/>
        <w:rPr>
          <w:sz w:val="24"/>
          <w:szCs w:val="24"/>
        </w:rPr>
      </w:pPr>
      <w:r w:rsidRPr="00716148">
        <w:rPr>
          <w:rStyle w:val="Strong"/>
          <w:sz w:val="24"/>
          <w:szCs w:val="24"/>
        </w:rPr>
        <w:t>Trade Restrictions:</w:t>
      </w:r>
      <w:r w:rsidRPr="00716148">
        <w:rPr>
          <w:sz w:val="24"/>
          <w:szCs w:val="24"/>
        </w:rPr>
        <w:t xml:space="preserve"> Tariffs, import/export restrictions, and customs regulations can complicate the supply chain.</w:t>
      </w:r>
    </w:p>
    <w:p w:rsidR="00CD1308" w:rsidRPr="00716148" w:rsidRDefault="00CD1308" w:rsidP="00CD1308">
      <w:pPr>
        <w:pStyle w:val="Heading3"/>
        <w:rPr>
          <w:color w:val="000000" w:themeColor="text1"/>
          <w:sz w:val="24"/>
          <w:szCs w:val="24"/>
        </w:rPr>
      </w:pPr>
      <w:r w:rsidRPr="00716148">
        <w:rPr>
          <w:color w:val="000000" w:themeColor="text1"/>
          <w:sz w:val="24"/>
          <w:szCs w:val="24"/>
        </w:rPr>
        <w:lastRenderedPageBreak/>
        <w:t>3</w:t>
      </w:r>
      <w:r w:rsidRPr="00716148">
        <w:rPr>
          <w:rFonts w:ascii="Times New Roman" w:eastAsiaTheme="minorHAnsi" w:hAnsi="Times New Roman" w:cs="Times New Roman"/>
          <w:color w:val="auto"/>
          <w:sz w:val="24"/>
          <w:szCs w:val="24"/>
        </w:rPr>
        <w:t>. Supply Chain Management</w:t>
      </w:r>
    </w:p>
    <w:p w:rsidR="00CD1308" w:rsidRPr="00716148" w:rsidRDefault="00CD1308" w:rsidP="00CD1308">
      <w:pPr>
        <w:numPr>
          <w:ilvl w:val="0"/>
          <w:numId w:val="16"/>
        </w:numPr>
        <w:spacing w:before="100" w:beforeAutospacing="1" w:after="100" w:afterAutospacing="1" w:line="240" w:lineRule="auto"/>
        <w:rPr>
          <w:sz w:val="24"/>
          <w:szCs w:val="24"/>
        </w:rPr>
      </w:pPr>
      <w:r w:rsidRPr="00716148">
        <w:rPr>
          <w:rStyle w:val="Strong"/>
          <w:sz w:val="24"/>
          <w:szCs w:val="24"/>
        </w:rPr>
        <w:t>Logistics and Distribution:</w:t>
      </w:r>
      <w:r w:rsidRPr="00716148">
        <w:rPr>
          <w:sz w:val="24"/>
          <w:szCs w:val="24"/>
        </w:rPr>
        <w:t xml:space="preserve"> Managing a global supply chain involves coordinating transportation, warehousing, and distribution across multiple countries, each with its own infrastructure and challenges.</w:t>
      </w:r>
    </w:p>
    <w:p w:rsidR="00CD1308" w:rsidRPr="00716148" w:rsidRDefault="00CD1308" w:rsidP="00CD1308">
      <w:pPr>
        <w:numPr>
          <w:ilvl w:val="0"/>
          <w:numId w:val="16"/>
        </w:numPr>
        <w:spacing w:before="100" w:beforeAutospacing="1" w:after="100" w:afterAutospacing="1" w:line="240" w:lineRule="auto"/>
        <w:rPr>
          <w:sz w:val="24"/>
          <w:szCs w:val="24"/>
        </w:rPr>
      </w:pPr>
      <w:r w:rsidRPr="00716148">
        <w:rPr>
          <w:rStyle w:val="Strong"/>
          <w:sz w:val="24"/>
          <w:szCs w:val="24"/>
        </w:rPr>
        <w:t>Currency Fluctuations:</w:t>
      </w:r>
      <w:r w:rsidRPr="00716148">
        <w:rPr>
          <w:sz w:val="24"/>
          <w:szCs w:val="24"/>
        </w:rPr>
        <w:t xml:space="preserve"> Changes in exchange rates can impact costs, pricing strategies, and profit margins.</w:t>
      </w:r>
    </w:p>
    <w:p w:rsidR="00CD1308" w:rsidRPr="00716148" w:rsidRDefault="00CD1308" w:rsidP="00CD1308">
      <w:pPr>
        <w:pStyle w:val="Heading3"/>
        <w:rPr>
          <w:color w:val="000000" w:themeColor="text1"/>
          <w:sz w:val="24"/>
          <w:szCs w:val="24"/>
        </w:rPr>
      </w:pPr>
      <w:r w:rsidRPr="00716148">
        <w:rPr>
          <w:color w:val="000000" w:themeColor="text1"/>
          <w:sz w:val="24"/>
          <w:szCs w:val="24"/>
        </w:rPr>
        <w:t xml:space="preserve">4. </w:t>
      </w:r>
      <w:r w:rsidRPr="00716148">
        <w:rPr>
          <w:rStyle w:val="Strong"/>
          <w:b/>
          <w:bCs/>
          <w:color w:val="000000" w:themeColor="text1"/>
          <w:sz w:val="24"/>
          <w:szCs w:val="24"/>
        </w:rPr>
        <w:t>Economic and Political Instability</w:t>
      </w:r>
    </w:p>
    <w:p w:rsidR="00CD1308" w:rsidRPr="00716148" w:rsidRDefault="00CD1308" w:rsidP="00CD1308">
      <w:pPr>
        <w:numPr>
          <w:ilvl w:val="0"/>
          <w:numId w:val="17"/>
        </w:numPr>
        <w:spacing w:before="100" w:beforeAutospacing="1" w:after="100" w:afterAutospacing="1" w:line="240" w:lineRule="auto"/>
        <w:rPr>
          <w:sz w:val="24"/>
          <w:szCs w:val="24"/>
        </w:rPr>
      </w:pPr>
      <w:r w:rsidRPr="00716148">
        <w:rPr>
          <w:rStyle w:val="Strong"/>
          <w:sz w:val="24"/>
          <w:szCs w:val="24"/>
        </w:rPr>
        <w:t>Market Volatility:</w:t>
      </w:r>
      <w:r w:rsidRPr="00716148">
        <w:rPr>
          <w:sz w:val="24"/>
          <w:szCs w:val="24"/>
        </w:rPr>
        <w:t xml:space="preserve"> Economic downturns or political instability in a country can disrupt business operations and affect consumer spending.</w:t>
      </w:r>
    </w:p>
    <w:p w:rsidR="00CD1308" w:rsidRPr="00716148" w:rsidRDefault="00CD1308" w:rsidP="00CD1308">
      <w:pPr>
        <w:numPr>
          <w:ilvl w:val="0"/>
          <w:numId w:val="17"/>
        </w:numPr>
        <w:spacing w:before="100" w:beforeAutospacing="1" w:after="100" w:afterAutospacing="1" w:line="240" w:lineRule="auto"/>
        <w:rPr>
          <w:sz w:val="24"/>
          <w:szCs w:val="24"/>
        </w:rPr>
      </w:pPr>
      <w:r w:rsidRPr="00716148">
        <w:rPr>
          <w:rStyle w:val="Strong"/>
          <w:sz w:val="24"/>
          <w:szCs w:val="24"/>
        </w:rPr>
        <w:t>Regulatory Changes:</w:t>
      </w:r>
      <w:r w:rsidRPr="00716148">
        <w:rPr>
          <w:sz w:val="24"/>
          <w:szCs w:val="24"/>
        </w:rPr>
        <w:t xml:space="preserve"> Sudden changes in government policies or regulations can impose unexpected costs or barriers to entry.</w:t>
      </w:r>
    </w:p>
    <w:p w:rsidR="00CD1308" w:rsidRPr="00716148" w:rsidRDefault="00CD1308" w:rsidP="00CD1308">
      <w:pPr>
        <w:pStyle w:val="Heading3"/>
        <w:rPr>
          <w:color w:val="000000" w:themeColor="text1"/>
          <w:sz w:val="24"/>
          <w:szCs w:val="24"/>
        </w:rPr>
      </w:pPr>
      <w:r w:rsidRPr="00716148">
        <w:rPr>
          <w:color w:val="000000" w:themeColor="text1"/>
          <w:sz w:val="24"/>
          <w:szCs w:val="24"/>
        </w:rPr>
        <w:t xml:space="preserve">5. </w:t>
      </w:r>
      <w:r w:rsidRPr="00716148">
        <w:rPr>
          <w:rStyle w:val="Strong"/>
          <w:b/>
          <w:bCs/>
          <w:color w:val="000000" w:themeColor="text1"/>
          <w:sz w:val="24"/>
          <w:szCs w:val="24"/>
        </w:rPr>
        <w:t>Competition</w:t>
      </w:r>
    </w:p>
    <w:p w:rsidR="00CD1308" w:rsidRPr="00716148" w:rsidRDefault="00CD1308" w:rsidP="00CD1308">
      <w:pPr>
        <w:numPr>
          <w:ilvl w:val="0"/>
          <w:numId w:val="18"/>
        </w:numPr>
        <w:spacing w:before="100" w:beforeAutospacing="1" w:after="100" w:afterAutospacing="1" w:line="240" w:lineRule="auto"/>
        <w:rPr>
          <w:sz w:val="24"/>
          <w:szCs w:val="24"/>
        </w:rPr>
      </w:pPr>
      <w:r w:rsidRPr="00716148">
        <w:rPr>
          <w:rStyle w:val="Strong"/>
          <w:sz w:val="24"/>
          <w:szCs w:val="24"/>
        </w:rPr>
        <w:t>Local Competitors:</w:t>
      </w:r>
      <w:r w:rsidRPr="00716148">
        <w:rPr>
          <w:sz w:val="24"/>
          <w:szCs w:val="24"/>
        </w:rPr>
        <w:t xml:space="preserve"> International retailers often face strong competition from established local players who have a deeper understanding of the market.</w:t>
      </w:r>
    </w:p>
    <w:p w:rsidR="00CD1308" w:rsidRPr="00716148" w:rsidRDefault="00CD1308" w:rsidP="00CD1308">
      <w:pPr>
        <w:numPr>
          <w:ilvl w:val="0"/>
          <w:numId w:val="18"/>
        </w:numPr>
        <w:spacing w:before="100" w:beforeAutospacing="1" w:after="100" w:afterAutospacing="1" w:line="240" w:lineRule="auto"/>
        <w:rPr>
          <w:sz w:val="24"/>
          <w:szCs w:val="24"/>
        </w:rPr>
      </w:pPr>
      <w:r w:rsidRPr="00716148">
        <w:rPr>
          <w:rStyle w:val="Strong"/>
          <w:sz w:val="24"/>
          <w:szCs w:val="24"/>
        </w:rPr>
        <w:t>Pricing Pressures:</w:t>
      </w:r>
      <w:r w:rsidRPr="00716148">
        <w:rPr>
          <w:sz w:val="24"/>
          <w:szCs w:val="24"/>
        </w:rPr>
        <w:t xml:space="preserve"> Competing with local retailers on price can be difficult, especially if they have lower operating costs.</w:t>
      </w:r>
    </w:p>
    <w:p w:rsidR="00CD1308" w:rsidRPr="00716148" w:rsidRDefault="00CD1308" w:rsidP="00CD1308">
      <w:pPr>
        <w:pStyle w:val="Heading3"/>
        <w:rPr>
          <w:color w:val="000000" w:themeColor="text1"/>
          <w:sz w:val="24"/>
          <w:szCs w:val="24"/>
        </w:rPr>
      </w:pPr>
      <w:r w:rsidRPr="00716148">
        <w:rPr>
          <w:color w:val="000000" w:themeColor="text1"/>
          <w:sz w:val="24"/>
          <w:szCs w:val="24"/>
        </w:rPr>
        <w:t xml:space="preserve">6. </w:t>
      </w:r>
      <w:r w:rsidRPr="00716148">
        <w:rPr>
          <w:rStyle w:val="Strong"/>
          <w:b/>
          <w:bCs/>
          <w:color w:val="000000" w:themeColor="text1"/>
          <w:sz w:val="24"/>
          <w:szCs w:val="24"/>
        </w:rPr>
        <w:t>Technological Challenges</w:t>
      </w:r>
    </w:p>
    <w:p w:rsidR="00CD1308" w:rsidRPr="00716148" w:rsidRDefault="00CD1308" w:rsidP="00CD1308">
      <w:pPr>
        <w:numPr>
          <w:ilvl w:val="0"/>
          <w:numId w:val="19"/>
        </w:numPr>
        <w:spacing w:before="100" w:beforeAutospacing="1" w:after="100" w:afterAutospacing="1" w:line="240" w:lineRule="auto"/>
        <w:rPr>
          <w:sz w:val="24"/>
          <w:szCs w:val="24"/>
        </w:rPr>
      </w:pPr>
      <w:r w:rsidRPr="00716148">
        <w:rPr>
          <w:rStyle w:val="Strong"/>
          <w:sz w:val="24"/>
          <w:szCs w:val="24"/>
        </w:rPr>
        <w:t>Digital Infrastructure:</w:t>
      </w:r>
      <w:r w:rsidRPr="00716148">
        <w:rPr>
          <w:sz w:val="24"/>
          <w:szCs w:val="24"/>
        </w:rPr>
        <w:t xml:space="preserve"> The level of digital infrastructure varies greatly between countries, impacting e-commerce, mobile payments, and digital marketing.</w:t>
      </w:r>
    </w:p>
    <w:p w:rsidR="00CD1308" w:rsidRPr="00716148" w:rsidRDefault="00CD1308" w:rsidP="00CD1308">
      <w:pPr>
        <w:numPr>
          <w:ilvl w:val="0"/>
          <w:numId w:val="19"/>
        </w:numPr>
        <w:spacing w:before="100" w:beforeAutospacing="1" w:after="100" w:afterAutospacing="1" w:line="240" w:lineRule="auto"/>
        <w:rPr>
          <w:sz w:val="24"/>
          <w:szCs w:val="24"/>
        </w:rPr>
      </w:pPr>
      <w:r w:rsidRPr="00716148">
        <w:rPr>
          <w:rStyle w:val="Strong"/>
          <w:sz w:val="24"/>
          <w:szCs w:val="24"/>
        </w:rPr>
        <w:t>Cybersecurity Risks:</w:t>
      </w:r>
      <w:r w:rsidRPr="00716148">
        <w:rPr>
          <w:sz w:val="24"/>
          <w:szCs w:val="24"/>
        </w:rPr>
        <w:t xml:space="preserve"> Expanding into new markets can expose retailers to new cybersecurity threats and data protection regulations.</w:t>
      </w:r>
    </w:p>
    <w:p w:rsidR="00CD1308" w:rsidRPr="00716148" w:rsidRDefault="00CD1308" w:rsidP="00CD1308">
      <w:pPr>
        <w:pStyle w:val="Heading3"/>
        <w:rPr>
          <w:color w:val="000000" w:themeColor="text1"/>
          <w:sz w:val="24"/>
          <w:szCs w:val="24"/>
        </w:rPr>
      </w:pPr>
      <w:r w:rsidRPr="00716148">
        <w:rPr>
          <w:color w:val="000000" w:themeColor="text1"/>
          <w:sz w:val="24"/>
          <w:szCs w:val="24"/>
        </w:rPr>
        <w:t xml:space="preserve">7. </w:t>
      </w:r>
      <w:r w:rsidRPr="00716148">
        <w:rPr>
          <w:rStyle w:val="Strong"/>
          <w:b/>
          <w:bCs/>
          <w:color w:val="000000" w:themeColor="text1"/>
          <w:sz w:val="24"/>
          <w:szCs w:val="24"/>
        </w:rPr>
        <w:t>Human Resource Management</w:t>
      </w:r>
    </w:p>
    <w:p w:rsidR="00CD1308" w:rsidRPr="00716148" w:rsidRDefault="00CD1308" w:rsidP="00CD1308">
      <w:pPr>
        <w:numPr>
          <w:ilvl w:val="0"/>
          <w:numId w:val="20"/>
        </w:numPr>
        <w:spacing w:before="100" w:beforeAutospacing="1" w:after="100" w:afterAutospacing="1" w:line="240" w:lineRule="auto"/>
        <w:rPr>
          <w:sz w:val="24"/>
          <w:szCs w:val="24"/>
        </w:rPr>
      </w:pPr>
      <w:r w:rsidRPr="00716148">
        <w:rPr>
          <w:rStyle w:val="Strong"/>
          <w:sz w:val="24"/>
          <w:szCs w:val="24"/>
        </w:rPr>
        <w:t>Talent Acquisition:</w:t>
      </w:r>
      <w:r w:rsidRPr="00716148">
        <w:rPr>
          <w:sz w:val="24"/>
          <w:szCs w:val="24"/>
        </w:rPr>
        <w:t xml:space="preserve"> Finding and retaining skilled employees who understand both the local market and the global business is challenging.</w:t>
      </w:r>
    </w:p>
    <w:p w:rsidR="00CD1308" w:rsidRPr="00716148" w:rsidRDefault="00CD1308" w:rsidP="00CD1308">
      <w:pPr>
        <w:numPr>
          <w:ilvl w:val="0"/>
          <w:numId w:val="20"/>
        </w:numPr>
        <w:spacing w:before="100" w:beforeAutospacing="1" w:after="100" w:afterAutospacing="1" w:line="240" w:lineRule="auto"/>
        <w:rPr>
          <w:sz w:val="24"/>
          <w:szCs w:val="24"/>
        </w:rPr>
      </w:pPr>
      <w:r w:rsidRPr="00716148">
        <w:rPr>
          <w:rStyle w:val="Strong"/>
          <w:sz w:val="24"/>
          <w:szCs w:val="24"/>
        </w:rPr>
        <w:t>Cultural Integration:</w:t>
      </w:r>
      <w:r w:rsidRPr="00716148">
        <w:rPr>
          <w:sz w:val="24"/>
          <w:szCs w:val="24"/>
        </w:rPr>
        <w:t xml:space="preserve"> Managing a diverse workforce across different cultures requires effective communication and understanding of local work practices.</w:t>
      </w:r>
    </w:p>
    <w:p w:rsidR="00CD1308" w:rsidRPr="00716148" w:rsidRDefault="00CD1308" w:rsidP="00CD1308">
      <w:pPr>
        <w:pStyle w:val="Heading3"/>
        <w:rPr>
          <w:color w:val="000000" w:themeColor="text1"/>
          <w:sz w:val="24"/>
          <w:szCs w:val="24"/>
        </w:rPr>
      </w:pPr>
      <w:r w:rsidRPr="00716148">
        <w:rPr>
          <w:color w:val="000000" w:themeColor="text1"/>
          <w:sz w:val="24"/>
          <w:szCs w:val="24"/>
        </w:rPr>
        <w:t xml:space="preserve">8. </w:t>
      </w:r>
      <w:r w:rsidRPr="00716148">
        <w:rPr>
          <w:rStyle w:val="Strong"/>
          <w:b/>
          <w:bCs/>
          <w:color w:val="000000" w:themeColor="text1"/>
          <w:sz w:val="24"/>
          <w:szCs w:val="24"/>
        </w:rPr>
        <w:t>Localization vs. Globalization</w:t>
      </w:r>
    </w:p>
    <w:p w:rsidR="00CD1308" w:rsidRPr="00716148" w:rsidRDefault="00CD1308" w:rsidP="00CD1308">
      <w:pPr>
        <w:numPr>
          <w:ilvl w:val="0"/>
          <w:numId w:val="21"/>
        </w:numPr>
        <w:spacing w:before="100" w:beforeAutospacing="1" w:after="100" w:afterAutospacing="1" w:line="240" w:lineRule="auto"/>
        <w:rPr>
          <w:sz w:val="24"/>
          <w:szCs w:val="24"/>
        </w:rPr>
      </w:pPr>
      <w:r w:rsidRPr="00716148">
        <w:rPr>
          <w:rStyle w:val="Strong"/>
          <w:sz w:val="24"/>
          <w:szCs w:val="24"/>
        </w:rPr>
        <w:t>Balancing Act:</w:t>
      </w:r>
      <w:r w:rsidRPr="00716148">
        <w:rPr>
          <w:sz w:val="24"/>
          <w:szCs w:val="24"/>
        </w:rPr>
        <w:t xml:space="preserve"> Retailers must strike a balance between maintaining a consistent global brand and adapting to local markets. This includes decisions around product offerings, store formats, and marketing strategies.</w:t>
      </w:r>
    </w:p>
    <w:p w:rsidR="00CD1308" w:rsidRPr="00716148" w:rsidRDefault="00CD1308" w:rsidP="00CD1308">
      <w:pPr>
        <w:pStyle w:val="Heading3"/>
        <w:rPr>
          <w:color w:val="000000" w:themeColor="text1"/>
          <w:sz w:val="24"/>
          <w:szCs w:val="24"/>
        </w:rPr>
      </w:pPr>
      <w:r w:rsidRPr="00716148">
        <w:rPr>
          <w:color w:val="000000" w:themeColor="text1"/>
          <w:sz w:val="24"/>
          <w:szCs w:val="24"/>
        </w:rPr>
        <w:t xml:space="preserve">9. </w:t>
      </w:r>
      <w:r w:rsidRPr="00716148">
        <w:rPr>
          <w:rStyle w:val="Strong"/>
          <w:b/>
          <w:bCs/>
          <w:color w:val="000000" w:themeColor="text1"/>
          <w:sz w:val="24"/>
          <w:szCs w:val="24"/>
        </w:rPr>
        <w:t>Customer Service and Experience</w:t>
      </w:r>
    </w:p>
    <w:p w:rsidR="00CD1308" w:rsidRPr="00716148" w:rsidRDefault="00CD1308" w:rsidP="00CD1308">
      <w:pPr>
        <w:numPr>
          <w:ilvl w:val="0"/>
          <w:numId w:val="22"/>
        </w:numPr>
        <w:spacing w:before="100" w:beforeAutospacing="1" w:after="100" w:afterAutospacing="1" w:line="240" w:lineRule="auto"/>
        <w:rPr>
          <w:sz w:val="24"/>
          <w:szCs w:val="24"/>
        </w:rPr>
      </w:pPr>
      <w:r w:rsidRPr="00716148">
        <w:rPr>
          <w:rStyle w:val="Strong"/>
          <w:sz w:val="24"/>
          <w:szCs w:val="24"/>
        </w:rPr>
        <w:t>Consistency:</w:t>
      </w:r>
      <w:r w:rsidRPr="00716148">
        <w:rPr>
          <w:sz w:val="24"/>
          <w:szCs w:val="24"/>
        </w:rPr>
        <w:t xml:space="preserve"> Delivering a consistent customer experience across multiple countries can be difficult due to variations in service expectations.</w:t>
      </w:r>
    </w:p>
    <w:p w:rsidR="00CD1308" w:rsidRPr="00716148" w:rsidRDefault="00CD1308" w:rsidP="00CD1308">
      <w:pPr>
        <w:numPr>
          <w:ilvl w:val="0"/>
          <w:numId w:val="22"/>
        </w:numPr>
        <w:spacing w:before="100" w:beforeAutospacing="1" w:after="100" w:afterAutospacing="1" w:line="240" w:lineRule="auto"/>
        <w:rPr>
          <w:sz w:val="24"/>
          <w:szCs w:val="24"/>
        </w:rPr>
      </w:pPr>
      <w:r w:rsidRPr="00716148">
        <w:rPr>
          <w:rStyle w:val="Strong"/>
          <w:sz w:val="24"/>
          <w:szCs w:val="24"/>
        </w:rPr>
        <w:lastRenderedPageBreak/>
        <w:t>Localization:</w:t>
      </w:r>
      <w:r w:rsidRPr="00716148">
        <w:rPr>
          <w:sz w:val="24"/>
          <w:szCs w:val="24"/>
        </w:rPr>
        <w:t xml:space="preserve"> Tailoring customer service approaches to align with local languages, customs, and expectations is essential.</w:t>
      </w:r>
    </w:p>
    <w:p w:rsidR="00CD1308" w:rsidRPr="00716148" w:rsidRDefault="00CD1308" w:rsidP="00CD1308">
      <w:pPr>
        <w:pStyle w:val="Heading3"/>
        <w:rPr>
          <w:color w:val="000000" w:themeColor="text1"/>
          <w:sz w:val="24"/>
          <w:szCs w:val="24"/>
        </w:rPr>
      </w:pPr>
      <w:r w:rsidRPr="00716148">
        <w:rPr>
          <w:color w:val="000000" w:themeColor="text1"/>
          <w:sz w:val="24"/>
          <w:szCs w:val="24"/>
        </w:rPr>
        <w:t xml:space="preserve">10. </w:t>
      </w:r>
      <w:r w:rsidRPr="00716148">
        <w:rPr>
          <w:rStyle w:val="Strong"/>
          <w:b/>
          <w:bCs/>
          <w:color w:val="000000" w:themeColor="text1"/>
          <w:sz w:val="24"/>
          <w:szCs w:val="24"/>
        </w:rPr>
        <w:t>Environmental and Sustainability Issues</w:t>
      </w:r>
    </w:p>
    <w:p w:rsidR="00CD1308" w:rsidRPr="00716148" w:rsidRDefault="00CD1308" w:rsidP="00CD1308">
      <w:pPr>
        <w:numPr>
          <w:ilvl w:val="0"/>
          <w:numId w:val="23"/>
        </w:numPr>
        <w:spacing w:before="100" w:beforeAutospacing="1" w:after="100" w:afterAutospacing="1" w:line="240" w:lineRule="auto"/>
        <w:rPr>
          <w:sz w:val="24"/>
          <w:szCs w:val="24"/>
        </w:rPr>
      </w:pPr>
      <w:r w:rsidRPr="00716148">
        <w:rPr>
          <w:rStyle w:val="Strong"/>
          <w:sz w:val="24"/>
          <w:szCs w:val="24"/>
        </w:rPr>
        <w:t>Sustainable Practices:</w:t>
      </w:r>
      <w:r w:rsidRPr="00716148">
        <w:rPr>
          <w:sz w:val="24"/>
          <w:szCs w:val="24"/>
        </w:rPr>
        <w:t xml:space="preserve"> Different countries have varying levels of environmental awareness and regulation, impacting supply chain practices and consumer expectations regarding sustainability.</w:t>
      </w:r>
    </w:p>
    <w:p w:rsidR="00CD1308" w:rsidRPr="00716148" w:rsidRDefault="00CD1308" w:rsidP="00CD1308">
      <w:pPr>
        <w:numPr>
          <w:ilvl w:val="0"/>
          <w:numId w:val="23"/>
        </w:numPr>
        <w:spacing w:before="100" w:beforeAutospacing="1" w:after="100" w:afterAutospacing="1" w:line="240" w:lineRule="auto"/>
        <w:rPr>
          <w:sz w:val="24"/>
          <w:szCs w:val="24"/>
        </w:rPr>
      </w:pPr>
      <w:r w:rsidRPr="00716148">
        <w:rPr>
          <w:rStyle w:val="Strong"/>
          <w:sz w:val="24"/>
          <w:szCs w:val="24"/>
        </w:rPr>
        <w:t>Waste Management:</w:t>
      </w:r>
      <w:r w:rsidRPr="00716148">
        <w:rPr>
          <w:sz w:val="24"/>
          <w:szCs w:val="24"/>
        </w:rPr>
        <w:t xml:space="preserve"> Managing waste, packaging, and recycling processes in accordance with local laws and consumer expectations can be complex.</w:t>
      </w:r>
    </w:p>
    <w:p w:rsidR="00CD1308" w:rsidRPr="00716148" w:rsidRDefault="00CD1308" w:rsidP="00CA6DDB">
      <w:pPr>
        <w:pStyle w:val="NoSpacing"/>
        <w:ind w:left="720"/>
        <w:rPr>
          <w:rFonts w:ascii="Times New Roman" w:hAnsi="Times New Roman" w:cs="Times New Roman"/>
          <w:b/>
          <w:sz w:val="24"/>
          <w:szCs w:val="24"/>
        </w:rPr>
      </w:pPr>
    </w:p>
    <w:p w:rsidR="00413C51" w:rsidRPr="00716148" w:rsidRDefault="00413C51" w:rsidP="00182AB7">
      <w:pPr>
        <w:pStyle w:val="NoSpacing"/>
        <w:numPr>
          <w:ilvl w:val="0"/>
          <w:numId w:val="11"/>
        </w:numPr>
        <w:rPr>
          <w:rFonts w:ascii="Times New Roman" w:hAnsi="Times New Roman" w:cs="Times New Roman"/>
          <w:b/>
          <w:sz w:val="24"/>
          <w:szCs w:val="24"/>
        </w:rPr>
      </w:pPr>
      <w:r w:rsidRPr="00716148">
        <w:rPr>
          <w:rFonts w:ascii="Times New Roman" w:hAnsi="Times New Roman" w:cs="Times New Roman"/>
          <w:b/>
          <w:sz w:val="24"/>
          <w:szCs w:val="24"/>
        </w:rPr>
        <w:t>RECENT TRENDS IN GLOBAL RETAILING:</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1. </w:t>
      </w:r>
      <w:r w:rsidRPr="00716148">
        <w:rPr>
          <w:rStyle w:val="Strong"/>
          <w:b/>
          <w:bCs/>
          <w:color w:val="000000" w:themeColor="text1"/>
          <w:sz w:val="24"/>
          <w:szCs w:val="24"/>
        </w:rPr>
        <w:t>E-commerce and Omnichannel Retailing</w:t>
      </w:r>
    </w:p>
    <w:p w:rsidR="00CA6DDB" w:rsidRPr="00716148" w:rsidRDefault="00CA6DDB" w:rsidP="00CA6DDB">
      <w:pPr>
        <w:numPr>
          <w:ilvl w:val="0"/>
          <w:numId w:val="24"/>
        </w:numPr>
        <w:spacing w:before="100" w:beforeAutospacing="1" w:after="100" w:afterAutospacing="1" w:line="240" w:lineRule="auto"/>
        <w:rPr>
          <w:sz w:val="24"/>
          <w:szCs w:val="24"/>
        </w:rPr>
      </w:pPr>
      <w:r w:rsidRPr="00716148">
        <w:rPr>
          <w:rStyle w:val="Strong"/>
          <w:sz w:val="24"/>
          <w:szCs w:val="24"/>
        </w:rPr>
        <w:t>Rapid Growth of E-commerce:</w:t>
      </w:r>
      <w:r w:rsidRPr="00716148">
        <w:rPr>
          <w:sz w:val="24"/>
          <w:szCs w:val="24"/>
        </w:rPr>
        <w:t xml:space="preserve"> The global shift towards online shopping has accelerated, driven by convenience, a broader selection of products, and the impact of the COVID-19 pandemic.</w:t>
      </w:r>
    </w:p>
    <w:p w:rsidR="00CA6DDB" w:rsidRPr="00716148" w:rsidRDefault="00CA6DDB" w:rsidP="00CA6DDB">
      <w:pPr>
        <w:numPr>
          <w:ilvl w:val="0"/>
          <w:numId w:val="24"/>
        </w:numPr>
        <w:spacing w:before="100" w:beforeAutospacing="1" w:after="100" w:afterAutospacing="1" w:line="240" w:lineRule="auto"/>
        <w:rPr>
          <w:sz w:val="24"/>
          <w:szCs w:val="24"/>
        </w:rPr>
      </w:pPr>
      <w:r w:rsidRPr="00716148">
        <w:rPr>
          <w:rStyle w:val="Strong"/>
          <w:sz w:val="24"/>
          <w:szCs w:val="24"/>
        </w:rPr>
        <w:t>Omnichannel Strategies:</w:t>
      </w:r>
      <w:r w:rsidRPr="00716148">
        <w:rPr>
          <w:sz w:val="24"/>
          <w:szCs w:val="24"/>
        </w:rPr>
        <w:t xml:space="preserve"> Retailers are integrating their online and offline channels to provide a seamless shopping experience. This includes options like "buy online, pick up in-store" (BOPIS) and "buy online, return in-store" (BORIS).</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2. </w:t>
      </w:r>
      <w:r w:rsidRPr="00716148">
        <w:rPr>
          <w:rStyle w:val="Strong"/>
          <w:b/>
          <w:bCs/>
          <w:color w:val="000000" w:themeColor="text1"/>
          <w:sz w:val="24"/>
          <w:szCs w:val="24"/>
        </w:rPr>
        <w:t>Digital Transformation</w:t>
      </w:r>
    </w:p>
    <w:p w:rsidR="00CA6DDB" w:rsidRPr="00716148" w:rsidRDefault="00CA6DDB" w:rsidP="00CA6DDB">
      <w:pPr>
        <w:numPr>
          <w:ilvl w:val="0"/>
          <w:numId w:val="25"/>
        </w:numPr>
        <w:spacing w:before="100" w:beforeAutospacing="1" w:after="100" w:afterAutospacing="1" w:line="240" w:lineRule="auto"/>
        <w:rPr>
          <w:sz w:val="24"/>
          <w:szCs w:val="24"/>
        </w:rPr>
      </w:pPr>
      <w:r w:rsidRPr="00716148">
        <w:rPr>
          <w:rStyle w:val="Strong"/>
          <w:sz w:val="24"/>
          <w:szCs w:val="24"/>
        </w:rPr>
        <w:t>AI and Personalization:</w:t>
      </w:r>
      <w:r w:rsidRPr="00716148">
        <w:rPr>
          <w:sz w:val="24"/>
          <w:szCs w:val="24"/>
        </w:rPr>
        <w:t xml:space="preserve"> Retailers are using artificial intelligence (AI) to enhance customer experiences through personalized recommendations, dynamic pricing, and chatbots.</w:t>
      </w:r>
    </w:p>
    <w:p w:rsidR="00CA6DDB" w:rsidRPr="00716148" w:rsidRDefault="00CA6DDB" w:rsidP="00CA6DDB">
      <w:pPr>
        <w:numPr>
          <w:ilvl w:val="0"/>
          <w:numId w:val="25"/>
        </w:numPr>
        <w:spacing w:before="100" w:beforeAutospacing="1" w:after="100" w:afterAutospacing="1" w:line="240" w:lineRule="auto"/>
        <w:rPr>
          <w:sz w:val="24"/>
          <w:szCs w:val="24"/>
        </w:rPr>
      </w:pPr>
      <w:r w:rsidRPr="00716148">
        <w:rPr>
          <w:rStyle w:val="Strong"/>
          <w:sz w:val="24"/>
          <w:szCs w:val="24"/>
        </w:rPr>
        <w:t>Augmented Reality (AR) and Virtual Reality (VR):</w:t>
      </w:r>
      <w:r w:rsidRPr="00716148">
        <w:rPr>
          <w:sz w:val="24"/>
          <w:szCs w:val="24"/>
        </w:rPr>
        <w:t xml:space="preserve"> These technologies are being used to create immersive shopping experiences, allowing customers to visualize products in their space or try on items virtually.</w:t>
      </w:r>
    </w:p>
    <w:p w:rsidR="00CA6DDB" w:rsidRPr="00716148" w:rsidRDefault="00CA6DDB" w:rsidP="00CA6DDB">
      <w:pPr>
        <w:numPr>
          <w:ilvl w:val="0"/>
          <w:numId w:val="25"/>
        </w:numPr>
        <w:spacing w:before="100" w:beforeAutospacing="1" w:after="100" w:afterAutospacing="1" w:line="240" w:lineRule="auto"/>
        <w:rPr>
          <w:sz w:val="24"/>
          <w:szCs w:val="24"/>
        </w:rPr>
      </w:pPr>
      <w:r w:rsidRPr="00716148">
        <w:rPr>
          <w:rStyle w:val="Strong"/>
          <w:sz w:val="24"/>
          <w:szCs w:val="24"/>
        </w:rPr>
        <w:t>Data Analytics:</w:t>
      </w:r>
      <w:r w:rsidRPr="00716148">
        <w:rPr>
          <w:sz w:val="24"/>
          <w:szCs w:val="24"/>
        </w:rPr>
        <w:t xml:space="preserve"> Retailers are leveraging big data to gain insights into customer behavior, optimize inventory management, and improve decision-making.</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3. </w:t>
      </w:r>
      <w:r w:rsidRPr="00716148">
        <w:rPr>
          <w:rStyle w:val="Strong"/>
          <w:b/>
          <w:bCs/>
          <w:color w:val="000000" w:themeColor="text1"/>
          <w:sz w:val="24"/>
          <w:szCs w:val="24"/>
        </w:rPr>
        <w:t>Sustainability and Ethical Retailing</w:t>
      </w:r>
    </w:p>
    <w:p w:rsidR="00CA6DDB" w:rsidRPr="00716148" w:rsidRDefault="00CA6DDB" w:rsidP="00CA6DDB">
      <w:pPr>
        <w:numPr>
          <w:ilvl w:val="0"/>
          <w:numId w:val="26"/>
        </w:numPr>
        <w:spacing w:before="100" w:beforeAutospacing="1" w:after="100" w:afterAutospacing="1" w:line="240" w:lineRule="auto"/>
        <w:rPr>
          <w:sz w:val="24"/>
          <w:szCs w:val="24"/>
        </w:rPr>
      </w:pPr>
      <w:r w:rsidRPr="00716148">
        <w:rPr>
          <w:rStyle w:val="Strong"/>
          <w:sz w:val="24"/>
          <w:szCs w:val="24"/>
        </w:rPr>
        <w:t>Eco-friendly Products:</w:t>
      </w:r>
      <w:r w:rsidRPr="00716148">
        <w:rPr>
          <w:sz w:val="24"/>
          <w:szCs w:val="24"/>
        </w:rPr>
        <w:t xml:space="preserve"> There is growing demand for sustainable and ethically sourced products. Retailers are focusing on reducing their carbon footprint, minimizing waste, and offering products with transparent supply chains.</w:t>
      </w:r>
    </w:p>
    <w:p w:rsidR="00CA6DDB" w:rsidRPr="00716148" w:rsidRDefault="00CA6DDB" w:rsidP="00CA6DDB">
      <w:pPr>
        <w:numPr>
          <w:ilvl w:val="0"/>
          <w:numId w:val="26"/>
        </w:numPr>
        <w:spacing w:before="100" w:beforeAutospacing="1" w:after="100" w:afterAutospacing="1" w:line="240" w:lineRule="auto"/>
        <w:rPr>
          <w:sz w:val="24"/>
          <w:szCs w:val="24"/>
        </w:rPr>
      </w:pPr>
      <w:r w:rsidRPr="00716148">
        <w:rPr>
          <w:rStyle w:val="Strong"/>
          <w:sz w:val="24"/>
          <w:szCs w:val="24"/>
        </w:rPr>
        <w:t>Circular Economy:</w:t>
      </w:r>
      <w:r w:rsidRPr="00716148">
        <w:rPr>
          <w:sz w:val="24"/>
          <w:szCs w:val="24"/>
        </w:rPr>
        <w:t xml:space="preserve"> The rise of the circular economy model encourages the reuse, recycling, and repurposing of products, leading to the growth of second-hand retail, rental services, and product refurbishment.</w:t>
      </w:r>
    </w:p>
    <w:p w:rsidR="00CA6DDB" w:rsidRPr="00716148" w:rsidRDefault="00CA6DDB" w:rsidP="00CA6DDB">
      <w:pPr>
        <w:pStyle w:val="Heading3"/>
        <w:rPr>
          <w:color w:val="000000" w:themeColor="text1"/>
          <w:sz w:val="24"/>
          <w:szCs w:val="24"/>
        </w:rPr>
      </w:pPr>
      <w:r w:rsidRPr="00716148">
        <w:rPr>
          <w:color w:val="000000" w:themeColor="text1"/>
          <w:sz w:val="24"/>
          <w:szCs w:val="24"/>
        </w:rPr>
        <w:lastRenderedPageBreak/>
        <w:t xml:space="preserve">4. </w:t>
      </w:r>
      <w:r w:rsidRPr="00716148">
        <w:rPr>
          <w:rStyle w:val="Strong"/>
          <w:b/>
          <w:bCs/>
          <w:color w:val="000000" w:themeColor="text1"/>
          <w:sz w:val="24"/>
          <w:szCs w:val="24"/>
        </w:rPr>
        <w:t>Global Supply Chain Innovations</w:t>
      </w:r>
    </w:p>
    <w:p w:rsidR="00CA6DDB" w:rsidRPr="00716148" w:rsidRDefault="00CA6DDB" w:rsidP="00CA6DDB">
      <w:pPr>
        <w:numPr>
          <w:ilvl w:val="0"/>
          <w:numId w:val="27"/>
        </w:numPr>
        <w:spacing w:before="100" w:beforeAutospacing="1" w:after="100" w:afterAutospacing="1" w:line="240" w:lineRule="auto"/>
        <w:rPr>
          <w:sz w:val="24"/>
          <w:szCs w:val="24"/>
        </w:rPr>
      </w:pPr>
      <w:r w:rsidRPr="00716148">
        <w:rPr>
          <w:rStyle w:val="Strong"/>
          <w:sz w:val="24"/>
          <w:szCs w:val="24"/>
        </w:rPr>
        <w:t>Reshoring and Nearshoring:</w:t>
      </w:r>
      <w:r w:rsidRPr="00716148">
        <w:rPr>
          <w:sz w:val="24"/>
          <w:szCs w:val="24"/>
        </w:rPr>
        <w:t xml:space="preserve"> To reduce risks and improve supply chain resilience, some retailers are moving production closer to home markets, reducing reliance on distant suppliers.</w:t>
      </w:r>
    </w:p>
    <w:p w:rsidR="00CA6DDB" w:rsidRPr="00716148" w:rsidRDefault="00CA6DDB" w:rsidP="00CA6DDB">
      <w:pPr>
        <w:numPr>
          <w:ilvl w:val="0"/>
          <w:numId w:val="27"/>
        </w:numPr>
        <w:spacing w:before="100" w:beforeAutospacing="1" w:after="100" w:afterAutospacing="1" w:line="240" w:lineRule="auto"/>
        <w:rPr>
          <w:sz w:val="24"/>
          <w:szCs w:val="24"/>
        </w:rPr>
      </w:pPr>
      <w:r w:rsidRPr="00716148">
        <w:rPr>
          <w:rStyle w:val="Strong"/>
          <w:sz w:val="24"/>
          <w:szCs w:val="24"/>
        </w:rPr>
        <w:t>Sustainable Supply Chains:</w:t>
      </w:r>
      <w:r w:rsidRPr="00716148">
        <w:rPr>
          <w:sz w:val="24"/>
          <w:szCs w:val="24"/>
        </w:rPr>
        <w:t xml:space="preserve"> There is an increasing focus on ensuring that supply chains are not only efficient but also sustainable and socially responsible.</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5. </w:t>
      </w:r>
      <w:r w:rsidRPr="00716148">
        <w:rPr>
          <w:rStyle w:val="Strong"/>
          <w:b/>
          <w:bCs/>
          <w:color w:val="000000" w:themeColor="text1"/>
          <w:sz w:val="24"/>
          <w:szCs w:val="24"/>
        </w:rPr>
        <w:t>Retail-as-a-Service (RaaS)</w:t>
      </w:r>
    </w:p>
    <w:p w:rsidR="00CA6DDB" w:rsidRPr="00716148" w:rsidRDefault="00CA6DDB" w:rsidP="00CA6DDB">
      <w:pPr>
        <w:numPr>
          <w:ilvl w:val="0"/>
          <w:numId w:val="28"/>
        </w:numPr>
        <w:spacing w:before="100" w:beforeAutospacing="1" w:after="100" w:afterAutospacing="1" w:line="240" w:lineRule="auto"/>
        <w:rPr>
          <w:sz w:val="24"/>
          <w:szCs w:val="24"/>
        </w:rPr>
      </w:pPr>
      <w:r w:rsidRPr="00716148">
        <w:rPr>
          <w:rStyle w:val="Strong"/>
          <w:sz w:val="24"/>
          <w:szCs w:val="24"/>
        </w:rPr>
        <w:t>Pop-up Shops and Experiential Retail:</w:t>
      </w:r>
      <w:r w:rsidRPr="00716148">
        <w:rPr>
          <w:sz w:val="24"/>
          <w:szCs w:val="24"/>
        </w:rPr>
        <w:t xml:space="preserve"> Retailers are exploring flexible retail spaces, such as pop-up shops, to create unique experiences and engage with customers in new ways.</w:t>
      </w:r>
    </w:p>
    <w:p w:rsidR="00CA6DDB" w:rsidRPr="00716148" w:rsidRDefault="00CA6DDB" w:rsidP="00CA6DDB">
      <w:pPr>
        <w:numPr>
          <w:ilvl w:val="0"/>
          <w:numId w:val="28"/>
        </w:numPr>
        <w:spacing w:before="100" w:beforeAutospacing="1" w:after="100" w:afterAutospacing="1" w:line="240" w:lineRule="auto"/>
        <w:rPr>
          <w:sz w:val="24"/>
          <w:szCs w:val="24"/>
        </w:rPr>
      </w:pPr>
      <w:r w:rsidRPr="00716148">
        <w:rPr>
          <w:rStyle w:val="Strong"/>
          <w:sz w:val="24"/>
          <w:szCs w:val="24"/>
        </w:rPr>
        <w:t>Subscription Services:</w:t>
      </w:r>
      <w:r w:rsidRPr="00716148">
        <w:rPr>
          <w:sz w:val="24"/>
          <w:szCs w:val="24"/>
        </w:rPr>
        <w:t xml:space="preserve"> Subscription models, offering curated product selections on a regular basis, are becoming popular across various retail sectors, including fashion, beauty, and food.</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6. </w:t>
      </w:r>
      <w:r w:rsidRPr="00716148">
        <w:rPr>
          <w:rStyle w:val="Strong"/>
          <w:b/>
          <w:bCs/>
          <w:color w:val="000000" w:themeColor="text1"/>
          <w:sz w:val="24"/>
          <w:szCs w:val="24"/>
        </w:rPr>
        <w:t>Health and Wellness Retailing</w:t>
      </w:r>
    </w:p>
    <w:p w:rsidR="00CA6DDB" w:rsidRPr="00716148" w:rsidRDefault="00CA6DDB" w:rsidP="00CA6DDB">
      <w:pPr>
        <w:numPr>
          <w:ilvl w:val="0"/>
          <w:numId w:val="29"/>
        </w:numPr>
        <w:spacing w:before="100" w:beforeAutospacing="1" w:after="100" w:afterAutospacing="1" w:line="240" w:lineRule="auto"/>
        <w:rPr>
          <w:sz w:val="24"/>
          <w:szCs w:val="24"/>
        </w:rPr>
      </w:pPr>
      <w:r w:rsidRPr="00716148">
        <w:rPr>
          <w:rStyle w:val="Strong"/>
          <w:sz w:val="24"/>
          <w:szCs w:val="24"/>
        </w:rPr>
        <w:t>Focus on Health Products:</w:t>
      </w:r>
      <w:r w:rsidRPr="00716148">
        <w:rPr>
          <w:sz w:val="24"/>
          <w:szCs w:val="24"/>
        </w:rPr>
        <w:t xml:space="preserve"> The pandemic has heightened consumer interest in health, wellness, and hygiene products, leading to a surge in demand for health-related goods and services.</w:t>
      </w:r>
    </w:p>
    <w:p w:rsidR="00CA6DDB" w:rsidRPr="00716148" w:rsidRDefault="00CA6DDB" w:rsidP="00CA6DDB">
      <w:pPr>
        <w:numPr>
          <w:ilvl w:val="0"/>
          <w:numId w:val="29"/>
        </w:numPr>
        <w:spacing w:before="100" w:beforeAutospacing="1" w:after="100" w:afterAutospacing="1" w:line="240" w:lineRule="auto"/>
        <w:rPr>
          <w:sz w:val="24"/>
          <w:szCs w:val="24"/>
        </w:rPr>
      </w:pPr>
      <w:r w:rsidRPr="00716148">
        <w:rPr>
          <w:rStyle w:val="Strong"/>
          <w:sz w:val="24"/>
          <w:szCs w:val="24"/>
        </w:rPr>
        <w:t>Fitness and Wellness Integration:</w:t>
      </w:r>
      <w:r w:rsidRPr="00716148">
        <w:rPr>
          <w:sz w:val="24"/>
          <w:szCs w:val="24"/>
        </w:rPr>
        <w:t xml:space="preserve"> Retailers are increasingly incorporating fitness and wellness into their offerings, from selling health-focused products to providing wellness-related services.</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7. </w:t>
      </w:r>
      <w:r w:rsidRPr="00716148">
        <w:rPr>
          <w:rStyle w:val="Strong"/>
          <w:b/>
          <w:bCs/>
          <w:color w:val="000000" w:themeColor="text1"/>
          <w:sz w:val="24"/>
          <w:szCs w:val="24"/>
        </w:rPr>
        <w:t>Localization and Hyper-Personalization</w:t>
      </w:r>
    </w:p>
    <w:p w:rsidR="00CA6DDB" w:rsidRPr="00716148" w:rsidRDefault="00CA6DDB" w:rsidP="00CA6DDB">
      <w:pPr>
        <w:numPr>
          <w:ilvl w:val="0"/>
          <w:numId w:val="30"/>
        </w:numPr>
        <w:spacing w:before="100" w:beforeAutospacing="1" w:after="100" w:afterAutospacing="1" w:line="240" w:lineRule="auto"/>
        <w:rPr>
          <w:sz w:val="24"/>
          <w:szCs w:val="24"/>
        </w:rPr>
      </w:pPr>
      <w:r w:rsidRPr="00716148">
        <w:rPr>
          <w:rStyle w:val="Strong"/>
          <w:sz w:val="24"/>
          <w:szCs w:val="24"/>
        </w:rPr>
        <w:t>Local Sourcing:</w:t>
      </w:r>
      <w:r w:rsidRPr="00716148">
        <w:rPr>
          <w:sz w:val="24"/>
          <w:szCs w:val="24"/>
        </w:rPr>
        <w:t xml:space="preserve"> Consumers are increasingly valuing locally sourced products, leading retailers to emphasize local brands and suppliers.</w:t>
      </w:r>
    </w:p>
    <w:p w:rsidR="00CA6DDB" w:rsidRPr="00716148" w:rsidRDefault="00CA6DDB" w:rsidP="00CA6DDB">
      <w:pPr>
        <w:numPr>
          <w:ilvl w:val="0"/>
          <w:numId w:val="30"/>
        </w:numPr>
        <w:spacing w:before="100" w:beforeAutospacing="1" w:after="100" w:afterAutospacing="1" w:line="240" w:lineRule="auto"/>
        <w:rPr>
          <w:sz w:val="24"/>
          <w:szCs w:val="24"/>
        </w:rPr>
      </w:pPr>
      <w:r w:rsidRPr="00716148">
        <w:rPr>
          <w:rStyle w:val="Strong"/>
          <w:sz w:val="24"/>
          <w:szCs w:val="24"/>
        </w:rPr>
        <w:t>Hyper-Personalization:</w:t>
      </w:r>
      <w:r w:rsidRPr="00716148">
        <w:rPr>
          <w:sz w:val="24"/>
          <w:szCs w:val="24"/>
        </w:rPr>
        <w:t xml:space="preserve"> Beyond basic personalization, retailers are leveraging AI and data analytics to offer highly individualized experiences, from tailored product recommendations to personalized marketing messages.</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8. </w:t>
      </w:r>
      <w:r w:rsidRPr="00716148">
        <w:rPr>
          <w:rStyle w:val="Strong"/>
          <w:b/>
          <w:bCs/>
          <w:color w:val="000000" w:themeColor="text1"/>
          <w:sz w:val="24"/>
          <w:szCs w:val="24"/>
        </w:rPr>
        <w:t>Social Commerce</w:t>
      </w:r>
    </w:p>
    <w:p w:rsidR="00CA6DDB" w:rsidRPr="00716148" w:rsidRDefault="00CA6DDB" w:rsidP="00CA6DDB">
      <w:pPr>
        <w:numPr>
          <w:ilvl w:val="0"/>
          <w:numId w:val="31"/>
        </w:numPr>
        <w:spacing w:before="100" w:beforeAutospacing="1" w:after="100" w:afterAutospacing="1" w:line="240" w:lineRule="auto"/>
        <w:rPr>
          <w:sz w:val="24"/>
          <w:szCs w:val="24"/>
        </w:rPr>
      </w:pPr>
      <w:r w:rsidRPr="00716148">
        <w:rPr>
          <w:rStyle w:val="Strong"/>
          <w:sz w:val="24"/>
          <w:szCs w:val="24"/>
        </w:rPr>
        <w:t>Shopping via Social Media:</w:t>
      </w:r>
      <w:r w:rsidRPr="00716148">
        <w:rPr>
          <w:sz w:val="24"/>
          <w:szCs w:val="24"/>
        </w:rPr>
        <w:t xml:space="preserve"> Platforms like Instagram, TikTok, and Facebook are becoming integral to retail strategies, allowing consumers to discover and purchase products directly through social media.</w:t>
      </w:r>
    </w:p>
    <w:p w:rsidR="00CA6DDB" w:rsidRPr="00716148" w:rsidRDefault="00CA6DDB" w:rsidP="00CA6DDB">
      <w:pPr>
        <w:numPr>
          <w:ilvl w:val="0"/>
          <w:numId w:val="31"/>
        </w:numPr>
        <w:spacing w:before="100" w:beforeAutospacing="1" w:after="100" w:afterAutospacing="1" w:line="240" w:lineRule="auto"/>
        <w:rPr>
          <w:sz w:val="24"/>
          <w:szCs w:val="24"/>
        </w:rPr>
      </w:pPr>
      <w:r w:rsidRPr="00716148">
        <w:rPr>
          <w:rStyle w:val="Strong"/>
          <w:sz w:val="24"/>
          <w:szCs w:val="24"/>
        </w:rPr>
        <w:t>Influencer Marketing:</w:t>
      </w:r>
      <w:r w:rsidRPr="00716148">
        <w:rPr>
          <w:sz w:val="24"/>
          <w:szCs w:val="24"/>
        </w:rPr>
        <w:t xml:space="preserve"> Influencers continue to play a significant role in driving product discovery and sales, particularly among younger demographics.</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9. </w:t>
      </w:r>
      <w:r w:rsidRPr="00716148">
        <w:rPr>
          <w:rStyle w:val="Strong"/>
          <w:b/>
          <w:bCs/>
          <w:color w:val="000000" w:themeColor="text1"/>
          <w:sz w:val="24"/>
          <w:szCs w:val="24"/>
        </w:rPr>
        <w:t>Increased Focus on Customer Experience</w:t>
      </w:r>
    </w:p>
    <w:p w:rsidR="00CA6DDB" w:rsidRPr="00716148" w:rsidRDefault="00CA6DDB" w:rsidP="00CA6DDB">
      <w:pPr>
        <w:numPr>
          <w:ilvl w:val="0"/>
          <w:numId w:val="32"/>
        </w:numPr>
        <w:spacing w:before="100" w:beforeAutospacing="1" w:after="100" w:afterAutospacing="1" w:line="240" w:lineRule="auto"/>
        <w:rPr>
          <w:sz w:val="24"/>
          <w:szCs w:val="24"/>
        </w:rPr>
      </w:pPr>
      <w:r w:rsidRPr="00716148">
        <w:rPr>
          <w:rStyle w:val="Strong"/>
          <w:sz w:val="24"/>
          <w:szCs w:val="24"/>
        </w:rPr>
        <w:t>Experiential Retail:</w:t>
      </w:r>
      <w:r w:rsidRPr="00716148">
        <w:rPr>
          <w:sz w:val="24"/>
          <w:szCs w:val="24"/>
        </w:rPr>
        <w:t xml:space="preserve"> Retailers are focusing on creating memorable in-store experiences that go beyond traditional shopping, incorporating entertainment, education, and social interaction.</w:t>
      </w:r>
    </w:p>
    <w:p w:rsidR="00CA6DDB" w:rsidRPr="00716148" w:rsidRDefault="00CA6DDB" w:rsidP="00CA6DDB">
      <w:pPr>
        <w:numPr>
          <w:ilvl w:val="0"/>
          <w:numId w:val="32"/>
        </w:numPr>
        <w:spacing w:before="100" w:beforeAutospacing="1" w:after="100" w:afterAutospacing="1" w:line="240" w:lineRule="auto"/>
        <w:rPr>
          <w:sz w:val="24"/>
          <w:szCs w:val="24"/>
        </w:rPr>
      </w:pPr>
      <w:r w:rsidRPr="00716148">
        <w:rPr>
          <w:rStyle w:val="Strong"/>
          <w:sz w:val="24"/>
          <w:szCs w:val="24"/>
        </w:rPr>
        <w:lastRenderedPageBreak/>
        <w:t>Customer Service Innovation:</w:t>
      </w:r>
      <w:r w:rsidRPr="00716148">
        <w:rPr>
          <w:sz w:val="24"/>
          <w:szCs w:val="24"/>
        </w:rPr>
        <w:t xml:space="preserve"> Enhanced customer service, supported by AI and other technologies, is becoming a critical differentiator in a competitive market.</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10. </w:t>
      </w:r>
      <w:r w:rsidRPr="00716148">
        <w:rPr>
          <w:rStyle w:val="Strong"/>
          <w:b/>
          <w:bCs/>
          <w:color w:val="000000" w:themeColor="text1"/>
          <w:sz w:val="24"/>
          <w:szCs w:val="24"/>
        </w:rPr>
        <w:t>Rise of New Retail Models</w:t>
      </w:r>
    </w:p>
    <w:p w:rsidR="00CA6DDB" w:rsidRPr="00716148" w:rsidRDefault="00CA6DDB" w:rsidP="00CA6DDB">
      <w:pPr>
        <w:numPr>
          <w:ilvl w:val="0"/>
          <w:numId w:val="33"/>
        </w:numPr>
        <w:spacing w:before="100" w:beforeAutospacing="1" w:after="100" w:afterAutospacing="1" w:line="240" w:lineRule="auto"/>
        <w:rPr>
          <w:sz w:val="24"/>
          <w:szCs w:val="24"/>
        </w:rPr>
      </w:pPr>
      <w:r w:rsidRPr="00716148">
        <w:rPr>
          <w:rStyle w:val="Strong"/>
          <w:sz w:val="24"/>
          <w:szCs w:val="24"/>
        </w:rPr>
        <w:t>Direct-to-Consumer (DTC):</w:t>
      </w:r>
      <w:r w:rsidRPr="00716148">
        <w:rPr>
          <w:sz w:val="24"/>
          <w:szCs w:val="24"/>
        </w:rPr>
        <w:t xml:space="preserve"> Many brands are bypassing traditional retail channels to sell directly to consumers online, offering a more personalized and cost-effective shopping experience.</w:t>
      </w:r>
    </w:p>
    <w:p w:rsidR="00CA6DDB" w:rsidRPr="00716148" w:rsidRDefault="00CA6DDB" w:rsidP="00CA6DDB">
      <w:pPr>
        <w:numPr>
          <w:ilvl w:val="0"/>
          <w:numId w:val="33"/>
        </w:numPr>
        <w:spacing w:before="100" w:beforeAutospacing="1" w:after="100" w:afterAutospacing="1" w:line="240" w:lineRule="auto"/>
        <w:rPr>
          <w:sz w:val="24"/>
          <w:szCs w:val="24"/>
        </w:rPr>
      </w:pPr>
      <w:r w:rsidRPr="00716148">
        <w:rPr>
          <w:rStyle w:val="Strong"/>
          <w:sz w:val="24"/>
          <w:szCs w:val="24"/>
        </w:rPr>
        <w:t>Marketplaces and Aggregators:</w:t>
      </w:r>
      <w:r w:rsidRPr="00716148">
        <w:rPr>
          <w:sz w:val="24"/>
          <w:szCs w:val="24"/>
        </w:rPr>
        <w:t xml:space="preserve"> Online marketplaces like Amazon, Alibaba, and niche aggregators are becoming dominant, providing a platform for a wide range of products and brands.</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11. </w:t>
      </w:r>
      <w:r w:rsidRPr="00716148">
        <w:rPr>
          <w:rStyle w:val="Strong"/>
          <w:b/>
          <w:bCs/>
          <w:color w:val="000000" w:themeColor="text1"/>
          <w:sz w:val="24"/>
          <w:szCs w:val="24"/>
        </w:rPr>
        <w:t>Contactless and Cashless Payments</w:t>
      </w:r>
    </w:p>
    <w:p w:rsidR="00CA6DDB" w:rsidRPr="00716148" w:rsidRDefault="00CA6DDB" w:rsidP="00CA6DDB">
      <w:pPr>
        <w:numPr>
          <w:ilvl w:val="0"/>
          <w:numId w:val="34"/>
        </w:numPr>
        <w:spacing w:before="100" w:beforeAutospacing="1" w:after="100" w:afterAutospacing="1" w:line="240" w:lineRule="auto"/>
        <w:rPr>
          <w:sz w:val="24"/>
          <w:szCs w:val="24"/>
        </w:rPr>
      </w:pPr>
      <w:r w:rsidRPr="00716148">
        <w:rPr>
          <w:rStyle w:val="Strong"/>
          <w:sz w:val="24"/>
          <w:szCs w:val="24"/>
        </w:rPr>
        <w:t>Digital Payments:</w:t>
      </w:r>
      <w:r w:rsidRPr="00716148">
        <w:rPr>
          <w:sz w:val="24"/>
          <w:szCs w:val="24"/>
        </w:rPr>
        <w:t xml:space="preserve"> The adoption of digital wallets, contactless payments, and other cashless options is growing, driven by convenience and safety concerns.</w:t>
      </w:r>
    </w:p>
    <w:p w:rsidR="00CA6DDB" w:rsidRPr="00716148" w:rsidRDefault="00CA6DDB" w:rsidP="00CA6DDB">
      <w:pPr>
        <w:numPr>
          <w:ilvl w:val="0"/>
          <w:numId w:val="34"/>
        </w:numPr>
        <w:spacing w:before="100" w:beforeAutospacing="1" w:after="100" w:afterAutospacing="1" w:line="240" w:lineRule="auto"/>
        <w:rPr>
          <w:sz w:val="24"/>
          <w:szCs w:val="24"/>
        </w:rPr>
      </w:pPr>
      <w:r w:rsidRPr="00716148">
        <w:rPr>
          <w:rStyle w:val="Strong"/>
          <w:sz w:val="24"/>
          <w:szCs w:val="24"/>
        </w:rPr>
        <w:t>Cryptocurrency in Retail:</w:t>
      </w:r>
      <w:r w:rsidRPr="00716148">
        <w:rPr>
          <w:sz w:val="24"/>
          <w:szCs w:val="24"/>
        </w:rPr>
        <w:t xml:space="preserve"> Some retailers are beginning to accept cryptocurrencies as payment, reflecting the growing mainstream acceptance of digital currencies.</w:t>
      </w:r>
    </w:p>
    <w:p w:rsidR="00CA6DDB" w:rsidRPr="00716148" w:rsidRDefault="00CA6DDB" w:rsidP="00CA6DDB">
      <w:pPr>
        <w:pStyle w:val="Heading3"/>
        <w:rPr>
          <w:color w:val="000000" w:themeColor="text1"/>
          <w:sz w:val="24"/>
          <w:szCs w:val="24"/>
        </w:rPr>
      </w:pPr>
      <w:r w:rsidRPr="00716148">
        <w:rPr>
          <w:color w:val="000000" w:themeColor="text1"/>
          <w:sz w:val="24"/>
          <w:szCs w:val="24"/>
        </w:rPr>
        <w:t xml:space="preserve">12. </w:t>
      </w:r>
      <w:r w:rsidRPr="00716148">
        <w:rPr>
          <w:rStyle w:val="Strong"/>
          <w:b/>
          <w:bCs/>
          <w:color w:val="000000" w:themeColor="text1"/>
          <w:sz w:val="24"/>
          <w:szCs w:val="24"/>
        </w:rPr>
        <w:t>Global Expansion of Retail Giants</w:t>
      </w:r>
    </w:p>
    <w:p w:rsidR="00CA6DDB" w:rsidRPr="00716148" w:rsidRDefault="00CA6DDB" w:rsidP="00CA6DDB">
      <w:pPr>
        <w:numPr>
          <w:ilvl w:val="0"/>
          <w:numId w:val="35"/>
        </w:numPr>
        <w:spacing w:before="100" w:beforeAutospacing="1" w:after="100" w:afterAutospacing="1" w:line="240" w:lineRule="auto"/>
        <w:rPr>
          <w:sz w:val="24"/>
          <w:szCs w:val="24"/>
        </w:rPr>
      </w:pPr>
      <w:r w:rsidRPr="00716148">
        <w:rPr>
          <w:rStyle w:val="Strong"/>
          <w:sz w:val="24"/>
          <w:szCs w:val="24"/>
        </w:rPr>
        <w:t>Emerging Markets:</w:t>
      </w:r>
      <w:r w:rsidRPr="00716148">
        <w:rPr>
          <w:sz w:val="24"/>
          <w:szCs w:val="24"/>
        </w:rPr>
        <w:t xml:space="preserve"> Retail giants are expanding into emerging markets where there is significant growth potential, particularly in Asia, Africa, and Latin America.</w:t>
      </w:r>
    </w:p>
    <w:p w:rsidR="00CA6DDB" w:rsidRPr="00716148" w:rsidRDefault="00CA6DDB" w:rsidP="00CA6DDB">
      <w:pPr>
        <w:numPr>
          <w:ilvl w:val="0"/>
          <w:numId w:val="35"/>
        </w:numPr>
        <w:spacing w:before="100" w:beforeAutospacing="1" w:after="100" w:afterAutospacing="1" w:line="240" w:lineRule="auto"/>
        <w:rPr>
          <w:sz w:val="24"/>
          <w:szCs w:val="24"/>
        </w:rPr>
      </w:pPr>
      <w:r w:rsidRPr="00716148">
        <w:rPr>
          <w:rStyle w:val="Strong"/>
          <w:sz w:val="24"/>
          <w:szCs w:val="24"/>
        </w:rPr>
        <w:t>Localization of Global Brands:</w:t>
      </w:r>
      <w:r w:rsidRPr="00716148">
        <w:rPr>
          <w:sz w:val="24"/>
          <w:szCs w:val="24"/>
        </w:rPr>
        <w:t xml:space="preserve"> As they expand globally, retailers are increasingly localizing their offerings to better align with regional consumer preferences and cultural nuances.</w:t>
      </w:r>
    </w:p>
    <w:p w:rsidR="00CA6DDB" w:rsidRPr="00716148" w:rsidRDefault="00CA6DDB" w:rsidP="00CA6DDB">
      <w:pPr>
        <w:pStyle w:val="NoSpacing"/>
        <w:ind w:left="720"/>
        <w:rPr>
          <w:rFonts w:ascii="Times New Roman" w:hAnsi="Times New Roman" w:cs="Times New Roman"/>
          <w:b/>
          <w:sz w:val="24"/>
          <w:szCs w:val="24"/>
        </w:rPr>
      </w:pPr>
    </w:p>
    <w:p w:rsidR="00182AB7" w:rsidRPr="00716148" w:rsidRDefault="00182AB7" w:rsidP="00182AB7">
      <w:pPr>
        <w:pStyle w:val="NoSpacing"/>
        <w:ind w:left="720"/>
        <w:jc w:val="center"/>
        <w:rPr>
          <w:rFonts w:ascii="Times New Roman" w:hAnsi="Times New Roman" w:cs="Times New Roman"/>
          <w:b/>
          <w:sz w:val="24"/>
          <w:szCs w:val="24"/>
        </w:rPr>
      </w:pPr>
    </w:p>
    <w:p w:rsidR="00182AB7" w:rsidRPr="00716148" w:rsidRDefault="00182AB7" w:rsidP="00182AB7">
      <w:pPr>
        <w:pStyle w:val="NoSpacing"/>
        <w:ind w:left="720"/>
        <w:jc w:val="center"/>
        <w:rPr>
          <w:rFonts w:ascii="Times New Roman" w:hAnsi="Times New Roman" w:cs="Times New Roman"/>
          <w:b/>
          <w:sz w:val="24"/>
          <w:szCs w:val="24"/>
        </w:rPr>
      </w:pPr>
    </w:p>
    <w:p w:rsidR="006C72A6" w:rsidRPr="00716148" w:rsidRDefault="00182AB7" w:rsidP="00CA6DDB">
      <w:pPr>
        <w:pStyle w:val="NoSpacing"/>
        <w:rPr>
          <w:rFonts w:ascii="Times New Roman" w:hAnsi="Times New Roman" w:cs="Times New Roman"/>
          <w:b/>
          <w:sz w:val="24"/>
          <w:szCs w:val="24"/>
        </w:rPr>
      </w:pPr>
      <w:r w:rsidRPr="00716148">
        <w:rPr>
          <w:rFonts w:ascii="Times New Roman" w:hAnsi="Times New Roman" w:cs="Times New Roman"/>
          <w:b/>
          <w:sz w:val="24"/>
          <w:szCs w:val="24"/>
        </w:rPr>
        <w:t>CONCLUSION</w:t>
      </w:r>
    </w:p>
    <w:p w:rsidR="003A5A21" w:rsidRPr="00716148" w:rsidRDefault="00CA6DDB" w:rsidP="00AC3B30">
      <w:pPr>
        <w:pStyle w:val="NoSpacing"/>
        <w:jc w:val="both"/>
        <w:rPr>
          <w:rFonts w:ascii="Times New Roman" w:hAnsi="Times New Roman" w:cs="Times New Roman"/>
          <w:sz w:val="24"/>
          <w:szCs w:val="24"/>
        </w:rPr>
      </w:pPr>
      <w:r w:rsidRPr="00716148">
        <w:rPr>
          <w:sz w:val="24"/>
          <w:szCs w:val="24"/>
        </w:rPr>
        <w:t>Many of the world's most successful businesses, including Tesco, Wal-Mart, and Zara, have risen to prominence thanks to incredibly efficient supply chains. The keys to success are fewer suppliers, built-in flexibility, the use of cutting-edge technology, and, last, relationship management. To succeed in international markets and leverage the power of their brands, merchants must be market-oriented .As their foreign presence grows, retailers must learn to manage the divestment process so that it does not harm the company's main image while also managing the public relations ramifications of divestiture.</w:t>
      </w:r>
    </w:p>
    <w:p w:rsidR="003A5A21" w:rsidRPr="00716148" w:rsidRDefault="003A5A21" w:rsidP="00AC3B30">
      <w:pPr>
        <w:pStyle w:val="NoSpacing"/>
        <w:jc w:val="both"/>
        <w:rPr>
          <w:rFonts w:ascii="Times New Roman" w:hAnsi="Times New Roman" w:cs="Times New Roman"/>
          <w:sz w:val="24"/>
          <w:szCs w:val="24"/>
        </w:rPr>
      </w:pPr>
    </w:p>
    <w:p w:rsidR="003A5A21" w:rsidRPr="00716148" w:rsidRDefault="003A5A21" w:rsidP="00AC3B30">
      <w:pPr>
        <w:pStyle w:val="NoSpacing"/>
        <w:jc w:val="both"/>
        <w:rPr>
          <w:rFonts w:ascii="Times New Roman" w:hAnsi="Times New Roman" w:cs="Times New Roman"/>
          <w:sz w:val="24"/>
          <w:szCs w:val="24"/>
        </w:rPr>
      </w:pPr>
    </w:p>
    <w:p w:rsidR="003A5A21" w:rsidRPr="00716148" w:rsidRDefault="003A5A21" w:rsidP="00CA6DDB">
      <w:pPr>
        <w:rPr>
          <w:rFonts w:ascii="Times New Roman" w:hAnsi="Times New Roman" w:cs="Times New Roman"/>
          <w:b/>
          <w:sz w:val="24"/>
          <w:szCs w:val="24"/>
        </w:rPr>
      </w:pPr>
      <w:r w:rsidRPr="00716148">
        <w:rPr>
          <w:rFonts w:ascii="Times New Roman" w:hAnsi="Times New Roman" w:cs="Times New Roman"/>
          <w:b/>
          <w:sz w:val="24"/>
          <w:szCs w:val="24"/>
        </w:rPr>
        <w:t>References</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 xml:space="preserve">Aalto-Setal¨ a, Ville (2002). “The Effect of Concentration and Market Power ¨ on Food Prices: Evidence from Finland,” Journal of Retailing, 78 (3) 207–216. </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Ailawadi, Kusum L. and Kevin Lane Keller (2004). “Understanding Retail Branding: Conceptual Insights and Research Priorities,” Journal of Retailing, 80 (4) 331–342.</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lastRenderedPageBreak/>
        <w:t xml:space="preserve"> Allaway, Arthur W., David Berkowitz and Giles D’Souza (2003). “Spatial Diffusion of a New Loyalty Program through a Retail Market,” Journal of Retailing, 79 (3) 137–152. </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Arndt, Aaron, Todd J. Arnold and Timothy D. Landry (2006). “The effects of polychronic-orientation upon retail employee satisfaction and turnover,” Journal of Retailing, 82 (4) 319–330.</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 xml:space="preserve"> Arnett, Dennis B., Debra A. Laverie and Amanda Meiers (2003). “Developing Parsimonious Retailer Equity Indexes Using Partial Least Squares Analysis: A Method and Applications,” Journal of Retailing, 79 (3) 161–170. </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Arnold, Mark J. and Kristy E. Reynolds (2003). “Hedonic Shopping Motivations,” Journal of Retailing, 79 (2) 77–96. Arnould, Eric (2005). “Animating the big middle,” Journal of Retailing, 81 (2) 89–96.</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 xml:space="preserve"> Auh, Seigyoung, Simon J. Bell, Colin S. McLeod and Eric Shih (2007). “Co-Production and Customer Loyalty in Financial Services,” Journal of Retailing, 83 (3) 359–370. </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Bailey, Nicole and Charles S. Areni (2006). “When a Few Minutes Sound Like a Lifetime: Does Atmospheric Music Expand or Contract Perceived Time?,” Journal of Retailing, 82 (3) 189–202.</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 xml:space="preserve"> Baker, Stacey Menzel (2006). “Consumer Normalcy: Understanding the Value of Shopping through Narratives of Consumers with Visual Impairments,” Journal of Retailing, 82 (1) 37–50. </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 xml:space="preserve">Barone, Michael, Andrew Norman and Anthony Miyazaki (2007). “Customer Response to Cause-Related Marketing Strategies for Retail Goods: Is More of Less Fit Better,” Journal of Retailing, 83 (4) 437–445. </w:t>
      </w:r>
    </w:p>
    <w:p w:rsidR="003A5A21" w:rsidRPr="00716148" w:rsidRDefault="003A5A21" w:rsidP="00CA6DDB">
      <w:pPr>
        <w:rPr>
          <w:rFonts w:ascii="Times New Roman" w:hAnsi="Times New Roman" w:cs="Times New Roman"/>
          <w:sz w:val="24"/>
          <w:szCs w:val="24"/>
        </w:rPr>
      </w:pPr>
      <w:r w:rsidRPr="00716148">
        <w:rPr>
          <w:rFonts w:ascii="Times New Roman" w:hAnsi="Times New Roman" w:cs="Times New Roman"/>
          <w:sz w:val="24"/>
          <w:szCs w:val="24"/>
        </w:rPr>
        <w:t>Bell, Simon J. and Bulent Menguc (2002). “The Employee-Organization Relationship, Organizational Citizenship Behaviors, and Superior Service Quality,” Journal of Retailing, 78 (2) 131–146.</w:t>
      </w:r>
    </w:p>
    <w:p w:rsidR="003A5A21" w:rsidRPr="00716148" w:rsidRDefault="003A5A21" w:rsidP="00AC3B30">
      <w:pPr>
        <w:pStyle w:val="NoSpacing"/>
        <w:jc w:val="both"/>
        <w:rPr>
          <w:rFonts w:ascii="Times New Roman" w:hAnsi="Times New Roman" w:cs="Times New Roman"/>
          <w:b/>
          <w:sz w:val="24"/>
          <w:szCs w:val="24"/>
        </w:rPr>
      </w:pPr>
    </w:p>
    <w:sectPr w:rsidR="003A5A21" w:rsidRPr="00716148" w:rsidSect="005A1FA1">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1AF" w:rsidRDefault="003551AF" w:rsidP="00602082">
      <w:pPr>
        <w:spacing w:after="0" w:line="240" w:lineRule="auto"/>
      </w:pPr>
      <w:r>
        <w:separator/>
      </w:r>
    </w:p>
  </w:endnote>
  <w:endnote w:type="continuationSeparator" w:id="1">
    <w:p w:rsidR="003551AF" w:rsidRDefault="003551AF" w:rsidP="006020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1AF" w:rsidRDefault="003551AF" w:rsidP="00602082">
      <w:pPr>
        <w:spacing w:after="0" w:line="240" w:lineRule="auto"/>
      </w:pPr>
      <w:r>
        <w:separator/>
      </w:r>
    </w:p>
  </w:footnote>
  <w:footnote w:type="continuationSeparator" w:id="1">
    <w:p w:rsidR="003551AF" w:rsidRDefault="003551AF" w:rsidP="0060208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7093C"/>
    <w:multiLevelType w:val="multilevel"/>
    <w:tmpl w:val="CF8A8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446F92"/>
    <w:multiLevelType w:val="hybridMultilevel"/>
    <w:tmpl w:val="09B84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F04A65"/>
    <w:multiLevelType w:val="multilevel"/>
    <w:tmpl w:val="8772C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4C953E9"/>
    <w:multiLevelType w:val="multilevel"/>
    <w:tmpl w:val="A9523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CA6F9D"/>
    <w:multiLevelType w:val="hybridMultilevel"/>
    <w:tmpl w:val="BC547CE8"/>
    <w:lvl w:ilvl="0" w:tplc="2BD4D9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A01FD9"/>
    <w:multiLevelType w:val="multilevel"/>
    <w:tmpl w:val="E662E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AE7BA7"/>
    <w:multiLevelType w:val="multilevel"/>
    <w:tmpl w:val="159A0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F817CFF"/>
    <w:multiLevelType w:val="multilevel"/>
    <w:tmpl w:val="3BBC1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A47E78"/>
    <w:multiLevelType w:val="multilevel"/>
    <w:tmpl w:val="2DD6F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450EAD"/>
    <w:multiLevelType w:val="multilevel"/>
    <w:tmpl w:val="64EC0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40C356F"/>
    <w:multiLevelType w:val="hybridMultilevel"/>
    <w:tmpl w:val="54828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15FF0DD1"/>
    <w:multiLevelType w:val="hybridMultilevel"/>
    <w:tmpl w:val="7B224B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B0C592B"/>
    <w:multiLevelType w:val="multilevel"/>
    <w:tmpl w:val="FF262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3F0DEB"/>
    <w:multiLevelType w:val="hybridMultilevel"/>
    <w:tmpl w:val="6A96831C"/>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nsid w:val="20F16279"/>
    <w:multiLevelType w:val="multilevel"/>
    <w:tmpl w:val="2DC8B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604363"/>
    <w:multiLevelType w:val="hybridMultilevel"/>
    <w:tmpl w:val="DE82E44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44528A2"/>
    <w:multiLevelType w:val="multilevel"/>
    <w:tmpl w:val="2894F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6914688"/>
    <w:multiLevelType w:val="multilevel"/>
    <w:tmpl w:val="39BC2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FC423F0"/>
    <w:multiLevelType w:val="hybridMultilevel"/>
    <w:tmpl w:val="D0E8F2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4F43A00"/>
    <w:multiLevelType w:val="multilevel"/>
    <w:tmpl w:val="A7945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6A10E1"/>
    <w:multiLevelType w:val="multilevel"/>
    <w:tmpl w:val="6F463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C8E4310"/>
    <w:multiLevelType w:val="multilevel"/>
    <w:tmpl w:val="08088C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037DA7"/>
    <w:multiLevelType w:val="multilevel"/>
    <w:tmpl w:val="99B88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810392"/>
    <w:multiLevelType w:val="multilevel"/>
    <w:tmpl w:val="3D4C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2F3FDA"/>
    <w:multiLevelType w:val="multilevel"/>
    <w:tmpl w:val="94727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B9964A3"/>
    <w:multiLevelType w:val="multilevel"/>
    <w:tmpl w:val="0874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F4714AA"/>
    <w:multiLevelType w:val="hybridMultilevel"/>
    <w:tmpl w:val="97B0C36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312C43"/>
    <w:multiLevelType w:val="multilevel"/>
    <w:tmpl w:val="A476E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53D49EA"/>
    <w:multiLevelType w:val="hybridMultilevel"/>
    <w:tmpl w:val="13A61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F62C79"/>
    <w:multiLevelType w:val="multilevel"/>
    <w:tmpl w:val="A8540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9DB4E71"/>
    <w:multiLevelType w:val="hybridMultilevel"/>
    <w:tmpl w:val="F7F07310"/>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31">
    <w:nsid w:val="6CAC4128"/>
    <w:multiLevelType w:val="multilevel"/>
    <w:tmpl w:val="D8EEA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864422"/>
    <w:multiLevelType w:val="hybridMultilevel"/>
    <w:tmpl w:val="FAB81A52"/>
    <w:lvl w:ilvl="0" w:tplc="12B622CA">
      <w:start w:val="1"/>
      <w:numFmt w:val="bullet"/>
      <w:lvlText w:val="•"/>
      <w:lvlJc w:val="left"/>
      <w:pPr>
        <w:tabs>
          <w:tab w:val="num" w:pos="720"/>
        </w:tabs>
        <w:ind w:left="720" w:hanging="360"/>
      </w:pPr>
      <w:rPr>
        <w:rFonts w:ascii="Times New Roman" w:hAnsi="Times New Roman" w:hint="default"/>
      </w:rPr>
    </w:lvl>
    <w:lvl w:ilvl="1" w:tplc="27181B5A" w:tentative="1">
      <w:start w:val="1"/>
      <w:numFmt w:val="bullet"/>
      <w:lvlText w:val="•"/>
      <w:lvlJc w:val="left"/>
      <w:pPr>
        <w:tabs>
          <w:tab w:val="num" w:pos="1440"/>
        </w:tabs>
        <w:ind w:left="1440" w:hanging="360"/>
      </w:pPr>
      <w:rPr>
        <w:rFonts w:ascii="Times New Roman" w:hAnsi="Times New Roman" w:hint="default"/>
      </w:rPr>
    </w:lvl>
    <w:lvl w:ilvl="2" w:tplc="C3E013CE" w:tentative="1">
      <w:start w:val="1"/>
      <w:numFmt w:val="bullet"/>
      <w:lvlText w:val="•"/>
      <w:lvlJc w:val="left"/>
      <w:pPr>
        <w:tabs>
          <w:tab w:val="num" w:pos="2160"/>
        </w:tabs>
        <w:ind w:left="2160" w:hanging="360"/>
      </w:pPr>
      <w:rPr>
        <w:rFonts w:ascii="Times New Roman" w:hAnsi="Times New Roman" w:hint="default"/>
      </w:rPr>
    </w:lvl>
    <w:lvl w:ilvl="3" w:tplc="490A87E2" w:tentative="1">
      <w:start w:val="1"/>
      <w:numFmt w:val="bullet"/>
      <w:lvlText w:val="•"/>
      <w:lvlJc w:val="left"/>
      <w:pPr>
        <w:tabs>
          <w:tab w:val="num" w:pos="2880"/>
        </w:tabs>
        <w:ind w:left="2880" w:hanging="360"/>
      </w:pPr>
      <w:rPr>
        <w:rFonts w:ascii="Times New Roman" w:hAnsi="Times New Roman" w:hint="default"/>
      </w:rPr>
    </w:lvl>
    <w:lvl w:ilvl="4" w:tplc="815C2F12" w:tentative="1">
      <w:start w:val="1"/>
      <w:numFmt w:val="bullet"/>
      <w:lvlText w:val="•"/>
      <w:lvlJc w:val="left"/>
      <w:pPr>
        <w:tabs>
          <w:tab w:val="num" w:pos="3600"/>
        </w:tabs>
        <w:ind w:left="3600" w:hanging="360"/>
      </w:pPr>
      <w:rPr>
        <w:rFonts w:ascii="Times New Roman" w:hAnsi="Times New Roman" w:hint="default"/>
      </w:rPr>
    </w:lvl>
    <w:lvl w:ilvl="5" w:tplc="168C69BA" w:tentative="1">
      <w:start w:val="1"/>
      <w:numFmt w:val="bullet"/>
      <w:lvlText w:val="•"/>
      <w:lvlJc w:val="left"/>
      <w:pPr>
        <w:tabs>
          <w:tab w:val="num" w:pos="4320"/>
        </w:tabs>
        <w:ind w:left="4320" w:hanging="360"/>
      </w:pPr>
      <w:rPr>
        <w:rFonts w:ascii="Times New Roman" w:hAnsi="Times New Roman" w:hint="default"/>
      </w:rPr>
    </w:lvl>
    <w:lvl w:ilvl="6" w:tplc="715E9834" w:tentative="1">
      <w:start w:val="1"/>
      <w:numFmt w:val="bullet"/>
      <w:lvlText w:val="•"/>
      <w:lvlJc w:val="left"/>
      <w:pPr>
        <w:tabs>
          <w:tab w:val="num" w:pos="5040"/>
        </w:tabs>
        <w:ind w:left="5040" w:hanging="360"/>
      </w:pPr>
      <w:rPr>
        <w:rFonts w:ascii="Times New Roman" w:hAnsi="Times New Roman" w:hint="default"/>
      </w:rPr>
    </w:lvl>
    <w:lvl w:ilvl="7" w:tplc="85F8F8FE" w:tentative="1">
      <w:start w:val="1"/>
      <w:numFmt w:val="bullet"/>
      <w:lvlText w:val="•"/>
      <w:lvlJc w:val="left"/>
      <w:pPr>
        <w:tabs>
          <w:tab w:val="num" w:pos="5760"/>
        </w:tabs>
        <w:ind w:left="5760" w:hanging="360"/>
      </w:pPr>
      <w:rPr>
        <w:rFonts w:ascii="Times New Roman" w:hAnsi="Times New Roman" w:hint="default"/>
      </w:rPr>
    </w:lvl>
    <w:lvl w:ilvl="8" w:tplc="AC4EA2B4"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95A4A5C"/>
    <w:multiLevelType w:val="multilevel"/>
    <w:tmpl w:val="BF00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0F451F"/>
    <w:multiLevelType w:val="hybridMultilevel"/>
    <w:tmpl w:val="E82EC0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21"/>
  </w:num>
  <w:num w:numId="3">
    <w:abstractNumId w:val="28"/>
  </w:num>
  <w:num w:numId="4">
    <w:abstractNumId w:val="4"/>
  </w:num>
  <w:num w:numId="5">
    <w:abstractNumId w:val="11"/>
  </w:num>
  <w:num w:numId="6">
    <w:abstractNumId w:val="34"/>
  </w:num>
  <w:num w:numId="7">
    <w:abstractNumId w:val="32"/>
  </w:num>
  <w:num w:numId="8">
    <w:abstractNumId w:val="30"/>
  </w:num>
  <w:num w:numId="9">
    <w:abstractNumId w:val="13"/>
  </w:num>
  <w:num w:numId="10">
    <w:abstractNumId w:val="15"/>
  </w:num>
  <w:num w:numId="11">
    <w:abstractNumId w:val="26"/>
  </w:num>
  <w:num w:numId="12">
    <w:abstractNumId w:val="10"/>
  </w:num>
  <w:num w:numId="13">
    <w:abstractNumId w:val="18"/>
  </w:num>
  <w:num w:numId="14">
    <w:abstractNumId w:val="27"/>
  </w:num>
  <w:num w:numId="15">
    <w:abstractNumId w:val="33"/>
  </w:num>
  <w:num w:numId="16">
    <w:abstractNumId w:val="9"/>
  </w:num>
  <w:num w:numId="17">
    <w:abstractNumId w:val="3"/>
  </w:num>
  <w:num w:numId="18">
    <w:abstractNumId w:val="16"/>
  </w:num>
  <w:num w:numId="19">
    <w:abstractNumId w:val="2"/>
  </w:num>
  <w:num w:numId="20">
    <w:abstractNumId w:val="22"/>
  </w:num>
  <w:num w:numId="21">
    <w:abstractNumId w:val="7"/>
  </w:num>
  <w:num w:numId="22">
    <w:abstractNumId w:val="8"/>
  </w:num>
  <w:num w:numId="23">
    <w:abstractNumId w:val="17"/>
  </w:num>
  <w:num w:numId="24">
    <w:abstractNumId w:val="19"/>
  </w:num>
  <w:num w:numId="25">
    <w:abstractNumId w:val="23"/>
  </w:num>
  <w:num w:numId="26">
    <w:abstractNumId w:val="0"/>
  </w:num>
  <w:num w:numId="27">
    <w:abstractNumId w:val="20"/>
  </w:num>
  <w:num w:numId="28">
    <w:abstractNumId w:val="14"/>
  </w:num>
  <w:num w:numId="29">
    <w:abstractNumId w:val="6"/>
  </w:num>
  <w:num w:numId="30">
    <w:abstractNumId w:val="25"/>
  </w:num>
  <w:num w:numId="31">
    <w:abstractNumId w:val="31"/>
  </w:num>
  <w:num w:numId="32">
    <w:abstractNumId w:val="29"/>
  </w:num>
  <w:num w:numId="33">
    <w:abstractNumId w:val="12"/>
  </w:num>
  <w:num w:numId="34">
    <w:abstractNumId w:val="24"/>
  </w:num>
  <w:num w:numId="3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602082"/>
    <w:rsid w:val="00022CF9"/>
    <w:rsid w:val="00023A85"/>
    <w:rsid w:val="00030F2F"/>
    <w:rsid w:val="00052E00"/>
    <w:rsid w:val="000600BF"/>
    <w:rsid w:val="00086FAA"/>
    <w:rsid w:val="0009167B"/>
    <w:rsid w:val="00091B44"/>
    <w:rsid w:val="00094A40"/>
    <w:rsid w:val="000A249E"/>
    <w:rsid w:val="000A7022"/>
    <w:rsid w:val="000A7ED5"/>
    <w:rsid w:val="000B27F7"/>
    <w:rsid w:val="000D5BCC"/>
    <w:rsid w:val="000F36E1"/>
    <w:rsid w:val="00106C37"/>
    <w:rsid w:val="001233C7"/>
    <w:rsid w:val="00124D7D"/>
    <w:rsid w:val="00144A70"/>
    <w:rsid w:val="00167852"/>
    <w:rsid w:val="00182AB7"/>
    <w:rsid w:val="0018514C"/>
    <w:rsid w:val="00191F3B"/>
    <w:rsid w:val="001C1383"/>
    <w:rsid w:val="001C32AC"/>
    <w:rsid w:val="001E0830"/>
    <w:rsid w:val="001E2913"/>
    <w:rsid w:val="00212842"/>
    <w:rsid w:val="002142BE"/>
    <w:rsid w:val="002158B4"/>
    <w:rsid w:val="00245F7A"/>
    <w:rsid w:val="0024625E"/>
    <w:rsid w:val="00265608"/>
    <w:rsid w:val="002900DA"/>
    <w:rsid w:val="002A34E2"/>
    <w:rsid w:val="002B4BBA"/>
    <w:rsid w:val="002B768D"/>
    <w:rsid w:val="002C1A25"/>
    <w:rsid w:val="002E7994"/>
    <w:rsid w:val="002F4BBC"/>
    <w:rsid w:val="003132F1"/>
    <w:rsid w:val="00333810"/>
    <w:rsid w:val="00335B6E"/>
    <w:rsid w:val="00335CF6"/>
    <w:rsid w:val="00341C01"/>
    <w:rsid w:val="0034481B"/>
    <w:rsid w:val="00351900"/>
    <w:rsid w:val="003534F7"/>
    <w:rsid w:val="003551AF"/>
    <w:rsid w:val="00357155"/>
    <w:rsid w:val="00364601"/>
    <w:rsid w:val="003713DE"/>
    <w:rsid w:val="00373027"/>
    <w:rsid w:val="003754FE"/>
    <w:rsid w:val="00375828"/>
    <w:rsid w:val="00384092"/>
    <w:rsid w:val="0038486B"/>
    <w:rsid w:val="00392983"/>
    <w:rsid w:val="003A2052"/>
    <w:rsid w:val="003A5A21"/>
    <w:rsid w:val="003A7CA6"/>
    <w:rsid w:val="003C0868"/>
    <w:rsid w:val="003C20EF"/>
    <w:rsid w:val="003C349B"/>
    <w:rsid w:val="003D07BA"/>
    <w:rsid w:val="003D2AC6"/>
    <w:rsid w:val="003D2BA9"/>
    <w:rsid w:val="0040304E"/>
    <w:rsid w:val="00413C51"/>
    <w:rsid w:val="0042361A"/>
    <w:rsid w:val="00423790"/>
    <w:rsid w:val="00425F08"/>
    <w:rsid w:val="00460301"/>
    <w:rsid w:val="004834FC"/>
    <w:rsid w:val="00485B70"/>
    <w:rsid w:val="004A2AE2"/>
    <w:rsid w:val="004B015C"/>
    <w:rsid w:val="004B6E17"/>
    <w:rsid w:val="004D3F1B"/>
    <w:rsid w:val="004F0528"/>
    <w:rsid w:val="00501ADF"/>
    <w:rsid w:val="005061A5"/>
    <w:rsid w:val="00511F93"/>
    <w:rsid w:val="00515E10"/>
    <w:rsid w:val="00556B05"/>
    <w:rsid w:val="00562BAD"/>
    <w:rsid w:val="00576693"/>
    <w:rsid w:val="00582497"/>
    <w:rsid w:val="00582AFA"/>
    <w:rsid w:val="0059381D"/>
    <w:rsid w:val="005A12D6"/>
    <w:rsid w:val="005A1FA1"/>
    <w:rsid w:val="005A2636"/>
    <w:rsid w:val="005B6EFC"/>
    <w:rsid w:val="005C1F7C"/>
    <w:rsid w:val="005C3ED0"/>
    <w:rsid w:val="005E54A7"/>
    <w:rsid w:val="00602082"/>
    <w:rsid w:val="00607457"/>
    <w:rsid w:val="00612B7C"/>
    <w:rsid w:val="0063033B"/>
    <w:rsid w:val="00636A78"/>
    <w:rsid w:val="00641DDD"/>
    <w:rsid w:val="006763CE"/>
    <w:rsid w:val="00676F63"/>
    <w:rsid w:val="006773EA"/>
    <w:rsid w:val="00697575"/>
    <w:rsid w:val="006A19D0"/>
    <w:rsid w:val="006B08BD"/>
    <w:rsid w:val="006B5B3B"/>
    <w:rsid w:val="006C6E61"/>
    <w:rsid w:val="006C72A6"/>
    <w:rsid w:val="006D0B7D"/>
    <w:rsid w:val="006D5AAC"/>
    <w:rsid w:val="006E2126"/>
    <w:rsid w:val="006E5482"/>
    <w:rsid w:val="006F5CA4"/>
    <w:rsid w:val="00700C4A"/>
    <w:rsid w:val="00700E25"/>
    <w:rsid w:val="0070549B"/>
    <w:rsid w:val="007121C2"/>
    <w:rsid w:val="00716148"/>
    <w:rsid w:val="00717F78"/>
    <w:rsid w:val="00717FB8"/>
    <w:rsid w:val="007305F0"/>
    <w:rsid w:val="007313CB"/>
    <w:rsid w:val="0073182B"/>
    <w:rsid w:val="0074750F"/>
    <w:rsid w:val="00754070"/>
    <w:rsid w:val="007772AC"/>
    <w:rsid w:val="00780963"/>
    <w:rsid w:val="0079124E"/>
    <w:rsid w:val="0079494E"/>
    <w:rsid w:val="007B0D4F"/>
    <w:rsid w:val="007C44D7"/>
    <w:rsid w:val="007C505F"/>
    <w:rsid w:val="007D6865"/>
    <w:rsid w:val="008227FD"/>
    <w:rsid w:val="00823953"/>
    <w:rsid w:val="008277FC"/>
    <w:rsid w:val="00840804"/>
    <w:rsid w:val="00842E6E"/>
    <w:rsid w:val="00845F64"/>
    <w:rsid w:val="00846821"/>
    <w:rsid w:val="00854CA5"/>
    <w:rsid w:val="008629B4"/>
    <w:rsid w:val="008662D9"/>
    <w:rsid w:val="00881CE8"/>
    <w:rsid w:val="00884CBA"/>
    <w:rsid w:val="00887DDC"/>
    <w:rsid w:val="008957B6"/>
    <w:rsid w:val="008A395E"/>
    <w:rsid w:val="008C2A2F"/>
    <w:rsid w:val="008E4021"/>
    <w:rsid w:val="008E51D5"/>
    <w:rsid w:val="008E6CE7"/>
    <w:rsid w:val="008F550F"/>
    <w:rsid w:val="009109ED"/>
    <w:rsid w:val="0091389A"/>
    <w:rsid w:val="00914A13"/>
    <w:rsid w:val="009170D5"/>
    <w:rsid w:val="009202D3"/>
    <w:rsid w:val="00921682"/>
    <w:rsid w:val="00921A38"/>
    <w:rsid w:val="00927646"/>
    <w:rsid w:val="00931C24"/>
    <w:rsid w:val="00944783"/>
    <w:rsid w:val="0095704E"/>
    <w:rsid w:val="0096029F"/>
    <w:rsid w:val="00960D7B"/>
    <w:rsid w:val="00976093"/>
    <w:rsid w:val="00984F0D"/>
    <w:rsid w:val="00985FF7"/>
    <w:rsid w:val="00990A02"/>
    <w:rsid w:val="009A6DB1"/>
    <w:rsid w:val="009B0C0A"/>
    <w:rsid w:val="009B6DFD"/>
    <w:rsid w:val="009F31B5"/>
    <w:rsid w:val="00A108D9"/>
    <w:rsid w:val="00A206F2"/>
    <w:rsid w:val="00A41063"/>
    <w:rsid w:val="00A46E4D"/>
    <w:rsid w:val="00A52C70"/>
    <w:rsid w:val="00A53149"/>
    <w:rsid w:val="00A53AFC"/>
    <w:rsid w:val="00A772FB"/>
    <w:rsid w:val="00A777C9"/>
    <w:rsid w:val="00A8202C"/>
    <w:rsid w:val="00A859CD"/>
    <w:rsid w:val="00A93C57"/>
    <w:rsid w:val="00AA21CA"/>
    <w:rsid w:val="00AB0E82"/>
    <w:rsid w:val="00AB3A4F"/>
    <w:rsid w:val="00AC2387"/>
    <w:rsid w:val="00AC3B30"/>
    <w:rsid w:val="00AC4165"/>
    <w:rsid w:val="00AD679F"/>
    <w:rsid w:val="00AE5DE5"/>
    <w:rsid w:val="00AE76D6"/>
    <w:rsid w:val="00AE7F07"/>
    <w:rsid w:val="00B13D9B"/>
    <w:rsid w:val="00B14CA9"/>
    <w:rsid w:val="00B153F4"/>
    <w:rsid w:val="00B30D95"/>
    <w:rsid w:val="00B32993"/>
    <w:rsid w:val="00B32B2E"/>
    <w:rsid w:val="00B40497"/>
    <w:rsid w:val="00B44AFC"/>
    <w:rsid w:val="00B821E5"/>
    <w:rsid w:val="00B86E9A"/>
    <w:rsid w:val="00BA380F"/>
    <w:rsid w:val="00BA732E"/>
    <w:rsid w:val="00BB0E3D"/>
    <w:rsid w:val="00BB4156"/>
    <w:rsid w:val="00BB6345"/>
    <w:rsid w:val="00BC3A75"/>
    <w:rsid w:val="00BC59EE"/>
    <w:rsid w:val="00BE1BED"/>
    <w:rsid w:val="00BE73F6"/>
    <w:rsid w:val="00C04015"/>
    <w:rsid w:val="00C06DF8"/>
    <w:rsid w:val="00C31201"/>
    <w:rsid w:val="00C371BA"/>
    <w:rsid w:val="00C56DEA"/>
    <w:rsid w:val="00C90BBD"/>
    <w:rsid w:val="00CA6DDB"/>
    <w:rsid w:val="00CB0A2B"/>
    <w:rsid w:val="00CB5DED"/>
    <w:rsid w:val="00CD1308"/>
    <w:rsid w:val="00CD1B11"/>
    <w:rsid w:val="00CD2CC7"/>
    <w:rsid w:val="00CE48BB"/>
    <w:rsid w:val="00CF4CBA"/>
    <w:rsid w:val="00D0312C"/>
    <w:rsid w:val="00D048C5"/>
    <w:rsid w:val="00D31AA3"/>
    <w:rsid w:val="00D32474"/>
    <w:rsid w:val="00D4282E"/>
    <w:rsid w:val="00D444F7"/>
    <w:rsid w:val="00D63A57"/>
    <w:rsid w:val="00D94B8C"/>
    <w:rsid w:val="00D978A5"/>
    <w:rsid w:val="00DC7D8D"/>
    <w:rsid w:val="00DF1008"/>
    <w:rsid w:val="00E16406"/>
    <w:rsid w:val="00E2797B"/>
    <w:rsid w:val="00E606D4"/>
    <w:rsid w:val="00E828B4"/>
    <w:rsid w:val="00E97A07"/>
    <w:rsid w:val="00EA6C50"/>
    <w:rsid w:val="00EA738F"/>
    <w:rsid w:val="00EB627A"/>
    <w:rsid w:val="00EC0A2A"/>
    <w:rsid w:val="00EC24A5"/>
    <w:rsid w:val="00EC5A06"/>
    <w:rsid w:val="00ED02F7"/>
    <w:rsid w:val="00ED663A"/>
    <w:rsid w:val="00EE2F61"/>
    <w:rsid w:val="00EF5208"/>
    <w:rsid w:val="00F1063A"/>
    <w:rsid w:val="00F22D79"/>
    <w:rsid w:val="00F33522"/>
    <w:rsid w:val="00F35E00"/>
    <w:rsid w:val="00F40A10"/>
    <w:rsid w:val="00F40E8B"/>
    <w:rsid w:val="00F524DE"/>
    <w:rsid w:val="00F64449"/>
    <w:rsid w:val="00F65474"/>
    <w:rsid w:val="00F730B8"/>
    <w:rsid w:val="00F85BAC"/>
    <w:rsid w:val="00F976DB"/>
    <w:rsid w:val="00FA373D"/>
    <w:rsid w:val="00FB1C48"/>
    <w:rsid w:val="00FC27B9"/>
    <w:rsid w:val="00FD46E7"/>
    <w:rsid w:val="00FE02C2"/>
    <w:rsid w:val="00FF641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406"/>
  </w:style>
  <w:style w:type="paragraph" w:styleId="Heading2">
    <w:name w:val="heading 2"/>
    <w:basedOn w:val="Normal"/>
    <w:link w:val="Heading2Char"/>
    <w:uiPriority w:val="9"/>
    <w:qFormat/>
    <w:rsid w:val="0033381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D1308"/>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020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082"/>
    <w:rPr>
      <w:rFonts w:ascii="Tahoma" w:hAnsi="Tahoma" w:cs="Tahoma"/>
      <w:sz w:val="16"/>
      <w:szCs w:val="16"/>
    </w:rPr>
  </w:style>
  <w:style w:type="paragraph" w:styleId="Header">
    <w:name w:val="header"/>
    <w:basedOn w:val="Normal"/>
    <w:link w:val="HeaderChar"/>
    <w:uiPriority w:val="99"/>
    <w:unhideWhenUsed/>
    <w:rsid w:val="006020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2082"/>
  </w:style>
  <w:style w:type="paragraph" w:styleId="Footer">
    <w:name w:val="footer"/>
    <w:basedOn w:val="Normal"/>
    <w:link w:val="FooterChar"/>
    <w:uiPriority w:val="99"/>
    <w:unhideWhenUsed/>
    <w:rsid w:val="006020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2082"/>
  </w:style>
  <w:style w:type="paragraph" w:styleId="ListParagraph">
    <w:name w:val="List Paragraph"/>
    <w:basedOn w:val="Normal"/>
    <w:uiPriority w:val="34"/>
    <w:qFormat/>
    <w:rsid w:val="00697575"/>
    <w:pPr>
      <w:ind w:left="720"/>
      <w:contextualSpacing/>
    </w:pPr>
  </w:style>
  <w:style w:type="character" w:customStyle="1" w:styleId="Heading2Char">
    <w:name w:val="Heading 2 Char"/>
    <w:basedOn w:val="DefaultParagraphFont"/>
    <w:link w:val="Heading2"/>
    <w:uiPriority w:val="9"/>
    <w:rsid w:val="00333810"/>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338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33810"/>
    <w:rPr>
      <w:b/>
      <w:bCs/>
    </w:rPr>
  </w:style>
  <w:style w:type="paragraph" w:styleId="NoSpacing">
    <w:name w:val="No Spacing"/>
    <w:uiPriority w:val="1"/>
    <w:qFormat/>
    <w:rsid w:val="00AC4165"/>
    <w:pPr>
      <w:spacing w:after="0" w:line="240" w:lineRule="auto"/>
    </w:pPr>
  </w:style>
  <w:style w:type="character" w:styleId="Hyperlink">
    <w:name w:val="Hyperlink"/>
    <w:basedOn w:val="DefaultParagraphFont"/>
    <w:uiPriority w:val="99"/>
    <w:unhideWhenUsed/>
    <w:rsid w:val="00182AB7"/>
    <w:rPr>
      <w:color w:val="0000FF" w:themeColor="hyperlink"/>
      <w:u w:val="single"/>
    </w:rPr>
  </w:style>
  <w:style w:type="character" w:customStyle="1" w:styleId="Heading3Char">
    <w:name w:val="Heading 3 Char"/>
    <w:basedOn w:val="DefaultParagraphFont"/>
    <w:link w:val="Heading3"/>
    <w:uiPriority w:val="9"/>
    <w:semiHidden/>
    <w:rsid w:val="00CD1308"/>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divs>
    <w:div w:id="85999421">
      <w:bodyDiv w:val="1"/>
      <w:marLeft w:val="0"/>
      <w:marRight w:val="0"/>
      <w:marTop w:val="0"/>
      <w:marBottom w:val="0"/>
      <w:divBdr>
        <w:top w:val="none" w:sz="0" w:space="0" w:color="auto"/>
        <w:left w:val="none" w:sz="0" w:space="0" w:color="auto"/>
        <w:bottom w:val="none" w:sz="0" w:space="0" w:color="auto"/>
        <w:right w:val="none" w:sz="0" w:space="0" w:color="auto"/>
      </w:divBdr>
    </w:div>
    <w:div w:id="1284966427">
      <w:bodyDiv w:val="1"/>
      <w:marLeft w:val="0"/>
      <w:marRight w:val="0"/>
      <w:marTop w:val="0"/>
      <w:marBottom w:val="0"/>
      <w:divBdr>
        <w:top w:val="none" w:sz="0" w:space="0" w:color="auto"/>
        <w:left w:val="none" w:sz="0" w:space="0" w:color="auto"/>
        <w:bottom w:val="none" w:sz="0" w:space="0" w:color="auto"/>
        <w:right w:val="none" w:sz="0" w:space="0" w:color="auto"/>
      </w:divBdr>
    </w:div>
    <w:div w:id="1349214177">
      <w:bodyDiv w:val="1"/>
      <w:marLeft w:val="0"/>
      <w:marRight w:val="0"/>
      <w:marTop w:val="0"/>
      <w:marBottom w:val="0"/>
      <w:divBdr>
        <w:top w:val="none" w:sz="0" w:space="0" w:color="auto"/>
        <w:left w:val="none" w:sz="0" w:space="0" w:color="auto"/>
        <w:bottom w:val="none" w:sz="0" w:space="0" w:color="auto"/>
        <w:right w:val="none" w:sz="0" w:space="0" w:color="auto"/>
      </w:divBdr>
    </w:div>
    <w:div w:id="1555505087">
      <w:bodyDiv w:val="1"/>
      <w:marLeft w:val="0"/>
      <w:marRight w:val="0"/>
      <w:marTop w:val="0"/>
      <w:marBottom w:val="0"/>
      <w:divBdr>
        <w:top w:val="none" w:sz="0" w:space="0" w:color="auto"/>
        <w:left w:val="none" w:sz="0" w:space="0" w:color="auto"/>
        <w:bottom w:val="none" w:sz="0" w:space="0" w:color="auto"/>
        <w:right w:val="none" w:sz="0" w:space="0" w:color="auto"/>
      </w:divBdr>
    </w:div>
    <w:div w:id="1557082856">
      <w:bodyDiv w:val="1"/>
      <w:marLeft w:val="0"/>
      <w:marRight w:val="0"/>
      <w:marTop w:val="0"/>
      <w:marBottom w:val="0"/>
      <w:divBdr>
        <w:top w:val="none" w:sz="0" w:space="0" w:color="auto"/>
        <w:left w:val="none" w:sz="0" w:space="0" w:color="auto"/>
        <w:bottom w:val="none" w:sz="0" w:space="0" w:color="auto"/>
        <w:right w:val="none" w:sz="0" w:space="0" w:color="auto"/>
      </w:divBdr>
      <w:divsChild>
        <w:div w:id="957488706">
          <w:marLeft w:val="547"/>
          <w:marRight w:val="0"/>
          <w:marTop w:val="0"/>
          <w:marBottom w:val="0"/>
          <w:divBdr>
            <w:top w:val="none" w:sz="0" w:space="0" w:color="auto"/>
            <w:left w:val="none" w:sz="0" w:space="0" w:color="auto"/>
            <w:bottom w:val="none" w:sz="0" w:space="0" w:color="auto"/>
            <w:right w:val="none" w:sz="0" w:space="0" w:color="auto"/>
          </w:divBdr>
        </w:div>
      </w:divsChild>
    </w:div>
    <w:div w:id="1775855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375A40F-7D21-4798-956D-D7B761566E6C}" type="doc">
      <dgm:prSet loTypeId="urn:microsoft.com/office/officeart/2005/8/layout/hierarchy3" loCatId="hierarchy" qsTypeId="urn:microsoft.com/office/officeart/2005/8/quickstyle/simple1" qsCatId="simple" csTypeId="urn:microsoft.com/office/officeart/2005/8/colors/accent1_2" csCatId="accent1" phldr="1"/>
      <dgm:spPr/>
      <dgm:t>
        <a:bodyPr/>
        <a:lstStyle/>
        <a:p>
          <a:endParaRPr lang="en-US"/>
        </a:p>
      </dgm:t>
    </dgm:pt>
    <dgm:pt modelId="{90DD5E37-4940-4CF0-9499-A9FAE41611F9}">
      <dgm:prSet phldrT="[Text]"/>
      <dgm:spPr/>
      <dgm:t>
        <a:bodyPr/>
        <a:lstStyle/>
        <a:p>
          <a:r>
            <a:rPr lang="en-US"/>
            <a:t>NON - FOOD -BASED RETAILERS</a:t>
          </a:r>
        </a:p>
      </dgm:t>
    </dgm:pt>
    <dgm:pt modelId="{82FA13DB-ACED-4513-9FB9-64F6CAE6190A}" type="parTrans" cxnId="{C69B6E82-8017-4B59-A9CC-E77817A835B1}">
      <dgm:prSet/>
      <dgm:spPr/>
      <dgm:t>
        <a:bodyPr/>
        <a:lstStyle/>
        <a:p>
          <a:endParaRPr lang="en-US"/>
        </a:p>
      </dgm:t>
    </dgm:pt>
    <dgm:pt modelId="{678E39A6-12D1-4F41-9DB0-8192F22E5E74}" type="sibTrans" cxnId="{C69B6E82-8017-4B59-A9CC-E77817A835B1}">
      <dgm:prSet/>
      <dgm:spPr/>
      <dgm:t>
        <a:bodyPr/>
        <a:lstStyle/>
        <a:p>
          <a:endParaRPr lang="en-US"/>
        </a:p>
      </dgm:t>
    </dgm:pt>
    <dgm:pt modelId="{7FD30EF7-864E-4BB9-8D6D-399561C4D338}">
      <dgm:prSet phldrT="[Text]" custT="1"/>
      <dgm:spPr/>
      <dgm:t>
        <a:bodyPr/>
        <a:lstStyle/>
        <a:p>
          <a:r>
            <a:rPr lang="en-US" sz="1200" b="1">
              <a:latin typeface="Arial" panose="020B0604020202020204" pitchFamily="34" charset="0"/>
              <a:cs typeface="Arial" panose="020B0604020202020204" pitchFamily="34" charset="0"/>
            </a:rPr>
            <a:t>BIG BOX</a:t>
          </a:r>
        </a:p>
        <a:p>
          <a:endParaRPr lang="en-US" sz="1200" b="1">
            <a:latin typeface="Arial" panose="020B0604020202020204" pitchFamily="34" charset="0"/>
            <a:cs typeface="Arial" panose="020B0604020202020204" pitchFamily="34" charset="0"/>
          </a:endParaRPr>
        </a:p>
        <a:p>
          <a:r>
            <a:rPr lang="en-US" sz="1200" b="1">
              <a:latin typeface="Arial" panose="020B0604020202020204" pitchFamily="34" charset="0"/>
              <a:cs typeface="Arial" panose="020B0604020202020204" pitchFamily="34" charset="0"/>
            </a:rPr>
            <a:t>OPERATIONAL CHALLENGE A</a:t>
          </a:r>
        </a:p>
      </dgm:t>
    </dgm:pt>
    <dgm:pt modelId="{8D7C5537-0D34-42ED-B7F3-4621A698B58D}" type="parTrans" cxnId="{6DD17339-EB2A-46DB-966D-2B3D5F0FEF7A}">
      <dgm:prSet/>
      <dgm:spPr/>
      <dgm:t>
        <a:bodyPr/>
        <a:lstStyle/>
        <a:p>
          <a:endParaRPr lang="en-US"/>
        </a:p>
      </dgm:t>
    </dgm:pt>
    <dgm:pt modelId="{C6C7CFE7-7E9B-41A0-AA5E-BD3913B0C846}" type="sibTrans" cxnId="{6DD17339-EB2A-46DB-966D-2B3D5F0FEF7A}">
      <dgm:prSet/>
      <dgm:spPr/>
      <dgm:t>
        <a:bodyPr/>
        <a:lstStyle/>
        <a:p>
          <a:endParaRPr lang="en-US"/>
        </a:p>
      </dgm:t>
    </dgm:pt>
    <dgm:pt modelId="{45CD4A48-13F1-430B-A054-B5794E1C89FB}">
      <dgm:prSet phldrT="[Text]" custT="1"/>
      <dgm:spPr/>
      <dgm:t>
        <a:bodyPr/>
        <a:lstStyle/>
        <a:p>
          <a:r>
            <a:rPr lang="en-US" sz="1200" b="1">
              <a:latin typeface="Arial" panose="020B0604020202020204" pitchFamily="34" charset="0"/>
              <a:cs typeface="Arial" panose="020B0604020202020204" pitchFamily="34" charset="0"/>
            </a:rPr>
            <a:t>UNIVERSAL UNIT</a:t>
          </a:r>
        </a:p>
        <a:p>
          <a:r>
            <a:rPr lang="en-US" sz="1200" b="1">
              <a:latin typeface="Arial" panose="020B0604020202020204" pitchFamily="34" charset="0"/>
              <a:cs typeface="Arial" panose="020B0604020202020204" pitchFamily="34" charset="0"/>
            </a:rPr>
            <a:t> </a:t>
          </a:r>
        </a:p>
        <a:p>
          <a:r>
            <a:rPr lang="en-US" sz="1200" b="1">
              <a:latin typeface="Arial" panose="020B0604020202020204" pitchFamily="34" charset="0"/>
              <a:cs typeface="Arial" panose="020B0604020202020204" pitchFamily="34" charset="0"/>
            </a:rPr>
            <a:t>OPERATIONAL CHALLENGE B</a:t>
          </a:r>
        </a:p>
      </dgm:t>
    </dgm:pt>
    <dgm:pt modelId="{117A84CA-AF59-4138-B6E6-7EBE24D306F7}" type="parTrans" cxnId="{96FB1F62-CF1B-4788-A557-524C8245CFF5}">
      <dgm:prSet/>
      <dgm:spPr/>
      <dgm:t>
        <a:bodyPr/>
        <a:lstStyle/>
        <a:p>
          <a:endParaRPr lang="en-US"/>
        </a:p>
      </dgm:t>
    </dgm:pt>
    <dgm:pt modelId="{19BB0FEF-9E5A-4EB1-AE68-6E147B9ACA8B}" type="sibTrans" cxnId="{96FB1F62-CF1B-4788-A557-524C8245CFF5}">
      <dgm:prSet/>
      <dgm:spPr/>
      <dgm:t>
        <a:bodyPr/>
        <a:lstStyle/>
        <a:p>
          <a:endParaRPr lang="en-US"/>
        </a:p>
      </dgm:t>
    </dgm:pt>
    <dgm:pt modelId="{4DA80CF0-AB86-4013-AA33-245CA7FDD6EC}">
      <dgm:prSet phldrT="[Text]"/>
      <dgm:spPr/>
      <dgm:t>
        <a:bodyPr/>
        <a:lstStyle/>
        <a:p>
          <a:r>
            <a:rPr lang="en-US"/>
            <a:t>FOOD -BASED RETAILERS</a:t>
          </a:r>
        </a:p>
      </dgm:t>
    </dgm:pt>
    <dgm:pt modelId="{D89C49A3-477E-47D6-B575-CE752F56DD57}" type="parTrans" cxnId="{B5382F9C-ED97-4516-A25F-E63F2BCC1555}">
      <dgm:prSet/>
      <dgm:spPr/>
      <dgm:t>
        <a:bodyPr/>
        <a:lstStyle/>
        <a:p>
          <a:endParaRPr lang="en-US"/>
        </a:p>
      </dgm:t>
    </dgm:pt>
    <dgm:pt modelId="{537B104F-821A-4B7A-806A-68BA659E62A5}" type="sibTrans" cxnId="{B5382F9C-ED97-4516-A25F-E63F2BCC1555}">
      <dgm:prSet/>
      <dgm:spPr/>
      <dgm:t>
        <a:bodyPr/>
        <a:lstStyle/>
        <a:p>
          <a:endParaRPr lang="en-US"/>
        </a:p>
      </dgm:t>
    </dgm:pt>
    <dgm:pt modelId="{04F1F6DA-84A5-411D-AA2C-34590D31717E}">
      <dgm:prSet phldrT="[Text]" custT="1"/>
      <dgm:spPr/>
      <dgm:t>
        <a:bodyPr/>
        <a:lstStyle/>
        <a:p>
          <a:r>
            <a:rPr lang="en-US" sz="1200" b="1">
              <a:latin typeface="Arial" panose="020B0604020202020204" pitchFamily="34" charset="0"/>
              <a:cs typeface="Arial" panose="020B0604020202020204" pitchFamily="34" charset="0"/>
            </a:rPr>
            <a:t>UNIVERSAL UNIT </a:t>
          </a:r>
        </a:p>
        <a:p>
          <a:endParaRPr lang="en-US" sz="1200" b="1">
            <a:latin typeface="Arial" panose="020B0604020202020204" pitchFamily="34" charset="0"/>
            <a:cs typeface="Arial" panose="020B0604020202020204" pitchFamily="34" charset="0"/>
          </a:endParaRPr>
        </a:p>
        <a:p>
          <a:r>
            <a:rPr lang="en-US" sz="1200" b="1">
              <a:latin typeface="Arial" panose="020B0604020202020204" pitchFamily="34" charset="0"/>
              <a:cs typeface="Arial" panose="020B0604020202020204" pitchFamily="34" charset="0"/>
            </a:rPr>
            <a:t>OPERATIONAL CHALLENGE D</a:t>
          </a:r>
        </a:p>
      </dgm:t>
    </dgm:pt>
    <dgm:pt modelId="{AB47831F-EE9B-4AD5-AFD0-9ED0FFD2C2F4}" type="parTrans" cxnId="{260E4355-DB16-4159-ACC6-B7A85784D514}">
      <dgm:prSet/>
      <dgm:spPr/>
      <dgm:t>
        <a:bodyPr/>
        <a:lstStyle/>
        <a:p>
          <a:endParaRPr lang="en-US"/>
        </a:p>
      </dgm:t>
    </dgm:pt>
    <dgm:pt modelId="{6198C7B0-61E2-439B-A53F-F936BF37317A}" type="sibTrans" cxnId="{260E4355-DB16-4159-ACC6-B7A85784D514}">
      <dgm:prSet/>
      <dgm:spPr/>
      <dgm:t>
        <a:bodyPr/>
        <a:lstStyle/>
        <a:p>
          <a:endParaRPr lang="en-US"/>
        </a:p>
      </dgm:t>
    </dgm:pt>
    <dgm:pt modelId="{C7E1EE38-C19B-42EE-81C5-DACCAEAE880B}">
      <dgm:prSet phldrT="[Text]" custT="1"/>
      <dgm:spPr/>
      <dgm:t>
        <a:bodyPr/>
        <a:lstStyle/>
        <a:p>
          <a:r>
            <a:rPr lang="en-US" sz="1200" b="1">
              <a:latin typeface="Arial" panose="020B0604020202020204" pitchFamily="34" charset="0"/>
              <a:cs typeface="Arial" panose="020B0604020202020204" pitchFamily="34" charset="0"/>
            </a:rPr>
            <a:t> BIG BOX</a:t>
          </a:r>
        </a:p>
        <a:p>
          <a:endParaRPr lang="en-US" sz="1200" b="1">
            <a:latin typeface="Arial" panose="020B0604020202020204" pitchFamily="34" charset="0"/>
            <a:cs typeface="Arial" panose="020B0604020202020204" pitchFamily="34" charset="0"/>
          </a:endParaRPr>
        </a:p>
        <a:p>
          <a:r>
            <a:rPr lang="en-US" sz="1200" b="1">
              <a:latin typeface="Arial" panose="020B0604020202020204" pitchFamily="34" charset="0"/>
              <a:cs typeface="Arial" panose="020B0604020202020204" pitchFamily="34" charset="0"/>
            </a:rPr>
            <a:t>OPERATIONAL CHALLENGE C</a:t>
          </a:r>
        </a:p>
      </dgm:t>
    </dgm:pt>
    <dgm:pt modelId="{F572D4B1-D4A3-4479-B4D1-A3489054C158}" type="sibTrans" cxnId="{CEE88A32-C056-4240-8E6E-EB8F3C01C77D}">
      <dgm:prSet/>
      <dgm:spPr/>
      <dgm:t>
        <a:bodyPr/>
        <a:lstStyle/>
        <a:p>
          <a:endParaRPr lang="en-US"/>
        </a:p>
      </dgm:t>
    </dgm:pt>
    <dgm:pt modelId="{1EB0C81F-9350-43E3-9C24-0E47233F8D00}" type="parTrans" cxnId="{CEE88A32-C056-4240-8E6E-EB8F3C01C77D}">
      <dgm:prSet/>
      <dgm:spPr/>
      <dgm:t>
        <a:bodyPr/>
        <a:lstStyle/>
        <a:p>
          <a:endParaRPr lang="en-US"/>
        </a:p>
      </dgm:t>
    </dgm:pt>
    <dgm:pt modelId="{AD548949-9598-49DC-A7B3-AD94DF76FA4C}" type="pres">
      <dgm:prSet presAssocID="{5375A40F-7D21-4798-956D-D7B761566E6C}" presName="diagram" presStyleCnt="0">
        <dgm:presLayoutVars>
          <dgm:chPref val="1"/>
          <dgm:dir/>
          <dgm:animOne val="branch"/>
          <dgm:animLvl val="lvl"/>
          <dgm:resizeHandles/>
        </dgm:presLayoutVars>
      </dgm:prSet>
      <dgm:spPr/>
      <dgm:t>
        <a:bodyPr/>
        <a:lstStyle/>
        <a:p>
          <a:endParaRPr lang="en-US"/>
        </a:p>
      </dgm:t>
    </dgm:pt>
    <dgm:pt modelId="{EFFEFD8C-569A-4F08-9D6A-EC063CEEC6F4}" type="pres">
      <dgm:prSet presAssocID="{90DD5E37-4940-4CF0-9499-A9FAE41611F9}" presName="root" presStyleCnt="0"/>
      <dgm:spPr/>
    </dgm:pt>
    <dgm:pt modelId="{5F70F82D-0C99-4F34-89FD-348414F3774D}" type="pres">
      <dgm:prSet presAssocID="{90DD5E37-4940-4CF0-9499-A9FAE41611F9}" presName="rootComposite" presStyleCnt="0"/>
      <dgm:spPr/>
    </dgm:pt>
    <dgm:pt modelId="{6B0FE3A1-98EC-4D06-AD17-6EBA98FEC8CB}" type="pres">
      <dgm:prSet presAssocID="{90DD5E37-4940-4CF0-9499-A9FAE41611F9}" presName="rootText" presStyleLbl="node1" presStyleIdx="0" presStyleCnt="2"/>
      <dgm:spPr/>
      <dgm:t>
        <a:bodyPr/>
        <a:lstStyle/>
        <a:p>
          <a:endParaRPr lang="en-US"/>
        </a:p>
      </dgm:t>
    </dgm:pt>
    <dgm:pt modelId="{76ABE812-7A39-4DC7-9E99-C7CDD77EDAC7}" type="pres">
      <dgm:prSet presAssocID="{90DD5E37-4940-4CF0-9499-A9FAE41611F9}" presName="rootConnector" presStyleLbl="node1" presStyleIdx="0" presStyleCnt="2"/>
      <dgm:spPr/>
      <dgm:t>
        <a:bodyPr/>
        <a:lstStyle/>
        <a:p>
          <a:endParaRPr lang="en-US"/>
        </a:p>
      </dgm:t>
    </dgm:pt>
    <dgm:pt modelId="{1D47E3BC-41ED-486C-9503-D5FFF9C5D331}" type="pres">
      <dgm:prSet presAssocID="{90DD5E37-4940-4CF0-9499-A9FAE41611F9}" presName="childShape" presStyleCnt="0"/>
      <dgm:spPr/>
    </dgm:pt>
    <dgm:pt modelId="{2841B2E1-77F0-4C30-A13C-62ABD0B1149E}" type="pres">
      <dgm:prSet presAssocID="{8D7C5537-0D34-42ED-B7F3-4621A698B58D}" presName="Name13" presStyleLbl="parChTrans1D2" presStyleIdx="0" presStyleCnt="4"/>
      <dgm:spPr/>
      <dgm:t>
        <a:bodyPr/>
        <a:lstStyle/>
        <a:p>
          <a:endParaRPr lang="en-US"/>
        </a:p>
      </dgm:t>
    </dgm:pt>
    <dgm:pt modelId="{8132691F-F39E-46EF-8D20-4844D807043D}" type="pres">
      <dgm:prSet presAssocID="{7FD30EF7-864E-4BB9-8D6D-399561C4D338}" presName="childText" presStyleLbl="bgAcc1" presStyleIdx="0" presStyleCnt="4">
        <dgm:presLayoutVars>
          <dgm:bulletEnabled val="1"/>
        </dgm:presLayoutVars>
      </dgm:prSet>
      <dgm:spPr/>
      <dgm:t>
        <a:bodyPr/>
        <a:lstStyle/>
        <a:p>
          <a:endParaRPr lang="en-US"/>
        </a:p>
      </dgm:t>
    </dgm:pt>
    <dgm:pt modelId="{7301F5BB-BDBB-435F-85BA-50268F7E67FA}" type="pres">
      <dgm:prSet presAssocID="{117A84CA-AF59-4138-B6E6-7EBE24D306F7}" presName="Name13" presStyleLbl="parChTrans1D2" presStyleIdx="1" presStyleCnt="4"/>
      <dgm:spPr/>
      <dgm:t>
        <a:bodyPr/>
        <a:lstStyle/>
        <a:p>
          <a:endParaRPr lang="en-US"/>
        </a:p>
      </dgm:t>
    </dgm:pt>
    <dgm:pt modelId="{552B6357-EFD7-4138-BD4B-F09A5305CE34}" type="pres">
      <dgm:prSet presAssocID="{45CD4A48-13F1-430B-A054-B5794E1C89FB}" presName="childText" presStyleLbl="bgAcc1" presStyleIdx="1" presStyleCnt="4" custLinFactNeighborX="3259" custLinFactNeighborY="171">
        <dgm:presLayoutVars>
          <dgm:bulletEnabled val="1"/>
        </dgm:presLayoutVars>
      </dgm:prSet>
      <dgm:spPr/>
      <dgm:t>
        <a:bodyPr/>
        <a:lstStyle/>
        <a:p>
          <a:endParaRPr lang="en-US"/>
        </a:p>
      </dgm:t>
    </dgm:pt>
    <dgm:pt modelId="{368CC0E4-2E85-4B6B-8880-3CDD5A7FB72F}" type="pres">
      <dgm:prSet presAssocID="{4DA80CF0-AB86-4013-AA33-245CA7FDD6EC}" presName="root" presStyleCnt="0"/>
      <dgm:spPr/>
    </dgm:pt>
    <dgm:pt modelId="{DC0DC2CB-5B1A-4A1E-A96C-C59C01FFD647}" type="pres">
      <dgm:prSet presAssocID="{4DA80CF0-AB86-4013-AA33-245CA7FDD6EC}" presName="rootComposite" presStyleCnt="0"/>
      <dgm:spPr/>
    </dgm:pt>
    <dgm:pt modelId="{414668F3-1323-496E-8730-3A764B5A68DA}" type="pres">
      <dgm:prSet presAssocID="{4DA80CF0-AB86-4013-AA33-245CA7FDD6EC}" presName="rootText" presStyleLbl="node1" presStyleIdx="1" presStyleCnt="2"/>
      <dgm:spPr/>
      <dgm:t>
        <a:bodyPr/>
        <a:lstStyle/>
        <a:p>
          <a:endParaRPr lang="en-US"/>
        </a:p>
      </dgm:t>
    </dgm:pt>
    <dgm:pt modelId="{30795ADF-FEA4-4D20-A9EB-BCFA96695176}" type="pres">
      <dgm:prSet presAssocID="{4DA80CF0-AB86-4013-AA33-245CA7FDD6EC}" presName="rootConnector" presStyleLbl="node1" presStyleIdx="1" presStyleCnt="2"/>
      <dgm:spPr/>
      <dgm:t>
        <a:bodyPr/>
        <a:lstStyle/>
        <a:p>
          <a:endParaRPr lang="en-US"/>
        </a:p>
      </dgm:t>
    </dgm:pt>
    <dgm:pt modelId="{C33461B3-07B0-4802-83AF-338EA44A23E8}" type="pres">
      <dgm:prSet presAssocID="{4DA80CF0-AB86-4013-AA33-245CA7FDD6EC}" presName="childShape" presStyleCnt="0"/>
      <dgm:spPr/>
    </dgm:pt>
    <dgm:pt modelId="{6705148E-9F92-435D-A97B-423ABCAEEE23}" type="pres">
      <dgm:prSet presAssocID="{1EB0C81F-9350-43E3-9C24-0E47233F8D00}" presName="Name13" presStyleLbl="parChTrans1D2" presStyleIdx="2" presStyleCnt="4"/>
      <dgm:spPr/>
      <dgm:t>
        <a:bodyPr/>
        <a:lstStyle/>
        <a:p>
          <a:endParaRPr lang="en-US"/>
        </a:p>
      </dgm:t>
    </dgm:pt>
    <dgm:pt modelId="{5922D0B4-B114-4B84-99F3-EED6AF05B826}" type="pres">
      <dgm:prSet presAssocID="{C7E1EE38-C19B-42EE-81C5-DACCAEAE880B}" presName="childText" presStyleLbl="bgAcc1" presStyleIdx="2" presStyleCnt="4" custScaleY="86564" custLinFactNeighborY="10387">
        <dgm:presLayoutVars>
          <dgm:bulletEnabled val="1"/>
        </dgm:presLayoutVars>
      </dgm:prSet>
      <dgm:spPr/>
      <dgm:t>
        <a:bodyPr/>
        <a:lstStyle/>
        <a:p>
          <a:endParaRPr lang="en-US"/>
        </a:p>
      </dgm:t>
    </dgm:pt>
    <dgm:pt modelId="{8642EE5A-098B-4702-9523-A6685C5E3BC3}" type="pres">
      <dgm:prSet presAssocID="{AB47831F-EE9B-4AD5-AFD0-9ED0FFD2C2F4}" presName="Name13" presStyleLbl="parChTrans1D2" presStyleIdx="3" presStyleCnt="4"/>
      <dgm:spPr/>
      <dgm:t>
        <a:bodyPr/>
        <a:lstStyle/>
        <a:p>
          <a:endParaRPr lang="en-US"/>
        </a:p>
      </dgm:t>
    </dgm:pt>
    <dgm:pt modelId="{51D4C216-E82F-4D11-9A28-6D27CFBC2E19}" type="pres">
      <dgm:prSet presAssocID="{04F1F6DA-84A5-411D-AA2C-34590D31717E}" presName="childText" presStyleLbl="bgAcc1" presStyleIdx="3" presStyleCnt="4">
        <dgm:presLayoutVars>
          <dgm:bulletEnabled val="1"/>
        </dgm:presLayoutVars>
      </dgm:prSet>
      <dgm:spPr/>
      <dgm:t>
        <a:bodyPr/>
        <a:lstStyle/>
        <a:p>
          <a:endParaRPr lang="en-US"/>
        </a:p>
      </dgm:t>
    </dgm:pt>
  </dgm:ptLst>
  <dgm:cxnLst>
    <dgm:cxn modelId="{BAC95ADA-1620-41BE-BFD5-9C59F31FC418}" type="presOf" srcId="{45CD4A48-13F1-430B-A054-B5794E1C89FB}" destId="{552B6357-EFD7-4138-BD4B-F09A5305CE34}" srcOrd="0" destOrd="0" presId="urn:microsoft.com/office/officeart/2005/8/layout/hierarchy3"/>
    <dgm:cxn modelId="{CEE88A32-C056-4240-8E6E-EB8F3C01C77D}" srcId="{4DA80CF0-AB86-4013-AA33-245CA7FDD6EC}" destId="{C7E1EE38-C19B-42EE-81C5-DACCAEAE880B}" srcOrd="0" destOrd="0" parTransId="{1EB0C81F-9350-43E3-9C24-0E47233F8D00}" sibTransId="{F572D4B1-D4A3-4479-B4D1-A3489054C158}"/>
    <dgm:cxn modelId="{BA0AE535-AE2A-4016-9255-8657DDEE58BB}" type="presOf" srcId="{04F1F6DA-84A5-411D-AA2C-34590D31717E}" destId="{51D4C216-E82F-4D11-9A28-6D27CFBC2E19}" srcOrd="0" destOrd="0" presId="urn:microsoft.com/office/officeart/2005/8/layout/hierarchy3"/>
    <dgm:cxn modelId="{4CDA934F-1642-4FEF-92E5-DFD187C63D67}" type="presOf" srcId="{7FD30EF7-864E-4BB9-8D6D-399561C4D338}" destId="{8132691F-F39E-46EF-8D20-4844D807043D}" srcOrd="0" destOrd="0" presId="urn:microsoft.com/office/officeart/2005/8/layout/hierarchy3"/>
    <dgm:cxn modelId="{A2B8B085-2198-442F-A072-0AC2315748CF}" type="presOf" srcId="{1EB0C81F-9350-43E3-9C24-0E47233F8D00}" destId="{6705148E-9F92-435D-A97B-423ABCAEEE23}" srcOrd="0" destOrd="0" presId="urn:microsoft.com/office/officeart/2005/8/layout/hierarchy3"/>
    <dgm:cxn modelId="{EE8DCEAA-3C16-4C2F-8281-C58C7D9E2B58}" type="presOf" srcId="{AB47831F-EE9B-4AD5-AFD0-9ED0FFD2C2F4}" destId="{8642EE5A-098B-4702-9523-A6685C5E3BC3}" srcOrd="0" destOrd="0" presId="urn:microsoft.com/office/officeart/2005/8/layout/hierarchy3"/>
    <dgm:cxn modelId="{3CD50DFA-157D-46B0-9EFC-9F04209CE65E}" type="presOf" srcId="{90DD5E37-4940-4CF0-9499-A9FAE41611F9}" destId="{6B0FE3A1-98EC-4D06-AD17-6EBA98FEC8CB}" srcOrd="0" destOrd="0" presId="urn:microsoft.com/office/officeart/2005/8/layout/hierarchy3"/>
    <dgm:cxn modelId="{C4E00DFE-58E4-4CBA-B73B-45516FC22D7F}" type="presOf" srcId="{4DA80CF0-AB86-4013-AA33-245CA7FDD6EC}" destId="{414668F3-1323-496E-8730-3A764B5A68DA}" srcOrd="0" destOrd="0" presId="urn:microsoft.com/office/officeart/2005/8/layout/hierarchy3"/>
    <dgm:cxn modelId="{33F3AB78-4862-42B2-86A5-D742A7571720}" type="presOf" srcId="{5375A40F-7D21-4798-956D-D7B761566E6C}" destId="{AD548949-9598-49DC-A7B3-AD94DF76FA4C}" srcOrd="0" destOrd="0" presId="urn:microsoft.com/office/officeart/2005/8/layout/hierarchy3"/>
    <dgm:cxn modelId="{C69B6E82-8017-4B59-A9CC-E77817A835B1}" srcId="{5375A40F-7D21-4798-956D-D7B761566E6C}" destId="{90DD5E37-4940-4CF0-9499-A9FAE41611F9}" srcOrd="0" destOrd="0" parTransId="{82FA13DB-ACED-4513-9FB9-64F6CAE6190A}" sibTransId="{678E39A6-12D1-4F41-9DB0-8192F22E5E74}"/>
    <dgm:cxn modelId="{260E4355-DB16-4159-ACC6-B7A85784D514}" srcId="{4DA80CF0-AB86-4013-AA33-245CA7FDD6EC}" destId="{04F1F6DA-84A5-411D-AA2C-34590D31717E}" srcOrd="1" destOrd="0" parTransId="{AB47831F-EE9B-4AD5-AFD0-9ED0FFD2C2F4}" sibTransId="{6198C7B0-61E2-439B-A53F-F936BF37317A}"/>
    <dgm:cxn modelId="{5572B743-956A-4F3B-AA11-803FFE92AE32}" type="presOf" srcId="{8D7C5537-0D34-42ED-B7F3-4621A698B58D}" destId="{2841B2E1-77F0-4C30-A13C-62ABD0B1149E}" srcOrd="0" destOrd="0" presId="urn:microsoft.com/office/officeart/2005/8/layout/hierarchy3"/>
    <dgm:cxn modelId="{F0E58924-1C3C-4879-8CA7-E311A1944F99}" type="presOf" srcId="{90DD5E37-4940-4CF0-9499-A9FAE41611F9}" destId="{76ABE812-7A39-4DC7-9E99-C7CDD77EDAC7}" srcOrd="1" destOrd="0" presId="urn:microsoft.com/office/officeart/2005/8/layout/hierarchy3"/>
    <dgm:cxn modelId="{B5382F9C-ED97-4516-A25F-E63F2BCC1555}" srcId="{5375A40F-7D21-4798-956D-D7B761566E6C}" destId="{4DA80CF0-AB86-4013-AA33-245CA7FDD6EC}" srcOrd="1" destOrd="0" parTransId="{D89C49A3-477E-47D6-B575-CE752F56DD57}" sibTransId="{537B104F-821A-4B7A-806A-68BA659E62A5}"/>
    <dgm:cxn modelId="{DACD2A60-11A0-4EA1-A746-7B9E15479A35}" type="presOf" srcId="{4DA80CF0-AB86-4013-AA33-245CA7FDD6EC}" destId="{30795ADF-FEA4-4D20-A9EB-BCFA96695176}" srcOrd="1" destOrd="0" presId="urn:microsoft.com/office/officeart/2005/8/layout/hierarchy3"/>
    <dgm:cxn modelId="{96FB1F62-CF1B-4788-A557-524C8245CFF5}" srcId="{90DD5E37-4940-4CF0-9499-A9FAE41611F9}" destId="{45CD4A48-13F1-430B-A054-B5794E1C89FB}" srcOrd="1" destOrd="0" parTransId="{117A84CA-AF59-4138-B6E6-7EBE24D306F7}" sibTransId="{19BB0FEF-9E5A-4EB1-AE68-6E147B9ACA8B}"/>
    <dgm:cxn modelId="{6DD17339-EB2A-46DB-966D-2B3D5F0FEF7A}" srcId="{90DD5E37-4940-4CF0-9499-A9FAE41611F9}" destId="{7FD30EF7-864E-4BB9-8D6D-399561C4D338}" srcOrd="0" destOrd="0" parTransId="{8D7C5537-0D34-42ED-B7F3-4621A698B58D}" sibTransId="{C6C7CFE7-7E9B-41A0-AA5E-BD3913B0C846}"/>
    <dgm:cxn modelId="{654D6222-0D14-48AD-9114-B136077CB084}" type="presOf" srcId="{C7E1EE38-C19B-42EE-81C5-DACCAEAE880B}" destId="{5922D0B4-B114-4B84-99F3-EED6AF05B826}" srcOrd="0" destOrd="0" presId="urn:microsoft.com/office/officeart/2005/8/layout/hierarchy3"/>
    <dgm:cxn modelId="{74F90062-EB70-4676-987D-C3AFBD2862E2}" type="presOf" srcId="{117A84CA-AF59-4138-B6E6-7EBE24D306F7}" destId="{7301F5BB-BDBB-435F-85BA-50268F7E67FA}" srcOrd="0" destOrd="0" presId="urn:microsoft.com/office/officeart/2005/8/layout/hierarchy3"/>
    <dgm:cxn modelId="{12A16D35-A040-424E-9E64-8A080288B149}" type="presParOf" srcId="{AD548949-9598-49DC-A7B3-AD94DF76FA4C}" destId="{EFFEFD8C-569A-4F08-9D6A-EC063CEEC6F4}" srcOrd="0" destOrd="0" presId="urn:microsoft.com/office/officeart/2005/8/layout/hierarchy3"/>
    <dgm:cxn modelId="{9D4BE58A-F2CE-4CF3-8640-0BEFAC147E89}" type="presParOf" srcId="{EFFEFD8C-569A-4F08-9D6A-EC063CEEC6F4}" destId="{5F70F82D-0C99-4F34-89FD-348414F3774D}" srcOrd="0" destOrd="0" presId="urn:microsoft.com/office/officeart/2005/8/layout/hierarchy3"/>
    <dgm:cxn modelId="{3ABEAFCF-E287-4EA2-A0DF-DF5AA27EB988}" type="presParOf" srcId="{5F70F82D-0C99-4F34-89FD-348414F3774D}" destId="{6B0FE3A1-98EC-4D06-AD17-6EBA98FEC8CB}" srcOrd="0" destOrd="0" presId="urn:microsoft.com/office/officeart/2005/8/layout/hierarchy3"/>
    <dgm:cxn modelId="{0A009672-C949-42D7-B804-D143ECE963D9}" type="presParOf" srcId="{5F70F82D-0C99-4F34-89FD-348414F3774D}" destId="{76ABE812-7A39-4DC7-9E99-C7CDD77EDAC7}" srcOrd="1" destOrd="0" presId="urn:microsoft.com/office/officeart/2005/8/layout/hierarchy3"/>
    <dgm:cxn modelId="{4D0A0239-7AC0-4DBD-A05A-D958E43F472E}" type="presParOf" srcId="{EFFEFD8C-569A-4F08-9D6A-EC063CEEC6F4}" destId="{1D47E3BC-41ED-486C-9503-D5FFF9C5D331}" srcOrd="1" destOrd="0" presId="urn:microsoft.com/office/officeart/2005/8/layout/hierarchy3"/>
    <dgm:cxn modelId="{02795561-2237-4437-98F7-F1A04978FD6F}" type="presParOf" srcId="{1D47E3BC-41ED-486C-9503-D5FFF9C5D331}" destId="{2841B2E1-77F0-4C30-A13C-62ABD0B1149E}" srcOrd="0" destOrd="0" presId="urn:microsoft.com/office/officeart/2005/8/layout/hierarchy3"/>
    <dgm:cxn modelId="{646B35E5-4DCB-498F-AB68-E191E90CCA0F}" type="presParOf" srcId="{1D47E3BC-41ED-486C-9503-D5FFF9C5D331}" destId="{8132691F-F39E-46EF-8D20-4844D807043D}" srcOrd="1" destOrd="0" presId="urn:microsoft.com/office/officeart/2005/8/layout/hierarchy3"/>
    <dgm:cxn modelId="{FE29CBC7-451C-4157-A1D6-E74F5D3F443C}" type="presParOf" srcId="{1D47E3BC-41ED-486C-9503-D5FFF9C5D331}" destId="{7301F5BB-BDBB-435F-85BA-50268F7E67FA}" srcOrd="2" destOrd="0" presId="urn:microsoft.com/office/officeart/2005/8/layout/hierarchy3"/>
    <dgm:cxn modelId="{77103DE9-CC05-498A-BC94-E3ADE05B546C}" type="presParOf" srcId="{1D47E3BC-41ED-486C-9503-D5FFF9C5D331}" destId="{552B6357-EFD7-4138-BD4B-F09A5305CE34}" srcOrd="3" destOrd="0" presId="urn:microsoft.com/office/officeart/2005/8/layout/hierarchy3"/>
    <dgm:cxn modelId="{3002C8C0-625B-4A41-8658-F19D729A592E}" type="presParOf" srcId="{AD548949-9598-49DC-A7B3-AD94DF76FA4C}" destId="{368CC0E4-2E85-4B6B-8880-3CDD5A7FB72F}" srcOrd="1" destOrd="0" presId="urn:microsoft.com/office/officeart/2005/8/layout/hierarchy3"/>
    <dgm:cxn modelId="{4CFAC5CD-A1A2-4E61-B96D-6394721E35B8}" type="presParOf" srcId="{368CC0E4-2E85-4B6B-8880-3CDD5A7FB72F}" destId="{DC0DC2CB-5B1A-4A1E-A96C-C59C01FFD647}" srcOrd="0" destOrd="0" presId="urn:microsoft.com/office/officeart/2005/8/layout/hierarchy3"/>
    <dgm:cxn modelId="{B989B764-9B0B-48C5-82D6-1591863B2993}" type="presParOf" srcId="{DC0DC2CB-5B1A-4A1E-A96C-C59C01FFD647}" destId="{414668F3-1323-496E-8730-3A764B5A68DA}" srcOrd="0" destOrd="0" presId="urn:microsoft.com/office/officeart/2005/8/layout/hierarchy3"/>
    <dgm:cxn modelId="{6E6CE284-6914-459B-B587-466222F345FE}" type="presParOf" srcId="{DC0DC2CB-5B1A-4A1E-A96C-C59C01FFD647}" destId="{30795ADF-FEA4-4D20-A9EB-BCFA96695176}" srcOrd="1" destOrd="0" presId="urn:microsoft.com/office/officeart/2005/8/layout/hierarchy3"/>
    <dgm:cxn modelId="{486C2CAE-3B12-4348-9966-686708889457}" type="presParOf" srcId="{368CC0E4-2E85-4B6B-8880-3CDD5A7FB72F}" destId="{C33461B3-07B0-4802-83AF-338EA44A23E8}" srcOrd="1" destOrd="0" presId="urn:microsoft.com/office/officeart/2005/8/layout/hierarchy3"/>
    <dgm:cxn modelId="{BCB7A2BF-DDC0-4AF6-B42D-06451A01DAFF}" type="presParOf" srcId="{C33461B3-07B0-4802-83AF-338EA44A23E8}" destId="{6705148E-9F92-435D-A97B-423ABCAEEE23}" srcOrd="0" destOrd="0" presId="urn:microsoft.com/office/officeart/2005/8/layout/hierarchy3"/>
    <dgm:cxn modelId="{B73F7FF0-83C0-40EA-9B4F-30E833BA82BD}" type="presParOf" srcId="{C33461B3-07B0-4802-83AF-338EA44A23E8}" destId="{5922D0B4-B114-4B84-99F3-EED6AF05B826}" srcOrd="1" destOrd="0" presId="urn:microsoft.com/office/officeart/2005/8/layout/hierarchy3"/>
    <dgm:cxn modelId="{BA02E410-7141-4F8B-B9E6-156C2633F7D5}" type="presParOf" srcId="{C33461B3-07B0-4802-83AF-338EA44A23E8}" destId="{8642EE5A-098B-4702-9523-A6685C5E3BC3}" srcOrd="2" destOrd="0" presId="urn:microsoft.com/office/officeart/2005/8/layout/hierarchy3"/>
    <dgm:cxn modelId="{E24FF81C-E09C-4FA6-A671-E998385F0763}" type="presParOf" srcId="{C33461B3-07B0-4802-83AF-338EA44A23E8}" destId="{51D4C216-E82F-4D11-9A28-6D27CFBC2E19}" srcOrd="3" destOrd="0" presId="urn:microsoft.com/office/officeart/2005/8/layout/hierarchy3"/>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0D944-1747-44CC-BBC4-21714F830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3035</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20295</CharactersWithSpaces>
  <SharedDoc>false</SharedDoc>
  <HLinks>
    <vt:vector size="6" baseType="variant">
      <vt:variant>
        <vt:i4>2949200</vt:i4>
      </vt:variant>
      <vt:variant>
        <vt:i4>0</vt:i4>
      </vt:variant>
      <vt:variant>
        <vt:i4>0</vt:i4>
      </vt:variant>
      <vt:variant>
        <vt:i4>5</vt:i4>
      </vt:variant>
      <vt:variant>
        <vt:lpwstr>mailto:poojarana248@gmail.com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Commerce D20</dc:creator>
  <cp:lastModifiedBy>Commerce D20</cp:lastModifiedBy>
  <cp:revision>5</cp:revision>
  <cp:lastPrinted>2022-02-22T04:45:00Z</cp:lastPrinted>
  <dcterms:created xsi:type="dcterms:W3CDTF">2024-08-22T07:24:00Z</dcterms:created>
  <dcterms:modified xsi:type="dcterms:W3CDTF">2015-01-01T05:04:00Z</dcterms:modified>
</cp:coreProperties>
</file>