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60D2" w:rsidRDefault="00127DFB">
      <w:pPr>
        <w:spacing w:after="481" w:line="265" w:lineRule="auto"/>
        <w:ind w:left="685" w:right="0" w:hanging="10"/>
        <w:jc w:val="left"/>
      </w:pPr>
      <w:r>
        <w:rPr>
          <w:sz w:val="32"/>
        </w:rPr>
        <w:t>FORMULATION AND EVALUATION OF TRIDAX PROCUMBENS OINTMENT.</w:t>
      </w:r>
    </w:p>
    <w:p w:rsidR="007D60D2" w:rsidRDefault="00127DFB">
      <w:pPr>
        <w:spacing w:after="411" w:line="259" w:lineRule="auto"/>
        <w:ind w:left="1306" w:right="0" w:firstLine="0"/>
        <w:jc w:val="left"/>
      </w:pPr>
      <w:r>
        <w:rPr>
          <w:noProof/>
        </w:rPr>
        <w:drawing>
          <wp:inline distT="0" distB="0" distL="0" distR="0">
            <wp:extent cx="505037" cy="123899"/>
            <wp:effectExtent l="0" t="0" r="0" b="0"/>
            <wp:docPr id="11186" name="Picture 11186"/>
            <wp:cNvGraphicFramePr/>
            <a:graphic xmlns:a="http://schemas.openxmlformats.org/drawingml/2006/main">
              <a:graphicData uri="http://schemas.openxmlformats.org/drawingml/2006/picture">
                <pic:pic xmlns:pic="http://schemas.openxmlformats.org/drawingml/2006/picture">
                  <pic:nvPicPr>
                    <pic:cNvPr id="11186" name="Picture 11186"/>
                    <pic:cNvPicPr/>
                  </pic:nvPicPr>
                  <pic:blipFill>
                    <a:blip r:embed="rId5"/>
                    <a:stretch>
                      <a:fillRect/>
                    </a:stretch>
                  </pic:blipFill>
                  <pic:spPr>
                    <a:xfrm>
                      <a:off x="0" y="0"/>
                      <a:ext cx="505037" cy="123899"/>
                    </a:xfrm>
                    <a:prstGeom prst="rect">
                      <a:avLst/>
                    </a:prstGeom>
                  </pic:spPr>
                </pic:pic>
              </a:graphicData>
            </a:graphic>
          </wp:inline>
        </w:drawing>
      </w:r>
      <w:r>
        <w:rPr>
          <w:sz w:val="30"/>
        </w:rPr>
        <w:t>of lab : PooJa kharosekar pl.</w:t>
      </w:r>
    </w:p>
    <w:p w:rsidR="007D60D2" w:rsidRDefault="00127DFB">
      <w:pPr>
        <w:spacing w:after="364" w:line="216" w:lineRule="auto"/>
        <w:ind w:left="600" w:right="855" w:firstLine="0"/>
      </w:pPr>
      <w:r>
        <w:rPr>
          <w:sz w:val="28"/>
        </w:rPr>
        <w:t>ABSTRACT: formulation of Tridax plant ointment that formulation by getting leaves of plants and washing this leaves then to masticated leaves and juice are form this juice are heat and cool then after cooling jelly form ointments is final product prepared for tridax procumbens ointment,</w:t>
      </w:r>
    </w:p>
    <w:p w:rsidR="007D60D2" w:rsidRDefault="00127DFB">
      <w:pPr>
        <w:spacing w:after="8"/>
      </w:pPr>
      <w:r>
        <w:t xml:space="preserve">INTRODUCTION:Tridax procumbens, commonly known as coatbuttons[21 or tridax daisy, is a species of flowering plant in the family Asteraceae </w:t>
      </w:r>
      <w:r>
        <w:rPr>
          <w:noProof/>
        </w:rPr>
        <w:drawing>
          <wp:inline distT="0" distB="0" distL="0" distR="0">
            <wp:extent cx="123877" cy="123899"/>
            <wp:effectExtent l="0" t="0" r="0" b="0"/>
            <wp:docPr id="11188" name="Picture 11188"/>
            <wp:cNvGraphicFramePr/>
            <a:graphic xmlns:a="http://schemas.openxmlformats.org/drawingml/2006/main">
              <a:graphicData uri="http://schemas.openxmlformats.org/drawingml/2006/picture">
                <pic:pic xmlns:pic="http://schemas.openxmlformats.org/drawingml/2006/picture">
                  <pic:nvPicPr>
                    <pic:cNvPr id="11188" name="Picture 11188"/>
                    <pic:cNvPicPr/>
                  </pic:nvPicPr>
                  <pic:blipFill>
                    <a:blip r:embed="rId6"/>
                    <a:stretch>
                      <a:fillRect/>
                    </a:stretch>
                  </pic:blipFill>
                  <pic:spPr>
                    <a:xfrm>
                      <a:off x="0" y="0"/>
                      <a:ext cx="123877" cy="123899"/>
                    </a:xfrm>
                    <a:prstGeom prst="rect">
                      <a:avLst/>
                    </a:prstGeom>
                  </pic:spPr>
                </pic:pic>
              </a:graphicData>
            </a:graphic>
          </wp:inline>
        </w:drawing>
      </w:r>
      <w:r>
        <w:t>t is best known as a widespread weed and pest plant _ It is native to the tropical Americas including Mexico,[l] but it has been introduced to tropical, subtropical, and mild temperate regions worldwide t is listed as a noxious weed in the United States and has pest status in nine states</w:t>
      </w:r>
      <w:r>
        <w:rPr>
          <w:noProof/>
        </w:rPr>
        <w:drawing>
          <wp:inline distT="0" distB="0" distL="0" distR="0">
            <wp:extent cx="28587" cy="9530"/>
            <wp:effectExtent l="0" t="0" r="0" b="0"/>
            <wp:docPr id="1543" name="Picture 1543"/>
            <wp:cNvGraphicFramePr/>
            <a:graphic xmlns:a="http://schemas.openxmlformats.org/drawingml/2006/main">
              <a:graphicData uri="http://schemas.openxmlformats.org/drawingml/2006/picture">
                <pic:pic xmlns:pic="http://schemas.openxmlformats.org/drawingml/2006/picture">
                  <pic:nvPicPr>
                    <pic:cNvPr id="1543" name="Picture 1543"/>
                    <pic:cNvPicPr/>
                  </pic:nvPicPr>
                  <pic:blipFill>
                    <a:blip r:embed="rId7"/>
                    <a:stretch>
                      <a:fillRect/>
                    </a:stretch>
                  </pic:blipFill>
                  <pic:spPr>
                    <a:xfrm>
                      <a:off x="0" y="0"/>
                      <a:ext cx="28587" cy="9530"/>
                    </a:xfrm>
                    <a:prstGeom prst="rect">
                      <a:avLst/>
                    </a:prstGeom>
                  </pic:spPr>
                </pic:pic>
              </a:graphicData>
            </a:graphic>
          </wp:inline>
        </w:drawing>
      </w:r>
    </w:p>
    <w:p w:rsidR="007D60D2" w:rsidRDefault="00127DFB">
      <w:pPr>
        <w:spacing w:after="257"/>
        <w:ind w:right="705"/>
      </w:pPr>
      <w:r>
        <w:t xml:space="preserve">Traditionally, Tridax procumbens has been in use in India for wound healing and as an anticoagulant, antifungal, and insect repellent.[citation needed] Tridax procumbens Linn. strongly proved for its Antiinflammatory and Analgesic activity in animal </w:t>
      </w:r>
      <w:r>
        <w:rPr>
          <w:noProof/>
        </w:rPr>
        <w:drawing>
          <wp:inline distT="0" distB="0" distL="0" distR="0">
            <wp:extent cx="1019604" cy="171552"/>
            <wp:effectExtent l="0" t="0" r="0" b="0"/>
            <wp:docPr id="1578" name="Picture 1578"/>
            <wp:cNvGraphicFramePr/>
            <a:graphic xmlns:a="http://schemas.openxmlformats.org/drawingml/2006/main">
              <a:graphicData uri="http://schemas.openxmlformats.org/drawingml/2006/picture">
                <pic:pic xmlns:pic="http://schemas.openxmlformats.org/drawingml/2006/picture">
                  <pic:nvPicPr>
                    <pic:cNvPr id="1578" name="Picture 1578"/>
                    <pic:cNvPicPr/>
                  </pic:nvPicPr>
                  <pic:blipFill>
                    <a:blip r:embed="rId8"/>
                    <a:stretch>
                      <a:fillRect/>
                    </a:stretch>
                  </pic:blipFill>
                  <pic:spPr>
                    <a:xfrm>
                      <a:off x="0" y="0"/>
                      <a:ext cx="1019604" cy="171552"/>
                    </a:xfrm>
                    <a:prstGeom prst="rect">
                      <a:avLst/>
                    </a:prstGeom>
                  </pic:spPr>
                </pic:pic>
              </a:graphicData>
            </a:graphic>
          </wp:inline>
        </w:drawing>
      </w:r>
      <w:r>
        <w:t xml:space="preserve">t is also used as a treatment for boils, blisters, and cuts by local healers in parts of </w:t>
      </w:r>
      <w:r>
        <w:rPr>
          <w:noProof/>
        </w:rPr>
        <w:drawing>
          <wp:inline distT="0" distB="0" distL="0" distR="0">
            <wp:extent cx="9529" cy="123899"/>
            <wp:effectExtent l="0" t="0" r="0" b="0"/>
            <wp:docPr id="1544" name="Picture 1544"/>
            <wp:cNvGraphicFramePr/>
            <a:graphic xmlns:a="http://schemas.openxmlformats.org/drawingml/2006/main">
              <a:graphicData uri="http://schemas.openxmlformats.org/drawingml/2006/picture">
                <pic:pic xmlns:pic="http://schemas.openxmlformats.org/drawingml/2006/picture">
                  <pic:nvPicPr>
                    <pic:cNvPr id="1544" name="Picture 1544"/>
                    <pic:cNvPicPr/>
                  </pic:nvPicPr>
                  <pic:blipFill>
                    <a:blip r:embed="rId9"/>
                    <a:stretch>
                      <a:fillRect/>
                    </a:stretch>
                  </pic:blipFill>
                  <pic:spPr>
                    <a:xfrm>
                      <a:off x="0" y="0"/>
                      <a:ext cx="9529" cy="123899"/>
                    </a:xfrm>
                    <a:prstGeom prst="rect">
                      <a:avLst/>
                    </a:prstGeom>
                  </pic:spPr>
                </pic:pic>
              </a:graphicData>
            </a:graphic>
          </wp:inline>
        </w:drawing>
      </w:r>
      <w:r>
        <w:t>ndia [91</w:t>
      </w:r>
    </w:p>
    <w:p w:rsidR="007D60D2" w:rsidRDefault="00127DFB">
      <w:pPr>
        <w:spacing w:after="359"/>
        <w:ind w:left="690" w:right="0"/>
      </w:pPr>
      <w:r>
        <w:t>Chemical constituents[edit]</w:t>
      </w:r>
    </w:p>
    <w:p w:rsidR="007D60D2" w:rsidRDefault="00127DFB">
      <w:pPr>
        <w:spacing w:after="239"/>
        <w:ind w:right="750"/>
      </w:pPr>
      <w:r>
        <w:t>The flavonoid procumbenetin has been isolated from the aerial parts of Tridax procumbens Other chemical compounds isolated from the plant include alkyl esters, sterols,[1 01 pentacyclic triterpenes,[10][11] fatty acids, 2] and polysaccharides [1 31 Several main active chemical compounds were found to be present But toxicological knowledge is scarce and more research described to be needed on this plant [1 41</w:t>
      </w:r>
    </w:p>
    <w:p w:rsidR="007D60D2" w:rsidRDefault="00127DFB">
      <w:pPr>
        <w:ind w:right="0"/>
      </w:pPr>
      <w:r>
        <w:t>Tridax procumbensScientific classificationKingdom:PlantaeClade:</w:t>
      </w:r>
    </w:p>
    <w:p w:rsidR="007D60D2" w:rsidRDefault="00127DFB">
      <w:pPr>
        <w:spacing w:after="288" w:line="265" w:lineRule="auto"/>
        <w:ind w:left="685" w:right="0" w:hanging="10"/>
        <w:jc w:val="left"/>
      </w:pPr>
      <w:r>
        <w:rPr>
          <w:sz w:val="32"/>
        </w:rPr>
        <w:t>Tra cheop hytesCla de:Angi ospermsClade:Eud icotsClade:Asterid sOrder: AsteralesFamily:AsteraceaeGenus:TridaxSpecies:</w:t>
      </w:r>
    </w:p>
    <w:p w:rsidR="007D60D2" w:rsidRDefault="00127DFB">
      <w:pPr>
        <w:spacing w:after="225" w:line="265" w:lineRule="auto"/>
        <w:ind w:left="685" w:right="0" w:hanging="10"/>
        <w:jc w:val="left"/>
      </w:pPr>
      <w:r>
        <w:rPr>
          <w:sz w:val="32"/>
        </w:rPr>
        <w:t>T procumbens</w:t>
      </w:r>
    </w:p>
    <w:p w:rsidR="007D60D2" w:rsidRDefault="00127DFB">
      <w:pPr>
        <w:spacing w:after="913" w:line="265" w:lineRule="auto"/>
        <w:ind w:left="685" w:right="0" w:hanging="10"/>
        <w:jc w:val="left"/>
      </w:pPr>
      <w:r>
        <w:rPr>
          <w:sz w:val="32"/>
        </w:rPr>
        <w:t>Binomial nameTridax procumbens</w:t>
      </w:r>
    </w:p>
    <w:p w:rsidR="007D60D2" w:rsidRDefault="00127DFB">
      <w:pPr>
        <w:ind w:left="690" w:right="840"/>
      </w:pPr>
      <w:r>
        <w:t>Synonyms[l IAmellus pedunculatus Ortega ex Willd.Balbisia canescens Rich- ex Pers Balbisia divaricata Cass Balbisia elongata Willd Balbisia pedunculata Hoffmanns.Chrysanthemum procumbens (L.) Sessé &amp; Moc.</w:t>
      </w:r>
    </w:p>
    <w:p w:rsidR="007D60D2" w:rsidRDefault="00127DFB">
      <w:pPr>
        <w:ind w:left="405" w:right="0"/>
      </w:pPr>
      <w:r>
        <w:t xml:space="preserve">PREPARATION PROCESSED; l) Formulation of ointment getting fresh leaves of tridax </w:t>
      </w:r>
      <w:r>
        <w:rPr>
          <w:noProof/>
        </w:rPr>
        <w:drawing>
          <wp:inline distT="0" distB="0" distL="0" distR="0">
            <wp:extent cx="19058" cy="19061"/>
            <wp:effectExtent l="0" t="0" r="0" b="0"/>
            <wp:docPr id="4915" name="Picture 4915"/>
            <wp:cNvGraphicFramePr/>
            <a:graphic xmlns:a="http://schemas.openxmlformats.org/drawingml/2006/main">
              <a:graphicData uri="http://schemas.openxmlformats.org/drawingml/2006/picture">
                <pic:pic xmlns:pic="http://schemas.openxmlformats.org/drawingml/2006/picture">
                  <pic:nvPicPr>
                    <pic:cNvPr id="4915" name="Picture 4915"/>
                    <pic:cNvPicPr/>
                  </pic:nvPicPr>
                  <pic:blipFill>
                    <a:blip r:embed="rId10"/>
                    <a:stretch>
                      <a:fillRect/>
                    </a:stretch>
                  </pic:blipFill>
                  <pic:spPr>
                    <a:xfrm>
                      <a:off x="0" y="0"/>
                      <a:ext cx="19058" cy="19061"/>
                    </a:xfrm>
                    <a:prstGeom prst="rect">
                      <a:avLst/>
                    </a:prstGeom>
                  </pic:spPr>
                </pic:pic>
              </a:graphicData>
            </a:graphic>
          </wp:inline>
        </w:drawing>
      </w:r>
    </w:p>
    <w:p w:rsidR="007D60D2" w:rsidRDefault="00127DFB">
      <w:pPr>
        <w:spacing w:after="0"/>
        <w:ind w:left="390" w:right="2581"/>
      </w:pPr>
      <w:r>
        <w:t>2) wash the leaves and dryed in sun rays naturally 15 min_ 3) The leaves are masticated in mortal and pestal.</w:t>
      </w:r>
    </w:p>
    <w:p w:rsidR="007D60D2" w:rsidRDefault="00127DFB">
      <w:pPr>
        <w:ind w:left="390" w:right="0"/>
      </w:pPr>
      <w:r>
        <w:t>4)After mastica tion green juice are formed_</w:t>
      </w:r>
    </w:p>
    <w:p w:rsidR="007D60D2" w:rsidRDefault="00127DFB">
      <w:pPr>
        <w:numPr>
          <w:ilvl w:val="0"/>
          <w:numId w:val="1"/>
        </w:numPr>
        <w:ind w:right="0" w:hanging="405"/>
      </w:pPr>
      <w:r>
        <w:t>Green juice boiled it and heating 10 min then to cool the juice _</w:t>
      </w:r>
    </w:p>
    <w:p w:rsidR="007D60D2" w:rsidRDefault="00127DFB">
      <w:pPr>
        <w:numPr>
          <w:ilvl w:val="0"/>
          <w:numId w:val="1"/>
        </w:numPr>
        <w:ind w:right="0" w:hanging="405"/>
      </w:pPr>
      <w:r>
        <w:t xml:space="preserve">After I hr they cool and jelly form </w:t>
      </w:r>
      <w:r>
        <w:rPr>
          <w:noProof/>
        </w:rPr>
        <w:drawing>
          <wp:inline distT="0" distB="0" distL="0" distR="0">
            <wp:extent cx="19058" cy="19061"/>
            <wp:effectExtent l="0" t="0" r="0" b="0"/>
            <wp:docPr id="4916" name="Picture 4916"/>
            <wp:cNvGraphicFramePr/>
            <a:graphic xmlns:a="http://schemas.openxmlformats.org/drawingml/2006/main">
              <a:graphicData uri="http://schemas.openxmlformats.org/drawingml/2006/picture">
                <pic:pic xmlns:pic="http://schemas.openxmlformats.org/drawingml/2006/picture">
                  <pic:nvPicPr>
                    <pic:cNvPr id="4916" name="Picture 4916"/>
                    <pic:cNvPicPr/>
                  </pic:nvPicPr>
                  <pic:blipFill>
                    <a:blip r:embed="rId11"/>
                    <a:stretch>
                      <a:fillRect/>
                    </a:stretch>
                  </pic:blipFill>
                  <pic:spPr>
                    <a:xfrm>
                      <a:off x="0" y="0"/>
                      <a:ext cx="19058" cy="19061"/>
                    </a:xfrm>
                    <a:prstGeom prst="rect">
                      <a:avLst/>
                    </a:prstGeom>
                  </pic:spPr>
                </pic:pic>
              </a:graphicData>
            </a:graphic>
          </wp:inline>
        </w:drawing>
      </w:r>
    </w:p>
    <w:p w:rsidR="007D60D2" w:rsidRDefault="00127DFB">
      <w:pPr>
        <w:numPr>
          <w:ilvl w:val="0"/>
          <w:numId w:val="1"/>
        </w:numPr>
        <w:spacing w:after="379"/>
        <w:ind w:right="0" w:hanging="405"/>
      </w:pPr>
      <w:r>
        <w:t>labeling and packages this product In tube.</w:t>
      </w:r>
    </w:p>
    <w:p w:rsidR="007D60D2" w:rsidRDefault="00127DFB">
      <w:pPr>
        <w:spacing w:after="761"/>
        <w:ind w:left="390" w:right="600"/>
      </w:pPr>
      <w:r>
        <w:t>Uses:TrIdax procumbens has been used traditionally for wound heallng significant anti-inflammatory, hepatoprotective, wound healing, antidiabetic activity and antimicrobial activity against both gram-positive and gram. negative bacteria.</w:t>
      </w:r>
    </w:p>
    <w:p w:rsidR="007D60D2" w:rsidRDefault="00127DFB">
      <w:pPr>
        <w:spacing w:after="366" w:line="265" w:lineRule="auto"/>
        <w:ind w:left="1301" w:right="0" w:hanging="10"/>
        <w:jc w:val="left"/>
      </w:pPr>
      <w:r>
        <w:rPr>
          <w:sz w:val="32"/>
        </w:rPr>
        <w:t>Diagram:</w:t>
      </w:r>
    </w:p>
    <w:p w:rsidR="007D60D2" w:rsidRDefault="00127DFB">
      <w:pPr>
        <w:spacing w:after="270" w:line="259" w:lineRule="auto"/>
        <w:ind w:left="1080" w:right="0" w:firstLine="0"/>
        <w:jc w:val="left"/>
      </w:pPr>
      <w:r>
        <w:rPr>
          <w:noProof/>
        </w:rPr>
        <w:drawing>
          <wp:inline distT="0" distB="0" distL="0" distR="0">
            <wp:extent cx="5422003" cy="1324761"/>
            <wp:effectExtent l="0" t="0" r="0" b="0"/>
            <wp:docPr id="11190" name="Picture 11190"/>
            <wp:cNvGraphicFramePr/>
            <a:graphic xmlns:a="http://schemas.openxmlformats.org/drawingml/2006/main">
              <a:graphicData uri="http://schemas.openxmlformats.org/drawingml/2006/picture">
                <pic:pic xmlns:pic="http://schemas.openxmlformats.org/drawingml/2006/picture">
                  <pic:nvPicPr>
                    <pic:cNvPr id="11190" name="Picture 11190"/>
                    <pic:cNvPicPr/>
                  </pic:nvPicPr>
                  <pic:blipFill>
                    <a:blip r:embed="rId12"/>
                    <a:stretch>
                      <a:fillRect/>
                    </a:stretch>
                  </pic:blipFill>
                  <pic:spPr>
                    <a:xfrm>
                      <a:off x="0" y="0"/>
                      <a:ext cx="5422003" cy="1324761"/>
                    </a:xfrm>
                    <a:prstGeom prst="rect">
                      <a:avLst/>
                    </a:prstGeom>
                  </pic:spPr>
                </pic:pic>
              </a:graphicData>
            </a:graphic>
          </wp:inline>
        </w:drawing>
      </w:r>
    </w:p>
    <w:p w:rsidR="007D60D2" w:rsidRDefault="00127DFB">
      <w:pPr>
        <w:pStyle w:val="Heading1"/>
        <w:tabs>
          <w:tab w:val="center" w:pos="2859"/>
          <w:tab w:val="center" w:pos="8561"/>
        </w:tabs>
        <w:ind w:left="0"/>
        <w:jc w:val="left"/>
      </w:pPr>
      <w:r>
        <w:tab/>
      </w:r>
      <w:r>
        <w:t>Tridax Procumbens plant</w:t>
      </w:r>
      <w:r>
        <w:tab/>
        <w:t>Tridax Procumbens flowers</w:t>
      </w:r>
    </w:p>
    <w:p w:rsidR="007D60D2" w:rsidRDefault="00127DFB">
      <w:pPr>
        <w:spacing w:after="919"/>
        <w:ind w:left="690"/>
      </w:pPr>
      <w:r>
        <w:t>CONCLUSION:The plant Is rlch In sodium, potassium, and calcium. Leaves contain crude proteins 26%; crude fiber —17%; and soluble carbohydrates 39%, calclum oxlde 5%. Oleanollc acld was also obtalned In good amounts The plant also has diverse ethnomedlcal usesTrldax procumbens has been In use In India for wound heallng and as an anticoagulant, antifungal, and Insect repellent. Trldax procumbens Llnn. strongly proved for Its Anti-inflammatory and Analgeslc actlvlty In animal studles..</w:t>
      </w:r>
    </w:p>
    <w:p w:rsidR="007D60D2" w:rsidRDefault="00127DFB">
      <w:pPr>
        <w:ind w:left="705" w:right="750"/>
      </w:pPr>
      <w:r>
        <w:t>RESULT : Formulation and evaluation of tridax procumbens ointments to healing cuts and wounds this was use to properly and no side effects to preapred naturally.</w:t>
      </w:r>
    </w:p>
    <w:p w:rsidR="007D60D2" w:rsidRDefault="00127DFB">
      <w:pPr>
        <w:spacing w:after="226"/>
        <w:ind w:left="30" w:right="0"/>
      </w:pPr>
      <w:r>
        <w:t xml:space="preserve">REFERENCES:Plants of the World online. Board of Trustees of the Royal Botanic Gardens Kew. 2022. Retrleved 21 November 2022.A USDA, NRCS (nd.). 'Trldax procumbens-. The PLANTS Database (plants.usda.gov). Greensboro, North Carollna: National Plant Data Team. Retrleved 15 December 2015.A "Trldax procumbens </w:t>
      </w:r>
      <w:r>
        <w:rPr>
          <w:noProof/>
        </w:rPr>
        <w:drawing>
          <wp:inline distT="0" distB="0" distL="0" distR="0">
            <wp:extent cx="190581" cy="152491"/>
            <wp:effectExtent l="0" t="0" r="0" b="0"/>
            <wp:docPr id="11195" name="Picture 11195"/>
            <wp:cNvGraphicFramePr/>
            <a:graphic xmlns:a="http://schemas.openxmlformats.org/drawingml/2006/main">
              <a:graphicData uri="http://schemas.openxmlformats.org/drawingml/2006/picture">
                <pic:pic xmlns:pic="http://schemas.openxmlformats.org/drawingml/2006/picture">
                  <pic:nvPicPr>
                    <pic:cNvPr id="11195" name="Picture 11195"/>
                    <pic:cNvPicPr/>
                  </pic:nvPicPr>
                  <pic:blipFill>
                    <a:blip r:embed="rId13"/>
                    <a:stretch>
                      <a:fillRect/>
                    </a:stretch>
                  </pic:blipFill>
                  <pic:spPr>
                    <a:xfrm>
                      <a:off x="0" y="0"/>
                      <a:ext cx="190581" cy="152491"/>
                    </a:xfrm>
                    <a:prstGeom prst="rect">
                      <a:avLst/>
                    </a:prstGeom>
                  </pic:spPr>
                </pic:pic>
              </a:graphicData>
            </a:graphic>
          </wp:inline>
        </w:drawing>
      </w:r>
      <w:r>
        <w:t>at the Encyclopedia Of LlfeA Ambulkar, pranlt (2012). "Avantl"- Trldax procumbens Linn The new healing herb Of Ayurveda (l, Auf! ed.), SaarbrOCken: LAP . ISBN 9783659243851.A Saxena, V. K; Albert, Sosanna (2005). "B-SItosterol-3O-ß-D-xyIopyranoslde from the flowers of Trldax procumbens Linn", Journal of</w:t>
      </w:r>
    </w:p>
    <w:p w:rsidR="007D60D2" w:rsidRDefault="00127DFB">
      <w:pPr>
        <w:ind w:left="30" w:right="0"/>
      </w:pPr>
      <w:r>
        <w:t>Chernlcal sciences. 117 (3): 263-6. dol:10.1007/BF02709296.A " (In Thal). qsbg.</w:t>
      </w:r>
    </w:p>
    <w:p w:rsidR="007D60D2" w:rsidRDefault="00127DFB">
      <w:pPr>
        <w:spacing w:after="0"/>
        <w:ind w:left="30" w:right="225"/>
      </w:pPr>
      <w:r>
        <w:t>Retrieved August 1, Vlnoth Prabhu V, Nallnl G, Chidambaranathan N, Sudarshan Klsan S (2011), Evaluation of Antl-lnflammatory and Analgesic actMty of Trldax procumbens I-Inn agalnst Formalln, Acetlc acld and CFA Induced paln Models. Int J Pharm Pharm SCI. 3(2): 126-130. https://lnnovareacademlcs.ln/</w:t>
      </w:r>
    </w:p>
    <w:p w:rsidR="007D60D2" w:rsidRDefault="00127DFB">
      <w:pPr>
        <w:spacing w:after="13" w:line="216" w:lineRule="auto"/>
        <w:ind w:left="30" w:right="0" w:hanging="30"/>
        <w:jc w:val="left"/>
      </w:pPr>
      <w:r>
        <w:t>Journal/lJppsA0131ssue2/2021 .pdfA Nallella, Sreeramulu•, Sutharl, Sateesh; Ragan, A; RaJu, Vatsavaya S (2013). "Ethno-botanlco-medlclne for common human aliments In Nalgonda and Warangal dlstrlcts of Telangana, Andhra Pradesh, Indla".</w:t>
      </w:r>
    </w:p>
    <w:p w:rsidR="007D60D2" w:rsidRDefault="00127DFB">
      <w:pPr>
        <w:ind w:left="30" w:right="0"/>
      </w:pPr>
      <w:r>
        <w:t>Annals of Plant Sclences. 2 (7): 220-9Gamboa-Leon, Rubl; Vera-Ku, Marlna; Peraza</w:t>
      </w:r>
    </w:p>
    <w:p w:rsidR="007D60D2" w:rsidRDefault="00127DFB">
      <w:pPr>
        <w:spacing w:after="0"/>
        <w:ind w:left="30" w:right="0"/>
      </w:pPr>
      <w:r>
        <w:t>-Sanchez, Serglo R.; Ku-ChuIIm, Carlos; Horta-Baas, Aurelio; Rosado-Vallado, Mlguel (2014). "Antllelshmanlal actlvlty of a mlxture of Trldax procumbensand Alllum satlvumln mice", Parasite. 21: 15, dol:10.1051/parasite/20140t6. PMC 398066B . PMID 24717526.A Petchl, Rramesh; VIJaya, C; Parasuraman, S (2013). "Antlarthritic actlvlty of ethanollc extract of Trldax procumbens (Linn.) In Sprague Dawley rats". Pharmacognosy Research. 5 113-7. dol:10.4103/0974-8490.</w:t>
      </w:r>
    </w:p>
    <w:p w:rsidR="007D60D2" w:rsidRDefault="00127DFB">
      <w:pPr>
        <w:spacing w:after="5"/>
        <w:ind w:left="30" w:right="105"/>
      </w:pPr>
      <w:r>
        <w:t>110541. PMC 3685759. PMID 23798886.A All, Mohammed: Ravlnder, Earla; Ramachandram, Ramldl (2001). "A new flavonold from the aerlal parts of Trldax procumbens•. Fltoterapla 72 (3): 313-5.</w:t>
      </w:r>
      <w:r>
        <w:rPr>
          <w:noProof/>
        </w:rPr>
        <w:drawing>
          <wp:inline distT="0" distB="0" distL="0" distR="0">
            <wp:extent cx="3430441" cy="190613"/>
            <wp:effectExtent l="0" t="0" r="0" b="0"/>
            <wp:docPr id="11197" name="Picture 11197"/>
            <wp:cNvGraphicFramePr/>
            <a:graphic xmlns:a="http://schemas.openxmlformats.org/drawingml/2006/main">
              <a:graphicData uri="http://schemas.openxmlformats.org/drawingml/2006/picture">
                <pic:pic xmlns:pic="http://schemas.openxmlformats.org/drawingml/2006/picture">
                  <pic:nvPicPr>
                    <pic:cNvPr id="11197" name="Picture 11197"/>
                    <pic:cNvPicPr/>
                  </pic:nvPicPr>
                  <pic:blipFill>
                    <a:blip r:embed="rId14"/>
                    <a:stretch>
                      <a:fillRect/>
                    </a:stretch>
                  </pic:blipFill>
                  <pic:spPr>
                    <a:xfrm>
                      <a:off x="0" y="0"/>
                      <a:ext cx="3430441" cy="190613"/>
                    </a:xfrm>
                    <a:prstGeom prst="rect">
                      <a:avLst/>
                    </a:prstGeom>
                  </pic:spPr>
                </pic:pic>
              </a:graphicData>
            </a:graphic>
          </wp:inline>
        </w:drawing>
      </w:r>
    </w:p>
    <w:p w:rsidR="007D60D2" w:rsidRDefault="00127DFB">
      <w:pPr>
        <w:ind w:left="30" w:right="0" w:firstLine="135"/>
      </w:pPr>
      <w:r>
        <w:t>PMID 11295316.A Pathak, A.K: saraf, S: Dixit, VK (1991). "Hair growth promoting actlvlty of Trldax procumbens". Fltoterapla. 62 307-13.A Ingole, Varsharanl V.; Mhaske. Pravln C.: Katade, sushma R. (2021-12-13).</w:t>
      </w:r>
      <w:r>
        <w:rPr>
          <w:noProof/>
        </w:rPr>
        <w:drawing>
          <wp:inline distT="0" distB="0" distL="0" distR="0">
            <wp:extent cx="104819" cy="142959"/>
            <wp:effectExtent l="0" t="0" r="0" b="0"/>
            <wp:docPr id="11199" name="Picture 11199"/>
            <wp:cNvGraphicFramePr/>
            <a:graphic xmlns:a="http://schemas.openxmlformats.org/drawingml/2006/main">
              <a:graphicData uri="http://schemas.openxmlformats.org/drawingml/2006/picture">
                <pic:pic xmlns:pic="http://schemas.openxmlformats.org/drawingml/2006/picture">
                  <pic:nvPicPr>
                    <pic:cNvPr id="11199" name="Picture 11199"/>
                    <pic:cNvPicPr/>
                  </pic:nvPicPr>
                  <pic:blipFill>
                    <a:blip r:embed="rId15"/>
                    <a:stretch>
                      <a:fillRect/>
                    </a:stretch>
                  </pic:blipFill>
                  <pic:spPr>
                    <a:xfrm>
                      <a:off x="0" y="0"/>
                      <a:ext cx="104819" cy="142959"/>
                    </a:xfrm>
                    <a:prstGeom prst="rect">
                      <a:avLst/>
                    </a:prstGeom>
                  </pic:spPr>
                </pic:pic>
              </a:graphicData>
            </a:graphic>
          </wp:inline>
        </w:drawing>
      </w:r>
    </w:p>
    <w:sectPr w:rsidR="007D60D2">
      <w:pgSz w:w="11900" w:h="16840"/>
      <w:pgMar w:top="165" w:right="495" w:bottom="420" w:left="1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roman"/>
    <w:notTrueType/>
    <w:pitch w:val="default"/>
  </w:font>
  <w:font w:name="Aptos Display">
    <w:panose1 w:val="020B00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92127"/>
    <w:multiLevelType w:val="hybridMultilevel"/>
    <w:tmpl w:val="FFFFFFFF"/>
    <w:lvl w:ilvl="0" w:tplc="249CBE20">
      <w:start w:val="5"/>
      <w:numFmt w:val="decimal"/>
      <w:lvlText w:val="%1)"/>
      <w:lvlJc w:val="left"/>
      <w:pPr>
        <w:ind w:left="81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1" w:tplc="4C2E0F9C">
      <w:start w:val="1"/>
      <w:numFmt w:val="lowerLetter"/>
      <w:lvlText w:val="%2"/>
      <w:lvlJc w:val="left"/>
      <w:pPr>
        <w:ind w:left="109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2" w:tplc="5238869C">
      <w:start w:val="1"/>
      <w:numFmt w:val="lowerRoman"/>
      <w:lvlText w:val="%3"/>
      <w:lvlJc w:val="left"/>
      <w:pPr>
        <w:ind w:left="181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3" w:tplc="8CDC5D8A">
      <w:start w:val="1"/>
      <w:numFmt w:val="decimal"/>
      <w:lvlText w:val="%4"/>
      <w:lvlJc w:val="left"/>
      <w:pPr>
        <w:ind w:left="253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4" w:tplc="F80C9A2E">
      <w:start w:val="1"/>
      <w:numFmt w:val="lowerLetter"/>
      <w:lvlText w:val="%5"/>
      <w:lvlJc w:val="left"/>
      <w:pPr>
        <w:ind w:left="325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5" w:tplc="75083C3E">
      <w:start w:val="1"/>
      <w:numFmt w:val="lowerRoman"/>
      <w:lvlText w:val="%6"/>
      <w:lvlJc w:val="left"/>
      <w:pPr>
        <w:ind w:left="397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6" w:tplc="71DC8D60">
      <w:start w:val="1"/>
      <w:numFmt w:val="decimal"/>
      <w:lvlText w:val="%7"/>
      <w:lvlJc w:val="left"/>
      <w:pPr>
        <w:ind w:left="469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7" w:tplc="184C603C">
      <w:start w:val="1"/>
      <w:numFmt w:val="lowerLetter"/>
      <w:lvlText w:val="%8"/>
      <w:lvlJc w:val="left"/>
      <w:pPr>
        <w:ind w:left="541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8" w:tplc="421A4184">
      <w:start w:val="1"/>
      <w:numFmt w:val="lowerRoman"/>
      <w:lvlText w:val="%9"/>
      <w:lvlJc w:val="left"/>
      <w:pPr>
        <w:ind w:left="613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abstractNum>
  <w:num w:numId="1" w16cid:durableId="1620722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0D2"/>
    <w:rsid w:val="00127DFB"/>
    <w:rsid w:val="007D60D2"/>
    <w:rsid w:val="008120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82C844A3-E12A-FE49-BAAC-DE792C4C7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9" w:line="217" w:lineRule="auto"/>
      <w:ind w:left="675" w:right="720" w:firstLine="5"/>
      <w:jc w:val="both"/>
    </w:pPr>
    <w:rPr>
      <w:rFonts w:ascii="Times New Roman" w:eastAsia="Times New Roman" w:hAnsi="Times New Roman" w:cs="Times New Roman"/>
      <w:color w:val="000000"/>
      <w:sz w:val="34"/>
    </w:rPr>
  </w:style>
  <w:style w:type="paragraph" w:styleId="Heading1">
    <w:name w:val="heading 1"/>
    <w:next w:val="Normal"/>
    <w:link w:val="Heading1Char"/>
    <w:uiPriority w:val="9"/>
    <w:qFormat/>
    <w:pPr>
      <w:keepNext/>
      <w:keepLines/>
      <w:spacing w:after="1242" w:line="259" w:lineRule="auto"/>
      <w:ind w:left="300"/>
      <w:jc w:val="center"/>
      <w:outlineLvl w:val="0"/>
    </w:pPr>
    <w:rPr>
      <w:rFonts w:ascii="Times New Roman" w:eastAsia="Times New Roman" w:hAnsi="Times New Roman" w:cs="Times New Roman"/>
      <w:color w:val="000000"/>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g" /><Relationship Id="rId13" Type="http://schemas.openxmlformats.org/officeDocument/2006/relationships/image" Target="media/image9.jpg" /><Relationship Id="rId3" Type="http://schemas.openxmlformats.org/officeDocument/2006/relationships/settings" Target="settings.xml" /><Relationship Id="rId7" Type="http://schemas.openxmlformats.org/officeDocument/2006/relationships/image" Target="media/image3.jpg" /><Relationship Id="rId12" Type="http://schemas.openxmlformats.org/officeDocument/2006/relationships/image" Target="media/image8.jpg" /><Relationship Id="rId17"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image" Target="media/image2.jpg" /><Relationship Id="rId11" Type="http://schemas.openxmlformats.org/officeDocument/2006/relationships/image" Target="media/image7.jpg" /><Relationship Id="rId5" Type="http://schemas.openxmlformats.org/officeDocument/2006/relationships/image" Target="media/image1.jpg" /><Relationship Id="rId15" Type="http://schemas.openxmlformats.org/officeDocument/2006/relationships/image" Target="media/image11.jpg" /><Relationship Id="rId10" Type="http://schemas.openxmlformats.org/officeDocument/2006/relationships/image" Target="media/image6.jpg" /><Relationship Id="rId4" Type="http://schemas.openxmlformats.org/officeDocument/2006/relationships/webSettings" Target="webSettings.xml" /><Relationship Id="rId9" Type="http://schemas.openxmlformats.org/officeDocument/2006/relationships/image" Target="media/image5.jpg" /><Relationship Id="rId14" Type="http://schemas.openxmlformats.org/officeDocument/2006/relationships/image" Target="media/image10.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826</Words>
  <Characters>4710</Characters>
  <Application>Microsoft Office Word</Application>
  <DocSecurity>0</DocSecurity>
  <Lines>39</Lines>
  <Paragraphs>11</Paragraphs>
  <ScaleCrop>false</ScaleCrop>
  <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poojakharosekar22@gmail.com</cp:lastModifiedBy>
  <cp:revision>2</cp:revision>
  <dcterms:created xsi:type="dcterms:W3CDTF">2024-09-04T11:25:00Z</dcterms:created>
  <dcterms:modified xsi:type="dcterms:W3CDTF">2024-09-04T11:25:00Z</dcterms:modified>
</cp:coreProperties>
</file>