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51C73" w14:textId="77777777" w:rsidR="003A75AD" w:rsidRPr="00493993" w:rsidRDefault="003A75AD" w:rsidP="003A75AD">
      <w:pPr>
        <w:pStyle w:val="Heading1"/>
        <w:spacing w:line="360" w:lineRule="auto"/>
        <w:ind w:left="0" w:firstLine="0"/>
        <w:jc w:val="center"/>
        <w:rPr>
          <w:sz w:val="28"/>
          <w:szCs w:val="28"/>
        </w:rPr>
      </w:pPr>
      <w:r w:rsidRPr="00493993">
        <w:rPr>
          <w:sz w:val="28"/>
          <w:szCs w:val="28"/>
        </w:rPr>
        <w:t>A STUDY ON EFFECTIVENESS OF RBI'S MONETARY POLICY IN FOSTERING ECONOMIC GROWTH</w:t>
      </w:r>
    </w:p>
    <w:p w14:paraId="21B848A9" w14:textId="77777777" w:rsidR="003A75AD" w:rsidRDefault="003A75AD">
      <w:pPr>
        <w:sectPr w:rsidR="003A75AD" w:rsidSect="00E03025">
          <w:pgSz w:w="12240" w:h="15840"/>
          <w:pgMar w:top="851" w:right="851" w:bottom="851" w:left="851" w:header="709" w:footer="709" w:gutter="0"/>
          <w:cols w:space="708"/>
          <w:docGrid w:linePitch="360"/>
        </w:sectPr>
      </w:pPr>
    </w:p>
    <w:p w14:paraId="2BFA0FFC" w14:textId="77777777" w:rsidR="003A75AD" w:rsidRDefault="003A75AD" w:rsidP="003A75AD">
      <w:pPr>
        <w:numPr>
          <w:ilvl w:val="0"/>
          <w:numId w:val="1"/>
        </w:numPr>
        <w:spacing w:after="0"/>
        <w:ind w:right="334" w:hanging="360"/>
      </w:pPr>
      <w:bookmarkStart w:id="0" w:name="_Hlk175940408"/>
      <w:proofErr w:type="spellStart"/>
      <w:r>
        <w:t>Deepa</w:t>
      </w:r>
      <w:proofErr w:type="spellEnd"/>
      <w:r>
        <w:t xml:space="preserve"> </w:t>
      </w:r>
      <w:proofErr w:type="spellStart"/>
      <w:r>
        <w:t>Baliga</w:t>
      </w:r>
      <w:proofErr w:type="spellEnd"/>
      <w:r>
        <w:t xml:space="preserve"> </w:t>
      </w:r>
    </w:p>
    <w:p w14:paraId="33440CDE" w14:textId="77777777" w:rsidR="003A75AD" w:rsidRDefault="003A75AD" w:rsidP="003A75AD">
      <w:pPr>
        <w:spacing w:after="0"/>
        <w:ind w:left="360" w:right="334" w:firstLine="0"/>
      </w:pPr>
      <w:r>
        <w:t xml:space="preserve">IV semester, Finance specialization, Department of Business Administration, Sahyadri College of Engineering and Management. </w:t>
      </w:r>
    </w:p>
    <w:p w14:paraId="54AE5DB7" w14:textId="77777777" w:rsidR="003A75AD" w:rsidRDefault="003A75AD" w:rsidP="003A75AD">
      <w:pPr>
        <w:numPr>
          <w:ilvl w:val="0"/>
          <w:numId w:val="1"/>
        </w:numPr>
        <w:spacing w:after="115" w:line="259" w:lineRule="auto"/>
        <w:ind w:right="334" w:hanging="360"/>
      </w:pPr>
      <w:r>
        <w:t xml:space="preserve">Professor. </w:t>
      </w:r>
      <w:proofErr w:type="spellStart"/>
      <w:r>
        <w:t>Akshatha</w:t>
      </w:r>
      <w:proofErr w:type="spellEnd"/>
      <w:r>
        <w:t xml:space="preserve"> P </w:t>
      </w:r>
    </w:p>
    <w:p w14:paraId="404E10BE" w14:textId="77777777" w:rsidR="003A75AD" w:rsidRDefault="003A75AD" w:rsidP="003A75AD">
      <w:pPr>
        <w:spacing w:after="113" w:line="259" w:lineRule="auto"/>
        <w:ind w:left="370" w:right="0"/>
      </w:pPr>
      <w:r>
        <w:t xml:space="preserve">Assistant Professor, Department of </w:t>
      </w:r>
    </w:p>
    <w:p w14:paraId="0DE52C02" w14:textId="77777777" w:rsidR="003A75AD" w:rsidRDefault="003A75AD" w:rsidP="003A75AD">
      <w:pPr>
        <w:spacing w:after="115" w:line="259" w:lineRule="auto"/>
        <w:ind w:left="360" w:right="0"/>
      </w:pPr>
      <w:r>
        <w:t xml:space="preserve">Business Administration, Sahyadri </w:t>
      </w:r>
    </w:p>
    <w:p w14:paraId="2BD5FA2E" w14:textId="577DEFB8" w:rsidR="003A75AD" w:rsidRDefault="003A75AD" w:rsidP="003A75AD">
      <w:pPr>
        <w:spacing w:after="192"/>
        <w:ind w:left="360" w:right="0"/>
      </w:pPr>
      <w:r>
        <w:t xml:space="preserve">College of Engineering and Management. </w:t>
      </w:r>
    </w:p>
    <w:p w14:paraId="156245E8" w14:textId="6FCC7018" w:rsidR="003A75AD" w:rsidRPr="003A75AD" w:rsidRDefault="003A75AD" w:rsidP="00582CC2">
      <w:pPr>
        <w:spacing w:after="192" w:line="360" w:lineRule="auto"/>
        <w:ind w:left="20" w:right="0"/>
        <w:rPr>
          <w:b/>
          <w:bCs/>
        </w:rPr>
      </w:pPr>
      <w:r w:rsidRPr="003A75AD">
        <w:rPr>
          <w:b/>
          <w:bCs/>
        </w:rPr>
        <w:t>ABSTRACT</w:t>
      </w:r>
    </w:p>
    <w:p w14:paraId="3310F799" w14:textId="7477BA57" w:rsidR="003A75AD" w:rsidRDefault="003A75AD" w:rsidP="003A75AD">
      <w:pPr>
        <w:spacing w:after="192" w:line="360" w:lineRule="auto"/>
        <w:ind w:left="10" w:right="0"/>
      </w:pPr>
      <w:r w:rsidRPr="003A75AD">
        <w:t>This study investigates the impact of the Reserve Bank of India's (RBI) monetary policy on economic growth from 2014 to 2024, focusing on its ability to balance growth and inflation amidst a volatile global economic environment. By examining the influence of key monetary instruments—such as the bank rate, repo rate, reverse repo rate, and Statutory Liquidity Ratio (SLR)—on macroeconomic variables like GDP growth, inflation, money supply, and exchange rates, the study employs regression, correlation, and Vector Auto Regression (VAR) models using secondary data. The findings reveal that conventional tools like the bank rate and CRR have limited direct impact, while the reverse repo rate and SLR significantly affect economic indicators, particularly liquidity and currency stability. Policymakers are provided with recommendations to refine monetary interventions, ensuring sustainable economic growth, controlled inflation, and stable exchange rates in India.</w:t>
      </w:r>
    </w:p>
    <w:p w14:paraId="116A34F6" w14:textId="74D531E0" w:rsidR="00493993" w:rsidRPr="00B4011A" w:rsidRDefault="00493993" w:rsidP="00B4011A">
      <w:pPr>
        <w:spacing w:after="192" w:line="360" w:lineRule="auto"/>
        <w:ind w:left="10" w:right="0"/>
        <w:rPr>
          <w:b/>
          <w:bCs/>
          <w:szCs w:val="24"/>
        </w:rPr>
      </w:pPr>
      <w:r w:rsidRPr="00493993">
        <w:rPr>
          <w:b/>
          <w:bCs/>
          <w:szCs w:val="24"/>
        </w:rPr>
        <w:t>KEY WORDS</w:t>
      </w:r>
      <w:r w:rsidR="00B4011A">
        <w:rPr>
          <w:b/>
          <w:bCs/>
          <w:szCs w:val="24"/>
        </w:rPr>
        <w:t xml:space="preserve">: </w:t>
      </w:r>
      <w:r w:rsidR="00B4011A">
        <w:rPr>
          <w:szCs w:val="24"/>
        </w:rPr>
        <w:t>Monetary policy, Reserve Bank of India (RBI), Economic growth, inflation control, GDP, Macroeconomic indicators, Vector Auto Regression Model (VAR)</w:t>
      </w:r>
      <w:r w:rsidR="007F4222">
        <w:rPr>
          <w:szCs w:val="24"/>
        </w:rPr>
        <w:t>, CRR, SLR</w:t>
      </w:r>
    </w:p>
    <w:p w14:paraId="28C9B7C0" w14:textId="1EDC3B94" w:rsidR="003A75AD" w:rsidRPr="003A75AD" w:rsidRDefault="003A75AD" w:rsidP="00493993">
      <w:pPr>
        <w:spacing w:after="192"/>
        <w:ind w:left="20" w:right="0"/>
        <w:rPr>
          <w:b/>
          <w:bCs/>
        </w:rPr>
      </w:pPr>
      <w:r w:rsidRPr="003A75AD">
        <w:rPr>
          <w:b/>
          <w:bCs/>
        </w:rPr>
        <w:t>1. INTRODUCTION</w:t>
      </w:r>
    </w:p>
    <w:bookmarkEnd w:id="0"/>
    <w:p w14:paraId="4A3A3456" w14:textId="55943D36" w:rsidR="00951DB7" w:rsidRDefault="003A75AD" w:rsidP="00582CC2">
      <w:pPr>
        <w:spacing w:line="360" w:lineRule="auto"/>
        <w:ind w:left="10"/>
        <w:rPr>
          <w:szCs w:val="24"/>
        </w:rPr>
      </w:pPr>
      <w:r w:rsidRPr="005E4B29">
        <w:rPr>
          <w:szCs w:val="24"/>
        </w:rPr>
        <w:t xml:space="preserve">With a nominal GDP of over $3.7 </w:t>
      </w:r>
      <w:r>
        <w:rPr>
          <w:szCs w:val="24"/>
        </w:rPr>
        <w:t xml:space="preserve">trillion </w:t>
      </w:r>
      <w:r w:rsidR="00E03025" w:rsidRPr="005E4B29">
        <w:rPr>
          <w:szCs w:val="24"/>
        </w:rPr>
        <w:t>India has one of the biggest economies in the world and is currently ranked fifth in the world.</w:t>
      </w:r>
      <w:r w:rsidR="00E03025">
        <w:rPr>
          <w:szCs w:val="24"/>
        </w:rPr>
        <w:t xml:space="preserve"> </w:t>
      </w:r>
      <w:r w:rsidR="00951DB7" w:rsidRPr="005E4B29">
        <w:rPr>
          <w:szCs w:val="24"/>
        </w:rPr>
        <w:t>Although</w:t>
      </w:r>
      <w:r w:rsidR="00951DB7">
        <w:rPr>
          <w:szCs w:val="24"/>
        </w:rPr>
        <w:t xml:space="preserve"> being </w:t>
      </w:r>
      <w:r w:rsidR="00951DB7" w:rsidRPr="005E4B29">
        <w:rPr>
          <w:szCs w:val="24"/>
        </w:rPr>
        <w:t>one of the world's largest economies expanding at the quickest rate, the economy</w:t>
      </w:r>
      <w:r w:rsidR="00951DB7">
        <w:rPr>
          <w:szCs w:val="24"/>
        </w:rPr>
        <w:t xml:space="preserve"> of India</w:t>
      </w:r>
      <w:r w:rsidR="00951DB7" w:rsidRPr="005E4B29">
        <w:rPr>
          <w:szCs w:val="24"/>
        </w:rPr>
        <w:t xml:space="preserve"> still confronts a number of serious obstacles rising rates of inflation, joblessness, st</w:t>
      </w:r>
      <w:r w:rsidR="00951DB7">
        <w:rPr>
          <w:szCs w:val="24"/>
        </w:rPr>
        <w:t xml:space="preserve">ressed banking </w:t>
      </w:r>
      <w:r w:rsidR="00951DB7" w:rsidRPr="005E4B29">
        <w:rPr>
          <w:szCs w:val="24"/>
        </w:rPr>
        <w:t>industry, growing income disparity, exposure to outside threats</w:t>
      </w:r>
      <w:r w:rsidR="00951DB7">
        <w:rPr>
          <w:szCs w:val="24"/>
        </w:rPr>
        <w:t xml:space="preserve"> etc. </w:t>
      </w:r>
      <w:r w:rsidR="00951DB7" w:rsidRPr="009B7A1D">
        <w:rPr>
          <w:szCs w:val="24"/>
        </w:rPr>
        <w:t>The success o</w:t>
      </w:r>
      <w:r w:rsidR="00951DB7">
        <w:rPr>
          <w:szCs w:val="24"/>
        </w:rPr>
        <w:t>f monetary policy of RBI</w:t>
      </w:r>
      <w:r w:rsidR="00951DB7" w:rsidRPr="009B7A1D">
        <w:rPr>
          <w:szCs w:val="24"/>
        </w:rPr>
        <w:t xml:space="preserve"> in promoting growth</w:t>
      </w:r>
      <w:r w:rsidR="00951DB7">
        <w:rPr>
          <w:szCs w:val="24"/>
        </w:rPr>
        <w:t xml:space="preserve"> of the economy</w:t>
      </w:r>
      <w:r w:rsidR="00951DB7" w:rsidRPr="009B7A1D">
        <w:rPr>
          <w:szCs w:val="24"/>
        </w:rPr>
        <w:t xml:space="preserve"> becomes critical in this regard.</w:t>
      </w:r>
    </w:p>
    <w:p w14:paraId="0BC0DCA4" w14:textId="424B8411" w:rsidR="00EE1CE1" w:rsidRDefault="00951DB7" w:rsidP="00582CC2">
      <w:pPr>
        <w:ind w:left="20"/>
        <w:rPr>
          <w:szCs w:val="24"/>
        </w:rPr>
      </w:pPr>
      <w:r>
        <w:rPr>
          <w:szCs w:val="24"/>
        </w:rPr>
        <w:t>C</w:t>
      </w:r>
      <w:r w:rsidRPr="002F4851">
        <w:rPr>
          <w:szCs w:val="24"/>
        </w:rPr>
        <w:t>entral bank's most important tool for controlling inflation, regulating the money supply, stabilizing the currency, and promoting economic growth</w:t>
      </w:r>
      <w:r>
        <w:rPr>
          <w:szCs w:val="24"/>
        </w:rPr>
        <w:t xml:space="preserve"> is </w:t>
      </w:r>
      <w:r w:rsidRPr="002F4851">
        <w:rPr>
          <w:szCs w:val="24"/>
        </w:rPr>
        <w:t>Monetary policy.</w:t>
      </w:r>
      <w:r w:rsidR="00EE1CE1">
        <w:rPr>
          <w:szCs w:val="24"/>
        </w:rPr>
        <w:t xml:space="preserve"> </w:t>
      </w:r>
      <w:r w:rsidR="00EE1CE1" w:rsidRPr="002F4851">
        <w:rPr>
          <w:szCs w:val="24"/>
        </w:rPr>
        <w:t>Monetary policy serves two purposes. It keeps inflation under control by modifying the supply</w:t>
      </w:r>
      <w:r w:rsidR="00EE1CE1">
        <w:rPr>
          <w:szCs w:val="24"/>
        </w:rPr>
        <w:t xml:space="preserve"> of money</w:t>
      </w:r>
      <w:r w:rsidR="00EE1CE1" w:rsidRPr="002F4851">
        <w:rPr>
          <w:szCs w:val="24"/>
        </w:rPr>
        <w:t xml:space="preserve"> and interest rates, while also boosting growth</w:t>
      </w:r>
      <w:r w:rsidR="00EE1CE1">
        <w:rPr>
          <w:szCs w:val="24"/>
        </w:rPr>
        <w:t xml:space="preserve"> by </w:t>
      </w:r>
      <w:r w:rsidR="00EE1CE1" w:rsidRPr="00616A70">
        <w:rPr>
          <w:szCs w:val="24"/>
        </w:rPr>
        <w:t>employ</w:t>
      </w:r>
      <w:r w:rsidR="00EE1CE1">
        <w:rPr>
          <w:szCs w:val="24"/>
        </w:rPr>
        <w:t xml:space="preserve">ing </w:t>
      </w:r>
      <w:r w:rsidR="00EE1CE1" w:rsidRPr="00616A70">
        <w:rPr>
          <w:szCs w:val="24"/>
        </w:rPr>
        <w:t>a variety of measures, including the repo rate, reverse repo rate, cash reserve ratio, S</w:t>
      </w:r>
      <w:r w:rsidR="00EE1CE1">
        <w:rPr>
          <w:szCs w:val="24"/>
        </w:rPr>
        <w:t>LR</w:t>
      </w:r>
      <w:r w:rsidR="00EE1CE1" w:rsidRPr="00616A70">
        <w:rPr>
          <w:szCs w:val="24"/>
        </w:rPr>
        <w:t xml:space="preserve">, and </w:t>
      </w:r>
      <w:r w:rsidR="00EE1CE1">
        <w:rPr>
          <w:szCs w:val="24"/>
        </w:rPr>
        <w:t>other operations.</w:t>
      </w:r>
    </w:p>
    <w:p w14:paraId="79566503" w14:textId="1EA091BC" w:rsidR="00EE1CE1" w:rsidRDefault="00EE1CE1" w:rsidP="00ED491E">
      <w:pPr>
        <w:ind w:left="10"/>
        <w:rPr>
          <w:szCs w:val="24"/>
        </w:rPr>
      </w:pPr>
      <w:r w:rsidRPr="008B63CE">
        <w:rPr>
          <w:szCs w:val="24"/>
        </w:rPr>
        <w:t>When the RBI lowers the repo rate and bank rate, banks' borrowing costs fall</w:t>
      </w:r>
      <w:r>
        <w:rPr>
          <w:szCs w:val="24"/>
        </w:rPr>
        <w:t xml:space="preserve"> </w:t>
      </w:r>
      <w:r w:rsidRPr="008B63CE">
        <w:rPr>
          <w:szCs w:val="24"/>
        </w:rPr>
        <w:t>mak</w:t>
      </w:r>
      <w:r>
        <w:rPr>
          <w:szCs w:val="24"/>
        </w:rPr>
        <w:t>ing</w:t>
      </w:r>
      <w:r w:rsidRPr="008B63CE">
        <w:rPr>
          <w:szCs w:val="24"/>
        </w:rPr>
        <w:t xml:space="preserve"> it </w:t>
      </w:r>
      <w:r w:rsidRPr="008B63CE">
        <w:rPr>
          <w:szCs w:val="24"/>
        </w:rPr>
        <w:lastRenderedPageBreak/>
        <w:t>affordable for businesses to invest in new projects and consumers to buy products and services, promoting economic activity and GDP development.</w:t>
      </w:r>
      <w:r>
        <w:rPr>
          <w:szCs w:val="24"/>
        </w:rPr>
        <w:t xml:space="preserve"> Similarly</w:t>
      </w:r>
      <w:r w:rsidR="00550374">
        <w:rPr>
          <w:szCs w:val="24"/>
        </w:rPr>
        <w:t xml:space="preserve">, </w:t>
      </w:r>
      <w:r w:rsidRPr="008B63CE">
        <w:rPr>
          <w:szCs w:val="24"/>
        </w:rPr>
        <w:t xml:space="preserve">RBI decreases the money </w:t>
      </w:r>
      <w:r>
        <w:rPr>
          <w:szCs w:val="24"/>
        </w:rPr>
        <w:t xml:space="preserve">that is </w:t>
      </w:r>
      <w:r w:rsidRPr="008B63CE">
        <w:rPr>
          <w:szCs w:val="24"/>
        </w:rPr>
        <w:t xml:space="preserve">available </w:t>
      </w:r>
      <w:r>
        <w:rPr>
          <w:szCs w:val="24"/>
        </w:rPr>
        <w:t>f</w:t>
      </w:r>
      <w:r w:rsidRPr="008B63CE">
        <w:rPr>
          <w:szCs w:val="24"/>
        </w:rPr>
        <w:t>o</w:t>
      </w:r>
      <w:r>
        <w:rPr>
          <w:szCs w:val="24"/>
        </w:rPr>
        <w:t>r</w:t>
      </w:r>
      <w:r w:rsidRPr="008B63CE">
        <w:rPr>
          <w:szCs w:val="24"/>
        </w:rPr>
        <w:t xml:space="preserve"> banks </w:t>
      </w:r>
      <w:r>
        <w:rPr>
          <w:szCs w:val="24"/>
        </w:rPr>
        <w:t>to</w:t>
      </w:r>
      <w:r w:rsidRPr="008B63CE">
        <w:rPr>
          <w:szCs w:val="24"/>
        </w:rPr>
        <w:t xml:space="preserve"> lend by raising the CRR and the SLR</w:t>
      </w:r>
      <w:r w:rsidR="00550374">
        <w:rPr>
          <w:szCs w:val="24"/>
        </w:rPr>
        <w:t xml:space="preserve"> to keep inflation under control. </w:t>
      </w:r>
      <w:r w:rsidR="00550374" w:rsidRPr="00354065">
        <w:rPr>
          <w:szCs w:val="24"/>
        </w:rPr>
        <w:t xml:space="preserve">The RBI can </w:t>
      </w:r>
      <w:r w:rsidR="00550374">
        <w:rPr>
          <w:szCs w:val="24"/>
        </w:rPr>
        <w:t xml:space="preserve">also </w:t>
      </w:r>
      <w:r w:rsidR="00550374" w:rsidRPr="00354065">
        <w:rPr>
          <w:szCs w:val="24"/>
        </w:rPr>
        <w:t>attract foreign investment by maintaining attractive interest rates through its monetary policies.</w:t>
      </w:r>
      <w:r w:rsidR="00550374">
        <w:rPr>
          <w:szCs w:val="24"/>
        </w:rPr>
        <w:t xml:space="preserve"> </w:t>
      </w:r>
      <w:r w:rsidR="00550374" w:rsidRPr="006008DE">
        <w:rPr>
          <w:szCs w:val="24"/>
        </w:rPr>
        <w:t xml:space="preserve">RBI works to </w:t>
      </w:r>
      <w:r w:rsidR="00550374">
        <w:rPr>
          <w:szCs w:val="24"/>
        </w:rPr>
        <w:t>create</w:t>
      </w:r>
      <w:r w:rsidR="00550374" w:rsidRPr="006008DE">
        <w:rPr>
          <w:szCs w:val="24"/>
        </w:rPr>
        <w:t xml:space="preserve"> a balanced and </w:t>
      </w:r>
      <w:r w:rsidR="00550374">
        <w:rPr>
          <w:szCs w:val="24"/>
        </w:rPr>
        <w:t>vi</w:t>
      </w:r>
      <w:r w:rsidR="00550374" w:rsidRPr="006008DE">
        <w:rPr>
          <w:szCs w:val="24"/>
        </w:rPr>
        <w:t xml:space="preserve">able economic environment that </w:t>
      </w:r>
      <w:r w:rsidR="00550374">
        <w:rPr>
          <w:szCs w:val="24"/>
        </w:rPr>
        <w:t>fosters</w:t>
      </w:r>
      <w:r w:rsidR="00550374" w:rsidRPr="006008DE">
        <w:rPr>
          <w:szCs w:val="24"/>
        </w:rPr>
        <w:t xml:space="preserve"> long-term growth and development by carefully calibrating its policy tools.</w:t>
      </w:r>
      <w:r w:rsidR="00ED491E">
        <w:rPr>
          <w:szCs w:val="24"/>
        </w:rPr>
        <w:t xml:space="preserve"> Thus, it is essential to understand the</w:t>
      </w:r>
      <w:r w:rsidR="00ED491E" w:rsidRPr="00AD2A2A">
        <w:rPr>
          <w:szCs w:val="24"/>
        </w:rPr>
        <w:t xml:space="preserve"> complicated interaction between different monetary policy instruments and economic indicators</w:t>
      </w:r>
      <w:r w:rsidR="00ED491E">
        <w:rPr>
          <w:szCs w:val="24"/>
        </w:rPr>
        <w:t xml:space="preserve">. </w:t>
      </w:r>
    </w:p>
    <w:p w14:paraId="23340B41" w14:textId="65C2B78A" w:rsidR="00ED491E" w:rsidRDefault="00ED491E" w:rsidP="00493993">
      <w:pPr>
        <w:ind w:left="20"/>
        <w:rPr>
          <w:b/>
          <w:bCs/>
        </w:rPr>
      </w:pPr>
      <w:r w:rsidRPr="00ED491E">
        <w:rPr>
          <w:b/>
          <w:bCs/>
        </w:rPr>
        <w:t>2. LITERATURE REVIEW</w:t>
      </w:r>
    </w:p>
    <w:p w14:paraId="3D045F25" w14:textId="77777777" w:rsidR="00ED491E" w:rsidRDefault="00ED491E" w:rsidP="00ED491E">
      <w:pPr>
        <w:pStyle w:val="NormalWeb"/>
        <w:spacing w:before="0" w:beforeAutospacing="0" w:line="360" w:lineRule="auto"/>
        <w:jc w:val="both"/>
      </w:pPr>
      <w:r w:rsidRPr="00134A8F">
        <w:rPr>
          <w:b/>
          <w:bCs/>
        </w:rPr>
        <w:t>"An analysis of the effect of monetary policy changes on macroeconomic factors"</w:t>
      </w:r>
      <w:r>
        <w:rPr>
          <w:b/>
          <w:bCs/>
        </w:rPr>
        <w:t xml:space="preserve"> </w:t>
      </w:r>
      <w:r w:rsidRPr="008B6D5F">
        <w:t>(2017)</w:t>
      </w:r>
      <w:r>
        <w:t xml:space="preserve"> by </w:t>
      </w:r>
      <w:proofErr w:type="spellStart"/>
      <w:r w:rsidRPr="00134A8F">
        <w:rPr>
          <w:b/>
          <w:bCs/>
        </w:rPr>
        <w:t>Moid</w:t>
      </w:r>
      <w:proofErr w:type="spellEnd"/>
      <w:r w:rsidRPr="00134A8F">
        <w:rPr>
          <w:b/>
          <w:bCs/>
        </w:rPr>
        <w:t xml:space="preserve"> U. Ahmad and </w:t>
      </w:r>
      <w:proofErr w:type="spellStart"/>
      <w:r w:rsidRPr="00134A8F">
        <w:rPr>
          <w:b/>
          <w:bCs/>
        </w:rPr>
        <w:t>Shamima</w:t>
      </w:r>
      <w:proofErr w:type="spellEnd"/>
      <w:r w:rsidRPr="00134A8F">
        <w:rPr>
          <w:b/>
          <w:bCs/>
        </w:rPr>
        <w:t xml:space="preserve"> </w:t>
      </w:r>
      <w:proofErr w:type="spellStart"/>
      <w:r w:rsidRPr="00134A8F">
        <w:rPr>
          <w:b/>
          <w:bCs/>
        </w:rPr>
        <w:t>Nasrin</w:t>
      </w:r>
      <w:proofErr w:type="spellEnd"/>
      <w:r>
        <w:t xml:space="preserve"> investigates how alterations in monetary policy impact key economic indicators in India, aiming to enhance policy-making. Using statistical tools such as correlation, regression, co-integration, and Vector Auto Regression (VAR) on monthly and quarterly data from 2011 to 2014, the study examines variables like GDP, inflation, foreign exchange rate, bank credit, and velocity of money against policy rates like CRR, SLR, Repo rate, Reverse Repo rate, and Bank rate. Significant findings include negative correlations between GDP and CRR, SLR, and Repo rates, and positive correlations between GDP and bank credit and bank rate. The study enhances understanding of monetary policy impacts and </w:t>
      </w:r>
      <w:r>
        <w:t>offers insights for better economic stability and policy formulation.</w:t>
      </w:r>
    </w:p>
    <w:p w14:paraId="6BC2E342" w14:textId="77777777" w:rsidR="00ED491E" w:rsidRDefault="00ED491E" w:rsidP="00ED491E">
      <w:pPr>
        <w:pStyle w:val="NormalWeb"/>
        <w:spacing w:line="360" w:lineRule="auto"/>
        <w:jc w:val="both"/>
      </w:pPr>
      <w:r w:rsidRPr="00F96127">
        <w:t xml:space="preserve">The paper titled </w:t>
      </w:r>
      <w:r w:rsidRPr="00F96127">
        <w:rPr>
          <w:b/>
          <w:bCs/>
        </w:rPr>
        <w:t>“Inflation, economic growth and monetary policy in India: A macroeconomic analysis”</w:t>
      </w:r>
      <w:r w:rsidRPr="00F96127">
        <w:t xml:space="preserve"> (2002) by </w:t>
      </w:r>
      <w:r w:rsidRPr="00134A8F">
        <w:rPr>
          <w:b/>
          <w:bCs/>
        </w:rPr>
        <w:t>K Singh</w:t>
      </w:r>
      <w:r w:rsidRPr="00F96127">
        <w:t xml:space="preserve"> aims to examine the necessity of inflation control and the role of the RBI</w:t>
      </w:r>
      <w:r>
        <w:t>’s</w:t>
      </w:r>
      <w:r w:rsidRPr="00F96127">
        <w:t xml:space="preserve"> monetary policy in managing inflation, within Indian economy by understanding the relation between inflation and growth</w:t>
      </w:r>
      <w:r>
        <w:t xml:space="preserve"> of the economy. </w:t>
      </w:r>
      <w:r w:rsidRPr="00F96127">
        <w:t xml:space="preserve">The study finds that economic growth in India is negatively impacted when inflation exceeds 5 percent. The study suggests that price-based instruments like interest rates </w:t>
      </w:r>
      <w:r>
        <w:t xml:space="preserve">will </w:t>
      </w:r>
      <w:r w:rsidRPr="00F96127">
        <w:t>be more effective for inflation control than the current monetary policy instruments used by the RBI.</w:t>
      </w:r>
    </w:p>
    <w:p w14:paraId="2E954C7F" w14:textId="77777777" w:rsidR="00ED491E" w:rsidRDefault="00ED491E" w:rsidP="00ED491E">
      <w:pPr>
        <w:pStyle w:val="NormalWeb"/>
        <w:spacing w:line="360" w:lineRule="auto"/>
        <w:jc w:val="both"/>
      </w:pPr>
      <w:r w:rsidRPr="00F96127">
        <w:t>The paper,</w:t>
      </w:r>
      <w:r>
        <w:t xml:space="preserve"> </w:t>
      </w:r>
      <w:r w:rsidRPr="00CE11F0">
        <w:rPr>
          <w:b/>
          <w:bCs/>
        </w:rPr>
        <w:t>"Monetary Policy Analysis in an Inflation Targeting Framework in Emerging Economies: The Case of India,"</w:t>
      </w:r>
      <w:r>
        <w:rPr>
          <w:b/>
          <w:bCs/>
        </w:rPr>
        <w:t xml:space="preserve"> </w:t>
      </w:r>
      <w:r w:rsidRPr="008B6D5F">
        <w:t xml:space="preserve">(2014) </w:t>
      </w:r>
      <w:r w:rsidRPr="00F96127">
        <w:t xml:space="preserve">by </w:t>
      </w:r>
      <w:proofErr w:type="spellStart"/>
      <w:r w:rsidRPr="00CE11F0">
        <w:rPr>
          <w:b/>
          <w:bCs/>
        </w:rPr>
        <w:t>Rudrani</w:t>
      </w:r>
      <w:proofErr w:type="spellEnd"/>
      <w:r w:rsidRPr="00CE11F0">
        <w:rPr>
          <w:b/>
          <w:bCs/>
        </w:rPr>
        <w:t xml:space="preserve"> Bhattacharya and </w:t>
      </w:r>
      <w:proofErr w:type="spellStart"/>
      <w:r w:rsidRPr="00CE11F0">
        <w:rPr>
          <w:b/>
          <w:bCs/>
        </w:rPr>
        <w:t>Ila</w:t>
      </w:r>
      <w:proofErr w:type="spellEnd"/>
      <w:r w:rsidRPr="00CE11F0">
        <w:rPr>
          <w:b/>
          <w:bCs/>
        </w:rPr>
        <w:t xml:space="preserve"> Patnaik</w:t>
      </w:r>
      <w:r w:rsidRPr="00F96127">
        <w:t>, aims to develop a model for analy</w:t>
      </w:r>
      <w:r>
        <w:t>s</w:t>
      </w:r>
      <w:r w:rsidRPr="00F96127">
        <w:t>ing monetary policy in India</w:t>
      </w:r>
      <w:r>
        <w:t>.</w:t>
      </w:r>
      <w:r w:rsidRPr="00F96127">
        <w:t xml:space="preserve"> </w:t>
      </w:r>
      <w:r>
        <w:t xml:space="preserve">The researchers use </w:t>
      </w:r>
      <w:r w:rsidRPr="00F96127">
        <w:t>a semi-structural New Keynesian open economy model</w:t>
      </w:r>
      <w:r>
        <w:t xml:space="preserve">. </w:t>
      </w:r>
      <w:r w:rsidRPr="00F96127">
        <w:t xml:space="preserve">Key findings include the significant impact of aggregate </w:t>
      </w:r>
      <w:r>
        <w:t xml:space="preserve">demand and </w:t>
      </w:r>
      <w:r w:rsidRPr="00F96127">
        <w:t>monetary policies</w:t>
      </w:r>
      <w:r>
        <w:t xml:space="preserve"> on inflation. </w:t>
      </w:r>
      <w:r w:rsidRPr="00F96127">
        <w:t>The study concludes that an inflation-targeting framework is crucial for stabilizing inflation expectations in India</w:t>
      </w:r>
      <w:r>
        <w:t>.</w:t>
      </w:r>
    </w:p>
    <w:p w14:paraId="2CD5E74B" w14:textId="77777777" w:rsidR="00ED491E" w:rsidRPr="00475A0E" w:rsidRDefault="00ED491E" w:rsidP="00ED491E">
      <w:pPr>
        <w:pStyle w:val="NormalWeb"/>
        <w:spacing w:line="360" w:lineRule="auto"/>
        <w:jc w:val="both"/>
      </w:pPr>
      <w:r w:rsidRPr="00475A0E">
        <w:rPr>
          <w:shd w:val="clear" w:color="auto" w:fill="FFFFFF"/>
        </w:rPr>
        <w:t xml:space="preserve">The research paper </w:t>
      </w:r>
      <w:r w:rsidRPr="005367FB">
        <w:rPr>
          <w:b/>
          <w:bCs/>
          <w:shd w:val="clear" w:color="auto" w:fill="FFFFFF"/>
        </w:rPr>
        <w:t>"A Study of Monetary Policy and its Has an Impact on GDP Performance (With Reference to Indian Economy)"</w:t>
      </w:r>
      <w:r w:rsidRPr="00475A0E">
        <w:rPr>
          <w:shd w:val="clear" w:color="auto" w:fill="FFFFFF"/>
        </w:rPr>
        <w:t xml:space="preserve"> (2019) by </w:t>
      </w:r>
      <w:proofErr w:type="spellStart"/>
      <w:r w:rsidRPr="005367FB">
        <w:rPr>
          <w:b/>
          <w:bCs/>
          <w:shd w:val="clear" w:color="auto" w:fill="FFFFFF"/>
        </w:rPr>
        <w:t>Shobhit</w:t>
      </w:r>
      <w:proofErr w:type="spellEnd"/>
      <w:r w:rsidRPr="005367FB">
        <w:rPr>
          <w:b/>
          <w:bCs/>
          <w:shd w:val="clear" w:color="auto" w:fill="FFFFFF"/>
        </w:rPr>
        <w:t xml:space="preserve"> </w:t>
      </w:r>
      <w:proofErr w:type="spellStart"/>
      <w:r w:rsidRPr="005367FB">
        <w:rPr>
          <w:b/>
          <w:bCs/>
          <w:shd w:val="clear" w:color="auto" w:fill="FFFFFF"/>
        </w:rPr>
        <w:t>Sagar</w:t>
      </w:r>
      <w:proofErr w:type="spellEnd"/>
      <w:r w:rsidRPr="005367FB">
        <w:rPr>
          <w:b/>
          <w:bCs/>
          <w:shd w:val="clear" w:color="auto" w:fill="FFFFFF"/>
        </w:rPr>
        <w:t xml:space="preserve"> </w:t>
      </w:r>
      <w:r w:rsidRPr="005367FB">
        <w:rPr>
          <w:shd w:val="clear" w:color="auto" w:fill="FFFFFF"/>
        </w:rPr>
        <w:t>and</w:t>
      </w:r>
      <w:r w:rsidRPr="005367FB">
        <w:rPr>
          <w:b/>
          <w:bCs/>
          <w:shd w:val="clear" w:color="auto" w:fill="FFFFFF"/>
        </w:rPr>
        <w:t xml:space="preserve"> </w:t>
      </w:r>
      <w:proofErr w:type="spellStart"/>
      <w:r w:rsidRPr="005367FB">
        <w:rPr>
          <w:b/>
          <w:bCs/>
          <w:shd w:val="clear" w:color="auto" w:fill="FFFFFF"/>
        </w:rPr>
        <w:t>Prof.</w:t>
      </w:r>
      <w:proofErr w:type="spellEnd"/>
      <w:r w:rsidRPr="005367FB">
        <w:rPr>
          <w:b/>
          <w:bCs/>
          <w:shd w:val="clear" w:color="auto" w:fill="FFFFFF"/>
        </w:rPr>
        <w:t xml:space="preserve"> L.N. </w:t>
      </w:r>
      <w:proofErr w:type="spellStart"/>
      <w:r w:rsidRPr="005367FB">
        <w:rPr>
          <w:b/>
          <w:bCs/>
          <w:shd w:val="clear" w:color="auto" w:fill="FFFFFF"/>
        </w:rPr>
        <w:t>Koli</w:t>
      </w:r>
      <w:proofErr w:type="spellEnd"/>
      <w:r w:rsidRPr="00475A0E">
        <w:rPr>
          <w:shd w:val="clear" w:color="auto" w:fill="FFFFFF"/>
        </w:rPr>
        <w:t xml:space="preserve"> aims to examine how monetary policies affect India's GDP from 2014 to 2018. The researchers use correlation, descriptive and regression analysis to explore the connection </w:t>
      </w:r>
      <w:r w:rsidRPr="00475A0E">
        <w:rPr>
          <w:shd w:val="clear" w:color="auto" w:fill="FFFFFF"/>
        </w:rPr>
        <w:lastRenderedPageBreak/>
        <w:t>between key macroeconomic factors like interest rates,</w:t>
      </w:r>
      <w:r>
        <w:rPr>
          <w:shd w:val="clear" w:color="auto" w:fill="FFFFFF"/>
        </w:rPr>
        <w:t xml:space="preserve"> </w:t>
      </w:r>
      <w:r w:rsidRPr="00475A0E">
        <w:rPr>
          <w:shd w:val="clear" w:color="auto" w:fill="FFFFFF"/>
        </w:rPr>
        <w:t>money supply</w:t>
      </w:r>
      <w:r>
        <w:rPr>
          <w:shd w:val="clear" w:color="auto" w:fill="FFFFFF"/>
        </w:rPr>
        <w:t>,</w:t>
      </w:r>
      <w:r w:rsidRPr="00475A0E">
        <w:rPr>
          <w:shd w:val="clear" w:color="auto" w:fill="FFFFFF"/>
        </w:rPr>
        <w:t xml:space="preserve"> inflation, and GDP. Their findings suggest that these variables have a small effect on GDP.</w:t>
      </w:r>
    </w:p>
    <w:p w14:paraId="2516F5A6" w14:textId="467091DF" w:rsidR="00ED491E" w:rsidRDefault="00ED491E" w:rsidP="00ED491E">
      <w:pPr>
        <w:pStyle w:val="NormalWeb"/>
        <w:spacing w:line="360" w:lineRule="auto"/>
        <w:jc w:val="both"/>
      </w:pPr>
      <w:r w:rsidRPr="005367FB">
        <w:rPr>
          <w:b/>
          <w:bCs/>
        </w:rPr>
        <w:t>H. P. Mathur and Shailaja Singh’s</w:t>
      </w:r>
      <w:r w:rsidRPr="00475A0E">
        <w:t xml:space="preserve"> </w:t>
      </w:r>
      <w:r w:rsidRPr="005367FB">
        <w:rPr>
          <w:b/>
          <w:bCs/>
        </w:rPr>
        <w:t>"Changing Economy Vis-à-vis Changing Monetary Policies: A Study to Assess the Impact of Reserve Bank of India (RBI) Policies of Interest Rates and Exchange Rates"</w:t>
      </w:r>
      <w:r w:rsidRPr="00475A0E">
        <w:t xml:space="preserve"> (2016)</w:t>
      </w:r>
      <w:r>
        <w:t xml:space="preserve"> </w:t>
      </w:r>
      <w:r w:rsidRPr="00475A0E">
        <w:t xml:space="preserve">examines how the RBI's monetary policies affect interest rates and exchange rates, as well as other economic variables. The study emphasizes </w:t>
      </w:r>
      <w:r>
        <w:t xml:space="preserve">whether </w:t>
      </w:r>
      <w:r w:rsidRPr="00475A0E">
        <w:t>macroeconomic variables' responses to interest rate fluctuations have a broad impact on money supply and economic stability. It discovers a significant impact of the RBI's policies on several sectors of the economy, affecting inflation rates, liquidity, and economic growth. The study suggests that effective implementation of the RBI's monetary policies, which include interest rates and currency rates, is critical for mo</w:t>
      </w:r>
      <w:r>
        <w:t>u</w:t>
      </w:r>
      <w:r w:rsidRPr="00475A0E">
        <w:t>lding India's economy.</w:t>
      </w:r>
    </w:p>
    <w:p w14:paraId="4C27537F" w14:textId="77777777" w:rsidR="00ED491E" w:rsidRPr="009A028B" w:rsidRDefault="00ED491E" w:rsidP="00ED491E">
      <w:pPr>
        <w:pStyle w:val="Heading1"/>
        <w:spacing w:after="163"/>
        <w:rPr>
          <w:color w:val="000000" w:themeColor="text1"/>
          <w:szCs w:val="24"/>
        </w:rPr>
      </w:pPr>
      <w:r w:rsidRPr="009A028B">
        <w:rPr>
          <w:color w:val="000000" w:themeColor="text1"/>
          <w:szCs w:val="24"/>
        </w:rPr>
        <w:t>3.</w:t>
      </w:r>
      <w:r w:rsidRPr="009A028B">
        <w:rPr>
          <w:rFonts w:eastAsia="Arial"/>
          <w:color w:val="000000" w:themeColor="text1"/>
          <w:szCs w:val="24"/>
        </w:rPr>
        <w:t xml:space="preserve"> </w:t>
      </w:r>
      <w:r w:rsidRPr="009A028B">
        <w:rPr>
          <w:color w:val="000000" w:themeColor="text1"/>
          <w:szCs w:val="24"/>
        </w:rPr>
        <w:t xml:space="preserve">RESEARCH DESIGN </w:t>
      </w:r>
    </w:p>
    <w:p w14:paraId="1BBAFDD0" w14:textId="51EEEF7E" w:rsidR="00ED491E" w:rsidRPr="009A028B" w:rsidRDefault="00ED491E" w:rsidP="00ED491E">
      <w:pPr>
        <w:pStyle w:val="Heading2"/>
        <w:ind w:left="20"/>
        <w:rPr>
          <w:rFonts w:ascii="Times New Roman" w:hAnsi="Times New Roman" w:cs="Times New Roman"/>
          <w:b/>
          <w:bCs/>
          <w:color w:val="000000" w:themeColor="text1"/>
          <w:sz w:val="24"/>
          <w:szCs w:val="24"/>
        </w:rPr>
      </w:pPr>
      <w:r w:rsidRPr="009A028B">
        <w:rPr>
          <w:rFonts w:ascii="Times New Roman" w:hAnsi="Times New Roman" w:cs="Times New Roman"/>
          <w:b/>
          <w:bCs/>
          <w:color w:val="000000" w:themeColor="text1"/>
          <w:sz w:val="24"/>
          <w:szCs w:val="24"/>
        </w:rPr>
        <w:t>3.1.</w:t>
      </w:r>
      <w:r w:rsidRPr="009A028B">
        <w:rPr>
          <w:rFonts w:ascii="Times New Roman" w:eastAsia="Times New Roman" w:hAnsi="Times New Roman" w:cs="Times New Roman"/>
          <w:b/>
          <w:bCs/>
          <w:color w:val="000000" w:themeColor="text1"/>
          <w:sz w:val="24"/>
          <w:szCs w:val="24"/>
        </w:rPr>
        <w:t xml:space="preserve"> </w:t>
      </w:r>
      <w:r w:rsidRPr="009A028B">
        <w:rPr>
          <w:rFonts w:ascii="Times New Roman" w:hAnsi="Times New Roman" w:cs="Times New Roman"/>
          <w:b/>
          <w:bCs/>
          <w:color w:val="000000" w:themeColor="text1"/>
          <w:sz w:val="24"/>
          <w:szCs w:val="24"/>
        </w:rPr>
        <w:t xml:space="preserve">PROBLEM STATEMENT </w:t>
      </w:r>
    </w:p>
    <w:p w14:paraId="4FFAD440" w14:textId="1319E982" w:rsidR="00503D3F" w:rsidRDefault="00503D3F" w:rsidP="00503D3F">
      <w:pPr>
        <w:spacing w:line="360" w:lineRule="auto"/>
        <w:ind w:left="30"/>
        <w:rPr>
          <w:szCs w:val="24"/>
        </w:rPr>
      </w:pPr>
      <w:r w:rsidRPr="00A915B6">
        <w:rPr>
          <w:szCs w:val="24"/>
        </w:rPr>
        <w:t>India, like many other countries, is currently dealing with the challenge of growing inflation, unpredictable global markets and varying levels of liquidity</w:t>
      </w:r>
      <w:r>
        <w:rPr>
          <w:szCs w:val="24"/>
        </w:rPr>
        <w:t>.</w:t>
      </w:r>
      <w:r w:rsidRPr="00A915B6">
        <w:rPr>
          <w:szCs w:val="24"/>
        </w:rPr>
        <w:t xml:space="preserve"> This</w:t>
      </w:r>
      <w:r>
        <w:rPr>
          <w:szCs w:val="24"/>
        </w:rPr>
        <w:t xml:space="preserve"> leads to</w:t>
      </w:r>
      <w:r w:rsidRPr="00A915B6">
        <w:rPr>
          <w:szCs w:val="24"/>
        </w:rPr>
        <w:t xml:space="preserve"> decrease</w:t>
      </w:r>
      <w:r>
        <w:rPr>
          <w:szCs w:val="24"/>
        </w:rPr>
        <w:t>d</w:t>
      </w:r>
      <w:r w:rsidRPr="00A915B6">
        <w:rPr>
          <w:szCs w:val="24"/>
        </w:rPr>
        <w:t xml:space="preserve"> consumer spending,</w:t>
      </w:r>
      <w:r>
        <w:rPr>
          <w:szCs w:val="24"/>
        </w:rPr>
        <w:t xml:space="preserve"> increased cost of living,</w:t>
      </w:r>
      <w:r w:rsidRPr="00A915B6">
        <w:rPr>
          <w:szCs w:val="24"/>
        </w:rPr>
        <w:t xml:space="preserve"> </w:t>
      </w:r>
      <w:r>
        <w:rPr>
          <w:szCs w:val="24"/>
        </w:rPr>
        <w:t>c</w:t>
      </w:r>
      <w:r w:rsidRPr="008613A7">
        <w:rPr>
          <w:szCs w:val="24"/>
        </w:rPr>
        <w:t xml:space="preserve">urrency devaluation, </w:t>
      </w:r>
      <w:r>
        <w:rPr>
          <w:szCs w:val="24"/>
        </w:rPr>
        <w:t>i</w:t>
      </w:r>
      <w:r w:rsidRPr="008613A7">
        <w:rPr>
          <w:szCs w:val="24"/>
        </w:rPr>
        <w:t>ncreased borrowing and debt levels, trade imbalances</w:t>
      </w:r>
      <w:r>
        <w:rPr>
          <w:szCs w:val="24"/>
        </w:rPr>
        <w:t xml:space="preserve"> etc. </w:t>
      </w:r>
      <w:r w:rsidRPr="00A915B6">
        <w:rPr>
          <w:szCs w:val="24"/>
        </w:rPr>
        <w:t xml:space="preserve">As a result, RBI's role in stabilizing the economy while promoting growth becomes increasingly complex. This research aims to evaluate the efficacy of the RBI's strategies </w:t>
      </w:r>
      <w:r w:rsidRPr="00A915B6">
        <w:rPr>
          <w:szCs w:val="24"/>
        </w:rPr>
        <w:t xml:space="preserve">in achieving sustainable economic growth, addressing challenges such as inflation control, contraction of money supply and stabilising </w:t>
      </w:r>
      <w:r>
        <w:rPr>
          <w:szCs w:val="24"/>
        </w:rPr>
        <w:t xml:space="preserve">the </w:t>
      </w:r>
      <w:r w:rsidRPr="00A915B6">
        <w:rPr>
          <w:szCs w:val="24"/>
        </w:rPr>
        <w:t xml:space="preserve">exchange rates. The findings </w:t>
      </w:r>
      <w:r>
        <w:rPr>
          <w:szCs w:val="24"/>
        </w:rPr>
        <w:t xml:space="preserve">shall offer </w:t>
      </w:r>
      <w:r w:rsidRPr="00A915B6">
        <w:rPr>
          <w:szCs w:val="24"/>
        </w:rPr>
        <w:t>valuable in</w:t>
      </w:r>
      <w:r>
        <w:rPr>
          <w:szCs w:val="24"/>
        </w:rPr>
        <w:t>puts</w:t>
      </w:r>
      <w:r w:rsidRPr="00A915B6">
        <w:rPr>
          <w:szCs w:val="24"/>
        </w:rPr>
        <w:t xml:space="preserve"> for policymakers to refine monetary interventions and enhance their eff</w:t>
      </w:r>
      <w:r>
        <w:rPr>
          <w:szCs w:val="24"/>
        </w:rPr>
        <w:t>icacy</w:t>
      </w:r>
      <w:r w:rsidRPr="00A915B6">
        <w:rPr>
          <w:szCs w:val="24"/>
        </w:rPr>
        <w:t xml:space="preserve"> in the current economic scenario.</w:t>
      </w:r>
    </w:p>
    <w:p w14:paraId="460F07EC" w14:textId="55E4BA81" w:rsidR="003E2B56" w:rsidRPr="009A028B" w:rsidRDefault="003E2B56" w:rsidP="003E2B56">
      <w:pPr>
        <w:spacing w:before="240" w:after="0" w:line="360" w:lineRule="auto"/>
        <w:ind w:left="60"/>
        <w:rPr>
          <w:b/>
          <w:bCs/>
          <w:szCs w:val="24"/>
        </w:rPr>
      </w:pPr>
      <w:r w:rsidRPr="009A028B">
        <w:rPr>
          <w:b/>
          <w:bCs/>
          <w:szCs w:val="24"/>
        </w:rPr>
        <w:t>3.2. NEED FOR THE STUDY</w:t>
      </w:r>
    </w:p>
    <w:p w14:paraId="641FEEF9" w14:textId="4A5C66E8" w:rsidR="003E2B56" w:rsidRPr="003E2B56" w:rsidRDefault="003E2B56" w:rsidP="003E2B56">
      <w:pPr>
        <w:spacing w:line="360" w:lineRule="auto"/>
        <w:ind w:left="50"/>
        <w:rPr>
          <w:b/>
          <w:bCs/>
          <w:szCs w:val="24"/>
        </w:rPr>
      </w:pPr>
      <w:r w:rsidRPr="00421864">
        <w:rPr>
          <w:szCs w:val="24"/>
        </w:rPr>
        <w:t>Considering the role that RBI</w:t>
      </w:r>
      <w:r>
        <w:rPr>
          <w:szCs w:val="24"/>
        </w:rPr>
        <w:t>’s</w:t>
      </w:r>
      <w:r w:rsidRPr="00421864">
        <w:rPr>
          <w:szCs w:val="24"/>
        </w:rPr>
        <w:t xml:space="preserve"> monetary policy</w:t>
      </w:r>
      <w:r>
        <w:rPr>
          <w:szCs w:val="24"/>
        </w:rPr>
        <w:t xml:space="preserve"> plays</w:t>
      </w:r>
      <w:r w:rsidRPr="00421864">
        <w:rPr>
          <w:szCs w:val="24"/>
        </w:rPr>
        <w:t>, it becomes imperative to check how CRR (cash reserve ratio), Reverse repo rate</w:t>
      </w:r>
      <w:r>
        <w:rPr>
          <w:szCs w:val="24"/>
        </w:rPr>
        <w:t>,</w:t>
      </w:r>
      <w:r w:rsidRPr="00115A8D">
        <w:rPr>
          <w:szCs w:val="24"/>
        </w:rPr>
        <w:t xml:space="preserve"> </w:t>
      </w:r>
      <w:r w:rsidRPr="00421864">
        <w:rPr>
          <w:szCs w:val="24"/>
        </w:rPr>
        <w:t>Bank rates</w:t>
      </w:r>
      <w:r>
        <w:rPr>
          <w:szCs w:val="24"/>
        </w:rPr>
        <w:t>,</w:t>
      </w:r>
      <w:r w:rsidRPr="00421864">
        <w:rPr>
          <w:szCs w:val="24"/>
        </w:rPr>
        <w:t xml:space="preserve"> SLR (statutory liquidity ratio)</w:t>
      </w:r>
      <w:r>
        <w:rPr>
          <w:szCs w:val="24"/>
        </w:rPr>
        <w:t xml:space="preserve"> and</w:t>
      </w:r>
      <w:r w:rsidRPr="00421864">
        <w:rPr>
          <w:szCs w:val="24"/>
        </w:rPr>
        <w:t xml:space="preserve"> Repo Rate effect economic development &amp; stability</w:t>
      </w:r>
      <w:r>
        <w:rPr>
          <w:szCs w:val="24"/>
        </w:rPr>
        <w:t xml:space="preserve"> overtime</w:t>
      </w:r>
      <w:r w:rsidRPr="00421864">
        <w:rPr>
          <w:szCs w:val="24"/>
        </w:rPr>
        <w:t>. These relationships will help to empower policymakers in terms of increasing GDP growth, managing inflation ensuring healthy money supply and stable exchange rates. This understanding is essential for attaining balanced and sustainable economic development, reducing economic volatility, and improving the country's overall economic well-being.</w:t>
      </w:r>
    </w:p>
    <w:p w14:paraId="4CA31BF3" w14:textId="77777777" w:rsidR="0045322C" w:rsidRDefault="0045322C" w:rsidP="00503D3F">
      <w:pPr>
        <w:spacing w:line="259" w:lineRule="auto"/>
        <w:ind w:left="40" w:right="0"/>
        <w:jc w:val="left"/>
        <w:rPr>
          <w:b/>
          <w:szCs w:val="24"/>
        </w:rPr>
      </w:pPr>
    </w:p>
    <w:p w14:paraId="09D46324" w14:textId="77777777" w:rsidR="0045322C" w:rsidRDefault="0045322C" w:rsidP="00503D3F">
      <w:pPr>
        <w:spacing w:line="259" w:lineRule="auto"/>
        <w:ind w:left="40" w:right="0"/>
        <w:jc w:val="left"/>
        <w:rPr>
          <w:b/>
          <w:szCs w:val="24"/>
        </w:rPr>
      </w:pPr>
    </w:p>
    <w:p w14:paraId="02348B3A" w14:textId="77777777" w:rsidR="0045322C" w:rsidRDefault="0045322C" w:rsidP="00503D3F">
      <w:pPr>
        <w:spacing w:line="259" w:lineRule="auto"/>
        <w:ind w:left="40" w:right="0"/>
        <w:jc w:val="left"/>
        <w:rPr>
          <w:b/>
          <w:szCs w:val="24"/>
        </w:rPr>
      </w:pPr>
    </w:p>
    <w:p w14:paraId="6EED33F4" w14:textId="33EC1028" w:rsidR="00503D3F" w:rsidRPr="009A028B" w:rsidRDefault="00503D3F" w:rsidP="00503D3F">
      <w:pPr>
        <w:spacing w:line="259" w:lineRule="auto"/>
        <w:ind w:left="40" w:right="0"/>
        <w:jc w:val="left"/>
        <w:rPr>
          <w:szCs w:val="24"/>
        </w:rPr>
      </w:pPr>
      <w:r w:rsidRPr="009A028B">
        <w:rPr>
          <w:b/>
          <w:szCs w:val="24"/>
        </w:rPr>
        <w:t>3.</w:t>
      </w:r>
      <w:r w:rsidR="003E2B56" w:rsidRPr="009A028B">
        <w:rPr>
          <w:b/>
          <w:szCs w:val="24"/>
        </w:rPr>
        <w:t>3</w:t>
      </w:r>
      <w:r w:rsidRPr="009A028B">
        <w:rPr>
          <w:b/>
          <w:szCs w:val="24"/>
        </w:rPr>
        <w:t>. OBJECTIVES</w:t>
      </w:r>
    </w:p>
    <w:p w14:paraId="1882E284" w14:textId="77777777" w:rsidR="00503D3F" w:rsidRDefault="00503D3F" w:rsidP="00503D3F">
      <w:pPr>
        <w:pStyle w:val="ListParagraph"/>
        <w:numPr>
          <w:ilvl w:val="0"/>
          <w:numId w:val="2"/>
        </w:numPr>
        <w:spacing w:after="0" w:line="360" w:lineRule="auto"/>
        <w:jc w:val="both"/>
        <w:rPr>
          <w:rFonts w:ascii="Times New Roman" w:hAnsi="Times New Roman" w:cs="Times New Roman"/>
          <w:sz w:val="24"/>
          <w:szCs w:val="24"/>
        </w:rPr>
      </w:pPr>
      <w:r w:rsidRPr="002E062C">
        <w:rPr>
          <w:rFonts w:ascii="Times New Roman" w:hAnsi="Times New Roman" w:cs="Times New Roman"/>
          <w:sz w:val="24"/>
          <w:szCs w:val="24"/>
        </w:rPr>
        <w:t xml:space="preserve">To </w:t>
      </w:r>
      <w:r>
        <w:rPr>
          <w:rFonts w:ascii="Times New Roman" w:hAnsi="Times New Roman" w:cs="Times New Roman"/>
          <w:sz w:val="24"/>
          <w:szCs w:val="24"/>
        </w:rPr>
        <w:t xml:space="preserve">pinpoint and measure the indicators of economic growth </w:t>
      </w:r>
    </w:p>
    <w:p w14:paraId="7038901B" w14:textId="77777777" w:rsidR="00503D3F" w:rsidRPr="002E062C" w:rsidRDefault="00503D3F" w:rsidP="00503D3F">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inspect the relationship between the efficacy of Monetary policies on selected economic indicators</w:t>
      </w:r>
    </w:p>
    <w:p w14:paraId="44EAE345" w14:textId="77777777" w:rsidR="00503D3F" w:rsidRDefault="00503D3F" w:rsidP="00503D3F">
      <w:pPr>
        <w:pStyle w:val="ListParagraph"/>
        <w:numPr>
          <w:ilvl w:val="0"/>
          <w:numId w:val="2"/>
        </w:numPr>
        <w:spacing w:line="360" w:lineRule="auto"/>
        <w:jc w:val="both"/>
        <w:rPr>
          <w:rFonts w:ascii="Times New Roman" w:hAnsi="Times New Roman" w:cs="Times New Roman"/>
          <w:sz w:val="24"/>
          <w:szCs w:val="24"/>
        </w:rPr>
      </w:pPr>
      <w:r w:rsidRPr="002E062C">
        <w:rPr>
          <w:rFonts w:ascii="Times New Roman" w:hAnsi="Times New Roman" w:cs="Times New Roman"/>
          <w:sz w:val="24"/>
          <w:szCs w:val="24"/>
        </w:rPr>
        <w:lastRenderedPageBreak/>
        <w:t>To Evaluate the Impact of RBI's Monetary Policy on</w:t>
      </w:r>
      <w:r>
        <w:rPr>
          <w:rFonts w:ascii="Times New Roman" w:hAnsi="Times New Roman" w:cs="Times New Roman"/>
          <w:sz w:val="24"/>
          <w:szCs w:val="24"/>
        </w:rPr>
        <w:t xml:space="preserve"> fostering e</w:t>
      </w:r>
      <w:r w:rsidRPr="002E062C">
        <w:rPr>
          <w:rFonts w:ascii="Times New Roman" w:hAnsi="Times New Roman" w:cs="Times New Roman"/>
          <w:sz w:val="24"/>
          <w:szCs w:val="24"/>
        </w:rPr>
        <w:t xml:space="preserve">conomic </w:t>
      </w:r>
      <w:r>
        <w:rPr>
          <w:rFonts w:ascii="Times New Roman" w:hAnsi="Times New Roman" w:cs="Times New Roman"/>
          <w:sz w:val="24"/>
          <w:szCs w:val="24"/>
        </w:rPr>
        <w:t>g</w:t>
      </w:r>
      <w:r w:rsidRPr="002E062C">
        <w:rPr>
          <w:rFonts w:ascii="Times New Roman" w:hAnsi="Times New Roman" w:cs="Times New Roman"/>
          <w:sz w:val="24"/>
          <w:szCs w:val="24"/>
        </w:rPr>
        <w:t xml:space="preserve">rowth </w:t>
      </w:r>
    </w:p>
    <w:p w14:paraId="5C241A66" w14:textId="3546D3DB" w:rsidR="00503D3F" w:rsidRDefault="00503D3F" w:rsidP="00503D3F">
      <w:pPr>
        <w:spacing w:line="360" w:lineRule="auto"/>
        <w:ind w:left="0" w:firstLine="0"/>
        <w:rPr>
          <w:b/>
          <w:sz w:val="28"/>
          <w:szCs w:val="28"/>
        </w:rPr>
      </w:pPr>
      <w:r w:rsidRPr="00503D3F">
        <w:rPr>
          <w:b/>
          <w:sz w:val="28"/>
          <w:szCs w:val="28"/>
        </w:rPr>
        <w:t>3.</w:t>
      </w:r>
      <w:r w:rsidR="003E2B56">
        <w:rPr>
          <w:b/>
          <w:sz w:val="28"/>
          <w:szCs w:val="28"/>
        </w:rPr>
        <w:t>4</w:t>
      </w:r>
      <w:r w:rsidRPr="00503D3F">
        <w:rPr>
          <w:b/>
          <w:sz w:val="28"/>
          <w:szCs w:val="28"/>
        </w:rPr>
        <w:t>.</w:t>
      </w:r>
      <w:r w:rsidR="003E2B56">
        <w:rPr>
          <w:b/>
          <w:sz w:val="28"/>
          <w:szCs w:val="28"/>
        </w:rPr>
        <w:t xml:space="preserve"> </w:t>
      </w:r>
      <w:r w:rsidRPr="003E2B56">
        <w:rPr>
          <w:b/>
          <w:szCs w:val="24"/>
        </w:rPr>
        <w:t>RESEARCH METHODOLOGY</w:t>
      </w:r>
      <w:r w:rsidRPr="00503D3F">
        <w:rPr>
          <w:b/>
          <w:sz w:val="28"/>
          <w:szCs w:val="28"/>
        </w:rPr>
        <w:t xml:space="preserve"> </w:t>
      </w:r>
    </w:p>
    <w:p w14:paraId="39D16C75" w14:textId="12D14515" w:rsidR="00503D3F" w:rsidRDefault="00503D3F" w:rsidP="00503D3F">
      <w:pPr>
        <w:spacing w:line="360" w:lineRule="auto"/>
        <w:ind w:left="0" w:firstLine="0"/>
      </w:pPr>
      <w:r w:rsidRPr="00C26301">
        <w:t>The study adopts quantitative research method and secondary data will be used to analyse the effectiveness of monetary policy by RBI which is available from published sources such as Reserve Bank of India (RBI) publications, various government &amp; financial institution. The data will cover dependent variables including exchange rates, GDP, inflation rates, money supply and independent variables including policy rates over a specified period, from 2014 to 2024</w:t>
      </w:r>
      <w:r>
        <w:t xml:space="preserve">. </w:t>
      </w:r>
      <w:r w:rsidRPr="00C26301">
        <w:t xml:space="preserve">The </w:t>
      </w:r>
      <w:r>
        <w:t>connection</w:t>
      </w:r>
      <w:r w:rsidRPr="00C26301">
        <w:t xml:space="preserve"> between monetary policy tools of RBI and various core macroeconomic </w:t>
      </w:r>
      <w:r>
        <w:t>indicators</w:t>
      </w:r>
      <w:r w:rsidRPr="00C26301">
        <w:t xml:space="preserve"> is first explored through correlation</w:t>
      </w:r>
      <w:r>
        <w:t xml:space="preserve">, regression and </w:t>
      </w:r>
      <w:r w:rsidRPr="00C26301">
        <w:t xml:space="preserve">Vector Auto Regression </w:t>
      </w:r>
      <w:r>
        <w:t>Model.</w:t>
      </w:r>
    </w:p>
    <w:p w14:paraId="0153F50C" w14:textId="4AAF04CD" w:rsidR="00503D3F" w:rsidRPr="009A028B" w:rsidRDefault="00503D3F" w:rsidP="00503D3F">
      <w:pPr>
        <w:pStyle w:val="Heading2"/>
        <w:spacing w:after="162"/>
        <w:ind w:left="20"/>
        <w:rPr>
          <w:rFonts w:ascii="Times New Roman" w:hAnsi="Times New Roman" w:cs="Times New Roman"/>
          <w:b/>
          <w:bCs/>
          <w:color w:val="000000" w:themeColor="text1"/>
          <w:sz w:val="24"/>
          <w:szCs w:val="24"/>
        </w:rPr>
      </w:pPr>
      <w:r w:rsidRPr="009A028B">
        <w:rPr>
          <w:rFonts w:ascii="Times New Roman" w:hAnsi="Times New Roman" w:cs="Times New Roman"/>
          <w:b/>
          <w:bCs/>
          <w:color w:val="000000" w:themeColor="text1"/>
          <w:sz w:val="24"/>
          <w:szCs w:val="24"/>
        </w:rPr>
        <w:t>3.</w:t>
      </w:r>
      <w:r w:rsidR="003E2B56" w:rsidRPr="009A028B">
        <w:rPr>
          <w:rFonts w:ascii="Times New Roman" w:hAnsi="Times New Roman" w:cs="Times New Roman"/>
          <w:b/>
          <w:bCs/>
          <w:color w:val="000000" w:themeColor="text1"/>
          <w:sz w:val="24"/>
          <w:szCs w:val="24"/>
        </w:rPr>
        <w:t>5</w:t>
      </w:r>
      <w:r w:rsidRPr="009A028B">
        <w:rPr>
          <w:rFonts w:ascii="Times New Roman" w:hAnsi="Times New Roman" w:cs="Times New Roman"/>
          <w:b/>
          <w:bCs/>
          <w:color w:val="000000" w:themeColor="text1"/>
          <w:sz w:val="24"/>
          <w:szCs w:val="24"/>
        </w:rPr>
        <w:t xml:space="preserve">. LIMITATIONS </w:t>
      </w:r>
    </w:p>
    <w:p w14:paraId="73ECE77B" w14:textId="77777777" w:rsidR="007B779A" w:rsidRPr="007B779A" w:rsidRDefault="00503D3F" w:rsidP="007B779A">
      <w:pPr>
        <w:pStyle w:val="ListParagraph"/>
        <w:numPr>
          <w:ilvl w:val="0"/>
          <w:numId w:val="3"/>
        </w:numPr>
        <w:spacing w:after="0" w:line="360" w:lineRule="auto"/>
        <w:jc w:val="both"/>
        <w:rPr>
          <w:rFonts w:ascii="Times New Roman" w:hAnsi="Times New Roman" w:cs="Times New Roman"/>
          <w:sz w:val="24"/>
          <w:szCs w:val="24"/>
        </w:rPr>
      </w:pPr>
      <w:r w:rsidRPr="007B779A">
        <w:rPr>
          <w:rFonts w:ascii="Times New Roman" w:hAnsi="Times New Roman" w:cs="Times New Roman"/>
          <w:sz w:val="24"/>
          <w:szCs w:val="24"/>
        </w:rPr>
        <w:t xml:space="preserve">It may not fully account for global economic events and foreign shocks that have an independent impact on India's growth. </w:t>
      </w:r>
    </w:p>
    <w:p w14:paraId="1B55562D" w14:textId="77777777" w:rsidR="007B779A" w:rsidRPr="007B779A" w:rsidRDefault="00503D3F" w:rsidP="007B779A">
      <w:pPr>
        <w:pStyle w:val="ListParagraph"/>
        <w:numPr>
          <w:ilvl w:val="0"/>
          <w:numId w:val="3"/>
        </w:numPr>
        <w:spacing w:after="0" w:line="360" w:lineRule="auto"/>
        <w:jc w:val="both"/>
        <w:rPr>
          <w:rFonts w:ascii="Times New Roman" w:hAnsi="Times New Roman" w:cs="Times New Roman"/>
          <w:sz w:val="24"/>
          <w:szCs w:val="24"/>
        </w:rPr>
      </w:pPr>
      <w:r w:rsidRPr="007B779A">
        <w:rPr>
          <w:rFonts w:ascii="Times New Roman" w:hAnsi="Times New Roman" w:cs="Times New Roman"/>
          <w:sz w:val="24"/>
          <w:szCs w:val="24"/>
        </w:rPr>
        <w:t xml:space="preserve">The complex interplay between monetary policy, other fiscal policies, structural reforms, and regulatory measures can make it difficult to assess the RBI's policy efficacy. </w:t>
      </w:r>
    </w:p>
    <w:p w14:paraId="3DF2486D" w14:textId="7F953D15" w:rsidR="00503D3F" w:rsidRPr="007B779A" w:rsidRDefault="00503D3F" w:rsidP="007B779A">
      <w:pPr>
        <w:pStyle w:val="ListParagraph"/>
        <w:numPr>
          <w:ilvl w:val="0"/>
          <w:numId w:val="3"/>
        </w:numPr>
        <w:spacing w:after="0" w:line="360" w:lineRule="auto"/>
        <w:jc w:val="both"/>
        <w:rPr>
          <w:szCs w:val="24"/>
        </w:rPr>
      </w:pPr>
      <w:r w:rsidRPr="007B779A">
        <w:rPr>
          <w:rFonts w:ascii="Times New Roman" w:hAnsi="Times New Roman" w:cs="Times New Roman"/>
          <w:sz w:val="24"/>
          <w:szCs w:val="24"/>
        </w:rPr>
        <w:t>Furthermore, the time lag in the impact of monetary policy makes it challenging to pinpoint the exact timing of their impact due to lagged impacts of monetary policy on the economy</w:t>
      </w:r>
      <w:r w:rsidRPr="007B779A">
        <w:rPr>
          <w:szCs w:val="24"/>
        </w:rPr>
        <w:t>.</w:t>
      </w:r>
    </w:p>
    <w:p w14:paraId="2DC36AA8" w14:textId="77777777" w:rsidR="009437B8" w:rsidRDefault="009437B8" w:rsidP="007B779A">
      <w:pPr>
        <w:tabs>
          <w:tab w:val="center" w:pos="862"/>
          <w:tab w:val="center" w:pos="2494"/>
          <w:tab w:val="right" w:pos="4220"/>
        </w:tabs>
        <w:spacing w:after="171" w:line="259" w:lineRule="auto"/>
        <w:ind w:left="0" w:right="-8" w:firstLine="0"/>
        <w:jc w:val="left"/>
        <w:rPr>
          <w:b/>
          <w:sz w:val="28"/>
          <w:szCs w:val="28"/>
        </w:rPr>
      </w:pPr>
    </w:p>
    <w:p w14:paraId="308D3692" w14:textId="4D9D7CA3" w:rsidR="007B779A" w:rsidRPr="009A028B" w:rsidRDefault="007B779A" w:rsidP="007B779A">
      <w:pPr>
        <w:tabs>
          <w:tab w:val="center" w:pos="862"/>
          <w:tab w:val="center" w:pos="2494"/>
          <w:tab w:val="right" w:pos="4220"/>
        </w:tabs>
        <w:spacing w:after="171" w:line="259" w:lineRule="auto"/>
        <w:ind w:left="0" w:right="-8" w:firstLine="0"/>
        <w:jc w:val="left"/>
        <w:rPr>
          <w:b/>
          <w:color w:val="000000" w:themeColor="text1"/>
          <w:szCs w:val="24"/>
        </w:rPr>
      </w:pPr>
      <w:r w:rsidRPr="009A028B">
        <w:rPr>
          <w:b/>
          <w:szCs w:val="24"/>
        </w:rPr>
        <w:t xml:space="preserve">4. </w:t>
      </w:r>
      <w:r w:rsidRPr="009A028B">
        <w:rPr>
          <w:b/>
          <w:color w:val="000000" w:themeColor="text1"/>
          <w:szCs w:val="24"/>
        </w:rPr>
        <w:t xml:space="preserve">DATA </w:t>
      </w:r>
      <w:r w:rsidRPr="009A028B">
        <w:rPr>
          <w:b/>
          <w:color w:val="000000" w:themeColor="text1"/>
          <w:szCs w:val="24"/>
        </w:rPr>
        <w:tab/>
        <w:t xml:space="preserve">ANALYSIS </w:t>
      </w:r>
      <w:r w:rsidRPr="009A028B">
        <w:rPr>
          <w:b/>
          <w:color w:val="000000" w:themeColor="text1"/>
          <w:szCs w:val="24"/>
        </w:rPr>
        <w:tab/>
        <w:t xml:space="preserve">AND </w:t>
      </w:r>
    </w:p>
    <w:p w14:paraId="347355CF" w14:textId="27022611" w:rsidR="007B779A" w:rsidRPr="009A028B" w:rsidRDefault="007B779A" w:rsidP="007B779A">
      <w:pPr>
        <w:pStyle w:val="Heading2"/>
        <w:ind w:left="0" w:firstLine="0"/>
        <w:rPr>
          <w:b/>
          <w:color w:val="000000" w:themeColor="text1"/>
          <w:sz w:val="24"/>
          <w:szCs w:val="24"/>
        </w:rPr>
      </w:pPr>
      <w:r w:rsidRPr="009A028B">
        <w:rPr>
          <w:rFonts w:ascii="Times New Roman" w:hAnsi="Times New Roman" w:cs="Times New Roman"/>
          <w:b/>
          <w:color w:val="000000" w:themeColor="text1"/>
          <w:sz w:val="24"/>
          <w:szCs w:val="24"/>
        </w:rPr>
        <w:t>INTERPRETATION</w:t>
      </w:r>
      <w:r w:rsidRPr="009A028B">
        <w:rPr>
          <w:b/>
          <w:color w:val="000000" w:themeColor="text1"/>
          <w:sz w:val="24"/>
          <w:szCs w:val="24"/>
        </w:rPr>
        <w:t xml:space="preserve"> </w:t>
      </w:r>
    </w:p>
    <w:p w14:paraId="7D1910AD" w14:textId="20547983" w:rsidR="009B0255" w:rsidRDefault="009B0255" w:rsidP="009437B8">
      <w:pPr>
        <w:spacing w:after="0" w:line="360" w:lineRule="auto"/>
        <w:ind w:left="20"/>
        <w:rPr>
          <w:b/>
          <w:bCs/>
          <w:szCs w:val="24"/>
        </w:rPr>
      </w:pPr>
      <w:r w:rsidRPr="009A028B">
        <w:rPr>
          <w:b/>
          <w:bCs/>
          <w:szCs w:val="24"/>
        </w:rPr>
        <w:t>4.1</w:t>
      </w:r>
      <w:r w:rsidR="007D5A97" w:rsidRPr="009A028B">
        <w:rPr>
          <w:b/>
          <w:bCs/>
          <w:szCs w:val="24"/>
        </w:rPr>
        <w:t>.</w:t>
      </w:r>
      <w:r w:rsidRPr="009A028B">
        <w:rPr>
          <w:b/>
          <w:bCs/>
          <w:szCs w:val="24"/>
        </w:rPr>
        <w:t xml:space="preserve"> CORRELATIONS</w:t>
      </w:r>
    </w:p>
    <w:p w14:paraId="0484A67D" w14:textId="277B817B" w:rsidR="009437B8" w:rsidRDefault="00876561" w:rsidP="009B0255">
      <w:pPr>
        <w:spacing w:line="360" w:lineRule="auto"/>
        <w:ind w:left="20"/>
        <w:rPr>
          <w:b/>
          <w:bCs/>
          <w:szCs w:val="24"/>
        </w:rPr>
      </w:pPr>
      <w:r w:rsidRPr="009B0255">
        <w:rPr>
          <w:noProof/>
          <w:szCs w:val="24"/>
        </w:rPr>
        <w:drawing>
          <wp:anchor distT="0" distB="0" distL="114300" distR="114300" simplePos="0" relativeHeight="251658240" behindDoc="0" locked="0" layoutInCell="1" allowOverlap="1" wp14:anchorId="6625CD09" wp14:editId="72372052">
            <wp:simplePos x="0" y="0"/>
            <wp:positionH relativeFrom="column">
              <wp:posOffset>-49530</wp:posOffset>
            </wp:positionH>
            <wp:positionV relativeFrom="paragraph">
              <wp:posOffset>2491558</wp:posOffset>
            </wp:positionV>
            <wp:extent cx="3319780" cy="22313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319780" cy="2231390"/>
                    </a:xfrm>
                    <a:prstGeom prst="rect">
                      <a:avLst/>
                    </a:prstGeom>
                  </pic:spPr>
                </pic:pic>
              </a:graphicData>
            </a:graphic>
            <wp14:sizeRelH relativeFrom="margin">
              <wp14:pctWidth>0</wp14:pctWidth>
            </wp14:sizeRelH>
            <wp14:sizeRelV relativeFrom="margin">
              <wp14:pctHeight>0</wp14:pctHeight>
            </wp14:sizeRelV>
          </wp:anchor>
        </w:drawing>
      </w:r>
      <w:r w:rsidR="009437B8" w:rsidRPr="00AC2084">
        <w:rPr>
          <w:szCs w:val="24"/>
        </w:rPr>
        <w:t xml:space="preserve">The correlation in this study will be used in an attempt to find links </w:t>
      </w:r>
      <w:r w:rsidR="009437B8">
        <w:rPr>
          <w:szCs w:val="24"/>
        </w:rPr>
        <w:t xml:space="preserve">in </w:t>
      </w:r>
      <w:r w:rsidR="009437B8" w:rsidRPr="00AC2084">
        <w:rPr>
          <w:szCs w:val="24"/>
        </w:rPr>
        <w:t>between monetary policy tools with the RBI, such as SLR, Repo Rate and the</w:t>
      </w:r>
      <w:r w:rsidR="009437B8">
        <w:rPr>
          <w:szCs w:val="24"/>
        </w:rPr>
        <w:t xml:space="preserve"> </w:t>
      </w:r>
      <w:r w:rsidR="009437B8" w:rsidRPr="00AC2084">
        <w:rPr>
          <w:szCs w:val="24"/>
        </w:rPr>
        <w:t xml:space="preserve">CRR and some economic variables like GDP growth and inflation. Knowing these relationships is important to see how close these variables are, which could give an idea of the </w:t>
      </w:r>
      <w:r w:rsidR="009437B8">
        <w:rPr>
          <w:szCs w:val="24"/>
        </w:rPr>
        <w:t>success</w:t>
      </w:r>
      <w:r w:rsidR="009437B8" w:rsidRPr="00AC2084">
        <w:rPr>
          <w:szCs w:val="24"/>
        </w:rPr>
        <w:t xml:space="preserve"> of monetary policy.</w:t>
      </w:r>
    </w:p>
    <w:p w14:paraId="7E970991" w14:textId="36374ADF" w:rsidR="00446133" w:rsidRDefault="00446133" w:rsidP="009B0255">
      <w:pPr>
        <w:spacing w:before="240" w:after="0" w:line="360" w:lineRule="auto"/>
        <w:ind w:left="0" w:firstLine="0"/>
        <w:rPr>
          <w:b/>
          <w:bCs/>
          <w:szCs w:val="24"/>
        </w:rPr>
      </w:pPr>
      <w:r w:rsidRPr="00857FDA">
        <w:rPr>
          <w:b/>
          <w:bCs/>
          <w:szCs w:val="24"/>
        </w:rPr>
        <w:t>Interpretation</w:t>
      </w:r>
    </w:p>
    <w:p w14:paraId="370CFB52" w14:textId="79D96CE7" w:rsidR="00571AB7" w:rsidRPr="002176F2" w:rsidRDefault="00446133" w:rsidP="00571AB7">
      <w:pPr>
        <w:spacing w:line="360" w:lineRule="auto"/>
        <w:ind w:left="20"/>
        <w:rPr>
          <w:szCs w:val="24"/>
        </w:rPr>
      </w:pPr>
      <w:r w:rsidRPr="002176F2">
        <w:rPr>
          <w:szCs w:val="24"/>
        </w:rPr>
        <w:t>There is a weak and statistically negligible positive link between CRR, CPI, money supply, and exchange rate.</w:t>
      </w:r>
      <w:r>
        <w:rPr>
          <w:szCs w:val="24"/>
        </w:rPr>
        <w:t xml:space="preserve"> </w:t>
      </w:r>
      <w:r w:rsidR="00571AB7" w:rsidRPr="002176F2">
        <w:rPr>
          <w:szCs w:val="24"/>
        </w:rPr>
        <w:t>SLR has a substantial, statistically significant negative association</w:t>
      </w:r>
      <w:r w:rsidR="00571AB7">
        <w:rPr>
          <w:szCs w:val="24"/>
        </w:rPr>
        <w:t xml:space="preserve"> indicating </w:t>
      </w:r>
      <w:r w:rsidR="00571AB7" w:rsidRPr="002176F2">
        <w:rPr>
          <w:szCs w:val="24"/>
        </w:rPr>
        <w:t xml:space="preserve">that higher SLR tends to slow GDP development, most likely because it limits the cash available for banks to lend, limiting economic activity and the availability of money inside the economy. </w:t>
      </w:r>
      <w:r w:rsidR="00571AB7">
        <w:rPr>
          <w:szCs w:val="24"/>
        </w:rPr>
        <w:t>T</w:t>
      </w:r>
      <w:r w:rsidR="00571AB7" w:rsidRPr="002176F2">
        <w:rPr>
          <w:szCs w:val="24"/>
        </w:rPr>
        <w:t xml:space="preserve">he repo rate has no substantial impact on any of the macroeconomic variables. The reverse repo rate is strongly negatively </w:t>
      </w:r>
      <w:r w:rsidR="00571AB7" w:rsidRPr="002176F2">
        <w:rPr>
          <w:szCs w:val="24"/>
        </w:rPr>
        <w:lastRenderedPageBreak/>
        <w:t xml:space="preserve">correlated with GDP, money supply, and rate </w:t>
      </w:r>
      <w:r w:rsidR="00571AB7">
        <w:rPr>
          <w:szCs w:val="24"/>
        </w:rPr>
        <w:t xml:space="preserve">of </w:t>
      </w:r>
      <w:r w:rsidR="00571AB7" w:rsidRPr="002176F2">
        <w:rPr>
          <w:szCs w:val="24"/>
        </w:rPr>
        <w:t>exchange.</w:t>
      </w:r>
    </w:p>
    <w:p w14:paraId="481663CA" w14:textId="63C65108" w:rsidR="009B0255" w:rsidRDefault="009B0255" w:rsidP="009B0255">
      <w:pPr>
        <w:spacing w:before="240" w:after="0" w:line="360" w:lineRule="auto"/>
        <w:ind w:left="30"/>
        <w:rPr>
          <w:b/>
          <w:bCs/>
          <w:szCs w:val="24"/>
        </w:rPr>
      </w:pPr>
      <w:r w:rsidRPr="009B0255">
        <w:rPr>
          <w:b/>
          <w:bCs/>
          <w:szCs w:val="24"/>
        </w:rPr>
        <w:t>4.2</w:t>
      </w:r>
      <w:r w:rsidR="007D5A97">
        <w:rPr>
          <w:b/>
          <w:bCs/>
          <w:szCs w:val="24"/>
        </w:rPr>
        <w:t>.</w:t>
      </w:r>
      <w:r w:rsidRPr="009B0255">
        <w:rPr>
          <w:b/>
          <w:bCs/>
          <w:szCs w:val="24"/>
        </w:rPr>
        <w:t xml:space="preserve"> REGRESSIONS</w:t>
      </w:r>
    </w:p>
    <w:p w14:paraId="04F3936B" w14:textId="4120CAE9" w:rsidR="00876561" w:rsidRPr="00876561" w:rsidRDefault="00876561" w:rsidP="00876561">
      <w:pPr>
        <w:spacing w:after="0" w:line="360" w:lineRule="auto"/>
        <w:ind w:left="30"/>
        <w:rPr>
          <w:szCs w:val="24"/>
        </w:rPr>
      </w:pPr>
      <w:r>
        <w:rPr>
          <w:szCs w:val="24"/>
        </w:rPr>
        <w:t xml:space="preserve">Regression analysis </w:t>
      </w:r>
      <w:r w:rsidRPr="00D130AB">
        <w:rPr>
          <w:szCs w:val="24"/>
        </w:rPr>
        <w:t xml:space="preserve">enables quantification of the </w:t>
      </w:r>
      <w:r>
        <w:rPr>
          <w:szCs w:val="24"/>
        </w:rPr>
        <w:t>impac</w:t>
      </w:r>
      <w:r w:rsidRPr="00D130AB">
        <w:rPr>
          <w:szCs w:val="24"/>
        </w:rPr>
        <w:t xml:space="preserve">t of changes in </w:t>
      </w:r>
      <w:r>
        <w:rPr>
          <w:szCs w:val="24"/>
        </w:rPr>
        <w:t xml:space="preserve">monetary </w:t>
      </w:r>
      <w:r w:rsidRPr="00D130AB">
        <w:rPr>
          <w:szCs w:val="24"/>
        </w:rPr>
        <w:t>policy rates on economic indicators, resulting in a more precise understanding of these linkages.</w:t>
      </w:r>
    </w:p>
    <w:p w14:paraId="4E8C3141" w14:textId="77777777" w:rsidR="00BB457B" w:rsidRDefault="00BB457B" w:rsidP="00BB457B">
      <w:pPr>
        <w:spacing w:after="0" w:line="360" w:lineRule="auto"/>
        <w:ind w:left="40"/>
        <w:rPr>
          <w:b/>
          <w:bCs/>
          <w:szCs w:val="24"/>
        </w:rPr>
      </w:pPr>
      <w:r w:rsidRPr="000E24E5">
        <w:rPr>
          <w:b/>
          <w:bCs/>
          <w:szCs w:val="24"/>
        </w:rPr>
        <w:t>Regression 1</w:t>
      </w:r>
      <w:r>
        <w:rPr>
          <w:b/>
          <w:bCs/>
          <w:szCs w:val="24"/>
        </w:rPr>
        <w:t>: Reverse Repo Rate and GDP</w:t>
      </w:r>
    </w:p>
    <w:p w14:paraId="734A608E" w14:textId="77777777" w:rsidR="00BB457B" w:rsidRDefault="00BB457B" w:rsidP="00BB457B">
      <w:pPr>
        <w:spacing w:after="0" w:line="360" w:lineRule="auto"/>
        <w:ind w:left="50"/>
        <w:rPr>
          <w:b/>
          <w:bCs/>
          <w:szCs w:val="24"/>
        </w:rPr>
      </w:pPr>
      <w:r w:rsidRPr="006414C3">
        <w:rPr>
          <w:b/>
          <w:bCs/>
          <w:szCs w:val="24"/>
        </w:rPr>
        <w:t>H</w:t>
      </w:r>
      <w:r w:rsidRPr="006414C3">
        <w:rPr>
          <w:b/>
          <w:bCs/>
          <w:szCs w:val="24"/>
          <w:vertAlign w:val="subscript"/>
        </w:rPr>
        <w:t>0</w:t>
      </w:r>
      <w:r w:rsidRPr="006414C3">
        <w:rPr>
          <w:b/>
          <w:bCs/>
          <w:szCs w:val="24"/>
        </w:rPr>
        <w:t>:</w:t>
      </w:r>
      <w:r>
        <w:rPr>
          <w:b/>
          <w:bCs/>
          <w:szCs w:val="24"/>
        </w:rPr>
        <w:t xml:space="preserve"> </w:t>
      </w:r>
      <w:r w:rsidRPr="006A5D57">
        <w:rPr>
          <w:szCs w:val="24"/>
        </w:rPr>
        <w:t>Reverse Repo Rate is not a significant predictor of GDP.</w:t>
      </w:r>
    </w:p>
    <w:p w14:paraId="51AC01B3" w14:textId="77777777" w:rsidR="00BB457B" w:rsidRDefault="00BB457B" w:rsidP="00BB457B">
      <w:pPr>
        <w:spacing w:after="0" w:line="360" w:lineRule="auto"/>
        <w:ind w:left="60"/>
        <w:rPr>
          <w:szCs w:val="24"/>
        </w:rPr>
      </w:pPr>
      <w:r w:rsidRPr="006414C3">
        <w:rPr>
          <w:b/>
          <w:bCs/>
          <w:szCs w:val="24"/>
        </w:rPr>
        <w:t>H</w:t>
      </w:r>
      <w:r>
        <w:rPr>
          <w:b/>
          <w:bCs/>
          <w:szCs w:val="24"/>
          <w:vertAlign w:val="subscript"/>
        </w:rPr>
        <w:t>1</w:t>
      </w:r>
      <w:r>
        <w:rPr>
          <w:b/>
          <w:bCs/>
          <w:szCs w:val="24"/>
        </w:rPr>
        <w:t>:</w:t>
      </w:r>
      <w:r>
        <w:rPr>
          <w:b/>
          <w:bCs/>
          <w:szCs w:val="24"/>
          <w:vertAlign w:val="subscript"/>
        </w:rPr>
        <w:t xml:space="preserve"> </w:t>
      </w:r>
      <w:r w:rsidRPr="006A5D57">
        <w:rPr>
          <w:szCs w:val="24"/>
        </w:rPr>
        <w:t>Reverse Repo Rate is a significant predictor of GDP.</w:t>
      </w:r>
    </w:p>
    <w:p w14:paraId="2A32ABBF" w14:textId="7FF142F0" w:rsidR="00720A71" w:rsidRPr="00720A71" w:rsidRDefault="00720A71" w:rsidP="00720A71">
      <w:pPr>
        <w:spacing w:line="360" w:lineRule="auto"/>
        <w:ind w:left="70"/>
        <w:rPr>
          <w:szCs w:val="24"/>
        </w:rPr>
      </w:pPr>
      <w:r w:rsidRPr="00857FDA">
        <w:rPr>
          <w:b/>
          <w:bCs/>
          <w:szCs w:val="24"/>
        </w:rPr>
        <w:t>Interpretation</w:t>
      </w:r>
      <w:r>
        <w:rPr>
          <w:b/>
          <w:bCs/>
          <w:szCs w:val="24"/>
        </w:rPr>
        <w:t xml:space="preserve">: </w:t>
      </w:r>
      <w:r>
        <w:rPr>
          <w:szCs w:val="24"/>
        </w:rPr>
        <w:t>The p-value was 0.004 which was less than 0.05, Hence null hypothesis (</w:t>
      </w:r>
      <w:r w:rsidRPr="006414C3">
        <w:rPr>
          <w:b/>
          <w:bCs/>
          <w:szCs w:val="24"/>
        </w:rPr>
        <w:t>H</w:t>
      </w:r>
      <w:r w:rsidRPr="006414C3">
        <w:rPr>
          <w:b/>
          <w:bCs/>
          <w:szCs w:val="24"/>
          <w:vertAlign w:val="subscript"/>
        </w:rPr>
        <w:t>0</w:t>
      </w:r>
      <w:r>
        <w:rPr>
          <w:szCs w:val="24"/>
        </w:rPr>
        <w:t xml:space="preserve">) was </w:t>
      </w:r>
      <w:r w:rsidRPr="006414C3">
        <w:rPr>
          <w:b/>
          <w:bCs/>
          <w:szCs w:val="24"/>
        </w:rPr>
        <w:t>reject</w:t>
      </w:r>
      <w:r>
        <w:rPr>
          <w:b/>
          <w:bCs/>
          <w:szCs w:val="24"/>
        </w:rPr>
        <w:t>ed</w:t>
      </w:r>
      <w:r>
        <w:rPr>
          <w:szCs w:val="24"/>
        </w:rPr>
        <w:t xml:space="preserve"> and alternative hypothesis (</w:t>
      </w:r>
      <w:r w:rsidRPr="006414C3">
        <w:rPr>
          <w:b/>
          <w:bCs/>
          <w:szCs w:val="24"/>
        </w:rPr>
        <w:t>H</w:t>
      </w:r>
      <w:r w:rsidRPr="006414C3">
        <w:rPr>
          <w:b/>
          <w:bCs/>
          <w:szCs w:val="24"/>
          <w:vertAlign w:val="subscript"/>
        </w:rPr>
        <w:t>1</w:t>
      </w:r>
      <w:r>
        <w:rPr>
          <w:szCs w:val="24"/>
        </w:rPr>
        <w:t xml:space="preserve">) was </w:t>
      </w:r>
      <w:r w:rsidRPr="006414C3">
        <w:rPr>
          <w:b/>
          <w:bCs/>
          <w:szCs w:val="24"/>
        </w:rPr>
        <w:t>accept</w:t>
      </w:r>
      <w:r>
        <w:rPr>
          <w:b/>
          <w:bCs/>
          <w:szCs w:val="24"/>
        </w:rPr>
        <w:t>ed</w:t>
      </w:r>
      <w:r>
        <w:rPr>
          <w:szCs w:val="24"/>
        </w:rPr>
        <w:t xml:space="preserve"> So, </w:t>
      </w:r>
      <w:r w:rsidRPr="006A5D57">
        <w:rPr>
          <w:szCs w:val="24"/>
        </w:rPr>
        <w:t>Reverse Repo Rate is a significant predictor of GDP.</w:t>
      </w:r>
      <w:r>
        <w:rPr>
          <w:szCs w:val="24"/>
        </w:rPr>
        <w:t xml:space="preserve"> Beta value is </w:t>
      </w:r>
      <w:r>
        <w:rPr>
          <w:b/>
          <w:bCs/>
          <w:szCs w:val="24"/>
        </w:rPr>
        <w:t>-0.818</w:t>
      </w:r>
      <w:r>
        <w:rPr>
          <w:szCs w:val="24"/>
        </w:rPr>
        <w:t xml:space="preserve">, we can say that for every </w:t>
      </w:r>
      <w:r w:rsidRPr="00D36621">
        <w:rPr>
          <w:szCs w:val="24"/>
        </w:rPr>
        <w:t xml:space="preserve">one unit increase in </w:t>
      </w:r>
      <w:r>
        <w:rPr>
          <w:b/>
          <w:bCs/>
          <w:szCs w:val="24"/>
        </w:rPr>
        <w:t xml:space="preserve">Reverse Repo Rate, GDP </w:t>
      </w:r>
      <w:r>
        <w:rPr>
          <w:szCs w:val="24"/>
        </w:rPr>
        <w:t xml:space="preserve">will reduce by </w:t>
      </w:r>
      <w:r>
        <w:rPr>
          <w:b/>
          <w:bCs/>
          <w:szCs w:val="24"/>
        </w:rPr>
        <w:t>81.8</w:t>
      </w:r>
      <w:r w:rsidRPr="002D56C3">
        <w:rPr>
          <w:b/>
          <w:bCs/>
          <w:szCs w:val="24"/>
        </w:rPr>
        <w:t>%</w:t>
      </w:r>
      <w:r>
        <w:rPr>
          <w:b/>
          <w:bCs/>
          <w:szCs w:val="24"/>
        </w:rPr>
        <w:t xml:space="preserve">. </w:t>
      </w:r>
      <w:r w:rsidRPr="00D36621">
        <w:rPr>
          <w:szCs w:val="24"/>
        </w:rPr>
        <w:t xml:space="preserve">This </w:t>
      </w:r>
      <w:r>
        <w:rPr>
          <w:szCs w:val="24"/>
        </w:rPr>
        <w:t>analysis</w:t>
      </w:r>
      <w:r w:rsidRPr="00D36621">
        <w:rPr>
          <w:szCs w:val="24"/>
        </w:rPr>
        <w:t xml:space="preserve"> supports the hypothesis that higher Reverse Repo Rates, which restrict the economy's liquidity, might contribute to slower economic growth.</w:t>
      </w:r>
    </w:p>
    <w:p w14:paraId="2C44403A" w14:textId="77777777" w:rsidR="00BB457B" w:rsidRDefault="00BB457B" w:rsidP="00BB457B">
      <w:pPr>
        <w:spacing w:after="0" w:line="360" w:lineRule="auto"/>
        <w:ind w:left="80"/>
        <w:rPr>
          <w:b/>
          <w:bCs/>
          <w:szCs w:val="24"/>
        </w:rPr>
      </w:pPr>
      <w:r w:rsidRPr="000E24E5">
        <w:rPr>
          <w:b/>
          <w:bCs/>
          <w:szCs w:val="24"/>
        </w:rPr>
        <w:t xml:space="preserve">Regression </w:t>
      </w:r>
      <w:r>
        <w:rPr>
          <w:b/>
          <w:bCs/>
          <w:szCs w:val="24"/>
        </w:rPr>
        <w:t>2: Reverse Repo Rate and Consumer Price Index (CPI)</w:t>
      </w:r>
    </w:p>
    <w:p w14:paraId="5160B51B" w14:textId="77777777" w:rsidR="00BB457B" w:rsidRDefault="00BB457B" w:rsidP="00BB457B">
      <w:pPr>
        <w:spacing w:after="0" w:line="360" w:lineRule="auto"/>
        <w:ind w:left="80"/>
        <w:rPr>
          <w:b/>
          <w:bCs/>
          <w:szCs w:val="24"/>
        </w:rPr>
      </w:pPr>
      <w:r w:rsidRPr="006414C3">
        <w:rPr>
          <w:b/>
          <w:bCs/>
          <w:szCs w:val="24"/>
        </w:rPr>
        <w:t>H</w:t>
      </w:r>
      <w:r w:rsidRPr="006414C3">
        <w:rPr>
          <w:b/>
          <w:bCs/>
          <w:szCs w:val="24"/>
          <w:vertAlign w:val="subscript"/>
        </w:rPr>
        <w:t>0</w:t>
      </w:r>
      <w:r w:rsidRPr="006414C3">
        <w:rPr>
          <w:b/>
          <w:bCs/>
          <w:szCs w:val="24"/>
        </w:rPr>
        <w:t>:</w:t>
      </w:r>
      <w:r>
        <w:rPr>
          <w:b/>
          <w:bCs/>
          <w:szCs w:val="24"/>
        </w:rPr>
        <w:t xml:space="preserve"> </w:t>
      </w:r>
      <w:r w:rsidRPr="006A5D57">
        <w:rPr>
          <w:szCs w:val="24"/>
        </w:rPr>
        <w:t>Reverse Repo Rate is not a significant predictor of</w:t>
      </w:r>
      <w:r>
        <w:rPr>
          <w:szCs w:val="24"/>
        </w:rPr>
        <w:t xml:space="preserve"> CPI</w:t>
      </w:r>
      <w:r w:rsidRPr="006A5D57">
        <w:rPr>
          <w:szCs w:val="24"/>
        </w:rPr>
        <w:t>.</w:t>
      </w:r>
    </w:p>
    <w:p w14:paraId="3EA5A29C" w14:textId="5C6DAC7F" w:rsidR="00BB457B" w:rsidRDefault="00BB457B" w:rsidP="00720A71">
      <w:pPr>
        <w:spacing w:after="0" w:line="360" w:lineRule="auto"/>
        <w:ind w:left="80"/>
        <w:rPr>
          <w:szCs w:val="24"/>
        </w:rPr>
      </w:pPr>
      <w:r w:rsidRPr="006414C3">
        <w:rPr>
          <w:b/>
          <w:bCs/>
          <w:szCs w:val="24"/>
        </w:rPr>
        <w:t>H</w:t>
      </w:r>
      <w:r>
        <w:rPr>
          <w:b/>
          <w:bCs/>
          <w:szCs w:val="24"/>
          <w:vertAlign w:val="subscript"/>
        </w:rPr>
        <w:t>1</w:t>
      </w:r>
      <w:r>
        <w:rPr>
          <w:b/>
          <w:bCs/>
          <w:szCs w:val="24"/>
        </w:rPr>
        <w:t>:</w:t>
      </w:r>
      <w:r>
        <w:rPr>
          <w:b/>
          <w:bCs/>
          <w:szCs w:val="24"/>
          <w:vertAlign w:val="subscript"/>
        </w:rPr>
        <w:t xml:space="preserve"> </w:t>
      </w:r>
      <w:r w:rsidRPr="006A5D57">
        <w:rPr>
          <w:szCs w:val="24"/>
        </w:rPr>
        <w:t>Reverse Repo Rate is a significant predictor of</w:t>
      </w:r>
      <w:r>
        <w:rPr>
          <w:szCs w:val="24"/>
        </w:rPr>
        <w:t xml:space="preserve"> CPI</w:t>
      </w:r>
      <w:r w:rsidRPr="006A5D57">
        <w:rPr>
          <w:szCs w:val="24"/>
        </w:rPr>
        <w:t>.</w:t>
      </w:r>
    </w:p>
    <w:p w14:paraId="22C8E58B" w14:textId="318A964C" w:rsidR="00BB457B" w:rsidRPr="00B41782" w:rsidRDefault="00720A71" w:rsidP="00BB457B">
      <w:pPr>
        <w:spacing w:after="0" w:line="360" w:lineRule="auto"/>
        <w:ind w:left="80"/>
        <w:rPr>
          <w:szCs w:val="24"/>
        </w:rPr>
      </w:pPr>
      <w:r w:rsidRPr="00857FDA">
        <w:rPr>
          <w:b/>
          <w:bCs/>
          <w:szCs w:val="24"/>
        </w:rPr>
        <w:t>Interpretation</w:t>
      </w:r>
      <w:r>
        <w:rPr>
          <w:b/>
          <w:bCs/>
          <w:szCs w:val="24"/>
        </w:rPr>
        <w:t xml:space="preserve">: </w:t>
      </w:r>
      <w:r w:rsidR="00BB457B" w:rsidRPr="00B41782">
        <w:rPr>
          <w:szCs w:val="24"/>
        </w:rPr>
        <w:t xml:space="preserve">The regression </w:t>
      </w:r>
      <w:r w:rsidR="00BB457B">
        <w:rPr>
          <w:szCs w:val="24"/>
        </w:rPr>
        <w:t>study</w:t>
      </w:r>
      <w:r w:rsidR="00BB457B" w:rsidRPr="00B41782">
        <w:rPr>
          <w:szCs w:val="24"/>
        </w:rPr>
        <w:t xml:space="preserve"> indicates a</w:t>
      </w:r>
      <w:r w:rsidR="00BB457B">
        <w:rPr>
          <w:szCs w:val="24"/>
        </w:rPr>
        <w:t>n</w:t>
      </w:r>
      <w:r w:rsidR="00BB457B" w:rsidRPr="00B41782">
        <w:rPr>
          <w:szCs w:val="24"/>
        </w:rPr>
        <w:t xml:space="preserve"> </w:t>
      </w:r>
      <w:r w:rsidR="00BB457B">
        <w:rPr>
          <w:szCs w:val="24"/>
        </w:rPr>
        <w:t>inverse</w:t>
      </w:r>
      <w:r w:rsidR="00BB457B" w:rsidRPr="00B41782">
        <w:rPr>
          <w:szCs w:val="24"/>
        </w:rPr>
        <w:t xml:space="preserve"> relation</w:t>
      </w:r>
      <w:r w:rsidR="00BB457B">
        <w:rPr>
          <w:szCs w:val="24"/>
        </w:rPr>
        <w:t xml:space="preserve"> </w:t>
      </w:r>
      <w:r w:rsidR="00BB457B" w:rsidRPr="00B41782">
        <w:rPr>
          <w:szCs w:val="24"/>
        </w:rPr>
        <w:t xml:space="preserve">between the </w:t>
      </w:r>
      <w:r w:rsidR="00BB457B" w:rsidRPr="00B41782">
        <w:rPr>
          <w:szCs w:val="24"/>
        </w:rPr>
        <w:t xml:space="preserve">Reverse Repo Rate and inflation, where an increase in the Reverse Repo Rate is associated with a </w:t>
      </w:r>
      <w:r w:rsidR="00BB457B">
        <w:rPr>
          <w:szCs w:val="24"/>
        </w:rPr>
        <w:t xml:space="preserve">fall </w:t>
      </w:r>
      <w:r w:rsidR="00BB457B" w:rsidRPr="00B41782">
        <w:rPr>
          <w:szCs w:val="24"/>
        </w:rPr>
        <w:t xml:space="preserve">in inflation. However, this relationship </w:t>
      </w:r>
      <w:r>
        <w:rPr>
          <w:szCs w:val="24"/>
        </w:rPr>
        <w:t>wa</w:t>
      </w:r>
      <w:r w:rsidR="00BB457B" w:rsidRPr="00B41782">
        <w:rPr>
          <w:szCs w:val="24"/>
        </w:rPr>
        <w:t xml:space="preserve">s not statistically significant since the p-value </w:t>
      </w:r>
      <w:r>
        <w:rPr>
          <w:szCs w:val="24"/>
        </w:rPr>
        <w:t>wa</w:t>
      </w:r>
      <w:r w:rsidR="00BB457B" w:rsidRPr="00B41782">
        <w:rPr>
          <w:szCs w:val="24"/>
        </w:rPr>
        <w:t xml:space="preserve">s 0.190 which </w:t>
      </w:r>
      <w:r>
        <w:rPr>
          <w:szCs w:val="24"/>
        </w:rPr>
        <w:t>wa</w:t>
      </w:r>
      <w:r w:rsidR="00BB457B" w:rsidRPr="00B41782">
        <w:rPr>
          <w:szCs w:val="24"/>
        </w:rPr>
        <w:t>s greater than 0.05. Hence</w:t>
      </w:r>
      <w:r w:rsidR="00BB457B">
        <w:rPr>
          <w:szCs w:val="24"/>
        </w:rPr>
        <w:t>,</w:t>
      </w:r>
      <w:r w:rsidR="00BB457B" w:rsidRPr="00B41782">
        <w:rPr>
          <w:szCs w:val="24"/>
        </w:rPr>
        <w:t xml:space="preserve"> we accept</w:t>
      </w:r>
      <w:r>
        <w:rPr>
          <w:szCs w:val="24"/>
        </w:rPr>
        <w:t>ed</w:t>
      </w:r>
      <w:r w:rsidR="00BB457B" w:rsidRPr="00B41782">
        <w:rPr>
          <w:szCs w:val="24"/>
        </w:rPr>
        <w:t xml:space="preserve"> null hypothesis that</w:t>
      </w:r>
      <w:r w:rsidR="00BB457B">
        <w:rPr>
          <w:szCs w:val="24"/>
        </w:rPr>
        <w:t xml:space="preserve"> </w:t>
      </w:r>
      <w:r w:rsidR="00BB457B" w:rsidRPr="006A5D57">
        <w:rPr>
          <w:szCs w:val="24"/>
        </w:rPr>
        <w:t>Reverse Repo Rate is not a significant predictor of</w:t>
      </w:r>
      <w:r w:rsidR="00BB457B">
        <w:rPr>
          <w:szCs w:val="24"/>
        </w:rPr>
        <w:t xml:space="preserve"> CPI.</w:t>
      </w:r>
    </w:p>
    <w:p w14:paraId="3CDC88A4" w14:textId="77777777" w:rsidR="00720A71" w:rsidRDefault="00720A71" w:rsidP="00720A71">
      <w:pPr>
        <w:spacing w:before="240" w:after="0" w:line="360" w:lineRule="auto"/>
        <w:ind w:left="90"/>
        <w:rPr>
          <w:b/>
          <w:bCs/>
          <w:szCs w:val="24"/>
        </w:rPr>
      </w:pPr>
      <w:r w:rsidRPr="000E24E5">
        <w:rPr>
          <w:b/>
          <w:bCs/>
          <w:szCs w:val="24"/>
        </w:rPr>
        <w:t xml:space="preserve">Regression </w:t>
      </w:r>
      <w:r>
        <w:rPr>
          <w:b/>
          <w:bCs/>
          <w:szCs w:val="24"/>
        </w:rPr>
        <w:t>3: Reverse Repo Rate and Money Supply</w:t>
      </w:r>
    </w:p>
    <w:p w14:paraId="7372C694" w14:textId="77777777" w:rsidR="00720A71" w:rsidRDefault="00720A71" w:rsidP="00720A71">
      <w:pPr>
        <w:spacing w:after="0" w:line="360" w:lineRule="auto"/>
        <w:ind w:left="90"/>
        <w:rPr>
          <w:b/>
          <w:bCs/>
          <w:szCs w:val="24"/>
        </w:rPr>
      </w:pPr>
      <w:r w:rsidRPr="006414C3">
        <w:rPr>
          <w:b/>
          <w:bCs/>
          <w:szCs w:val="24"/>
        </w:rPr>
        <w:t>H</w:t>
      </w:r>
      <w:r w:rsidRPr="006414C3">
        <w:rPr>
          <w:b/>
          <w:bCs/>
          <w:szCs w:val="24"/>
          <w:vertAlign w:val="subscript"/>
        </w:rPr>
        <w:t>0</w:t>
      </w:r>
      <w:r w:rsidRPr="006414C3">
        <w:rPr>
          <w:b/>
          <w:bCs/>
          <w:szCs w:val="24"/>
        </w:rPr>
        <w:t>:</w:t>
      </w:r>
      <w:r>
        <w:rPr>
          <w:b/>
          <w:bCs/>
          <w:szCs w:val="24"/>
        </w:rPr>
        <w:t xml:space="preserve"> </w:t>
      </w:r>
      <w:r w:rsidRPr="006A5D57">
        <w:rPr>
          <w:szCs w:val="24"/>
        </w:rPr>
        <w:t>Reverse Repo Rate is not a significant predictor of</w:t>
      </w:r>
      <w:r>
        <w:rPr>
          <w:szCs w:val="24"/>
        </w:rPr>
        <w:t xml:space="preserve"> money supply</w:t>
      </w:r>
      <w:r w:rsidRPr="006A5D57">
        <w:rPr>
          <w:szCs w:val="24"/>
        </w:rPr>
        <w:t>.</w:t>
      </w:r>
    </w:p>
    <w:p w14:paraId="15391527" w14:textId="1A228D83" w:rsidR="00720A71" w:rsidRDefault="00720A71" w:rsidP="00720A71">
      <w:pPr>
        <w:spacing w:after="0" w:line="360" w:lineRule="auto"/>
        <w:ind w:left="90"/>
        <w:rPr>
          <w:szCs w:val="24"/>
        </w:rPr>
      </w:pPr>
      <w:r w:rsidRPr="006414C3">
        <w:rPr>
          <w:b/>
          <w:bCs/>
          <w:szCs w:val="24"/>
        </w:rPr>
        <w:t>H</w:t>
      </w:r>
      <w:r>
        <w:rPr>
          <w:b/>
          <w:bCs/>
          <w:szCs w:val="24"/>
          <w:vertAlign w:val="subscript"/>
        </w:rPr>
        <w:t>1</w:t>
      </w:r>
      <w:r>
        <w:rPr>
          <w:b/>
          <w:bCs/>
          <w:szCs w:val="24"/>
        </w:rPr>
        <w:t>:</w:t>
      </w:r>
      <w:r>
        <w:rPr>
          <w:b/>
          <w:bCs/>
          <w:szCs w:val="24"/>
          <w:vertAlign w:val="subscript"/>
        </w:rPr>
        <w:t xml:space="preserve"> </w:t>
      </w:r>
      <w:r w:rsidRPr="006A5D57">
        <w:rPr>
          <w:szCs w:val="24"/>
        </w:rPr>
        <w:t>Reverse Repo Rate is a significant predictor of</w:t>
      </w:r>
      <w:r>
        <w:rPr>
          <w:szCs w:val="24"/>
        </w:rPr>
        <w:t xml:space="preserve"> money supply</w:t>
      </w:r>
      <w:r w:rsidRPr="006A5D57">
        <w:rPr>
          <w:szCs w:val="24"/>
        </w:rPr>
        <w:t>.</w:t>
      </w:r>
    </w:p>
    <w:p w14:paraId="31B5EB65" w14:textId="14C75C50" w:rsidR="00720A71" w:rsidRDefault="00720A71" w:rsidP="00720A71">
      <w:pPr>
        <w:spacing w:after="0" w:line="360" w:lineRule="auto"/>
        <w:ind w:left="100"/>
        <w:rPr>
          <w:szCs w:val="24"/>
        </w:rPr>
      </w:pPr>
      <w:r w:rsidRPr="00857FDA">
        <w:rPr>
          <w:b/>
          <w:bCs/>
          <w:szCs w:val="24"/>
        </w:rPr>
        <w:t>Interpretation</w:t>
      </w:r>
      <w:r>
        <w:rPr>
          <w:b/>
          <w:bCs/>
          <w:szCs w:val="24"/>
        </w:rPr>
        <w:t xml:space="preserve">: </w:t>
      </w:r>
      <w:r>
        <w:rPr>
          <w:szCs w:val="24"/>
        </w:rPr>
        <w:t>There is a good</w:t>
      </w:r>
      <w:r w:rsidRPr="00317B83">
        <w:rPr>
          <w:szCs w:val="24"/>
        </w:rPr>
        <w:t xml:space="preserve"> statistically significant and substantial negative </w:t>
      </w:r>
      <w:r>
        <w:rPr>
          <w:szCs w:val="24"/>
        </w:rPr>
        <w:t>link</w:t>
      </w:r>
      <w:r w:rsidRPr="00317B83">
        <w:rPr>
          <w:szCs w:val="24"/>
        </w:rPr>
        <w:t xml:space="preserve"> between the Reverse Repo Rate and the money </w:t>
      </w:r>
      <w:r>
        <w:rPr>
          <w:szCs w:val="24"/>
        </w:rPr>
        <w:t xml:space="preserve">circulation with a </w:t>
      </w:r>
      <w:r w:rsidRPr="00317B83">
        <w:rPr>
          <w:szCs w:val="24"/>
        </w:rPr>
        <w:t>p-value of 0.000</w:t>
      </w:r>
      <w:r>
        <w:rPr>
          <w:szCs w:val="24"/>
        </w:rPr>
        <w:t xml:space="preserve"> which is</w:t>
      </w:r>
      <w:r w:rsidRPr="00317B83">
        <w:rPr>
          <w:szCs w:val="24"/>
        </w:rPr>
        <w:t xml:space="preserve"> </w:t>
      </w:r>
      <w:r>
        <w:rPr>
          <w:szCs w:val="24"/>
        </w:rPr>
        <w:t>smaller</w:t>
      </w:r>
      <w:r w:rsidRPr="00317B83">
        <w:rPr>
          <w:szCs w:val="24"/>
        </w:rPr>
        <w:t xml:space="preserve"> than 0.05. A unit rise in the Reverse Repo Rate corresponds to a 94.4% drop in the money supply. Higher Reverse Repo Rates encourage banks to deposit excess funds with the central bank, thereby lowering the economy's money supply.</w:t>
      </w:r>
    </w:p>
    <w:p w14:paraId="1647370A" w14:textId="77777777" w:rsidR="00720A71" w:rsidRDefault="00720A71" w:rsidP="00720A71">
      <w:pPr>
        <w:spacing w:before="240" w:after="0" w:line="360" w:lineRule="auto"/>
        <w:ind w:left="110"/>
        <w:rPr>
          <w:b/>
          <w:bCs/>
          <w:szCs w:val="24"/>
        </w:rPr>
      </w:pPr>
      <w:r w:rsidRPr="000E24E5">
        <w:rPr>
          <w:b/>
          <w:bCs/>
          <w:szCs w:val="24"/>
        </w:rPr>
        <w:t xml:space="preserve">Regression </w:t>
      </w:r>
      <w:r>
        <w:rPr>
          <w:b/>
          <w:bCs/>
          <w:szCs w:val="24"/>
        </w:rPr>
        <w:t xml:space="preserve">4: Reverse Repo Rate and the </w:t>
      </w:r>
      <w:r w:rsidRPr="006D4A6A">
        <w:rPr>
          <w:b/>
          <w:bCs/>
          <w:szCs w:val="24"/>
        </w:rPr>
        <w:t>rate</w:t>
      </w:r>
      <w:r>
        <w:rPr>
          <w:b/>
          <w:bCs/>
          <w:szCs w:val="24"/>
        </w:rPr>
        <w:t xml:space="preserve"> of Exchange</w:t>
      </w:r>
    </w:p>
    <w:p w14:paraId="45172664" w14:textId="77777777" w:rsidR="00720A71" w:rsidRDefault="00720A71" w:rsidP="00720A71">
      <w:pPr>
        <w:spacing w:after="0" w:line="360" w:lineRule="auto"/>
        <w:ind w:left="120"/>
        <w:rPr>
          <w:b/>
          <w:bCs/>
          <w:szCs w:val="24"/>
        </w:rPr>
      </w:pPr>
      <w:r w:rsidRPr="006414C3">
        <w:rPr>
          <w:b/>
          <w:bCs/>
          <w:szCs w:val="24"/>
        </w:rPr>
        <w:t>H</w:t>
      </w:r>
      <w:r w:rsidRPr="006414C3">
        <w:rPr>
          <w:b/>
          <w:bCs/>
          <w:szCs w:val="24"/>
          <w:vertAlign w:val="subscript"/>
        </w:rPr>
        <w:t>0</w:t>
      </w:r>
      <w:r w:rsidRPr="006414C3">
        <w:rPr>
          <w:b/>
          <w:bCs/>
          <w:szCs w:val="24"/>
        </w:rPr>
        <w:t>:</w:t>
      </w:r>
      <w:r>
        <w:rPr>
          <w:b/>
          <w:bCs/>
          <w:szCs w:val="24"/>
        </w:rPr>
        <w:t xml:space="preserve"> </w:t>
      </w:r>
      <w:r w:rsidRPr="006A5D57">
        <w:rPr>
          <w:szCs w:val="24"/>
        </w:rPr>
        <w:t>Reverse Repo Rate is not a significant predictor of</w:t>
      </w:r>
      <w:r>
        <w:rPr>
          <w:szCs w:val="24"/>
        </w:rPr>
        <w:t xml:space="preserve"> Exchange rate</w:t>
      </w:r>
      <w:r w:rsidRPr="00317B83">
        <w:rPr>
          <w:szCs w:val="24"/>
        </w:rPr>
        <w:t>.</w:t>
      </w:r>
    </w:p>
    <w:p w14:paraId="2428A72B" w14:textId="22702239" w:rsidR="00720A71" w:rsidRDefault="00720A71" w:rsidP="00720A71">
      <w:pPr>
        <w:spacing w:after="0" w:line="360" w:lineRule="auto"/>
        <w:ind w:left="120"/>
        <w:rPr>
          <w:szCs w:val="24"/>
        </w:rPr>
      </w:pPr>
      <w:r w:rsidRPr="006414C3">
        <w:rPr>
          <w:b/>
          <w:bCs/>
          <w:szCs w:val="24"/>
        </w:rPr>
        <w:t>H</w:t>
      </w:r>
      <w:r>
        <w:rPr>
          <w:b/>
          <w:bCs/>
          <w:szCs w:val="24"/>
          <w:vertAlign w:val="subscript"/>
        </w:rPr>
        <w:t>1</w:t>
      </w:r>
      <w:r>
        <w:rPr>
          <w:b/>
          <w:bCs/>
          <w:szCs w:val="24"/>
        </w:rPr>
        <w:t>:</w:t>
      </w:r>
      <w:r>
        <w:rPr>
          <w:b/>
          <w:bCs/>
          <w:szCs w:val="24"/>
          <w:vertAlign w:val="subscript"/>
        </w:rPr>
        <w:t xml:space="preserve"> </w:t>
      </w:r>
      <w:r w:rsidRPr="006A5D57">
        <w:rPr>
          <w:szCs w:val="24"/>
        </w:rPr>
        <w:t xml:space="preserve">Reverse Repo Rate is a significant predictor </w:t>
      </w:r>
      <w:r>
        <w:rPr>
          <w:szCs w:val="24"/>
        </w:rPr>
        <w:t xml:space="preserve">rate </w:t>
      </w:r>
    </w:p>
    <w:p w14:paraId="42DD970F" w14:textId="0A45A4A7" w:rsidR="00720A71" w:rsidRDefault="00720A71" w:rsidP="00720A71">
      <w:pPr>
        <w:spacing w:after="0" w:line="360" w:lineRule="auto"/>
        <w:ind w:left="120"/>
        <w:rPr>
          <w:szCs w:val="24"/>
        </w:rPr>
      </w:pPr>
      <w:r w:rsidRPr="00857FDA">
        <w:rPr>
          <w:b/>
          <w:bCs/>
          <w:szCs w:val="24"/>
        </w:rPr>
        <w:t>Interpretation</w:t>
      </w:r>
      <w:r>
        <w:rPr>
          <w:b/>
          <w:bCs/>
          <w:szCs w:val="24"/>
        </w:rPr>
        <w:t xml:space="preserve">: </w:t>
      </w:r>
      <w:r w:rsidRPr="006D4A6A">
        <w:rPr>
          <w:szCs w:val="24"/>
        </w:rPr>
        <w:t>The p-value of 0.000</w:t>
      </w:r>
      <w:r>
        <w:rPr>
          <w:szCs w:val="24"/>
        </w:rPr>
        <w:t xml:space="preserve"> </w:t>
      </w:r>
      <w:r w:rsidRPr="006D4A6A">
        <w:rPr>
          <w:szCs w:val="24"/>
        </w:rPr>
        <w:t>suggest</w:t>
      </w:r>
      <w:r>
        <w:rPr>
          <w:szCs w:val="24"/>
        </w:rPr>
        <w:t>ed</w:t>
      </w:r>
      <w:r w:rsidRPr="006D4A6A">
        <w:rPr>
          <w:szCs w:val="24"/>
        </w:rPr>
        <w:t xml:space="preserve"> that higher Reverse Repo Rates will dramatically boost the currency</w:t>
      </w:r>
      <w:r>
        <w:rPr>
          <w:szCs w:val="24"/>
        </w:rPr>
        <w:t xml:space="preserve">. </w:t>
      </w:r>
      <w:r w:rsidRPr="006D4A6A">
        <w:rPr>
          <w:szCs w:val="24"/>
        </w:rPr>
        <w:t xml:space="preserve">The unstandardized coefficient for the Reverse </w:t>
      </w:r>
      <w:r w:rsidRPr="006D4A6A">
        <w:rPr>
          <w:szCs w:val="24"/>
        </w:rPr>
        <w:lastRenderedPageBreak/>
        <w:t>Repo Rate is -4.465, indicating that for every one-unit rise in the Reverse Repo Rate, the exchange rate falls by 4.465 units. The standardized coefficient (Beta) of -0.901 shows a highly unfavo</w:t>
      </w:r>
      <w:r>
        <w:rPr>
          <w:szCs w:val="24"/>
        </w:rPr>
        <w:t>u</w:t>
      </w:r>
      <w:r w:rsidRPr="006D4A6A">
        <w:rPr>
          <w:szCs w:val="24"/>
        </w:rPr>
        <w:t xml:space="preserve">rable association. Overall, </w:t>
      </w:r>
      <w:r>
        <w:rPr>
          <w:szCs w:val="24"/>
        </w:rPr>
        <w:t xml:space="preserve">it </w:t>
      </w:r>
      <w:r w:rsidRPr="006D4A6A">
        <w:rPr>
          <w:szCs w:val="24"/>
        </w:rPr>
        <w:t xml:space="preserve">may </w:t>
      </w:r>
      <w:r>
        <w:rPr>
          <w:szCs w:val="24"/>
        </w:rPr>
        <w:t xml:space="preserve">be </w:t>
      </w:r>
      <w:r w:rsidRPr="006D4A6A">
        <w:rPr>
          <w:szCs w:val="24"/>
        </w:rPr>
        <w:t>infer</w:t>
      </w:r>
      <w:r>
        <w:rPr>
          <w:szCs w:val="24"/>
        </w:rPr>
        <w:t>red</w:t>
      </w:r>
      <w:r w:rsidRPr="006D4A6A">
        <w:rPr>
          <w:szCs w:val="24"/>
        </w:rPr>
        <w:t xml:space="preserve"> that the reverse repo rate is a</w:t>
      </w:r>
      <w:r>
        <w:rPr>
          <w:szCs w:val="24"/>
        </w:rPr>
        <w:t xml:space="preserve"> significant</w:t>
      </w:r>
      <w:r w:rsidRPr="006D4A6A">
        <w:rPr>
          <w:szCs w:val="24"/>
        </w:rPr>
        <w:t xml:space="preserve"> predictor of the rate</w:t>
      </w:r>
      <w:r>
        <w:rPr>
          <w:szCs w:val="24"/>
        </w:rPr>
        <w:t xml:space="preserve"> of </w:t>
      </w:r>
      <w:r w:rsidRPr="006D4A6A">
        <w:rPr>
          <w:szCs w:val="24"/>
        </w:rPr>
        <w:t>exchange.</w:t>
      </w:r>
    </w:p>
    <w:p w14:paraId="262D64DB" w14:textId="77777777" w:rsidR="006B5DAD" w:rsidRDefault="006B5DAD" w:rsidP="006B5DAD">
      <w:pPr>
        <w:spacing w:before="240" w:after="0" w:line="360" w:lineRule="auto"/>
        <w:ind w:left="130"/>
        <w:rPr>
          <w:b/>
          <w:bCs/>
          <w:szCs w:val="24"/>
        </w:rPr>
      </w:pPr>
      <w:r w:rsidRPr="000E24E5">
        <w:rPr>
          <w:b/>
          <w:bCs/>
          <w:szCs w:val="24"/>
        </w:rPr>
        <w:t xml:space="preserve">Regression </w:t>
      </w:r>
      <w:r>
        <w:rPr>
          <w:b/>
          <w:bCs/>
          <w:szCs w:val="24"/>
        </w:rPr>
        <w:t>5: Repo Rate and Supply of Money</w:t>
      </w:r>
    </w:p>
    <w:p w14:paraId="3682FC2D" w14:textId="77777777" w:rsidR="006B5DAD" w:rsidRDefault="006B5DAD" w:rsidP="006B5DAD">
      <w:pPr>
        <w:spacing w:after="0" w:line="360" w:lineRule="auto"/>
        <w:ind w:left="140"/>
        <w:rPr>
          <w:b/>
          <w:bCs/>
          <w:szCs w:val="24"/>
        </w:rPr>
      </w:pPr>
      <w:r w:rsidRPr="006414C3">
        <w:rPr>
          <w:b/>
          <w:bCs/>
          <w:szCs w:val="24"/>
        </w:rPr>
        <w:t>H</w:t>
      </w:r>
      <w:r w:rsidRPr="006414C3">
        <w:rPr>
          <w:b/>
          <w:bCs/>
          <w:szCs w:val="24"/>
          <w:vertAlign w:val="subscript"/>
        </w:rPr>
        <w:t>0</w:t>
      </w:r>
      <w:r w:rsidRPr="006414C3">
        <w:rPr>
          <w:b/>
          <w:bCs/>
          <w:szCs w:val="24"/>
        </w:rPr>
        <w:t>:</w:t>
      </w:r>
      <w:r>
        <w:rPr>
          <w:b/>
          <w:bCs/>
          <w:szCs w:val="24"/>
        </w:rPr>
        <w:t xml:space="preserve"> </w:t>
      </w:r>
      <w:r w:rsidRPr="006A5D57">
        <w:rPr>
          <w:szCs w:val="24"/>
        </w:rPr>
        <w:t>Repo Rate is not a</w:t>
      </w:r>
      <w:r>
        <w:rPr>
          <w:szCs w:val="24"/>
        </w:rPr>
        <w:t>n</w:t>
      </w:r>
      <w:r w:rsidRPr="006A5D57">
        <w:rPr>
          <w:szCs w:val="24"/>
        </w:rPr>
        <w:t xml:space="preserve"> </w:t>
      </w:r>
      <w:r>
        <w:rPr>
          <w:szCs w:val="24"/>
        </w:rPr>
        <w:t xml:space="preserve">important </w:t>
      </w:r>
      <w:r w:rsidRPr="006A5D57">
        <w:rPr>
          <w:szCs w:val="24"/>
        </w:rPr>
        <w:t>predictor of</w:t>
      </w:r>
      <w:r>
        <w:rPr>
          <w:szCs w:val="24"/>
        </w:rPr>
        <w:t xml:space="preserve"> Money Supply</w:t>
      </w:r>
      <w:r w:rsidRPr="00317B83">
        <w:rPr>
          <w:szCs w:val="24"/>
        </w:rPr>
        <w:t>.</w:t>
      </w:r>
    </w:p>
    <w:p w14:paraId="5A112349" w14:textId="4AC6DA44" w:rsidR="006B5DAD" w:rsidRDefault="006B5DAD" w:rsidP="006B5DAD">
      <w:pPr>
        <w:spacing w:after="0" w:line="360" w:lineRule="auto"/>
        <w:ind w:left="140"/>
        <w:rPr>
          <w:szCs w:val="24"/>
        </w:rPr>
      </w:pPr>
      <w:r w:rsidRPr="006414C3">
        <w:rPr>
          <w:b/>
          <w:bCs/>
          <w:szCs w:val="24"/>
        </w:rPr>
        <w:t>H</w:t>
      </w:r>
      <w:r>
        <w:rPr>
          <w:b/>
          <w:bCs/>
          <w:szCs w:val="24"/>
          <w:vertAlign w:val="subscript"/>
        </w:rPr>
        <w:t>1</w:t>
      </w:r>
      <w:r>
        <w:rPr>
          <w:b/>
          <w:bCs/>
          <w:szCs w:val="24"/>
        </w:rPr>
        <w:t>:</w:t>
      </w:r>
      <w:r>
        <w:rPr>
          <w:b/>
          <w:bCs/>
          <w:szCs w:val="24"/>
          <w:vertAlign w:val="subscript"/>
        </w:rPr>
        <w:t xml:space="preserve"> </w:t>
      </w:r>
      <w:r w:rsidRPr="006A5D57">
        <w:rPr>
          <w:szCs w:val="24"/>
        </w:rPr>
        <w:t>Repo Rate is a</w:t>
      </w:r>
      <w:r>
        <w:rPr>
          <w:szCs w:val="24"/>
        </w:rPr>
        <w:t>n</w:t>
      </w:r>
      <w:r w:rsidRPr="006A5D57">
        <w:rPr>
          <w:szCs w:val="24"/>
        </w:rPr>
        <w:t xml:space="preserve"> </w:t>
      </w:r>
      <w:r>
        <w:rPr>
          <w:szCs w:val="24"/>
        </w:rPr>
        <w:t>important</w:t>
      </w:r>
      <w:r w:rsidRPr="006A5D57">
        <w:rPr>
          <w:szCs w:val="24"/>
        </w:rPr>
        <w:t xml:space="preserve"> predictor of</w:t>
      </w:r>
      <w:r>
        <w:rPr>
          <w:szCs w:val="24"/>
        </w:rPr>
        <w:t xml:space="preserve"> Money Supply.</w:t>
      </w:r>
    </w:p>
    <w:p w14:paraId="49B0410A" w14:textId="413643FD" w:rsidR="006B5DAD" w:rsidRDefault="006B5DAD" w:rsidP="006B5DAD">
      <w:pPr>
        <w:spacing w:after="0" w:line="360" w:lineRule="auto"/>
        <w:ind w:left="140"/>
        <w:rPr>
          <w:szCs w:val="24"/>
        </w:rPr>
      </w:pPr>
      <w:r w:rsidRPr="00857FDA">
        <w:rPr>
          <w:b/>
          <w:bCs/>
          <w:szCs w:val="24"/>
        </w:rPr>
        <w:t>Interpretation</w:t>
      </w:r>
      <w:r>
        <w:rPr>
          <w:b/>
          <w:bCs/>
          <w:szCs w:val="24"/>
        </w:rPr>
        <w:t xml:space="preserve">: </w:t>
      </w:r>
      <w:r w:rsidRPr="006B5DAD">
        <w:rPr>
          <w:szCs w:val="24"/>
        </w:rPr>
        <w:t>In this case, the p-value was</w:t>
      </w:r>
      <w:r>
        <w:rPr>
          <w:szCs w:val="24"/>
        </w:rPr>
        <w:t xml:space="preserve"> 0.042. Therefore, </w:t>
      </w:r>
      <w:r w:rsidRPr="00770FA7">
        <w:rPr>
          <w:szCs w:val="24"/>
        </w:rPr>
        <w:t>Repo Rate is a</w:t>
      </w:r>
      <w:r>
        <w:rPr>
          <w:szCs w:val="24"/>
        </w:rPr>
        <w:t>n essential</w:t>
      </w:r>
      <w:r w:rsidRPr="00770FA7">
        <w:rPr>
          <w:szCs w:val="24"/>
        </w:rPr>
        <w:t xml:space="preserve"> predictor of Supply</w:t>
      </w:r>
      <w:r>
        <w:rPr>
          <w:szCs w:val="24"/>
        </w:rPr>
        <w:t xml:space="preserve"> of </w:t>
      </w:r>
      <w:r w:rsidRPr="00770FA7">
        <w:rPr>
          <w:szCs w:val="24"/>
        </w:rPr>
        <w:t>Money.</w:t>
      </w:r>
      <w:r>
        <w:rPr>
          <w:szCs w:val="24"/>
        </w:rPr>
        <w:t xml:space="preserve"> </w:t>
      </w:r>
      <w:r w:rsidRPr="00770FA7">
        <w:rPr>
          <w:szCs w:val="24"/>
        </w:rPr>
        <w:t xml:space="preserve">The beta value </w:t>
      </w:r>
      <w:r>
        <w:rPr>
          <w:szCs w:val="24"/>
        </w:rPr>
        <w:t>wa</w:t>
      </w:r>
      <w:r w:rsidRPr="00770FA7">
        <w:rPr>
          <w:szCs w:val="24"/>
        </w:rPr>
        <w:t>s -0.649 which indicates that for each one-unit increase in the Repo Rate, the Supply</w:t>
      </w:r>
      <w:r>
        <w:rPr>
          <w:szCs w:val="24"/>
        </w:rPr>
        <w:t xml:space="preserve"> of </w:t>
      </w:r>
      <w:r w:rsidRPr="00770FA7">
        <w:rPr>
          <w:szCs w:val="24"/>
        </w:rPr>
        <w:t>Money decreases by 64.9%.</w:t>
      </w:r>
      <w:r>
        <w:rPr>
          <w:szCs w:val="24"/>
        </w:rPr>
        <w:t xml:space="preserve"> </w:t>
      </w:r>
      <w:r w:rsidRPr="00770FA7">
        <w:rPr>
          <w:szCs w:val="24"/>
        </w:rPr>
        <w:t>So, higher Repo Rates effectively reduce the money supply</w:t>
      </w:r>
      <w:r>
        <w:rPr>
          <w:szCs w:val="24"/>
        </w:rPr>
        <w:t>.</w:t>
      </w:r>
    </w:p>
    <w:p w14:paraId="66CD6872" w14:textId="77777777" w:rsidR="006B5DAD" w:rsidRDefault="006B5DAD" w:rsidP="006B5DAD">
      <w:pPr>
        <w:spacing w:before="240" w:after="0" w:line="360" w:lineRule="auto"/>
        <w:ind w:left="150"/>
        <w:rPr>
          <w:b/>
          <w:bCs/>
          <w:szCs w:val="24"/>
        </w:rPr>
      </w:pPr>
      <w:r w:rsidRPr="000E24E5">
        <w:rPr>
          <w:b/>
          <w:bCs/>
          <w:szCs w:val="24"/>
        </w:rPr>
        <w:t xml:space="preserve">Regression </w:t>
      </w:r>
      <w:r>
        <w:rPr>
          <w:b/>
          <w:bCs/>
          <w:szCs w:val="24"/>
        </w:rPr>
        <w:t>6: Statutory Liquidity Ratio (SLR) and GDP</w:t>
      </w:r>
    </w:p>
    <w:p w14:paraId="712CBF31" w14:textId="77777777" w:rsidR="006B5DAD" w:rsidRDefault="006B5DAD" w:rsidP="006B5DAD">
      <w:pPr>
        <w:spacing w:after="0" w:line="360" w:lineRule="auto"/>
        <w:ind w:left="150"/>
        <w:rPr>
          <w:b/>
          <w:bCs/>
          <w:szCs w:val="24"/>
        </w:rPr>
      </w:pPr>
      <w:r w:rsidRPr="006414C3">
        <w:rPr>
          <w:b/>
          <w:bCs/>
          <w:szCs w:val="24"/>
        </w:rPr>
        <w:t>H</w:t>
      </w:r>
      <w:r w:rsidRPr="006414C3">
        <w:rPr>
          <w:b/>
          <w:bCs/>
          <w:szCs w:val="24"/>
          <w:vertAlign w:val="subscript"/>
        </w:rPr>
        <w:t>0</w:t>
      </w:r>
      <w:r w:rsidRPr="006414C3">
        <w:rPr>
          <w:b/>
          <w:bCs/>
          <w:szCs w:val="24"/>
        </w:rPr>
        <w:t>:</w:t>
      </w:r>
      <w:r>
        <w:rPr>
          <w:b/>
          <w:bCs/>
          <w:szCs w:val="24"/>
        </w:rPr>
        <w:t xml:space="preserve"> </w:t>
      </w:r>
      <w:r>
        <w:rPr>
          <w:szCs w:val="24"/>
        </w:rPr>
        <w:t xml:space="preserve">SLR </w:t>
      </w:r>
      <w:r w:rsidRPr="006A5D57">
        <w:rPr>
          <w:szCs w:val="24"/>
        </w:rPr>
        <w:t>is not a significant predictor of GDP.</w:t>
      </w:r>
    </w:p>
    <w:p w14:paraId="5CAFBC93" w14:textId="6F63CD5C" w:rsidR="006B5DAD" w:rsidRDefault="006B5DAD" w:rsidP="006B5DAD">
      <w:pPr>
        <w:spacing w:after="0" w:line="360" w:lineRule="auto"/>
        <w:ind w:left="150"/>
        <w:rPr>
          <w:szCs w:val="24"/>
        </w:rPr>
      </w:pPr>
      <w:r w:rsidRPr="006414C3">
        <w:rPr>
          <w:b/>
          <w:bCs/>
          <w:szCs w:val="24"/>
        </w:rPr>
        <w:t>H</w:t>
      </w:r>
      <w:r>
        <w:rPr>
          <w:b/>
          <w:bCs/>
          <w:szCs w:val="24"/>
          <w:vertAlign w:val="subscript"/>
        </w:rPr>
        <w:t>1</w:t>
      </w:r>
      <w:r>
        <w:rPr>
          <w:b/>
          <w:bCs/>
          <w:szCs w:val="24"/>
        </w:rPr>
        <w:t>:</w:t>
      </w:r>
      <w:r>
        <w:rPr>
          <w:b/>
          <w:bCs/>
          <w:szCs w:val="24"/>
          <w:vertAlign w:val="subscript"/>
        </w:rPr>
        <w:t xml:space="preserve"> </w:t>
      </w:r>
      <w:r>
        <w:rPr>
          <w:szCs w:val="24"/>
        </w:rPr>
        <w:t xml:space="preserve">SLR </w:t>
      </w:r>
      <w:r w:rsidRPr="006A5D57">
        <w:rPr>
          <w:szCs w:val="24"/>
        </w:rPr>
        <w:t>is a significant predictor of GDP.</w:t>
      </w:r>
    </w:p>
    <w:p w14:paraId="5DECC69C" w14:textId="481DDF91" w:rsidR="00F00333" w:rsidRDefault="006B5DAD" w:rsidP="00F00333">
      <w:pPr>
        <w:autoSpaceDE w:val="0"/>
        <w:autoSpaceDN w:val="0"/>
        <w:adjustRightInd w:val="0"/>
        <w:spacing w:after="0" w:line="360" w:lineRule="auto"/>
        <w:ind w:left="160"/>
        <w:rPr>
          <w:szCs w:val="24"/>
        </w:rPr>
      </w:pPr>
      <w:r w:rsidRPr="00857FDA">
        <w:rPr>
          <w:b/>
          <w:bCs/>
          <w:szCs w:val="24"/>
        </w:rPr>
        <w:t>Interpretation</w:t>
      </w:r>
      <w:r>
        <w:rPr>
          <w:b/>
          <w:bCs/>
          <w:szCs w:val="24"/>
        </w:rPr>
        <w:t>:</w:t>
      </w:r>
      <w:r w:rsidR="00F00333">
        <w:rPr>
          <w:b/>
          <w:bCs/>
          <w:szCs w:val="24"/>
        </w:rPr>
        <w:t xml:space="preserve"> </w:t>
      </w:r>
      <w:r w:rsidR="00F00333" w:rsidRPr="004023E8">
        <w:rPr>
          <w:szCs w:val="24"/>
        </w:rPr>
        <w:t>The bi-variate regression analysis between SLR and GDP indicate</w:t>
      </w:r>
      <w:r w:rsidR="000B5DB9">
        <w:rPr>
          <w:szCs w:val="24"/>
        </w:rPr>
        <w:t>d</w:t>
      </w:r>
      <w:r w:rsidR="00F00333" w:rsidRPr="004023E8">
        <w:rPr>
          <w:szCs w:val="24"/>
        </w:rPr>
        <w:t xml:space="preserve"> a very strong negative relationship with a Beta of -0.899. The p-value of 0.000 show that this relationship is highly statistically significant thereby rejecting null hypothesis. This implies that higher SLR </w:t>
      </w:r>
      <w:r w:rsidR="00F00333" w:rsidRPr="004023E8">
        <w:rPr>
          <w:szCs w:val="24"/>
        </w:rPr>
        <w:t>significantly reduces GDP, likely by restricting banks' lending capacity, thereby constraining economic growth.</w:t>
      </w:r>
    </w:p>
    <w:p w14:paraId="5206011E" w14:textId="77777777" w:rsidR="00F00333" w:rsidRDefault="00F00333" w:rsidP="00F00333">
      <w:pPr>
        <w:spacing w:before="240" w:after="0" w:line="360" w:lineRule="auto"/>
        <w:ind w:left="170"/>
        <w:rPr>
          <w:b/>
          <w:bCs/>
          <w:szCs w:val="24"/>
        </w:rPr>
      </w:pPr>
      <w:r w:rsidRPr="000E24E5">
        <w:rPr>
          <w:b/>
          <w:bCs/>
          <w:szCs w:val="24"/>
        </w:rPr>
        <w:t xml:space="preserve">Regression </w:t>
      </w:r>
      <w:r>
        <w:rPr>
          <w:b/>
          <w:bCs/>
          <w:szCs w:val="24"/>
        </w:rPr>
        <w:t>7: Statutory Liquidity Ratio (SLR) and Exchange Rate</w:t>
      </w:r>
    </w:p>
    <w:p w14:paraId="4B65BD28" w14:textId="77777777" w:rsidR="00F00333" w:rsidRDefault="00F00333" w:rsidP="00F00333">
      <w:pPr>
        <w:spacing w:after="0" w:line="360" w:lineRule="auto"/>
        <w:ind w:left="170"/>
        <w:rPr>
          <w:b/>
          <w:bCs/>
          <w:szCs w:val="24"/>
        </w:rPr>
      </w:pPr>
      <w:r w:rsidRPr="006414C3">
        <w:rPr>
          <w:b/>
          <w:bCs/>
          <w:szCs w:val="24"/>
        </w:rPr>
        <w:t>H</w:t>
      </w:r>
      <w:r w:rsidRPr="006414C3">
        <w:rPr>
          <w:b/>
          <w:bCs/>
          <w:szCs w:val="24"/>
          <w:vertAlign w:val="subscript"/>
        </w:rPr>
        <w:t>0</w:t>
      </w:r>
      <w:r w:rsidRPr="006414C3">
        <w:rPr>
          <w:b/>
          <w:bCs/>
          <w:szCs w:val="24"/>
        </w:rPr>
        <w:t>:</w:t>
      </w:r>
      <w:r>
        <w:rPr>
          <w:b/>
          <w:bCs/>
          <w:szCs w:val="24"/>
        </w:rPr>
        <w:t xml:space="preserve"> </w:t>
      </w:r>
      <w:r>
        <w:rPr>
          <w:szCs w:val="24"/>
        </w:rPr>
        <w:t xml:space="preserve">SLR </w:t>
      </w:r>
      <w:r w:rsidRPr="006A5D57">
        <w:rPr>
          <w:szCs w:val="24"/>
        </w:rPr>
        <w:t>is not a significant predictor of</w:t>
      </w:r>
      <w:r>
        <w:rPr>
          <w:szCs w:val="24"/>
        </w:rPr>
        <w:t xml:space="preserve"> Exchange rate</w:t>
      </w:r>
      <w:r w:rsidRPr="00317B83">
        <w:rPr>
          <w:szCs w:val="24"/>
        </w:rPr>
        <w:t>.</w:t>
      </w:r>
    </w:p>
    <w:p w14:paraId="19167888" w14:textId="7641094A" w:rsidR="00F00333" w:rsidRDefault="00F00333" w:rsidP="00F00333">
      <w:pPr>
        <w:spacing w:after="0" w:line="360" w:lineRule="auto"/>
        <w:ind w:left="170"/>
        <w:rPr>
          <w:szCs w:val="24"/>
        </w:rPr>
      </w:pPr>
      <w:r w:rsidRPr="006414C3">
        <w:rPr>
          <w:b/>
          <w:bCs/>
          <w:szCs w:val="24"/>
        </w:rPr>
        <w:t>H</w:t>
      </w:r>
      <w:r>
        <w:rPr>
          <w:b/>
          <w:bCs/>
          <w:szCs w:val="24"/>
          <w:vertAlign w:val="subscript"/>
        </w:rPr>
        <w:t>1</w:t>
      </w:r>
      <w:r>
        <w:rPr>
          <w:b/>
          <w:bCs/>
          <w:szCs w:val="24"/>
        </w:rPr>
        <w:t>:</w:t>
      </w:r>
      <w:r>
        <w:rPr>
          <w:b/>
          <w:bCs/>
          <w:szCs w:val="24"/>
          <w:vertAlign w:val="subscript"/>
        </w:rPr>
        <w:t xml:space="preserve"> </w:t>
      </w:r>
      <w:r>
        <w:rPr>
          <w:szCs w:val="24"/>
        </w:rPr>
        <w:t xml:space="preserve">SLR </w:t>
      </w:r>
      <w:r w:rsidRPr="006A5D57">
        <w:rPr>
          <w:szCs w:val="24"/>
        </w:rPr>
        <w:t>is a significant predictor of</w:t>
      </w:r>
      <w:r>
        <w:rPr>
          <w:szCs w:val="24"/>
        </w:rPr>
        <w:t xml:space="preserve"> Exchange rate.</w:t>
      </w:r>
    </w:p>
    <w:p w14:paraId="380E5FFB" w14:textId="65B1953A" w:rsidR="00F00333" w:rsidRDefault="00F00333" w:rsidP="00F00333">
      <w:pPr>
        <w:spacing w:after="0" w:line="360" w:lineRule="auto"/>
        <w:ind w:left="170"/>
        <w:rPr>
          <w:szCs w:val="24"/>
        </w:rPr>
      </w:pPr>
      <w:r w:rsidRPr="00857FDA">
        <w:rPr>
          <w:b/>
          <w:bCs/>
          <w:szCs w:val="24"/>
        </w:rPr>
        <w:t>Interpretation</w:t>
      </w:r>
      <w:r>
        <w:rPr>
          <w:b/>
          <w:bCs/>
          <w:szCs w:val="24"/>
        </w:rPr>
        <w:t xml:space="preserve">: </w:t>
      </w:r>
      <w:r w:rsidRPr="006568CA">
        <w:rPr>
          <w:szCs w:val="24"/>
        </w:rPr>
        <w:t xml:space="preserve">The </w:t>
      </w:r>
      <w:r w:rsidR="00A8785D">
        <w:rPr>
          <w:szCs w:val="24"/>
        </w:rPr>
        <w:t>p-value indicate</w:t>
      </w:r>
      <w:r w:rsidR="000B5DB9">
        <w:rPr>
          <w:szCs w:val="24"/>
        </w:rPr>
        <w:t>d</w:t>
      </w:r>
      <w:r w:rsidRPr="006568CA">
        <w:rPr>
          <w:szCs w:val="24"/>
        </w:rPr>
        <w:t xml:space="preserve"> a significant negative correlation, which implies that an increase in the SLR leads to an appreciation of the currency</w:t>
      </w:r>
      <w:r w:rsidR="00A8785D">
        <w:rPr>
          <w:szCs w:val="24"/>
        </w:rPr>
        <w:t xml:space="preserve">. It also </w:t>
      </w:r>
      <w:r w:rsidR="00A8785D" w:rsidRPr="006568CA">
        <w:rPr>
          <w:szCs w:val="24"/>
        </w:rPr>
        <w:t>suggests that higher SLR can effectively</w:t>
      </w:r>
      <w:r w:rsidR="00A8785D">
        <w:rPr>
          <w:szCs w:val="24"/>
        </w:rPr>
        <w:t xml:space="preserve"> </w:t>
      </w:r>
      <w:r w:rsidR="00A8785D" w:rsidRPr="006568CA">
        <w:rPr>
          <w:szCs w:val="24"/>
        </w:rPr>
        <w:t>stabilize the exchange rate by controlling money supply and inflation.</w:t>
      </w:r>
    </w:p>
    <w:p w14:paraId="5A5CFAFF" w14:textId="77777777" w:rsidR="0045322C" w:rsidRDefault="0045322C" w:rsidP="002C4E11">
      <w:pPr>
        <w:spacing w:before="240" w:after="0" w:line="360" w:lineRule="auto"/>
        <w:ind w:left="180"/>
        <w:rPr>
          <w:b/>
          <w:bCs/>
          <w:szCs w:val="24"/>
        </w:rPr>
      </w:pPr>
    </w:p>
    <w:p w14:paraId="6D0572D3" w14:textId="34CDE87E" w:rsidR="002C4E11" w:rsidRDefault="002C4E11" w:rsidP="002C4E11">
      <w:pPr>
        <w:spacing w:before="240" w:after="0" w:line="360" w:lineRule="auto"/>
        <w:ind w:left="180"/>
        <w:rPr>
          <w:b/>
          <w:bCs/>
          <w:szCs w:val="24"/>
        </w:rPr>
      </w:pPr>
      <w:r w:rsidRPr="000E24E5">
        <w:rPr>
          <w:b/>
          <w:bCs/>
          <w:szCs w:val="24"/>
        </w:rPr>
        <w:t xml:space="preserve">Regression </w:t>
      </w:r>
      <w:r>
        <w:rPr>
          <w:b/>
          <w:bCs/>
          <w:szCs w:val="24"/>
        </w:rPr>
        <w:t>8: Statutory Liquidity Ratio (SLR) and Money Supply</w:t>
      </w:r>
    </w:p>
    <w:p w14:paraId="0512F920" w14:textId="77777777" w:rsidR="002C4E11" w:rsidRDefault="002C4E11" w:rsidP="002C4E11">
      <w:pPr>
        <w:spacing w:after="0" w:line="360" w:lineRule="auto"/>
        <w:ind w:left="180"/>
        <w:rPr>
          <w:b/>
          <w:bCs/>
          <w:szCs w:val="24"/>
        </w:rPr>
      </w:pPr>
      <w:r w:rsidRPr="006414C3">
        <w:rPr>
          <w:b/>
          <w:bCs/>
          <w:szCs w:val="24"/>
        </w:rPr>
        <w:t>H</w:t>
      </w:r>
      <w:r w:rsidRPr="006414C3">
        <w:rPr>
          <w:b/>
          <w:bCs/>
          <w:szCs w:val="24"/>
          <w:vertAlign w:val="subscript"/>
        </w:rPr>
        <w:t>0</w:t>
      </w:r>
      <w:r w:rsidRPr="006414C3">
        <w:rPr>
          <w:b/>
          <w:bCs/>
          <w:szCs w:val="24"/>
        </w:rPr>
        <w:t>:</w:t>
      </w:r>
      <w:r>
        <w:rPr>
          <w:b/>
          <w:bCs/>
          <w:szCs w:val="24"/>
        </w:rPr>
        <w:t xml:space="preserve"> </w:t>
      </w:r>
      <w:r>
        <w:rPr>
          <w:szCs w:val="24"/>
        </w:rPr>
        <w:t xml:space="preserve">SLR </w:t>
      </w:r>
      <w:r w:rsidRPr="006A5D57">
        <w:rPr>
          <w:szCs w:val="24"/>
        </w:rPr>
        <w:t>is not a significant predictor of</w:t>
      </w:r>
      <w:r>
        <w:rPr>
          <w:szCs w:val="24"/>
        </w:rPr>
        <w:t xml:space="preserve"> Money Supply</w:t>
      </w:r>
      <w:r w:rsidRPr="00317B83">
        <w:rPr>
          <w:szCs w:val="24"/>
        </w:rPr>
        <w:t>.</w:t>
      </w:r>
    </w:p>
    <w:p w14:paraId="43EBE677" w14:textId="4BF532A7" w:rsidR="002C4E11" w:rsidRDefault="002C4E11" w:rsidP="002C4E11">
      <w:pPr>
        <w:spacing w:line="360" w:lineRule="auto"/>
        <w:ind w:left="180"/>
        <w:rPr>
          <w:szCs w:val="24"/>
        </w:rPr>
      </w:pPr>
      <w:r w:rsidRPr="006414C3">
        <w:rPr>
          <w:b/>
          <w:bCs/>
          <w:szCs w:val="24"/>
        </w:rPr>
        <w:t>H</w:t>
      </w:r>
      <w:r>
        <w:rPr>
          <w:b/>
          <w:bCs/>
          <w:szCs w:val="24"/>
          <w:vertAlign w:val="subscript"/>
        </w:rPr>
        <w:t>1</w:t>
      </w:r>
      <w:r>
        <w:rPr>
          <w:b/>
          <w:bCs/>
          <w:szCs w:val="24"/>
        </w:rPr>
        <w:t>:</w:t>
      </w:r>
      <w:r>
        <w:rPr>
          <w:b/>
          <w:bCs/>
          <w:szCs w:val="24"/>
          <w:vertAlign w:val="subscript"/>
        </w:rPr>
        <w:t xml:space="preserve"> </w:t>
      </w:r>
      <w:r>
        <w:rPr>
          <w:szCs w:val="24"/>
        </w:rPr>
        <w:t xml:space="preserve">SLR </w:t>
      </w:r>
      <w:r w:rsidRPr="006A5D57">
        <w:rPr>
          <w:szCs w:val="24"/>
        </w:rPr>
        <w:t>is a significant predictor of</w:t>
      </w:r>
      <w:r>
        <w:rPr>
          <w:szCs w:val="24"/>
        </w:rPr>
        <w:t xml:space="preserve"> Money Supply.</w:t>
      </w:r>
    </w:p>
    <w:p w14:paraId="18A51F31" w14:textId="377E36B2" w:rsidR="002C4E11" w:rsidRPr="00611D83" w:rsidRDefault="002C4E11" w:rsidP="002C4E11">
      <w:pPr>
        <w:spacing w:line="360" w:lineRule="auto"/>
        <w:ind w:left="180"/>
        <w:rPr>
          <w:szCs w:val="24"/>
        </w:rPr>
      </w:pPr>
      <w:r w:rsidRPr="00857FDA">
        <w:rPr>
          <w:b/>
          <w:bCs/>
          <w:szCs w:val="24"/>
        </w:rPr>
        <w:t>Interpretation</w:t>
      </w:r>
      <w:r>
        <w:rPr>
          <w:b/>
          <w:bCs/>
          <w:szCs w:val="24"/>
        </w:rPr>
        <w:t xml:space="preserve">: </w:t>
      </w:r>
      <w:r w:rsidRPr="00E252E4">
        <w:rPr>
          <w:szCs w:val="24"/>
        </w:rPr>
        <w:t xml:space="preserve">The p-value of 0.000 show that </w:t>
      </w:r>
      <w:r>
        <w:rPr>
          <w:szCs w:val="24"/>
        </w:rPr>
        <w:t xml:space="preserve">the </w:t>
      </w:r>
      <w:r w:rsidRPr="00E252E4">
        <w:rPr>
          <w:szCs w:val="24"/>
        </w:rPr>
        <w:t>relationship is highly statistically significant.</w:t>
      </w:r>
      <w:r>
        <w:rPr>
          <w:szCs w:val="24"/>
        </w:rPr>
        <w:t xml:space="preserve"> </w:t>
      </w:r>
      <w:r w:rsidRPr="00E252E4">
        <w:rPr>
          <w:szCs w:val="24"/>
        </w:rPr>
        <w:t xml:space="preserve">The beta value -0.943 shows negative relation between SLR and money supply indicating that for each one-unit increase in the SLR, the money supply decreases by 94.3%. This strong inverse relationship suggests that increasing the SLR constrains the banking sector's ability to lend, effectively reducing the amount of </w:t>
      </w:r>
      <w:r w:rsidRPr="00E252E4">
        <w:rPr>
          <w:szCs w:val="24"/>
        </w:rPr>
        <w:lastRenderedPageBreak/>
        <w:t>money circulating in the economy. Therefore, policymakers can use SLR adjustments as a powerful tool to control liquidity and manage economic stability.</w:t>
      </w:r>
    </w:p>
    <w:p w14:paraId="5CA130B4" w14:textId="77777777" w:rsidR="000B5DB9" w:rsidRDefault="000B5DB9" w:rsidP="000B5DB9">
      <w:pPr>
        <w:spacing w:after="0" w:line="360" w:lineRule="auto"/>
        <w:ind w:left="190"/>
        <w:rPr>
          <w:b/>
          <w:bCs/>
          <w:szCs w:val="24"/>
        </w:rPr>
      </w:pPr>
      <w:r w:rsidRPr="000E24E5">
        <w:rPr>
          <w:b/>
          <w:bCs/>
          <w:szCs w:val="24"/>
        </w:rPr>
        <w:t xml:space="preserve">Regression </w:t>
      </w:r>
      <w:r>
        <w:rPr>
          <w:b/>
          <w:bCs/>
          <w:szCs w:val="24"/>
        </w:rPr>
        <w:t>10: Repo Rate, CRR, Bank Rate and GDP</w:t>
      </w:r>
    </w:p>
    <w:p w14:paraId="2ED660D4" w14:textId="77777777" w:rsidR="000B5DB9" w:rsidRDefault="000B5DB9" w:rsidP="000B5DB9">
      <w:pPr>
        <w:spacing w:after="0" w:line="360" w:lineRule="auto"/>
        <w:ind w:left="190"/>
        <w:rPr>
          <w:b/>
          <w:bCs/>
          <w:szCs w:val="24"/>
        </w:rPr>
      </w:pPr>
      <w:r w:rsidRPr="006414C3">
        <w:rPr>
          <w:b/>
          <w:bCs/>
          <w:szCs w:val="24"/>
        </w:rPr>
        <w:t>H</w:t>
      </w:r>
      <w:r w:rsidRPr="006414C3">
        <w:rPr>
          <w:b/>
          <w:bCs/>
          <w:szCs w:val="24"/>
          <w:vertAlign w:val="subscript"/>
        </w:rPr>
        <w:t>0</w:t>
      </w:r>
      <w:r w:rsidRPr="006414C3">
        <w:rPr>
          <w:b/>
          <w:bCs/>
          <w:szCs w:val="24"/>
        </w:rPr>
        <w:t>:</w:t>
      </w:r>
      <w:r>
        <w:rPr>
          <w:b/>
          <w:bCs/>
          <w:szCs w:val="24"/>
        </w:rPr>
        <w:t xml:space="preserve"> </w:t>
      </w:r>
      <w:r w:rsidRPr="00002014">
        <w:rPr>
          <w:szCs w:val="24"/>
        </w:rPr>
        <w:t xml:space="preserve">Repo rate, </w:t>
      </w:r>
      <w:r>
        <w:rPr>
          <w:szCs w:val="24"/>
        </w:rPr>
        <w:t>CR</w:t>
      </w:r>
      <w:r w:rsidRPr="00002014">
        <w:rPr>
          <w:szCs w:val="24"/>
        </w:rPr>
        <w:t>R</w:t>
      </w:r>
      <w:r>
        <w:rPr>
          <w:szCs w:val="24"/>
        </w:rPr>
        <w:t xml:space="preserve"> and Bank Rate </w:t>
      </w:r>
      <w:r w:rsidRPr="006A5D57">
        <w:rPr>
          <w:szCs w:val="24"/>
        </w:rPr>
        <w:t>is not a significant predictor of</w:t>
      </w:r>
      <w:r>
        <w:rPr>
          <w:szCs w:val="24"/>
        </w:rPr>
        <w:t xml:space="preserve"> GDP.</w:t>
      </w:r>
    </w:p>
    <w:p w14:paraId="714D6D05" w14:textId="77777777" w:rsidR="000B5DB9" w:rsidRPr="00383287" w:rsidRDefault="000B5DB9" w:rsidP="000B5DB9">
      <w:pPr>
        <w:spacing w:after="0" w:line="360" w:lineRule="auto"/>
        <w:ind w:left="190"/>
        <w:rPr>
          <w:szCs w:val="24"/>
        </w:rPr>
      </w:pPr>
      <w:r w:rsidRPr="006414C3">
        <w:rPr>
          <w:b/>
          <w:bCs/>
          <w:szCs w:val="24"/>
        </w:rPr>
        <w:t>H</w:t>
      </w:r>
      <w:r>
        <w:rPr>
          <w:b/>
          <w:bCs/>
          <w:szCs w:val="24"/>
          <w:vertAlign w:val="subscript"/>
        </w:rPr>
        <w:t>1</w:t>
      </w:r>
      <w:r>
        <w:rPr>
          <w:b/>
          <w:bCs/>
          <w:szCs w:val="24"/>
        </w:rPr>
        <w:t>:</w:t>
      </w:r>
      <w:r>
        <w:rPr>
          <w:b/>
          <w:bCs/>
          <w:szCs w:val="24"/>
          <w:vertAlign w:val="subscript"/>
        </w:rPr>
        <w:t xml:space="preserve"> </w:t>
      </w:r>
      <w:r>
        <w:rPr>
          <w:szCs w:val="24"/>
        </w:rPr>
        <w:t xml:space="preserve">Repo rate, CRR and Bank Rate </w:t>
      </w:r>
      <w:r w:rsidRPr="006A5D57">
        <w:rPr>
          <w:szCs w:val="24"/>
        </w:rPr>
        <w:t>is a significant predictor of</w:t>
      </w:r>
      <w:r>
        <w:rPr>
          <w:szCs w:val="24"/>
        </w:rPr>
        <w:t xml:space="preserve"> GDP.</w:t>
      </w:r>
    </w:p>
    <w:p w14:paraId="2CCDC4D9" w14:textId="0A5ADDDE" w:rsidR="002C4E11" w:rsidRPr="00611D83" w:rsidRDefault="000B5DB9" w:rsidP="00F00333">
      <w:pPr>
        <w:spacing w:after="0" w:line="360" w:lineRule="auto"/>
        <w:ind w:left="170"/>
        <w:rPr>
          <w:szCs w:val="24"/>
        </w:rPr>
      </w:pPr>
      <w:r w:rsidRPr="00857FDA">
        <w:rPr>
          <w:b/>
          <w:bCs/>
          <w:szCs w:val="24"/>
        </w:rPr>
        <w:t>Interpretation</w:t>
      </w:r>
      <w:r>
        <w:rPr>
          <w:b/>
          <w:bCs/>
          <w:szCs w:val="24"/>
        </w:rPr>
        <w:t xml:space="preserve">: </w:t>
      </w:r>
      <w:r w:rsidRPr="00AA1B67">
        <w:rPr>
          <w:szCs w:val="24"/>
        </w:rPr>
        <w:t xml:space="preserve">Here, in the multi-variate regression analysis, only the p-value of CRR </w:t>
      </w:r>
      <w:r>
        <w:rPr>
          <w:szCs w:val="24"/>
        </w:rPr>
        <w:t>wa</w:t>
      </w:r>
      <w:r w:rsidRPr="00AA1B67">
        <w:rPr>
          <w:szCs w:val="24"/>
        </w:rPr>
        <w:t>s less</w:t>
      </w:r>
      <w:r>
        <w:rPr>
          <w:szCs w:val="24"/>
        </w:rPr>
        <w:t>er</w:t>
      </w:r>
      <w:r w:rsidRPr="00AA1B67">
        <w:rPr>
          <w:szCs w:val="24"/>
        </w:rPr>
        <w:t xml:space="preserve"> than 0.05</w:t>
      </w:r>
      <w:r>
        <w:rPr>
          <w:szCs w:val="24"/>
        </w:rPr>
        <w:t xml:space="preserve"> proving to be </w:t>
      </w:r>
      <w:r w:rsidRPr="00AA1B67">
        <w:rPr>
          <w:szCs w:val="24"/>
        </w:rPr>
        <w:t>a</w:t>
      </w:r>
      <w:r>
        <w:rPr>
          <w:szCs w:val="24"/>
        </w:rPr>
        <w:t>n important</w:t>
      </w:r>
      <w:r w:rsidRPr="00AA1B67">
        <w:rPr>
          <w:szCs w:val="24"/>
        </w:rPr>
        <w:t xml:space="preserve"> predictor of GDP.</w:t>
      </w:r>
      <w:r>
        <w:rPr>
          <w:szCs w:val="24"/>
        </w:rPr>
        <w:t xml:space="preserve"> </w:t>
      </w:r>
      <w:r w:rsidRPr="00AA1B67">
        <w:rPr>
          <w:szCs w:val="24"/>
        </w:rPr>
        <w:t>CRR show</w:t>
      </w:r>
      <w:r>
        <w:rPr>
          <w:szCs w:val="24"/>
        </w:rPr>
        <w:t xml:space="preserve">ed </w:t>
      </w:r>
      <w:r w:rsidRPr="00AA1B67">
        <w:rPr>
          <w:szCs w:val="24"/>
        </w:rPr>
        <w:t xml:space="preserve">a moderate positive relationship (Beta = 0.617). The remaining two variables Bank Rate </w:t>
      </w:r>
      <w:r>
        <w:rPr>
          <w:szCs w:val="24"/>
        </w:rPr>
        <w:t xml:space="preserve">and repo rate </w:t>
      </w:r>
      <w:r w:rsidRPr="00AA1B67">
        <w:rPr>
          <w:szCs w:val="24"/>
        </w:rPr>
        <w:t>showing a strong negative relationship</w:t>
      </w:r>
      <w:r>
        <w:rPr>
          <w:szCs w:val="24"/>
        </w:rPr>
        <w:t>.</w:t>
      </w:r>
    </w:p>
    <w:p w14:paraId="1D920703" w14:textId="77777777" w:rsidR="003E2B56" w:rsidRDefault="003E2B56" w:rsidP="00F57010">
      <w:pPr>
        <w:spacing w:after="0" w:line="360" w:lineRule="auto"/>
        <w:ind w:left="0" w:firstLine="0"/>
        <w:rPr>
          <w:b/>
          <w:bCs/>
          <w:sz w:val="28"/>
          <w:szCs w:val="28"/>
        </w:rPr>
      </w:pPr>
    </w:p>
    <w:p w14:paraId="59DB0CF6" w14:textId="67C58A38" w:rsidR="006B5DAD" w:rsidRPr="009A028B" w:rsidRDefault="007D5A97" w:rsidP="00F57010">
      <w:pPr>
        <w:spacing w:after="0" w:line="360" w:lineRule="auto"/>
        <w:ind w:left="0" w:firstLine="0"/>
        <w:rPr>
          <w:b/>
          <w:bCs/>
          <w:szCs w:val="24"/>
        </w:rPr>
      </w:pPr>
      <w:r w:rsidRPr="009A028B">
        <w:rPr>
          <w:b/>
          <w:bCs/>
          <w:szCs w:val="24"/>
        </w:rPr>
        <w:t xml:space="preserve">4.3. </w:t>
      </w:r>
      <w:r w:rsidR="00F57010" w:rsidRPr="009A028B">
        <w:rPr>
          <w:b/>
          <w:bCs/>
          <w:szCs w:val="24"/>
        </w:rPr>
        <w:t>VECTOR AUTO REGRESSION (VAR) MODEL</w:t>
      </w:r>
    </w:p>
    <w:p w14:paraId="40A1C10B" w14:textId="7A0B8529" w:rsidR="003E2B56" w:rsidRPr="003E2B56" w:rsidRDefault="00876561" w:rsidP="00876561">
      <w:pPr>
        <w:spacing w:after="0" w:line="360" w:lineRule="auto"/>
        <w:ind w:left="10"/>
        <w:rPr>
          <w:szCs w:val="24"/>
        </w:rPr>
      </w:pPr>
      <w:r w:rsidRPr="00626408">
        <w:rPr>
          <w:szCs w:val="24"/>
        </w:rPr>
        <w:t xml:space="preserve">The VAR model is employed </w:t>
      </w:r>
      <w:r>
        <w:rPr>
          <w:szCs w:val="24"/>
        </w:rPr>
        <w:t xml:space="preserve">as it </w:t>
      </w:r>
      <w:r w:rsidRPr="00626408">
        <w:rPr>
          <w:szCs w:val="24"/>
        </w:rPr>
        <w:t>aids in projecting and analy</w:t>
      </w:r>
      <w:r>
        <w:rPr>
          <w:szCs w:val="24"/>
        </w:rPr>
        <w:t>s</w:t>
      </w:r>
      <w:r w:rsidRPr="00626408">
        <w:rPr>
          <w:szCs w:val="24"/>
        </w:rPr>
        <w:t xml:space="preserve">ing the </w:t>
      </w:r>
      <w:r>
        <w:rPr>
          <w:szCs w:val="24"/>
        </w:rPr>
        <w:t>impa</w:t>
      </w:r>
      <w:r w:rsidRPr="00626408">
        <w:rPr>
          <w:szCs w:val="24"/>
        </w:rPr>
        <w:t xml:space="preserve">cts of policy changes over time, providing a more detailed picture of the </w:t>
      </w:r>
      <w:r>
        <w:rPr>
          <w:szCs w:val="24"/>
        </w:rPr>
        <w:t>fruitful</w:t>
      </w:r>
      <w:r w:rsidRPr="00626408">
        <w:rPr>
          <w:szCs w:val="24"/>
        </w:rPr>
        <w:t>ness</w:t>
      </w:r>
      <w:r>
        <w:rPr>
          <w:szCs w:val="24"/>
        </w:rPr>
        <w:t xml:space="preserve"> of monetary policy. </w:t>
      </w:r>
      <w:r w:rsidR="003E2B56" w:rsidRPr="003E2B56">
        <w:rPr>
          <w:szCs w:val="24"/>
        </w:rPr>
        <w:t>Several VAR systems could be examined based on the dependent and independent variables, but in line with the research objective, two specific VAR-based models are analy</w:t>
      </w:r>
      <w:r w:rsidR="003E2B56">
        <w:rPr>
          <w:szCs w:val="24"/>
        </w:rPr>
        <w:t>s</w:t>
      </w:r>
      <w:r w:rsidR="003E2B56" w:rsidRPr="003E2B56">
        <w:rPr>
          <w:szCs w:val="24"/>
        </w:rPr>
        <w:t>ed as outlined below</w:t>
      </w:r>
      <w:r w:rsidR="003E2B56">
        <w:rPr>
          <w:szCs w:val="24"/>
        </w:rPr>
        <w:t>.</w:t>
      </w:r>
    </w:p>
    <w:p w14:paraId="58072DCA" w14:textId="66D3297A" w:rsidR="00E11271" w:rsidRDefault="00E11271" w:rsidP="00A52811">
      <w:pPr>
        <w:spacing w:before="240" w:after="0" w:line="360" w:lineRule="auto"/>
        <w:ind w:left="0" w:firstLine="0"/>
        <w:rPr>
          <w:b/>
          <w:bCs/>
          <w:sz w:val="28"/>
          <w:szCs w:val="28"/>
        </w:rPr>
      </w:pPr>
      <w:r>
        <w:rPr>
          <w:b/>
          <w:bCs/>
          <w:szCs w:val="24"/>
        </w:rPr>
        <w:t>VAR System 1: CRR, SLR and GDP</w:t>
      </w:r>
    </w:p>
    <w:p w14:paraId="73122774" w14:textId="1A808900" w:rsidR="00E11271" w:rsidRPr="006B5DAD" w:rsidRDefault="00E11271" w:rsidP="00F57010">
      <w:pPr>
        <w:spacing w:after="0" w:line="360" w:lineRule="auto"/>
        <w:ind w:left="0" w:firstLine="0"/>
        <w:rPr>
          <w:szCs w:val="24"/>
        </w:rPr>
      </w:pPr>
      <w:r>
        <w:rPr>
          <w:noProof/>
        </w:rPr>
        <w:drawing>
          <wp:inline distT="0" distB="0" distL="0" distR="0" wp14:anchorId="50148237" wp14:editId="129ABE29">
            <wp:extent cx="3200400" cy="4332514"/>
            <wp:effectExtent l="19050" t="19050" r="19050" b="11430"/>
            <wp:docPr id="1738486549" name="Picture 13"/>
            <wp:cNvGraphicFramePr/>
            <a:graphic xmlns:a="http://schemas.openxmlformats.org/drawingml/2006/main">
              <a:graphicData uri="http://schemas.openxmlformats.org/drawingml/2006/picture">
                <pic:pic xmlns:pic="http://schemas.openxmlformats.org/drawingml/2006/picture">
                  <pic:nvPicPr>
                    <pic:cNvPr id="1738486549" name="Picture 13"/>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8782" cy="4343861"/>
                    </a:xfrm>
                    <a:prstGeom prst="rect">
                      <a:avLst/>
                    </a:prstGeom>
                    <a:noFill/>
                    <a:ln>
                      <a:solidFill>
                        <a:schemeClr val="tx1"/>
                      </a:solidFill>
                    </a:ln>
                  </pic:spPr>
                </pic:pic>
              </a:graphicData>
            </a:graphic>
          </wp:inline>
        </w:drawing>
      </w:r>
    </w:p>
    <w:p w14:paraId="2CCA4F45" w14:textId="59854963" w:rsidR="006B5DAD" w:rsidRDefault="00160522" w:rsidP="006B5DAD">
      <w:pPr>
        <w:spacing w:after="0" w:line="360" w:lineRule="auto"/>
        <w:ind w:left="0"/>
        <w:rPr>
          <w:szCs w:val="24"/>
        </w:rPr>
      </w:pPr>
      <w:r>
        <w:rPr>
          <w:noProof/>
        </w:rPr>
        <w:drawing>
          <wp:inline distT="0" distB="0" distL="0" distR="0" wp14:anchorId="4FFF0847" wp14:editId="27909680">
            <wp:extent cx="3199474" cy="2125436"/>
            <wp:effectExtent l="19050" t="19050" r="20320" b="27305"/>
            <wp:docPr id="731141759" name="Picture 14"/>
            <wp:cNvGraphicFramePr/>
            <a:graphic xmlns:a="http://schemas.openxmlformats.org/drawingml/2006/main">
              <a:graphicData uri="http://schemas.openxmlformats.org/drawingml/2006/picture">
                <pic:pic xmlns:pic="http://schemas.openxmlformats.org/drawingml/2006/picture">
                  <pic:nvPicPr>
                    <pic:cNvPr id="731141759" name="Picture 1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4168" cy="2135197"/>
                    </a:xfrm>
                    <a:prstGeom prst="rect">
                      <a:avLst/>
                    </a:prstGeom>
                    <a:noFill/>
                    <a:ln>
                      <a:solidFill>
                        <a:schemeClr val="tx1"/>
                      </a:solidFill>
                    </a:ln>
                  </pic:spPr>
                </pic:pic>
              </a:graphicData>
            </a:graphic>
          </wp:inline>
        </w:drawing>
      </w:r>
    </w:p>
    <w:p w14:paraId="695D4908" w14:textId="71AC60CB" w:rsidR="00160522" w:rsidRDefault="00160522" w:rsidP="006B5DAD">
      <w:pPr>
        <w:spacing w:after="0" w:line="360" w:lineRule="auto"/>
        <w:ind w:left="0"/>
        <w:rPr>
          <w:szCs w:val="24"/>
        </w:rPr>
      </w:pPr>
      <w:r>
        <w:rPr>
          <w:noProof/>
        </w:rPr>
        <w:drawing>
          <wp:inline distT="0" distB="0" distL="0" distR="0" wp14:anchorId="19F4C719" wp14:editId="100C11DA">
            <wp:extent cx="3200621" cy="1737451"/>
            <wp:effectExtent l="19050" t="19050" r="19050" b="15240"/>
            <wp:docPr id="236765759" name="Picture 15"/>
            <wp:cNvGraphicFramePr/>
            <a:graphic xmlns:a="http://schemas.openxmlformats.org/drawingml/2006/main">
              <a:graphicData uri="http://schemas.openxmlformats.org/drawingml/2006/picture">
                <pic:pic xmlns:pic="http://schemas.openxmlformats.org/drawingml/2006/picture">
                  <pic:nvPicPr>
                    <pic:cNvPr id="236765759" name="Picture 1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1254" cy="1743223"/>
                    </a:xfrm>
                    <a:prstGeom prst="rect">
                      <a:avLst/>
                    </a:prstGeom>
                    <a:noFill/>
                    <a:ln>
                      <a:solidFill>
                        <a:schemeClr val="tx1"/>
                      </a:solidFill>
                    </a:ln>
                  </pic:spPr>
                </pic:pic>
              </a:graphicData>
            </a:graphic>
          </wp:inline>
        </w:drawing>
      </w:r>
    </w:p>
    <w:p w14:paraId="7D0A470A" w14:textId="17F08C69" w:rsidR="00160522" w:rsidRDefault="00160522" w:rsidP="006B5DAD">
      <w:pPr>
        <w:spacing w:after="0" w:line="360" w:lineRule="auto"/>
        <w:ind w:left="0"/>
        <w:rPr>
          <w:szCs w:val="24"/>
        </w:rPr>
      </w:pPr>
      <w:r>
        <w:rPr>
          <w:noProof/>
        </w:rPr>
        <w:lastRenderedPageBreak/>
        <w:drawing>
          <wp:inline distT="0" distB="0" distL="0" distR="0" wp14:anchorId="02475690" wp14:editId="14F26EC4">
            <wp:extent cx="3201670" cy="1990372"/>
            <wp:effectExtent l="19050" t="19050" r="17780" b="10160"/>
            <wp:docPr id="582777451" name="Picture 16"/>
            <wp:cNvGraphicFramePr/>
            <a:graphic xmlns:a="http://schemas.openxmlformats.org/drawingml/2006/main">
              <a:graphicData uri="http://schemas.openxmlformats.org/drawingml/2006/picture">
                <pic:pic xmlns:pic="http://schemas.openxmlformats.org/drawingml/2006/picture">
                  <pic:nvPicPr>
                    <pic:cNvPr id="582777451" name="Picture 16"/>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1670" cy="1990372"/>
                    </a:xfrm>
                    <a:prstGeom prst="rect">
                      <a:avLst/>
                    </a:prstGeom>
                    <a:noFill/>
                    <a:ln>
                      <a:solidFill>
                        <a:schemeClr val="tx1"/>
                      </a:solidFill>
                    </a:ln>
                  </pic:spPr>
                </pic:pic>
              </a:graphicData>
            </a:graphic>
          </wp:inline>
        </w:drawing>
      </w:r>
    </w:p>
    <w:p w14:paraId="5333D5EF" w14:textId="77777777" w:rsidR="00160522" w:rsidRPr="008E765B" w:rsidRDefault="00160522" w:rsidP="003E2B56">
      <w:pPr>
        <w:spacing w:after="0" w:line="360" w:lineRule="auto"/>
        <w:ind w:left="10"/>
        <w:rPr>
          <w:szCs w:val="24"/>
        </w:rPr>
      </w:pPr>
      <w:r w:rsidRPr="00857FDA">
        <w:rPr>
          <w:b/>
          <w:bCs/>
          <w:szCs w:val="24"/>
        </w:rPr>
        <w:t>Interpretation</w:t>
      </w:r>
      <w:r>
        <w:rPr>
          <w:b/>
          <w:bCs/>
          <w:szCs w:val="24"/>
        </w:rPr>
        <w:t xml:space="preserve">: </w:t>
      </w:r>
      <w:r w:rsidRPr="008E765B">
        <w:rPr>
          <w:szCs w:val="24"/>
        </w:rPr>
        <w:t xml:space="preserve">As seen by low t-statistics and high p-values, none of the factors in the CRR equation—including lagged CRR, SLR, and GDP—show a significant effect, indicating poor predictive potential for CRR. Lagged SLR has a negative, but not statistically significant, effect on current SLR in the SLR equation. Nonetheless, the lagged GDP coefficient is almost significant and has a negative impact, indicating that a larger GDP in the past would reduce the </w:t>
      </w:r>
      <w:r>
        <w:rPr>
          <w:szCs w:val="24"/>
        </w:rPr>
        <w:t xml:space="preserve">current </w:t>
      </w:r>
      <w:r w:rsidRPr="008E765B">
        <w:rPr>
          <w:szCs w:val="24"/>
        </w:rPr>
        <w:t xml:space="preserve">SLR. According to the GDP equation, historical GDP has a small but positive influence, meaning that lagged CRR and SLR have no discernible effects on GDP. </w:t>
      </w:r>
    </w:p>
    <w:p w14:paraId="60052461" w14:textId="77777777" w:rsidR="00A52811" w:rsidRDefault="00A52811" w:rsidP="006B5DAD">
      <w:pPr>
        <w:spacing w:after="0" w:line="360" w:lineRule="auto"/>
        <w:ind w:left="0"/>
        <w:rPr>
          <w:b/>
          <w:bCs/>
          <w:szCs w:val="24"/>
        </w:rPr>
      </w:pPr>
    </w:p>
    <w:p w14:paraId="3F2D3677" w14:textId="2D3EDF31" w:rsidR="00720A71" w:rsidRDefault="00241C5B" w:rsidP="006B5DAD">
      <w:pPr>
        <w:spacing w:after="0" w:line="360" w:lineRule="auto"/>
        <w:ind w:left="0"/>
        <w:rPr>
          <w:b/>
          <w:bCs/>
          <w:szCs w:val="24"/>
        </w:rPr>
      </w:pPr>
      <w:r>
        <w:rPr>
          <w:b/>
          <w:bCs/>
          <w:szCs w:val="24"/>
        </w:rPr>
        <w:t>VAR System 2: Repo Rate</w:t>
      </w:r>
      <w:r>
        <w:rPr>
          <w:b/>
          <w:bCs/>
          <w:sz w:val="28"/>
          <w:szCs w:val="28"/>
        </w:rPr>
        <w:t xml:space="preserve">, </w:t>
      </w:r>
      <w:r>
        <w:rPr>
          <w:b/>
          <w:bCs/>
          <w:szCs w:val="24"/>
        </w:rPr>
        <w:t>Reverse Repo Rate</w:t>
      </w:r>
      <w:r w:rsidRPr="0023227D">
        <w:rPr>
          <w:b/>
          <w:bCs/>
          <w:sz w:val="28"/>
          <w:szCs w:val="28"/>
        </w:rPr>
        <w:t xml:space="preserve"> </w:t>
      </w:r>
      <w:r>
        <w:rPr>
          <w:b/>
          <w:bCs/>
          <w:szCs w:val="24"/>
        </w:rPr>
        <w:t>and GDP</w:t>
      </w:r>
    </w:p>
    <w:p w14:paraId="38B3C4A7" w14:textId="638C109C" w:rsidR="00241C5B" w:rsidRPr="00317B83" w:rsidRDefault="00241C5B" w:rsidP="006B5DAD">
      <w:pPr>
        <w:spacing w:after="0" w:line="360" w:lineRule="auto"/>
        <w:ind w:left="0"/>
        <w:rPr>
          <w:szCs w:val="24"/>
        </w:rPr>
      </w:pPr>
      <w:r>
        <w:rPr>
          <w:noProof/>
        </w:rPr>
        <w:drawing>
          <wp:inline distT="0" distB="0" distL="0" distR="0" wp14:anchorId="0F6617A0" wp14:editId="39E783A5">
            <wp:extent cx="3201365" cy="2027464"/>
            <wp:effectExtent l="19050" t="19050" r="18415" b="11430"/>
            <wp:docPr id="12" name="Picture 22"/>
            <wp:cNvGraphicFramePr/>
            <a:graphic xmlns:a="http://schemas.openxmlformats.org/drawingml/2006/main">
              <a:graphicData uri="http://schemas.openxmlformats.org/drawingml/2006/picture">
                <pic:pic xmlns:pic="http://schemas.openxmlformats.org/drawingml/2006/picture">
                  <pic:nvPicPr>
                    <pic:cNvPr id="1286527105" name="Picture 2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3189" cy="2028619"/>
                    </a:xfrm>
                    <a:prstGeom prst="rect">
                      <a:avLst/>
                    </a:prstGeom>
                    <a:noFill/>
                    <a:ln>
                      <a:solidFill>
                        <a:schemeClr val="tx1"/>
                      </a:solidFill>
                    </a:ln>
                  </pic:spPr>
                </pic:pic>
              </a:graphicData>
            </a:graphic>
          </wp:inline>
        </w:drawing>
      </w:r>
    </w:p>
    <w:p w14:paraId="3A9B87FF" w14:textId="28154F0D" w:rsidR="00720A71" w:rsidRDefault="00241C5B" w:rsidP="006B5DAD">
      <w:pPr>
        <w:spacing w:after="0" w:line="360" w:lineRule="auto"/>
        <w:ind w:left="0"/>
        <w:rPr>
          <w:szCs w:val="24"/>
        </w:rPr>
      </w:pPr>
      <w:r>
        <w:rPr>
          <w:noProof/>
        </w:rPr>
        <w:drawing>
          <wp:inline distT="0" distB="0" distL="0" distR="0" wp14:anchorId="54866C87" wp14:editId="5D738CDD">
            <wp:extent cx="3201455" cy="3986892"/>
            <wp:effectExtent l="19050" t="19050" r="18415" b="13970"/>
            <wp:docPr id="11" name="Picture 21"/>
            <wp:cNvGraphicFramePr/>
            <a:graphic xmlns:a="http://schemas.openxmlformats.org/drawingml/2006/main">
              <a:graphicData uri="http://schemas.openxmlformats.org/drawingml/2006/picture">
                <pic:pic xmlns:pic="http://schemas.openxmlformats.org/drawingml/2006/picture">
                  <pic:nvPicPr>
                    <pic:cNvPr id="320648169" name="Picture 2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0835" cy="4011026"/>
                    </a:xfrm>
                    <a:prstGeom prst="rect">
                      <a:avLst/>
                    </a:prstGeom>
                    <a:noFill/>
                    <a:ln>
                      <a:solidFill>
                        <a:schemeClr val="tx1"/>
                      </a:solidFill>
                    </a:ln>
                  </pic:spPr>
                </pic:pic>
              </a:graphicData>
            </a:graphic>
          </wp:inline>
        </w:drawing>
      </w:r>
    </w:p>
    <w:p w14:paraId="64D99F68" w14:textId="65A67348" w:rsidR="00241C5B" w:rsidRDefault="00241C5B" w:rsidP="003E2B56">
      <w:pPr>
        <w:spacing w:after="0" w:line="360" w:lineRule="auto"/>
        <w:ind w:left="0"/>
        <w:rPr>
          <w:szCs w:val="24"/>
        </w:rPr>
      </w:pPr>
      <w:r>
        <w:rPr>
          <w:noProof/>
        </w:rPr>
        <w:drawing>
          <wp:inline distT="0" distB="0" distL="0" distR="0" wp14:anchorId="67E637CE" wp14:editId="6E8361D7">
            <wp:extent cx="3201670" cy="2107766"/>
            <wp:effectExtent l="19050" t="19050" r="17780" b="26035"/>
            <wp:docPr id="972543661" name="Picture 23"/>
            <wp:cNvGraphicFramePr/>
            <a:graphic xmlns:a="http://schemas.openxmlformats.org/drawingml/2006/main">
              <a:graphicData uri="http://schemas.openxmlformats.org/drawingml/2006/picture">
                <pic:pic xmlns:pic="http://schemas.openxmlformats.org/drawingml/2006/picture">
                  <pic:nvPicPr>
                    <pic:cNvPr id="972543661" name="Picture 23"/>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1670" cy="2107766"/>
                    </a:xfrm>
                    <a:prstGeom prst="rect">
                      <a:avLst/>
                    </a:prstGeom>
                    <a:noFill/>
                    <a:ln>
                      <a:solidFill>
                        <a:schemeClr val="tx1"/>
                      </a:solidFill>
                    </a:ln>
                  </pic:spPr>
                </pic:pic>
              </a:graphicData>
            </a:graphic>
          </wp:inline>
        </w:drawing>
      </w:r>
    </w:p>
    <w:p w14:paraId="3DA1896B" w14:textId="005733CC" w:rsidR="003E2B56" w:rsidRDefault="003E2B56" w:rsidP="003E2B56">
      <w:pPr>
        <w:spacing w:line="360" w:lineRule="auto"/>
        <w:ind w:left="0"/>
        <w:rPr>
          <w:szCs w:val="24"/>
        </w:rPr>
      </w:pPr>
      <w:r>
        <w:rPr>
          <w:noProof/>
        </w:rPr>
        <w:drawing>
          <wp:inline distT="0" distB="0" distL="0" distR="0" wp14:anchorId="2C6AC6D1" wp14:editId="2F4A13B4">
            <wp:extent cx="3201670" cy="1983921"/>
            <wp:effectExtent l="19050" t="19050" r="17780" b="16510"/>
            <wp:docPr id="1375423993" name="Picture 24"/>
            <wp:cNvGraphicFramePr/>
            <a:graphic xmlns:a="http://schemas.openxmlformats.org/drawingml/2006/main">
              <a:graphicData uri="http://schemas.openxmlformats.org/drawingml/2006/picture">
                <pic:pic xmlns:pic="http://schemas.openxmlformats.org/drawingml/2006/picture">
                  <pic:nvPicPr>
                    <pic:cNvPr id="1375423993" name="Picture 24"/>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1962" cy="1984102"/>
                    </a:xfrm>
                    <a:prstGeom prst="rect">
                      <a:avLst/>
                    </a:prstGeom>
                    <a:noFill/>
                    <a:ln>
                      <a:solidFill>
                        <a:schemeClr val="tx1"/>
                      </a:solidFill>
                    </a:ln>
                  </pic:spPr>
                </pic:pic>
              </a:graphicData>
            </a:graphic>
          </wp:inline>
        </w:drawing>
      </w:r>
    </w:p>
    <w:p w14:paraId="1274335E" w14:textId="504A0F05" w:rsidR="00A52811" w:rsidRPr="009A028B" w:rsidRDefault="00241C5B" w:rsidP="009A028B">
      <w:pPr>
        <w:pStyle w:val="NormalWeb"/>
        <w:spacing w:before="0" w:beforeAutospacing="0" w:line="360" w:lineRule="auto"/>
        <w:jc w:val="both"/>
      </w:pPr>
      <w:r w:rsidRPr="00857FDA">
        <w:rPr>
          <w:b/>
          <w:bCs/>
        </w:rPr>
        <w:t>Interpretation</w:t>
      </w:r>
      <w:r>
        <w:rPr>
          <w:b/>
          <w:bCs/>
        </w:rPr>
        <w:t xml:space="preserve">: </w:t>
      </w:r>
      <w:r w:rsidRPr="008445E2">
        <w:t>R-squared</w:t>
      </w:r>
      <w:r>
        <w:t xml:space="preserve"> value</w:t>
      </w:r>
      <w:r w:rsidRPr="008445E2">
        <w:t xml:space="preserve"> for the Reverse Repo Rate equation is 0.818, indicating a high </w:t>
      </w:r>
      <w:r w:rsidRPr="008445E2">
        <w:lastRenderedPageBreak/>
        <w:t>match. All the coefficients in this equation</w:t>
      </w:r>
      <w:r>
        <w:t xml:space="preserve"> are not </w:t>
      </w:r>
      <w:r w:rsidRPr="008445E2">
        <w:t>statistical</w:t>
      </w:r>
      <w:r>
        <w:t>ly</w:t>
      </w:r>
      <w:r w:rsidRPr="008445E2">
        <w:t xml:space="preserve"> significan</w:t>
      </w:r>
      <w:r>
        <w:t>t</w:t>
      </w:r>
      <w:r w:rsidRPr="008445E2">
        <w:t>, indicating that the predictors' individual effects on the Reverse Repo Rate are small. A strong autoregressive link is demonstrated by the Repo Rate lag coefficient alone, which is the sole significant component of the equation with an R-squared of 0.681, indicating considerable explanatory power.</w:t>
      </w:r>
    </w:p>
    <w:p w14:paraId="44EBB584" w14:textId="77777777" w:rsidR="00A52811" w:rsidRDefault="00A52811" w:rsidP="00BA6D01">
      <w:pPr>
        <w:spacing w:after="0"/>
        <w:ind w:left="30"/>
        <w:rPr>
          <w:b/>
          <w:bCs/>
          <w:szCs w:val="24"/>
        </w:rPr>
      </w:pPr>
    </w:p>
    <w:p w14:paraId="317B3304" w14:textId="77777777" w:rsidR="0045322C" w:rsidRDefault="0045322C" w:rsidP="009A028B">
      <w:pPr>
        <w:spacing w:after="0"/>
        <w:ind w:left="40"/>
        <w:rPr>
          <w:b/>
          <w:bCs/>
          <w:szCs w:val="24"/>
        </w:rPr>
      </w:pPr>
    </w:p>
    <w:p w14:paraId="471BDBB0" w14:textId="77777777" w:rsidR="0045322C" w:rsidRDefault="0045322C" w:rsidP="009A028B">
      <w:pPr>
        <w:spacing w:after="0"/>
        <w:ind w:left="40"/>
        <w:rPr>
          <w:b/>
          <w:bCs/>
          <w:szCs w:val="24"/>
        </w:rPr>
      </w:pPr>
    </w:p>
    <w:p w14:paraId="16B8DD18" w14:textId="77777777" w:rsidR="0045322C" w:rsidRDefault="0045322C" w:rsidP="009A028B">
      <w:pPr>
        <w:spacing w:after="0"/>
        <w:ind w:left="40"/>
        <w:rPr>
          <w:b/>
          <w:bCs/>
          <w:szCs w:val="24"/>
        </w:rPr>
      </w:pPr>
    </w:p>
    <w:p w14:paraId="143CA6CF" w14:textId="77777777" w:rsidR="0045322C" w:rsidRDefault="0045322C" w:rsidP="009A028B">
      <w:pPr>
        <w:spacing w:after="0"/>
        <w:ind w:left="40"/>
        <w:rPr>
          <w:b/>
          <w:bCs/>
          <w:szCs w:val="24"/>
        </w:rPr>
      </w:pPr>
    </w:p>
    <w:p w14:paraId="566695BB" w14:textId="4D06AD8C" w:rsidR="00ED491E" w:rsidRDefault="00BA6D01" w:rsidP="009A028B">
      <w:pPr>
        <w:spacing w:after="0"/>
        <w:ind w:left="40"/>
        <w:rPr>
          <w:b/>
          <w:bCs/>
          <w:szCs w:val="24"/>
        </w:rPr>
      </w:pPr>
      <w:r>
        <w:rPr>
          <w:b/>
          <w:bCs/>
          <w:szCs w:val="24"/>
        </w:rPr>
        <w:t>VAR System 3: Reverse Repo Rate, SLR and CPI</w:t>
      </w:r>
    </w:p>
    <w:p w14:paraId="65636FFA" w14:textId="0A4D176E" w:rsidR="00BD7DA5" w:rsidRDefault="00BD7DA5" w:rsidP="00BA6D01">
      <w:pPr>
        <w:spacing w:after="0"/>
        <w:ind w:left="30"/>
        <w:rPr>
          <w:b/>
          <w:bCs/>
          <w:szCs w:val="24"/>
        </w:rPr>
      </w:pPr>
      <w:r>
        <w:rPr>
          <w:noProof/>
        </w:rPr>
        <w:drawing>
          <wp:inline distT="0" distB="0" distL="0" distR="0" wp14:anchorId="4A2CD23D" wp14:editId="44B807C6">
            <wp:extent cx="3201035" cy="4215493"/>
            <wp:effectExtent l="19050" t="19050" r="18415" b="13970"/>
            <wp:docPr id="1622140233" name="Picture 5"/>
            <wp:cNvGraphicFramePr/>
            <a:graphic xmlns:a="http://schemas.openxmlformats.org/drawingml/2006/main">
              <a:graphicData uri="http://schemas.openxmlformats.org/drawingml/2006/picture">
                <pic:pic xmlns:pic="http://schemas.openxmlformats.org/drawingml/2006/picture">
                  <pic:nvPicPr>
                    <pic:cNvPr id="1622140233" name="Picture 5"/>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7125" cy="4223513"/>
                    </a:xfrm>
                    <a:prstGeom prst="rect">
                      <a:avLst/>
                    </a:prstGeom>
                    <a:noFill/>
                    <a:ln>
                      <a:solidFill>
                        <a:schemeClr val="accent1"/>
                      </a:solidFill>
                    </a:ln>
                  </pic:spPr>
                </pic:pic>
              </a:graphicData>
            </a:graphic>
          </wp:inline>
        </w:drawing>
      </w:r>
    </w:p>
    <w:p w14:paraId="4A888258" w14:textId="45760DE5" w:rsidR="00BD7DA5" w:rsidRDefault="00BD7DA5" w:rsidP="00BA6D01">
      <w:pPr>
        <w:spacing w:after="0"/>
        <w:ind w:left="30"/>
        <w:rPr>
          <w:b/>
          <w:bCs/>
          <w:szCs w:val="24"/>
        </w:rPr>
      </w:pPr>
      <w:r>
        <w:rPr>
          <w:noProof/>
        </w:rPr>
        <w:drawing>
          <wp:inline distT="0" distB="0" distL="0" distR="0" wp14:anchorId="3626EA2D" wp14:editId="008F3B30">
            <wp:extent cx="3201365" cy="2016579"/>
            <wp:effectExtent l="19050" t="19050" r="18415" b="22225"/>
            <wp:docPr id="194323204" name="Picture 6"/>
            <wp:cNvGraphicFramePr/>
            <a:graphic xmlns:a="http://schemas.openxmlformats.org/drawingml/2006/main">
              <a:graphicData uri="http://schemas.openxmlformats.org/drawingml/2006/picture">
                <pic:pic xmlns:pic="http://schemas.openxmlformats.org/drawingml/2006/picture">
                  <pic:nvPicPr>
                    <pic:cNvPr id="194323204" name="Picture 6"/>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3912" cy="2018183"/>
                    </a:xfrm>
                    <a:prstGeom prst="rect">
                      <a:avLst/>
                    </a:prstGeom>
                    <a:noFill/>
                    <a:ln>
                      <a:solidFill>
                        <a:schemeClr val="accent1"/>
                      </a:solidFill>
                    </a:ln>
                  </pic:spPr>
                </pic:pic>
              </a:graphicData>
            </a:graphic>
          </wp:inline>
        </w:drawing>
      </w:r>
    </w:p>
    <w:p w14:paraId="5CFFDA97" w14:textId="7F3DFB02" w:rsidR="00BD7DA5" w:rsidRDefault="00BD7DA5" w:rsidP="00BD7DA5">
      <w:pPr>
        <w:spacing w:after="0"/>
        <w:ind w:left="0" w:firstLine="0"/>
        <w:rPr>
          <w:b/>
          <w:bCs/>
          <w:szCs w:val="24"/>
        </w:rPr>
      </w:pPr>
      <w:r>
        <w:rPr>
          <w:noProof/>
        </w:rPr>
        <w:drawing>
          <wp:inline distT="0" distB="0" distL="0" distR="0" wp14:anchorId="44D30233" wp14:editId="4542BDE3">
            <wp:extent cx="3201365" cy="1875064"/>
            <wp:effectExtent l="19050" t="19050" r="18415" b="11430"/>
            <wp:docPr id="1865537956" name="Picture 7"/>
            <wp:cNvGraphicFramePr/>
            <a:graphic xmlns:a="http://schemas.openxmlformats.org/drawingml/2006/main">
              <a:graphicData uri="http://schemas.openxmlformats.org/drawingml/2006/picture">
                <pic:pic xmlns:pic="http://schemas.openxmlformats.org/drawingml/2006/picture">
                  <pic:nvPicPr>
                    <pic:cNvPr id="1865537956" name="Picture 7"/>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8513" cy="1902679"/>
                    </a:xfrm>
                    <a:prstGeom prst="rect">
                      <a:avLst/>
                    </a:prstGeom>
                    <a:noFill/>
                    <a:ln>
                      <a:solidFill>
                        <a:schemeClr val="accent1"/>
                      </a:solidFill>
                    </a:ln>
                  </pic:spPr>
                </pic:pic>
              </a:graphicData>
            </a:graphic>
          </wp:inline>
        </w:drawing>
      </w:r>
    </w:p>
    <w:p w14:paraId="07D37A82" w14:textId="637576F2" w:rsidR="00BD7DA5" w:rsidRDefault="00BD7DA5" w:rsidP="00BD7DA5">
      <w:pPr>
        <w:spacing w:after="0"/>
        <w:ind w:left="0" w:firstLine="0"/>
        <w:rPr>
          <w:b/>
          <w:bCs/>
          <w:szCs w:val="24"/>
        </w:rPr>
      </w:pPr>
      <w:r>
        <w:rPr>
          <w:noProof/>
        </w:rPr>
        <w:drawing>
          <wp:inline distT="0" distB="0" distL="0" distR="0" wp14:anchorId="2C60FADB" wp14:editId="65699FCD">
            <wp:extent cx="3201670" cy="2107766"/>
            <wp:effectExtent l="19050" t="19050" r="17780" b="26035"/>
            <wp:docPr id="1500233786" name="Picture 8"/>
            <wp:cNvGraphicFramePr/>
            <a:graphic xmlns:a="http://schemas.openxmlformats.org/drawingml/2006/main">
              <a:graphicData uri="http://schemas.openxmlformats.org/drawingml/2006/picture">
                <pic:pic xmlns:pic="http://schemas.openxmlformats.org/drawingml/2006/picture">
                  <pic:nvPicPr>
                    <pic:cNvPr id="1500233786" name="Picture 8"/>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1670" cy="2107766"/>
                    </a:xfrm>
                    <a:prstGeom prst="rect">
                      <a:avLst/>
                    </a:prstGeom>
                    <a:noFill/>
                    <a:ln>
                      <a:solidFill>
                        <a:schemeClr val="accent1"/>
                      </a:solidFill>
                    </a:ln>
                  </pic:spPr>
                </pic:pic>
              </a:graphicData>
            </a:graphic>
          </wp:inline>
        </w:drawing>
      </w:r>
    </w:p>
    <w:p w14:paraId="1A2240A5" w14:textId="77777777" w:rsidR="00BD7DA5" w:rsidRDefault="00BA6D01" w:rsidP="00BD7DA5">
      <w:pPr>
        <w:spacing w:after="0" w:line="360" w:lineRule="auto"/>
        <w:ind w:left="10"/>
        <w:rPr>
          <w:szCs w:val="24"/>
        </w:rPr>
      </w:pPr>
      <w:r w:rsidRPr="00857FDA">
        <w:rPr>
          <w:b/>
          <w:bCs/>
          <w:szCs w:val="24"/>
        </w:rPr>
        <w:t>Interpretation</w:t>
      </w:r>
      <w:r>
        <w:rPr>
          <w:b/>
          <w:bCs/>
          <w:szCs w:val="24"/>
        </w:rPr>
        <w:t>:</w:t>
      </w:r>
      <w:r w:rsidR="00BD7DA5">
        <w:rPr>
          <w:b/>
          <w:bCs/>
          <w:szCs w:val="24"/>
        </w:rPr>
        <w:t xml:space="preserve"> </w:t>
      </w:r>
      <w:r w:rsidR="00BD7DA5" w:rsidRPr="00D91BB8">
        <w:rPr>
          <w:szCs w:val="24"/>
        </w:rPr>
        <w:t xml:space="preserve">With a high t-statistic (5.316) and p-value (0.0032), the </w:t>
      </w:r>
      <w:r w:rsidR="00BD7DA5">
        <w:rPr>
          <w:szCs w:val="24"/>
        </w:rPr>
        <w:t>lagg</w:t>
      </w:r>
      <w:r w:rsidR="00BD7DA5" w:rsidRPr="00D91BB8">
        <w:rPr>
          <w:szCs w:val="24"/>
        </w:rPr>
        <w:t xml:space="preserve">ed SLR coefficient in the SLR equation is significant and demonstrates a substantial positive influence of previous SLR on its present value. The CPI and Reverse Repo Rate lag coefficients, on the other hand, have little effect on SLR and are not significant. The </w:t>
      </w:r>
      <w:r w:rsidR="00BD7DA5">
        <w:rPr>
          <w:szCs w:val="24"/>
        </w:rPr>
        <w:t>lagg</w:t>
      </w:r>
      <w:r w:rsidR="00BD7DA5" w:rsidRPr="00D91BB8">
        <w:rPr>
          <w:szCs w:val="24"/>
        </w:rPr>
        <w:t xml:space="preserve">ed SLR is significant (p = 0.0373) for the Reverse Repo Rate equation, indicating that </w:t>
      </w:r>
      <w:r w:rsidR="00BD7DA5" w:rsidRPr="00D91BB8">
        <w:rPr>
          <w:szCs w:val="24"/>
        </w:rPr>
        <w:lastRenderedPageBreak/>
        <w:t>the previous SLR has a major influence on the current Reverse Repo Rate. While the lagged coefficient of the Reverse Repo Rate is not significant, the CPI coefficient is close to significance, suggesting some effect. Finally, none of the coefficients in the CPI equation have statistical significance. In general, the model indicates the presence of notable correlations, especially those between SLR and Reverse Repo Rate.</w:t>
      </w:r>
    </w:p>
    <w:p w14:paraId="049899CF" w14:textId="77777777" w:rsidR="00BD7DA5" w:rsidRDefault="00BD7DA5" w:rsidP="00BD7DA5">
      <w:pPr>
        <w:spacing w:before="240" w:line="360" w:lineRule="auto"/>
        <w:ind w:left="20"/>
        <w:rPr>
          <w:b/>
          <w:bCs/>
          <w:sz w:val="28"/>
          <w:szCs w:val="28"/>
        </w:rPr>
      </w:pPr>
      <w:r>
        <w:rPr>
          <w:b/>
          <w:bCs/>
          <w:sz w:val="28"/>
          <w:szCs w:val="28"/>
        </w:rPr>
        <w:t>FINDINGS</w:t>
      </w:r>
    </w:p>
    <w:p w14:paraId="6D515457" w14:textId="77777777" w:rsidR="00BD7DA5" w:rsidRDefault="00BD7DA5" w:rsidP="00BD7DA5">
      <w:pPr>
        <w:pStyle w:val="ListParagraph"/>
        <w:numPr>
          <w:ilvl w:val="0"/>
          <w:numId w:val="4"/>
        </w:numPr>
        <w:spacing w:after="0" w:line="360" w:lineRule="auto"/>
        <w:jc w:val="both"/>
        <w:rPr>
          <w:rFonts w:ascii="Times New Roman" w:eastAsia="Times New Roman" w:hAnsi="Times New Roman" w:cs="Times New Roman"/>
          <w:sz w:val="24"/>
          <w:szCs w:val="24"/>
          <w:lang w:val="en-IN" w:eastAsia="en-IN"/>
        </w:rPr>
      </w:pPr>
      <w:r w:rsidRPr="0024417D">
        <w:rPr>
          <w:rFonts w:ascii="Times New Roman" w:eastAsia="Times New Roman" w:hAnsi="Times New Roman" w:cs="Times New Roman"/>
          <w:sz w:val="24"/>
          <w:szCs w:val="24"/>
          <w:lang w:val="en-IN" w:eastAsia="en-IN"/>
        </w:rPr>
        <w:t>CRR and macroeconomic measures such as</w:t>
      </w:r>
      <w:r>
        <w:rPr>
          <w:rFonts w:ascii="Times New Roman" w:eastAsia="Times New Roman" w:hAnsi="Times New Roman" w:cs="Times New Roman"/>
          <w:sz w:val="24"/>
          <w:szCs w:val="24"/>
          <w:lang w:val="en-IN" w:eastAsia="en-IN"/>
        </w:rPr>
        <w:t xml:space="preserve"> </w:t>
      </w:r>
      <w:r w:rsidRPr="0024417D">
        <w:rPr>
          <w:rFonts w:ascii="Times New Roman" w:eastAsia="Times New Roman" w:hAnsi="Times New Roman" w:cs="Times New Roman"/>
          <w:sz w:val="24"/>
          <w:szCs w:val="24"/>
          <w:lang w:val="en-IN" w:eastAsia="en-IN"/>
        </w:rPr>
        <w:t>GDP</w:t>
      </w:r>
      <w:r>
        <w:rPr>
          <w:rFonts w:ascii="Times New Roman" w:eastAsia="Times New Roman" w:hAnsi="Times New Roman" w:cs="Times New Roman"/>
          <w:sz w:val="24"/>
          <w:szCs w:val="24"/>
          <w:lang w:val="en-IN" w:eastAsia="en-IN"/>
        </w:rPr>
        <w:t>,</w:t>
      </w:r>
      <w:r w:rsidRPr="0024417D">
        <w:rPr>
          <w:rFonts w:ascii="Times New Roman" w:eastAsia="Times New Roman" w:hAnsi="Times New Roman" w:cs="Times New Roman"/>
          <w:sz w:val="24"/>
          <w:szCs w:val="24"/>
          <w:lang w:val="en-IN" w:eastAsia="en-IN"/>
        </w:rPr>
        <w:t xml:space="preserve"> supply</w:t>
      </w:r>
      <w:r>
        <w:rPr>
          <w:rFonts w:ascii="Times New Roman" w:eastAsia="Times New Roman" w:hAnsi="Times New Roman" w:cs="Times New Roman"/>
          <w:sz w:val="24"/>
          <w:szCs w:val="24"/>
          <w:lang w:val="en-IN" w:eastAsia="en-IN"/>
        </w:rPr>
        <w:t xml:space="preserve"> of </w:t>
      </w:r>
      <w:r w:rsidRPr="0024417D">
        <w:rPr>
          <w:rFonts w:ascii="Times New Roman" w:eastAsia="Times New Roman" w:hAnsi="Times New Roman" w:cs="Times New Roman"/>
          <w:sz w:val="24"/>
          <w:szCs w:val="24"/>
          <w:lang w:val="en-IN" w:eastAsia="en-IN"/>
        </w:rPr>
        <w:t>money,</w:t>
      </w:r>
      <w:r>
        <w:rPr>
          <w:rFonts w:ascii="Times New Roman" w:eastAsia="Times New Roman" w:hAnsi="Times New Roman" w:cs="Times New Roman"/>
          <w:sz w:val="24"/>
          <w:szCs w:val="24"/>
          <w:lang w:val="en-IN" w:eastAsia="en-IN"/>
        </w:rPr>
        <w:t xml:space="preserve"> </w:t>
      </w:r>
      <w:r w:rsidRPr="0024417D">
        <w:rPr>
          <w:rFonts w:ascii="Times New Roman" w:eastAsia="Times New Roman" w:hAnsi="Times New Roman" w:cs="Times New Roman"/>
          <w:sz w:val="24"/>
          <w:szCs w:val="24"/>
          <w:lang w:val="en-IN" w:eastAsia="en-IN"/>
        </w:rPr>
        <w:t>rate</w:t>
      </w:r>
      <w:r>
        <w:rPr>
          <w:rFonts w:ascii="Times New Roman" w:eastAsia="Times New Roman" w:hAnsi="Times New Roman" w:cs="Times New Roman"/>
          <w:sz w:val="24"/>
          <w:szCs w:val="24"/>
          <w:lang w:val="en-IN" w:eastAsia="en-IN"/>
        </w:rPr>
        <w:t xml:space="preserve"> of exchange</w:t>
      </w:r>
      <w:r w:rsidRPr="0024417D">
        <w:rPr>
          <w:rFonts w:ascii="Times New Roman" w:eastAsia="Times New Roman" w:hAnsi="Times New Roman" w:cs="Times New Roman"/>
          <w:sz w:val="24"/>
          <w:szCs w:val="24"/>
          <w:lang w:val="en-IN" w:eastAsia="en-IN"/>
        </w:rPr>
        <w:t xml:space="preserve">, and CPI do not statistically positively correlate. </w:t>
      </w:r>
    </w:p>
    <w:p w14:paraId="641D8C02" w14:textId="12B38D70" w:rsidR="00BD7DA5" w:rsidRDefault="00BD7DA5" w:rsidP="00BD7DA5">
      <w:pPr>
        <w:pStyle w:val="ListParagraph"/>
        <w:numPr>
          <w:ilvl w:val="0"/>
          <w:numId w:val="4"/>
        </w:numPr>
        <w:spacing w:after="0" w:line="360" w:lineRule="auto"/>
        <w:jc w:val="both"/>
        <w:rPr>
          <w:rFonts w:ascii="Times New Roman" w:eastAsia="Times New Roman" w:hAnsi="Times New Roman" w:cs="Times New Roman"/>
          <w:sz w:val="24"/>
          <w:szCs w:val="24"/>
          <w:lang w:val="en-IN" w:eastAsia="en-IN"/>
        </w:rPr>
      </w:pPr>
      <w:r w:rsidRPr="0024417D">
        <w:rPr>
          <w:rFonts w:ascii="Times New Roman" w:eastAsia="Times New Roman" w:hAnsi="Times New Roman" w:cs="Times New Roman"/>
          <w:sz w:val="24"/>
          <w:szCs w:val="24"/>
          <w:lang w:val="en-IN" w:eastAsia="en-IN"/>
        </w:rPr>
        <w:t>SLR and GDP</w:t>
      </w:r>
      <w:r>
        <w:rPr>
          <w:rFonts w:ascii="Times New Roman" w:eastAsia="Times New Roman" w:hAnsi="Times New Roman" w:cs="Times New Roman"/>
          <w:sz w:val="24"/>
          <w:szCs w:val="24"/>
          <w:lang w:val="en-IN" w:eastAsia="en-IN"/>
        </w:rPr>
        <w:t>,</w:t>
      </w:r>
      <w:r w:rsidRPr="0024417D">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 xml:space="preserve">supply of </w:t>
      </w:r>
      <w:r w:rsidRPr="0024417D">
        <w:rPr>
          <w:rFonts w:ascii="Times New Roman" w:eastAsia="Times New Roman" w:hAnsi="Times New Roman" w:cs="Times New Roman"/>
          <w:sz w:val="24"/>
          <w:szCs w:val="24"/>
          <w:lang w:val="en-IN" w:eastAsia="en-IN"/>
        </w:rPr>
        <w:t>money ha</w:t>
      </w:r>
      <w:r>
        <w:rPr>
          <w:rFonts w:ascii="Times New Roman" w:eastAsia="Times New Roman" w:hAnsi="Times New Roman" w:cs="Times New Roman"/>
          <w:sz w:val="24"/>
          <w:szCs w:val="24"/>
          <w:lang w:val="en-IN" w:eastAsia="en-IN"/>
        </w:rPr>
        <w:t>s</w:t>
      </w:r>
      <w:r w:rsidRPr="0024417D">
        <w:rPr>
          <w:rFonts w:ascii="Times New Roman" w:eastAsia="Times New Roman" w:hAnsi="Times New Roman" w:cs="Times New Roman"/>
          <w:sz w:val="24"/>
          <w:szCs w:val="24"/>
          <w:lang w:val="en-IN" w:eastAsia="en-IN"/>
        </w:rPr>
        <w:t xml:space="preserve"> a statistically significant negative correlation.</w:t>
      </w:r>
      <w:r>
        <w:rPr>
          <w:rFonts w:ascii="Times New Roman" w:eastAsia="Times New Roman" w:hAnsi="Times New Roman" w:cs="Times New Roman"/>
          <w:sz w:val="24"/>
          <w:szCs w:val="24"/>
          <w:lang w:val="en-IN" w:eastAsia="en-IN"/>
        </w:rPr>
        <w:t xml:space="preserve"> That means, an increase in SLR by RBI forces the banks to reserve more money which contracts the broad money and effects the purchasing power. This has a direct effect on economic activity. </w:t>
      </w:r>
    </w:p>
    <w:p w14:paraId="5C91130C" w14:textId="77777777" w:rsidR="00BD7DA5" w:rsidRDefault="00BD7DA5" w:rsidP="00BD7DA5">
      <w:pPr>
        <w:pStyle w:val="ListParagraph"/>
        <w:numPr>
          <w:ilvl w:val="0"/>
          <w:numId w:val="4"/>
        </w:numPr>
        <w:spacing w:after="0" w:line="360" w:lineRule="auto"/>
        <w:jc w:val="both"/>
        <w:rPr>
          <w:rFonts w:ascii="Times New Roman" w:eastAsia="Times New Roman" w:hAnsi="Times New Roman" w:cs="Times New Roman"/>
          <w:sz w:val="24"/>
          <w:szCs w:val="24"/>
          <w:lang w:val="en-IN" w:eastAsia="en-IN"/>
        </w:rPr>
      </w:pPr>
      <w:r w:rsidRPr="0024417D">
        <w:rPr>
          <w:rFonts w:ascii="Times New Roman" w:eastAsia="Times New Roman" w:hAnsi="Times New Roman" w:cs="Times New Roman"/>
          <w:sz w:val="24"/>
          <w:szCs w:val="24"/>
          <w:lang w:val="en-IN" w:eastAsia="en-IN"/>
        </w:rPr>
        <w:t xml:space="preserve">No macroeconomic factor is significantly impacted by the repo rate. </w:t>
      </w:r>
    </w:p>
    <w:p w14:paraId="4494A9E5" w14:textId="77777777" w:rsidR="00BD7DA5" w:rsidRDefault="00BD7DA5" w:rsidP="00BD7DA5">
      <w:pPr>
        <w:pStyle w:val="ListParagraph"/>
        <w:numPr>
          <w:ilvl w:val="0"/>
          <w:numId w:val="4"/>
        </w:numPr>
        <w:spacing w:after="0" w:line="360" w:lineRule="auto"/>
        <w:jc w:val="both"/>
        <w:rPr>
          <w:rFonts w:ascii="Times New Roman" w:eastAsia="Times New Roman" w:hAnsi="Times New Roman" w:cs="Times New Roman"/>
          <w:sz w:val="24"/>
          <w:szCs w:val="24"/>
          <w:lang w:val="en-IN" w:eastAsia="en-IN"/>
        </w:rPr>
      </w:pPr>
      <w:r w:rsidRPr="0024417D">
        <w:rPr>
          <w:rFonts w:ascii="Times New Roman" w:eastAsia="Times New Roman" w:hAnsi="Times New Roman" w:cs="Times New Roman"/>
          <w:sz w:val="24"/>
          <w:szCs w:val="24"/>
          <w:lang w:val="en-IN" w:eastAsia="en-IN"/>
        </w:rPr>
        <w:t xml:space="preserve">The money </w:t>
      </w:r>
      <w:r>
        <w:rPr>
          <w:rFonts w:ascii="Times New Roman" w:eastAsia="Times New Roman" w:hAnsi="Times New Roman" w:cs="Times New Roman"/>
          <w:sz w:val="24"/>
          <w:szCs w:val="24"/>
          <w:lang w:val="en-IN" w:eastAsia="en-IN"/>
        </w:rPr>
        <w:t xml:space="preserve">circulated within the economy </w:t>
      </w:r>
      <w:r w:rsidRPr="0024417D">
        <w:rPr>
          <w:rFonts w:ascii="Times New Roman" w:eastAsia="Times New Roman" w:hAnsi="Times New Roman" w:cs="Times New Roman"/>
          <w:sz w:val="24"/>
          <w:szCs w:val="24"/>
          <w:lang w:val="en-IN" w:eastAsia="en-IN"/>
        </w:rPr>
        <w:t xml:space="preserve">is correlated negatively with bank rate, </w:t>
      </w:r>
      <w:r>
        <w:rPr>
          <w:rFonts w:ascii="Times New Roman" w:eastAsia="Times New Roman" w:hAnsi="Times New Roman" w:cs="Times New Roman"/>
          <w:sz w:val="24"/>
          <w:szCs w:val="24"/>
          <w:lang w:val="en-IN" w:eastAsia="en-IN"/>
        </w:rPr>
        <w:t>showing</w:t>
      </w:r>
      <w:r w:rsidRPr="0024417D">
        <w:rPr>
          <w:rFonts w:ascii="Times New Roman" w:eastAsia="Times New Roman" w:hAnsi="Times New Roman" w:cs="Times New Roman"/>
          <w:sz w:val="24"/>
          <w:szCs w:val="24"/>
          <w:lang w:val="en-IN" w:eastAsia="en-IN"/>
        </w:rPr>
        <w:t xml:space="preserve"> that a </w:t>
      </w:r>
      <w:r>
        <w:rPr>
          <w:rFonts w:ascii="Times New Roman" w:eastAsia="Times New Roman" w:hAnsi="Times New Roman" w:cs="Times New Roman"/>
          <w:sz w:val="24"/>
          <w:szCs w:val="24"/>
          <w:lang w:val="en-IN" w:eastAsia="en-IN"/>
        </w:rPr>
        <w:t>rise</w:t>
      </w:r>
      <w:r w:rsidRPr="0024417D">
        <w:rPr>
          <w:rFonts w:ascii="Times New Roman" w:eastAsia="Times New Roman" w:hAnsi="Times New Roman" w:cs="Times New Roman"/>
          <w:sz w:val="24"/>
          <w:szCs w:val="24"/>
          <w:lang w:val="en-IN" w:eastAsia="en-IN"/>
        </w:rPr>
        <w:t xml:space="preserve"> in bank rate reduces the </w:t>
      </w:r>
      <w:r>
        <w:rPr>
          <w:rFonts w:ascii="Times New Roman" w:eastAsia="Times New Roman" w:hAnsi="Times New Roman" w:cs="Times New Roman"/>
          <w:sz w:val="24"/>
          <w:szCs w:val="24"/>
          <w:lang w:val="en-IN" w:eastAsia="en-IN"/>
        </w:rPr>
        <w:t xml:space="preserve">quantum </w:t>
      </w:r>
      <w:r w:rsidRPr="0024417D">
        <w:rPr>
          <w:rFonts w:ascii="Times New Roman" w:eastAsia="Times New Roman" w:hAnsi="Times New Roman" w:cs="Times New Roman"/>
          <w:sz w:val="24"/>
          <w:szCs w:val="24"/>
          <w:lang w:val="en-IN" w:eastAsia="en-IN"/>
        </w:rPr>
        <w:t>of money in circulation.</w:t>
      </w:r>
    </w:p>
    <w:p w14:paraId="16469DAC" w14:textId="77777777" w:rsidR="00BD7DA5" w:rsidRDefault="00BD7DA5" w:rsidP="00BD7DA5">
      <w:pPr>
        <w:pStyle w:val="ListParagraph"/>
        <w:numPr>
          <w:ilvl w:val="0"/>
          <w:numId w:val="4"/>
        </w:numPr>
        <w:spacing w:after="0" w:line="360" w:lineRule="auto"/>
        <w:jc w:val="both"/>
        <w:rPr>
          <w:rFonts w:ascii="Times New Roman" w:eastAsia="Times New Roman" w:hAnsi="Times New Roman" w:cs="Times New Roman"/>
          <w:sz w:val="24"/>
          <w:szCs w:val="24"/>
          <w:lang w:val="en-IN" w:eastAsia="en-IN"/>
        </w:rPr>
      </w:pPr>
      <w:r w:rsidRPr="0024417D">
        <w:rPr>
          <w:rFonts w:ascii="Times New Roman" w:eastAsia="Times New Roman" w:hAnsi="Times New Roman" w:cs="Times New Roman"/>
          <w:sz w:val="24"/>
          <w:szCs w:val="24"/>
          <w:lang w:val="en-IN" w:eastAsia="en-IN"/>
        </w:rPr>
        <w:t>The exchange rate, GDP</w:t>
      </w:r>
      <w:r>
        <w:rPr>
          <w:rFonts w:ascii="Times New Roman" w:eastAsia="Times New Roman" w:hAnsi="Times New Roman" w:cs="Times New Roman"/>
          <w:sz w:val="24"/>
          <w:szCs w:val="24"/>
          <w:lang w:val="en-IN" w:eastAsia="en-IN"/>
        </w:rPr>
        <w:t xml:space="preserve"> and money in circulation</w:t>
      </w:r>
      <w:r w:rsidRPr="0024417D">
        <w:rPr>
          <w:rFonts w:ascii="Times New Roman" w:eastAsia="Times New Roman" w:hAnsi="Times New Roman" w:cs="Times New Roman"/>
          <w:sz w:val="24"/>
          <w:szCs w:val="24"/>
          <w:lang w:val="en-IN" w:eastAsia="en-IN"/>
        </w:rPr>
        <w:t xml:space="preserve"> all have a significant </w:t>
      </w:r>
      <w:r>
        <w:rPr>
          <w:rFonts w:ascii="Times New Roman" w:eastAsia="Times New Roman" w:hAnsi="Times New Roman" w:cs="Times New Roman"/>
          <w:sz w:val="24"/>
          <w:szCs w:val="24"/>
          <w:lang w:val="en-IN" w:eastAsia="en-IN"/>
        </w:rPr>
        <w:t xml:space="preserve">inverse link </w:t>
      </w:r>
      <w:r w:rsidRPr="0024417D">
        <w:rPr>
          <w:rFonts w:ascii="Times New Roman" w:eastAsia="Times New Roman" w:hAnsi="Times New Roman" w:cs="Times New Roman"/>
          <w:sz w:val="24"/>
          <w:szCs w:val="24"/>
          <w:lang w:val="en-IN" w:eastAsia="en-IN"/>
        </w:rPr>
        <w:t xml:space="preserve">with the reverse repo rate. </w:t>
      </w:r>
    </w:p>
    <w:p w14:paraId="2E1B7D0B" w14:textId="77777777" w:rsidR="00BD7DA5" w:rsidRPr="0024417D" w:rsidRDefault="00BD7DA5" w:rsidP="00BD7DA5">
      <w:pPr>
        <w:pStyle w:val="ListParagraph"/>
        <w:numPr>
          <w:ilvl w:val="0"/>
          <w:numId w:val="4"/>
        </w:numPr>
        <w:spacing w:after="0" w:line="360" w:lineRule="auto"/>
        <w:jc w:val="both"/>
        <w:rPr>
          <w:rFonts w:ascii="Times New Roman" w:eastAsia="Times New Roman" w:hAnsi="Times New Roman" w:cs="Times New Roman"/>
          <w:sz w:val="24"/>
          <w:szCs w:val="24"/>
          <w:lang w:val="en-IN" w:eastAsia="en-IN"/>
        </w:rPr>
      </w:pPr>
      <w:r w:rsidRPr="0024417D">
        <w:rPr>
          <w:rFonts w:ascii="Times New Roman" w:eastAsia="Times New Roman" w:hAnsi="Times New Roman" w:cs="Times New Roman"/>
          <w:sz w:val="24"/>
          <w:szCs w:val="24"/>
          <w:lang w:val="en-IN" w:eastAsia="en-IN"/>
        </w:rPr>
        <w:t xml:space="preserve">The argument that higher reverse repo rates might impede economic growth by lowering liquidity is supported by the regression analysis, </w:t>
      </w:r>
      <w:r w:rsidRPr="0024417D">
        <w:rPr>
          <w:rFonts w:ascii="Times New Roman" w:eastAsia="Times New Roman" w:hAnsi="Times New Roman" w:cs="Times New Roman"/>
          <w:sz w:val="24"/>
          <w:szCs w:val="24"/>
          <w:lang w:val="en-IN" w:eastAsia="en-IN"/>
        </w:rPr>
        <w:t>which shows that an increase in the rate results in a significant decline in GDP.</w:t>
      </w:r>
    </w:p>
    <w:p w14:paraId="6F98D341" w14:textId="77777777" w:rsidR="00BD7DA5" w:rsidRPr="00F85A30" w:rsidRDefault="00BD7DA5" w:rsidP="00BD7DA5">
      <w:pPr>
        <w:pStyle w:val="ListParagraph"/>
        <w:numPr>
          <w:ilvl w:val="0"/>
          <w:numId w:val="4"/>
        </w:numPr>
        <w:spacing w:after="0" w:line="360" w:lineRule="auto"/>
        <w:jc w:val="both"/>
        <w:rPr>
          <w:rFonts w:ascii="Times New Roman" w:eastAsia="Times New Roman" w:hAnsi="Times New Roman" w:cs="Times New Roman"/>
          <w:sz w:val="24"/>
          <w:szCs w:val="24"/>
          <w:lang w:val="en-IN" w:eastAsia="en-IN"/>
        </w:rPr>
      </w:pPr>
      <w:r w:rsidRPr="0024417D">
        <w:rPr>
          <w:rFonts w:ascii="Times New Roman" w:eastAsia="Times New Roman" w:hAnsi="Times New Roman" w:cs="Times New Roman"/>
          <w:sz w:val="24"/>
          <w:szCs w:val="24"/>
          <w:lang w:val="en-IN" w:eastAsia="en-IN"/>
        </w:rPr>
        <w:t xml:space="preserve">Reverse repo rate is a significant predictor of money supply and Exchange rate </w:t>
      </w:r>
      <w:r w:rsidRPr="0024417D">
        <w:rPr>
          <w:rFonts w:ascii="Times New Roman" w:hAnsi="Times New Roman" w:cs="Times New Roman"/>
          <w:color w:val="222222"/>
          <w:sz w:val="24"/>
          <w:szCs w:val="24"/>
          <w:shd w:val="clear" w:color="auto" w:fill="FFFFFF"/>
        </w:rPr>
        <w:t>with higher reverse repo rates leading to a substantial reduction in money supply and appreciation of the currency</w:t>
      </w:r>
      <w:r>
        <w:rPr>
          <w:rFonts w:ascii="Arial" w:hAnsi="Arial" w:cs="Arial"/>
          <w:color w:val="222222"/>
          <w:shd w:val="clear" w:color="auto" w:fill="FFFFFF"/>
        </w:rPr>
        <w:t>.</w:t>
      </w:r>
    </w:p>
    <w:p w14:paraId="54ED50A9" w14:textId="77777777" w:rsidR="00BD7DA5" w:rsidRPr="00F85A30" w:rsidRDefault="00BD7DA5" w:rsidP="00BD7DA5">
      <w:pPr>
        <w:pStyle w:val="ListParagraph"/>
        <w:numPr>
          <w:ilvl w:val="0"/>
          <w:numId w:val="4"/>
        </w:numPr>
        <w:spacing w:after="0" w:line="360" w:lineRule="auto"/>
        <w:jc w:val="both"/>
        <w:rPr>
          <w:rFonts w:ascii="Times New Roman" w:eastAsia="Times New Roman" w:hAnsi="Times New Roman" w:cs="Times New Roman"/>
          <w:sz w:val="24"/>
          <w:szCs w:val="24"/>
          <w:lang w:val="en-IN" w:eastAsia="en-IN"/>
        </w:rPr>
      </w:pPr>
      <w:r w:rsidRPr="00F85A30">
        <w:rPr>
          <w:rFonts w:ascii="Times New Roman" w:hAnsi="Times New Roman" w:cs="Times New Roman"/>
          <w:color w:val="222222"/>
          <w:sz w:val="24"/>
          <w:szCs w:val="24"/>
          <w:shd w:val="clear" w:color="auto" w:fill="FFFFFF"/>
        </w:rPr>
        <w:t xml:space="preserve">The significant inverse link between repo rate and money supply </w:t>
      </w:r>
      <w:r w:rsidRPr="00F85A30">
        <w:rPr>
          <w:rFonts w:ascii="Times New Roman" w:eastAsia="Times New Roman" w:hAnsi="Times New Roman" w:cs="Times New Roman"/>
          <w:sz w:val="24"/>
          <w:szCs w:val="24"/>
          <w:lang w:val="en-IN" w:eastAsia="en-IN"/>
        </w:rPr>
        <w:t>affirms the idea that raising the repo rate causes borrowing to become more costly, thereby decreasing liquidity.</w:t>
      </w:r>
    </w:p>
    <w:p w14:paraId="2F3C3A8A" w14:textId="77777777" w:rsidR="00BD7DA5" w:rsidRPr="00F85A30" w:rsidRDefault="00BD7DA5" w:rsidP="00BD7DA5">
      <w:pPr>
        <w:pStyle w:val="ListParagraph"/>
        <w:numPr>
          <w:ilvl w:val="0"/>
          <w:numId w:val="4"/>
        </w:numPr>
        <w:spacing w:after="0" w:line="360" w:lineRule="auto"/>
        <w:jc w:val="both"/>
        <w:rPr>
          <w:rFonts w:ascii="Times New Roman" w:eastAsia="Times New Roman" w:hAnsi="Times New Roman" w:cs="Times New Roman"/>
          <w:sz w:val="24"/>
          <w:szCs w:val="24"/>
          <w:lang w:val="en-IN" w:eastAsia="en-IN"/>
        </w:rPr>
      </w:pPr>
      <w:r w:rsidRPr="00F85A30">
        <w:rPr>
          <w:rFonts w:ascii="Times New Roman" w:eastAsia="Times New Roman" w:hAnsi="Times New Roman" w:cs="Times New Roman"/>
          <w:sz w:val="24"/>
          <w:szCs w:val="24"/>
          <w:lang w:val="en-IN" w:eastAsia="en-IN"/>
        </w:rPr>
        <w:t xml:space="preserve">SLR has a negative relationship with GDP, Exchange rate and money supply showing that lower SLR can enhance economic growth by increasing </w:t>
      </w:r>
      <w:r w:rsidRPr="00F85A30">
        <w:rPr>
          <w:rFonts w:ascii="Times New Roman" w:hAnsi="Times New Roman" w:cs="Times New Roman"/>
          <w:color w:val="222222"/>
          <w:sz w:val="24"/>
          <w:szCs w:val="24"/>
          <w:shd w:val="clear" w:color="auto" w:fill="FFFFFF"/>
        </w:rPr>
        <w:t>banks' lending capacity. This increases the amount of money circulating in the economy and leads to depreciation of the currency.</w:t>
      </w:r>
    </w:p>
    <w:p w14:paraId="349E7D20" w14:textId="77777777" w:rsidR="00BD7DA5" w:rsidRPr="00F85A30" w:rsidRDefault="00BD7DA5" w:rsidP="00BD7DA5">
      <w:pPr>
        <w:pStyle w:val="ListParagraph"/>
        <w:numPr>
          <w:ilvl w:val="0"/>
          <w:numId w:val="4"/>
        </w:numPr>
        <w:spacing w:after="0" w:line="360" w:lineRule="auto"/>
        <w:jc w:val="both"/>
        <w:rPr>
          <w:rFonts w:ascii="Times New Roman" w:eastAsia="Times New Roman" w:hAnsi="Times New Roman" w:cs="Times New Roman"/>
          <w:sz w:val="24"/>
          <w:szCs w:val="24"/>
          <w:lang w:val="en-IN" w:eastAsia="en-IN"/>
        </w:rPr>
      </w:pPr>
      <w:r w:rsidRPr="00F85A30">
        <w:rPr>
          <w:rFonts w:ascii="Times New Roman" w:hAnsi="Times New Roman" w:cs="Times New Roman"/>
          <w:color w:val="222222"/>
          <w:sz w:val="24"/>
          <w:szCs w:val="24"/>
          <w:shd w:val="clear" w:color="auto" w:fill="FFFFFF"/>
        </w:rPr>
        <w:t>Neither CRR nor bank rate has a relationship with inflation as measured by CPI.</w:t>
      </w:r>
    </w:p>
    <w:p w14:paraId="3F3308EB" w14:textId="77777777" w:rsidR="00BD7DA5" w:rsidRPr="00F85A30" w:rsidRDefault="00BD7DA5" w:rsidP="00BD7DA5">
      <w:pPr>
        <w:pStyle w:val="ListParagraph"/>
        <w:numPr>
          <w:ilvl w:val="0"/>
          <w:numId w:val="4"/>
        </w:numPr>
        <w:spacing w:after="0" w:line="360" w:lineRule="auto"/>
        <w:jc w:val="both"/>
        <w:rPr>
          <w:rFonts w:ascii="Times New Roman" w:eastAsia="Times New Roman" w:hAnsi="Times New Roman" w:cs="Times New Roman"/>
          <w:sz w:val="24"/>
          <w:szCs w:val="24"/>
          <w:lang w:val="en-IN" w:eastAsia="en-IN"/>
        </w:rPr>
      </w:pPr>
      <w:r w:rsidRPr="00F85A30">
        <w:rPr>
          <w:rFonts w:ascii="Times New Roman" w:hAnsi="Times New Roman" w:cs="Times New Roman"/>
          <w:color w:val="222222"/>
          <w:sz w:val="24"/>
          <w:szCs w:val="24"/>
          <w:shd w:val="clear" w:color="auto" w:fill="FFFFFF"/>
        </w:rPr>
        <w:t>The multivariate regression analysis CRR, Repo Rate, and GDP shows that only CRR is a significant predictor of GDP.</w:t>
      </w:r>
    </w:p>
    <w:p w14:paraId="017F4CEC" w14:textId="30E3C7A1" w:rsidR="00BD7DA5" w:rsidRPr="00BD7DA5" w:rsidRDefault="00BD7DA5" w:rsidP="00BD7DA5">
      <w:pPr>
        <w:pStyle w:val="ListParagraph"/>
        <w:numPr>
          <w:ilvl w:val="0"/>
          <w:numId w:val="4"/>
        </w:numPr>
        <w:spacing w:after="0" w:line="360" w:lineRule="auto"/>
        <w:jc w:val="both"/>
        <w:rPr>
          <w:rFonts w:ascii="Times New Roman" w:eastAsia="Times New Roman" w:hAnsi="Times New Roman" w:cs="Times New Roman"/>
          <w:sz w:val="24"/>
          <w:szCs w:val="24"/>
          <w:lang w:val="en-IN" w:eastAsia="en-IN"/>
        </w:rPr>
      </w:pPr>
      <w:r w:rsidRPr="00691483">
        <w:rPr>
          <w:rFonts w:ascii="Times New Roman" w:eastAsia="Times New Roman" w:hAnsi="Times New Roman" w:cs="Times New Roman"/>
          <w:sz w:val="24"/>
          <w:szCs w:val="24"/>
          <w:lang w:val="en-IN" w:eastAsia="en-IN"/>
        </w:rPr>
        <w:t xml:space="preserve">The VAR analysis reveals strong relationships between the SLR and Reverse Repo Rate, particularly with the SLR having a major impact on the latter. </w:t>
      </w:r>
    </w:p>
    <w:p w14:paraId="1E7F18C9" w14:textId="77777777" w:rsidR="00BD7DA5" w:rsidRDefault="00BD7DA5" w:rsidP="00582CC2">
      <w:pPr>
        <w:spacing w:before="240" w:line="360" w:lineRule="auto"/>
        <w:ind w:left="370"/>
        <w:rPr>
          <w:b/>
          <w:bCs/>
          <w:sz w:val="28"/>
          <w:szCs w:val="28"/>
        </w:rPr>
      </w:pPr>
      <w:r>
        <w:rPr>
          <w:b/>
          <w:bCs/>
          <w:sz w:val="28"/>
          <w:szCs w:val="28"/>
        </w:rPr>
        <w:t>SUGGESTIONS</w:t>
      </w:r>
    </w:p>
    <w:p w14:paraId="0CE6A21A" w14:textId="77777777" w:rsidR="00BD7DA5" w:rsidRDefault="00BD7DA5" w:rsidP="00BD7DA5">
      <w:pPr>
        <w:pStyle w:val="ListParagraph"/>
        <w:numPr>
          <w:ilvl w:val="0"/>
          <w:numId w:val="5"/>
        </w:numPr>
        <w:spacing w:after="0" w:line="360" w:lineRule="auto"/>
        <w:jc w:val="both"/>
        <w:rPr>
          <w:rFonts w:ascii="Times New Roman" w:eastAsia="Times New Roman" w:hAnsi="Times New Roman" w:cs="Times New Roman"/>
          <w:sz w:val="24"/>
          <w:szCs w:val="24"/>
          <w:lang w:val="en-IN" w:eastAsia="en-IN"/>
        </w:rPr>
      </w:pPr>
      <w:r w:rsidRPr="00AD2A2A">
        <w:rPr>
          <w:rFonts w:ascii="Times New Roman" w:eastAsia="Times New Roman" w:hAnsi="Times New Roman" w:cs="Times New Roman"/>
          <w:sz w:val="24"/>
          <w:szCs w:val="24"/>
          <w:lang w:val="en-IN" w:eastAsia="en-IN"/>
        </w:rPr>
        <w:t xml:space="preserve">In order to get desired economic outcomes, the results emphasize the need of utilizing a variety of monetary policy tools. Some measures, like the bank rate and CRR, may be less useful on their own, while others, like the reverse repo rate </w:t>
      </w:r>
      <w:r w:rsidRPr="00AD2A2A">
        <w:rPr>
          <w:rFonts w:ascii="Times New Roman" w:eastAsia="Times New Roman" w:hAnsi="Times New Roman" w:cs="Times New Roman"/>
          <w:sz w:val="24"/>
          <w:szCs w:val="24"/>
          <w:lang w:val="en-IN" w:eastAsia="en-IN"/>
        </w:rPr>
        <w:lastRenderedPageBreak/>
        <w:t>and SLR, have a considerable influence on specific indicators.</w:t>
      </w:r>
    </w:p>
    <w:p w14:paraId="06E57313" w14:textId="77777777" w:rsidR="00BD7DA5" w:rsidRPr="00AD2A2A" w:rsidRDefault="00BD7DA5" w:rsidP="00BD7DA5">
      <w:pPr>
        <w:pStyle w:val="ListParagraph"/>
        <w:numPr>
          <w:ilvl w:val="0"/>
          <w:numId w:val="5"/>
        </w:numPr>
        <w:spacing w:after="0" w:line="360" w:lineRule="auto"/>
        <w:jc w:val="both"/>
        <w:rPr>
          <w:rFonts w:ascii="Times New Roman" w:eastAsia="Times New Roman" w:hAnsi="Times New Roman" w:cs="Times New Roman"/>
          <w:sz w:val="24"/>
          <w:szCs w:val="24"/>
          <w:lang w:val="en-IN" w:eastAsia="en-IN"/>
        </w:rPr>
      </w:pPr>
      <w:r w:rsidRPr="00AD2A2A">
        <w:rPr>
          <w:rFonts w:ascii="Times New Roman" w:eastAsia="Times New Roman" w:hAnsi="Times New Roman" w:cs="Times New Roman"/>
          <w:sz w:val="24"/>
          <w:szCs w:val="24"/>
          <w:lang w:val="en-IN" w:eastAsia="en-IN"/>
        </w:rPr>
        <w:t>When raising the reverse repo rate, the RBI should proceed with prudence because it has a</w:t>
      </w:r>
      <w:r>
        <w:rPr>
          <w:rFonts w:ascii="Times New Roman" w:eastAsia="Times New Roman" w:hAnsi="Times New Roman" w:cs="Times New Roman"/>
          <w:sz w:val="24"/>
          <w:szCs w:val="24"/>
          <w:lang w:val="en-IN" w:eastAsia="en-IN"/>
        </w:rPr>
        <w:t>n</w:t>
      </w:r>
      <w:r w:rsidRPr="00AD2A2A">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inverse influence</w:t>
      </w:r>
      <w:r w:rsidRPr="00AD2A2A">
        <w:rPr>
          <w:rFonts w:ascii="Times New Roman" w:eastAsia="Times New Roman" w:hAnsi="Times New Roman" w:cs="Times New Roman"/>
          <w:sz w:val="24"/>
          <w:szCs w:val="24"/>
          <w:lang w:val="en-IN" w:eastAsia="en-IN"/>
        </w:rPr>
        <w:t xml:space="preserve"> on the GDP, money</w:t>
      </w:r>
      <w:r>
        <w:rPr>
          <w:rFonts w:ascii="Times New Roman" w:eastAsia="Times New Roman" w:hAnsi="Times New Roman" w:cs="Times New Roman"/>
          <w:sz w:val="24"/>
          <w:szCs w:val="24"/>
          <w:lang w:val="en-IN" w:eastAsia="en-IN"/>
        </w:rPr>
        <w:t xml:space="preserve"> in circulation</w:t>
      </w:r>
      <w:r w:rsidRPr="00AD2A2A">
        <w:rPr>
          <w:rFonts w:ascii="Times New Roman" w:eastAsia="Times New Roman" w:hAnsi="Times New Roman" w:cs="Times New Roman"/>
          <w:sz w:val="24"/>
          <w:szCs w:val="24"/>
          <w:lang w:val="en-IN" w:eastAsia="en-IN"/>
        </w:rPr>
        <w:t>, and exchange rate. Increased reverse repo rates can reduce liquidity, which can</w:t>
      </w:r>
      <w:r>
        <w:rPr>
          <w:rFonts w:ascii="Times New Roman" w:eastAsia="Times New Roman" w:hAnsi="Times New Roman" w:cs="Times New Roman"/>
          <w:sz w:val="24"/>
          <w:szCs w:val="24"/>
          <w:lang w:val="en-IN" w:eastAsia="en-IN"/>
        </w:rPr>
        <w:t xml:space="preserve"> hinder </w:t>
      </w:r>
      <w:r w:rsidRPr="00AD2A2A">
        <w:rPr>
          <w:rFonts w:ascii="Times New Roman" w:eastAsia="Times New Roman" w:hAnsi="Times New Roman" w:cs="Times New Roman"/>
          <w:sz w:val="24"/>
          <w:szCs w:val="24"/>
          <w:lang w:val="en-IN" w:eastAsia="en-IN"/>
        </w:rPr>
        <w:t xml:space="preserve">economic development even while they </w:t>
      </w:r>
      <w:r>
        <w:rPr>
          <w:rFonts w:ascii="Times New Roman" w:eastAsia="Times New Roman" w:hAnsi="Times New Roman" w:cs="Times New Roman"/>
          <w:sz w:val="24"/>
          <w:szCs w:val="24"/>
          <w:lang w:val="en-IN" w:eastAsia="en-IN"/>
        </w:rPr>
        <w:t>help to</w:t>
      </w:r>
      <w:r w:rsidRPr="00AD2A2A">
        <w:rPr>
          <w:rFonts w:ascii="Times New Roman" w:eastAsia="Times New Roman" w:hAnsi="Times New Roman" w:cs="Times New Roman"/>
          <w:sz w:val="24"/>
          <w:szCs w:val="24"/>
          <w:lang w:val="en-IN" w:eastAsia="en-IN"/>
        </w:rPr>
        <w:t xml:space="preserve"> stable the currency and manage inflation. It is advised to take a balanced approach.</w:t>
      </w:r>
    </w:p>
    <w:p w14:paraId="2B7C5926" w14:textId="77777777" w:rsidR="00BD7DA5" w:rsidRPr="00AD2A2A" w:rsidRDefault="00BD7DA5" w:rsidP="00BD7DA5">
      <w:pPr>
        <w:pStyle w:val="ListParagraph"/>
        <w:numPr>
          <w:ilvl w:val="0"/>
          <w:numId w:val="5"/>
        </w:numPr>
        <w:spacing w:after="0" w:line="360" w:lineRule="auto"/>
        <w:jc w:val="both"/>
        <w:rPr>
          <w:rFonts w:ascii="Times New Roman" w:eastAsia="Times New Roman" w:hAnsi="Times New Roman" w:cs="Times New Roman"/>
          <w:sz w:val="24"/>
          <w:szCs w:val="24"/>
          <w:lang w:val="en-IN" w:eastAsia="en-IN"/>
        </w:rPr>
      </w:pPr>
      <w:r w:rsidRPr="00AD2A2A">
        <w:rPr>
          <w:rFonts w:ascii="Times New Roman" w:eastAsia="Times New Roman" w:hAnsi="Times New Roman" w:cs="Times New Roman"/>
          <w:sz w:val="24"/>
          <w:szCs w:val="24"/>
          <w:lang w:val="en-IN" w:eastAsia="en-IN"/>
        </w:rPr>
        <w:t>It seems that the SLR is a potent instrument for affecting</w:t>
      </w:r>
      <w:r>
        <w:rPr>
          <w:rFonts w:ascii="Times New Roman" w:eastAsia="Times New Roman" w:hAnsi="Times New Roman" w:cs="Times New Roman"/>
          <w:sz w:val="24"/>
          <w:szCs w:val="24"/>
          <w:lang w:val="en-IN" w:eastAsia="en-IN"/>
        </w:rPr>
        <w:t xml:space="preserve"> </w:t>
      </w:r>
      <w:r w:rsidRPr="00AD2A2A">
        <w:rPr>
          <w:rFonts w:ascii="Times New Roman" w:eastAsia="Times New Roman" w:hAnsi="Times New Roman" w:cs="Times New Roman"/>
          <w:sz w:val="24"/>
          <w:szCs w:val="24"/>
          <w:lang w:val="en-IN" w:eastAsia="en-IN"/>
        </w:rPr>
        <w:t>exchange rate</w:t>
      </w:r>
      <w:r>
        <w:rPr>
          <w:rFonts w:ascii="Times New Roman" w:eastAsia="Times New Roman" w:hAnsi="Times New Roman" w:cs="Times New Roman"/>
          <w:sz w:val="24"/>
          <w:szCs w:val="24"/>
          <w:lang w:val="en-IN" w:eastAsia="en-IN"/>
        </w:rPr>
        <w:t>,</w:t>
      </w:r>
      <w:r w:rsidRPr="00AD2A2A">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supply of money and</w:t>
      </w:r>
      <w:r w:rsidRPr="00AD2A2A">
        <w:rPr>
          <w:rFonts w:ascii="Times New Roman" w:eastAsia="Times New Roman" w:hAnsi="Times New Roman" w:cs="Times New Roman"/>
          <w:sz w:val="24"/>
          <w:szCs w:val="24"/>
          <w:lang w:val="en-IN" w:eastAsia="en-IN"/>
        </w:rPr>
        <w:t xml:space="preserve"> GDP. </w:t>
      </w:r>
      <w:r>
        <w:rPr>
          <w:rFonts w:ascii="Times New Roman" w:eastAsia="Times New Roman" w:hAnsi="Times New Roman" w:cs="Times New Roman"/>
          <w:sz w:val="24"/>
          <w:szCs w:val="24"/>
          <w:lang w:val="en-IN" w:eastAsia="en-IN"/>
        </w:rPr>
        <w:t xml:space="preserve">Therefore, </w:t>
      </w:r>
      <w:r w:rsidRPr="00AD2A2A">
        <w:rPr>
          <w:rFonts w:ascii="Times New Roman" w:eastAsia="Times New Roman" w:hAnsi="Times New Roman" w:cs="Times New Roman"/>
          <w:sz w:val="24"/>
          <w:szCs w:val="24"/>
          <w:lang w:val="en-IN" w:eastAsia="en-IN"/>
        </w:rPr>
        <w:t>to control liquidity and stabilize the economy, particularly in times of economic uncertainty, policymakers may take into account making SLR modifications.</w:t>
      </w:r>
    </w:p>
    <w:p w14:paraId="5C74D7F3" w14:textId="77777777" w:rsidR="00BD7DA5" w:rsidRPr="00AD2A2A" w:rsidRDefault="00BD7DA5" w:rsidP="00BD7DA5">
      <w:pPr>
        <w:pStyle w:val="ListParagraph"/>
        <w:numPr>
          <w:ilvl w:val="0"/>
          <w:numId w:val="5"/>
        </w:numPr>
        <w:spacing w:after="0" w:line="360" w:lineRule="auto"/>
        <w:jc w:val="both"/>
        <w:rPr>
          <w:rFonts w:ascii="Times New Roman" w:eastAsia="Times New Roman" w:hAnsi="Times New Roman" w:cs="Times New Roman"/>
          <w:sz w:val="24"/>
          <w:szCs w:val="24"/>
          <w:lang w:val="en-IN" w:eastAsia="en-IN"/>
        </w:rPr>
      </w:pPr>
      <w:r w:rsidRPr="00AD2A2A">
        <w:rPr>
          <w:rFonts w:ascii="Times New Roman" w:eastAsia="Times New Roman" w:hAnsi="Times New Roman" w:cs="Times New Roman"/>
          <w:sz w:val="24"/>
          <w:szCs w:val="24"/>
          <w:lang w:val="en-IN" w:eastAsia="en-IN"/>
        </w:rPr>
        <w:t>The repo rate may be a useful tool for controlling liquidity, as seen by its substantial impact on the money supply. However, its low impact on other measures, such as GDP and CPI, implies that it should be used in conjunction with other instruments, rather than as the only tool for monetary policy.</w:t>
      </w:r>
    </w:p>
    <w:p w14:paraId="098D7A9E" w14:textId="77777777" w:rsidR="00BD7DA5" w:rsidRPr="00F05552" w:rsidRDefault="00BD7DA5" w:rsidP="00BD7DA5">
      <w:pPr>
        <w:pStyle w:val="ListParagraph"/>
        <w:numPr>
          <w:ilvl w:val="0"/>
          <w:numId w:val="5"/>
        </w:numPr>
        <w:spacing w:after="0" w:line="360" w:lineRule="auto"/>
        <w:jc w:val="both"/>
        <w:rPr>
          <w:rFonts w:ascii="Times New Roman" w:eastAsia="Times New Roman" w:hAnsi="Times New Roman" w:cs="Times New Roman"/>
          <w:sz w:val="24"/>
          <w:szCs w:val="24"/>
          <w:lang w:val="en-IN" w:eastAsia="en-IN"/>
        </w:rPr>
      </w:pPr>
      <w:r w:rsidRPr="00F05552">
        <w:rPr>
          <w:rFonts w:ascii="Times New Roman" w:eastAsia="Times New Roman" w:hAnsi="Times New Roman" w:cs="Times New Roman"/>
          <w:sz w:val="24"/>
          <w:szCs w:val="24"/>
          <w:lang w:val="en-IN" w:eastAsia="en-IN"/>
        </w:rPr>
        <w:t>The RBI's policy framework need to prioritize these instruments, given the noteworthy adverse effect of the reverse repo rate on GDP and the robust influence of SLR on several metrics.</w:t>
      </w:r>
    </w:p>
    <w:p w14:paraId="13A5C41C" w14:textId="5FA0268E" w:rsidR="00BD7DA5" w:rsidRDefault="00BD7DA5" w:rsidP="00BD7DA5">
      <w:pPr>
        <w:pStyle w:val="ListParagraph"/>
        <w:numPr>
          <w:ilvl w:val="0"/>
          <w:numId w:val="5"/>
        </w:numPr>
        <w:spacing w:after="0" w:line="360" w:lineRule="auto"/>
        <w:jc w:val="both"/>
        <w:rPr>
          <w:rFonts w:ascii="Times New Roman" w:eastAsia="Times New Roman" w:hAnsi="Times New Roman" w:cs="Times New Roman"/>
          <w:sz w:val="24"/>
          <w:szCs w:val="24"/>
          <w:lang w:val="en-IN" w:eastAsia="en-IN"/>
        </w:rPr>
      </w:pPr>
      <w:r w:rsidRPr="004444C5">
        <w:rPr>
          <w:rFonts w:ascii="Times New Roman" w:eastAsia="Times New Roman" w:hAnsi="Times New Roman" w:cs="Times New Roman"/>
          <w:sz w:val="24"/>
          <w:szCs w:val="24"/>
          <w:lang w:val="en-IN" w:eastAsia="en-IN"/>
        </w:rPr>
        <w:t>The VAR analysis would suggest looking at concentrating on the variables with strong predictive capacity for policy changes</w:t>
      </w:r>
      <w:r>
        <w:rPr>
          <w:rFonts w:ascii="Times New Roman" w:eastAsia="Times New Roman" w:hAnsi="Times New Roman" w:cs="Times New Roman"/>
          <w:sz w:val="24"/>
          <w:szCs w:val="24"/>
          <w:lang w:val="en-IN" w:eastAsia="en-IN"/>
        </w:rPr>
        <w:t xml:space="preserve"> like the GDP and Money </w:t>
      </w:r>
      <w:r w:rsidRPr="00F05552">
        <w:rPr>
          <w:rFonts w:ascii="Times New Roman" w:eastAsia="Times New Roman" w:hAnsi="Times New Roman" w:cs="Times New Roman"/>
          <w:sz w:val="24"/>
          <w:szCs w:val="24"/>
          <w:lang w:val="en-IN" w:eastAsia="en-IN"/>
        </w:rPr>
        <w:t>S</w:t>
      </w:r>
      <w:r>
        <w:rPr>
          <w:rFonts w:ascii="Times New Roman" w:eastAsia="Times New Roman" w:hAnsi="Times New Roman" w:cs="Times New Roman"/>
          <w:sz w:val="24"/>
          <w:szCs w:val="24"/>
          <w:lang w:val="en-IN" w:eastAsia="en-IN"/>
        </w:rPr>
        <w:t>upply.</w:t>
      </w:r>
    </w:p>
    <w:p w14:paraId="1DF3F3A0" w14:textId="77777777" w:rsidR="00647C57" w:rsidRDefault="00647C57" w:rsidP="00647C57">
      <w:pPr>
        <w:pStyle w:val="ListParagraph"/>
        <w:spacing w:after="0" w:line="360" w:lineRule="auto"/>
        <w:ind w:left="360"/>
        <w:jc w:val="both"/>
        <w:rPr>
          <w:rFonts w:ascii="Times New Roman" w:eastAsia="Times New Roman" w:hAnsi="Times New Roman" w:cs="Times New Roman"/>
          <w:sz w:val="24"/>
          <w:szCs w:val="24"/>
          <w:lang w:val="en-IN" w:eastAsia="en-IN"/>
        </w:rPr>
      </w:pPr>
    </w:p>
    <w:p w14:paraId="29F8F127" w14:textId="6FBDCE4C" w:rsidR="00647C57" w:rsidRPr="00647C57" w:rsidRDefault="00647C57" w:rsidP="00647C57">
      <w:pPr>
        <w:pStyle w:val="ListParagraph"/>
        <w:spacing w:before="240" w:line="360" w:lineRule="auto"/>
        <w:ind w:left="0"/>
        <w:rPr>
          <w:rFonts w:ascii="Times New Roman" w:hAnsi="Times New Roman" w:cs="Times New Roman"/>
          <w:b/>
          <w:bCs/>
          <w:sz w:val="28"/>
          <w:szCs w:val="28"/>
        </w:rPr>
      </w:pPr>
      <w:r w:rsidRPr="00647C57">
        <w:rPr>
          <w:rFonts w:ascii="Times New Roman" w:hAnsi="Times New Roman" w:cs="Times New Roman"/>
          <w:b/>
          <w:bCs/>
          <w:sz w:val="28"/>
          <w:szCs w:val="28"/>
        </w:rPr>
        <w:t>CONCLUSION</w:t>
      </w:r>
    </w:p>
    <w:p w14:paraId="7A332A38" w14:textId="2AED71A1" w:rsidR="00582CC2" w:rsidRDefault="00647C57" w:rsidP="00582CC2">
      <w:pPr>
        <w:spacing w:line="360" w:lineRule="auto"/>
        <w:ind w:left="10"/>
        <w:rPr>
          <w:szCs w:val="24"/>
        </w:rPr>
      </w:pPr>
      <w:r w:rsidRPr="00FB6010">
        <w:rPr>
          <w:szCs w:val="24"/>
        </w:rPr>
        <w:t xml:space="preserve">It is evident from this research that a one-size-fits-all strategy is inadequate for a </w:t>
      </w:r>
      <w:r w:rsidRPr="00FB6010">
        <w:rPr>
          <w:szCs w:val="24"/>
        </w:rPr>
        <w:t>dynamic economy such as India's</w:t>
      </w:r>
      <w:r>
        <w:rPr>
          <w:szCs w:val="24"/>
        </w:rPr>
        <w:t xml:space="preserve">. </w:t>
      </w:r>
      <w:r w:rsidR="00582CC2" w:rsidRPr="00AD2A2A">
        <w:rPr>
          <w:szCs w:val="24"/>
        </w:rPr>
        <w:t>These</w:t>
      </w:r>
      <w:r w:rsidR="00582CC2">
        <w:rPr>
          <w:szCs w:val="24"/>
        </w:rPr>
        <w:t xml:space="preserve"> outcomes</w:t>
      </w:r>
      <w:r w:rsidR="00582CC2" w:rsidRPr="00AD2A2A">
        <w:rPr>
          <w:szCs w:val="24"/>
        </w:rPr>
        <w:t xml:space="preserve"> highlight how </w:t>
      </w:r>
      <w:r w:rsidR="00582CC2">
        <w:rPr>
          <w:szCs w:val="24"/>
        </w:rPr>
        <w:t>essent</w:t>
      </w:r>
      <w:r w:rsidR="00582CC2" w:rsidRPr="00AD2A2A">
        <w:rPr>
          <w:szCs w:val="24"/>
        </w:rPr>
        <w:t xml:space="preserve">ial it is to approach monetary policy in a balanced, data-driven manner, carefully weighing each tool's efficacy against the overall state of </w:t>
      </w:r>
      <w:r w:rsidR="00582CC2">
        <w:rPr>
          <w:szCs w:val="24"/>
        </w:rPr>
        <w:t xml:space="preserve">an </w:t>
      </w:r>
      <w:r w:rsidR="00582CC2" w:rsidRPr="00AD2A2A">
        <w:rPr>
          <w:szCs w:val="24"/>
        </w:rPr>
        <w:t>economy.</w:t>
      </w:r>
      <w:r w:rsidR="00582CC2">
        <w:rPr>
          <w:szCs w:val="24"/>
        </w:rPr>
        <w:t xml:space="preserve"> The re</w:t>
      </w:r>
      <w:r w:rsidR="00582CC2" w:rsidRPr="00E02EA8">
        <w:rPr>
          <w:szCs w:val="24"/>
        </w:rPr>
        <w:t>s</w:t>
      </w:r>
      <w:r w:rsidR="00582CC2">
        <w:rPr>
          <w:szCs w:val="24"/>
        </w:rPr>
        <w:t>earch</w:t>
      </w:r>
      <w:r w:rsidR="00582CC2" w:rsidRPr="00E02EA8">
        <w:rPr>
          <w:szCs w:val="24"/>
        </w:rPr>
        <w:t xml:space="preserve"> indicates that</w:t>
      </w:r>
      <w:r w:rsidR="00582CC2">
        <w:rPr>
          <w:szCs w:val="24"/>
        </w:rPr>
        <w:t xml:space="preserve"> </w:t>
      </w:r>
      <w:r w:rsidR="00582CC2" w:rsidRPr="00E02EA8">
        <w:rPr>
          <w:szCs w:val="24"/>
        </w:rPr>
        <w:t>future of monetary policy lies in</w:t>
      </w:r>
      <w:r w:rsidR="00582CC2">
        <w:rPr>
          <w:szCs w:val="24"/>
        </w:rPr>
        <w:t xml:space="preserve"> a more </w:t>
      </w:r>
      <w:r w:rsidR="00582CC2" w:rsidRPr="00E02EA8">
        <w:rPr>
          <w:szCs w:val="24"/>
        </w:rPr>
        <w:t>flexible, responsive framework—one that can swiftly adjust to the constantly shifting rhythms of both local and international markets</w:t>
      </w:r>
      <w:r w:rsidR="00582CC2">
        <w:rPr>
          <w:szCs w:val="24"/>
        </w:rPr>
        <w:t xml:space="preserve">. </w:t>
      </w:r>
      <w:r w:rsidR="00582CC2" w:rsidRPr="00E02EA8">
        <w:rPr>
          <w:szCs w:val="24"/>
        </w:rPr>
        <w:t>The policies guiding the economy must also change as the economy does, with an emphasis on timeliness, accuracy, and the sensitive</w:t>
      </w:r>
      <w:r w:rsidR="00582CC2">
        <w:rPr>
          <w:szCs w:val="24"/>
        </w:rPr>
        <w:t xml:space="preserve"> </w:t>
      </w:r>
      <w:r w:rsidR="00582CC2" w:rsidRPr="00E02EA8">
        <w:rPr>
          <w:szCs w:val="24"/>
        </w:rPr>
        <w:t>balance between</w:t>
      </w:r>
      <w:r w:rsidR="00582CC2">
        <w:rPr>
          <w:szCs w:val="24"/>
        </w:rPr>
        <w:t xml:space="preserve"> </w:t>
      </w:r>
      <w:r w:rsidR="00582CC2" w:rsidRPr="00E02EA8">
        <w:rPr>
          <w:szCs w:val="24"/>
        </w:rPr>
        <w:t>stability</w:t>
      </w:r>
      <w:r w:rsidR="00582CC2">
        <w:rPr>
          <w:szCs w:val="24"/>
        </w:rPr>
        <w:t xml:space="preserve"> and</w:t>
      </w:r>
      <w:r w:rsidR="00582CC2" w:rsidRPr="00E02EA8">
        <w:rPr>
          <w:szCs w:val="24"/>
        </w:rPr>
        <w:t xml:space="preserve"> growth.</w:t>
      </w:r>
    </w:p>
    <w:p w14:paraId="776C2B97" w14:textId="0BD12683" w:rsidR="00582CC2" w:rsidRPr="00582CC2" w:rsidRDefault="00582CC2" w:rsidP="00582CC2">
      <w:pPr>
        <w:pStyle w:val="Heading2"/>
        <w:spacing w:before="240" w:line="360" w:lineRule="auto"/>
        <w:ind w:left="20"/>
        <w:rPr>
          <w:rFonts w:ascii="Times New Roman" w:hAnsi="Times New Roman" w:cs="Times New Roman"/>
          <w:b/>
          <w:bCs/>
          <w:color w:val="000000" w:themeColor="text1"/>
        </w:rPr>
      </w:pPr>
      <w:r w:rsidRPr="00582CC2">
        <w:rPr>
          <w:rFonts w:ascii="Times New Roman" w:hAnsi="Times New Roman" w:cs="Times New Roman"/>
          <w:b/>
          <w:bCs/>
          <w:color w:val="000000" w:themeColor="text1"/>
        </w:rPr>
        <w:t xml:space="preserve">BIBLIOGRAPHY </w:t>
      </w:r>
    </w:p>
    <w:p w14:paraId="4BA0C567" w14:textId="77777777" w:rsidR="00582CC2" w:rsidRPr="00006014" w:rsidRDefault="00582CC2" w:rsidP="00582CC2">
      <w:pPr>
        <w:pStyle w:val="ListParagraph"/>
        <w:numPr>
          <w:ilvl w:val="0"/>
          <w:numId w:val="6"/>
        </w:numPr>
        <w:spacing w:line="360" w:lineRule="auto"/>
        <w:jc w:val="both"/>
        <w:rPr>
          <w:rFonts w:ascii="Times New Roman" w:hAnsi="Times New Roman" w:cs="Times New Roman"/>
          <w:b/>
          <w:bCs/>
          <w:sz w:val="24"/>
          <w:szCs w:val="24"/>
        </w:rPr>
      </w:pPr>
      <w:proofErr w:type="spellStart"/>
      <w:r w:rsidRPr="00006014">
        <w:rPr>
          <w:rFonts w:ascii="Times New Roman" w:hAnsi="Times New Roman" w:cs="Times New Roman"/>
          <w:color w:val="222222"/>
          <w:sz w:val="24"/>
          <w:szCs w:val="24"/>
          <w:shd w:val="clear" w:color="auto" w:fill="FFFFFF"/>
        </w:rPr>
        <w:t>Bicchal</w:t>
      </w:r>
      <w:proofErr w:type="spellEnd"/>
      <w:r w:rsidRPr="00006014">
        <w:rPr>
          <w:rFonts w:ascii="Times New Roman" w:hAnsi="Times New Roman" w:cs="Times New Roman"/>
          <w:color w:val="222222"/>
          <w:sz w:val="24"/>
          <w:szCs w:val="24"/>
          <w:shd w:val="clear" w:color="auto" w:fill="FFFFFF"/>
        </w:rPr>
        <w:t>, M. (2010). Monetary policy and inflation in India: A structural VAR analysis. </w:t>
      </w:r>
      <w:proofErr w:type="spellStart"/>
      <w:r w:rsidRPr="00006014">
        <w:rPr>
          <w:rFonts w:ascii="Times New Roman" w:hAnsi="Times New Roman" w:cs="Times New Roman"/>
          <w:color w:val="222222"/>
          <w:sz w:val="24"/>
          <w:szCs w:val="24"/>
          <w:shd w:val="clear" w:color="auto" w:fill="FFFFFF"/>
        </w:rPr>
        <w:t>Artha</w:t>
      </w:r>
      <w:proofErr w:type="spellEnd"/>
      <w:r w:rsidRPr="00006014">
        <w:rPr>
          <w:rFonts w:ascii="Times New Roman" w:hAnsi="Times New Roman" w:cs="Times New Roman"/>
          <w:color w:val="222222"/>
          <w:sz w:val="24"/>
          <w:szCs w:val="24"/>
          <w:shd w:val="clear" w:color="auto" w:fill="FFFFFF"/>
        </w:rPr>
        <w:t xml:space="preserve"> </w:t>
      </w:r>
      <w:proofErr w:type="spellStart"/>
      <w:r w:rsidRPr="00006014">
        <w:rPr>
          <w:rFonts w:ascii="Times New Roman" w:hAnsi="Times New Roman" w:cs="Times New Roman"/>
          <w:color w:val="222222"/>
          <w:sz w:val="24"/>
          <w:szCs w:val="24"/>
          <w:shd w:val="clear" w:color="auto" w:fill="FFFFFF"/>
        </w:rPr>
        <w:t>Vijnana</w:t>
      </w:r>
      <w:proofErr w:type="spellEnd"/>
      <w:r w:rsidRPr="00006014">
        <w:rPr>
          <w:rFonts w:ascii="Times New Roman" w:hAnsi="Times New Roman" w:cs="Times New Roman"/>
          <w:color w:val="222222"/>
          <w:sz w:val="24"/>
          <w:szCs w:val="24"/>
          <w:shd w:val="clear" w:color="auto" w:fill="FFFFFF"/>
        </w:rPr>
        <w:t>, 53(3).</w:t>
      </w:r>
    </w:p>
    <w:p w14:paraId="71C1E053" w14:textId="77777777" w:rsidR="00582CC2" w:rsidRPr="00006014" w:rsidRDefault="00582CC2" w:rsidP="00582CC2">
      <w:pPr>
        <w:pStyle w:val="ListParagraph"/>
        <w:numPr>
          <w:ilvl w:val="0"/>
          <w:numId w:val="6"/>
        </w:numPr>
        <w:spacing w:line="360" w:lineRule="auto"/>
        <w:jc w:val="both"/>
        <w:rPr>
          <w:rFonts w:ascii="Times New Roman" w:hAnsi="Times New Roman" w:cs="Times New Roman"/>
          <w:sz w:val="24"/>
          <w:szCs w:val="24"/>
        </w:rPr>
      </w:pPr>
      <w:proofErr w:type="spellStart"/>
      <w:r w:rsidRPr="00006014">
        <w:rPr>
          <w:rFonts w:ascii="Times New Roman" w:hAnsi="Times New Roman" w:cs="Times New Roman"/>
          <w:color w:val="222222"/>
          <w:sz w:val="24"/>
          <w:szCs w:val="24"/>
          <w:shd w:val="clear" w:color="auto" w:fill="FFFFFF"/>
        </w:rPr>
        <w:t>Salunkhe</w:t>
      </w:r>
      <w:proofErr w:type="spellEnd"/>
      <w:r w:rsidRPr="00006014">
        <w:rPr>
          <w:rFonts w:ascii="Times New Roman" w:hAnsi="Times New Roman" w:cs="Times New Roman"/>
          <w:color w:val="222222"/>
          <w:sz w:val="24"/>
          <w:szCs w:val="24"/>
          <w:shd w:val="clear" w:color="auto" w:fill="FFFFFF"/>
        </w:rPr>
        <w:t>, B., &amp; Patnaik, A. (2019). Inflation dynamics and monetary policy in India: A New Keynesian Phillips Curve perspective. South Asian Journal of Macroeconomics and Public Finance, 8(2), 144-179.</w:t>
      </w:r>
    </w:p>
    <w:p w14:paraId="35C7D42D" w14:textId="77777777" w:rsidR="00582CC2" w:rsidRPr="00006014" w:rsidRDefault="00582CC2" w:rsidP="00582CC2">
      <w:pPr>
        <w:pStyle w:val="ListParagraph"/>
        <w:numPr>
          <w:ilvl w:val="0"/>
          <w:numId w:val="6"/>
        </w:numPr>
        <w:spacing w:line="360" w:lineRule="auto"/>
        <w:jc w:val="both"/>
        <w:rPr>
          <w:rFonts w:ascii="Times New Roman" w:hAnsi="Times New Roman" w:cs="Times New Roman"/>
          <w:sz w:val="24"/>
          <w:szCs w:val="24"/>
        </w:rPr>
      </w:pPr>
      <w:r w:rsidRPr="00006014">
        <w:rPr>
          <w:rFonts w:ascii="Times New Roman" w:hAnsi="Times New Roman" w:cs="Times New Roman"/>
          <w:color w:val="222222"/>
          <w:sz w:val="24"/>
          <w:szCs w:val="24"/>
          <w:shd w:val="clear" w:color="auto" w:fill="FFFFFF"/>
        </w:rPr>
        <w:t xml:space="preserve">Abdullah, M. N., Parvez, K., &amp; </w:t>
      </w:r>
      <w:proofErr w:type="spellStart"/>
      <w:r w:rsidRPr="00006014">
        <w:rPr>
          <w:rFonts w:ascii="Times New Roman" w:hAnsi="Times New Roman" w:cs="Times New Roman"/>
          <w:color w:val="222222"/>
          <w:sz w:val="24"/>
          <w:szCs w:val="24"/>
          <w:shd w:val="clear" w:color="auto" w:fill="FFFFFF"/>
        </w:rPr>
        <w:t>Tooheen</w:t>
      </w:r>
      <w:proofErr w:type="spellEnd"/>
      <w:r w:rsidRPr="00006014">
        <w:rPr>
          <w:rFonts w:ascii="Times New Roman" w:hAnsi="Times New Roman" w:cs="Times New Roman"/>
          <w:color w:val="222222"/>
          <w:sz w:val="24"/>
          <w:szCs w:val="24"/>
          <w:shd w:val="clear" w:color="auto" w:fill="FFFFFF"/>
        </w:rPr>
        <w:t>, R. B. (2012). Impacts of monetary policy on inflation in Bangladesh. Global Disclosure of Economics and Business, 1(2), 38-54.</w:t>
      </w:r>
    </w:p>
    <w:p w14:paraId="4E239E49" w14:textId="77777777" w:rsidR="00582CC2" w:rsidRPr="00006014" w:rsidRDefault="00582CC2" w:rsidP="00582CC2">
      <w:pPr>
        <w:pStyle w:val="ListParagraph"/>
        <w:numPr>
          <w:ilvl w:val="0"/>
          <w:numId w:val="6"/>
        </w:numPr>
        <w:spacing w:line="360" w:lineRule="auto"/>
        <w:jc w:val="both"/>
        <w:rPr>
          <w:rFonts w:ascii="Times New Roman" w:hAnsi="Times New Roman" w:cs="Times New Roman"/>
          <w:sz w:val="24"/>
          <w:szCs w:val="24"/>
        </w:rPr>
      </w:pPr>
      <w:r w:rsidRPr="00006014">
        <w:rPr>
          <w:rFonts w:ascii="Times New Roman" w:hAnsi="Times New Roman" w:cs="Times New Roman"/>
          <w:color w:val="222222"/>
          <w:sz w:val="24"/>
          <w:szCs w:val="24"/>
          <w:shd w:val="clear" w:color="auto" w:fill="FFFFFF"/>
        </w:rPr>
        <w:t>Ahmad, M. U., &amp; Nasrin, S. (2017). An analysis of the effect of monetary policy changes on macroeconomic factors. Theoretical &amp; Applied Economics, 24(2).</w:t>
      </w:r>
    </w:p>
    <w:p w14:paraId="477C2B7D" w14:textId="77777777" w:rsidR="00582CC2" w:rsidRPr="00006014" w:rsidRDefault="00582CC2" w:rsidP="00582CC2">
      <w:pPr>
        <w:pStyle w:val="ListParagraph"/>
        <w:numPr>
          <w:ilvl w:val="0"/>
          <w:numId w:val="6"/>
        </w:numPr>
        <w:spacing w:line="360" w:lineRule="auto"/>
        <w:jc w:val="both"/>
        <w:rPr>
          <w:rFonts w:ascii="Times New Roman" w:hAnsi="Times New Roman" w:cs="Times New Roman"/>
          <w:sz w:val="24"/>
          <w:szCs w:val="24"/>
        </w:rPr>
      </w:pPr>
      <w:r w:rsidRPr="00006014">
        <w:rPr>
          <w:rFonts w:ascii="Times New Roman" w:hAnsi="Times New Roman" w:cs="Times New Roman"/>
          <w:color w:val="222222"/>
          <w:sz w:val="24"/>
          <w:szCs w:val="24"/>
          <w:shd w:val="clear" w:color="auto" w:fill="FFFFFF"/>
        </w:rPr>
        <w:t xml:space="preserve">Srinivasan, N., Jain, S., &amp; Ramachandran, M. (2009). Monetary policy and the </w:t>
      </w:r>
      <w:proofErr w:type="spellStart"/>
      <w:r w:rsidRPr="00006014">
        <w:rPr>
          <w:rFonts w:ascii="Times New Roman" w:hAnsi="Times New Roman" w:cs="Times New Roman"/>
          <w:color w:val="222222"/>
          <w:sz w:val="24"/>
          <w:szCs w:val="24"/>
          <w:shd w:val="clear" w:color="auto" w:fill="FFFFFF"/>
        </w:rPr>
        <w:t>behaviour</w:t>
      </w:r>
      <w:proofErr w:type="spellEnd"/>
      <w:r w:rsidRPr="00006014">
        <w:rPr>
          <w:rFonts w:ascii="Times New Roman" w:hAnsi="Times New Roman" w:cs="Times New Roman"/>
          <w:color w:val="222222"/>
          <w:sz w:val="24"/>
          <w:szCs w:val="24"/>
          <w:shd w:val="clear" w:color="auto" w:fill="FFFFFF"/>
        </w:rPr>
        <w:t xml:space="preserve"> of inflation in India: Is there a need for institutional </w:t>
      </w:r>
      <w:r w:rsidRPr="00006014">
        <w:rPr>
          <w:rFonts w:ascii="Times New Roman" w:hAnsi="Times New Roman" w:cs="Times New Roman"/>
          <w:color w:val="222222"/>
          <w:sz w:val="24"/>
          <w:szCs w:val="24"/>
          <w:shd w:val="clear" w:color="auto" w:fill="FFFFFF"/>
        </w:rPr>
        <w:lastRenderedPageBreak/>
        <w:t>reform?. Journal of Asian Economics, 20(1), 13-24.</w:t>
      </w:r>
    </w:p>
    <w:p w14:paraId="019D3381" w14:textId="77777777" w:rsidR="00582CC2" w:rsidRPr="00006014" w:rsidRDefault="00582CC2" w:rsidP="00582CC2">
      <w:pPr>
        <w:pStyle w:val="ListParagraph"/>
        <w:numPr>
          <w:ilvl w:val="0"/>
          <w:numId w:val="6"/>
        </w:numPr>
        <w:spacing w:line="360" w:lineRule="auto"/>
        <w:jc w:val="both"/>
        <w:rPr>
          <w:rFonts w:ascii="Times New Roman" w:hAnsi="Times New Roman" w:cs="Times New Roman"/>
          <w:sz w:val="24"/>
          <w:szCs w:val="24"/>
        </w:rPr>
      </w:pPr>
      <w:r w:rsidRPr="00006014">
        <w:rPr>
          <w:rFonts w:ascii="Times New Roman" w:hAnsi="Times New Roman" w:cs="Times New Roman"/>
          <w:color w:val="222222"/>
          <w:sz w:val="24"/>
          <w:szCs w:val="24"/>
          <w:shd w:val="clear" w:color="auto" w:fill="FFFFFF"/>
        </w:rPr>
        <w:t>Bhattacharya, R., &amp; Patnaik, I. (2014). Monetary policy analysis in an inflation targeting framework in emerging economies: The case of India. India Macro Policy Review.</w:t>
      </w:r>
    </w:p>
    <w:p w14:paraId="06CD8E38" w14:textId="77777777" w:rsidR="00582CC2" w:rsidRPr="00006014" w:rsidRDefault="00582CC2" w:rsidP="00582CC2">
      <w:pPr>
        <w:pStyle w:val="ListParagraph"/>
        <w:numPr>
          <w:ilvl w:val="0"/>
          <w:numId w:val="6"/>
        </w:numPr>
        <w:spacing w:line="360" w:lineRule="auto"/>
        <w:jc w:val="both"/>
        <w:rPr>
          <w:rFonts w:ascii="Times New Roman" w:hAnsi="Times New Roman" w:cs="Times New Roman"/>
          <w:sz w:val="24"/>
          <w:szCs w:val="24"/>
        </w:rPr>
      </w:pPr>
      <w:r w:rsidRPr="00006014">
        <w:rPr>
          <w:rFonts w:ascii="Times New Roman" w:hAnsi="Times New Roman" w:cs="Times New Roman"/>
          <w:color w:val="222222"/>
          <w:sz w:val="24"/>
          <w:szCs w:val="24"/>
          <w:shd w:val="clear" w:color="auto" w:fill="FFFFFF"/>
        </w:rPr>
        <w:t>Singh, K. (2002). Inflation, economic growth and monetary policy in India: A macroeconomic analysis.</w:t>
      </w:r>
    </w:p>
    <w:p w14:paraId="16D5B039" w14:textId="77777777" w:rsidR="00582CC2" w:rsidRPr="00006014" w:rsidRDefault="00582CC2" w:rsidP="00582CC2">
      <w:pPr>
        <w:pStyle w:val="ListParagraph"/>
        <w:numPr>
          <w:ilvl w:val="0"/>
          <w:numId w:val="6"/>
        </w:numPr>
        <w:spacing w:line="360" w:lineRule="auto"/>
        <w:jc w:val="both"/>
        <w:rPr>
          <w:rFonts w:ascii="Times New Roman" w:hAnsi="Times New Roman" w:cs="Times New Roman"/>
          <w:sz w:val="24"/>
          <w:szCs w:val="24"/>
        </w:rPr>
      </w:pPr>
      <w:r w:rsidRPr="00006014">
        <w:rPr>
          <w:rFonts w:ascii="Times New Roman" w:hAnsi="Times New Roman" w:cs="Times New Roman"/>
          <w:color w:val="222222"/>
          <w:sz w:val="24"/>
          <w:szCs w:val="24"/>
          <w:shd w:val="clear" w:color="auto" w:fill="FFFFFF"/>
        </w:rPr>
        <w:t>Mishra, S. (2011). Has Our Monetary Policy Been Successful In Checking Inflation?. International Journal of Research in Finance &amp; Marketing, 2(5), 10-15.</w:t>
      </w:r>
    </w:p>
    <w:p w14:paraId="1ED62A54" w14:textId="77777777" w:rsidR="00582CC2" w:rsidRPr="00006014" w:rsidRDefault="00582CC2" w:rsidP="00582CC2">
      <w:pPr>
        <w:pStyle w:val="ListParagraph"/>
        <w:numPr>
          <w:ilvl w:val="0"/>
          <w:numId w:val="6"/>
        </w:numPr>
        <w:spacing w:line="360" w:lineRule="auto"/>
        <w:jc w:val="both"/>
        <w:rPr>
          <w:rFonts w:ascii="Times New Roman" w:hAnsi="Times New Roman" w:cs="Times New Roman"/>
          <w:sz w:val="24"/>
          <w:szCs w:val="24"/>
        </w:rPr>
      </w:pPr>
      <w:r w:rsidRPr="00006014">
        <w:rPr>
          <w:rFonts w:ascii="Times New Roman" w:hAnsi="Times New Roman" w:cs="Times New Roman"/>
          <w:color w:val="222222"/>
          <w:sz w:val="24"/>
          <w:szCs w:val="24"/>
          <w:shd w:val="clear" w:color="auto" w:fill="FFFFFF"/>
        </w:rPr>
        <w:t xml:space="preserve">Sagar, S., &amp; </w:t>
      </w:r>
      <w:proofErr w:type="spellStart"/>
      <w:r w:rsidRPr="00006014">
        <w:rPr>
          <w:rFonts w:ascii="Times New Roman" w:hAnsi="Times New Roman" w:cs="Times New Roman"/>
          <w:color w:val="222222"/>
          <w:sz w:val="24"/>
          <w:szCs w:val="24"/>
          <w:shd w:val="clear" w:color="auto" w:fill="FFFFFF"/>
        </w:rPr>
        <w:t>Koli</w:t>
      </w:r>
      <w:proofErr w:type="spellEnd"/>
      <w:r w:rsidRPr="00006014">
        <w:rPr>
          <w:rFonts w:ascii="Times New Roman" w:hAnsi="Times New Roman" w:cs="Times New Roman"/>
          <w:color w:val="222222"/>
          <w:sz w:val="24"/>
          <w:szCs w:val="24"/>
          <w:shd w:val="clear" w:color="auto" w:fill="FFFFFF"/>
        </w:rPr>
        <w:t>, L. N. (2019). A Study of Monetary Policy and its impact on GDP Performance (With reference to Indian Economy). Easy Chair Preprint, 2237.</w:t>
      </w:r>
    </w:p>
    <w:p w14:paraId="19228969" w14:textId="77777777" w:rsidR="00582CC2" w:rsidRPr="00006014" w:rsidRDefault="00582CC2" w:rsidP="00582CC2">
      <w:pPr>
        <w:pStyle w:val="ListParagraph"/>
        <w:numPr>
          <w:ilvl w:val="0"/>
          <w:numId w:val="6"/>
        </w:numPr>
        <w:spacing w:line="360" w:lineRule="auto"/>
        <w:jc w:val="both"/>
        <w:rPr>
          <w:rFonts w:ascii="Times New Roman" w:hAnsi="Times New Roman" w:cs="Times New Roman"/>
          <w:sz w:val="24"/>
          <w:szCs w:val="24"/>
        </w:rPr>
      </w:pPr>
      <w:r w:rsidRPr="00006014">
        <w:rPr>
          <w:rFonts w:ascii="Times New Roman" w:hAnsi="Times New Roman" w:cs="Times New Roman"/>
          <w:color w:val="222222"/>
          <w:sz w:val="24"/>
          <w:szCs w:val="24"/>
          <w:shd w:val="clear" w:color="auto" w:fill="FFFFFF"/>
        </w:rPr>
        <w:t>Chaudhary, N. IMPACT OF INFLATION ON MONETARY POLICY OF INDIAN ECONOMY. International Journal of Research in Management &amp; Social Science, 50.</w:t>
      </w:r>
    </w:p>
    <w:p w14:paraId="5CFE3568" w14:textId="77777777" w:rsidR="00582CC2" w:rsidRPr="00006014" w:rsidRDefault="00582CC2" w:rsidP="00582CC2">
      <w:pPr>
        <w:pStyle w:val="ListParagraph"/>
        <w:numPr>
          <w:ilvl w:val="0"/>
          <w:numId w:val="6"/>
        </w:numPr>
        <w:spacing w:line="360" w:lineRule="auto"/>
        <w:jc w:val="both"/>
        <w:rPr>
          <w:rFonts w:ascii="Times New Roman" w:hAnsi="Times New Roman" w:cs="Times New Roman"/>
          <w:sz w:val="24"/>
          <w:szCs w:val="24"/>
        </w:rPr>
      </w:pPr>
      <w:r w:rsidRPr="00006014">
        <w:rPr>
          <w:rFonts w:ascii="Times New Roman" w:hAnsi="Times New Roman" w:cs="Times New Roman"/>
          <w:color w:val="222222"/>
          <w:sz w:val="24"/>
          <w:szCs w:val="24"/>
          <w:shd w:val="clear" w:color="auto" w:fill="FFFFFF"/>
        </w:rPr>
        <w:t>SEKHAR, S. C. IMPACT OF RBI MONETARY POLICY ON INDIAN ECONOMY WITH SPECIAL REFERENCE TOCOVID-19 PERIOD.</w:t>
      </w:r>
    </w:p>
    <w:p w14:paraId="1F53B814" w14:textId="77777777" w:rsidR="00582CC2" w:rsidRPr="00006014" w:rsidRDefault="00582CC2" w:rsidP="00582CC2">
      <w:pPr>
        <w:pStyle w:val="ListParagraph"/>
        <w:numPr>
          <w:ilvl w:val="0"/>
          <w:numId w:val="6"/>
        </w:numPr>
        <w:spacing w:line="360" w:lineRule="auto"/>
        <w:jc w:val="both"/>
        <w:rPr>
          <w:rFonts w:ascii="Times New Roman" w:hAnsi="Times New Roman" w:cs="Times New Roman"/>
          <w:sz w:val="24"/>
          <w:szCs w:val="24"/>
        </w:rPr>
      </w:pPr>
      <w:r w:rsidRPr="00006014">
        <w:rPr>
          <w:rFonts w:ascii="Times New Roman" w:hAnsi="Times New Roman" w:cs="Times New Roman"/>
          <w:color w:val="222222"/>
          <w:sz w:val="24"/>
          <w:szCs w:val="24"/>
          <w:shd w:val="clear" w:color="auto" w:fill="FFFFFF"/>
        </w:rPr>
        <w:t xml:space="preserve">Kaur, R., </w:t>
      </w:r>
      <w:proofErr w:type="spellStart"/>
      <w:r w:rsidRPr="00006014">
        <w:rPr>
          <w:rFonts w:ascii="Times New Roman" w:hAnsi="Times New Roman" w:cs="Times New Roman"/>
          <w:color w:val="222222"/>
          <w:sz w:val="24"/>
          <w:szCs w:val="24"/>
          <w:shd w:val="clear" w:color="auto" w:fill="FFFFFF"/>
        </w:rPr>
        <w:t>Khurjekar</w:t>
      </w:r>
      <w:proofErr w:type="spellEnd"/>
      <w:r w:rsidRPr="00006014">
        <w:rPr>
          <w:rFonts w:ascii="Times New Roman" w:hAnsi="Times New Roman" w:cs="Times New Roman"/>
          <w:color w:val="222222"/>
          <w:sz w:val="24"/>
          <w:szCs w:val="24"/>
          <w:shd w:val="clear" w:color="auto" w:fill="FFFFFF"/>
        </w:rPr>
        <w:t xml:space="preserve">, S., </w:t>
      </w:r>
      <w:proofErr w:type="spellStart"/>
      <w:r w:rsidRPr="00006014">
        <w:rPr>
          <w:rFonts w:ascii="Times New Roman" w:hAnsi="Times New Roman" w:cs="Times New Roman"/>
          <w:color w:val="222222"/>
          <w:sz w:val="24"/>
          <w:szCs w:val="24"/>
          <w:shd w:val="clear" w:color="auto" w:fill="FFFFFF"/>
        </w:rPr>
        <w:t>Dharmadhikari</w:t>
      </w:r>
      <w:proofErr w:type="spellEnd"/>
      <w:r w:rsidRPr="00006014">
        <w:rPr>
          <w:rFonts w:ascii="Times New Roman" w:hAnsi="Times New Roman" w:cs="Times New Roman"/>
          <w:color w:val="222222"/>
          <w:sz w:val="24"/>
          <w:szCs w:val="24"/>
          <w:shd w:val="clear" w:color="auto" w:fill="FFFFFF"/>
        </w:rPr>
        <w:t xml:space="preserve">, S. P., &amp; </w:t>
      </w:r>
      <w:proofErr w:type="spellStart"/>
      <w:r w:rsidRPr="00006014">
        <w:rPr>
          <w:rFonts w:ascii="Times New Roman" w:hAnsi="Times New Roman" w:cs="Times New Roman"/>
          <w:color w:val="222222"/>
          <w:sz w:val="24"/>
          <w:szCs w:val="24"/>
          <w:shd w:val="clear" w:color="auto" w:fill="FFFFFF"/>
        </w:rPr>
        <w:t>Borawake</w:t>
      </w:r>
      <w:proofErr w:type="spellEnd"/>
      <w:r w:rsidRPr="00006014">
        <w:rPr>
          <w:rFonts w:ascii="Times New Roman" w:hAnsi="Times New Roman" w:cs="Times New Roman"/>
          <w:color w:val="222222"/>
          <w:sz w:val="24"/>
          <w:szCs w:val="24"/>
          <w:shd w:val="clear" w:color="auto" w:fill="FFFFFF"/>
        </w:rPr>
        <w:t>, M. H. P. A Study of Change in Policies by the RBI for Controlling Inflation and Promoting Growth.</w:t>
      </w:r>
    </w:p>
    <w:p w14:paraId="69C9989A" w14:textId="77777777" w:rsidR="00582CC2" w:rsidRPr="00006014" w:rsidRDefault="00582CC2" w:rsidP="00582CC2">
      <w:pPr>
        <w:pStyle w:val="ListParagraph"/>
        <w:numPr>
          <w:ilvl w:val="0"/>
          <w:numId w:val="6"/>
        </w:numPr>
        <w:spacing w:line="360" w:lineRule="auto"/>
        <w:jc w:val="both"/>
        <w:rPr>
          <w:rFonts w:ascii="Times New Roman" w:hAnsi="Times New Roman" w:cs="Times New Roman"/>
          <w:sz w:val="24"/>
          <w:szCs w:val="24"/>
        </w:rPr>
      </w:pPr>
      <w:r w:rsidRPr="00006014">
        <w:rPr>
          <w:rFonts w:ascii="Times New Roman" w:hAnsi="Times New Roman" w:cs="Times New Roman"/>
          <w:color w:val="222222"/>
          <w:sz w:val="24"/>
          <w:szCs w:val="24"/>
          <w:shd w:val="clear" w:color="auto" w:fill="FFFFFF"/>
        </w:rPr>
        <w:t>Mathur, H. P., &amp; Singh, S. CHANGING ECONOMY VIS-A-VIS CHANGING MONETARY POLICIES: A STUDY TO ASSESS THE IMPACT OF RESERVE BANK OF INDIA (RBI) POLICIES OF INTEREST RATES AND EXCHANGE RATES.</w:t>
      </w:r>
    </w:p>
    <w:p w14:paraId="75F034C4" w14:textId="77777777" w:rsidR="00582CC2" w:rsidRPr="00006014" w:rsidRDefault="00582CC2" w:rsidP="00582CC2">
      <w:pPr>
        <w:pStyle w:val="ListParagraph"/>
        <w:numPr>
          <w:ilvl w:val="0"/>
          <w:numId w:val="6"/>
        </w:numPr>
        <w:spacing w:line="360" w:lineRule="auto"/>
        <w:jc w:val="both"/>
        <w:rPr>
          <w:rFonts w:ascii="Times New Roman" w:hAnsi="Times New Roman" w:cs="Times New Roman"/>
          <w:sz w:val="24"/>
          <w:szCs w:val="24"/>
        </w:rPr>
      </w:pPr>
      <w:r w:rsidRPr="00006014">
        <w:rPr>
          <w:rFonts w:ascii="Times New Roman" w:hAnsi="Times New Roman" w:cs="Times New Roman"/>
          <w:color w:val="222222"/>
          <w:sz w:val="24"/>
          <w:szCs w:val="24"/>
          <w:shd w:val="clear" w:color="auto" w:fill="FFFFFF"/>
        </w:rPr>
        <w:t xml:space="preserve">Smitha, T. H., &amp; </w:t>
      </w:r>
      <w:proofErr w:type="spellStart"/>
      <w:r w:rsidRPr="00006014">
        <w:rPr>
          <w:rFonts w:ascii="Times New Roman" w:hAnsi="Times New Roman" w:cs="Times New Roman"/>
          <w:color w:val="222222"/>
          <w:sz w:val="24"/>
          <w:szCs w:val="24"/>
          <w:shd w:val="clear" w:color="auto" w:fill="FFFFFF"/>
        </w:rPr>
        <w:t>Sankaranarayanan</w:t>
      </w:r>
      <w:proofErr w:type="spellEnd"/>
      <w:r w:rsidRPr="00006014">
        <w:rPr>
          <w:rFonts w:ascii="Times New Roman" w:hAnsi="Times New Roman" w:cs="Times New Roman"/>
          <w:color w:val="222222"/>
          <w:sz w:val="24"/>
          <w:szCs w:val="24"/>
          <w:shd w:val="clear" w:color="auto" w:fill="FFFFFF"/>
        </w:rPr>
        <w:t>, K. C. (2010). IMPACT of monetary policy on Indian economy in the post-reform period (Doctoral dissertation, Cochin University of Science &amp; Technology).</w:t>
      </w:r>
    </w:p>
    <w:p w14:paraId="1B2547D4" w14:textId="77777777" w:rsidR="00582CC2" w:rsidRPr="00006014" w:rsidRDefault="00582CC2" w:rsidP="00582CC2">
      <w:pPr>
        <w:pStyle w:val="ListParagraph"/>
        <w:numPr>
          <w:ilvl w:val="0"/>
          <w:numId w:val="6"/>
        </w:numPr>
        <w:spacing w:line="360" w:lineRule="auto"/>
        <w:jc w:val="both"/>
        <w:rPr>
          <w:rFonts w:ascii="Times New Roman" w:hAnsi="Times New Roman" w:cs="Times New Roman"/>
          <w:sz w:val="24"/>
          <w:szCs w:val="24"/>
        </w:rPr>
      </w:pPr>
      <w:r w:rsidRPr="00006014">
        <w:rPr>
          <w:rFonts w:ascii="Times New Roman" w:hAnsi="Times New Roman" w:cs="Times New Roman"/>
          <w:color w:val="222222"/>
          <w:sz w:val="24"/>
          <w:szCs w:val="24"/>
          <w:shd w:val="clear" w:color="auto" w:fill="FFFFFF"/>
        </w:rPr>
        <w:t>Garg, R., &amp; Gupta, S. (2013). Impact of monetary policy on Indian economy. International Journal in Management and Social Sciences, 1.</w:t>
      </w:r>
    </w:p>
    <w:p w14:paraId="004156FA" w14:textId="77777777" w:rsidR="00582CC2" w:rsidRPr="00006014" w:rsidRDefault="00582CC2" w:rsidP="00582CC2">
      <w:pPr>
        <w:pStyle w:val="ListParagraph"/>
        <w:numPr>
          <w:ilvl w:val="0"/>
          <w:numId w:val="6"/>
        </w:numPr>
        <w:spacing w:line="360" w:lineRule="auto"/>
        <w:jc w:val="both"/>
        <w:rPr>
          <w:rFonts w:ascii="Times New Roman" w:hAnsi="Times New Roman" w:cs="Times New Roman"/>
          <w:sz w:val="24"/>
          <w:szCs w:val="24"/>
        </w:rPr>
      </w:pPr>
      <w:proofErr w:type="spellStart"/>
      <w:r w:rsidRPr="00006014">
        <w:rPr>
          <w:rFonts w:ascii="Times New Roman" w:hAnsi="Times New Roman" w:cs="Times New Roman"/>
          <w:color w:val="222222"/>
          <w:sz w:val="24"/>
          <w:szCs w:val="24"/>
          <w:shd w:val="clear" w:color="auto" w:fill="FFFFFF"/>
        </w:rPr>
        <w:t>Bhirud</w:t>
      </w:r>
      <w:proofErr w:type="spellEnd"/>
      <w:r w:rsidRPr="00006014">
        <w:rPr>
          <w:rFonts w:ascii="Times New Roman" w:hAnsi="Times New Roman" w:cs="Times New Roman"/>
          <w:color w:val="222222"/>
          <w:sz w:val="24"/>
          <w:szCs w:val="24"/>
          <w:shd w:val="clear" w:color="auto" w:fill="FFFFFF"/>
        </w:rPr>
        <w:t>, V. (2014). The Role of Reserve Bank of India in Controlling Inflation: Traditional or Beyond Monetary Measures?. </w:t>
      </w:r>
      <w:proofErr w:type="spellStart"/>
      <w:r w:rsidRPr="00006014">
        <w:rPr>
          <w:rFonts w:ascii="Times New Roman" w:hAnsi="Times New Roman" w:cs="Times New Roman"/>
          <w:color w:val="222222"/>
          <w:sz w:val="24"/>
          <w:szCs w:val="24"/>
          <w:shd w:val="clear" w:color="auto" w:fill="FFFFFF"/>
        </w:rPr>
        <w:t>Bhirud</w:t>
      </w:r>
      <w:proofErr w:type="spellEnd"/>
      <w:r w:rsidRPr="00006014">
        <w:rPr>
          <w:rFonts w:ascii="Times New Roman" w:hAnsi="Times New Roman" w:cs="Times New Roman"/>
          <w:color w:val="222222"/>
          <w:sz w:val="24"/>
          <w:szCs w:val="24"/>
          <w:shd w:val="clear" w:color="auto" w:fill="FFFFFF"/>
        </w:rPr>
        <w:t xml:space="preserve">, </w:t>
      </w:r>
      <w:proofErr w:type="spellStart"/>
      <w:r w:rsidRPr="00006014">
        <w:rPr>
          <w:rFonts w:ascii="Times New Roman" w:hAnsi="Times New Roman" w:cs="Times New Roman"/>
          <w:color w:val="222222"/>
          <w:sz w:val="24"/>
          <w:szCs w:val="24"/>
          <w:shd w:val="clear" w:color="auto" w:fill="FFFFFF"/>
        </w:rPr>
        <w:t>Vibha</w:t>
      </w:r>
      <w:proofErr w:type="spellEnd"/>
      <w:r w:rsidRPr="00006014">
        <w:rPr>
          <w:rFonts w:ascii="Times New Roman" w:hAnsi="Times New Roman" w:cs="Times New Roman"/>
          <w:color w:val="222222"/>
          <w:sz w:val="24"/>
          <w:szCs w:val="24"/>
          <w:shd w:val="clear" w:color="auto" w:fill="FFFFFF"/>
        </w:rPr>
        <w:t>, The Role of Reserve Bank of India in Controlling Inflation: Traditional or Beyond Monetary Measures.</w:t>
      </w:r>
    </w:p>
    <w:p w14:paraId="65B268D2" w14:textId="77777777" w:rsidR="00582CC2" w:rsidRPr="008C7154" w:rsidRDefault="00582CC2" w:rsidP="00582CC2">
      <w:pPr>
        <w:pStyle w:val="ListParagraph"/>
        <w:numPr>
          <w:ilvl w:val="0"/>
          <w:numId w:val="6"/>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Kaur, K. (2017). Monetary Policy Impact on Output. </w:t>
      </w:r>
      <w:r>
        <w:rPr>
          <w:rFonts w:ascii="Arial" w:hAnsi="Arial" w:cs="Arial"/>
          <w:i/>
          <w:iCs/>
          <w:color w:val="222222"/>
          <w:sz w:val="20"/>
          <w:szCs w:val="20"/>
          <w:shd w:val="clear" w:color="auto" w:fill="FFFFFF"/>
        </w:rPr>
        <w:t>Asian Journal of Research in Business Economics and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(6), 182-198.</w:t>
      </w:r>
    </w:p>
    <w:p w14:paraId="086C1C62" w14:textId="77777777" w:rsidR="00582CC2" w:rsidRPr="008C7154" w:rsidRDefault="00582CC2" w:rsidP="00582CC2">
      <w:pPr>
        <w:pStyle w:val="ListParagraph"/>
        <w:numPr>
          <w:ilvl w:val="0"/>
          <w:numId w:val="6"/>
        </w:numPr>
        <w:spacing w:line="360" w:lineRule="auto"/>
        <w:jc w:val="both"/>
        <w:rPr>
          <w:rFonts w:ascii="Times New Roman" w:hAnsi="Times New Roman" w:cs="Times New Roman"/>
          <w:sz w:val="24"/>
          <w:szCs w:val="24"/>
        </w:rPr>
      </w:pPr>
      <w:proofErr w:type="spellStart"/>
      <w:r>
        <w:rPr>
          <w:rFonts w:ascii="Arial" w:hAnsi="Arial" w:cs="Arial"/>
          <w:color w:val="222222"/>
          <w:sz w:val="20"/>
          <w:szCs w:val="20"/>
          <w:shd w:val="clear" w:color="auto" w:fill="FFFFFF"/>
        </w:rPr>
        <w:t>Ingale</w:t>
      </w:r>
      <w:proofErr w:type="spellEnd"/>
      <w:r>
        <w:rPr>
          <w:rFonts w:ascii="Arial" w:hAnsi="Arial" w:cs="Arial"/>
          <w:color w:val="222222"/>
          <w:sz w:val="20"/>
          <w:szCs w:val="20"/>
          <w:shd w:val="clear" w:color="auto" w:fill="FFFFFF"/>
        </w:rPr>
        <w:t>, P. (2012). A Study of Impact of RBI policy rates on inflation. </w:t>
      </w:r>
      <w:r>
        <w:rPr>
          <w:rFonts w:ascii="Arial" w:hAnsi="Arial" w:cs="Arial"/>
          <w:i/>
          <w:iCs/>
          <w:color w:val="222222"/>
          <w:sz w:val="20"/>
          <w:szCs w:val="20"/>
          <w:shd w:val="clear" w:color="auto" w:fill="FFFFFF"/>
        </w:rPr>
        <w:t>International Journal of Research in IT and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(2), 978-987.</w:t>
      </w:r>
    </w:p>
    <w:p w14:paraId="3689802B" w14:textId="77777777" w:rsidR="00582CC2" w:rsidRPr="008C7154" w:rsidRDefault="00582CC2" w:rsidP="00582CC2">
      <w:pPr>
        <w:pStyle w:val="ListParagraph"/>
        <w:numPr>
          <w:ilvl w:val="0"/>
          <w:numId w:val="6"/>
        </w:numPr>
        <w:spacing w:line="360" w:lineRule="auto"/>
        <w:jc w:val="both"/>
        <w:rPr>
          <w:rFonts w:ascii="Times New Roman" w:hAnsi="Times New Roman" w:cs="Times New Roman"/>
          <w:sz w:val="24"/>
          <w:szCs w:val="24"/>
        </w:rPr>
      </w:pPr>
      <w:proofErr w:type="spellStart"/>
      <w:r>
        <w:rPr>
          <w:rFonts w:ascii="Arial" w:hAnsi="Arial" w:cs="Arial"/>
          <w:color w:val="222222"/>
          <w:sz w:val="20"/>
          <w:szCs w:val="20"/>
          <w:shd w:val="clear" w:color="auto" w:fill="FFFFFF"/>
        </w:rPr>
        <w:t>Misra</w:t>
      </w:r>
      <w:proofErr w:type="spellEnd"/>
      <w:r>
        <w:rPr>
          <w:rFonts w:ascii="Arial" w:hAnsi="Arial" w:cs="Arial"/>
          <w:color w:val="222222"/>
          <w:sz w:val="20"/>
          <w:szCs w:val="20"/>
          <w:shd w:val="clear" w:color="auto" w:fill="FFFFFF"/>
        </w:rPr>
        <w:t>, S. N. (2019). Repo Rate, Inflation and Growth: The Way Forward. </w:t>
      </w:r>
      <w:r>
        <w:rPr>
          <w:rFonts w:ascii="Arial" w:hAnsi="Arial" w:cs="Arial"/>
          <w:i/>
          <w:iCs/>
          <w:color w:val="222222"/>
          <w:sz w:val="20"/>
          <w:szCs w:val="20"/>
          <w:shd w:val="clear" w:color="auto" w:fill="FFFFFF"/>
        </w:rPr>
        <w:t>Indian Journal of Economics and Development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(2), 327-330.</w:t>
      </w:r>
    </w:p>
    <w:p w14:paraId="5406BDAC" w14:textId="77777777" w:rsidR="00582CC2" w:rsidRPr="00C542D3" w:rsidRDefault="00582CC2" w:rsidP="00582CC2">
      <w:pPr>
        <w:pStyle w:val="ListParagraph"/>
        <w:numPr>
          <w:ilvl w:val="0"/>
          <w:numId w:val="6"/>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 xml:space="preserve">Kumari, A., Kumar, V., Brady, M., </w:t>
      </w:r>
      <w:proofErr w:type="spellStart"/>
      <w:r>
        <w:rPr>
          <w:rFonts w:ascii="Arial" w:hAnsi="Arial" w:cs="Arial"/>
          <w:color w:val="222222"/>
          <w:sz w:val="20"/>
          <w:szCs w:val="20"/>
          <w:shd w:val="clear" w:color="auto" w:fill="FFFFFF"/>
        </w:rPr>
        <w:t>O’Regan</w:t>
      </w:r>
      <w:proofErr w:type="spellEnd"/>
      <w:r>
        <w:rPr>
          <w:rFonts w:ascii="Arial" w:hAnsi="Arial" w:cs="Arial"/>
          <w:color w:val="222222"/>
          <w:sz w:val="20"/>
          <w:szCs w:val="20"/>
          <w:shd w:val="clear" w:color="auto" w:fill="FFFFFF"/>
        </w:rPr>
        <w:t>, N., &amp; Kumar, V. (2013). The Strategic Implication of Monetary Control: An Empirical Investigation of the Indian Economy. </w:t>
      </w:r>
      <w:r>
        <w:rPr>
          <w:rFonts w:ascii="Arial" w:hAnsi="Arial" w:cs="Arial"/>
          <w:i/>
          <w:iCs/>
          <w:color w:val="222222"/>
          <w:sz w:val="20"/>
          <w:szCs w:val="20"/>
          <w:shd w:val="clear" w:color="auto" w:fill="FFFFFF"/>
        </w:rPr>
        <w:t>Strategic Change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(22), 327-338.</w:t>
      </w:r>
    </w:p>
    <w:p w14:paraId="21A75756" w14:textId="77777777" w:rsidR="00582CC2" w:rsidRDefault="007F3E9C" w:rsidP="00582CC2">
      <w:pPr>
        <w:pStyle w:val="ListParagraph"/>
        <w:numPr>
          <w:ilvl w:val="0"/>
          <w:numId w:val="6"/>
        </w:numPr>
        <w:spacing w:line="360" w:lineRule="auto"/>
        <w:jc w:val="both"/>
        <w:rPr>
          <w:rFonts w:ascii="Times New Roman" w:hAnsi="Times New Roman" w:cs="Times New Roman"/>
          <w:sz w:val="24"/>
          <w:szCs w:val="24"/>
        </w:rPr>
      </w:pPr>
      <w:hyperlink r:id="rId18" w:history="1">
        <w:r w:rsidR="00582CC2" w:rsidRPr="00B06904">
          <w:rPr>
            <w:rStyle w:val="Hyperlink"/>
            <w:rFonts w:ascii="Times New Roman" w:hAnsi="Times New Roman" w:cs="Times New Roman"/>
            <w:sz w:val="24"/>
            <w:szCs w:val="24"/>
          </w:rPr>
          <w:t>https://cpi.mospi.gov.in/Inflation_CurrentSeries_2012.aspx</w:t>
        </w:r>
      </w:hyperlink>
    </w:p>
    <w:p w14:paraId="2BCE4EA4" w14:textId="77777777" w:rsidR="00582CC2" w:rsidRDefault="007F3E9C" w:rsidP="00582CC2">
      <w:pPr>
        <w:pStyle w:val="ListParagraph"/>
        <w:numPr>
          <w:ilvl w:val="0"/>
          <w:numId w:val="6"/>
        </w:numPr>
        <w:spacing w:line="360" w:lineRule="auto"/>
        <w:jc w:val="both"/>
        <w:rPr>
          <w:rFonts w:ascii="Times New Roman" w:hAnsi="Times New Roman" w:cs="Times New Roman"/>
          <w:sz w:val="24"/>
          <w:szCs w:val="24"/>
        </w:rPr>
      </w:pPr>
      <w:hyperlink r:id="rId19" w:anchor=":~:text=The%20supply%20of%20money%20(M3,223%2C438%20billion%20in%202022%2D23" w:history="1">
        <w:r w:rsidR="00582CC2" w:rsidRPr="00B06904">
          <w:rPr>
            <w:rStyle w:val="Hyperlink"/>
            <w:rFonts w:ascii="Times New Roman" w:hAnsi="Times New Roman" w:cs="Times New Roman"/>
            <w:sz w:val="24"/>
            <w:szCs w:val="24"/>
          </w:rPr>
          <w:t>https://www.themirrority.com/data/money-supply-m3#:~:text=The%20supply%20of%20money%20(M3,223%2C438%20billion%20in%202022%2D23</w:t>
        </w:r>
      </w:hyperlink>
      <w:r w:rsidR="00582CC2" w:rsidRPr="00D26F0A">
        <w:rPr>
          <w:rFonts w:ascii="Times New Roman" w:hAnsi="Times New Roman" w:cs="Times New Roman"/>
          <w:sz w:val="24"/>
          <w:szCs w:val="24"/>
        </w:rPr>
        <w:t>.</w:t>
      </w:r>
    </w:p>
    <w:p w14:paraId="24ABBF99" w14:textId="77777777" w:rsidR="00582CC2" w:rsidRDefault="007F3E9C" w:rsidP="00582CC2">
      <w:pPr>
        <w:pStyle w:val="ListParagraph"/>
        <w:numPr>
          <w:ilvl w:val="0"/>
          <w:numId w:val="6"/>
        </w:numPr>
        <w:spacing w:line="360" w:lineRule="auto"/>
        <w:jc w:val="both"/>
        <w:rPr>
          <w:rFonts w:ascii="Times New Roman" w:hAnsi="Times New Roman" w:cs="Times New Roman"/>
          <w:sz w:val="24"/>
          <w:szCs w:val="24"/>
        </w:rPr>
      </w:pPr>
      <w:hyperlink r:id="rId20" w:history="1">
        <w:r w:rsidR="00582CC2" w:rsidRPr="00B06904">
          <w:rPr>
            <w:rStyle w:val="Hyperlink"/>
            <w:rFonts w:ascii="Times New Roman" w:hAnsi="Times New Roman" w:cs="Times New Roman"/>
            <w:sz w:val="24"/>
            <w:szCs w:val="24"/>
          </w:rPr>
          <w:t>https://data.worldbank.org/indicator/NY.GDP.MKTP.KD.ZG?locations=IN</w:t>
        </w:r>
      </w:hyperlink>
    </w:p>
    <w:p w14:paraId="6BE21823" w14:textId="77777777" w:rsidR="00582CC2" w:rsidRDefault="007F3E9C" w:rsidP="00582CC2">
      <w:pPr>
        <w:pStyle w:val="ListParagraph"/>
        <w:numPr>
          <w:ilvl w:val="0"/>
          <w:numId w:val="6"/>
        </w:numPr>
        <w:spacing w:line="360" w:lineRule="auto"/>
        <w:jc w:val="both"/>
        <w:rPr>
          <w:rFonts w:ascii="Times New Roman" w:hAnsi="Times New Roman" w:cs="Times New Roman"/>
          <w:sz w:val="24"/>
          <w:szCs w:val="24"/>
        </w:rPr>
      </w:pPr>
      <w:hyperlink r:id="rId21" w:history="1">
        <w:r w:rsidR="00582CC2" w:rsidRPr="00B06904">
          <w:rPr>
            <w:rStyle w:val="Hyperlink"/>
            <w:rFonts w:ascii="Times New Roman" w:hAnsi="Times New Roman" w:cs="Times New Roman"/>
            <w:sz w:val="24"/>
            <w:szCs w:val="24"/>
          </w:rPr>
          <w:t>https://www.rbi.org.in/</w:t>
        </w:r>
      </w:hyperlink>
    </w:p>
    <w:p w14:paraId="5BC4E276" w14:textId="77777777" w:rsidR="00582CC2" w:rsidRDefault="00582CC2" w:rsidP="00582CC2">
      <w:pPr>
        <w:pStyle w:val="ListParagraph"/>
        <w:numPr>
          <w:ilvl w:val="0"/>
          <w:numId w:val="6"/>
        </w:numPr>
        <w:spacing w:line="360" w:lineRule="auto"/>
        <w:jc w:val="both"/>
        <w:rPr>
          <w:rFonts w:ascii="Times New Roman" w:hAnsi="Times New Roman" w:cs="Times New Roman"/>
          <w:sz w:val="24"/>
          <w:szCs w:val="24"/>
        </w:rPr>
      </w:pPr>
      <w:r w:rsidRPr="007658DC">
        <w:rPr>
          <w:rFonts w:ascii="Times New Roman" w:hAnsi="Times New Roman" w:cs="Times New Roman"/>
          <w:sz w:val="24"/>
          <w:szCs w:val="24"/>
        </w:rPr>
        <w:t>https://iced.niti.gov.in/economy-and-demography/key-economic-indicators/gdp</w:t>
      </w:r>
    </w:p>
    <w:p w14:paraId="2B30AA80" w14:textId="77777777" w:rsidR="00582CC2" w:rsidRDefault="00582CC2" w:rsidP="00582CC2">
      <w:pPr>
        <w:pStyle w:val="ListParagraph"/>
        <w:spacing w:line="360" w:lineRule="auto"/>
        <w:ind w:left="360"/>
        <w:jc w:val="both"/>
        <w:rPr>
          <w:rFonts w:ascii="Times New Roman" w:hAnsi="Times New Roman" w:cs="Times New Roman"/>
          <w:sz w:val="24"/>
          <w:szCs w:val="24"/>
        </w:rPr>
      </w:pPr>
    </w:p>
    <w:p w14:paraId="0509BDFB" w14:textId="77777777" w:rsidR="00582CC2" w:rsidRPr="00006014" w:rsidRDefault="00582CC2" w:rsidP="00582CC2">
      <w:pPr>
        <w:pStyle w:val="ListParagraph"/>
        <w:spacing w:line="360" w:lineRule="auto"/>
        <w:ind w:left="360"/>
        <w:jc w:val="both"/>
        <w:rPr>
          <w:rFonts w:ascii="Times New Roman" w:hAnsi="Times New Roman" w:cs="Times New Roman"/>
          <w:sz w:val="24"/>
          <w:szCs w:val="24"/>
        </w:rPr>
      </w:pPr>
    </w:p>
    <w:p w14:paraId="61C9F29D" w14:textId="77777777" w:rsidR="00582CC2" w:rsidRPr="00654B66" w:rsidRDefault="00582CC2" w:rsidP="00582CC2">
      <w:pPr>
        <w:spacing w:line="360" w:lineRule="auto"/>
        <w:rPr>
          <w:sz w:val="28"/>
          <w:szCs w:val="28"/>
        </w:rPr>
      </w:pPr>
    </w:p>
    <w:p w14:paraId="1B6D663A" w14:textId="77777777" w:rsidR="00582CC2" w:rsidRDefault="00582CC2" w:rsidP="00582CC2"/>
    <w:p w14:paraId="71BF1D5E" w14:textId="77777777" w:rsidR="00582CC2" w:rsidRPr="00582CC2" w:rsidRDefault="00582CC2" w:rsidP="00582CC2">
      <w:pPr>
        <w:ind w:left="30"/>
      </w:pPr>
    </w:p>
    <w:p w14:paraId="722CEC20" w14:textId="77777777" w:rsidR="00582CC2" w:rsidRPr="00582CC2" w:rsidRDefault="00582CC2" w:rsidP="00582CC2">
      <w:pPr>
        <w:spacing w:line="360" w:lineRule="auto"/>
        <w:ind w:left="10"/>
        <w:rPr>
          <w:b/>
          <w:bCs/>
          <w:color w:val="000000" w:themeColor="text1"/>
          <w:szCs w:val="24"/>
        </w:rPr>
      </w:pPr>
    </w:p>
    <w:p w14:paraId="5AB27499" w14:textId="17E79936" w:rsidR="00582CC2" w:rsidRPr="00AD2A2A" w:rsidRDefault="00582CC2" w:rsidP="00582CC2">
      <w:pPr>
        <w:spacing w:after="0" w:line="360" w:lineRule="auto"/>
        <w:ind w:left="10"/>
        <w:rPr>
          <w:szCs w:val="24"/>
        </w:rPr>
      </w:pPr>
    </w:p>
    <w:p w14:paraId="251FC004" w14:textId="0B2FF949" w:rsidR="00647C57" w:rsidRPr="004444C5" w:rsidRDefault="00647C57" w:rsidP="00647C57">
      <w:pPr>
        <w:pStyle w:val="ListParagraph"/>
        <w:spacing w:after="0" w:line="360" w:lineRule="auto"/>
        <w:ind w:left="0"/>
        <w:jc w:val="both"/>
        <w:rPr>
          <w:rFonts w:ascii="Times New Roman" w:eastAsia="Times New Roman" w:hAnsi="Times New Roman" w:cs="Times New Roman"/>
          <w:sz w:val="24"/>
          <w:szCs w:val="24"/>
          <w:lang w:val="en-IN" w:eastAsia="en-IN"/>
        </w:rPr>
      </w:pPr>
    </w:p>
    <w:p w14:paraId="59612F4D" w14:textId="77777777" w:rsidR="00BD7DA5" w:rsidRPr="004444C5" w:rsidRDefault="00BD7DA5" w:rsidP="00BD7DA5">
      <w:pPr>
        <w:spacing w:after="0" w:line="360" w:lineRule="auto"/>
        <w:rPr>
          <w:szCs w:val="24"/>
        </w:rPr>
      </w:pPr>
    </w:p>
    <w:p w14:paraId="0BB6BD8C" w14:textId="77777777" w:rsidR="00BD7DA5" w:rsidRPr="00F85A30" w:rsidRDefault="00BD7DA5" w:rsidP="00BD7DA5">
      <w:pPr>
        <w:spacing w:line="360" w:lineRule="auto"/>
        <w:ind w:left="370"/>
        <w:rPr>
          <w:b/>
          <w:bCs/>
          <w:szCs w:val="24"/>
        </w:rPr>
      </w:pPr>
    </w:p>
    <w:p w14:paraId="14B2D1E3" w14:textId="2F16C240" w:rsidR="00BA6D01" w:rsidRPr="00ED491E" w:rsidRDefault="00BA6D01" w:rsidP="00647C57">
      <w:pPr>
        <w:ind w:left="0" w:firstLine="0"/>
      </w:pPr>
    </w:p>
    <w:p w14:paraId="6798EB68" w14:textId="77777777" w:rsidR="00ED491E" w:rsidRDefault="00ED491E" w:rsidP="00ED491E">
      <w:pPr>
        <w:pStyle w:val="NormalWeb"/>
        <w:spacing w:line="360" w:lineRule="auto"/>
        <w:jc w:val="both"/>
      </w:pPr>
    </w:p>
    <w:p w14:paraId="37A6527B" w14:textId="7FF53E96" w:rsidR="00972C3C" w:rsidRDefault="00972C3C" w:rsidP="003A75AD">
      <w:pPr>
        <w:ind w:left="360"/>
      </w:pPr>
    </w:p>
    <w:sectPr w:rsidR="00972C3C" w:rsidSect="003E2B56">
      <w:type w:val="continuous"/>
      <w:pgSz w:w="12240" w:h="15840"/>
      <w:pgMar w:top="851" w:right="851" w:bottom="851" w:left="851" w:header="709" w:footer="709"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A6BAE"/>
    <w:multiLevelType w:val="hybridMultilevel"/>
    <w:tmpl w:val="6EAACBF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A6C76D3"/>
    <w:multiLevelType w:val="hybridMultilevel"/>
    <w:tmpl w:val="AB3E15C2"/>
    <w:lvl w:ilvl="0" w:tplc="0C6618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5C0768">
      <w:start w:val="1"/>
      <w:numFmt w:val="lowerLetter"/>
      <w:lvlText w:val="%2"/>
      <w:lvlJc w:val="left"/>
      <w:pPr>
        <w:ind w:left="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2E20C0">
      <w:start w:val="1"/>
      <w:numFmt w:val="lowerRoman"/>
      <w:lvlText w:val="%3"/>
      <w:lvlJc w:val="left"/>
      <w:pPr>
        <w:ind w:left="1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6EC5B4">
      <w:start w:val="1"/>
      <w:numFmt w:val="decimal"/>
      <w:lvlText w:val="%4"/>
      <w:lvlJc w:val="left"/>
      <w:pPr>
        <w:ind w:left="2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0CDC38">
      <w:start w:val="1"/>
      <w:numFmt w:val="lowerLetter"/>
      <w:lvlText w:val="%5"/>
      <w:lvlJc w:val="left"/>
      <w:pPr>
        <w:ind w:left="3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90381C">
      <w:start w:val="1"/>
      <w:numFmt w:val="lowerRoman"/>
      <w:lvlText w:val="%6"/>
      <w:lvlJc w:val="left"/>
      <w:pPr>
        <w:ind w:left="3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A9C4C">
      <w:start w:val="1"/>
      <w:numFmt w:val="decimal"/>
      <w:lvlText w:val="%7"/>
      <w:lvlJc w:val="left"/>
      <w:pPr>
        <w:ind w:left="4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7C08DC">
      <w:start w:val="1"/>
      <w:numFmt w:val="lowerLetter"/>
      <w:lvlText w:val="%8"/>
      <w:lvlJc w:val="left"/>
      <w:pPr>
        <w:ind w:left="5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8E6D00">
      <w:start w:val="1"/>
      <w:numFmt w:val="lowerRoman"/>
      <w:lvlText w:val="%9"/>
      <w:lvlJc w:val="left"/>
      <w:pPr>
        <w:ind w:left="5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EAA0F43"/>
    <w:multiLevelType w:val="hybridMultilevel"/>
    <w:tmpl w:val="4BDCCE18"/>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68D15A99"/>
    <w:multiLevelType w:val="hybridMultilevel"/>
    <w:tmpl w:val="C0A8A7EC"/>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6FF67AA5"/>
    <w:multiLevelType w:val="hybridMultilevel"/>
    <w:tmpl w:val="71589ACC"/>
    <w:lvl w:ilvl="0" w:tplc="4009000F">
      <w:start w:val="1"/>
      <w:numFmt w:val="decimal"/>
      <w:lvlText w:val="%1."/>
      <w:lvlJc w:val="left"/>
      <w:pPr>
        <w:ind w:left="380" w:hanging="360"/>
      </w:pPr>
    </w:lvl>
    <w:lvl w:ilvl="1" w:tplc="40090019" w:tentative="1">
      <w:start w:val="1"/>
      <w:numFmt w:val="lowerLetter"/>
      <w:lvlText w:val="%2."/>
      <w:lvlJc w:val="left"/>
      <w:pPr>
        <w:ind w:left="1100" w:hanging="360"/>
      </w:pPr>
    </w:lvl>
    <w:lvl w:ilvl="2" w:tplc="4009001B" w:tentative="1">
      <w:start w:val="1"/>
      <w:numFmt w:val="lowerRoman"/>
      <w:lvlText w:val="%3."/>
      <w:lvlJc w:val="right"/>
      <w:pPr>
        <w:ind w:left="1820" w:hanging="180"/>
      </w:pPr>
    </w:lvl>
    <w:lvl w:ilvl="3" w:tplc="4009000F" w:tentative="1">
      <w:start w:val="1"/>
      <w:numFmt w:val="decimal"/>
      <w:lvlText w:val="%4."/>
      <w:lvlJc w:val="left"/>
      <w:pPr>
        <w:ind w:left="2540" w:hanging="360"/>
      </w:pPr>
    </w:lvl>
    <w:lvl w:ilvl="4" w:tplc="40090019" w:tentative="1">
      <w:start w:val="1"/>
      <w:numFmt w:val="lowerLetter"/>
      <w:lvlText w:val="%5."/>
      <w:lvlJc w:val="left"/>
      <w:pPr>
        <w:ind w:left="3260" w:hanging="360"/>
      </w:pPr>
    </w:lvl>
    <w:lvl w:ilvl="5" w:tplc="4009001B" w:tentative="1">
      <w:start w:val="1"/>
      <w:numFmt w:val="lowerRoman"/>
      <w:lvlText w:val="%6."/>
      <w:lvlJc w:val="right"/>
      <w:pPr>
        <w:ind w:left="3980" w:hanging="180"/>
      </w:pPr>
    </w:lvl>
    <w:lvl w:ilvl="6" w:tplc="4009000F" w:tentative="1">
      <w:start w:val="1"/>
      <w:numFmt w:val="decimal"/>
      <w:lvlText w:val="%7."/>
      <w:lvlJc w:val="left"/>
      <w:pPr>
        <w:ind w:left="4700" w:hanging="360"/>
      </w:pPr>
    </w:lvl>
    <w:lvl w:ilvl="7" w:tplc="40090019" w:tentative="1">
      <w:start w:val="1"/>
      <w:numFmt w:val="lowerLetter"/>
      <w:lvlText w:val="%8."/>
      <w:lvlJc w:val="left"/>
      <w:pPr>
        <w:ind w:left="5420" w:hanging="360"/>
      </w:pPr>
    </w:lvl>
    <w:lvl w:ilvl="8" w:tplc="4009001B" w:tentative="1">
      <w:start w:val="1"/>
      <w:numFmt w:val="lowerRoman"/>
      <w:lvlText w:val="%9."/>
      <w:lvlJc w:val="right"/>
      <w:pPr>
        <w:ind w:left="6140" w:hanging="180"/>
      </w:pPr>
    </w:lvl>
  </w:abstractNum>
  <w:abstractNum w:abstractNumId="5" w15:restartNumberingAfterBreak="0">
    <w:nsid w:val="7E8A592F"/>
    <w:multiLevelType w:val="hybridMultilevel"/>
    <w:tmpl w:val="EE225114"/>
    <w:lvl w:ilvl="0" w:tplc="40090009">
      <w:start w:val="1"/>
      <w:numFmt w:val="bullet"/>
      <w:lvlText w:val=""/>
      <w:lvlJc w:val="left"/>
      <w:pPr>
        <w:ind w:left="360" w:hanging="360"/>
      </w:pPr>
      <w:rPr>
        <w:rFonts w:ascii="Wingdings" w:hAnsi="Wingdings" w:hint="default"/>
        <w:sz w:val="24"/>
        <w:szCs w:val="24"/>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64833282">
    <w:abstractNumId w:val="1"/>
  </w:num>
  <w:num w:numId="2" w16cid:durableId="1801419298">
    <w:abstractNumId w:val="0"/>
  </w:num>
  <w:num w:numId="3" w16cid:durableId="2025476733">
    <w:abstractNumId w:val="4"/>
  </w:num>
  <w:num w:numId="4" w16cid:durableId="566692836">
    <w:abstractNumId w:val="2"/>
  </w:num>
  <w:num w:numId="5" w16cid:durableId="598952294">
    <w:abstractNumId w:val="3"/>
  </w:num>
  <w:num w:numId="6" w16cid:durableId="2482759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AD"/>
    <w:rsid w:val="000B5DB9"/>
    <w:rsid w:val="00160522"/>
    <w:rsid w:val="002312A0"/>
    <w:rsid w:val="00241C5B"/>
    <w:rsid w:val="002C4E11"/>
    <w:rsid w:val="003A75AD"/>
    <w:rsid w:val="003E2B56"/>
    <w:rsid w:val="00446133"/>
    <w:rsid w:val="0045322C"/>
    <w:rsid w:val="00493993"/>
    <w:rsid w:val="00503D3F"/>
    <w:rsid w:val="00550374"/>
    <w:rsid w:val="00571AB7"/>
    <w:rsid w:val="00582CC2"/>
    <w:rsid w:val="00647C57"/>
    <w:rsid w:val="006B5DAD"/>
    <w:rsid w:val="00720A71"/>
    <w:rsid w:val="0078089F"/>
    <w:rsid w:val="007B779A"/>
    <w:rsid w:val="007D5A97"/>
    <w:rsid w:val="007F3E9C"/>
    <w:rsid w:val="007F4222"/>
    <w:rsid w:val="00876561"/>
    <w:rsid w:val="009437B8"/>
    <w:rsid w:val="00951DB7"/>
    <w:rsid w:val="00972C3C"/>
    <w:rsid w:val="009A028B"/>
    <w:rsid w:val="009B0255"/>
    <w:rsid w:val="00A52811"/>
    <w:rsid w:val="00A8785D"/>
    <w:rsid w:val="00B4011A"/>
    <w:rsid w:val="00BA6D01"/>
    <w:rsid w:val="00BB457B"/>
    <w:rsid w:val="00BD7DA5"/>
    <w:rsid w:val="00E03025"/>
    <w:rsid w:val="00E11271"/>
    <w:rsid w:val="00ED491E"/>
    <w:rsid w:val="00EE1CE1"/>
    <w:rsid w:val="00F00333"/>
    <w:rsid w:val="00F57010"/>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61D5B"/>
  <w15:chartTrackingRefBased/>
  <w15:docId w15:val="{D2058D5A-E51A-418F-99AE-35F044D1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5AD"/>
    <w:pPr>
      <w:spacing w:after="162" w:line="368" w:lineRule="auto"/>
      <w:ind w:left="593" w:right="668" w:hanging="10"/>
      <w:jc w:val="both"/>
    </w:pPr>
    <w:rPr>
      <w:rFonts w:ascii="Times New Roman" w:eastAsia="Times New Roman" w:hAnsi="Times New Roman" w:cs="Times New Roman"/>
      <w:color w:val="000000"/>
      <w:sz w:val="24"/>
      <w:lang w:val="en-IN" w:eastAsia="en-IN"/>
    </w:rPr>
  </w:style>
  <w:style w:type="paragraph" w:styleId="Heading1">
    <w:name w:val="heading 1"/>
    <w:next w:val="Normal"/>
    <w:link w:val="Heading1Char"/>
    <w:uiPriority w:val="9"/>
    <w:qFormat/>
    <w:rsid w:val="003A75AD"/>
    <w:pPr>
      <w:keepNext/>
      <w:keepLines/>
      <w:spacing w:after="125" w:line="259" w:lineRule="auto"/>
      <w:ind w:left="10" w:hanging="10"/>
      <w:outlineLvl w:val="0"/>
    </w:pPr>
    <w:rPr>
      <w:rFonts w:ascii="Times New Roman" w:eastAsia="Times New Roman" w:hAnsi="Times New Roman" w:cs="Times New Roman"/>
      <w:b/>
      <w:color w:val="000000"/>
      <w:sz w:val="24"/>
      <w:lang w:val="en-IN" w:eastAsia="en-IN"/>
    </w:rPr>
  </w:style>
  <w:style w:type="paragraph" w:styleId="Heading2">
    <w:name w:val="heading 2"/>
    <w:basedOn w:val="Normal"/>
    <w:next w:val="Normal"/>
    <w:link w:val="Heading2Char"/>
    <w:uiPriority w:val="9"/>
    <w:unhideWhenUsed/>
    <w:qFormat/>
    <w:rsid w:val="00ED491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5AD"/>
    <w:rPr>
      <w:rFonts w:ascii="Times New Roman" w:eastAsia="Times New Roman" w:hAnsi="Times New Roman" w:cs="Times New Roman"/>
      <w:b/>
      <w:color w:val="000000"/>
      <w:sz w:val="24"/>
      <w:lang w:val="en-IN" w:eastAsia="en-IN"/>
    </w:rPr>
  </w:style>
  <w:style w:type="paragraph" w:styleId="NormalWeb">
    <w:name w:val="Normal (Web)"/>
    <w:basedOn w:val="Normal"/>
    <w:uiPriority w:val="99"/>
    <w:unhideWhenUsed/>
    <w:rsid w:val="00ED491E"/>
    <w:pPr>
      <w:spacing w:before="100" w:beforeAutospacing="1" w:after="100" w:afterAutospacing="1" w:line="240" w:lineRule="auto"/>
      <w:ind w:left="0" w:right="0" w:firstLine="0"/>
      <w:jc w:val="left"/>
    </w:pPr>
    <w:rPr>
      <w:color w:val="auto"/>
      <w:szCs w:val="24"/>
    </w:rPr>
  </w:style>
  <w:style w:type="character" w:customStyle="1" w:styleId="Heading2Char">
    <w:name w:val="Heading 2 Char"/>
    <w:basedOn w:val="DefaultParagraphFont"/>
    <w:link w:val="Heading2"/>
    <w:uiPriority w:val="9"/>
    <w:rsid w:val="00ED491E"/>
    <w:rPr>
      <w:rFonts w:asciiTheme="majorHAnsi" w:eastAsiaTheme="majorEastAsia" w:hAnsiTheme="majorHAnsi" w:cstheme="majorBidi"/>
      <w:color w:val="365F91" w:themeColor="accent1" w:themeShade="BF"/>
      <w:sz w:val="26"/>
      <w:szCs w:val="26"/>
      <w:lang w:val="en-IN" w:eastAsia="en-IN"/>
    </w:rPr>
  </w:style>
  <w:style w:type="paragraph" w:styleId="ListParagraph">
    <w:name w:val="List Paragraph"/>
    <w:basedOn w:val="Normal"/>
    <w:uiPriority w:val="34"/>
    <w:qFormat/>
    <w:rsid w:val="00503D3F"/>
    <w:pPr>
      <w:spacing w:after="200" w:line="276" w:lineRule="auto"/>
      <w:ind w:left="720" w:right="0" w:firstLine="0"/>
      <w:contextualSpacing/>
      <w:jc w:val="left"/>
    </w:pPr>
    <w:rPr>
      <w:rFonts w:asciiTheme="minorHAnsi" w:eastAsiaTheme="minorHAnsi" w:hAnsiTheme="minorHAnsi" w:cstheme="minorBidi"/>
      <w:color w:val="auto"/>
      <w:sz w:val="22"/>
      <w:lang w:val="en-US" w:eastAsia="en-US"/>
    </w:rPr>
  </w:style>
  <w:style w:type="character" w:styleId="Hyperlink">
    <w:name w:val="Hyperlink"/>
    <w:basedOn w:val="DefaultParagraphFont"/>
    <w:uiPriority w:val="99"/>
    <w:unhideWhenUsed/>
    <w:rsid w:val="00582C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 /><Relationship Id="rId13" Type="http://schemas.openxmlformats.org/officeDocument/2006/relationships/image" Target="media/image9.emf" /><Relationship Id="rId18" Type="http://schemas.openxmlformats.org/officeDocument/2006/relationships/hyperlink" Target="https://cpi.mospi.gov.in/Inflation_CurrentSeries_2012.aspx" TargetMode="External" /><Relationship Id="rId3" Type="http://schemas.openxmlformats.org/officeDocument/2006/relationships/settings" Target="settings.xml" /><Relationship Id="rId21" Type="http://schemas.openxmlformats.org/officeDocument/2006/relationships/hyperlink" Target="https://www.rbi.org.in/" TargetMode="External" /><Relationship Id="rId7" Type="http://schemas.openxmlformats.org/officeDocument/2006/relationships/image" Target="media/image3.emf" /><Relationship Id="rId12" Type="http://schemas.openxmlformats.org/officeDocument/2006/relationships/image" Target="media/image8.emf" /><Relationship Id="rId17" Type="http://schemas.openxmlformats.org/officeDocument/2006/relationships/image" Target="media/image13.emf" /><Relationship Id="rId2" Type="http://schemas.openxmlformats.org/officeDocument/2006/relationships/styles" Target="styles.xml" /><Relationship Id="rId16" Type="http://schemas.openxmlformats.org/officeDocument/2006/relationships/image" Target="media/image12.emf" /><Relationship Id="rId20" Type="http://schemas.openxmlformats.org/officeDocument/2006/relationships/hyperlink" Target="https://data.worldbank.org/indicator/NY.GDP.MKTP.KD.ZG?locations=IN" TargetMode="External" /><Relationship Id="rId1" Type="http://schemas.openxmlformats.org/officeDocument/2006/relationships/numbering" Target="numbering.xml" /><Relationship Id="rId6" Type="http://schemas.openxmlformats.org/officeDocument/2006/relationships/image" Target="media/image2.emf" /><Relationship Id="rId11" Type="http://schemas.openxmlformats.org/officeDocument/2006/relationships/image" Target="media/image7.emf" /><Relationship Id="rId5" Type="http://schemas.openxmlformats.org/officeDocument/2006/relationships/image" Target="media/image1.png" /><Relationship Id="rId15" Type="http://schemas.openxmlformats.org/officeDocument/2006/relationships/image" Target="media/image11.emf" /><Relationship Id="rId23" Type="http://schemas.openxmlformats.org/officeDocument/2006/relationships/theme" Target="theme/theme1.xml" /><Relationship Id="rId10" Type="http://schemas.openxmlformats.org/officeDocument/2006/relationships/image" Target="media/image6.emf" /><Relationship Id="rId19" Type="http://schemas.openxmlformats.org/officeDocument/2006/relationships/hyperlink" Target="https://www.themirrority.com/data/money-supply-m3" TargetMode="External" /><Relationship Id="rId4" Type="http://schemas.openxmlformats.org/officeDocument/2006/relationships/webSettings" Target="webSettings.xml" /><Relationship Id="rId9" Type="http://schemas.openxmlformats.org/officeDocument/2006/relationships/image" Target="media/image5.emf" /><Relationship Id="rId14" Type="http://schemas.openxmlformats.org/officeDocument/2006/relationships/image" Target="media/image10.emf" /><Relationship Id="rId22"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3952</Words>
  <Characters>22531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dc:creator>
  <cp:keywords/>
  <dc:description/>
  <cp:lastModifiedBy>916360987898</cp:lastModifiedBy>
  <cp:revision>2</cp:revision>
  <dcterms:created xsi:type="dcterms:W3CDTF">2024-09-01T16:37:00Z</dcterms:created>
  <dcterms:modified xsi:type="dcterms:W3CDTF">2024-09-01T16:37:00Z</dcterms:modified>
</cp:coreProperties>
</file>