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525" w:rsidRDefault="00E62DA1" w:rsidP="00E72525">
      <w:pPr>
        <w:spacing w:after="0" w:line="259" w:lineRule="auto"/>
        <w:ind w:right="5"/>
        <w:jc w:val="center"/>
        <w:rPr>
          <w:b/>
          <w:sz w:val="28"/>
        </w:rPr>
      </w:pPr>
      <w:r>
        <w:rPr>
          <w:b/>
          <w:sz w:val="28"/>
        </w:rPr>
        <w:t>“</w:t>
      </w:r>
      <w:r w:rsidRPr="00E62DA1">
        <w:rPr>
          <w:b/>
          <w:sz w:val="28"/>
        </w:rPr>
        <w:t>A Study of Amazon's Impact on Customer Experience in the E-Commerce Sector</w:t>
      </w:r>
      <w:r w:rsidR="00E72525" w:rsidRPr="00E72525">
        <w:rPr>
          <w:b/>
          <w:sz w:val="28"/>
        </w:rPr>
        <w:t>”</w:t>
      </w:r>
    </w:p>
    <w:p w:rsidR="00E72525" w:rsidRDefault="00E72525" w:rsidP="00E72525">
      <w:pPr>
        <w:spacing w:after="0" w:line="259" w:lineRule="auto"/>
        <w:ind w:right="5"/>
        <w:jc w:val="center"/>
        <w:rPr>
          <w:b/>
          <w:sz w:val="28"/>
        </w:rPr>
      </w:pPr>
    </w:p>
    <w:p w:rsidR="00277052" w:rsidRDefault="00E72525">
      <w:pPr>
        <w:spacing w:after="0" w:line="259" w:lineRule="auto"/>
        <w:ind w:right="5"/>
        <w:jc w:val="center"/>
        <w:rPr>
          <w:b/>
        </w:rPr>
      </w:pPr>
      <w:r>
        <w:rPr>
          <w:b/>
        </w:rPr>
        <w:t>Mr. Tejas Kumar K S</w:t>
      </w:r>
    </w:p>
    <w:p w:rsidR="00E72525" w:rsidRPr="00FD2F86" w:rsidRDefault="00BF11A8">
      <w:pPr>
        <w:spacing w:after="0" w:line="259" w:lineRule="auto"/>
        <w:ind w:right="5"/>
        <w:jc w:val="center"/>
        <w:rPr>
          <w:bCs/>
        </w:rPr>
      </w:pPr>
      <w:r>
        <w:rPr>
          <w:bCs/>
        </w:rPr>
        <w:t>Dept. of MBA &amp; Research Center</w:t>
      </w:r>
    </w:p>
    <w:p w:rsidR="00277052" w:rsidRDefault="00000000">
      <w:pPr>
        <w:spacing w:after="0" w:line="259" w:lineRule="auto"/>
        <w:jc w:val="center"/>
      </w:pPr>
      <w:r>
        <w:t xml:space="preserve">East West Institute of Technology </w:t>
      </w:r>
    </w:p>
    <w:p w:rsidR="00BF11A8" w:rsidRDefault="00BF11A8">
      <w:pPr>
        <w:spacing w:after="0" w:line="259" w:lineRule="auto"/>
        <w:jc w:val="center"/>
      </w:pPr>
      <w:r>
        <w:t>Bangalore - 560091</w:t>
      </w:r>
    </w:p>
    <w:p w:rsidR="00277052" w:rsidRDefault="00000000">
      <w:pPr>
        <w:spacing w:after="0" w:line="259" w:lineRule="auto"/>
        <w:ind w:left="55" w:right="0" w:firstLine="0"/>
        <w:jc w:val="center"/>
      </w:pPr>
      <w:r>
        <w:t xml:space="preserve"> </w:t>
      </w:r>
      <w:hyperlink r:id="rId8" w:history="1">
        <w:r w:rsidR="00FD2F86" w:rsidRPr="00D1173C">
          <w:rPr>
            <w:rStyle w:val="Hyperlink"/>
          </w:rPr>
          <w:t>kumarkstejas@gmail.com</w:t>
        </w:r>
      </w:hyperlink>
    </w:p>
    <w:p w:rsidR="00FD2F86" w:rsidRDefault="00FD2F86">
      <w:pPr>
        <w:spacing w:after="0" w:line="259" w:lineRule="auto"/>
        <w:ind w:left="55" w:right="0" w:firstLine="0"/>
        <w:jc w:val="center"/>
      </w:pPr>
    </w:p>
    <w:p w:rsidR="00277052" w:rsidRDefault="00277052">
      <w:pPr>
        <w:spacing w:after="0" w:line="259" w:lineRule="auto"/>
        <w:ind w:left="0" w:right="0" w:firstLine="0"/>
        <w:jc w:val="left"/>
      </w:pPr>
    </w:p>
    <w:p w:rsidR="00277052" w:rsidRDefault="00000000">
      <w:pPr>
        <w:pStyle w:val="Heading1"/>
        <w:ind w:left="-5" w:right="0"/>
      </w:pPr>
      <w:r>
        <w:t xml:space="preserve">Abstract  </w:t>
      </w:r>
    </w:p>
    <w:p w:rsidR="00277052" w:rsidRDefault="00FD2F86" w:rsidP="00FD2F86">
      <w:pPr>
        <w:spacing w:after="16" w:line="259" w:lineRule="auto"/>
        <w:ind w:left="0" w:right="0" w:firstLine="0"/>
        <w:jc w:val="left"/>
      </w:pPr>
      <w:r>
        <w:t xml:space="preserve">In the evolving landscape of e-commerce, understanding customer experience has become crucial for businesses aiming to enhance their digital presence and drive engagement. This study investigates customer e-experience with a specific focus on </w:t>
      </w:r>
      <w:r w:rsidR="003A215D">
        <w:t>Amazon</w:t>
      </w:r>
      <w:r>
        <w:t xml:space="preserve">, one of India’s leading e-commerce platforms. By analyzing various dimensions of the online shopping journey, including user interface, customer service, transaction security, and overall satisfaction, this research aims to identify key factors influencing customer perceptions and preferences. Using a mixed-method approach, the study combines quantitative surveys and qualitative interviews to gather insights from a diverse sample of </w:t>
      </w:r>
      <w:r w:rsidR="003A215D">
        <w:t>Amazon</w:t>
      </w:r>
      <w:r>
        <w:t xml:space="preserve"> users. The findings reveal critical aspects of the e-experience, such as ease of navigation, responsiveness of customer support, and reliability of delivery services. Additionally, the research highlights areas for potential improvement and provides actionable recommendations for</w:t>
      </w:r>
      <w:r w:rsidR="003A215D">
        <w:t xml:space="preserve"> Amazon</w:t>
      </w:r>
      <w:r>
        <w:t xml:space="preserve"> to enhance its service quality and customer satisfaction. The results offer valuable implications for e-commerce practitioners and stakeholders, contributing to a deeper understanding of customer behavior in the digital marketplace. By addressing the identified challenges and leveraging the opportunities, e-commerce platforms can better align their strategies with customer expectations, ultimately fostering greater loyalty and engagement.</w:t>
      </w:r>
    </w:p>
    <w:p w:rsidR="00FD2F86" w:rsidRDefault="00FD2F86" w:rsidP="00FD2F86">
      <w:pPr>
        <w:spacing w:after="16" w:line="259" w:lineRule="auto"/>
        <w:ind w:left="0" w:right="0" w:firstLine="0"/>
        <w:jc w:val="left"/>
      </w:pPr>
    </w:p>
    <w:p w:rsidR="00FD2F86" w:rsidRDefault="00000000" w:rsidP="00FD2F86">
      <w:pPr>
        <w:tabs>
          <w:tab w:val="center" w:pos="1745"/>
          <w:tab w:val="center" w:pos="2466"/>
          <w:tab w:val="center" w:pos="3091"/>
          <w:tab w:val="center" w:pos="3949"/>
          <w:tab w:val="center" w:pos="5006"/>
          <w:tab w:val="center" w:pos="6131"/>
          <w:tab w:val="center" w:pos="7242"/>
          <w:tab w:val="right" w:pos="9030"/>
        </w:tabs>
        <w:spacing w:after="20" w:line="259" w:lineRule="auto"/>
        <w:ind w:left="-15" w:right="0" w:firstLine="0"/>
        <w:jc w:val="left"/>
        <w:rPr>
          <w:i/>
        </w:rPr>
      </w:pPr>
      <w:r>
        <w:rPr>
          <w:b/>
        </w:rPr>
        <w:t>Keywords:</w:t>
      </w:r>
      <w:r>
        <w:rPr>
          <w:i/>
        </w:rPr>
        <w:t xml:space="preserve"> </w:t>
      </w:r>
      <w:r w:rsidR="00FD2F86">
        <w:rPr>
          <w:i/>
        </w:rPr>
        <w:t xml:space="preserve"> </w:t>
      </w:r>
      <w:r w:rsidR="00FD2F86" w:rsidRPr="00FD2F86">
        <w:rPr>
          <w:i/>
        </w:rPr>
        <w:t>Customer Experience</w:t>
      </w:r>
      <w:r w:rsidR="00FD2F86">
        <w:rPr>
          <w:i/>
        </w:rPr>
        <w:t xml:space="preserve">, </w:t>
      </w:r>
      <w:r w:rsidR="00FD2F86" w:rsidRPr="00FD2F86">
        <w:rPr>
          <w:i/>
        </w:rPr>
        <w:t>E-Commerce</w:t>
      </w:r>
      <w:r w:rsidR="00FD2F86">
        <w:rPr>
          <w:i/>
        </w:rPr>
        <w:t xml:space="preserve">, </w:t>
      </w:r>
      <w:r w:rsidR="00E62DA1">
        <w:rPr>
          <w:i/>
        </w:rPr>
        <w:t>Amazon</w:t>
      </w:r>
      <w:r w:rsidR="00FD2F86">
        <w:rPr>
          <w:i/>
        </w:rPr>
        <w:t xml:space="preserve">, </w:t>
      </w:r>
      <w:r w:rsidR="00FD2F86" w:rsidRPr="00FD2F86">
        <w:rPr>
          <w:i/>
        </w:rPr>
        <w:t>Online Shopping</w:t>
      </w:r>
      <w:r w:rsidR="00FD2F86">
        <w:rPr>
          <w:i/>
        </w:rPr>
        <w:t xml:space="preserve">, </w:t>
      </w:r>
      <w:r w:rsidR="00FD2F86" w:rsidRPr="00FD2F86">
        <w:rPr>
          <w:i/>
        </w:rPr>
        <w:t>Customer Satisfaction</w:t>
      </w:r>
      <w:r w:rsidR="00FD2F86">
        <w:rPr>
          <w:i/>
        </w:rPr>
        <w:t>, Digital</w:t>
      </w:r>
      <w:r w:rsidR="00FD2F86" w:rsidRPr="00FD2F86">
        <w:rPr>
          <w:i/>
        </w:rPr>
        <w:t xml:space="preserve"> Experience</w:t>
      </w:r>
      <w:r w:rsidR="00FD2F86">
        <w:rPr>
          <w:i/>
        </w:rPr>
        <w:t xml:space="preserve">, </w:t>
      </w:r>
      <w:r w:rsidR="00FD2F86" w:rsidRPr="00FD2F86">
        <w:rPr>
          <w:i/>
        </w:rPr>
        <w:t>Service Quality</w:t>
      </w:r>
      <w:r w:rsidR="00FD2F86">
        <w:rPr>
          <w:i/>
        </w:rPr>
        <w:t>, Customer</w:t>
      </w:r>
      <w:r w:rsidR="00FD2F86" w:rsidRPr="00FD2F86">
        <w:rPr>
          <w:i/>
        </w:rPr>
        <w:t xml:space="preserve"> Feedback</w:t>
      </w:r>
      <w:r>
        <w:rPr>
          <w:i/>
        </w:rPr>
        <w:tab/>
      </w:r>
    </w:p>
    <w:p w:rsidR="00277052" w:rsidRPr="00FD2F86" w:rsidRDefault="00000000" w:rsidP="00FD2F86">
      <w:pPr>
        <w:tabs>
          <w:tab w:val="center" w:pos="1745"/>
          <w:tab w:val="center" w:pos="2466"/>
          <w:tab w:val="center" w:pos="3091"/>
          <w:tab w:val="center" w:pos="3949"/>
          <w:tab w:val="center" w:pos="5006"/>
          <w:tab w:val="center" w:pos="6131"/>
          <w:tab w:val="center" w:pos="7242"/>
          <w:tab w:val="right" w:pos="9030"/>
        </w:tabs>
        <w:spacing w:after="20" w:line="259" w:lineRule="auto"/>
        <w:ind w:left="-15" w:right="0" w:firstLine="0"/>
        <w:jc w:val="left"/>
        <w:rPr>
          <w:i/>
        </w:rPr>
      </w:pPr>
      <w:r>
        <w:t xml:space="preserve"> </w:t>
      </w:r>
    </w:p>
    <w:p w:rsidR="00277052" w:rsidRDefault="00FD2F86">
      <w:pPr>
        <w:pStyle w:val="Heading1"/>
        <w:ind w:left="-5" w:right="0"/>
      </w:pPr>
      <w:r>
        <w:t xml:space="preserve">1.0 Introduction  </w:t>
      </w:r>
    </w:p>
    <w:p w:rsidR="00FD2F86" w:rsidRDefault="00FD2F86" w:rsidP="00FD2F86">
      <w:pPr>
        <w:spacing w:after="112" w:line="259" w:lineRule="auto"/>
        <w:ind w:left="0" w:right="0" w:firstLine="0"/>
        <w:jc w:val="left"/>
      </w:pPr>
      <w:r>
        <w:t xml:space="preserve">In the digital age, e-commerce has revolutionized the way consumers interact with retail businesses, offering unprecedented convenience and a vast array of choices. Among the numerous e-commerce platforms that have emerged globally, </w:t>
      </w:r>
      <w:r w:rsidR="00013DD6">
        <w:t>Amazon</w:t>
      </w:r>
      <w:r>
        <w:t xml:space="preserve"> stands out as a significant player in the Indian market, having established itself as a leading online retailer since its inception in </w:t>
      </w:r>
      <w:r w:rsidR="00E62DA1">
        <w:t>1994</w:t>
      </w:r>
      <w:r>
        <w:t>. The success of such platforms largely hinges on their ability to deliver a superior customer experience, a critical determinant of consumer satisfaction and loyalty.</w:t>
      </w:r>
    </w:p>
    <w:p w:rsidR="00FD2F86" w:rsidRDefault="00FD2F86" w:rsidP="00FD2F86">
      <w:pPr>
        <w:spacing w:after="112" w:line="259" w:lineRule="auto"/>
        <w:ind w:left="0" w:right="0" w:firstLine="0"/>
        <w:jc w:val="left"/>
      </w:pPr>
      <w:r>
        <w:t xml:space="preserve">Customer e-experience encompasses every interaction a consumer has with an e-commerce platform, from browsing and purchasing to receiving post-purchase support. This multifaceted experience is influenced by various factors, including the usability of the website or app, the efficiency of customer service, the security of online transactions, and the reliability of delivery services. As competition intensifies in the e-commerce sector, </w:t>
      </w:r>
      <w:r>
        <w:lastRenderedPageBreak/>
        <w:t>understanding and enhancing these aspects of the customer experience have become essential for sustaining competitive advantage.</w:t>
      </w:r>
    </w:p>
    <w:p w:rsidR="00277052" w:rsidRDefault="00FD2F86" w:rsidP="00FD2F86">
      <w:pPr>
        <w:spacing w:after="112" w:line="259" w:lineRule="auto"/>
        <w:ind w:left="0" w:right="0" w:firstLine="0"/>
        <w:jc w:val="left"/>
      </w:pPr>
      <w:r>
        <w:t xml:space="preserve">This study focuses on </w:t>
      </w:r>
      <w:r w:rsidR="00E62DA1">
        <w:t>Amzon</w:t>
      </w:r>
      <w:r>
        <w:t xml:space="preserve">, aiming to provide a comprehensive analysis of customer e-experience on the platform. By investigating how users perceive and interact with </w:t>
      </w:r>
      <w:r w:rsidR="00E62DA1">
        <w:t>Amazon</w:t>
      </w:r>
      <w:r>
        <w:t>’s digital environment, this research seeks to identify strengths and weaknesses in the platform’s service delivery. Key areas of focus include the user interface, the responsiveness and effectiveness of customer support, transaction security, and overall satisfaction with the shopping experience.</w:t>
      </w:r>
    </w:p>
    <w:p w:rsidR="00277052" w:rsidRDefault="00000000">
      <w:pPr>
        <w:pStyle w:val="Heading1"/>
        <w:ind w:left="-5" w:right="0"/>
      </w:pPr>
      <w:r>
        <w:t xml:space="preserve">2.0 Literature Review </w:t>
      </w:r>
    </w:p>
    <w:p w:rsidR="00277052" w:rsidRDefault="000C491A">
      <w:pPr>
        <w:spacing w:after="0" w:line="259" w:lineRule="auto"/>
        <w:ind w:left="0" w:right="0" w:firstLine="0"/>
        <w:jc w:val="left"/>
      </w:pPr>
      <w:r w:rsidRPr="000C491A">
        <w:t xml:space="preserve">Manish Parihar (2012) </w:t>
      </w:r>
      <w:r>
        <w:t xml:space="preserve">focused on </w:t>
      </w:r>
      <w:r w:rsidRPr="000C491A">
        <w:t>modern-day companies have come to recognize the importance of building communities around their products or services, inviting and motivating people to become members, and eventually converting them into devoted customers and advocates. Business proprietors have exhibited increasing fascination with utilizing social media to elevate their endeavors in customer experience management.  Their recognition of the profound influence it wields over the realm of Customer Relationship Management.</w:t>
      </w:r>
    </w:p>
    <w:p w:rsidR="000C491A" w:rsidRDefault="000C491A">
      <w:pPr>
        <w:spacing w:after="0" w:line="259" w:lineRule="auto"/>
        <w:ind w:left="0" w:right="0" w:firstLine="0"/>
        <w:jc w:val="left"/>
      </w:pPr>
    </w:p>
    <w:p w:rsidR="00277052" w:rsidRDefault="000C491A">
      <w:pPr>
        <w:spacing w:after="0" w:line="259" w:lineRule="auto"/>
        <w:ind w:left="0" w:right="0" w:firstLine="0"/>
        <w:jc w:val="left"/>
      </w:pPr>
      <w:r w:rsidRPr="000C491A">
        <w:t>P. Sri Jothi M (2011)</w:t>
      </w:r>
      <w:r>
        <w:t xml:space="preserve"> Researched on </w:t>
      </w:r>
      <w:r w:rsidRPr="000C491A">
        <w:t>Evaluation of Brand Communication Strategies through Social Networking Analysis</w:t>
      </w:r>
      <w:r>
        <w:t xml:space="preserve"> &amp; </w:t>
      </w:r>
      <w:r w:rsidRPr="000C491A">
        <w:t>The goal is the study's goal is on assess the efficiency with which brand communication strategies advertise products and brands on social networking site. The researchers looked at the number of what makes social media effective more appealing as is platform for advertising in comparison to more conventional channels.</w:t>
      </w:r>
    </w:p>
    <w:p w:rsidR="000C491A" w:rsidRDefault="000C491A">
      <w:pPr>
        <w:spacing w:after="0" w:line="259" w:lineRule="auto"/>
        <w:ind w:left="0" w:right="0" w:firstLine="0"/>
        <w:jc w:val="left"/>
      </w:pPr>
    </w:p>
    <w:p w:rsidR="00277052" w:rsidRDefault="000C491A">
      <w:pPr>
        <w:spacing w:after="0" w:line="259" w:lineRule="auto"/>
        <w:ind w:left="0" w:right="0" w:firstLine="0"/>
        <w:jc w:val="left"/>
      </w:pPr>
      <w:r w:rsidRPr="000C491A">
        <w:t xml:space="preserve">Vivek Bajpai (2011) </w:t>
      </w:r>
      <w:r>
        <w:t xml:space="preserve">ocused on </w:t>
      </w:r>
      <w:r w:rsidRPr="000C491A">
        <w:t xml:space="preserve">Developing an online community presence is relatively straightforward, but encouraging active engagement from your community can be challenging. It is essential to ensure your website is listed in local business directories to enhance discoverability. Tailoring your messages for each platform prevents users from receiving repetitive communications. By offering exclusive coupons to your social community, you not only reward them but also reinforce the idea that your brand is worth engaging with and purchasing from. </w:t>
      </w:r>
    </w:p>
    <w:p w:rsidR="00277052" w:rsidRDefault="00277052">
      <w:pPr>
        <w:spacing w:after="0" w:line="259" w:lineRule="auto"/>
        <w:ind w:left="0" w:right="0" w:firstLine="0"/>
        <w:jc w:val="left"/>
      </w:pPr>
    </w:p>
    <w:p w:rsidR="000C491A" w:rsidRDefault="000C491A">
      <w:pPr>
        <w:spacing w:after="0" w:line="259" w:lineRule="auto"/>
        <w:ind w:left="0" w:right="0" w:firstLine="0"/>
        <w:jc w:val="left"/>
      </w:pPr>
      <w:r w:rsidRPr="000C491A">
        <w:t>Shahir Bhatt (2012)</w:t>
      </w:r>
      <w:r>
        <w:t xml:space="preserve"> </w:t>
      </w:r>
      <w:r w:rsidRPr="000C491A">
        <w:t xml:space="preserve">Practical Investigation in Ahmadabad identified three crucial elements that affect how consumers perceive online shopping:  The attractiveness of the website the calibre of services provided on the websites website security measures tailoring your messages for each platform prevents users from receiving repetitive communications. By offering exclusive coupons to your social community, you not only reward them but also reinforce the idea that your brand is worth engaging with and purchasing from. </w:t>
      </w:r>
    </w:p>
    <w:p w:rsidR="000C491A" w:rsidRDefault="000C491A">
      <w:pPr>
        <w:spacing w:after="0" w:line="259" w:lineRule="auto"/>
        <w:ind w:left="0" w:right="0" w:firstLine="0"/>
        <w:jc w:val="left"/>
      </w:pPr>
    </w:p>
    <w:p w:rsidR="00277052" w:rsidRDefault="000C491A">
      <w:pPr>
        <w:spacing w:after="0" w:line="259" w:lineRule="auto"/>
        <w:ind w:left="0" w:right="0" w:firstLine="0"/>
        <w:jc w:val="left"/>
      </w:pPr>
      <w:r w:rsidRPr="000C491A">
        <w:t>Anil Bhatt</w:t>
      </w:r>
      <w:r>
        <w:t xml:space="preserve"> (</w:t>
      </w:r>
      <w:r w:rsidRPr="000C491A">
        <w:t>May2012)</w:t>
      </w:r>
      <w:r>
        <w:t xml:space="preserve"> </w:t>
      </w:r>
      <w:r w:rsidRPr="000C491A">
        <w:t>The exploratory investigation sought to investigate how the popularity affects the societal effects on returns on investment is (ROI). The study cantered on understanding how the promotion the weblogs on the widely utilized social networking sites, namely Face book and Twitter, impacts the number is views per page. The research revealed a favourable connection between page views and the count of followers on these platforms, implying that a rise in followers results in increased page views. Additionally, the study noted that page views generally escalated as the quantity of fans or followers expanded with time.</w:t>
      </w:r>
    </w:p>
    <w:p w:rsidR="00D9078D" w:rsidRDefault="00D9078D">
      <w:pPr>
        <w:spacing w:after="0" w:line="259" w:lineRule="auto"/>
        <w:ind w:left="0" w:right="0" w:firstLine="0"/>
        <w:jc w:val="left"/>
      </w:pPr>
    </w:p>
    <w:p w:rsidR="00D9078D" w:rsidRDefault="00D9078D">
      <w:pPr>
        <w:spacing w:after="0" w:line="259" w:lineRule="auto"/>
        <w:ind w:left="0" w:right="0" w:firstLine="0"/>
        <w:jc w:val="left"/>
      </w:pPr>
      <w:r w:rsidRPr="00D9078D">
        <w:t>Sunil Karve</w:t>
      </w:r>
      <w:r>
        <w:t xml:space="preserve"> </w:t>
      </w:r>
      <w:r w:rsidRPr="00D9078D">
        <w:t>(March 2013)</w:t>
      </w:r>
      <w:r>
        <w:t xml:space="preserve"> </w:t>
      </w:r>
      <w:r w:rsidRPr="00D9078D">
        <w:t>To learn more about is how people utilize social networking site (SNS), the researchers conducted a study of look at how internet Users engages on social media platforms. The study's finding demonstrates the social media has now surpassed email to take fourth place among online activities, just behind search engines, portals, and PC software.</w:t>
      </w:r>
    </w:p>
    <w:p w:rsidR="00D9078D" w:rsidRDefault="00D9078D">
      <w:pPr>
        <w:spacing w:after="0" w:line="259" w:lineRule="auto"/>
        <w:ind w:left="0" w:right="0" w:firstLine="0"/>
        <w:jc w:val="left"/>
      </w:pPr>
    </w:p>
    <w:p w:rsidR="00D9078D" w:rsidRDefault="00D9078D">
      <w:pPr>
        <w:ind w:left="-5" w:right="0"/>
      </w:pPr>
      <w:r w:rsidRPr="00D9078D">
        <w:t>Jiyoung Cha (2009)</w:t>
      </w:r>
      <w:r>
        <w:t xml:space="preserve"> T</w:t>
      </w:r>
      <w:r w:rsidRPr="00D9078D">
        <w:t>he research looked into people's shopping perspectives on social media platforms</w:t>
      </w:r>
      <w:r>
        <w:t xml:space="preserve"> - </w:t>
      </w:r>
      <w:r w:rsidRPr="00D9078D">
        <w:t>With a specific emphasis on two categories of goods: tangible and digital items. The Results indicated that elements such as suitability, age, user-friendliness, safety, and practicality affected people's propensity to buy physical goods. In contrast, preferences for virtual goods were influenced by elements like gender, familiarity with social networking sites, usability, and appropriateness.</w:t>
      </w:r>
    </w:p>
    <w:p w:rsidR="00D9078D" w:rsidRDefault="00D9078D">
      <w:pPr>
        <w:ind w:left="-5" w:right="0"/>
      </w:pPr>
    </w:p>
    <w:p w:rsidR="00D9078D" w:rsidRDefault="00D9078D">
      <w:pPr>
        <w:ind w:left="-5" w:right="0"/>
      </w:pPr>
      <w:r w:rsidRPr="00D9078D">
        <w:t>Gupta</w:t>
      </w:r>
      <w:r>
        <w:t xml:space="preserve"> </w:t>
      </w:r>
      <w:r w:rsidRPr="00D9078D">
        <w:t>(2014)</w:t>
      </w:r>
      <w:r>
        <w:t xml:space="preserve"> </w:t>
      </w:r>
      <w:r w:rsidRPr="00D9078D">
        <w:t>E-Commerce the Function of E-Commerce Contemporary Business</w:t>
      </w:r>
      <w:r>
        <w:t>,</w:t>
      </w:r>
      <w:r w:rsidRPr="00D9078D">
        <w:t xml:space="preserve"> Rina offers a thorough definition of online business, making a clear distinction from e-business. The paper explores diverse models of online business, encompassing B2B, B2C, B2G, and C2C, and offers detailed elucidations for each. Furthermore, Rina investigates the diverse utilities of internet-based in her article "Challenges and Prospects for E-commerce in India," she examines these issues while also assessing the viability of e-commerce in India.</w:t>
      </w:r>
    </w:p>
    <w:p w:rsidR="00D9078D" w:rsidRDefault="00D9078D">
      <w:pPr>
        <w:ind w:left="-5" w:right="0"/>
      </w:pPr>
    </w:p>
    <w:p w:rsidR="00D9078D" w:rsidRDefault="00D9078D">
      <w:pPr>
        <w:ind w:left="-5" w:right="0"/>
      </w:pPr>
      <w:r w:rsidRPr="00D9078D">
        <w:t>Yogesh K Dwivedi (2015)</w:t>
      </w:r>
      <w:r>
        <w:t xml:space="preserve"> </w:t>
      </w:r>
      <w:r w:rsidRPr="00D9078D">
        <w:t>SMEs’ adoption of e-commerce using social media Saudi Arabian context”. This article aims to provide a comprehensive overview of existing research concerning the incorporation of e-commerce among small- and medium-sized enterprises (SMEs) in Saudi Arabia, using social networking sites specifically. One the six major categories is information and communication technology is social media, which SMEs use to promote e-commerce adoption in the Saudi Arabian market.</w:t>
      </w:r>
    </w:p>
    <w:p w:rsidR="00D9078D" w:rsidRDefault="00D9078D">
      <w:pPr>
        <w:ind w:left="-5" w:right="0"/>
      </w:pPr>
    </w:p>
    <w:p w:rsidR="00277052" w:rsidRDefault="00D9078D">
      <w:pPr>
        <w:spacing w:after="0" w:line="259" w:lineRule="auto"/>
        <w:ind w:left="0" w:right="0" w:firstLine="0"/>
        <w:jc w:val="left"/>
      </w:pPr>
      <w:r w:rsidRPr="00D9078D">
        <w:t>Neha Wadhawan</w:t>
      </w:r>
      <w:r>
        <w:t xml:space="preserve"> </w:t>
      </w:r>
      <w:r w:rsidRPr="00D9078D">
        <w:t>(2020)</w:t>
      </w:r>
      <w:r>
        <w:t xml:space="preserve"> </w:t>
      </w:r>
      <w:r w:rsidRPr="00D9078D">
        <w:t>Understanding E-commerce A study with reference to competitive economy</w:t>
      </w:r>
      <w:r>
        <w:t xml:space="preserve">, </w:t>
      </w:r>
      <w:r w:rsidRPr="00D9078D">
        <w:t>E-commerce in India has become more in more popular as rising internet usage and smart phone sales. Although about 30% of urban residents use e-commerce, standardization and a lack of product variety have stifled the industry's expansion. Due to customer assurance needs regarding product quality and after-sale service, only well-known brand items are offered.</w:t>
      </w:r>
    </w:p>
    <w:p w:rsidR="00D9078D" w:rsidRDefault="00D9078D">
      <w:pPr>
        <w:spacing w:after="0" w:line="259" w:lineRule="auto"/>
        <w:ind w:left="0" w:right="0" w:firstLine="0"/>
        <w:jc w:val="left"/>
      </w:pPr>
    </w:p>
    <w:p w:rsidR="00277052" w:rsidRDefault="00277052">
      <w:pPr>
        <w:spacing w:after="0" w:line="259" w:lineRule="auto"/>
        <w:ind w:left="0" w:right="0" w:firstLine="0"/>
        <w:jc w:val="left"/>
      </w:pPr>
    </w:p>
    <w:p w:rsidR="00277052" w:rsidRDefault="00000000">
      <w:pPr>
        <w:pStyle w:val="Heading1"/>
        <w:ind w:left="-5" w:right="0"/>
      </w:pPr>
      <w:r>
        <w:t xml:space="preserve">3.0 Methodology </w:t>
      </w:r>
    </w:p>
    <w:p w:rsidR="00D9078D" w:rsidRDefault="00D9078D" w:rsidP="00D9078D">
      <w:pPr>
        <w:spacing w:after="16" w:line="259" w:lineRule="auto"/>
        <w:ind w:left="0" w:right="0" w:firstLine="0"/>
        <w:jc w:val="left"/>
      </w:pPr>
      <w:r w:rsidRPr="00D9078D">
        <w:t>This report information gain from the primary data. Survey helps to understand the insight of people opinion on digitalization effect on human relation</w:t>
      </w:r>
    </w:p>
    <w:p w:rsidR="00D9078D" w:rsidRPr="00D9078D" w:rsidRDefault="00D9078D" w:rsidP="00D9078D">
      <w:pPr>
        <w:pStyle w:val="ListParagraph"/>
        <w:numPr>
          <w:ilvl w:val="0"/>
          <w:numId w:val="5"/>
        </w:numPr>
        <w:spacing w:after="16" w:line="259" w:lineRule="auto"/>
        <w:ind w:right="0"/>
        <w:jc w:val="left"/>
        <w:rPr>
          <w:b/>
          <w:bCs/>
        </w:rPr>
      </w:pPr>
      <w:r w:rsidRPr="00D9078D">
        <w:rPr>
          <w:b/>
          <w:bCs/>
        </w:rPr>
        <w:t>Data source</w:t>
      </w:r>
      <w:r w:rsidRPr="00D9078D">
        <w:rPr>
          <w:b/>
          <w:bCs/>
        </w:rPr>
        <w:tab/>
      </w:r>
    </w:p>
    <w:p w:rsidR="00D9078D" w:rsidRDefault="00D9078D" w:rsidP="00D9078D">
      <w:pPr>
        <w:spacing w:after="16" w:line="259" w:lineRule="auto"/>
        <w:ind w:left="0" w:right="0" w:firstLine="0"/>
        <w:jc w:val="left"/>
      </w:pPr>
      <w:r>
        <w:t xml:space="preserve">            Primary source (questionnaire)</w:t>
      </w:r>
    </w:p>
    <w:p w:rsidR="00D9078D" w:rsidRDefault="00D9078D" w:rsidP="00D9078D">
      <w:pPr>
        <w:spacing w:after="16" w:line="259" w:lineRule="auto"/>
        <w:ind w:left="0" w:right="0" w:firstLine="0"/>
        <w:jc w:val="left"/>
      </w:pPr>
      <w:r>
        <w:t xml:space="preserve">            Secondary source (websites, reports) </w:t>
      </w:r>
    </w:p>
    <w:p w:rsidR="00D9078D" w:rsidRDefault="00D9078D" w:rsidP="00D9078D">
      <w:pPr>
        <w:spacing w:after="16" w:line="259" w:lineRule="auto"/>
        <w:ind w:left="0" w:right="0" w:firstLine="0"/>
        <w:jc w:val="left"/>
      </w:pPr>
      <w:r>
        <w:t xml:space="preserve">           Tertiary sources (websites)</w:t>
      </w:r>
    </w:p>
    <w:p w:rsidR="00D9078D" w:rsidRPr="002567A4" w:rsidRDefault="00D9078D" w:rsidP="00D9078D">
      <w:pPr>
        <w:pStyle w:val="ListParagraph"/>
        <w:numPr>
          <w:ilvl w:val="0"/>
          <w:numId w:val="5"/>
        </w:numPr>
        <w:spacing w:after="16" w:line="259" w:lineRule="auto"/>
        <w:ind w:right="0"/>
        <w:jc w:val="left"/>
        <w:rPr>
          <w:b/>
          <w:bCs/>
        </w:rPr>
      </w:pPr>
      <w:r w:rsidRPr="002567A4">
        <w:rPr>
          <w:b/>
          <w:bCs/>
        </w:rPr>
        <w:t>Sampling size – 120</w:t>
      </w:r>
    </w:p>
    <w:p w:rsidR="00D9078D" w:rsidRDefault="00D9078D" w:rsidP="002567A4">
      <w:pPr>
        <w:pStyle w:val="ListParagraph"/>
        <w:spacing w:after="16" w:line="259" w:lineRule="auto"/>
        <w:ind w:right="0" w:firstLine="0"/>
        <w:jc w:val="left"/>
      </w:pPr>
    </w:p>
    <w:p w:rsidR="00277052" w:rsidRDefault="00000000">
      <w:pPr>
        <w:pStyle w:val="Heading1"/>
        <w:ind w:left="-5" w:right="0"/>
      </w:pPr>
      <w:r>
        <w:lastRenderedPageBreak/>
        <w:t xml:space="preserve">4.0 Data Analysis </w:t>
      </w:r>
      <w:r w:rsidR="002567A4">
        <w:t>&amp; Interpretation</w:t>
      </w:r>
    </w:p>
    <w:p w:rsidR="002567A4" w:rsidRDefault="002567A4">
      <w:pPr>
        <w:pStyle w:val="Heading1"/>
        <w:spacing w:after="112"/>
        <w:ind w:left="-5" w:right="0"/>
        <w:rPr>
          <w:b w:val="0"/>
          <w:bCs/>
        </w:rPr>
      </w:pPr>
      <w:r w:rsidRPr="002567A4">
        <w:rPr>
          <w:b w:val="0"/>
          <w:bCs/>
        </w:rPr>
        <w:t>We knowledge of specifics regarding the characteristics the respondents' information, such as their gender and age group, marital status, and employment, based in the data that was provided. Let's look at the specifics:</w:t>
      </w:r>
    </w:p>
    <w:p w:rsidR="002567A4" w:rsidRPr="002567A4" w:rsidRDefault="002567A4" w:rsidP="002567A4">
      <w:pPr>
        <w:rPr>
          <w:b/>
          <w:bCs/>
        </w:rPr>
      </w:pPr>
      <w:r w:rsidRPr="002567A4">
        <w:rPr>
          <w:b/>
          <w:bCs/>
        </w:rPr>
        <w:t>Gender:</w:t>
      </w:r>
    </w:p>
    <w:p w:rsidR="002567A4" w:rsidRDefault="002567A4" w:rsidP="002567A4">
      <w:r>
        <w:t>Out of 120 participants, 87 individuals (58%) identified as male, while 33 participants (22%) identified as female.</w:t>
      </w:r>
    </w:p>
    <w:p w:rsidR="002567A4" w:rsidRDefault="002567A4" w:rsidP="002567A4"/>
    <w:p w:rsidR="002567A4" w:rsidRPr="002567A4" w:rsidRDefault="002567A4" w:rsidP="002567A4">
      <w:pPr>
        <w:rPr>
          <w:b/>
          <w:bCs/>
        </w:rPr>
      </w:pPr>
      <w:r w:rsidRPr="002567A4">
        <w:rPr>
          <w:b/>
          <w:bCs/>
        </w:rPr>
        <w:t>Age Group:</w:t>
      </w:r>
    </w:p>
    <w:p w:rsidR="002567A4" w:rsidRDefault="002567A4" w:rsidP="002567A4">
      <w:r>
        <w:t>Among the respondents, 118 (78.7%) fell within the 18-25 age range. A mere 2 participants (1.3%) were aged 26-35, and no participants were represented in the 36-45 and 46 &amp; above age groups.</w:t>
      </w:r>
    </w:p>
    <w:p w:rsidR="002567A4" w:rsidRDefault="002567A4" w:rsidP="002567A4"/>
    <w:p w:rsidR="002567A4" w:rsidRPr="002567A4" w:rsidRDefault="002567A4" w:rsidP="002567A4">
      <w:pPr>
        <w:rPr>
          <w:b/>
          <w:bCs/>
        </w:rPr>
      </w:pPr>
      <w:r w:rsidRPr="002567A4">
        <w:rPr>
          <w:b/>
          <w:bCs/>
        </w:rPr>
        <w:t>Marital Status:</w:t>
      </w:r>
    </w:p>
    <w:p w:rsidR="002567A4" w:rsidRDefault="002567A4" w:rsidP="002567A4">
      <w:r>
        <w:t>The surveyed individuals, 118 (78.7%) were unmarried, while 2 participants (1.7%) were married.</w:t>
      </w:r>
    </w:p>
    <w:p w:rsidR="002567A4" w:rsidRDefault="002567A4" w:rsidP="002567A4"/>
    <w:p w:rsidR="002567A4" w:rsidRPr="002567A4" w:rsidRDefault="002567A4" w:rsidP="002567A4">
      <w:pPr>
        <w:rPr>
          <w:b/>
          <w:bCs/>
        </w:rPr>
      </w:pPr>
      <w:r w:rsidRPr="002567A4">
        <w:rPr>
          <w:b/>
          <w:bCs/>
        </w:rPr>
        <w:t>Occupation:</w:t>
      </w:r>
    </w:p>
    <w:p w:rsidR="002567A4" w:rsidRDefault="002567A4" w:rsidP="002567A4">
      <w:r>
        <w:t>A large majority of respondents, 75.3%, are students (113 out of 120 respondents).</w:t>
      </w:r>
    </w:p>
    <w:p w:rsidR="002567A4" w:rsidRDefault="002567A4" w:rsidP="002567A4">
      <w:r>
        <w:t>There is only one respondent each for the categories of "Job seeker," "Government employee," and "Other," making up 0.7% each.</w:t>
      </w:r>
    </w:p>
    <w:p w:rsidR="002567A4" w:rsidRDefault="002567A4" w:rsidP="002567A4">
      <w:r>
        <w:t>There are four respondents (2.7%) who are non-government employees.</w:t>
      </w:r>
    </w:p>
    <w:p w:rsidR="002567A4" w:rsidRDefault="002567A4" w:rsidP="002567A4"/>
    <w:p w:rsidR="002567A4" w:rsidRDefault="002567A4" w:rsidP="002567A4">
      <w:r>
        <w:t>It is significant to note that the provided percentages are based on the total (120) respondents.</w:t>
      </w:r>
    </w:p>
    <w:p w:rsidR="002567A4" w:rsidRDefault="002567A4" w:rsidP="002567A4"/>
    <w:p w:rsidR="002567A4" w:rsidRDefault="002567A4" w:rsidP="002567A4">
      <w:r>
        <w:t xml:space="preserve"> The data appears to be unbalanced in some ways, with more respondents in some categories and few or no respondents in others. To make more insightful conclusions from any analysis, it is crucial to take into account the sample size, sample representativeness, and data collection methodology.</w:t>
      </w:r>
    </w:p>
    <w:p w:rsidR="009477D4" w:rsidRDefault="00465242" w:rsidP="002567A4">
      <w:r w:rsidRPr="00465242">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186055</wp:posOffset>
            </wp:positionV>
            <wp:extent cx="2661285" cy="1483360"/>
            <wp:effectExtent l="0" t="0" r="5715" b="0"/>
            <wp:wrapTight wrapText="bothSides">
              <wp:wrapPolygon edited="0">
                <wp:start x="0" y="0"/>
                <wp:lineTo x="0" y="20527"/>
                <wp:lineTo x="4793" y="20527"/>
                <wp:lineTo x="10978" y="19973"/>
                <wp:lineTo x="20719" y="18586"/>
                <wp:lineTo x="20564" y="17753"/>
                <wp:lineTo x="21492" y="16366"/>
                <wp:lineTo x="21492" y="1387"/>
                <wp:lineTo x="11906" y="0"/>
                <wp:lineTo x="0" y="0"/>
              </wp:wrapPolygon>
            </wp:wrapTight>
            <wp:docPr id="207655303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0848" cy="1488946"/>
                    </a:xfrm>
                    <a:prstGeom prst="rect">
                      <a:avLst/>
                    </a:prstGeom>
                    <a:noFill/>
                    <a:ln>
                      <a:noFill/>
                    </a:ln>
                  </pic:spPr>
                </pic:pic>
              </a:graphicData>
            </a:graphic>
            <wp14:sizeRelV relativeFrom="margin">
              <wp14:pctHeight>0</wp14:pctHeight>
            </wp14:sizeRelV>
          </wp:anchor>
        </w:drawing>
      </w:r>
    </w:p>
    <w:p w:rsidR="009477D4" w:rsidRDefault="00465242" w:rsidP="002567A4">
      <w:r w:rsidRPr="00465242">
        <w:rPr>
          <w:noProof/>
        </w:rPr>
        <w:drawing>
          <wp:inline distT="0" distB="0" distL="0" distR="0">
            <wp:extent cx="2776463" cy="1457325"/>
            <wp:effectExtent l="0" t="0" r="5080" b="0"/>
            <wp:docPr id="19346017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30" cy="1483185"/>
                    </a:xfrm>
                    <a:prstGeom prst="rect">
                      <a:avLst/>
                    </a:prstGeom>
                    <a:noFill/>
                    <a:ln>
                      <a:noFill/>
                    </a:ln>
                  </pic:spPr>
                </pic:pic>
              </a:graphicData>
            </a:graphic>
          </wp:inline>
        </w:drawing>
      </w:r>
      <w:r>
        <w:t xml:space="preserve">      </w:t>
      </w:r>
    </w:p>
    <w:p w:rsidR="009477D4" w:rsidRDefault="009477D4" w:rsidP="002567A4"/>
    <w:p w:rsidR="00465242" w:rsidRPr="002567A4" w:rsidRDefault="00465242" w:rsidP="002567A4">
      <w:r w:rsidRPr="00465242">
        <w:rPr>
          <w:noProof/>
        </w:rPr>
        <w:drawing>
          <wp:inline distT="0" distB="0" distL="0" distR="0">
            <wp:extent cx="2794635" cy="1500465"/>
            <wp:effectExtent l="0" t="0" r="5715" b="5080"/>
            <wp:docPr id="27288786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42" cy="1524307"/>
                    </a:xfrm>
                    <a:prstGeom prst="rect">
                      <a:avLst/>
                    </a:prstGeom>
                    <a:noFill/>
                    <a:ln>
                      <a:noFill/>
                    </a:ln>
                  </pic:spPr>
                </pic:pic>
              </a:graphicData>
            </a:graphic>
          </wp:inline>
        </w:drawing>
      </w:r>
      <w:r>
        <w:t xml:space="preserve">   </w:t>
      </w:r>
      <w:r w:rsidRPr="00465242">
        <w:rPr>
          <w:noProof/>
        </w:rPr>
        <w:drawing>
          <wp:inline distT="0" distB="0" distL="0" distR="0">
            <wp:extent cx="2700068" cy="1448435"/>
            <wp:effectExtent l="0" t="0" r="5080" b="0"/>
            <wp:docPr id="205721776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486" cy="1461534"/>
                    </a:xfrm>
                    <a:prstGeom prst="rect">
                      <a:avLst/>
                    </a:prstGeom>
                    <a:noFill/>
                    <a:ln>
                      <a:noFill/>
                    </a:ln>
                  </pic:spPr>
                </pic:pic>
              </a:graphicData>
            </a:graphic>
          </wp:inline>
        </w:drawing>
      </w:r>
    </w:p>
    <w:p w:rsidR="002567A4" w:rsidRDefault="00465242">
      <w:pPr>
        <w:pStyle w:val="Heading1"/>
        <w:spacing w:after="112"/>
        <w:ind w:left="-5" w:right="0"/>
      </w:pPr>
      <w:r w:rsidRPr="00465242">
        <w:rPr>
          <w:noProof/>
        </w:rPr>
        <w:lastRenderedPageBreak/>
        <w:drawing>
          <wp:inline distT="0" distB="0" distL="0" distR="0">
            <wp:extent cx="2636846" cy="1578231"/>
            <wp:effectExtent l="0" t="0" r="0" b="3175"/>
            <wp:docPr id="149064975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049" cy="1584338"/>
                    </a:xfrm>
                    <a:prstGeom prst="rect">
                      <a:avLst/>
                    </a:prstGeom>
                    <a:noFill/>
                    <a:ln>
                      <a:noFill/>
                    </a:ln>
                  </pic:spPr>
                </pic:pic>
              </a:graphicData>
            </a:graphic>
          </wp:inline>
        </w:drawing>
      </w:r>
      <w:r>
        <w:t xml:space="preserve">        </w:t>
      </w:r>
      <w:r w:rsidRPr="00465242">
        <w:rPr>
          <w:noProof/>
        </w:rPr>
        <w:drawing>
          <wp:inline distT="0" distB="0" distL="0" distR="0">
            <wp:extent cx="2707866" cy="1610689"/>
            <wp:effectExtent l="0" t="0" r="0" b="0"/>
            <wp:docPr id="82856194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1515" cy="1624756"/>
                    </a:xfrm>
                    <a:prstGeom prst="rect">
                      <a:avLst/>
                    </a:prstGeom>
                    <a:noFill/>
                    <a:ln>
                      <a:noFill/>
                    </a:ln>
                  </pic:spPr>
                </pic:pic>
              </a:graphicData>
            </a:graphic>
          </wp:inline>
        </w:drawing>
      </w:r>
    </w:p>
    <w:p w:rsidR="002567A4" w:rsidRDefault="00F00479">
      <w:pPr>
        <w:pStyle w:val="Heading1"/>
        <w:spacing w:after="112"/>
        <w:ind w:left="-5" w:right="0"/>
      </w:pPr>
      <w:r w:rsidRPr="00465242">
        <w:rPr>
          <w:noProof/>
        </w:rPr>
        <w:drawing>
          <wp:anchor distT="0" distB="0" distL="114300" distR="114300" simplePos="0" relativeHeight="251659264" behindDoc="1" locked="0" layoutInCell="1" allowOverlap="1">
            <wp:simplePos x="0" y="0"/>
            <wp:positionH relativeFrom="column">
              <wp:posOffset>-6350</wp:posOffset>
            </wp:positionH>
            <wp:positionV relativeFrom="paragraph">
              <wp:posOffset>53139</wp:posOffset>
            </wp:positionV>
            <wp:extent cx="2610564" cy="1519614"/>
            <wp:effectExtent l="0" t="0" r="0" b="0"/>
            <wp:wrapTight wrapText="bothSides">
              <wp:wrapPolygon edited="0">
                <wp:start x="0" y="0"/>
                <wp:lineTo x="0" y="20580"/>
                <wp:lineTo x="788" y="20580"/>
                <wp:lineTo x="19703" y="19226"/>
                <wp:lineTo x="20176" y="18143"/>
                <wp:lineTo x="10719" y="17331"/>
                <wp:lineTo x="21437" y="15706"/>
                <wp:lineTo x="21437" y="1625"/>
                <wp:lineTo x="15920" y="0"/>
                <wp:lineTo x="0" y="0"/>
              </wp:wrapPolygon>
            </wp:wrapTight>
            <wp:docPr id="69352740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0564" cy="1519614"/>
                    </a:xfrm>
                    <a:prstGeom prst="rect">
                      <a:avLst/>
                    </a:prstGeom>
                    <a:noFill/>
                    <a:ln>
                      <a:noFill/>
                    </a:ln>
                  </pic:spPr>
                </pic:pic>
              </a:graphicData>
            </a:graphic>
          </wp:anchor>
        </w:drawing>
      </w:r>
      <w:r w:rsidR="00465242">
        <w:t xml:space="preserve">     </w:t>
      </w:r>
      <w:r>
        <w:t xml:space="preserve"> </w:t>
      </w:r>
      <w:r w:rsidR="00465242">
        <w:t xml:space="preserve">   </w:t>
      </w:r>
      <w:r w:rsidR="00465242" w:rsidRPr="00465242">
        <w:rPr>
          <w:noProof/>
        </w:rPr>
        <w:drawing>
          <wp:inline distT="0" distB="0" distL="0" distR="0">
            <wp:extent cx="2641421" cy="1578638"/>
            <wp:effectExtent l="0" t="0" r="6985" b="0"/>
            <wp:docPr id="14313208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4549" cy="1592460"/>
                    </a:xfrm>
                    <a:prstGeom prst="rect">
                      <a:avLst/>
                    </a:prstGeom>
                    <a:noFill/>
                    <a:ln>
                      <a:noFill/>
                    </a:ln>
                  </pic:spPr>
                </pic:pic>
              </a:graphicData>
            </a:graphic>
          </wp:inline>
        </w:drawing>
      </w:r>
    </w:p>
    <w:p w:rsidR="002567A4" w:rsidRDefault="00F00479">
      <w:pPr>
        <w:pStyle w:val="Heading1"/>
        <w:spacing w:after="112"/>
        <w:ind w:left="-5" w:right="0"/>
      </w:pPr>
      <w:r w:rsidRPr="00F00479">
        <w:rPr>
          <w:noProof/>
        </w:rPr>
        <w:drawing>
          <wp:inline distT="0" distB="0" distL="0" distR="0">
            <wp:extent cx="2585085" cy="1571566"/>
            <wp:effectExtent l="0" t="0" r="5715" b="0"/>
            <wp:docPr id="31505744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762" cy="1598119"/>
                    </a:xfrm>
                    <a:prstGeom prst="rect">
                      <a:avLst/>
                    </a:prstGeom>
                    <a:noFill/>
                    <a:ln>
                      <a:noFill/>
                    </a:ln>
                  </pic:spPr>
                </pic:pic>
              </a:graphicData>
            </a:graphic>
          </wp:inline>
        </w:drawing>
      </w:r>
      <w:r>
        <w:t xml:space="preserve">        </w:t>
      </w:r>
      <w:r w:rsidRPr="00F00479">
        <w:rPr>
          <w:noProof/>
        </w:rPr>
        <w:drawing>
          <wp:inline distT="0" distB="0" distL="0" distR="0">
            <wp:extent cx="2604135" cy="1517501"/>
            <wp:effectExtent l="0" t="0" r="5715" b="6985"/>
            <wp:docPr id="46394244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763" cy="1547003"/>
                    </a:xfrm>
                    <a:prstGeom prst="rect">
                      <a:avLst/>
                    </a:prstGeom>
                    <a:noFill/>
                    <a:ln>
                      <a:noFill/>
                    </a:ln>
                  </pic:spPr>
                </pic:pic>
              </a:graphicData>
            </a:graphic>
          </wp:inline>
        </w:drawing>
      </w:r>
    </w:p>
    <w:p w:rsidR="002567A4" w:rsidRDefault="00F00479">
      <w:pPr>
        <w:pStyle w:val="Heading1"/>
        <w:spacing w:after="112"/>
        <w:ind w:left="-5" w:right="0"/>
      </w:pPr>
      <w:r w:rsidRPr="00F00479">
        <w:rPr>
          <w:noProof/>
        </w:rPr>
        <w:drawing>
          <wp:inline distT="0" distB="0" distL="0" distR="0">
            <wp:extent cx="2571314" cy="1677496"/>
            <wp:effectExtent l="0" t="0" r="635" b="0"/>
            <wp:docPr id="12105649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453" cy="1706944"/>
                    </a:xfrm>
                    <a:prstGeom prst="rect">
                      <a:avLst/>
                    </a:prstGeom>
                    <a:noFill/>
                    <a:ln>
                      <a:noFill/>
                    </a:ln>
                  </pic:spPr>
                </pic:pic>
              </a:graphicData>
            </a:graphic>
          </wp:inline>
        </w:drawing>
      </w:r>
      <w:r>
        <w:t xml:space="preserve">         </w:t>
      </w:r>
      <w:r w:rsidRPr="00F00479">
        <w:rPr>
          <w:noProof/>
        </w:rPr>
        <w:drawing>
          <wp:inline distT="0" distB="0" distL="0" distR="0">
            <wp:extent cx="2636169" cy="1498111"/>
            <wp:effectExtent l="0" t="0" r="0" b="6985"/>
            <wp:docPr id="110654853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6792" cy="1538245"/>
                    </a:xfrm>
                    <a:prstGeom prst="rect">
                      <a:avLst/>
                    </a:prstGeom>
                    <a:noFill/>
                    <a:ln>
                      <a:noFill/>
                    </a:ln>
                  </pic:spPr>
                </pic:pic>
              </a:graphicData>
            </a:graphic>
          </wp:inline>
        </w:drawing>
      </w:r>
    </w:p>
    <w:p w:rsidR="002567A4" w:rsidRDefault="002567A4">
      <w:pPr>
        <w:pStyle w:val="Heading1"/>
        <w:spacing w:after="112"/>
        <w:ind w:left="-5" w:right="0"/>
      </w:pPr>
    </w:p>
    <w:p w:rsidR="002567A4" w:rsidRDefault="00F00479">
      <w:pPr>
        <w:pStyle w:val="Heading1"/>
        <w:spacing w:after="112"/>
        <w:ind w:left="-5" w:right="0"/>
      </w:pPr>
      <w:r w:rsidRPr="00F00479">
        <w:rPr>
          <w:noProof/>
        </w:rPr>
        <w:drawing>
          <wp:inline distT="0" distB="0" distL="0" distR="0">
            <wp:extent cx="2459034" cy="1664340"/>
            <wp:effectExtent l="0" t="0" r="0" b="0"/>
            <wp:docPr id="189386532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0311" cy="1685509"/>
                    </a:xfrm>
                    <a:prstGeom prst="rect">
                      <a:avLst/>
                    </a:prstGeom>
                    <a:noFill/>
                    <a:ln>
                      <a:noFill/>
                    </a:ln>
                  </pic:spPr>
                </pic:pic>
              </a:graphicData>
            </a:graphic>
          </wp:inline>
        </w:drawing>
      </w:r>
      <w:r>
        <w:t xml:space="preserve">            </w:t>
      </w:r>
      <w:r w:rsidRPr="00F00479">
        <w:rPr>
          <w:noProof/>
        </w:rPr>
        <w:drawing>
          <wp:inline distT="0" distB="0" distL="0" distR="0">
            <wp:extent cx="2662555" cy="1544347"/>
            <wp:effectExtent l="0" t="0" r="4445" b="0"/>
            <wp:docPr id="77926063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9839" cy="1554372"/>
                    </a:xfrm>
                    <a:prstGeom prst="rect">
                      <a:avLst/>
                    </a:prstGeom>
                    <a:noFill/>
                    <a:ln>
                      <a:noFill/>
                    </a:ln>
                  </pic:spPr>
                </pic:pic>
              </a:graphicData>
            </a:graphic>
          </wp:inline>
        </w:drawing>
      </w:r>
    </w:p>
    <w:p w:rsidR="002567A4" w:rsidRDefault="00F00479">
      <w:pPr>
        <w:pStyle w:val="Heading1"/>
        <w:spacing w:after="112"/>
        <w:ind w:left="-5" w:right="0"/>
      </w:pPr>
      <w:r w:rsidRPr="00F00479">
        <w:rPr>
          <w:noProof/>
        </w:rPr>
        <w:lastRenderedPageBreak/>
        <w:drawing>
          <wp:anchor distT="0" distB="0" distL="114300" distR="114300" simplePos="0" relativeHeight="251661312" behindDoc="1" locked="0" layoutInCell="1" allowOverlap="1">
            <wp:simplePos x="0" y="0"/>
            <wp:positionH relativeFrom="column">
              <wp:posOffset>2733675</wp:posOffset>
            </wp:positionH>
            <wp:positionV relativeFrom="paragraph">
              <wp:posOffset>1729740</wp:posOffset>
            </wp:positionV>
            <wp:extent cx="2931160" cy="1990090"/>
            <wp:effectExtent l="0" t="0" r="2540" b="0"/>
            <wp:wrapTight wrapText="bothSides">
              <wp:wrapPolygon edited="0">
                <wp:start x="0" y="0"/>
                <wp:lineTo x="0" y="1654"/>
                <wp:lineTo x="10809" y="3515"/>
                <wp:lineTo x="0" y="3722"/>
                <wp:lineTo x="0" y="21297"/>
                <wp:lineTo x="10529" y="21297"/>
                <wp:lineTo x="20776" y="20470"/>
                <wp:lineTo x="20636" y="20056"/>
                <wp:lineTo x="21478" y="17989"/>
                <wp:lineTo x="21478" y="3722"/>
                <wp:lineTo x="11371" y="3515"/>
                <wp:lineTo x="19653" y="414"/>
                <wp:lineTo x="19653" y="0"/>
                <wp:lineTo x="0" y="0"/>
              </wp:wrapPolygon>
            </wp:wrapTight>
            <wp:docPr id="1707803978"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1160" cy="199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479">
        <w:rPr>
          <w:noProof/>
        </w:rPr>
        <w:drawing>
          <wp:anchor distT="0" distB="0" distL="114300" distR="114300" simplePos="0" relativeHeight="251660288" behindDoc="1" locked="0" layoutInCell="1" allowOverlap="1">
            <wp:simplePos x="0" y="0"/>
            <wp:positionH relativeFrom="margin">
              <wp:posOffset>-88900</wp:posOffset>
            </wp:positionH>
            <wp:positionV relativeFrom="paragraph">
              <wp:posOffset>1362710</wp:posOffset>
            </wp:positionV>
            <wp:extent cx="2729230" cy="2821940"/>
            <wp:effectExtent l="0" t="0" r="0" b="0"/>
            <wp:wrapTight wrapText="bothSides">
              <wp:wrapPolygon edited="0">
                <wp:start x="0" y="2625"/>
                <wp:lineTo x="0" y="16331"/>
                <wp:lineTo x="603" y="16914"/>
                <wp:lineTo x="452" y="20997"/>
                <wp:lineTo x="905" y="21289"/>
                <wp:lineTo x="4071" y="21435"/>
                <wp:lineTo x="14926" y="21435"/>
                <wp:lineTo x="17941" y="21289"/>
                <wp:lineTo x="21107" y="20268"/>
                <wp:lineTo x="21258" y="18956"/>
                <wp:lineTo x="4674" y="16914"/>
                <wp:lineTo x="16735" y="16914"/>
                <wp:lineTo x="21409" y="16331"/>
                <wp:lineTo x="21409" y="2625"/>
                <wp:lineTo x="0" y="2625"/>
              </wp:wrapPolygon>
            </wp:wrapTight>
            <wp:docPr id="90475115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9230" cy="2821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479">
        <w:rPr>
          <w:noProof/>
        </w:rPr>
        <w:drawing>
          <wp:inline distT="0" distB="0" distL="0" distR="0">
            <wp:extent cx="2493220" cy="1577037"/>
            <wp:effectExtent l="0" t="0" r="2540" b="4445"/>
            <wp:docPr id="7428952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6141" cy="1597860"/>
                    </a:xfrm>
                    <a:prstGeom prst="rect">
                      <a:avLst/>
                    </a:prstGeom>
                    <a:noFill/>
                    <a:ln>
                      <a:noFill/>
                    </a:ln>
                  </pic:spPr>
                </pic:pic>
              </a:graphicData>
            </a:graphic>
          </wp:inline>
        </w:drawing>
      </w:r>
      <w:r>
        <w:t xml:space="preserve">      </w:t>
      </w:r>
      <w:r w:rsidRPr="00F00479">
        <w:rPr>
          <w:noProof/>
        </w:rPr>
        <w:drawing>
          <wp:inline distT="0" distB="0" distL="0" distR="0">
            <wp:extent cx="2768830" cy="1584741"/>
            <wp:effectExtent l="0" t="0" r="0" b="0"/>
            <wp:docPr id="191599385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8830" cy="1584741"/>
                    </a:xfrm>
                    <a:prstGeom prst="rect">
                      <a:avLst/>
                    </a:prstGeom>
                    <a:noFill/>
                    <a:ln>
                      <a:noFill/>
                    </a:ln>
                  </pic:spPr>
                </pic:pic>
              </a:graphicData>
            </a:graphic>
          </wp:inline>
        </w:drawing>
      </w:r>
    </w:p>
    <w:p w:rsidR="002567A4" w:rsidRDefault="002567A4">
      <w:pPr>
        <w:pStyle w:val="Heading1"/>
        <w:spacing w:after="112"/>
        <w:ind w:left="-5" w:right="0"/>
      </w:pPr>
    </w:p>
    <w:p w:rsidR="002567A4" w:rsidRDefault="002567A4">
      <w:pPr>
        <w:pStyle w:val="Heading1"/>
        <w:spacing w:after="112"/>
        <w:ind w:left="-5" w:right="0"/>
      </w:pPr>
    </w:p>
    <w:p w:rsidR="002567A4" w:rsidRDefault="004D0FF5">
      <w:pPr>
        <w:pStyle w:val="Heading1"/>
        <w:spacing w:after="112"/>
        <w:ind w:left="-5" w:right="0"/>
      </w:pPr>
      <w:r w:rsidRPr="004D0FF5">
        <w:rPr>
          <w:noProof/>
        </w:rPr>
        <w:drawing>
          <wp:anchor distT="0" distB="0" distL="114300" distR="114300" simplePos="0" relativeHeight="251663360" behindDoc="1" locked="0" layoutInCell="1" allowOverlap="1">
            <wp:simplePos x="0" y="0"/>
            <wp:positionH relativeFrom="column">
              <wp:posOffset>2895600</wp:posOffset>
            </wp:positionH>
            <wp:positionV relativeFrom="paragraph">
              <wp:posOffset>154305</wp:posOffset>
            </wp:positionV>
            <wp:extent cx="2743200" cy="2204720"/>
            <wp:effectExtent l="0" t="0" r="0" b="5080"/>
            <wp:wrapTight wrapText="bothSides">
              <wp:wrapPolygon edited="0">
                <wp:start x="0" y="0"/>
                <wp:lineTo x="0" y="17730"/>
                <wp:lineTo x="10800" y="18104"/>
                <wp:lineTo x="0" y="18850"/>
                <wp:lineTo x="0" y="21463"/>
                <wp:lineTo x="2700" y="21463"/>
                <wp:lineTo x="5250" y="21276"/>
                <wp:lineTo x="5100" y="21090"/>
                <wp:lineTo x="20550" y="20343"/>
                <wp:lineTo x="20700" y="19037"/>
                <wp:lineTo x="10800" y="18104"/>
                <wp:lineTo x="21450" y="17730"/>
                <wp:lineTo x="21450" y="1306"/>
                <wp:lineTo x="16050" y="0"/>
                <wp:lineTo x="0" y="0"/>
              </wp:wrapPolygon>
            </wp:wrapTight>
            <wp:docPr id="1640996271"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2204720"/>
                    </a:xfrm>
                    <a:prstGeom prst="rect">
                      <a:avLst/>
                    </a:prstGeom>
                    <a:noFill/>
                    <a:ln>
                      <a:noFill/>
                    </a:ln>
                  </pic:spPr>
                </pic:pic>
              </a:graphicData>
            </a:graphic>
            <wp14:sizeRelV relativeFrom="margin">
              <wp14:pctHeight>0</wp14:pctHeight>
            </wp14:sizeRelV>
          </wp:anchor>
        </w:drawing>
      </w:r>
    </w:p>
    <w:p w:rsidR="002567A4" w:rsidRDefault="002567A4">
      <w:pPr>
        <w:pStyle w:val="Heading1"/>
        <w:spacing w:after="112"/>
        <w:ind w:left="-5" w:right="0"/>
      </w:pPr>
    </w:p>
    <w:p w:rsidR="002567A4" w:rsidRDefault="00F00479">
      <w:pPr>
        <w:pStyle w:val="Heading1"/>
        <w:spacing w:after="112"/>
        <w:ind w:left="-5" w:right="0"/>
      </w:pPr>
      <w:r w:rsidRPr="00F00479">
        <w:rPr>
          <w:noProof/>
        </w:rPr>
        <w:drawing>
          <wp:anchor distT="0" distB="0" distL="114300" distR="114300" simplePos="0" relativeHeight="251662336" behindDoc="1" locked="0" layoutInCell="1" allowOverlap="1">
            <wp:simplePos x="0" y="0"/>
            <wp:positionH relativeFrom="column">
              <wp:posOffset>-107950</wp:posOffset>
            </wp:positionH>
            <wp:positionV relativeFrom="paragraph">
              <wp:posOffset>46355</wp:posOffset>
            </wp:positionV>
            <wp:extent cx="2671445" cy="1855470"/>
            <wp:effectExtent l="0" t="0" r="0" b="0"/>
            <wp:wrapTight wrapText="bothSides">
              <wp:wrapPolygon edited="0">
                <wp:start x="0" y="0"/>
                <wp:lineTo x="0" y="21068"/>
                <wp:lineTo x="2618" y="21290"/>
                <wp:lineTo x="7085" y="21290"/>
                <wp:lineTo x="20024" y="20846"/>
                <wp:lineTo x="20178" y="18628"/>
                <wp:lineTo x="21410" y="17741"/>
                <wp:lineTo x="21410" y="1774"/>
                <wp:lineTo x="18792" y="0"/>
                <wp:lineTo x="0" y="0"/>
              </wp:wrapPolygon>
            </wp:wrapTight>
            <wp:docPr id="10035850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1445"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0479" w:rsidRDefault="00F00479">
      <w:pPr>
        <w:pStyle w:val="Heading1"/>
        <w:spacing w:after="112"/>
        <w:ind w:left="-5" w:right="0"/>
      </w:pPr>
    </w:p>
    <w:p w:rsidR="00F00479" w:rsidRDefault="004D0FF5" w:rsidP="004D0FF5">
      <w:pPr>
        <w:pStyle w:val="Heading1"/>
        <w:spacing w:after="112"/>
        <w:ind w:left="-5" w:right="0"/>
      </w:pPr>
      <w:r w:rsidRPr="004D0FF5">
        <w:rPr>
          <w:noProof/>
        </w:rPr>
        <w:drawing>
          <wp:inline distT="0" distB="0" distL="0" distR="0">
            <wp:extent cx="5556313" cy="1998009"/>
            <wp:effectExtent l="0" t="0" r="6350" b="2540"/>
            <wp:docPr id="10829064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7906" cy="2020157"/>
                    </a:xfrm>
                    <a:prstGeom prst="rect">
                      <a:avLst/>
                    </a:prstGeom>
                    <a:noFill/>
                    <a:ln>
                      <a:noFill/>
                    </a:ln>
                  </pic:spPr>
                </pic:pic>
              </a:graphicData>
            </a:graphic>
          </wp:inline>
        </w:drawing>
      </w:r>
    </w:p>
    <w:p w:rsidR="00277052" w:rsidRDefault="00000000" w:rsidP="004D0FF5">
      <w:pPr>
        <w:pStyle w:val="Heading1"/>
        <w:numPr>
          <w:ilvl w:val="0"/>
          <w:numId w:val="7"/>
        </w:numPr>
        <w:spacing w:after="112"/>
        <w:ind w:right="0"/>
      </w:pPr>
      <w:r>
        <w:lastRenderedPageBreak/>
        <w:t xml:space="preserve">Findings of the Study </w:t>
      </w:r>
    </w:p>
    <w:p w:rsidR="004D0FF5" w:rsidRDefault="004D0FF5" w:rsidP="00CD68F5">
      <w:pPr>
        <w:pStyle w:val="ListParagraph"/>
        <w:numPr>
          <w:ilvl w:val="0"/>
          <w:numId w:val="5"/>
        </w:numPr>
        <w:spacing w:line="240" w:lineRule="auto"/>
        <w:ind w:right="0"/>
      </w:pPr>
      <w:r>
        <w:t xml:space="preserve">From the available information, a sizeable percentage of the respondents—46.7%—use e-commerce for personal reasons. </w:t>
      </w:r>
    </w:p>
    <w:p w:rsidR="004D0FF5" w:rsidRDefault="004D0FF5" w:rsidP="00CD68F5">
      <w:pPr>
        <w:pStyle w:val="ListParagraph"/>
        <w:numPr>
          <w:ilvl w:val="0"/>
          <w:numId w:val="5"/>
        </w:numPr>
        <w:spacing w:line="240" w:lineRule="auto"/>
        <w:ind w:right="0"/>
      </w:pPr>
      <w:r>
        <w:t xml:space="preserve">The data shows how frequently participants make purchases online, with options like Rarely, Monthly, Weekly, and Daily. </w:t>
      </w:r>
    </w:p>
    <w:p w:rsidR="00CD68F5" w:rsidRDefault="004D0FF5" w:rsidP="00CD68F5">
      <w:pPr>
        <w:pStyle w:val="ListParagraph"/>
        <w:numPr>
          <w:ilvl w:val="0"/>
          <w:numId w:val="5"/>
        </w:numPr>
        <w:spacing w:line="240" w:lineRule="auto"/>
        <w:ind w:right="0"/>
      </w:pPr>
      <w:r>
        <w:t xml:space="preserve">46.7% of participants, or the majority, spend less than an hour per week browsing and shopping online. </w:t>
      </w:r>
    </w:p>
    <w:p w:rsidR="00CD68F5" w:rsidRDefault="004D0FF5" w:rsidP="00CD68F5">
      <w:pPr>
        <w:pStyle w:val="ListParagraph"/>
        <w:numPr>
          <w:ilvl w:val="0"/>
          <w:numId w:val="5"/>
        </w:numPr>
        <w:spacing w:line="240" w:lineRule="auto"/>
        <w:ind w:right="0"/>
      </w:pPr>
      <w:r>
        <w:t xml:space="preserve">The majority of respondents (63.3%, or 76 people) preferred to make their online purchases in the category of clothing and accessories. </w:t>
      </w:r>
    </w:p>
    <w:p w:rsidR="004D0FF5" w:rsidRDefault="004D0FF5" w:rsidP="00CD68F5">
      <w:pPr>
        <w:pStyle w:val="ListParagraph"/>
        <w:numPr>
          <w:ilvl w:val="0"/>
          <w:numId w:val="5"/>
        </w:numPr>
        <w:spacing w:line="240" w:lineRule="auto"/>
        <w:ind w:right="0"/>
      </w:pPr>
      <w:r>
        <w:t xml:space="preserve">Based on the provided data, </w:t>
      </w:r>
      <w:r w:rsidR="00013DD6">
        <w:t>Amazon</w:t>
      </w:r>
      <w:r>
        <w:t xml:space="preserve"> emerges as the favoured online shopping platform, chosen by 29.8% of respondents. </w:t>
      </w:r>
    </w:p>
    <w:p w:rsidR="004D0FF5" w:rsidRDefault="004D0FF5" w:rsidP="00CD68F5">
      <w:pPr>
        <w:pStyle w:val="ListParagraph"/>
        <w:numPr>
          <w:ilvl w:val="0"/>
          <w:numId w:val="5"/>
        </w:numPr>
        <w:spacing w:line="240" w:lineRule="auto"/>
        <w:ind w:right="0"/>
      </w:pPr>
      <w:r>
        <w:t>The information provides perceptions into how different retail sectors are perceived and performing. The sector with the highest rating was "Health and wellness</w:t>
      </w:r>
      <w:r w:rsidR="00CD68F5">
        <w:t>.</w:t>
      </w:r>
    </w:p>
    <w:p w:rsidR="004D0FF5" w:rsidRDefault="004D0FF5" w:rsidP="00CD68F5">
      <w:pPr>
        <w:pStyle w:val="ListParagraph"/>
        <w:numPr>
          <w:ilvl w:val="0"/>
          <w:numId w:val="5"/>
        </w:numPr>
        <w:spacing w:line="240" w:lineRule="auto"/>
        <w:ind w:right="0"/>
      </w:pPr>
      <w:r>
        <w:t xml:space="preserve">With mean scores of 1.84 and 1.88, respectively, respondents gave "Brand" and "Convenience" the highest rankings, highlighting the importance of these factors in consumer decisions. </w:t>
      </w:r>
    </w:p>
    <w:p w:rsidR="004D0FF5" w:rsidRDefault="004D0FF5" w:rsidP="00CD68F5">
      <w:pPr>
        <w:pStyle w:val="ListParagraph"/>
        <w:numPr>
          <w:ilvl w:val="0"/>
          <w:numId w:val="5"/>
        </w:numPr>
        <w:spacing w:line="240" w:lineRule="auto"/>
        <w:ind w:right="0"/>
      </w:pPr>
      <w:r>
        <w:t xml:space="preserve">About 33.3% of respondents expressed "Neutral" sentiment regarding the accuracy of product descriptions and images provided by online sellers. </w:t>
      </w:r>
    </w:p>
    <w:p w:rsidR="004D0FF5" w:rsidRDefault="004D0FF5" w:rsidP="00CD68F5">
      <w:pPr>
        <w:pStyle w:val="ListParagraph"/>
        <w:numPr>
          <w:ilvl w:val="0"/>
          <w:numId w:val="5"/>
        </w:numPr>
        <w:spacing w:line="240" w:lineRule="auto"/>
        <w:ind w:right="0"/>
      </w:pPr>
      <w:r>
        <w:t>The data suggests that "Perceived value" and "Information &amp; communication" were positively perceived aspects of products</w:t>
      </w:r>
      <w:r w:rsidR="00CD68F5">
        <w:t>.</w:t>
      </w:r>
    </w:p>
    <w:p w:rsidR="004D0FF5" w:rsidRDefault="004D0FF5" w:rsidP="00CD68F5">
      <w:pPr>
        <w:pStyle w:val="ListParagraph"/>
        <w:numPr>
          <w:ilvl w:val="0"/>
          <w:numId w:val="5"/>
        </w:numPr>
        <w:spacing w:line="240" w:lineRule="auto"/>
        <w:ind w:right="0"/>
      </w:pPr>
      <w:r>
        <w:t>The mean values represent average scores assigned by respondents to different variables. "Fast and reliable delivery" received the highest rating, while "Convenience and ease of use" scored the lowest among the considered factors.</w:t>
      </w:r>
    </w:p>
    <w:p w:rsidR="004D0FF5" w:rsidRDefault="004D0FF5" w:rsidP="00CD68F5">
      <w:pPr>
        <w:pStyle w:val="ListParagraph"/>
        <w:numPr>
          <w:ilvl w:val="0"/>
          <w:numId w:val="5"/>
        </w:numPr>
        <w:spacing w:line="240" w:lineRule="auto"/>
        <w:ind w:right="0"/>
      </w:pPr>
      <w:r>
        <w:t xml:space="preserve">Approximately 48.3% of respondents found promotional activities "Moderately significant," suggesting their influence in purchasing decisions. </w:t>
      </w:r>
    </w:p>
    <w:p w:rsidR="004D0FF5" w:rsidRDefault="004D0FF5" w:rsidP="00CD68F5">
      <w:pPr>
        <w:pStyle w:val="ListParagraph"/>
        <w:numPr>
          <w:ilvl w:val="0"/>
          <w:numId w:val="5"/>
        </w:numPr>
        <w:spacing w:line="240" w:lineRule="auto"/>
        <w:ind w:right="0"/>
      </w:pPr>
      <w:r>
        <w:t xml:space="preserve">According to the data, 48.3% of respondents said they carefully considered a brand's social standing before making purchases. Only 4.2% of respondents, however, claimed to be swayed by a brand's social standing. </w:t>
      </w:r>
    </w:p>
    <w:p w:rsidR="004D0FF5" w:rsidRDefault="004D0FF5" w:rsidP="00CD68F5">
      <w:pPr>
        <w:pStyle w:val="ListParagraph"/>
        <w:numPr>
          <w:ilvl w:val="0"/>
          <w:numId w:val="5"/>
        </w:numPr>
        <w:spacing w:line="240" w:lineRule="auto"/>
        <w:ind w:right="0"/>
      </w:pPr>
      <w:r>
        <w:t>The majority (45.0%) of respondents reported frequently valuing others' opinions in their decision-making process, while 2.5% never read product reviews, indicating a minor segment that doesn't consider reviews.</w:t>
      </w:r>
    </w:p>
    <w:p w:rsidR="004D0FF5" w:rsidRDefault="004D0FF5" w:rsidP="00CD68F5">
      <w:pPr>
        <w:pStyle w:val="ListParagraph"/>
        <w:numPr>
          <w:ilvl w:val="0"/>
          <w:numId w:val="5"/>
        </w:numPr>
        <w:spacing w:line="240" w:lineRule="auto"/>
        <w:ind w:right="0"/>
      </w:pPr>
      <w:r>
        <w:t>Most respondents (46.7%) rated shipping time as "Neutral," suggesting standard delivery experiences. A mere 0.8% found shipping time "Not quick."</w:t>
      </w:r>
    </w:p>
    <w:p w:rsidR="00CD68F5" w:rsidRDefault="004D0FF5" w:rsidP="00CD68F5">
      <w:pPr>
        <w:pStyle w:val="ListParagraph"/>
        <w:numPr>
          <w:ilvl w:val="0"/>
          <w:numId w:val="5"/>
        </w:numPr>
        <w:spacing w:line="240" w:lineRule="auto"/>
        <w:ind w:right="0"/>
      </w:pPr>
      <w:r>
        <w:t>In terms of delivery time opinions, 52.5% of respondents expressed neutrality, while only 0.8% considered it "Not quick."</w:t>
      </w:r>
    </w:p>
    <w:p w:rsidR="00CD68F5" w:rsidRDefault="004D0FF5" w:rsidP="00CD68F5">
      <w:pPr>
        <w:pStyle w:val="ListParagraph"/>
        <w:numPr>
          <w:ilvl w:val="0"/>
          <w:numId w:val="5"/>
        </w:numPr>
        <w:spacing w:line="240" w:lineRule="auto"/>
        <w:ind w:right="0"/>
      </w:pPr>
      <w:r>
        <w:t>Around 38.3% were neutral about website navigation ease, and a mere 4.2% found it easy. There's room for improvement in website user experience.</w:t>
      </w:r>
    </w:p>
    <w:p w:rsidR="00CD68F5" w:rsidRDefault="004D0FF5" w:rsidP="00CD68F5">
      <w:pPr>
        <w:pStyle w:val="ListParagraph"/>
        <w:numPr>
          <w:ilvl w:val="0"/>
          <w:numId w:val="5"/>
        </w:numPr>
        <w:spacing w:line="240" w:lineRule="auto"/>
        <w:ind w:right="0"/>
      </w:pPr>
      <w:r>
        <w:t>Only 0.8% of respondents (or 50.0%) said they felt extremely uncomfortable sharing personal information on e-commerce websites.</w:t>
      </w:r>
    </w:p>
    <w:p w:rsidR="00CD68F5" w:rsidRDefault="004D0FF5" w:rsidP="00CD68F5">
      <w:pPr>
        <w:pStyle w:val="ListParagraph"/>
        <w:numPr>
          <w:ilvl w:val="0"/>
          <w:numId w:val="5"/>
        </w:numPr>
        <w:spacing w:line="240" w:lineRule="auto"/>
        <w:ind w:right="0"/>
      </w:pPr>
      <w:r>
        <w:t>Cash on delivery (COD) was the preferred payment method for 43.3% of respondents, while 24.2% preferred both payment methods.</w:t>
      </w:r>
    </w:p>
    <w:p w:rsidR="00CD68F5" w:rsidRDefault="004D0FF5" w:rsidP="00CD68F5">
      <w:pPr>
        <w:pStyle w:val="ListParagraph"/>
        <w:numPr>
          <w:ilvl w:val="0"/>
          <w:numId w:val="5"/>
        </w:numPr>
        <w:spacing w:line="240" w:lineRule="auto"/>
        <w:ind w:right="0"/>
      </w:pPr>
      <w:r>
        <w:t>The majority (47.5%) rarely experienced difficulties with online payment processing, while 10.8% never faced such issues.</w:t>
      </w:r>
    </w:p>
    <w:p w:rsidR="004D0FF5" w:rsidRDefault="004D0FF5" w:rsidP="00CD68F5">
      <w:pPr>
        <w:pStyle w:val="ListParagraph"/>
        <w:numPr>
          <w:ilvl w:val="0"/>
          <w:numId w:val="5"/>
        </w:numPr>
        <w:spacing w:line="240" w:lineRule="auto"/>
        <w:ind w:right="0"/>
      </w:pPr>
      <w:r>
        <w:t>Neutral" was the most common response (52.5%) to the frequency distribution, with "Reasonable" chosen by only 2.5% of respondents.</w:t>
      </w:r>
    </w:p>
    <w:p w:rsidR="004D0FF5" w:rsidRDefault="004D0FF5" w:rsidP="004D0FF5">
      <w:pPr>
        <w:ind w:left="-5" w:right="0"/>
      </w:pPr>
    </w:p>
    <w:p w:rsidR="00277052" w:rsidRDefault="00000000">
      <w:pPr>
        <w:pStyle w:val="Heading1"/>
        <w:ind w:left="-5" w:right="0"/>
      </w:pPr>
      <w:r>
        <w:lastRenderedPageBreak/>
        <w:t xml:space="preserve">5.1 </w:t>
      </w:r>
      <w:r w:rsidR="00CD68F5">
        <w:t>Suggestion</w:t>
      </w:r>
    </w:p>
    <w:p w:rsidR="00CD68F5" w:rsidRDefault="00CD68F5" w:rsidP="00CD68F5">
      <w:pPr>
        <w:pStyle w:val="ListParagraph"/>
        <w:numPr>
          <w:ilvl w:val="0"/>
          <w:numId w:val="10"/>
        </w:numPr>
      </w:pPr>
      <w:r>
        <w:t xml:space="preserve">Create and distribute surveys to a representative cross-section of the population, incorporating inquiries regarding their e-commerce behaviours, frequency of online purchases, preferred platforms, and reasons behind their engagement or avoidance of e-commerce, and their overall contentment. </w:t>
      </w:r>
    </w:p>
    <w:p w:rsidR="00CD68F5" w:rsidRDefault="00CD68F5" w:rsidP="00CD68F5">
      <w:pPr>
        <w:pStyle w:val="ListParagraph"/>
        <w:numPr>
          <w:ilvl w:val="0"/>
          <w:numId w:val="10"/>
        </w:numPr>
      </w:pPr>
      <w:r>
        <w:t xml:space="preserve">Evaluate collected data and research to pinpoint influential factors driving customer purchase decisions. These factors might encompass pricing, product quality, brand credibility, customer reviews, social validation, convenience, and emotional appeal.  </w:t>
      </w:r>
    </w:p>
    <w:p w:rsidR="00CD68F5" w:rsidRDefault="00CD68F5" w:rsidP="00CD68F5">
      <w:pPr>
        <w:pStyle w:val="ListParagraph"/>
        <w:numPr>
          <w:ilvl w:val="0"/>
          <w:numId w:val="10"/>
        </w:numPr>
      </w:pPr>
      <w:r>
        <w:t>Devise a well-structured questionnaire to gather feedback from a representative selection of e-commerce clientele. Pose questions about their general satisfaction, user experience, product diversity, pricing, delivery speed, customer support, and any encountered challenges.</w:t>
      </w:r>
    </w:p>
    <w:p w:rsidR="00CD68F5" w:rsidRDefault="00CD68F5" w:rsidP="00CD68F5">
      <w:pPr>
        <w:pStyle w:val="ListParagraph"/>
        <w:numPr>
          <w:ilvl w:val="0"/>
          <w:numId w:val="10"/>
        </w:numPr>
      </w:pPr>
      <w:r>
        <w:t>Incorporate the Net Promoter Score method to assess customer loyalty and advocacy. Request customers to rate the likelihood of recommending the e-commerce platform to others on a scale of 0 to 10. This classification into Promoters, Passives, or Detractors provides insights into brand allegiance.</w:t>
      </w:r>
    </w:p>
    <w:p w:rsidR="00CD68F5" w:rsidRDefault="00CD68F5" w:rsidP="00CD68F5">
      <w:pPr>
        <w:pStyle w:val="ListParagraph"/>
        <w:numPr>
          <w:ilvl w:val="0"/>
          <w:numId w:val="10"/>
        </w:numPr>
      </w:pPr>
      <w:r>
        <w:t>The e-commerce realm is highly competitive, making it daunting for new ventures to carve a niche and secure substantial market presence. Recommendation: Conduct comprehensive market research and identify a distinctive value proposition that distinguishes your company from competitors.</w:t>
      </w:r>
    </w:p>
    <w:p w:rsidR="00CD68F5" w:rsidRDefault="00CD68F5" w:rsidP="00CD68F5">
      <w:pPr>
        <w:pStyle w:val="ListParagraph"/>
        <w:numPr>
          <w:ilvl w:val="0"/>
          <w:numId w:val="10"/>
        </w:numPr>
      </w:pPr>
      <w:r>
        <w:t>Building credibility with online shoppers is complex due to concerns regarding online security, data privacy, and fraudulent sites. Managing logistics, shipping, and delivery can be intricate, particularly for businesses catering to a global clientele. Suggestion: Forge partnerships with dependable shipping providers and implement efficient inventory management systems is streamline the shipping process</w:t>
      </w:r>
    </w:p>
    <w:p w:rsidR="00CD68F5" w:rsidRDefault="00CD68F5" w:rsidP="00CD68F5"/>
    <w:p w:rsidR="00CD68F5" w:rsidRDefault="00CD68F5" w:rsidP="00CD68F5">
      <w:pPr>
        <w:rPr>
          <w:b/>
          <w:bCs/>
        </w:rPr>
      </w:pPr>
      <w:r w:rsidRPr="00CD68F5">
        <w:rPr>
          <w:b/>
          <w:bCs/>
        </w:rPr>
        <w:t>5.2 Conclusion</w:t>
      </w:r>
    </w:p>
    <w:p w:rsidR="00CD68F5" w:rsidRPr="00CD68F5" w:rsidRDefault="00CD68F5" w:rsidP="00CD68F5">
      <w:pPr>
        <w:rPr>
          <w:b/>
          <w:bCs/>
        </w:rPr>
      </w:pPr>
    </w:p>
    <w:p w:rsidR="00CD68F5" w:rsidRDefault="00CD68F5" w:rsidP="00CD68F5">
      <w:r>
        <w:t>The study's findings suggest the social media marketing has a significant impact on how well businesses' brands and sales perform. Additionally, comprehension of user feedback on social media is necessary for creating effective product marketing strategies. More research into historical data is probably needed to determine consumer behaviour is changed over time because the study only looked at recent data. Similar studies focusing is how social media marketing is affects specific populations like students, professionals, public servants, and housewives could be conducted in cities with diverse populations. The impact the marketing on social networking sites, such as Face book and Instagram, can also examine.</w:t>
      </w:r>
    </w:p>
    <w:p w:rsidR="00CD68F5" w:rsidRDefault="00CD68F5" w:rsidP="00CD68F5"/>
    <w:p w:rsidR="00CD68F5" w:rsidRDefault="00CD68F5" w:rsidP="00CD68F5">
      <w:r>
        <w:t>The concepts discussed in this essay have significant applications in both academia and business. The paper provides a theoretical and conceptual framework to comprehend consumer trust in E-commerce from a scholarly perspective. This framework enables the development is trust measurement techniques as well the empirical testing of the suggested concepts. Using the trust dimensions and sources outlined in the path model, industry practitioners can evaluate and enhance the current emphasis on trust in E-commerce.</w:t>
      </w:r>
    </w:p>
    <w:p w:rsidR="00CD68F5" w:rsidRDefault="00CD68F5" w:rsidP="00A52873">
      <w:pPr>
        <w:pStyle w:val="Heading1"/>
        <w:ind w:left="0" w:right="0" w:firstLine="0"/>
      </w:pPr>
    </w:p>
    <w:p w:rsidR="00A52873" w:rsidRPr="00A52873" w:rsidRDefault="00A52873" w:rsidP="00A52873"/>
    <w:p w:rsidR="00A52873" w:rsidRPr="00A52873" w:rsidRDefault="00000000" w:rsidP="00A52873">
      <w:pPr>
        <w:pStyle w:val="Heading1"/>
        <w:ind w:left="-5" w:right="0"/>
      </w:pPr>
      <w:r>
        <w:lastRenderedPageBreak/>
        <w:t xml:space="preserve">6.0 References  </w:t>
      </w:r>
    </w:p>
    <w:p w:rsidR="00A52873" w:rsidRDefault="00000000" w:rsidP="00A52873">
      <w:pPr>
        <w:spacing w:after="0" w:line="259" w:lineRule="auto"/>
        <w:ind w:left="0" w:right="0" w:firstLine="0"/>
        <w:jc w:val="left"/>
      </w:pPr>
      <w:r>
        <w:t xml:space="preserve"> </w:t>
      </w:r>
      <w:r w:rsidR="00A52873">
        <w:t xml:space="preserve">Anil Bhatt (May 2012), Blog Popularity and Activity on social media: An Exploratory Research, Indian Journal of Marketing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Sunil Karve, Shilpa C. Shinde (2013), ‖ Effectiveness of Social Networking Sites‖ IBMRD Journal of Management and Research, Vol.2 issue1 14.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Tom Smith (2010), The social media revolution‖, International Journal of Market Research, Vol. 51, Issue 4.  Yin Sara (2008), How social media and PR Connects‖ Media (Hongkong) publications pg.20-21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Pandey, J. Parmar, and others (2019). Consumer Online Shopping Buying Behavior Influencing Factors. The conference proceedings from the 10th international conference on digital strategies for organizational success were published.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H. W. Kee and R. E. Knox, “Conceptual and methodological considerations in the study of trust and suspicion,” ConflictResolution, vol. 14, no. 3, pp. 357–366, 2010</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Claude. S, George: “The Histry of management thought” prentice Hall of India pvt ltd. New Delhi,1974.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Kamlesh K Bajaj &amp; Debjani Nag: “E-commerce: The CuttingEdge of business.” Tata mcgrew Hill, New Delhi, 2000.</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Bhaskar B.: “electronic commerce: Framework Technologiesand applications” New Delhi, Tata Mc Graw Hill, 2003.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Korper. S. and Eliis, J.: “E-commerce Book,” san Diego: Academic press, 2001.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Bhaskar B.: “Electronic consumer; Framework, Technologiesand Applications” New Delhi: Tata Mc Graw Hill ,2003.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Douglas Bullis, preparing for electronic commerce in AjantaQuorum Books 2011.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V.D. Dudeja: Information technology: E-commerce &amp; E-Business, common wealth publisher. New Delhi. 2011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F. Joseph Lepia, lynn m. parker, Integrated Branding BecomingBrand Driven through company wide Action Quorum Books.2012 </w:t>
      </w:r>
    </w:p>
    <w:p w:rsidR="00A52873" w:rsidRDefault="00A52873" w:rsidP="00A52873">
      <w:pPr>
        <w:spacing w:after="0" w:line="259" w:lineRule="auto"/>
        <w:ind w:left="0" w:right="0" w:firstLine="0"/>
        <w:jc w:val="left"/>
      </w:pPr>
    </w:p>
    <w:p w:rsidR="00A52873" w:rsidRDefault="00A52873" w:rsidP="00A52873">
      <w:pPr>
        <w:spacing w:after="0" w:line="259" w:lineRule="auto"/>
        <w:ind w:left="0" w:right="0" w:firstLine="0"/>
        <w:jc w:val="left"/>
      </w:pPr>
      <w:r>
        <w:t xml:space="preserve">Gallerman. Saul. W.: Motivation and productivity AMA NewYark 1953.20) Y.K. </w:t>
      </w:r>
    </w:p>
    <w:p w:rsidR="00A52873" w:rsidRDefault="00A52873" w:rsidP="00A52873">
      <w:pPr>
        <w:spacing w:after="0" w:line="259" w:lineRule="auto"/>
        <w:ind w:left="0" w:right="0" w:firstLine="0"/>
        <w:jc w:val="left"/>
      </w:pPr>
    </w:p>
    <w:p w:rsidR="00277052" w:rsidRDefault="00A52873" w:rsidP="00A52873">
      <w:pPr>
        <w:spacing w:after="0" w:line="259" w:lineRule="auto"/>
        <w:ind w:left="0" w:right="0" w:firstLine="0"/>
        <w:jc w:val="left"/>
      </w:pPr>
      <w:r>
        <w:t>Bhushan: Fundamental of Business organization andmanagement” Sultan Chand &amp; Sons New Delhi.21)</w:t>
      </w:r>
    </w:p>
    <w:p w:rsidR="00277052" w:rsidRDefault="00000000">
      <w:pPr>
        <w:spacing w:after="30" w:line="259" w:lineRule="auto"/>
        <w:ind w:left="-29" w:right="-26" w:firstLine="0"/>
        <w:jc w:val="left"/>
      </w:pPr>
      <w:r>
        <w:rPr>
          <w:rFonts w:ascii="Calibri" w:eastAsia="Calibri" w:hAnsi="Calibri" w:cs="Calibri"/>
          <w:noProof/>
          <w:sz w:val="22"/>
        </w:rPr>
        <mc:AlternateContent>
          <mc:Choice Requires="wpg">
            <w:drawing>
              <wp:inline distT="0" distB="0" distL="0" distR="0">
                <wp:extent cx="5769229" cy="6096"/>
                <wp:effectExtent l="0" t="0" r="0" b="0"/>
                <wp:docPr id="21206" name="Group 2120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7052" name="Shape 2705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206" style="width:454.27pt;height:0.47998pt;mso-position-horizontal-relative:char;mso-position-vertical-relative:line" coordsize="57692,60">
                <v:shape id="Shape 27053"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77052" w:rsidRDefault="00000000">
      <w:pPr>
        <w:spacing w:after="25"/>
        <w:ind w:left="-5" w:right="0"/>
        <w:jc w:val="left"/>
      </w:pPr>
      <w:r>
        <w:rPr>
          <w:sz w:val="20"/>
        </w:rPr>
        <w:t xml:space="preserve">                                                                                                                                                                                            </w:t>
      </w:r>
    </w:p>
    <w:sectPr w:rsidR="00277052">
      <w:footerReference w:type="even" r:id="rId30"/>
      <w:footerReference w:type="default" r:id="rId31"/>
      <w:footerReference w:type="first" r:id="rId32"/>
      <w:pgSz w:w="11906" w:h="16838"/>
      <w:pgMar w:top="1440" w:right="1436" w:bottom="1501" w:left="1440" w:header="720" w:footer="707"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7BBF" w:rsidRDefault="00CB7BBF">
      <w:pPr>
        <w:spacing w:after="0" w:line="240" w:lineRule="auto"/>
      </w:pPr>
      <w:r>
        <w:separator/>
      </w:r>
    </w:p>
  </w:endnote>
  <w:endnote w:type="continuationSeparator" w:id="0">
    <w:p w:rsidR="00CB7BBF" w:rsidRDefault="00CB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7052" w:rsidRDefault="00000000">
    <w:pPr>
      <w:tabs>
        <w:tab w:val="center" w:pos="4681"/>
        <w:tab w:val="right" w:pos="9030"/>
      </w:tabs>
      <w:spacing w:after="0" w:line="259" w:lineRule="auto"/>
      <w:ind w:left="0" w:right="0" w:firstLine="0"/>
      <w:jc w:val="left"/>
    </w:pPr>
    <w:r>
      <w:rPr>
        <w:rFonts w:ascii="Calibri" w:eastAsia="Calibri" w:hAnsi="Calibri" w:cs="Calibri"/>
        <w:b/>
        <w:sz w:val="22"/>
      </w:rPr>
      <w:t>I</w:t>
    </w:r>
    <w:r>
      <w:rPr>
        <w:rFonts w:ascii="Calibri" w:eastAsia="Calibri" w:hAnsi="Calibri" w:cs="Calibri"/>
        <w:sz w:val="22"/>
      </w:rPr>
      <w:t xml:space="preserve"> EJBM </w:t>
    </w:r>
    <w:r>
      <w:rPr>
        <w:rFonts w:ascii="Calibri" w:eastAsia="Calibri" w:hAnsi="Calibri" w:cs="Calibri"/>
        <w:b/>
        <w:sz w:val="22"/>
      </w:rPr>
      <w:t>I</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7052" w:rsidRDefault="00277052">
    <w:pPr>
      <w:tabs>
        <w:tab w:val="center" w:pos="4681"/>
        <w:tab w:val="right" w:pos="9030"/>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7052" w:rsidRDefault="00000000">
    <w:pPr>
      <w:tabs>
        <w:tab w:val="center" w:pos="4681"/>
        <w:tab w:val="right" w:pos="9030"/>
      </w:tabs>
      <w:spacing w:after="0" w:line="259" w:lineRule="auto"/>
      <w:ind w:left="0" w:right="0" w:firstLine="0"/>
      <w:jc w:val="left"/>
    </w:pPr>
    <w:r>
      <w:rPr>
        <w:rFonts w:ascii="Calibri" w:eastAsia="Calibri" w:hAnsi="Calibri" w:cs="Calibri"/>
        <w:b/>
        <w:sz w:val="22"/>
      </w:rPr>
      <w:t>I</w:t>
    </w:r>
    <w:r>
      <w:rPr>
        <w:rFonts w:ascii="Calibri" w:eastAsia="Calibri" w:hAnsi="Calibri" w:cs="Calibri"/>
        <w:sz w:val="22"/>
      </w:rPr>
      <w:t xml:space="preserve"> EJBM </w:t>
    </w:r>
    <w:r>
      <w:rPr>
        <w:rFonts w:ascii="Calibri" w:eastAsia="Calibri" w:hAnsi="Calibri" w:cs="Calibri"/>
        <w:b/>
        <w:sz w:val="22"/>
      </w:rPr>
      <w:t>I</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7BBF" w:rsidRDefault="00CB7BBF">
      <w:pPr>
        <w:spacing w:after="0" w:line="240" w:lineRule="auto"/>
      </w:pPr>
      <w:r>
        <w:separator/>
      </w:r>
    </w:p>
  </w:footnote>
  <w:footnote w:type="continuationSeparator" w:id="0">
    <w:p w:rsidR="00CB7BBF" w:rsidRDefault="00CB7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936"/>
    <w:multiLevelType w:val="multilevel"/>
    <w:tmpl w:val="2850DFD0"/>
    <w:lvl w:ilvl="0">
      <w:start w:val="5"/>
      <w:numFmt w:val="decimal"/>
      <w:lvlText w:val="%1.0"/>
      <w:lvlJc w:val="left"/>
      <w:pPr>
        <w:ind w:left="345"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545" w:hanging="1800"/>
      </w:pPr>
      <w:rPr>
        <w:rFonts w:hint="default"/>
      </w:rPr>
    </w:lvl>
  </w:abstractNum>
  <w:abstractNum w:abstractNumId="1" w15:restartNumberingAfterBreak="0">
    <w:nsid w:val="0CCF1499"/>
    <w:multiLevelType w:val="hybridMultilevel"/>
    <w:tmpl w:val="AD4255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1364BE"/>
    <w:multiLevelType w:val="hybridMultilevel"/>
    <w:tmpl w:val="18C21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B938AD"/>
    <w:multiLevelType w:val="hybridMultilevel"/>
    <w:tmpl w:val="B93602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C516B3"/>
    <w:multiLevelType w:val="hybridMultilevel"/>
    <w:tmpl w:val="82FC6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A65C75"/>
    <w:multiLevelType w:val="hybridMultilevel"/>
    <w:tmpl w:val="9176D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7276C0"/>
    <w:multiLevelType w:val="hybridMultilevel"/>
    <w:tmpl w:val="03A2B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CA4052"/>
    <w:multiLevelType w:val="hybridMultilevel"/>
    <w:tmpl w:val="79AC4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E8478A"/>
    <w:multiLevelType w:val="hybridMultilevel"/>
    <w:tmpl w:val="7E865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BD03084"/>
    <w:multiLevelType w:val="hybridMultilevel"/>
    <w:tmpl w:val="465CCC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1297496">
    <w:abstractNumId w:val="2"/>
  </w:num>
  <w:num w:numId="2" w16cid:durableId="1237401377">
    <w:abstractNumId w:val="3"/>
  </w:num>
  <w:num w:numId="3" w16cid:durableId="1336151680">
    <w:abstractNumId w:val="8"/>
  </w:num>
  <w:num w:numId="4" w16cid:durableId="62678561">
    <w:abstractNumId w:val="5"/>
  </w:num>
  <w:num w:numId="5" w16cid:durableId="271204128">
    <w:abstractNumId w:val="9"/>
  </w:num>
  <w:num w:numId="6" w16cid:durableId="1590891537">
    <w:abstractNumId w:val="1"/>
  </w:num>
  <w:num w:numId="7" w16cid:durableId="1488549653">
    <w:abstractNumId w:val="0"/>
  </w:num>
  <w:num w:numId="8" w16cid:durableId="233131706">
    <w:abstractNumId w:val="7"/>
  </w:num>
  <w:num w:numId="9" w16cid:durableId="618218087">
    <w:abstractNumId w:val="4"/>
  </w:num>
  <w:num w:numId="10" w16cid:durableId="1564684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2"/>
    <w:rsid w:val="00013DD6"/>
    <w:rsid w:val="000C491A"/>
    <w:rsid w:val="002567A4"/>
    <w:rsid w:val="00277052"/>
    <w:rsid w:val="003A215D"/>
    <w:rsid w:val="00465242"/>
    <w:rsid w:val="004D0FF5"/>
    <w:rsid w:val="00550D8F"/>
    <w:rsid w:val="00881632"/>
    <w:rsid w:val="009477D4"/>
    <w:rsid w:val="00A20501"/>
    <w:rsid w:val="00A52873"/>
    <w:rsid w:val="00BF11A8"/>
    <w:rsid w:val="00C02959"/>
    <w:rsid w:val="00C51287"/>
    <w:rsid w:val="00CB7BBF"/>
    <w:rsid w:val="00CD68F5"/>
    <w:rsid w:val="00D9078D"/>
    <w:rsid w:val="00DF70FE"/>
    <w:rsid w:val="00E61010"/>
    <w:rsid w:val="00E62DA1"/>
    <w:rsid w:val="00E72525"/>
    <w:rsid w:val="00E9162F"/>
    <w:rsid w:val="00F00479"/>
    <w:rsid w:val="00F842B2"/>
    <w:rsid w:val="00FD2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252A"/>
  <w15:docId w15:val="{57A22ED0-D3CB-40B0-8F84-95862182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7"/>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7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52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D2F86"/>
    <w:rPr>
      <w:color w:val="0563C1" w:themeColor="hyperlink"/>
      <w:u w:val="single"/>
    </w:rPr>
  </w:style>
  <w:style w:type="character" w:styleId="UnresolvedMention">
    <w:name w:val="Unresolved Mention"/>
    <w:basedOn w:val="DefaultParagraphFont"/>
    <w:uiPriority w:val="99"/>
    <w:semiHidden/>
    <w:unhideWhenUsed/>
    <w:rsid w:val="00FD2F86"/>
    <w:rPr>
      <w:color w:val="605E5C"/>
      <w:shd w:val="clear" w:color="auto" w:fill="E1DFDD"/>
    </w:rPr>
  </w:style>
  <w:style w:type="paragraph" w:styleId="ListParagraph">
    <w:name w:val="List Paragraph"/>
    <w:basedOn w:val="Normal"/>
    <w:uiPriority w:val="34"/>
    <w:qFormat/>
    <w:rsid w:val="00D9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 Id="rId8" Type="http://schemas.openxmlformats.org/officeDocument/2006/relationships/hyperlink" Target="mailto:kumarkstej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C0FB-DEF7-4579-A11F-7B001782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AATHIKA AHAMED LEBBE</dc:creator>
  <cp:keywords/>
  <cp:lastModifiedBy>Tejas Bumrah</cp:lastModifiedBy>
  <cp:revision>3</cp:revision>
  <dcterms:created xsi:type="dcterms:W3CDTF">2024-08-28T04:52:00Z</dcterms:created>
  <dcterms:modified xsi:type="dcterms:W3CDTF">2024-08-30T13:41:00Z</dcterms:modified>
</cp:coreProperties>
</file>