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0FA7" w:rsidRPr="00F50FA7" w:rsidRDefault="00F50FA7" w:rsidP="00F50FA7">
      <w:pPr>
        <w:pStyle w:val="NormalWeb"/>
        <w:spacing w:before="0" w:beforeAutospacing="0" w:after="0" w:afterAutospacing="0" w:line="276" w:lineRule="auto"/>
        <w:jc w:val="both"/>
        <w:textAlignment w:val="baseline"/>
        <w:rPr>
          <w:rFonts w:eastAsia="SimSun"/>
          <w:b/>
          <w:bCs/>
          <w:color w:val="000000"/>
          <w:kern w:val="24"/>
          <w:vertAlign w:val="superscript"/>
        </w:rPr>
      </w:pPr>
      <w:r w:rsidRPr="00F50FA7">
        <w:rPr>
          <w:b/>
          <w:bCs/>
        </w:rPr>
        <w:t>T</w:t>
      </w:r>
      <w:r w:rsidRPr="00F50FA7">
        <w:rPr>
          <w:b/>
          <w:bCs/>
        </w:rPr>
        <w:t>HAW</w:t>
      </w:r>
      <w:r w:rsidRPr="00F50FA7">
        <w:rPr>
          <w:b/>
          <w:bCs/>
        </w:rPr>
        <w:t xml:space="preserve"> P</w:t>
      </w:r>
      <w:r w:rsidRPr="00F50FA7">
        <w:rPr>
          <w:b/>
          <w:bCs/>
        </w:rPr>
        <w:t>AR</w:t>
      </w:r>
      <w:r w:rsidRPr="00F50FA7">
        <w:rPr>
          <w:b/>
          <w:bCs/>
        </w:rPr>
        <w:t xml:space="preserve"> K</w:t>
      </w:r>
      <w:r w:rsidRPr="00F50FA7">
        <w:rPr>
          <w:b/>
          <w:bCs/>
        </w:rPr>
        <w:t>A</w:t>
      </w:r>
      <w:proofErr w:type="gramStart"/>
      <w:r w:rsidRPr="00F50FA7">
        <w:rPr>
          <w:rFonts w:eastAsia="SimSun"/>
          <w:b/>
          <w:bCs/>
          <w:color w:val="000000"/>
          <w:kern w:val="24"/>
          <w:vertAlign w:val="superscript"/>
        </w:rPr>
        <w:t xml:space="preserve">1,  </w:t>
      </w:r>
      <w:r w:rsidRPr="00F50FA7">
        <w:rPr>
          <w:rFonts w:eastAsia="SimSun"/>
          <w:b/>
          <w:bCs/>
          <w:color w:val="000000"/>
          <w:kern w:val="24"/>
        </w:rPr>
        <w:t>Dr.</w:t>
      </w:r>
      <w:proofErr w:type="gramEnd"/>
      <w:r w:rsidRPr="00F50FA7">
        <w:rPr>
          <w:rFonts w:eastAsia="SimSun"/>
          <w:b/>
          <w:bCs/>
          <w:color w:val="000000"/>
          <w:kern w:val="24"/>
        </w:rPr>
        <w:t xml:space="preserve"> </w:t>
      </w:r>
      <w:r w:rsidRPr="00F50FA7">
        <w:rPr>
          <w:rFonts w:eastAsia="SimSun"/>
          <w:b/>
          <w:bCs/>
          <w:color w:val="000000"/>
          <w:kern w:val="24"/>
        </w:rPr>
        <w:t>Yeshpal</w:t>
      </w:r>
      <w:r w:rsidRPr="00F50FA7">
        <w:rPr>
          <w:rFonts w:eastAsia="SimSun"/>
          <w:b/>
          <w:bCs/>
          <w:color w:val="000000"/>
          <w:kern w:val="24"/>
          <w:vertAlign w:val="superscript"/>
        </w:rPr>
        <w:t xml:space="preserve">2 </w:t>
      </w:r>
    </w:p>
    <w:p w:rsidR="00F50FA7" w:rsidRPr="003F208A" w:rsidRDefault="00F50FA7" w:rsidP="00F50FA7">
      <w:pPr>
        <w:pStyle w:val="NormalWeb"/>
        <w:spacing w:before="0" w:beforeAutospacing="0" w:after="0" w:afterAutospacing="0" w:line="276" w:lineRule="auto"/>
        <w:jc w:val="both"/>
        <w:textAlignment w:val="baseline"/>
      </w:pPr>
    </w:p>
    <w:p w:rsidR="00F50FA7" w:rsidRDefault="00F50FA7" w:rsidP="00F50FA7">
      <w:pPr>
        <w:pStyle w:val="NormalWeb"/>
        <w:spacing w:before="0" w:beforeAutospacing="0" w:after="0" w:afterAutospacing="0"/>
        <w:jc w:val="both"/>
        <w:textAlignment w:val="baseline"/>
      </w:pPr>
      <w:r>
        <w:rPr>
          <w:vertAlign w:val="superscript"/>
        </w:rPr>
        <w:t xml:space="preserve">1 </w:t>
      </w:r>
      <w:r>
        <w:t xml:space="preserve">PhD Research Scholar, Samrat Ashok </w:t>
      </w:r>
      <w:proofErr w:type="spellStart"/>
      <w:r>
        <w:t>Subharti</w:t>
      </w:r>
      <w:proofErr w:type="spellEnd"/>
      <w:r>
        <w:t xml:space="preserve"> School of Buddhist Studies, Swami Vivekanand </w:t>
      </w:r>
      <w:proofErr w:type="spellStart"/>
      <w:r>
        <w:t>Subharti</w:t>
      </w:r>
      <w:proofErr w:type="spellEnd"/>
      <w:r>
        <w:t xml:space="preserve"> University, Meerut-250002</w:t>
      </w:r>
    </w:p>
    <w:p w:rsidR="00F50FA7" w:rsidRPr="003F208A" w:rsidRDefault="00F50FA7" w:rsidP="00F50FA7">
      <w:pPr>
        <w:pStyle w:val="NormalWeb"/>
        <w:spacing w:before="0" w:beforeAutospacing="0" w:after="0" w:afterAutospacing="0"/>
        <w:jc w:val="both"/>
        <w:textAlignment w:val="baseline"/>
        <w:rPr>
          <w:rFonts w:eastAsia="SimSun"/>
          <w:color w:val="000000"/>
          <w:kern w:val="24"/>
        </w:rPr>
      </w:pPr>
      <w:r>
        <w:rPr>
          <w:vertAlign w:val="superscript"/>
        </w:rPr>
        <w:t xml:space="preserve">2 </w:t>
      </w:r>
      <w:r>
        <w:t>Ass</w:t>
      </w:r>
      <w:r>
        <w:t>istant</w:t>
      </w:r>
      <w:r>
        <w:t xml:space="preserve"> Professor, </w:t>
      </w:r>
      <w:r>
        <w:t>Department of Languages</w:t>
      </w:r>
      <w:r>
        <w:t xml:space="preserve">, Swami Vivekanand </w:t>
      </w:r>
      <w:proofErr w:type="spellStart"/>
      <w:r>
        <w:t>Subharti</w:t>
      </w:r>
      <w:proofErr w:type="spellEnd"/>
      <w:r>
        <w:t xml:space="preserve"> University, Meerut-250002</w:t>
      </w:r>
      <w:r w:rsidRPr="003F208A">
        <w:rPr>
          <w:rFonts w:eastAsia="SimSun"/>
          <w:color w:val="000000"/>
          <w:kern w:val="24"/>
        </w:rPr>
        <w:t xml:space="preserve">              </w:t>
      </w:r>
    </w:p>
    <w:p w:rsidR="00F50FA7" w:rsidRDefault="00F50FA7"/>
    <w:p w:rsidR="00F50FA7" w:rsidRPr="00F50FA7" w:rsidRDefault="00F50FA7" w:rsidP="00F50FA7">
      <w:pPr>
        <w:autoSpaceDE w:val="0"/>
        <w:autoSpaceDN w:val="0"/>
        <w:adjustRightInd w:val="0"/>
        <w:spacing w:line="360" w:lineRule="auto"/>
        <w:ind w:firstLine="720"/>
        <w:jc w:val="center"/>
        <w:rPr>
          <w:rFonts w:ascii="Times New Roman" w:hAnsi="Times New Roman" w:cs="Times New Roman"/>
          <w:b/>
          <w:bCs/>
          <w:sz w:val="28"/>
        </w:rPr>
      </w:pPr>
      <w:r w:rsidRPr="00F50FA7">
        <w:rPr>
          <w:rFonts w:ascii="Times New Roman" w:hAnsi="Times New Roman" w:cs="Times New Roman"/>
          <w:b/>
          <w:bCs/>
          <w:sz w:val="28"/>
        </w:rPr>
        <w:t xml:space="preserve">The Origin of </w:t>
      </w:r>
      <w:proofErr w:type="spellStart"/>
      <w:r w:rsidRPr="00DB6B8D">
        <w:rPr>
          <w:rFonts w:ascii="Times New Roman" w:hAnsi="Times New Roman" w:cs="Times New Roman"/>
          <w:b/>
          <w:bCs/>
          <w:i/>
          <w:iCs/>
          <w:sz w:val="28"/>
        </w:rPr>
        <w:t>Pabbajja</w:t>
      </w:r>
      <w:proofErr w:type="spellEnd"/>
      <w:r w:rsidRPr="00F50FA7">
        <w:rPr>
          <w:rFonts w:ascii="Times New Roman" w:hAnsi="Times New Roman" w:cs="Times New Roman"/>
          <w:b/>
          <w:bCs/>
          <w:sz w:val="28"/>
        </w:rPr>
        <w:t xml:space="preserve"> Ordination Formula</w:t>
      </w:r>
    </w:p>
    <w:p w:rsidR="00F50FA7" w:rsidRPr="00F50FA7" w:rsidRDefault="00F50FA7">
      <w:pPr>
        <w:rPr>
          <w:rFonts w:ascii="Times New Roman" w:hAnsi="Times New Roman" w:cs="Times New Roman"/>
          <w:b/>
          <w:bCs/>
          <w:sz w:val="24"/>
          <w:szCs w:val="24"/>
        </w:rPr>
      </w:pPr>
      <w:r w:rsidRPr="00F50FA7">
        <w:rPr>
          <w:rFonts w:ascii="Times New Roman" w:hAnsi="Times New Roman" w:cs="Times New Roman"/>
          <w:b/>
          <w:bCs/>
          <w:sz w:val="24"/>
          <w:szCs w:val="24"/>
        </w:rPr>
        <w:t>Abstract</w:t>
      </w:r>
    </w:p>
    <w:p w:rsidR="00F50FA7" w:rsidRDefault="00F50FA7" w:rsidP="00F50FA7">
      <w:pPr>
        <w:spacing w:line="360" w:lineRule="auto"/>
        <w:jc w:val="both"/>
        <w:rPr>
          <w:rFonts w:ascii="Times New Roman" w:hAnsi="Times New Roman" w:cs="Times New Roman"/>
          <w:sz w:val="24"/>
          <w:szCs w:val="24"/>
        </w:rPr>
      </w:pPr>
      <w:r w:rsidRPr="00F50FA7">
        <w:rPr>
          <w:rFonts w:ascii="Times New Roman" w:hAnsi="Times New Roman" w:cs="Times New Roman"/>
          <w:sz w:val="24"/>
          <w:szCs w:val="24"/>
        </w:rPr>
        <w:t xml:space="preserve">Ordination in Buddhism follows a logical sequence and is categorized into two primary types: (1) </w:t>
      </w:r>
      <w:proofErr w:type="spellStart"/>
      <w:r w:rsidRPr="00F50FA7">
        <w:rPr>
          <w:rFonts w:ascii="Times New Roman" w:hAnsi="Times New Roman" w:cs="Times New Roman"/>
          <w:sz w:val="24"/>
          <w:szCs w:val="24"/>
        </w:rPr>
        <w:t>Pabbajja</w:t>
      </w:r>
      <w:proofErr w:type="spellEnd"/>
      <w:r w:rsidRPr="00F50FA7">
        <w:rPr>
          <w:rFonts w:ascii="Times New Roman" w:hAnsi="Times New Roman" w:cs="Times New Roman"/>
          <w:sz w:val="24"/>
          <w:szCs w:val="24"/>
        </w:rPr>
        <w:t xml:space="preserve"> ordination and (2) </w:t>
      </w:r>
      <w:proofErr w:type="spellStart"/>
      <w:r w:rsidRPr="00F50FA7">
        <w:rPr>
          <w:rFonts w:ascii="Times New Roman" w:hAnsi="Times New Roman" w:cs="Times New Roman"/>
          <w:sz w:val="24"/>
          <w:szCs w:val="24"/>
        </w:rPr>
        <w:t>Upasampadā</w:t>
      </w:r>
      <w:proofErr w:type="spellEnd"/>
      <w:r w:rsidRPr="00F50FA7">
        <w:rPr>
          <w:rFonts w:ascii="Times New Roman" w:hAnsi="Times New Roman" w:cs="Times New Roman"/>
          <w:sz w:val="24"/>
          <w:szCs w:val="24"/>
        </w:rPr>
        <w:t xml:space="preserve"> ordination. </w:t>
      </w:r>
      <w:proofErr w:type="spellStart"/>
      <w:r w:rsidRPr="00F50FA7">
        <w:rPr>
          <w:rFonts w:ascii="Times New Roman" w:hAnsi="Times New Roman" w:cs="Times New Roman"/>
          <w:sz w:val="24"/>
          <w:szCs w:val="24"/>
        </w:rPr>
        <w:t>Pabbajja</w:t>
      </w:r>
      <w:proofErr w:type="spellEnd"/>
      <w:r w:rsidRPr="00F50FA7">
        <w:rPr>
          <w:rFonts w:ascii="Times New Roman" w:hAnsi="Times New Roman" w:cs="Times New Roman"/>
          <w:sz w:val="24"/>
          <w:szCs w:val="24"/>
        </w:rPr>
        <w:t xml:space="preserve"> is intended specifically for initiating "</w:t>
      </w:r>
      <w:proofErr w:type="spellStart"/>
      <w:r w:rsidRPr="00F50FA7">
        <w:rPr>
          <w:rFonts w:ascii="Times New Roman" w:hAnsi="Times New Roman" w:cs="Times New Roman"/>
          <w:sz w:val="24"/>
          <w:szCs w:val="24"/>
        </w:rPr>
        <w:t>samaneras</w:t>
      </w:r>
      <w:proofErr w:type="spellEnd"/>
      <w:r w:rsidRPr="00F50FA7">
        <w:rPr>
          <w:rFonts w:ascii="Times New Roman" w:hAnsi="Times New Roman" w:cs="Times New Roman"/>
          <w:sz w:val="24"/>
          <w:szCs w:val="24"/>
        </w:rPr>
        <w:t>" (novice monks) and "</w:t>
      </w:r>
      <w:proofErr w:type="spellStart"/>
      <w:r w:rsidRPr="00F50FA7">
        <w:rPr>
          <w:rFonts w:ascii="Times New Roman" w:hAnsi="Times New Roman" w:cs="Times New Roman"/>
          <w:sz w:val="24"/>
          <w:szCs w:val="24"/>
        </w:rPr>
        <w:t>samaneris</w:t>
      </w:r>
      <w:proofErr w:type="spellEnd"/>
      <w:r w:rsidRPr="00F50FA7">
        <w:rPr>
          <w:rFonts w:ascii="Times New Roman" w:hAnsi="Times New Roman" w:cs="Times New Roman"/>
          <w:sz w:val="24"/>
          <w:szCs w:val="24"/>
        </w:rPr>
        <w:t xml:space="preserve">" (novice nuns), while </w:t>
      </w:r>
      <w:proofErr w:type="spellStart"/>
      <w:r w:rsidRPr="00F50FA7">
        <w:rPr>
          <w:rFonts w:ascii="Times New Roman" w:hAnsi="Times New Roman" w:cs="Times New Roman"/>
          <w:sz w:val="24"/>
          <w:szCs w:val="24"/>
        </w:rPr>
        <w:t>Upasampadā</w:t>
      </w:r>
      <w:proofErr w:type="spellEnd"/>
      <w:r w:rsidRPr="00F50FA7">
        <w:rPr>
          <w:rFonts w:ascii="Times New Roman" w:hAnsi="Times New Roman" w:cs="Times New Roman"/>
          <w:sz w:val="24"/>
          <w:szCs w:val="24"/>
        </w:rPr>
        <w:t xml:space="preserve"> is designated for the ordination of "bhikkhus" (fully ordained monks) and "</w:t>
      </w:r>
      <w:proofErr w:type="spellStart"/>
      <w:r w:rsidRPr="00F50FA7">
        <w:rPr>
          <w:rFonts w:ascii="Times New Roman" w:hAnsi="Times New Roman" w:cs="Times New Roman"/>
          <w:sz w:val="24"/>
          <w:szCs w:val="24"/>
        </w:rPr>
        <w:t>bhikkhunīs</w:t>
      </w:r>
      <w:proofErr w:type="spellEnd"/>
      <w:r w:rsidRPr="00F50FA7">
        <w:rPr>
          <w:rFonts w:ascii="Times New Roman" w:hAnsi="Times New Roman" w:cs="Times New Roman"/>
          <w:sz w:val="24"/>
          <w:szCs w:val="24"/>
        </w:rPr>
        <w:t xml:space="preserve">" (fully ordained nuns). The </w:t>
      </w:r>
      <w:proofErr w:type="spellStart"/>
      <w:r w:rsidRPr="00F50FA7">
        <w:rPr>
          <w:rFonts w:ascii="Times New Roman" w:hAnsi="Times New Roman" w:cs="Times New Roman"/>
          <w:sz w:val="24"/>
          <w:szCs w:val="24"/>
        </w:rPr>
        <w:t>Pabbajja</w:t>
      </w:r>
      <w:proofErr w:type="spellEnd"/>
      <w:r w:rsidRPr="00F50FA7">
        <w:rPr>
          <w:rFonts w:ascii="Times New Roman" w:hAnsi="Times New Roman" w:cs="Times New Roman"/>
          <w:sz w:val="24"/>
          <w:szCs w:val="24"/>
        </w:rPr>
        <w:t xml:space="preserve"> ordination serves as the preliminary step to </w:t>
      </w:r>
      <w:proofErr w:type="spellStart"/>
      <w:r w:rsidRPr="00F50FA7">
        <w:rPr>
          <w:rFonts w:ascii="Times New Roman" w:hAnsi="Times New Roman" w:cs="Times New Roman"/>
          <w:sz w:val="24"/>
          <w:szCs w:val="24"/>
        </w:rPr>
        <w:t>Upasampadā</w:t>
      </w:r>
      <w:proofErr w:type="spellEnd"/>
      <w:r w:rsidRPr="00F50FA7">
        <w:rPr>
          <w:rFonts w:ascii="Times New Roman" w:hAnsi="Times New Roman" w:cs="Times New Roman"/>
          <w:sz w:val="24"/>
          <w:szCs w:val="24"/>
        </w:rPr>
        <w:t xml:space="preserve">, as one must first undergo </w:t>
      </w:r>
      <w:proofErr w:type="spellStart"/>
      <w:r w:rsidRPr="00F50FA7">
        <w:rPr>
          <w:rFonts w:ascii="Times New Roman" w:hAnsi="Times New Roman" w:cs="Times New Roman"/>
          <w:sz w:val="24"/>
          <w:szCs w:val="24"/>
        </w:rPr>
        <w:t>Pabbajja</w:t>
      </w:r>
      <w:proofErr w:type="spellEnd"/>
      <w:r w:rsidRPr="00F50FA7">
        <w:rPr>
          <w:rFonts w:ascii="Times New Roman" w:hAnsi="Times New Roman" w:cs="Times New Roman"/>
          <w:sz w:val="24"/>
          <w:szCs w:val="24"/>
        </w:rPr>
        <w:t xml:space="preserve"> before advancing to </w:t>
      </w:r>
      <w:proofErr w:type="spellStart"/>
      <w:r w:rsidRPr="00F50FA7">
        <w:rPr>
          <w:rFonts w:ascii="Times New Roman" w:hAnsi="Times New Roman" w:cs="Times New Roman"/>
          <w:sz w:val="24"/>
          <w:szCs w:val="24"/>
        </w:rPr>
        <w:t>Upasampadā</w:t>
      </w:r>
      <w:proofErr w:type="spellEnd"/>
      <w:r w:rsidRPr="00F50FA7">
        <w:rPr>
          <w:rFonts w:ascii="Times New Roman" w:hAnsi="Times New Roman" w:cs="Times New Roman"/>
          <w:sz w:val="24"/>
          <w:szCs w:val="24"/>
        </w:rPr>
        <w:t xml:space="preserve">. Each type of ordination possesses its own distinct system, purpose, and objectives. This paper provides an overview of the original </w:t>
      </w:r>
      <w:proofErr w:type="spellStart"/>
      <w:r w:rsidRPr="00F50FA7">
        <w:rPr>
          <w:rFonts w:ascii="Times New Roman" w:hAnsi="Times New Roman" w:cs="Times New Roman"/>
          <w:sz w:val="24"/>
          <w:szCs w:val="24"/>
        </w:rPr>
        <w:t>Pabbajja</w:t>
      </w:r>
      <w:proofErr w:type="spellEnd"/>
      <w:r w:rsidRPr="00F50FA7">
        <w:rPr>
          <w:rFonts w:ascii="Times New Roman" w:hAnsi="Times New Roman" w:cs="Times New Roman"/>
          <w:sz w:val="24"/>
          <w:szCs w:val="24"/>
        </w:rPr>
        <w:t xml:space="preserve"> system, focusing on the ordination of novices. It also outlines the three levels within female ordination: the </w:t>
      </w:r>
      <w:proofErr w:type="spellStart"/>
      <w:r w:rsidRPr="00F50FA7">
        <w:rPr>
          <w:rFonts w:ascii="Times New Roman" w:hAnsi="Times New Roman" w:cs="Times New Roman"/>
          <w:sz w:val="24"/>
          <w:szCs w:val="24"/>
        </w:rPr>
        <w:t>Samaneri</w:t>
      </w:r>
      <w:proofErr w:type="spellEnd"/>
      <w:r w:rsidRPr="00F50FA7">
        <w:rPr>
          <w:rFonts w:ascii="Times New Roman" w:hAnsi="Times New Roman" w:cs="Times New Roman"/>
          <w:sz w:val="24"/>
          <w:szCs w:val="24"/>
        </w:rPr>
        <w:t xml:space="preserve"> (female novice), the </w:t>
      </w:r>
      <w:proofErr w:type="spellStart"/>
      <w:r w:rsidRPr="00F50FA7">
        <w:rPr>
          <w:rFonts w:ascii="Times New Roman" w:hAnsi="Times New Roman" w:cs="Times New Roman"/>
          <w:sz w:val="24"/>
          <w:szCs w:val="24"/>
        </w:rPr>
        <w:t>Sikkhāmāna</w:t>
      </w:r>
      <w:proofErr w:type="spellEnd"/>
      <w:r w:rsidRPr="00F50FA7">
        <w:rPr>
          <w:rFonts w:ascii="Times New Roman" w:hAnsi="Times New Roman" w:cs="Times New Roman"/>
          <w:sz w:val="24"/>
          <w:szCs w:val="24"/>
        </w:rPr>
        <w:t xml:space="preserve"> (female probationer), and the Bhikkhuni (fully ordained nun). Additionally, this article details the procedures involved in </w:t>
      </w:r>
      <w:proofErr w:type="spellStart"/>
      <w:r w:rsidRPr="00F50FA7">
        <w:rPr>
          <w:rFonts w:ascii="Times New Roman" w:hAnsi="Times New Roman" w:cs="Times New Roman"/>
          <w:sz w:val="24"/>
          <w:szCs w:val="24"/>
        </w:rPr>
        <w:t>Pabbajja</w:t>
      </w:r>
      <w:proofErr w:type="spellEnd"/>
      <w:r w:rsidRPr="00F50FA7">
        <w:rPr>
          <w:rFonts w:ascii="Times New Roman" w:hAnsi="Times New Roman" w:cs="Times New Roman"/>
          <w:sz w:val="24"/>
          <w:szCs w:val="24"/>
        </w:rPr>
        <w:t xml:space="preserve"> for both male and female novices.</w:t>
      </w:r>
    </w:p>
    <w:p w:rsidR="00F50FA7" w:rsidRPr="00F50FA7" w:rsidRDefault="00F50FA7" w:rsidP="00F50FA7">
      <w:pPr>
        <w:autoSpaceDE w:val="0"/>
        <w:autoSpaceDN w:val="0"/>
        <w:adjustRightInd w:val="0"/>
        <w:spacing w:line="360" w:lineRule="auto"/>
        <w:jc w:val="both"/>
        <w:rPr>
          <w:rFonts w:ascii="Times New Roman" w:hAnsi="Times New Roman" w:cs="Times New Roman"/>
          <w:bCs/>
          <w:sz w:val="24"/>
          <w:szCs w:val="24"/>
        </w:rPr>
      </w:pPr>
      <w:r w:rsidRPr="00F50FA7">
        <w:rPr>
          <w:rFonts w:ascii="Times New Roman" w:hAnsi="Times New Roman" w:cs="Times New Roman"/>
          <w:b/>
          <w:bCs/>
          <w:sz w:val="24"/>
          <w:szCs w:val="24"/>
        </w:rPr>
        <w:t>Keywords:</w:t>
      </w:r>
      <w:r w:rsidRPr="00F50FA7">
        <w:rPr>
          <w:rFonts w:ascii="Times New Roman" w:hAnsi="Times New Roman" w:cs="Times New Roman"/>
          <w:b/>
          <w:bCs/>
          <w:sz w:val="24"/>
          <w:szCs w:val="24"/>
        </w:rPr>
        <w:tab/>
      </w:r>
      <w:proofErr w:type="spellStart"/>
      <w:r w:rsidRPr="00F50FA7">
        <w:rPr>
          <w:rFonts w:ascii="Times New Roman" w:hAnsi="Times New Roman" w:cs="Times New Roman"/>
          <w:bCs/>
          <w:sz w:val="24"/>
          <w:szCs w:val="24"/>
        </w:rPr>
        <w:t>Pabbajja</w:t>
      </w:r>
      <w:proofErr w:type="spellEnd"/>
      <w:r w:rsidRPr="00F50FA7">
        <w:rPr>
          <w:rFonts w:ascii="Times New Roman" w:hAnsi="Times New Roman" w:cs="Times New Roman"/>
          <w:bCs/>
          <w:sz w:val="24"/>
          <w:szCs w:val="24"/>
        </w:rPr>
        <w:t xml:space="preserve">, Three Refuge, Applicant, age, </w:t>
      </w:r>
      <w:proofErr w:type="spellStart"/>
      <w:r w:rsidRPr="00F50FA7">
        <w:rPr>
          <w:rFonts w:ascii="Times New Roman" w:hAnsi="Times New Roman" w:cs="Times New Roman"/>
          <w:bCs/>
          <w:sz w:val="24"/>
          <w:szCs w:val="24"/>
        </w:rPr>
        <w:t>Sāmaṇerī</w:t>
      </w:r>
      <w:proofErr w:type="spellEnd"/>
      <w:r w:rsidRPr="00F50FA7">
        <w:rPr>
          <w:rFonts w:ascii="Times New Roman" w:hAnsi="Times New Roman" w:cs="Times New Roman"/>
          <w:bCs/>
          <w:sz w:val="24"/>
          <w:szCs w:val="24"/>
        </w:rPr>
        <w:t xml:space="preserve">, </w:t>
      </w:r>
      <w:proofErr w:type="spellStart"/>
      <w:r w:rsidRPr="00F50FA7">
        <w:rPr>
          <w:rFonts w:ascii="Times New Roman" w:hAnsi="Times New Roman" w:cs="Times New Roman"/>
          <w:bCs/>
          <w:sz w:val="24"/>
          <w:szCs w:val="24"/>
        </w:rPr>
        <w:t>Sikkhāmāna</w:t>
      </w:r>
      <w:proofErr w:type="spellEnd"/>
      <w:r w:rsidRPr="00F50FA7">
        <w:rPr>
          <w:rFonts w:ascii="Times New Roman" w:hAnsi="Times New Roman" w:cs="Times New Roman"/>
          <w:bCs/>
          <w:sz w:val="24"/>
          <w:szCs w:val="24"/>
        </w:rPr>
        <w:t>.</w:t>
      </w:r>
    </w:p>
    <w:p w:rsidR="00DB6B8D" w:rsidRPr="00DB6B8D" w:rsidRDefault="00DB6B8D" w:rsidP="00DB6B8D">
      <w:pPr>
        <w:autoSpaceDE w:val="0"/>
        <w:autoSpaceDN w:val="0"/>
        <w:adjustRightInd w:val="0"/>
        <w:spacing w:line="360" w:lineRule="auto"/>
        <w:jc w:val="both"/>
        <w:rPr>
          <w:rFonts w:ascii="Times New Roman" w:hAnsi="Times New Roman" w:cs="Times New Roman"/>
          <w:b/>
          <w:bCs/>
          <w:sz w:val="24"/>
          <w:szCs w:val="24"/>
        </w:rPr>
      </w:pPr>
      <w:r w:rsidRPr="00DB6B8D">
        <w:rPr>
          <w:rFonts w:ascii="Times New Roman" w:hAnsi="Times New Roman" w:cs="Times New Roman"/>
          <w:b/>
          <w:bCs/>
          <w:sz w:val="24"/>
          <w:szCs w:val="24"/>
        </w:rPr>
        <w:t>Introduction</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6B8D">
        <w:rPr>
          <w:rFonts w:ascii="Times New Roman" w:hAnsi="Times New Roman" w:cs="Times New Roman"/>
          <w:sz w:val="24"/>
          <w:szCs w:val="24"/>
        </w:rPr>
        <w:t xml:space="preserve">The term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is derived from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sz w:val="24"/>
          <w:szCs w:val="24"/>
        </w:rPr>
        <w:t xml:space="preserve"> hood. There is another meaning for this term which is “going forth from home life to homeless state”. Its precise meaning is to stay away from worldly life or society. This has become a common tradition of lifestyle for world “renouncers” since the pre-Buddhist time. Those who renounced the world might have done so with an aim perhaps to practice the noble </w:t>
      </w:r>
      <w:proofErr w:type="spellStart"/>
      <w:r w:rsidRPr="00DB6B8D">
        <w:rPr>
          <w:rFonts w:ascii="Times New Roman" w:hAnsi="Times New Roman" w:cs="Times New Roman"/>
          <w:i/>
          <w:iCs/>
          <w:sz w:val="24"/>
          <w:szCs w:val="24"/>
        </w:rPr>
        <w:t>brahmacariya</w:t>
      </w:r>
      <w:proofErr w:type="spellEnd"/>
      <w:r w:rsidRPr="00DB6B8D">
        <w:rPr>
          <w:rFonts w:ascii="Times New Roman" w:hAnsi="Times New Roman" w:cs="Times New Roman"/>
          <w:sz w:val="24"/>
          <w:szCs w:val="24"/>
        </w:rPr>
        <w:t xml:space="preserve"> life. They lived alone or in community, going for alms-food, moving from one place to another as mendicants. Renunciation such as wandering mendicants, wandering ascetics and homeless ascetics existed long before the dawn of Buddhism. In Buddhist literature, some expressions incorporate the sense of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such as </w:t>
      </w:r>
      <w:proofErr w:type="spellStart"/>
      <w:r w:rsidRPr="00DB6B8D">
        <w:rPr>
          <w:rFonts w:ascii="Times New Roman" w:hAnsi="Times New Roman" w:cs="Times New Roman"/>
          <w:i/>
          <w:iCs/>
          <w:sz w:val="24"/>
          <w:szCs w:val="24"/>
        </w:rPr>
        <w:t>tapasa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“going forth taking up an ascetic life”; </w:t>
      </w:r>
      <w:proofErr w:type="spellStart"/>
      <w:r w:rsidRPr="00DB6B8D">
        <w:rPr>
          <w:rFonts w:ascii="Times New Roman" w:hAnsi="Times New Roman" w:cs="Times New Roman"/>
          <w:i/>
          <w:iCs/>
          <w:sz w:val="24"/>
          <w:szCs w:val="24"/>
        </w:rPr>
        <w:t>isi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“going forth taking up a hermit life”; </w:t>
      </w:r>
      <w:proofErr w:type="spellStart"/>
      <w:r w:rsidRPr="00DB6B8D">
        <w:rPr>
          <w:rFonts w:ascii="Times New Roman" w:hAnsi="Times New Roman" w:cs="Times New Roman"/>
          <w:i/>
          <w:iCs/>
          <w:sz w:val="24"/>
          <w:szCs w:val="24"/>
        </w:rPr>
        <w:lastRenderedPageBreak/>
        <w:t>sāmaṇera</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“going forth taking up the life of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w:t>
      </w:r>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sāmaṇeri</w:t>
      </w:r>
      <w:proofErr w:type="spellEnd"/>
      <w:r w:rsidRPr="00DB6B8D">
        <w:rPr>
          <w:rFonts w:ascii="Times New Roman" w:hAnsi="Times New Roman" w:cs="Times New Roman"/>
          <w:sz w:val="24"/>
          <w:szCs w:val="24"/>
        </w:rPr>
        <w:t xml:space="preserve">” in the teaching of the Buddha; </w:t>
      </w:r>
      <w:proofErr w:type="spellStart"/>
      <w:r w:rsidRPr="00DB6B8D">
        <w:rPr>
          <w:rFonts w:ascii="Times New Roman" w:hAnsi="Times New Roman" w:cs="Times New Roman"/>
          <w:i/>
          <w:iCs/>
          <w:sz w:val="24"/>
          <w:szCs w:val="24"/>
        </w:rPr>
        <w:t>upasampadā-pabbajja</w:t>
      </w:r>
      <w:proofErr w:type="spellEnd"/>
      <w:r w:rsidRPr="00DB6B8D">
        <w:rPr>
          <w:rFonts w:ascii="Times New Roman" w:hAnsi="Times New Roman" w:cs="Times New Roman"/>
          <w:sz w:val="24"/>
          <w:szCs w:val="24"/>
        </w:rPr>
        <w:t xml:space="preserve">, “going forth taking up the life of a </w:t>
      </w:r>
      <w:r w:rsidRPr="00DB6B8D">
        <w:rPr>
          <w:rFonts w:ascii="Times New Roman" w:hAnsi="Times New Roman" w:cs="Times New Roman"/>
          <w:i/>
          <w:iCs/>
          <w:sz w:val="24"/>
          <w:szCs w:val="24"/>
        </w:rPr>
        <w:t>bhikkhu</w:t>
      </w:r>
      <w:r w:rsidRPr="00DB6B8D">
        <w:rPr>
          <w:rFonts w:ascii="Times New Roman" w:hAnsi="Times New Roman" w:cs="Times New Roman"/>
          <w:sz w:val="24"/>
          <w:szCs w:val="24"/>
        </w:rPr>
        <w:t xml:space="preserve">” in the teaching of the Buddha; </w:t>
      </w:r>
      <w:proofErr w:type="spellStart"/>
      <w:r w:rsidRPr="00DB6B8D">
        <w:rPr>
          <w:rFonts w:ascii="Times New Roman" w:hAnsi="Times New Roman" w:cs="Times New Roman"/>
          <w:i/>
          <w:iCs/>
          <w:sz w:val="24"/>
          <w:szCs w:val="24"/>
        </w:rPr>
        <w:t>aññatitthiya-paribhājakapabbajja</w:t>
      </w:r>
      <w:proofErr w:type="spellEnd"/>
      <w:r w:rsidRPr="00DB6B8D">
        <w:rPr>
          <w:rFonts w:ascii="Times New Roman" w:hAnsi="Times New Roman" w:cs="Times New Roman"/>
          <w:sz w:val="24"/>
          <w:szCs w:val="24"/>
        </w:rPr>
        <w:t>, “going forth taking up the life of a wanderer or a mendicant in other heretical sects”,</w:t>
      </w:r>
      <w:r w:rsidRPr="00DB6B8D">
        <w:rPr>
          <w:rStyle w:val="FootnoteReference"/>
          <w:rFonts w:ascii="Times New Roman" w:hAnsi="Times New Roman" w:cs="Times New Roman"/>
          <w:sz w:val="24"/>
          <w:szCs w:val="24"/>
        </w:rPr>
        <w:footnoteReference w:id="1"/>
      </w:r>
      <w:r w:rsidRPr="00DB6B8D">
        <w:rPr>
          <w:rFonts w:ascii="Times New Roman" w:hAnsi="Times New Roman" w:cs="Times New Roman"/>
          <w:sz w:val="24"/>
          <w:szCs w:val="24"/>
        </w:rPr>
        <w:t xml:space="preserve">  and </w:t>
      </w:r>
      <w:proofErr w:type="spellStart"/>
      <w:r w:rsidRPr="00DB6B8D">
        <w:rPr>
          <w:rFonts w:ascii="Times New Roman" w:hAnsi="Times New Roman" w:cs="Times New Roman"/>
          <w:i/>
          <w:iCs/>
          <w:sz w:val="24"/>
          <w:szCs w:val="24"/>
        </w:rPr>
        <w:t>Ājivaka</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“going forth taking up the life of a naked ascetic” and so on. In the context of this article, this term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means the admission of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into the </w:t>
      </w:r>
      <w:r w:rsidRPr="00DB6B8D">
        <w:rPr>
          <w:rFonts w:ascii="Times New Roman" w:hAnsi="Times New Roman" w:cs="Times New Roman"/>
          <w:i/>
          <w:iCs/>
          <w:sz w:val="24"/>
          <w:szCs w:val="24"/>
        </w:rPr>
        <w:t xml:space="preserve">Sangha </w:t>
      </w:r>
      <w:r w:rsidRPr="00DB6B8D">
        <w:rPr>
          <w:rFonts w:ascii="Times New Roman" w:hAnsi="Times New Roman" w:cs="Times New Roman"/>
          <w:sz w:val="24"/>
          <w:szCs w:val="24"/>
        </w:rPr>
        <w:t xml:space="preserve">as implied in the expression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“one who gives up the worldly life to become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sz w:val="24"/>
          <w:szCs w:val="24"/>
        </w:rPr>
        <w:t>”.</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6B8D">
        <w:rPr>
          <w:rFonts w:ascii="Times New Roman" w:hAnsi="Times New Roman" w:cs="Times New Roman"/>
          <w:sz w:val="24"/>
          <w:szCs w:val="24"/>
        </w:rPr>
        <w:t>In the beginning of Buddhism, there was no discernibly difference in the method of conferment of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and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ordinations” as both ordinations could be accomplished only with the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formula. However, in tracking the historical incidents like the ordination of young </w:t>
      </w:r>
      <w:proofErr w:type="spellStart"/>
      <w:r w:rsidRPr="00DB6B8D">
        <w:rPr>
          <w:rFonts w:ascii="Times New Roman" w:hAnsi="Times New Roman" w:cs="Times New Roman"/>
          <w:sz w:val="24"/>
          <w:szCs w:val="24"/>
        </w:rPr>
        <w:t>Upāli</w:t>
      </w:r>
      <w:proofErr w:type="spellEnd"/>
      <w:r w:rsidRPr="00DB6B8D">
        <w:rPr>
          <w:rFonts w:ascii="Times New Roman" w:hAnsi="Times New Roman" w:cs="Times New Roman"/>
          <w:sz w:val="24"/>
          <w:szCs w:val="24"/>
        </w:rPr>
        <w:t xml:space="preserve"> and his companions in </w:t>
      </w:r>
      <w:proofErr w:type="spellStart"/>
      <w:r w:rsidRPr="00DB6B8D">
        <w:rPr>
          <w:rFonts w:ascii="Times New Roman" w:hAnsi="Times New Roman" w:cs="Times New Roman"/>
          <w:sz w:val="24"/>
          <w:szCs w:val="24"/>
        </w:rPr>
        <w:t>Rajagaha</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2"/>
      </w:r>
      <w:r w:rsidRPr="00DB6B8D">
        <w:rPr>
          <w:rFonts w:ascii="Times New Roman" w:hAnsi="Times New Roman" w:cs="Times New Roman"/>
          <w:sz w:val="24"/>
          <w:szCs w:val="24"/>
        </w:rPr>
        <w:t xml:space="preserve"> a clear distinction is made between the statuses of the two types of ordination. The Buddha instructed the </w:t>
      </w:r>
      <w:r w:rsidRPr="00DB6B8D">
        <w:rPr>
          <w:rFonts w:ascii="Times New Roman" w:hAnsi="Times New Roman" w:cs="Times New Roman"/>
          <w:i/>
          <w:iCs/>
          <w:sz w:val="24"/>
          <w:szCs w:val="24"/>
        </w:rPr>
        <w:t xml:space="preserve">bhikkhus </w:t>
      </w:r>
      <w:r w:rsidRPr="00DB6B8D">
        <w:rPr>
          <w:rFonts w:ascii="Times New Roman" w:hAnsi="Times New Roman" w:cs="Times New Roman"/>
          <w:sz w:val="24"/>
          <w:szCs w:val="24"/>
        </w:rPr>
        <w:t xml:space="preserve">not to confer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to anyone under the age of twenty years specifically referring to the group of seventeen boys headed by </w:t>
      </w:r>
      <w:proofErr w:type="spellStart"/>
      <w:r w:rsidRPr="00DB6B8D">
        <w:rPr>
          <w:rFonts w:ascii="Times New Roman" w:hAnsi="Times New Roman" w:cs="Times New Roman"/>
          <w:sz w:val="24"/>
          <w:szCs w:val="24"/>
        </w:rPr>
        <w:t>Upāli</w:t>
      </w:r>
      <w:proofErr w:type="spellEnd"/>
      <w:r w:rsidRPr="00DB6B8D">
        <w:rPr>
          <w:rFonts w:ascii="Times New Roman" w:hAnsi="Times New Roman" w:cs="Times New Roman"/>
          <w:sz w:val="24"/>
          <w:szCs w:val="24"/>
        </w:rPr>
        <w:t>. The reason given was their immaturity, being under the age of twenty, their behavior was found very childish and immature such as making noises from night until dawn.</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sidRPr="00DB6B8D">
        <w:rPr>
          <w:rFonts w:ascii="Times New Roman" w:hAnsi="Times New Roman" w:cs="Times New Roman"/>
          <w:sz w:val="24"/>
          <w:szCs w:val="24"/>
        </w:rPr>
        <w:t xml:space="preserve"> </w:t>
      </w:r>
      <w:r>
        <w:rPr>
          <w:rFonts w:ascii="Times New Roman" w:hAnsi="Times New Roman" w:cs="Times New Roman"/>
          <w:sz w:val="24"/>
          <w:szCs w:val="24"/>
        </w:rPr>
        <w:tab/>
      </w:r>
      <w:r w:rsidRPr="00DB6B8D">
        <w:rPr>
          <w:rFonts w:ascii="Times New Roman" w:hAnsi="Times New Roman" w:cs="Times New Roman"/>
          <w:sz w:val="24"/>
          <w:szCs w:val="24"/>
        </w:rPr>
        <w:t xml:space="preserve">Therefore, it should be assumed that the age restriction was imposed by the Buddha to safeguard the solitude of elder </w:t>
      </w:r>
      <w:r w:rsidRPr="00DB6B8D">
        <w:rPr>
          <w:rFonts w:ascii="Times New Roman" w:hAnsi="Times New Roman" w:cs="Times New Roman"/>
          <w:i/>
          <w:iCs/>
          <w:sz w:val="24"/>
          <w:szCs w:val="24"/>
        </w:rPr>
        <w:t xml:space="preserve">bhikkhus </w:t>
      </w:r>
      <w:r w:rsidRPr="00DB6B8D">
        <w:rPr>
          <w:rFonts w:ascii="Times New Roman" w:hAnsi="Times New Roman" w:cs="Times New Roman"/>
          <w:sz w:val="24"/>
          <w:szCs w:val="24"/>
        </w:rPr>
        <w:t xml:space="preserve">and their tranquil meditation practices. For this reason, the separate name of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sz w:val="24"/>
          <w:szCs w:val="24"/>
        </w:rPr>
        <w:t xml:space="preserve"> was applied to those of a younger age classification. This is a different lifestyle suited to the </w:t>
      </w:r>
      <w:r w:rsidRPr="00DB6B8D">
        <w:rPr>
          <w:rFonts w:ascii="Times New Roman" w:hAnsi="Times New Roman" w:cs="Times New Roman"/>
          <w:i/>
          <w:iCs/>
          <w:sz w:val="24"/>
          <w:szCs w:val="24"/>
        </w:rPr>
        <w:t xml:space="preserve">Sangha </w:t>
      </w:r>
      <w:r w:rsidRPr="00DB6B8D">
        <w:rPr>
          <w:rFonts w:ascii="Times New Roman" w:hAnsi="Times New Roman" w:cs="Times New Roman"/>
          <w:sz w:val="24"/>
          <w:szCs w:val="24"/>
        </w:rPr>
        <w:t xml:space="preserve">members at a younger age. Thus,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became the ordination for the younger candidates under twenty years of age. It is necessary to briefly illustrate here why there was the imposition of an age restriction with reference to an incident involving a father and his son. </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6B8D">
        <w:rPr>
          <w:rFonts w:ascii="Times New Roman" w:hAnsi="Times New Roman" w:cs="Times New Roman"/>
          <w:sz w:val="24"/>
          <w:szCs w:val="24"/>
        </w:rPr>
        <w:t xml:space="preserve">According to the </w:t>
      </w:r>
      <w:r w:rsidRPr="00DB6B8D">
        <w:rPr>
          <w:rFonts w:ascii="Times New Roman" w:hAnsi="Times New Roman" w:cs="Times New Roman"/>
          <w:i/>
          <w:iCs/>
          <w:sz w:val="24"/>
          <w:szCs w:val="24"/>
        </w:rPr>
        <w:t xml:space="preserve">Vinaya </w:t>
      </w:r>
      <w:proofErr w:type="spellStart"/>
      <w:r w:rsidRPr="00DB6B8D">
        <w:rPr>
          <w:rFonts w:ascii="Times New Roman" w:hAnsi="Times New Roman" w:cs="Times New Roman"/>
          <w:i/>
          <w:iCs/>
          <w:sz w:val="24"/>
          <w:szCs w:val="24"/>
        </w:rPr>
        <w:t>Mahāvagga</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Pāli</w:t>
      </w:r>
      <w:proofErr w:type="spellEnd"/>
      <w:r w:rsidRPr="00DB6B8D">
        <w:rPr>
          <w:rFonts w:ascii="Times New Roman" w:hAnsi="Times New Roman" w:cs="Times New Roman"/>
          <w:i/>
          <w:iCs/>
          <w:sz w:val="24"/>
          <w:szCs w:val="24"/>
        </w:rPr>
        <w:t>,</w:t>
      </w:r>
      <w:r w:rsidRPr="00DB6B8D">
        <w:rPr>
          <w:rStyle w:val="FootnoteReference"/>
          <w:rFonts w:ascii="Times New Roman" w:hAnsi="Times New Roman" w:cs="Times New Roman"/>
          <w:i/>
          <w:iCs/>
          <w:sz w:val="24"/>
          <w:szCs w:val="24"/>
        </w:rPr>
        <w:footnoteReference w:id="3"/>
      </w:r>
      <w:r w:rsidRPr="00DB6B8D">
        <w:rPr>
          <w:rFonts w:ascii="Times New Roman" w:hAnsi="Times New Roman" w:cs="Times New Roman"/>
          <w:sz w:val="24"/>
          <w:szCs w:val="24"/>
        </w:rPr>
        <w:t xml:space="preserve"> the father was ordained as a </w:t>
      </w:r>
      <w:r w:rsidRPr="00DB6B8D">
        <w:rPr>
          <w:rFonts w:ascii="Times New Roman" w:hAnsi="Times New Roman" w:cs="Times New Roman"/>
          <w:i/>
          <w:iCs/>
          <w:sz w:val="24"/>
          <w:szCs w:val="24"/>
        </w:rPr>
        <w:t xml:space="preserve">bhikkhu </w:t>
      </w:r>
      <w:r w:rsidRPr="00DB6B8D">
        <w:rPr>
          <w:rFonts w:ascii="Times New Roman" w:hAnsi="Times New Roman" w:cs="Times New Roman"/>
          <w:sz w:val="24"/>
          <w:szCs w:val="24"/>
        </w:rPr>
        <w:t xml:space="preserve">and his young son as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sz w:val="24"/>
          <w:szCs w:val="24"/>
        </w:rPr>
        <w:t xml:space="preserve">. The people who saw the old </w:t>
      </w:r>
      <w:r w:rsidRPr="00DB6B8D">
        <w:rPr>
          <w:rFonts w:ascii="Times New Roman" w:hAnsi="Times New Roman" w:cs="Times New Roman"/>
          <w:i/>
          <w:iCs/>
          <w:sz w:val="24"/>
          <w:szCs w:val="24"/>
        </w:rPr>
        <w:t xml:space="preserve">bhikkhu </w:t>
      </w:r>
      <w:r w:rsidRPr="00DB6B8D">
        <w:rPr>
          <w:rFonts w:ascii="Times New Roman" w:hAnsi="Times New Roman" w:cs="Times New Roman"/>
          <w:sz w:val="24"/>
          <w:szCs w:val="24"/>
        </w:rPr>
        <w:t xml:space="preserve">and the young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going on their alms-round complained that the child might have been born of his wife, a </w:t>
      </w:r>
      <w:proofErr w:type="spellStart"/>
      <w:r w:rsidRPr="00DB6B8D">
        <w:rPr>
          <w:rFonts w:ascii="Times New Roman" w:hAnsi="Times New Roman" w:cs="Times New Roman"/>
          <w:i/>
          <w:iCs/>
          <w:sz w:val="24"/>
          <w:szCs w:val="24"/>
        </w:rPr>
        <w:t>bhikkhunī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because the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was too young to go for alms-round. For this reason, when the Buddha came to know </w:t>
      </w:r>
      <w:r w:rsidRPr="00DB6B8D">
        <w:rPr>
          <w:rFonts w:ascii="Times New Roman" w:hAnsi="Times New Roman" w:cs="Times New Roman"/>
          <w:sz w:val="24"/>
          <w:szCs w:val="24"/>
        </w:rPr>
        <w:lastRenderedPageBreak/>
        <w:t xml:space="preserve">the situation, a rule was laid down not to confer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on one below fifteen years of age. It should also be observed from this story that from the age of fifteen up to twenty, boys should remain in the </w:t>
      </w:r>
      <w:r w:rsidRPr="00DB6B8D">
        <w:rPr>
          <w:rFonts w:ascii="Times New Roman" w:hAnsi="Times New Roman" w:cs="Times New Roman"/>
          <w:i/>
          <w:iCs/>
          <w:sz w:val="24"/>
          <w:szCs w:val="24"/>
        </w:rPr>
        <w:t xml:space="preserve">Sangha </w:t>
      </w:r>
      <w:r w:rsidRPr="00DB6B8D">
        <w:rPr>
          <w:rFonts w:ascii="Times New Roman" w:hAnsi="Times New Roman" w:cs="Times New Roman"/>
          <w:sz w:val="24"/>
          <w:szCs w:val="24"/>
        </w:rPr>
        <w:t xml:space="preserve">as </w:t>
      </w:r>
      <w:proofErr w:type="spellStart"/>
      <w:r w:rsidRPr="00DB6B8D">
        <w:rPr>
          <w:rFonts w:ascii="Times New Roman" w:hAnsi="Times New Roman" w:cs="Times New Roman"/>
          <w:i/>
          <w:iCs/>
          <w:sz w:val="24"/>
          <w:szCs w:val="24"/>
        </w:rPr>
        <w:t>sāmaṇeras</w:t>
      </w:r>
      <w:proofErr w:type="spellEnd"/>
      <w:r w:rsidRPr="00DB6B8D">
        <w:rPr>
          <w:rFonts w:ascii="Times New Roman" w:hAnsi="Times New Roman" w:cs="Times New Roman"/>
          <w:i/>
          <w:iCs/>
          <w:sz w:val="24"/>
          <w:szCs w:val="24"/>
        </w:rPr>
        <w:t>.</w:t>
      </w:r>
      <w:r w:rsidRPr="00DB6B8D">
        <w:rPr>
          <w:rFonts w:ascii="Times New Roman" w:hAnsi="Times New Roman" w:cs="Times New Roman"/>
          <w:sz w:val="24"/>
          <w:szCs w:val="24"/>
        </w:rPr>
        <w:t xml:space="preserve"> After a subsequent incident, out of compassion for two surviving young boys of a serious plague, the Buddha reduced the age limit for becoming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to an age when one is able to scare a crow away. This pattern of developmental evolution of the rule is not unusual. The first proclamation of the rule limited the minimal age to fifteen years was changed following an incident to allow the ordination of a boy as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when he reaches a minimum age old enough to scarce a crow away, a “</w:t>
      </w:r>
      <w:proofErr w:type="spellStart"/>
      <w:r w:rsidRPr="00DB6B8D">
        <w:rPr>
          <w:rFonts w:ascii="Times New Roman" w:hAnsi="Times New Roman" w:cs="Times New Roman"/>
          <w:i/>
          <w:iCs/>
          <w:sz w:val="24"/>
          <w:szCs w:val="24"/>
        </w:rPr>
        <w:t>kakuddepaka</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4"/>
      </w:r>
      <w:r w:rsidRPr="00DB6B8D">
        <w:rPr>
          <w:rFonts w:ascii="Times New Roman" w:hAnsi="Times New Roman" w:cs="Times New Roman"/>
          <w:sz w:val="24"/>
          <w:szCs w:val="24"/>
        </w:rPr>
        <w:t xml:space="preserve"> </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6B8D">
        <w:rPr>
          <w:rFonts w:ascii="Times New Roman" w:hAnsi="Times New Roman" w:cs="Times New Roman"/>
          <w:sz w:val="24"/>
          <w:szCs w:val="24"/>
        </w:rPr>
        <w:t xml:space="preserve">The two stories illustrate how and why the minimum age eligible to be initiated as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and a </w:t>
      </w:r>
      <w:r w:rsidRPr="00DB6B8D">
        <w:rPr>
          <w:rFonts w:ascii="Times New Roman" w:hAnsi="Times New Roman" w:cs="Times New Roman"/>
          <w:i/>
          <w:iCs/>
          <w:sz w:val="24"/>
          <w:szCs w:val="24"/>
        </w:rPr>
        <w:t xml:space="preserve">bhikkhu </w:t>
      </w:r>
      <w:r w:rsidRPr="00DB6B8D">
        <w:rPr>
          <w:rFonts w:ascii="Times New Roman" w:hAnsi="Times New Roman" w:cs="Times New Roman"/>
          <w:sz w:val="24"/>
          <w:szCs w:val="24"/>
        </w:rPr>
        <w:t xml:space="preserve">were established. These two stories occurred prior to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of the Buddha’s own son, </w:t>
      </w:r>
      <w:proofErr w:type="spellStart"/>
      <w:r w:rsidRPr="00DB6B8D">
        <w:rPr>
          <w:rFonts w:ascii="Times New Roman" w:hAnsi="Times New Roman" w:cs="Times New Roman"/>
          <w:sz w:val="24"/>
          <w:szCs w:val="24"/>
        </w:rPr>
        <w:t>Rāhula</w:t>
      </w:r>
      <w:proofErr w:type="spellEnd"/>
      <w:r w:rsidRPr="00DB6B8D">
        <w:rPr>
          <w:rFonts w:ascii="Times New Roman" w:hAnsi="Times New Roman" w:cs="Times New Roman"/>
          <w:sz w:val="24"/>
          <w:szCs w:val="24"/>
        </w:rPr>
        <w:t xml:space="preserve"> (he was ordained two years after the Buddha’s enlightenment). The reason is that at the time of </w:t>
      </w:r>
      <w:proofErr w:type="spellStart"/>
      <w:r w:rsidRPr="00DB6B8D">
        <w:rPr>
          <w:rFonts w:ascii="Times New Roman" w:hAnsi="Times New Roman" w:cs="Times New Roman"/>
          <w:sz w:val="24"/>
          <w:szCs w:val="24"/>
        </w:rPr>
        <w:t>Rāhula’s</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ordination, the Buddha re-affirmed thus: “</w:t>
      </w:r>
      <w:proofErr w:type="spellStart"/>
      <w:r w:rsidRPr="00DB6B8D">
        <w:rPr>
          <w:rFonts w:ascii="Times New Roman" w:hAnsi="Times New Roman" w:cs="Times New Roman"/>
          <w:i/>
          <w:iCs/>
          <w:sz w:val="24"/>
          <w:szCs w:val="24"/>
        </w:rPr>
        <w:t>Anujanami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bhikkhave</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tihi</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saranagamanehi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sāmaṇerapabbajjam</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5"/>
      </w:r>
      <w:r w:rsidRPr="00DB6B8D">
        <w:rPr>
          <w:rFonts w:ascii="Times New Roman" w:hAnsi="Times New Roman" w:cs="Times New Roman"/>
          <w:sz w:val="24"/>
          <w:szCs w:val="24"/>
        </w:rPr>
        <w:t xml:space="preserve"> “I allow you, </w:t>
      </w:r>
      <w:r w:rsidRPr="00DB6B8D">
        <w:rPr>
          <w:rFonts w:ascii="Times New Roman" w:hAnsi="Times New Roman" w:cs="Times New Roman"/>
          <w:i/>
          <w:iCs/>
          <w:sz w:val="24"/>
          <w:szCs w:val="24"/>
        </w:rPr>
        <w:t>bhikkhus</w:t>
      </w:r>
      <w:r w:rsidRPr="00DB6B8D">
        <w:rPr>
          <w:rFonts w:ascii="Times New Roman" w:hAnsi="Times New Roman" w:cs="Times New Roman"/>
          <w:sz w:val="24"/>
          <w:szCs w:val="24"/>
        </w:rPr>
        <w:t xml:space="preserve">, to ordain as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with these Three Refuges”. This event was much later than the first </w:t>
      </w:r>
      <w:proofErr w:type="spellStart"/>
      <w:r w:rsidRPr="00DB6B8D">
        <w:rPr>
          <w:rFonts w:ascii="Times New Roman" w:hAnsi="Times New Roman" w:cs="Times New Roman"/>
          <w:i/>
          <w:iCs/>
          <w:sz w:val="24"/>
          <w:szCs w:val="24"/>
        </w:rPr>
        <w:t>sāmaṇera</w:t>
      </w:r>
      <w:r w:rsidRPr="00DB6B8D">
        <w:rPr>
          <w:rFonts w:ascii="Times New Roman" w:hAnsi="Times New Roman" w:cs="Times New Roman"/>
          <w:sz w:val="24"/>
          <w:szCs w:val="24"/>
        </w:rPr>
        <w:t>’s</w:t>
      </w:r>
      <w:proofErr w:type="spellEnd"/>
      <w:r w:rsidRPr="00DB6B8D">
        <w:rPr>
          <w:rFonts w:ascii="Times New Roman" w:hAnsi="Times New Roman" w:cs="Times New Roman"/>
          <w:sz w:val="24"/>
          <w:szCs w:val="24"/>
        </w:rPr>
        <w:t xml:space="preserve"> existence in the Buddha’s ministry because at that time, the permission to ordain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at the proper age of </w:t>
      </w:r>
      <w:proofErr w:type="spellStart"/>
      <w:r w:rsidRPr="00DB6B8D">
        <w:rPr>
          <w:rFonts w:ascii="Times New Roman" w:hAnsi="Times New Roman" w:cs="Times New Roman"/>
          <w:i/>
          <w:iCs/>
          <w:sz w:val="24"/>
          <w:szCs w:val="24"/>
        </w:rPr>
        <w:t>kakuddepaka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had been already given. Many rules for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were already framed at that time. In addition, the </w:t>
      </w:r>
      <w:proofErr w:type="spellStart"/>
      <w:r w:rsidRPr="00DB6B8D">
        <w:rPr>
          <w:rFonts w:ascii="Times New Roman" w:hAnsi="Times New Roman" w:cs="Times New Roman"/>
          <w:i/>
          <w:iCs/>
          <w:sz w:val="24"/>
          <w:szCs w:val="24"/>
        </w:rPr>
        <w:t>pabbajja’s</w:t>
      </w:r>
      <w:proofErr w:type="spellEnd"/>
      <w:r w:rsidRPr="00DB6B8D">
        <w:rPr>
          <w:rFonts w:ascii="Times New Roman" w:hAnsi="Times New Roman" w:cs="Times New Roman"/>
          <w:sz w:val="24"/>
          <w:szCs w:val="24"/>
        </w:rPr>
        <w:t xml:space="preserve"> inclusion of this formula can also be clearly seen from the Buddha’s original permission for both types of ordination thus: “</w:t>
      </w:r>
      <w:proofErr w:type="spellStart"/>
      <w:r w:rsidRPr="00DB6B8D">
        <w:rPr>
          <w:rFonts w:ascii="Times New Roman" w:hAnsi="Times New Roman" w:cs="Times New Roman"/>
          <w:i/>
          <w:iCs/>
          <w:sz w:val="24"/>
          <w:szCs w:val="24"/>
        </w:rPr>
        <w:t>Anujanami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bhikkhave</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imehi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tihi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saranagamanehi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pabbajjam</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upasampadam</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6"/>
      </w:r>
      <w:r w:rsidRPr="00DB6B8D">
        <w:rPr>
          <w:rFonts w:ascii="Times New Roman" w:hAnsi="Times New Roman" w:cs="Times New Roman"/>
          <w:sz w:val="24"/>
          <w:szCs w:val="24"/>
        </w:rPr>
        <w:t xml:space="preserve"> “I allow you, </w:t>
      </w:r>
      <w:r w:rsidRPr="00DB6B8D">
        <w:rPr>
          <w:rFonts w:ascii="Times New Roman" w:hAnsi="Times New Roman" w:cs="Times New Roman"/>
          <w:i/>
          <w:iCs/>
          <w:sz w:val="24"/>
          <w:szCs w:val="24"/>
        </w:rPr>
        <w:t>bhikkhus</w:t>
      </w:r>
      <w:r w:rsidRPr="00DB6B8D">
        <w:rPr>
          <w:rFonts w:ascii="Times New Roman" w:hAnsi="Times New Roman" w:cs="Times New Roman"/>
          <w:sz w:val="24"/>
          <w:szCs w:val="24"/>
        </w:rPr>
        <w:t xml:space="preserve">, to confer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and </w:t>
      </w:r>
      <w:proofErr w:type="spellStart"/>
      <w:r w:rsidRPr="00DB6B8D">
        <w:rPr>
          <w:rFonts w:ascii="Times New Roman" w:hAnsi="Times New Roman" w:cs="Times New Roman"/>
          <w:i/>
          <w:iCs/>
          <w:sz w:val="24"/>
          <w:szCs w:val="24"/>
        </w:rPr>
        <w:t>upasampadam</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ordinations with these Three Refuges.” Therefore,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of </w:t>
      </w:r>
      <w:proofErr w:type="spellStart"/>
      <w:r w:rsidRPr="00DB6B8D">
        <w:rPr>
          <w:rFonts w:ascii="Times New Roman" w:hAnsi="Times New Roman" w:cs="Times New Roman"/>
          <w:sz w:val="24"/>
          <w:szCs w:val="24"/>
        </w:rPr>
        <w:t>Rāhula</w:t>
      </w:r>
      <w:proofErr w:type="spellEnd"/>
      <w:r w:rsidRPr="00DB6B8D">
        <w:rPr>
          <w:rFonts w:ascii="Times New Roman" w:hAnsi="Times New Roman" w:cs="Times New Roman"/>
          <w:sz w:val="24"/>
          <w:szCs w:val="24"/>
        </w:rPr>
        <w:t xml:space="preserve"> marked the developmental point in the method of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ordination only in the sense that the Three Refuges from this point forward became exclusive to this type of ordination.</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6B8D">
        <w:rPr>
          <w:rFonts w:ascii="Times New Roman" w:hAnsi="Times New Roman" w:cs="Times New Roman"/>
          <w:sz w:val="24"/>
          <w:szCs w:val="24"/>
        </w:rPr>
        <w:t xml:space="preserve">Prior to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of </w:t>
      </w:r>
      <w:proofErr w:type="spellStart"/>
      <w:r w:rsidRPr="00DB6B8D">
        <w:rPr>
          <w:rFonts w:ascii="Times New Roman" w:hAnsi="Times New Roman" w:cs="Times New Roman"/>
          <w:sz w:val="24"/>
          <w:szCs w:val="24"/>
        </w:rPr>
        <w:t>Rāhula</w:t>
      </w:r>
      <w:proofErr w:type="spellEnd"/>
      <w:r w:rsidRPr="00DB6B8D">
        <w:rPr>
          <w:rFonts w:ascii="Times New Roman" w:hAnsi="Times New Roman" w:cs="Times New Roman"/>
          <w:sz w:val="24"/>
          <w:szCs w:val="24"/>
        </w:rPr>
        <w:t xml:space="preserve"> or to the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of </w:t>
      </w:r>
      <w:proofErr w:type="spellStart"/>
      <w:r w:rsidRPr="00DB6B8D">
        <w:rPr>
          <w:rFonts w:ascii="Times New Roman" w:hAnsi="Times New Roman" w:cs="Times New Roman"/>
          <w:sz w:val="24"/>
          <w:szCs w:val="24"/>
        </w:rPr>
        <w:t>Rādha</w:t>
      </w:r>
      <w:proofErr w:type="spellEnd"/>
      <w:r w:rsidRPr="00DB6B8D">
        <w:rPr>
          <w:rFonts w:ascii="Times New Roman" w:hAnsi="Times New Roman" w:cs="Times New Roman"/>
          <w:sz w:val="24"/>
          <w:szCs w:val="24"/>
        </w:rPr>
        <w:t xml:space="preserve"> Brahmin, the choice of which ordination to receive may have depended on the desire of an applicant, since this common formula was applied to bestow either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on the candidate. This is the way that the past missionary </w:t>
      </w:r>
      <w:r w:rsidRPr="00DB6B8D">
        <w:rPr>
          <w:rFonts w:ascii="Times New Roman" w:hAnsi="Times New Roman" w:cs="Times New Roman"/>
          <w:i/>
          <w:iCs/>
          <w:sz w:val="24"/>
          <w:szCs w:val="24"/>
        </w:rPr>
        <w:t xml:space="preserve">bhikkhus </w:t>
      </w:r>
      <w:r w:rsidRPr="00DB6B8D">
        <w:rPr>
          <w:rFonts w:ascii="Times New Roman" w:hAnsi="Times New Roman" w:cs="Times New Roman"/>
          <w:sz w:val="24"/>
          <w:szCs w:val="24"/>
        </w:rPr>
        <w:t xml:space="preserve">could ordain using the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formula depending on the wish of the candidates. Later, it seemed in part that </w:t>
      </w:r>
      <w:r w:rsidRPr="00DB6B8D">
        <w:rPr>
          <w:rFonts w:ascii="Times New Roman" w:hAnsi="Times New Roman" w:cs="Times New Roman"/>
          <w:sz w:val="24"/>
          <w:szCs w:val="24"/>
        </w:rPr>
        <w:lastRenderedPageBreak/>
        <w:t xml:space="preserve">the Buddha changed the procedures for the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from this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iCs/>
          <w:sz w:val="24"/>
          <w:szCs w:val="24"/>
        </w:rPr>
        <w:t>to increase the gravitas of this sacred conferment of ordination.</w:t>
      </w:r>
      <w:r w:rsidRPr="00DB6B8D">
        <w:rPr>
          <w:rFonts w:ascii="Times New Roman" w:hAnsi="Times New Roman" w:cs="Times New Roman"/>
          <w:sz w:val="24"/>
          <w:szCs w:val="24"/>
        </w:rPr>
        <w:t xml:space="preserve"> Starting with the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of </w:t>
      </w:r>
      <w:proofErr w:type="spellStart"/>
      <w:r w:rsidRPr="00DB6B8D">
        <w:rPr>
          <w:rFonts w:ascii="Times New Roman" w:hAnsi="Times New Roman" w:cs="Times New Roman"/>
          <w:sz w:val="24"/>
          <w:szCs w:val="24"/>
        </w:rPr>
        <w:t>Rāhula</w:t>
      </w:r>
      <w:proofErr w:type="spellEnd"/>
      <w:r w:rsidRPr="00DB6B8D">
        <w:rPr>
          <w:rFonts w:ascii="Times New Roman" w:hAnsi="Times New Roman" w:cs="Times New Roman"/>
          <w:sz w:val="24"/>
          <w:szCs w:val="24"/>
        </w:rPr>
        <w:t xml:space="preserve">, the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formula became exclusively assigned for the initiation of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Consequently, the </w:t>
      </w:r>
      <w:proofErr w:type="spellStart"/>
      <w:r w:rsidRPr="00DB6B8D">
        <w:rPr>
          <w:rFonts w:ascii="Times New Roman" w:hAnsi="Times New Roman" w:cs="Times New Roman"/>
          <w:i/>
          <w:iCs/>
          <w:sz w:val="24"/>
          <w:szCs w:val="24"/>
        </w:rPr>
        <w:t>ñatti-catuttha-kamma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replaced the earlier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formula for the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6B8D">
        <w:rPr>
          <w:rFonts w:ascii="Times New Roman" w:hAnsi="Times New Roman" w:cs="Times New Roman"/>
          <w:sz w:val="24"/>
          <w:szCs w:val="24"/>
        </w:rPr>
        <w:t xml:space="preserve">The </w:t>
      </w:r>
      <w:r w:rsidRPr="00DB6B8D">
        <w:rPr>
          <w:rFonts w:ascii="Times New Roman" w:hAnsi="Times New Roman" w:cs="Times New Roman"/>
          <w:sz w:val="24"/>
          <w:szCs w:val="24"/>
        </w:rPr>
        <w:t>present-day</w:t>
      </w:r>
      <w:r w:rsidRPr="00DB6B8D">
        <w:rPr>
          <w:rFonts w:ascii="Times New Roman" w:hAnsi="Times New Roman" w:cs="Times New Roman"/>
          <w:sz w:val="24"/>
          <w:szCs w:val="24"/>
        </w:rPr>
        <w:t xml:space="preserve"> minimum age for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ordination was given by the Buddha after the early version of this rule which fixed at fifteen</w:t>
      </w:r>
      <w:r w:rsidRPr="00DB6B8D">
        <w:rPr>
          <w:rStyle w:val="FootnoteReference"/>
          <w:rFonts w:ascii="Times New Roman" w:hAnsi="Times New Roman" w:cs="Times New Roman"/>
          <w:sz w:val="24"/>
          <w:szCs w:val="24"/>
        </w:rPr>
        <w:footnoteReference w:id="7"/>
      </w:r>
      <w:r w:rsidRPr="00DB6B8D">
        <w:rPr>
          <w:rFonts w:ascii="Times New Roman" w:hAnsi="Times New Roman" w:cs="Times New Roman"/>
          <w:sz w:val="24"/>
          <w:szCs w:val="24"/>
        </w:rPr>
        <w:t xml:space="preserve"> was relaxed. The relaxation of this rule occurred due to the urgent needs of two young boys, who were the sons of Ven. </w:t>
      </w:r>
      <w:proofErr w:type="spellStart"/>
      <w:r w:rsidRPr="00DB6B8D">
        <w:rPr>
          <w:rFonts w:ascii="Times New Roman" w:hAnsi="Times New Roman" w:cs="Times New Roman"/>
          <w:sz w:val="24"/>
          <w:szCs w:val="24"/>
        </w:rPr>
        <w:t>Ānanda’s</w:t>
      </w:r>
      <w:proofErr w:type="spellEnd"/>
      <w:r w:rsidRPr="00DB6B8D">
        <w:rPr>
          <w:rFonts w:ascii="Times New Roman" w:hAnsi="Times New Roman" w:cs="Times New Roman"/>
          <w:sz w:val="24"/>
          <w:szCs w:val="24"/>
        </w:rPr>
        <w:t xml:space="preserve"> supporters. Since that incident, the minimum age stipulates that a boy can enter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sz w:val="24"/>
          <w:szCs w:val="24"/>
        </w:rPr>
        <w:t xml:space="preserve">-hood if he could chase the annoying crows away while eating. For instance, </w:t>
      </w:r>
      <w:proofErr w:type="spellStart"/>
      <w:r w:rsidRPr="00DB6B8D">
        <w:rPr>
          <w:rFonts w:ascii="Times New Roman" w:hAnsi="Times New Roman" w:cs="Times New Roman"/>
          <w:sz w:val="24"/>
          <w:szCs w:val="24"/>
        </w:rPr>
        <w:t>Rāhula</w:t>
      </w:r>
      <w:proofErr w:type="spellEnd"/>
      <w:r w:rsidRPr="00DB6B8D">
        <w:rPr>
          <w:rFonts w:ascii="Times New Roman" w:hAnsi="Times New Roman" w:cs="Times New Roman"/>
          <w:sz w:val="24"/>
          <w:szCs w:val="24"/>
        </w:rPr>
        <w:t xml:space="preserve">, the sole son of the Buddha, received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at the age of seven. There were also instances given in the </w:t>
      </w:r>
      <w:proofErr w:type="spellStart"/>
      <w:r w:rsidRPr="00DB6B8D">
        <w:rPr>
          <w:rFonts w:ascii="Times New Roman" w:hAnsi="Times New Roman" w:cs="Times New Roman"/>
          <w:i/>
          <w:iCs/>
          <w:sz w:val="24"/>
          <w:szCs w:val="24"/>
        </w:rPr>
        <w:t>Pāli</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canon regarding the </w:t>
      </w:r>
      <w:proofErr w:type="spellStart"/>
      <w:r w:rsidRPr="00DB6B8D">
        <w:rPr>
          <w:rFonts w:ascii="Times New Roman" w:hAnsi="Times New Roman" w:cs="Times New Roman"/>
          <w:i/>
          <w:iCs/>
          <w:sz w:val="24"/>
          <w:szCs w:val="24"/>
        </w:rPr>
        <w:t>sāmaṇeras</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who had attained </w:t>
      </w:r>
      <w:proofErr w:type="spellStart"/>
      <w:r w:rsidRPr="00DB6B8D">
        <w:rPr>
          <w:rFonts w:ascii="Times New Roman" w:hAnsi="Times New Roman" w:cs="Times New Roman"/>
          <w:i/>
          <w:iCs/>
          <w:sz w:val="24"/>
          <w:szCs w:val="24"/>
        </w:rPr>
        <w:t>arahat</w:t>
      </w:r>
      <w:proofErr w:type="spellEnd"/>
      <w:r w:rsidRPr="00DB6B8D">
        <w:rPr>
          <w:rFonts w:ascii="Times New Roman" w:hAnsi="Times New Roman" w:cs="Times New Roman"/>
          <w:i/>
          <w:iCs/>
          <w:sz w:val="24"/>
          <w:szCs w:val="24"/>
        </w:rPr>
        <w:t>-</w:t>
      </w:r>
      <w:r w:rsidRPr="00DB6B8D">
        <w:rPr>
          <w:rFonts w:ascii="Times New Roman" w:hAnsi="Times New Roman" w:cs="Times New Roman"/>
          <w:sz w:val="24"/>
          <w:szCs w:val="24"/>
        </w:rPr>
        <w:t xml:space="preserve">ship at various ages as young as four, five and seven. To name a few, Ven. </w:t>
      </w:r>
      <w:proofErr w:type="spellStart"/>
      <w:r w:rsidRPr="00DB6B8D">
        <w:rPr>
          <w:rFonts w:ascii="Times New Roman" w:hAnsi="Times New Roman" w:cs="Times New Roman"/>
          <w:sz w:val="24"/>
          <w:szCs w:val="24"/>
        </w:rPr>
        <w:t>Ekadipiya</w:t>
      </w:r>
      <w:proofErr w:type="spellEnd"/>
      <w:r w:rsidRPr="00DB6B8D">
        <w:rPr>
          <w:rFonts w:ascii="Times New Roman" w:hAnsi="Times New Roman" w:cs="Times New Roman"/>
          <w:sz w:val="24"/>
          <w:szCs w:val="24"/>
        </w:rPr>
        <w:t xml:space="preserve"> became an </w:t>
      </w:r>
      <w:r w:rsidRPr="00DB6B8D">
        <w:rPr>
          <w:rFonts w:ascii="Times New Roman" w:hAnsi="Times New Roman" w:cs="Times New Roman"/>
          <w:i/>
          <w:iCs/>
          <w:sz w:val="24"/>
          <w:szCs w:val="24"/>
        </w:rPr>
        <w:t xml:space="preserve">arahant </w:t>
      </w:r>
      <w:r w:rsidRPr="00DB6B8D">
        <w:rPr>
          <w:rFonts w:ascii="Times New Roman" w:hAnsi="Times New Roman" w:cs="Times New Roman"/>
          <w:sz w:val="24"/>
          <w:szCs w:val="24"/>
        </w:rPr>
        <w:t xml:space="preserve">at the age of four; </w:t>
      </w:r>
      <w:proofErr w:type="spellStart"/>
      <w:r w:rsidRPr="00DB6B8D">
        <w:rPr>
          <w:rFonts w:ascii="Times New Roman" w:hAnsi="Times New Roman" w:cs="Times New Roman"/>
          <w:sz w:val="24"/>
          <w:szCs w:val="24"/>
        </w:rPr>
        <w:t>Venerables</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Pañcasilasamadaniya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Baduma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Valliya</w:t>
      </w:r>
      <w:proofErr w:type="spellEnd"/>
      <w:r w:rsidRPr="00DB6B8D">
        <w:rPr>
          <w:rFonts w:ascii="Times New Roman" w:hAnsi="Times New Roman" w:cs="Times New Roman"/>
          <w:sz w:val="24"/>
          <w:szCs w:val="24"/>
        </w:rPr>
        <w:t xml:space="preserve"> and </w:t>
      </w:r>
      <w:proofErr w:type="spellStart"/>
      <w:r w:rsidRPr="00DB6B8D">
        <w:rPr>
          <w:rFonts w:ascii="Times New Roman" w:hAnsi="Times New Roman" w:cs="Times New Roman"/>
          <w:sz w:val="24"/>
          <w:szCs w:val="24"/>
        </w:rPr>
        <w:t>Candanamaliya</w:t>
      </w:r>
      <w:proofErr w:type="spellEnd"/>
      <w:r w:rsidRPr="00DB6B8D">
        <w:rPr>
          <w:rFonts w:ascii="Times New Roman" w:hAnsi="Times New Roman" w:cs="Times New Roman"/>
          <w:sz w:val="24"/>
          <w:szCs w:val="24"/>
        </w:rPr>
        <w:t xml:space="preserve"> all became </w:t>
      </w:r>
      <w:r w:rsidRPr="00DB6B8D">
        <w:rPr>
          <w:rFonts w:ascii="Times New Roman" w:hAnsi="Times New Roman" w:cs="Times New Roman"/>
          <w:i/>
          <w:iCs/>
          <w:sz w:val="24"/>
          <w:szCs w:val="24"/>
        </w:rPr>
        <w:t xml:space="preserve">arahants </w:t>
      </w:r>
      <w:r w:rsidRPr="00DB6B8D">
        <w:rPr>
          <w:rFonts w:ascii="Times New Roman" w:hAnsi="Times New Roman" w:cs="Times New Roman"/>
          <w:sz w:val="24"/>
          <w:szCs w:val="24"/>
        </w:rPr>
        <w:t xml:space="preserve">at the age of five; </w:t>
      </w:r>
      <w:proofErr w:type="spellStart"/>
      <w:r w:rsidRPr="00DB6B8D">
        <w:rPr>
          <w:rFonts w:ascii="Times New Roman" w:hAnsi="Times New Roman" w:cs="Times New Roman"/>
          <w:sz w:val="24"/>
          <w:szCs w:val="24"/>
        </w:rPr>
        <w:t>Venerables</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Samkicca</w:t>
      </w:r>
      <w:proofErr w:type="spellEnd"/>
      <w:r w:rsidRPr="00DB6B8D">
        <w:rPr>
          <w:rFonts w:ascii="Times New Roman" w:hAnsi="Times New Roman" w:cs="Times New Roman"/>
          <w:sz w:val="24"/>
          <w:szCs w:val="24"/>
        </w:rPr>
        <w:t xml:space="preserve">, Pandita, </w:t>
      </w:r>
      <w:proofErr w:type="spellStart"/>
      <w:r w:rsidRPr="00DB6B8D">
        <w:rPr>
          <w:rFonts w:ascii="Times New Roman" w:hAnsi="Times New Roman" w:cs="Times New Roman"/>
          <w:sz w:val="24"/>
          <w:szCs w:val="24"/>
        </w:rPr>
        <w:t>Sopāka</w:t>
      </w:r>
      <w:proofErr w:type="spellEnd"/>
      <w:r w:rsidRPr="00DB6B8D">
        <w:rPr>
          <w:rFonts w:ascii="Times New Roman" w:hAnsi="Times New Roman" w:cs="Times New Roman"/>
          <w:sz w:val="24"/>
          <w:szCs w:val="24"/>
        </w:rPr>
        <w:t xml:space="preserve">, Revata and </w:t>
      </w:r>
      <w:proofErr w:type="spellStart"/>
      <w:r w:rsidRPr="00DB6B8D">
        <w:rPr>
          <w:rFonts w:ascii="Times New Roman" w:hAnsi="Times New Roman" w:cs="Times New Roman"/>
          <w:sz w:val="24"/>
          <w:szCs w:val="24"/>
        </w:rPr>
        <w:t>Badda</w:t>
      </w:r>
      <w:proofErr w:type="spellEnd"/>
      <w:r w:rsidRPr="00DB6B8D">
        <w:rPr>
          <w:rFonts w:ascii="Times New Roman" w:hAnsi="Times New Roman" w:cs="Times New Roman"/>
          <w:sz w:val="24"/>
          <w:szCs w:val="24"/>
        </w:rPr>
        <w:t xml:space="preserve"> all became </w:t>
      </w:r>
      <w:r w:rsidRPr="00DB6B8D">
        <w:rPr>
          <w:rFonts w:ascii="Times New Roman" w:hAnsi="Times New Roman" w:cs="Times New Roman"/>
          <w:i/>
          <w:iCs/>
          <w:sz w:val="24"/>
          <w:szCs w:val="24"/>
        </w:rPr>
        <w:t xml:space="preserve">arahants </w:t>
      </w:r>
      <w:r w:rsidRPr="00DB6B8D">
        <w:rPr>
          <w:rFonts w:ascii="Times New Roman" w:hAnsi="Times New Roman" w:cs="Times New Roman"/>
          <w:sz w:val="24"/>
          <w:szCs w:val="24"/>
        </w:rPr>
        <w:t>at the age of seven.</w:t>
      </w:r>
      <w:r w:rsidRPr="00DB6B8D">
        <w:rPr>
          <w:rStyle w:val="FootnoteReference"/>
          <w:rFonts w:ascii="Times New Roman" w:hAnsi="Times New Roman" w:cs="Times New Roman"/>
          <w:sz w:val="24"/>
          <w:szCs w:val="24"/>
        </w:rPr>
        <w:footnoteReference w:id="8"/>
      </w:r>
      <w:r w:rsidRPr="00DB6B8D">
        <w:rPr>
          <w:rFonts w:ascii="Times New Roman" w:hAnsi="Times New Roman" w:cs="Times New Roman"/>
          <w:sz w:val="24"/>
          <w:szCs w:val="24"/>
        </w:rPr>
        <w:t xml:space="preserve"> </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6B8D">
        <w:rPr>
          <w:rFonts w:ascii="Times New Roman" w:hAnsi="Times New Roman" w:cs="Times New Roman"/>
          <w:sz w:val="24"/>
          <w:szCs w:val="24"/>
        </w:rPr>
        <w:t xml:space="preserve">The next important development in ordination procedure was the addition of special rules to both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and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ordinations. After the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sz w:val="24"/>
          <w:szCs w:val="24"/>
        </w:rPr>
        <w:t xml:space="preserve"> ordination of Ven. Nanda, the Buddha’s half-brother and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of </w:t>
      </w:r>
      <w:proofErr w:type="spellStart"/>
      <w:r w:rsidRPr="00DB6B8D">
        <w:rPr>
          <w:rFonts w:ascii="Times New Roman" w:hAnsi="Times New Roman" w:cs="Times New Roman"/>
          <w:sz w:val="24"/>
          <w:szCs w:val="24"/>
        </w:rPr>
        <w:t>Rāhula</w:t>
      </w:r>
      <w:proofErr w:type="spellEnd"/>
      <w:r w:rsidRPr="00DB6B8D">
        <w:rPr>
          <w:rFonts w:ascii="Times New Roman" w:hAnsi="Times New Roman" w:cs="Times New Roman"/>
          <w:sz w:val="24"/>
          <w:szCs w:val="24"/>
        </w:rPr>
        <w:t xml:space="preserve">, King Suddhodana informed the Buddha that the transition from a lay life to a homeless one was an extremely painful one for the parents, and requested that permission should be obtained from their parents before ordaining their young sons. The Buddha granted his royal father’s request. The additional rules of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ordination state: “O </w:t>
      </w:r>
      <w:r w:rsidRPr="00DB6B8D">
        <w:rPr>
          <w:rFonts w:ascii="Times New Roman" w:hAnsi="Times New Roman" w:cs="Times New Roman"/>
          <w:i/>
          <w:iCs/>
          <w:sz w:val="24"/>
          <w:szCs w:val="24"/>
        </w:rPr>
        <w:t>bhikkhus</w:t>
      </w:r>
      <w:r w:rsidRPr="00DB6B8D">
        <w:rPr>
          <w:rFonts w:ascii="Times New Roman" w:hAnsi="Times New Roman" w:cs="Times New Roman"/>
          <w:sz w:val="24"/>
          <w:szCs w:val="24"/>
        </w:rPr>
        <w:t xml:space="preserve">, a boy without consent of his parents should not be ordained; if ordained, it is a </w:t>
      </w:r>
      <w:proofErr w:type="spellStart"/>
      <w:r w:rsidRPr="00DB6B8D">
        <w:rPr>
          <w:rFonts w:ascii="Times New Roman" w:hAnsi="Times New Roman" w:cs="Times New Roman"/>
          <w:i/>
          <w:iCs/>
          <w:sz w:val="24"/>
          <w:szCs w:val="24"/>
        </w:rPr>
        <w:t>dukkata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offence”.</w:t>
      </w:r>
      <w:r w:rsidRPr="00DB6B8D">
        <w:rPr>
          <w:rStyle w:val="FootnoteReference"/>
          <w:rFonts w:ascii="Times New Roman" w:hAnsi="Times New Roman" w:cs="Times New Roman"/>
          <w:sz w:val="24"/>
          <w:szCs w:val="24"/>
        </w:rPr>
        <w:footnoteReference w:id="9"/>
      </w:r>
      <w:r w:rsidRPr="00DB6B8D">
        <w:rPr>
          <w:rFonts w:ascii="Times New Roman" w:hAnsi="Times New Roman" w:cs="Times New Roman"/>
          <w:sz w:val="24"/>
          <w:szCs w:val="24"/>
        </w:rPr>
        <w:t xml:space="preserve"> In course of time, many rules for ordination came to be set in place as and when necessary to cover all aspects. Accordingly, it is proper here to present the overall procedure of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ordination.</w:t>
      </w:r>
    </w:p>
    <w:p w:rsidR="00DB6B8D" w:rsidRPr="00DB6B8D" w:rsidRDefault="00DB6B8D" w:rsidP="00DB6B8D">
      <w:pPr>
        <w:autoSpaceDE w:val="0"/>
        <w:autoSpaceDN w:val="0"/>
        <w:adjustRightInd w:val="0"/>
        <w:spacing w:line="360" w:lineRule="auto"/>
        <w:jc w:val="both"/>
        <w:rPr>
          <w:rFonts w:ascii="Times New Roman" w:hAnsi="Times New Roman" w:cs="Times New Roman"/>
          <w:b/>
          <w:bCs/>
          <w:sz w:val="24"/>
          <w:szCs w:val="24"/>
        </w:rPr>
      </w:pPr>
      <w:r w:rsidRPr="00DB6B8D">
        <w:rPr>
          <w:rFonts w:ascii="Times New Roman" w:hAnsi="Times New Roman" w:cs="Times New Roman"/>
          <w:b/>
          <w:bCs/>
          <w:sz w:val="24"/>
          <w:szCs w:val="24"/>
        </w:rPr>
        <w:t xml:space="preserve">The Original Procedures of </w:t>
      </w:r>
      <w:proofErr w:type="spellStart"/>
      <w:r w:rsidRPr="00DB6B8D">
        <w:rPr>
          <w:rFonts w:ascii="Times New Roman" w:hAnsi="Times New Roman" w:cs="Times New Roman"/>
          <w:b/>
          <w:bCs/>
          <w:i/>
          <w:iCs/>
          <w:sz w:val="24"/>
          <w:szCs w:val="24"/>
        </w:rPr>
        <w:t>Pabbajja</w:t>
      </w:r>
      <w:proofErr w:type="spellEnd"/>
      <w:r w:rsidRPr="00DB6B8D">
        <w:rPr>
          <w:rFonts w:ascii="Times New Roman" w:hAnsi="Times New Roman" w:cs="Times New Roman"/>
          <w:b/>
          <w:bCs/>
          <w:i/>
          <w:iCs/>
          <w:sz w:val="24"/>
          <w:szCs w:val="24"/>
        </w:rPr>
        <w:t xml:space="preserve"> </w:t>
      </w:r>
      <w:r w:rsidRPr="00DB6B8D">
        <w:rPr>
          <w:rFonts w:ascii="Times New Roman" w:hAnsi="Times New Roman" w:cs="Times New Roman"/>
          <w:b/>
          <w:bCs/>
          <w:sz w:val="24"/>
          <w:szCs w:val="24"/>
        </w:rPr>
        <w:t>Ordination</w:t>
      </w:r>
    </w:p>
    <w:p w:rsidR="00DB6B8D" w:rsidRPr="00DB6B8D" w:rsidRDefault="00DB6B8D" w:rsidP="00DB6B8D">
      <w:pPr>
        <w:autoSpaceDE w:val="0"/>
        <w:autoSpaceDN w:val="0"/>
        <w:adjustRightInd w:val="0"/>
        <w:spacing w:line="360" w:lineRule="auto"/>
        <w:jc w:val="both"/>
        <w:rPr>
          <w:rFonts w:ascii="Times New Roman" w:hAnsi="Times New Roman" w:cs="Times New Roman"/>
          <w:i/>
          <w:iCs/>
          <w:sz w:val="24"/>
          <w:szCs w:val="24"/>
        </w:rPr>
      </w:pPr>
      <w:r w:rsidRPr="00DB6B8D">
        <w:rPr>
          <w:rFonts w:ascii="Times New Roman" w:hAnsi="Times New Roman" w:cs="Times New Roman"/>
          <w:sz w:val="24"/>
          <w:szCs w:val="24"/>
        </w:rPr>
        <w:lastRenderedPageBreak/>
        <w:t xml:space="preserve">The induction of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was simply recitation of the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formula. The applicant for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must be a </w:t>
      </w:r>
      <w:proofErr w:type="spellStart"/>
      <w:r w:rsidRPr="00DB6B8D">
        <w:rPr>
          <w:rFonts w:ascii="Times New Roman" w:hAnsi="Times New Roman" w:cs="Times New Roman"/>
          <w:i/>
          <w:iCs/>
          <w:sz w:val="24"/>
          <w:szCs w:val="24"/>
        </w:rPr>
        <w:t>kakuddepaka</w:t>
      </w:r>
      <w:proofErr w:type="spellEnd"/>
      <w:r w:rsidRPr="00DB6B8D">
        <w:rPr>
          <w:rStyle w:val="FootnoteReference"/>
          <w:rFonts w:ascii="Times New Roman" w:hAnsi="Times New Roman" w:cs="Times New Roman"/>
          <w:i/>
          <w:iCs/>
          <w:sz w:val="24"/>
          <w:szCs w:val="24"/>
        </w:rPr>
        <w:footnoteReference w:id="10"/>
      </w:r>
      <w:r w:rsidRPr="00DB6B8D">
        <w:rPr>
          <w:rFonts w:ascii="Times New Roman" w:hAnsi="Times New Roman" w:cs="Times New Roman"/>
          <w:sz w:val="24"/>
          <w:szCs w:val="24"/>
        </w:rPr>
        <w:t>, old enough to scare</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crows away and must have parents’ consent</w:t>
      </w:r>
      <w:r w:rsidRPr="00DB6B8D">
        <w:rPr>
          <w:rStyle w:val="FootnoteReference"/>
          <w:rFonts w:ascii="Times New Roman" w:hAnsi="Times New Roman" w:cs="Times New Roman"/>
          <w:sz w:val="24"/>
          <w:szCs w:val="24"/>
        </w:rPr>
        <w:footnoteReference w:id="11"/>
      </w:r>
      <w:r w:rsidRPr="00DB6B8D">
        <w:rPr>
          <w:rFonts w:ascii="Times New Roman" w:hAnsi="Times New Roman" w:cs="Times New Roman"/>
          <w:sz w:val="24"/>
          <w:szCs w:val="24"/>
        </w:rPr>
        <w:t xml:space="preserve">. This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ceremony actually</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requires a </w:t>
      </w:r>
      <w:r w:rsidRPr="00DB6B8D">
        <w:rPr>
          <w:rFonts w:ascii="Times New Roman" w:hAnsi="Times New Roman" w:cs="Times New Roman"/>
          <w:i/>
          <w:iCs/>
          <w:sz w:val="24"/>
          <w:szCs w:val="24"/>
        </w:rPr>
        <w:t xml:space="preserve">bhikkhu </w:t>
      </w:r>
      <w:r w:rsidRPr="00DB6B8D">
        <w:rPr>
          <w:rFonts w:ascii="Times New Roman" w:hAnsi="Times New Roman" w:cs="Times New Roman"/>
          <w:sz w:val="24"/>
          <w:szCs w:val="24"/>
        </w:rPr>
        <w:t xml:space="preserve">to be an </w:t>
      </w:r>
      <w:proofErr w:type="spellStart"/>
      <w:r w:rsidRPr="00DB6B8D">
        <w:rPr>
          <w:rFonts w:ascii="Times New Roman" w:hAnsi="Times New Roman" w:cs="Times New Roman"/>
          <w:i/>
          <w:iCs/>
          <w:sz w:val="24"/>
          <w:szCs w:val="24"/>
        </w:rPr>
        <w:t>upajjaya</w:t>
      </w:r>
      <w:proofErr w:type="spellEnd"/>
      <w:r w:rsidRPr="00DB6B8D">
        <w:rPr>
          <w:rFonts w:ascii="Times New Roman" w:hAnsi="Times New Roman" w:cs="Times New Roman"/>
          <w:sz w:val="24"/>
          <w:szCs w:val="24"/>
        </w:rPr>
        <w:t>. The applicant’s head is shaved and puts on ochre</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robes. The Three Refuges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sz w:val="24"/>
          <w:szCs w:val="24"/>
        </w:rPr>
        <w:t xml:space="preserve">) are repeated after one’s </w:t>
      </w:r>
      <w:proofErr w:type="spellStart"/>
      <w:r w:rsidRPr="00DB6B8D">
        <w:rPr>
          <w:rFonts w:ascii="Times New Roman" w:hAnsi="Times New Roman" w:cs="Times New Roman"/>
          <w:i/>
          <w:iCs/>
          <w:sz w:val="24"/>
          <w:szCs w:val="24"/>
        </w:rPr>
        <w:t>upajjnya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and one</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thus becomes a </w:t>
      </w:r>
      <w:proofErr w:type="spellStart"/>
      <w:r w:rsidRPr="00DB6B8D">
        <w:rPr>
          <w:rFonts w:ascii="Times New Roman" w:hAnsi="Times New Roman" w:cs="Times New Roman"/>
          <w:i/>
          <w:iCs/>
          <w:sz w:val="24"/>
          <w:szCs w:val="24"/>
        </w:rPr>
        <w:t>samanera</w:t>
      </w:r>
      <w:proofErr w:type="spellEnd"/>
      <w:r w:rsidRPr="00DB6B8D">
        <w:rPr>
          <w:rFonts w:ascii="Times New Roman" w:hAnsi="Times New Roman" w:cs="Times New Roman"/>
          <w:sz w:val="24"/>
          <w:szCs w:val="24"/>
        </w:rPr>
        <w:t>. The procedures were as follows:</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 xml:space="preserve">1. Informing the </w:t>
      </w:r>
      <w:r w:rsidRPr="00DB6B8D">
        <w:rPr>
          <w:rFonts w:ascii="Times New Roman" w:hAnsi="Times New Roman" w:cs="Times New Roman"/>
          <w:i/>
          <w:iCs/>
          <w:sz w:val="24"/>
          <w:szCs w:val="24"/>
        </w:rPr>
        <w:t xml:space="preserve">Sangha </w:t>
      </w:r>
      <w:r w:rsidRPr="00DB6B8D">
        <w:rPr>
          <w:rFonts w:ascii="Times New Roman" w:hAnsi="Times New Roman" w:cs="Times New Roman"/>
          <w:sz w:val="24"/>
          <w:szCs w:val="24"/>
        </w:rPr>
        <w:t>of the intention to shave the head of applicant</w:t>
      </w:r>
      <w:r w:rsidRPr="00DB6B8D">
        <w:rPr>
          <w:rStyle w:val="FootnoteReference"/>
          <w:rFonts w:ascii="Times New Roman" w:hAnsi="Times New Roman" w:cs="Times New Roman"/>
          <w:sz w:val="24"/>
          <w:szCs w:val="24"/>
        </w:rPr>
        <w:footnoteReference w:id="12"/>
      </w:r>
      <w:r w:rsidRPr="00DB6B8D">
        <w:rPr>
          <w:rFonts w:ascii="Times New Roman" w:hAnsi="Times New Roman" w:cs="Times New Roman"/>
          <w:sz w:val="24"/>
          <w:szCs w:val="24"/>
        </w:rPr>
        <w:t>,</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2. Shaving the hair and beard of the applicant,</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3. Dressing the applicant in ochre robes,</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4. Having the applicant arrange the upper robe over one shoulder,</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 xml:space="preserve">5. Having the applicant pay respect at the feet of the </w:t>
      </w:r>
      <w:r w:rsidRPr="00DB6B8D">
        <w:rPr>
          <w:rFonts w:ascii="Times New Roman" w:hAnsi="Times New Roman" w:cs="Times New Roman"/>
          <w:i/>
          <w:iCs/>
          <w:sz w:val="24"/>
          <w:szCs w:val="24"/>
        </w:rPr>
        <w:t>bhikkhus</w:t>
      </w:r>
      <w:r w:rsidRPr="00DB6B8D">
        <w:rPr>
          <w:rFonts w:ascii="Times New Roman" w:hAnsi="Times New Roman" w:cs="Times New Roman"/>
          <w:sz w:val="24"/>
          <w:szCs w:val="24"/>
        </w:rPr>
        <w:t>,</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6. Having the applicant squat down on haunches,</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 xml:space="preserve">7. Having the applicant form </w:t>
      </w:r>
      <w:proofErr w:type="spellStart"/>
      <w:r w:rsidRPr="00DB6B8D">
        <w:rPr>
          <w:rFonts w:ascii="Times New Roman" w:hAnsi="Times New Roman" w:cs="Times New Roman"/>
          <w:i/>
          <w:iCs/>
          <w:sz w:val="24"/>
          <w:szCs w:val="24"/>
        </w:rPr>
        <w:t>añjali</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with joined palms, and</w:t>
      </w:r>
    </w:p>
    <w:p w:rsidR="00DB6B8D" w:rsidRPr="00DB6B8D" w:rsidRDefault="00DB6B8D" w:rsidP="00DB6B8D">
      <w:pPr>
        <w:autoSpaceDE w:val="0"/>
        <w:autoSpaceDN w:val="0"/>
        <w:adjustRightInd w:val="0"/>
        <w:spacing w:line="360" w:lineRule="auto"/>
        <w:ind w:left="720"/>
        <w:jc w:val="both"/>
        <w:rPr>
          <w:rFonts w:ascii="Times New Roman" w:hAnsi="Times New Roman" w:cs="Times New Roman"/>
          <w:sz w:val="24"/>
          <w:szCs w:val="24"/>
        </w:rPr>
      </w:pPr>
      <w:r w:rsidRPr="00DB6B8D">
        <w:rPr>
          <w:rFonts w:ascii="Times New Roman" w:hAnsi="Times New Roman" w:cs="Times New Roman"/>
          <w:sz w:val="24"/>
          <w:szCs w:val="24"/>
        </w:rPr>
        <w:t xml:space="preserve">8. Having the applicant repeat the Three Refuges three times after the </w:t>
      </w:r>
      <w:proofErr w:type="spellStart"/>
      <w:r w:rsidRPr="00DB6B8D">
        <w:rPr>
          <w:rFonts w:ascii="Times New Roman" w:hAnsi="Times New Roman" w:cs="Times New Roman"/>
          <w:i/>
          <w:iCs/>
          <w:sz w:val="24"/>
          <w:szCs w:val="24"/>
        </w:rPr>
        <w:t>upajjhaya</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13"/>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sidRPr="00DB6B8D">
        <w:rPr>
          <w:rFonts w:ascii="Times New Roman" w:hAnsi="Times New Roman" w:cs="Times New Roman"/>
          <w:sz w:val="24"/>
          <w:szCs w:val="24"/>
        </w:rPr>
        <w:t xml:space="preserve">After becoming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one has to observe the Ten Precepts (</w:t>
      </w:r>
      <w:proofErr w:type="spellStart"/>
      <w:r w:rsidRPr="00DB6B8D">
        <w:rPr>
          <w:rFonts w:ascii="Times New Roman" w:hAnsi="Times New Roman" w:cs="Times New Roman"/>
          <w:i/>
          <w:iCs/>
          <w:sz w:val="24"/>
          <w:szCs w:val="24"/>
        </w:rPr>
        <w:t>dassasikkhāpada</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14"/>
      </w:r>
      <w:r w:rsidRPr="00DB6B8D">
        <w:rPr>
          <w:rFonts w:ascii="Times New Roman" w:hAnsi="Times New Roman" w:cs="Times New Roman"/>
          <w:sz w:val="24"/>
          <w:szCs w:val="24"/>
        </w:rPr>
        <w:t>, the ten excommunicable offences (</w:t>
      </w:r>
      <w:proofErr w:type="spellStart"/>
      <w:r w:rsidRPr="00DB6B8D">
        <w:rPr>
          <w:rFonts w:ascii="Times New Roman" w:hAnsi="Times New Roman" w:cs="Times New Roman"/>
          <w:i/>
          <w:iCs/>
          <w:sz w:val="24"/>
          <w:szCs w:val="24"/>
        </w:rPr>
        <w:t>dasa</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nāsana</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15"/>
      </w:r>
      <w:r w:rsidRPr="00DB6B8D">
        <w:rPr>
          <w:rFonts w:ascii="Times New Roman" w:hAnsi="Times New Roman" w:cs="Times New Roman"/>
          <w:sz w:val="24"/>
          <w:szCs w:val="24"/>
        </w:rPr>
        <w:t>, and the five</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punishable offences (</w:t>
      </w:r>
      <w:proofErr w:type="spellStart"/>
      <w:r w:rsidRPr="00DB6B8D">
        <w:rPr>
          <w:rFonts w:ascii="Times New Roman" w:hAnsi="Times New Roman" w:cs="Times New Roman"/>
          <w:i/>
          <w:iCs/>
          <w:sz w:val="24"/>
          <w:szCs w:val="24"/>
        </w:rPr>
        <w:t>pañca</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dandakamma</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16"/>
      </w:r>
      <w:r w:rsidRPr="00DB6B8D">
        <w:rPr>
          <w:rFonts w:ascii="Times New Roman" w:hAnsi="Times New Roman" w:cs="Times New Roman"/>
          <w:sz w:val="24"/>
          <w:szCs w:val="24"/>
        </w:rPr>
        <w:t xml:space="preserve">. A </w:t>
      </w:r>
      <w:proofErr w:type="spellStart"/>
      <w:r w:rsidRPr="00DB6B8D">
        <w:rPr>
          <w:rFonts w:ascii="Times New Roman" w:hAnsi="Times New Roman" w:cs="Times New Roman"/>
          <w:i/>
          <w:iCs/>
          <w:sz w:val="24"/>
          <w:szCs w:val="24"/>
        </w:rPr>
        <w:t>sāmaṇera’s</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upajjhaya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looks after and</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imposes punishment when necessary and the other </w:t>
      </w:r>
      <w:r w:rsidRPr="00DB6B8D">
        <w:rPr>
          <w:rFonts w:ascii="Times New Roman" w:hAnsi="Times New Roman" w:cs="Times New Roman"/>
          <w:i/>
          <w:iCs/>
          <w:sz w:val="24"/>
          <w:szCs w:val="24"/>
        </w:rPr>
        <w:t xml:space="preserve">bhikkhus </w:t>
      </w:r>
      <w:r w:rsidRPr="00DB6B8D">
        <w:rPr>
          <w:rFonts w:ascii="Times New Roman" w:hAnsi="Times New Roman" w:cs="Times New Roman"/>
          <w:sz w:val="24"/>
          <w:szCs w:val="24"/>
        </w:rPr>
        <w:t>may impose punishment</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on the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only after informing his </w:t>
      </w:r>
      <w:proofErr w:type="spellStart"/>
      <w:r w:rsidRPr="00DB6B8D">
        <w:rPr>
          <w:rFonts w:ascii="Times New Roman" w:hAnsi="Times New Roman" w:cs="Times New Roman"/>
          <w:i/>
          <w:iCs/>
          <w:sz w:val="24"/>
          <w:szCs w:val="24"/>
        </w:rPr>
        <w:t>upajjhaya</w:t>
      </w:r>
      <w:proofErr w:type="spellEnd"/>
      <w:r w:rsidRPr="00DB6B8D">
        <w:rPr>
          <w:rFonts w:ascii="Times New Roman" w:hAnsi="Times New Roman" w:cs="Times New Roman"/>
          <w:i/>
          <w:iCs/>
          <w:sz w:val="24"/>
          <w:szCs w:val="24"/>
        </w:rPr>
        <w:t>.</w:t>
      </w:r>
      <w:r w:rsidRPr="00DB6B8D">
        <w:rPr>
          <w:rFonts w:ascii="Times New Roman" w:hAnsi="Times New Roman" w:cs="Times New Roman"/>
          <w:sz w:val="24"/>
          <w:szCs w:val="24"/>
        </w:rPr>
        <w:t xml:space="preserve"> Any punishment should be</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done by means of restriction, “</w:t>
      </w:r>
      <w:proofErr w:type="spellStart"/>
      <w:r w:rsidRPr="00DB6B8D">
        <w:rPr>
          <w:rFonts w:ascii="Times New Roman" w:hAnsi="Times New Roman" w:cs="Times New Roman"/>
          <w:i/>
          <w:iCs/>
          <w:sz w:val="24"/>
          <w:szCs w:val="24"/>
        </w:rPr>
        <w:t>Āvarana</w:t>
      </w:r>
      <w:proofErr w:type="spellEnd"/>
      <w:r w:rsidRPr="00DB6B8D">
        <w:rPr>
          <w:rFonts w:ascii="Times New Roman" w:hAnsi="Times New Roman" w:cs="Times New Roman"/>
          <w:sz w:val="24"/>
          <w:szCs w:val="24"/>
        </w:rPr>
        <w:t xml:space="preserve">” but restricting a </w:t>
      </w:r>
      <w:proofErr w:type="spellStart"/>
      <w:r w:rsidRPr="00DB6B8D">
        <w:rPr>
          <w:rFonts w:ascii="Times New Roman" w:hAnsi="Times New Roman" w:cs="Times New Roman"/>
          <w:i/>
          <w:iCs/>
          <w:sz w:val="24"/>
          <w:szCs w:val="24"/>
        </w:rPr>
        <w:t>sāmaṇera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from entering the</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whole temple compound or from eating and drinking should not be done. The</w:t>
      </w:r>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upajjhaya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should not persuade or guide others’ </w:t>
      </w:r>
      <w:proofErr w:type="spellStart"/>
      <w:r w:rsidRPr="00DB6B8D">
        <w:rPr>
          <w:rFonts w:ascii="Times New Roman" w:hAnsi="Times New Roman" w:cs="Times New Roman"/>
          <w:i/>
          <w:iCs/>
          <w:sz w:val="24"/>
          <w:szCs w:val="24"/>
        </w:rPr>
        <w:t>sāmaṇeras</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but may only ordain as</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many </w:t>
      </w:r>
      <w:proofErr w:type="spellStart"/>
      <w:r w:rsidRPr="00DB6B8D">
        <w:rPr>
          <w:rFonts w:ascii="Times New Roman" w:hAnsi="Times New Roman" w:cs="Times New Roman"/>
          <w:i/>
          <w:iCs/>
          <w:sz w:val="24"/>
          <w:szCs w:val="24"/>
        </w:rPr>
        <w:t>sāmaṇeras</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as he is able to give the training to. This is the overall picture of the original ordination pattern and lifestyle of the </w:t>
      </w:r>
      <w:proofErr w:type="spellStart"/>
      <w:r w:rsidRPr="00DB6B8D">
        <w:rPr>
          <w:rFonts w:ascii="Times New Roman" w:hAnsi="Times New Roman" w:cs="Times New Roman"/>
          <w:i/>
          <w:sz w:val="24"/>
          <w:szCs w:val="24"/>
        </w:rPr>
        <w:t>Sāmaṇeras</w:t>
      </w:r>
      <w:proofErr w:type="spellEnd"/>
      <w:r w:rsidRPr="00DB6B8D">
        <w:rPr>
          <w:rFonts w:ascii="Times New Roman" w:hAnsi="Times New Roman" w:cs="Times New Roman"/>
          <w:i/>
          <w:sz w:val="24"/>
          <w:szCs w:val="24"/>
        </w:rPr>
        <w:t>.</w:t>
      </w:r>
    </w:p>
    <w:p w:rsidR="00DB6B8D" w:rsidRPr="00DB6B8D" w:rsidRDefault="00DB6B8D" w:rsidP="00DB6B8D">
      <w:pPr>
        <w:autoSpaceDE w:val="0"/>
        <w:autoSpaceDN w:val="0"/>
        <w:adjustRightInd w:val="0"/>
        <w:spacing w:line="360" w:lineRule="auto"/>
        <w:jc w:val="both"/>
        <w:rPr>
          <w:rFonts w:ascii="Times New Roman" w:hAnsi="Times New Roman" w:cs="Times New Roman"/>
          <w:b/>
          <w:bCs/>
          <w:sz w:val="24"/>
          <w:szCs w:val="24"/>
        </w:rPr>
      </w:pPr>
      <w:proofErr w:type="spellStart"/>
      <w:r w:rsidRPr="00DB6B8D">
        <w:rPr>
          <w:rFonts w:ascii="Times New Roman" w:hAnsi="Times New Roman" w:cs="Times New Roman"/>
          <w:b/>
          <w:bCs/>
          <w:i/>
          <w:iCs/>
          <w:sz w:val="24"/>
          <w:szCs w:val="24"/>
        </w:rPr>
        <w:lastRenderedPageBreak/>
        <w:t>Pabbajja</w:t>
      </w:r>
      <w:proofErr w:type="spellEnd"/>
      <w:r w:rsidRPr="00DB6B8D">
        <w:rPr>
          <w:rFonts w:ascii="Times New Roman" w:hAnsi="Times New Roman" w:cs="Times New Roman"/>
          <w:b/>
          <w:bCs/>
          <w:i/>
          <w:iCs/>
          <w:sz w:val="24"/>
          <w:szCs w:val="24"/>
        </w:rPr>
        <w:t xml:space="preserve"> </w:t>
      </w:r>
      <w:r w:rsidRPr="00DB6B8D">
        <w:rPr>
          <w:rFonts w:ascii="Times New Roman" w:hAnsi="Times New Roman" w:cs="Times New Roman"/>
          <w:b/>
          <w:bCs/>
          <w:sz w:val="24"/>
          <w:szCs w:val="24"/>
        </w:rPr>
        <w:t>Ordination for female</w:t>
      </w:r>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sidRPr="00DB6B8D">
        <w:rPr>
          <w:rFonts w:ascii="Times New Roman" w:hAnsi="Times New Roman" w:cs="Times New Roman"/>
          <w:sz w:val="24"/>
          <w:szCs w:val="24"/>
        </w:rPr>
        <w:t xml:space="preserve">A female candidate has to receive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from a </w:t>
      </w:r>
      <w:proofErr w:type="spellStart"/>
      <w:r w:rsidRPr="00DB6B8D">
        <w:rPr>
          <w:rFonts w:ascii="Times New Roman" w:hAnsi="Times New Roman" w:cs="Times New Roman"/>
          <w:i/>
          <w:iCs/>
          <w:sz w:val="24"/>
          <w:szCs w:val="24"/>
        </w:rPr>
        <w:t>pavattini</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by repeating the Three Refuges and keep the Ten Precepts just as a male </w:t>
      </w:r>
      <w:proofErr w:type="spellStart"/>
      <w:r w:rsidRPr="00DB6B8D">
        <w:rPr>
          <w:rFonts w:ascii="Times New Roman" w:hAnsi="Times New Roman" w:cs="Times New Roman"/>
          <w:i/>
          <w:iCs/>
          <w:sz w:val="24"/>
          <w:szCs w:val="24"/>
        </w:rPr>
        <w:t>samanera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does. Thus, she becomes a </w:t>
      </w:r>
      <w:proofErr w:type="spellStart"/>
      <w:r w:rsidRPr="00DB6B8D">
        <w:rPr>
          <w:rFonts w:ascii="Times New Roman" w:hAnsi="Times New Roman" w:cs="Times New Roman"/>
          <w:i/>
          <w:iCs/>
          <w:sz w:val="24"/>
          <w:szCs w:val="24"/>
        </w:rPr>
        <w:t>sāmaṇerī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procedures are the same as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ordination in the </w:t>
      </w:r>
      <w:r w:rsidRPr="00DB6B8D">
        <w:rPr>
          <w:rFonts w:ascii="Times New Roman" w:hAnsi="Times New Roman" w:cs="Times New Roman"/>
          <w:i/>
          <w:iCs/>
          <w:sz w:val="24"/>
          <w:szCs w:val="24"/>
        </w:rPr>
        <w:t>bhikkhu-sangha.</w:t>
      </w:r>
      <w:r w:rsidRPr="00DB6B8D">
        <w:rPr>
          <w:rFonts w:ascii="Times New Roman" w:hAnsi="Times New Roman" w:cs="Times New Roman"/>
          <w:sz w:val="24"/>
          <w:szCs w:val="24"/>
        </w:rPr>
        <w:t xml:space="preserve"> No minimum age for initiation of a </w:t>
      </w:r>
      <w:proofErr w:type="spellStart"/>
      <w:r w:rsidRPr="00DB6B8D">
        <w:rPr>
          <w:rFonts w:ascii="Times New Roman" w:hAnsi="Times New Roman" w:cs="Times New Roman"/>
          <w:i/>
          <w:iCs/>
          <w:sz w:val="24"/>
          <w:szCs w:val="24"/>
        </w:rPr>
        <w:t>sāmaṇerī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is found in the </w:t>
      </w:r>
      <w:r w:rsidRPr="00DB6B8D">
        <w:rPr>
          <w:rFonts w:ascii="Times New Roman" w:hAnsi="Times New Roman" w:cs="Times New Roman"/>
          <w:i/>
          <w:iCs/>
          <w:sz w:val="24"/>
          <w:szCs w:val="24"/>
        </w:rPr>
        <w:t xml:space="preserve">Pali </w:t>
      </w:r>
      <w:r w:rsidRPr="00DB6B8D">
        <w:rPr>
          <w:rFonts w:ascii="Times New Roman" w:hAnsi="Times New Roman" w:cs="Times New Roman"/>
          <w:sz w:val="24"/>
          <w:szCs w:val="24"/>
        </w:rPr>
        <w:t xml:space="preserve">canon. The </w:t>
      </w:r>
      <w:r w:rsidRPr="00DB6B8D">
        <w:rPr>
          <w:rFonts w:ascii="Times New Roman" w:hAnsi="Times New Roman" w:cs="Times New Roman"/>
          <w:i/>
          <w:iCs/>
          <w:sz w:val="24"/>
          <w:szCs w:val="24"/>
        </w:rPr>
        <w:t xml:space="preserve">Pali </w:t>
      </w:r>
      <w:r w:rsidRPr="00DB6B8D">
        <w:rPr>
          <w:rFonts w:ascii="Times New Roman" w:hAnsi="Times New Roman" w:cs="Times New Roman"/>
          <w:sz w:val="24"/>
          <w:szCs w:val="24"/>
        </w:rPr>
        <w:t xml:space="preserve">canons mention three </w:t>
      </w:r>
      <w:r w:rsidRPr="00DB6B8D">
        <w:rPr>
          <w:rFonts w:ascii="Times New Roman" w:hAnsi="Times New Roman" w:cs="Times New Roman"/>
          <w:i/>
          <w:iCs/>
          <w:sz w:val="24"/>
          <w:szCs w:val="24"/>
        </w:rPr>
        <w:t xml:space="preserve">arahant </w:t>
      </w:r>
      <w:proofErr w:type="spellStart"/>
      <w:r w:rsidRPr="00DB6B8D">
        <w:rPr>
          <w:rFonts w:ascii="Times New Roman" w:hAnsi="Times New Roman" w:cs="Times New Roman"/>
          <w:i/>
          <w:iCs/>
          <w:sz w:val="24"/>
          <w:szCs w:val="24"/>
        </w:rPr>
        <w:t>theris</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sz w:val="24"/>
          <w:szCs w:val="24"/>
        </w:rPr>
        <w:t>Pañhadipika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Theri</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Ekuposathika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Therī</w:t>
      </w:r>
      <w:proofErr w:type="spellEnd"/>
      <w:r w:rsidRPr="00DB6B8D">
        <w:rPr>
          <w:rFonts w:ascii="Times New Roman" w:hAnsi="Times New Roman" w:cs="Times New Roman"/>
          <w:sz w:val="24"/>
          <w:szCs w:val="24"/>
        </w:rPr>
        <w:t xml:space="preserve"> and </w:t>
      </w:r>
      <w:proofErr w:type="spellStart"/>
      <w:r w:rsidRPr="00DB6B8D">
        <w:rPr>
          <w:rFonts w:ascii="Times New Roman" w:hAnsi="Times New Roman" w:cs="Times New Roman"/>
          <w:sz w:val="24"/>
          <w:szCs w:val="24"/>
        </w:rPr>
        <w:t>Pañcadipayika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Therī</w:t>
      </w:r>
      <w:proofErr w:type="spellEnd"/>
      <w:r w:rsidRPr="00DB6B8D">
        <w:rPr>
          <w:rFonts w:ascii="Times New Roman" w:hAnsi="Times New Roman" w:cs="Times New Roman"/>
          <w:sz w:val="24"/>
          <w:szCs w:val="24"/>
        </w:rPr>
        <w:t xml:space="preserve"> who had attained the </w:t>
      </w:r>
      <w:proofErr w:type="spellStart"/>
      <w:r w:rsidRPr="00DB6B8D">
        <w:rPr>
          <w:rFonts w:ascii="Times New Roman" w:hAnsi="Times New Roman" w:cs="Times New Roman"/>
          <w:i/>
          <w:iCs/>
          <w:sz w:val="24"/>
          <w:szCs w:val="24"/>
        </w:rPr>
        <w:t>arahatta-magga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soon after their admission into the </w:t>
      </w:r>
      <w:proofErr w:type="spellStart"/>
      <w:r w:rsidRPr="00DB6B8D">
        <w:rPr>
          <w:rFonts w:ascii="Times New Roman" w:hAnsi="Times New Roman" w:cs="Times New Roman"/>
          <w:i/>
          <w:iCs/>
          <w:sz w:val="24"/>
          <w:szCs w:val="24"/>
        </w:rPr>
        <w:t>Saagha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as </w:t>
      </w:r>
      <w:proofErr w:type="spellStart"/>
      <w:r w:rsidRPr="00DB6B8D">
        <w:rPr>
          <w:rFonts w:ascii="Times New Roman" w:hAnsi="Times New Roman" w:cs="Times New Roman"/>
          <w:i/>
          <w:iCs/>
          <w:sz w:val="24"/>
          <w:szCs w:val="24"/>
        </w:rPr>
        <w:t>sāmaṇerīs</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at the age of seven. They were possessed with the </w:t>
      </w:r>
      <w:proofErr w:type="spellStart"/>
      <w:r w:rsidRPr="00DB6B8D">
        <w:rPr>
          <w:rFonts w:ascii="Times New Roman" w:hAnsi="Times New Roman" w:cs="Times New Roman"/>
          <w:i/>
          <w:iCs/>
          <w:sz w:val="24"/>
          <w:szCs w:val="24"/>
        </w:rPr>
        <w:t>patisambhidamagga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four penetrative wisdoms, and </w:t>
      </w:r>
      <w:proofErr w:type="spellStart"/>
      <w:r w:rsidRPr="00DB6B8D">
        <w:rPr>
          <w:rFonts w:ascii="Times New Roman" w:hAnsi="Times New Roman" w:cs="Times New Roman"/>
          <w:i/>
          <w:iCs/>
          <w:sz w:val="24"/>
          <w:szCs w:val="24"/>
        </w:rPr>
        <w:t>abhiñña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six types of psychic or divine powers. These instances indicate it is safer to take the same minimum age of a </w:t>
      </w:r>
      <w:proofErr w:type="spellStart"/>
      <w:r w:rsidRPr="00DB6B8D">
        <w:rPr>
          <w:rFonts w:ascii="Times New Roman" w:hAnsi="Times New Roman" w:cs="Times New Roman"/>
          <w:i/>
          <w:iCs/>
          <w:sz w:val="24"/>
          <w:szCs w:val="24"/>
        </w:rPr>
        <w:t>kakuddepaka</w:t>
      </w:r>
      <w:proofErr w:type="spellEnd"/>
      <w:r w:rsidRPr="00DB6B8D">
        <w:rPr>
          <w:rFonts w:ascii="Times New Roman" w:hAnsi="Times New Roman" w:cs="Times New Roman"/>
          <w:sz w:val="24"/>
          <w:szCs w:val="24"/>
        </w:rPr>
        <w:t>,</w:t>
      </w:r>
      <w:r w:rsidRPr="00DB6B8D">
        <w:rPr>
          <w:rStyle w:val="FootnoteReference"/>
          <w:rFonts w:ascii="Times New Roman" w:hAnsi="Times New Roman" w:cs="Times New Roman"/>
          <w:sz w:val="24"/>
          <w:szCs w:val="24"/>
        </w:rPr>
        <w:footnoteReference w:id="17"/>
      </w:r>
      <w:r w:rsidRPr="00DB6B8D">
        <w:rPr>
          <w:rFonts w:ascii="Times New Roman" w:hAnsi="Times New Roman" w:cs="Times New Roman"/>
          <w:sz w:val="24"/>
          <w:szCs w:val="24"/>
        </w:rPr>
        <w:t xml:space="preserve"> a person old enough to drive off a crow. However, in addition, a </w:t>
      </w:r>
      <w:proofErr w:type="spellStart"/>
      <w:r w:rsidRPr="00DB6B8D">
        <w:rPr>
          <w:rFonts w:ascii="Times New Roman" w:hAnsi="Times New Roman" w:cs="Times New Roman"/>
          <w:i/>
          <w:iCs/>
          <w:sz w:val="24"/>
          <w:szCs w:val="24"/>
        </w:rPr>
        <w:t>sāmaṇerī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has to undergo the prescribed probationary period.</w:t>
      </w:r>
    </w:p>
    <w:p w:rsidR="00DB6B8D" w:rsidRPr="00DB6B8D" w:rsidRDefault="00DB6B8D" w:rsidP="00DB6B8D">
      <w:pPr>
        <w:autoSpaceDE w:val="0"/>
        <w:autoSpaceDN w:val="0"/>
        <w:adjustRightInd w:val="0"/>
        <w:spacing w:line="360" w:lineRule="auto"/>
        <w:jc w:val="both"/>
        <w:rPr>
          <w:rFonts w:ascii="Times New Roman" w:hAnsi="Times New Roman" w:cs="Times New Roman"/>
          <w:b/>
          <w:bCs/>
          <w:sz w:val="24"/>
          <w:szCs w:val="24"/>
        </w:rPr>
      </w:pPr>
      <w:r w:rsidRPr="00DB6B8D">
        <w:rPr>
          <w:rFonts w:ascii="Times New Roman" w:hAnsi="Times New Roman" w:cs="Times New Roman"/>
          <w:b/>
          <w:bCs/>
          <w:sz w:val="24"/>
          <w:szCs w:val="24"/>
        </w:rPr>
        <w:t>The Practice of Probationary Period</w:t>
      </w:r>
    </w:p>
    <w:p w:rsidR="00DB6B8D" w:rsidRPr="00DB6B8D" w:rsidRDefault="00DB6B8D" w:rsidP="00DB6B8D">
      <w:pPr>
        <w:autoSpaceDE w:val="0"/>
        <w:autoSpaceDN w:val="0"/>
        <w:adjustRightInd w:val="0"/>
        <w:spacing w:line="360" w:lineRule="auto"/>
        <w:jc w:val="both"/>
        <w:rPr>
          <w:rFonts w:ascii="Times New Roman" w:hAnsi="Times New Roman" w:cs="Times New Roman"/>
          <w:i/>
          <w:iCs/>
          <w:sz w:val="24"/>
          <w:szCs w:val="24"/>
        </w:rPr>
      </w:pPr>
      <w:r w:rsidRPr="00DB6B8D">
        <w:rPr>
          <w:rFonts w:ascii="Times New Roman" w:hAnsi="Times New Roman" w:cs="Times New Roman"/>
          <w:sz w:val="24"/>
          <w:szCs w:val="24"/>
        </w:rPr>
        <w:t xml:space="preserve">A </w:t>
      </w:r>
      <w:proofErr w:type="spellStart"/>
      <w:r w:rsidRPr="00DB6B8D">
        <w:rPr>
          <w:rFonts w:ascii="Times New Roman" w:hAnsi="Times New Roman" w:cs="Times New Roman"/>
          <w:i/>
          <w:iCs/>
          <w:sz w:val="24"/>
          <w:szCs w:val="24"/>
        </w:rPr>
        <w:t>sāmaṇerī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before her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has to take the vows of a </w:t>
      </w:r>
      <w:proofErr w:type="spellStart"/>
      <w:r w:rsidRPr="00DB6B8D">
        <w:rPr>
          <w:rFonts w:ascii="Times New Roman" w:hAnsi="Times New Roman" w:cs="Times New Roman"/>
          <w:i/>
          <w:iCs/>
          <w:sz w:val="24"/>
          <w:szCs w:val="24"/>
        </w:rPr>
        <w:t>sikkhāmāna</w:t>
      </w:r>
      <w:proofErr w:type="spellEnd"/>
      <w:r w:rsidRPr="00DB6B8D">
        <w:rPr>
          <w:rFonts w:ascii="Times New Roman" w:hAnsi="Times New Roman" w:cs="Times New Roman"/>
          <w:sz w:val="24"/>
          <w:szCs w:val="24"/>
        </w:rPr>
        <w:t xml:space="preserve">, a probationary period prior to becoming a </w:t>
      </w:r>
      <w:proofErr w:type="spellStart"/>
      <w:r w:rsidRPr="00DB6B8D">
        <w:rPr>
          <w:rFonts w:ascii="Times New Roman" w:hAnsi="Times New Roman" w:cs="Times New Roman"/>
          <w:i/>
          <w:iCs/>
          <w:sz w:val="24"/>
          <w:szCs w:val="24"/>
        </w:rPr>
        <w:t>bhikkhunī</w:t>
      </w:r>
      <w:proofErr w:type="spellEnd"/>
      <w:r w:rsidRPr="00DB6B8D">
        <w:rPr>
          <w:rFonts w:ascii="Times New Roman" w:hAnsi="Times New Roman" w:cs="Times New Roman"/>
          <w:sz w:val="24"/>
          <w:szCs w:val="24"/>
        </w:rPr>
        <w:t xml:space="preserve">. Upon reaching the prescribed age, she has to request for </w:t>
      </w:r>
      <w:proofErr w:type="spellStart"/>
      <w:r w:rsidRPr="00DB6B8D">
        <w:rPr>
          <w:rFonts w:ascii="Times New Roman" w:hAnsi="Times New Roman" w:cs="Times New Roman"/>
          <w:i/>
          <w:iCs/>
          <w:sz w:val="24"/>
          <w:szCs w:val="24"/>
        </w:rPr>
        <w:t>sikkhāmāna</w:t>
      </w:r>
      <w:proofErr w:type="spellEnd"/>
      <w:r w:rsidRPr="00DB6B8D">
        <w:rPr>
          <w:rFonts w:ascii="Times New Roman" w:hAnsi="Times New Roman" w:cs="Times New Roman"/>
          <w:i/>
          <w:iCs/>
          <w:sz w:val="24"/>
          <w:szCs w:val="24"/>
        </w:rPr>
        <w:t>-</w:t>
      </w:r>
      <w:r w:rsidRPr="00DB6B8D">
        <w:rPr>
          <w:rFonts w:ascii="Times New Roman" w:hAnsi="Times New Roman" w:cs="Times New Roman"/>
          <w:sz w:val="24"/>
          <w:szCs w:val="24"/>
        </w:rPr>
        <w:t xml:space="preserve">ship from the </w:t>
      </w:r>
      <w:proofErr w:type="spellStart"/>
      <w:r w:rsidRPr="00DB6B8D">
        <w:rPr>
          <w:rFonts w:ascii="Times New Roman" w:hAnsi="Times New Roman" w:cs="Times New Roman"/>
          <w:i/>
          <w:iCs/>
          <w:sz w:val="24"/>
          <w:szCs w:val="24"/>
        </w:rPr>
        <w:t>bhikkhunī</w:t>
      </w:r>
      <w:proofErr w:type="spellEnd"/>
      <w:r w:rsidRPr="00DB6B8D">
        <w:rPr>
          <w:rFonts w:ascii="Times New Roman" w:hAnsi="Times New Roman" w:cs="Times New Roman"/>
          <w:i/>
          <w:iCs/>
          <w:sz w:val="24"/>
          <w:szCs w:val="24"/>
        </w:rPr>
        <w:t>-sangha</w:t>
      </w:r>
      <w:r w:rsidRPr="00DB6B8D">
        <w:rPr>
          <w:rFonts w:ascii="Times New Roman" w:hAnsi="Times New Roman" w:cs="Times New Roman"/>
          <w:sz w:val="24"/>
          <w:szCs w:val="24"/>
        </w:rPr>
        <w:t xml:space="preserve">. Upon successful admittance, she is called a </w:t>
      </w:r>
      <w:proofErr w:type="spellStart"/>
      <w:r w:rsidRPr="00DB6B8D">
        <w:rPr>
          <w:rFonts w:ascii="Times New Roman" w:hAnsi="Times New Roman" w:cs="Times New Roman"/>
          <w:i/>
          <w:iCs/>
          <w:sz w:val="24"/>
          <w:szCs w:val="24"/>
        </w:rPr>
        <w:t>sikkhāmāna</w:t>
      </w:r>
      <w:proofErr w:type="spellEnd"/>
      <w:r w:rsidRPr="00DB6B8D">
        <w:rPr>
          <w:rStyle w:val="FootnoteReference"/>
          <w:rFonts w:ascii="Times New Roman" w:hAnsi="Times New Roman" w:cs="Times New Roman"/>
          <w:i/>
          <w:iCs/>
          <w:sz w:val="24"/>
          <w:szCs w:val="24"/>
        </w:rPr>
        <w:footnoteReference w:id="18"/>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and has to practice the six rules for two years consecutively. On completion of </w:t>
      </w:r>
      <w:proofErr w:type="spellStart"/>
      <w:r w:rsidRPr="00DB6B8D">
        <w:rPr>
          <w:rFonts w:ascii="Times New Roman" w:hAnsi="Times New Roman" w:cs="Times New Roman"/>
          <w:i/>
          <w:iCs/>
          <w:sz w:val="24"/>
          <w:szCs w:val="24"/>
        </w:rPr>
        <w:t>sikkhāāana</w:t>
      </w:r>
      <w:proofErr w:type="spellEnd"/>
      <w:r w:rsidRPr="00DB6B8D">
        <w:rPr>
          <w:rFonts w:ascii="Times New Roman" w:hAnsi="Times New Roman" w:cs="Times New Roman"/>
          <w:i/>
          <w:iCs/>
          <w:sz w:val="24"/>
          <w:szCs w:val="24"/>
        </w:rPr>
        <w:t>-</w:t>
      </w:r>
      <w:r w:rsidRPr="00DB6B8D">
        <w:rPr>
          <w:rFonts w:ascii="Times New Roman" w:hAnsi="Times New Roman" w:cs="Times New Roman"/>
          <w:sz w:val="24"/>
          <w:szCs w:val="24"/>
        </w:rPr>
        <w:t xml:space="preserve">ship, she has to request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from the </w:t>
      </w:r>
      <w:proofErr w:type="spellStart"/>
      <w:r w:rsidRPr="00DB6B8D">
        <w:rPr>
          <w:rFonts w:ascii="Times New Roman" w:hAnsi="Times New Roman" w:cs="Times New Roman"/>
          <w:i/>
          <w:iCs/>
          <w:sz w:val="24"/>
          <w:szCs w:val="24"/>
        </w:rPr>
        <w:t>bhikkhunī</w:t>
      </w:r>
      <w:proofErr w:type="spellEnd"/>
      <w:r w:rsidRPr="00DB6B8D">
        <w:rPr>
          <w:rFonts w:ascii="Times New Roman" w:hAnsi="Times New Roman" w:cs="Times New Roman"/>
          <w:i/>
          <w:iCs/>
          <w:sz w:val="24"/>
          <w:szCs w:val="24"/>
        </w:rPr>
        <w:t>-sangha.</w:t>
      </w:r>
    </w:p>
    <w:p w:rsidR="00DB6B8D" w:rsidRPr="00DB6B8D" w:rsidRDefault="00DB6B8D" w:rsidP="00DB6B8D">
      <w:pPr>
        <w:autoSpaceDE w:val="0"/>
        <w:autoSpaceDN w:val="0"/>
        <w:adjustRightInd w:val="0"/>
        <w:spacing w:line="360" w:lineRule="auto"/>
        <w:jc w:val="both"/>
        <w:rPr>
          <w:rFonts w:ascii="Times New Roman" w:hAnsi="Times New Roman" w:cs="Times New Roman"/>
          <w:b/>
          <w:sz w:val="24"/>
          <w:szCs w:val="24"/>
        </w:rPr>
      </w:pPr>
      <w:r w:rsidRPr="00DB6B8D">
        <w:rPr>
          <w:rFonts w:ascii="Times New Roman" w:hAnsi="Times New Roman" w:cs="Times New Roman"/>
          <w:b/>
          <w:iCs/>
          <w:sz w:val="24"/>
          <w:szCs w:val="24"/>
        </w:rPr>
        <w:t>Conclusion</w:t>
      </w:r>
      <w:r w:rsidRPr="00DB6B8D">
        <w:rPr>
          <w:rFonts w:ascii="Times New Roman" w:hAnsi="Times New Roman" w:cs="Times New Roman"/>
          <w:b/>
          <w:sz w:val="24"/>
          <w:szCs w:val="24"/>
        </w:rPr>
        <w:t xml:space="preserve"> </w:t>
      </w:r>
    </w:p>
    <w:p w:rsidR="00DB6B8D" w:rsidRDefault="00DB6B8D" w:rsidP="00DB6B8D">
      <w:pPr>
        <w:autoSpaceDE w:val="0"/>
        <w:autoSpaceDN w:val="0"/>
        <w:adjustRightInd w:val="0"/>
        <w:spacing w:line="360" w:lineRule="auto"/>
        <w:jc w:val="both"/>
        <w:rPr>
          <w:rFonts w:ascii="Times New Roman" w:hAnsi="Times New Roman" w:cs="Times New Roman"/>
          <w:sz w:val="24"/>
          <w:szCs w:val="24"/>
        </w:rPr>
      </w:pPr>
      <w:r w:rsidRPr="00DB6B8D">
        <w:rPr>
          <w:rFonts w:ascii="Times New Roman" w:hAnsi="Times New Roman" w:cs="Times New Roman"/>
          <w:sz w:val="24"/>
          <w:szCs w:val="24"/>
        </w:rPr>
        <w:t xml:space="preserve">Each side of the </w:t>
      </w:r>
      <w:r w:rsidRPr="00DB6B8D">
        <w:rPr>
          <w:rFonts w:ascii="Times New Roman" w:hAnsi="Times New Roman" w:cs="Times New Roman"/>
          <w:i/>
          <w:iCs/>
          <w:sz w:val="24"/>
          <w:szCs w:val="24"/>
        </w:rPr>
        <w:t xml:space="preserve">Sangha </w:t>
      </w:r>
      <w:r w:rsidRPr="00DB6B8D">
        <w:rPr>
          <w:rFonts w:ascii="Times New Roman" w:hAnsi="Times New Roman" w:cs="Times New Roman"/>
          <w:sz w:val="24"/>
          <w:szCs w:val="24"/>
        </w:rPr>
        <w:t xml:space="preserve">has their own specific ordination method. Although the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evolved later than </w:t>
      </w:r>
      <w:proofErr w:type="spellStart"/>
      <w:r w:rsidRPr="00DB6B8D">
        <w:rPr>
          <w:rFonts w:ascii="Times New Roman" w:hAnsi="Times New Roman" w:cs="Times New Roman"/>
          <w:i/>
          <w:iCs/>
          <w:sz w:val="24"/>
          <w:szCs w:val="24"/>
        </w:rPr>
        <w:t>upasamapadā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it is a prerequisite stage to </w:t>
      </w:r>
      <w:proofErr w:type="spellStart"/>
      <w:r w:rsidRPr="00DB6B8D">
        <w:rPr>
          <w:rFonts w:ascii="Times New Roman" w:hAnsi="Times New Roman" w:cs="Times New Roman"/>
          <w:i/>
          <w:iCs/>
          <w:sz w:val="24"/>
          <w:szCs w:val="24"/>
        </w:rPr>
        <w:t>upasampada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 </w:t>
      </w:r>
      <w:proofErr w:type="gramStart"/>
      <w:r w:rsidRPr="00DB6B8D">
        <w:rPr>
          <w:rFonts w:ascii="Times New Roman" w:hAnsi="Times New Roman" w:cs="Times New Roman"/>
          <w:sz w:val="24"/>
          <w:szCs w:val="24"/>
        </w:rPr>
        <w:t>Thus</w:t>
      </w:r>
      <w:proofErr w:type="gramEnd"/>
      <w:r w:rsidRPr="00DB6B8D">
        <w:rPr>
          <w:rFonts w:ascii="Times New Roman" w:hAnsi="Times New Roman" w:cs="Times New Roman"/>
          <w:sz w:val="24"/>
          <w:szCs w:val="24"/>
        </w:rPr>
        <w:t xml:space="preserve"> in the </w:t>
      </w:r>
      <w:r w:rsidRPr="00DB6B8D">
        <w:rPr>
          <w:rFonts w:ascii="Times New Roman" w:hAnsi="Times New Roman" w:cs="Times New Roman"/>
          <w:i/>
          <w:iCs/>
          <w:sz w:val="24"/>
          <w:szCs w:val="24"/>
        </w:rPr>
        <w:t xml:space="preserve">bhikkhu-sangha,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sz w:val="24"/>
          <w:szCs w:val="24"/>
        </w:rPr>
        <w:t xml:space="preserve"> became the first class of ordination and is based on the </w:t>
      </w:r>
      <w:proofErr w:type="spellStart"/>
      <w:r w:rsidRPr="00DB6B8D">
        <w:rPr>
          <w:rFonts w:ascii="Times New Roman" w:hAnsi="Times New Roman" w:cs="Times New Roman"/>
          <w:i/>
          <w:iCs/>
          <w:sz w:val="24"/>
          <w:szCs w:val="24"/>
        </w:rPr>
        <w:t>saranagamana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formula. The </w:t>
      </w:r>
      <w:proofErr w:type="spellStart"/>
      <w:r w:rsidRPr="00DB6B8D">
        <w:rPr>
          <w:rFonts w:ascii="Times New Roman" w:hAnsi="Times New Roman" w:cs="Times New Roman"/>
          <w:i/>
          <w:iCs/>
          <w:sz w:val="24"/>
          <w:szCs w:val="24"/>
        </w:rPr>
        <w:t>bhikkhunī</w:t>
      </w:r>
      <w:proofErr w:type="spellEnd"/>
      <w:r w:rsidRPr="00DB6B8D">
        <w:rPr>
          <w:rFonts w:ascii="Times New Roman" w:hAnsi="Times New Roman" w:cs="Times New Roman"/>
          <w:i/>
          <w:iCs/>
          <w:sz w:val="24"/>
          <w:szCs w:val="24"/>
        </w:rPr>
        <w:t xml:space="preserve">-sangha </w:t>
      </w:r>
      <w:r w:rsidRPr="00DB6B8D">
        <w:rPr>
          <w:rFonts w:ascii="Times New Roman" w:hAnsi="Times New Roman" w:cs="Times New Roman"/>
          <w:sz w:val="24"/>
          <w:szCs w:val="24"/>
        </w:rPr>
        <w:t xml:space="preserve">also has </w:t>
      </w:r>
      <w:proofErr w:type="spellStart"/>
      <w:r w:rsidRPr="00DB6B8D">
        <w:rPr>
          <w:rFonts w:ascii="Times New Roman" w:hAnsi="Times New Roman" w:cs="Times New Roman"/>
          <w:i/>
          <w:iCs/>
          <w:sz w:val="24"/>
          <w:szCs w:val="24"/>
        </w:rPr>
        <w:t>pabbajja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and </w:t>
      </w:r>
      <w:proofErr w:type="spellStart"/>
      <w:r w:rsidRPr="00DB6B8D">
        <w:rPr>
          <w:rFonts w:ascii="Times New Roman" w:hAnsi="Times New Roman" w:cs="Times New Roman"/>
          <w:i/>
          <w:iCs/>
          <w:sz w:val="24"/>
          <w:szCs w:val="24"/>
        </w:rPr>
        <w:t>upasampadā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ordinations. However, an intermediate term of two years as a </w:t>
      </w:r>
      <w:proofErr w:type="spellStart"/>
      <w:r w:rsidRPr="00DB6B8D">
        <w:rPr>
          <w:rFonts w:ascii="Times New Roman" w:hAnsi="Times New Roman" w:cs="Times New Roman"/>
          <w:i/>
          <w:iCs/>
          <w:sz w:val="24"/>
          <w:szCs w:val="24"/>
        </w:rPr>
        <w:t>sikkhāmāna</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is required as a prerequisite to </w:t>
      </w:r>
      <w:proofErr w:type="spellStart"/>
      <w:r w:rsidRPr="00DB6B8D">
        <w:rPr>
          <w:rFonts w:ascii="Times New Roman" w:hAnsi="Times New Roman" w:cs="Times New Roman"/>
          <w:i/>
          <w:iCs/>
          <w:sz w:val="24"/>
          <w:szCs w:val="24"/>
        </w:rPr>
        <w:t>upasampadā</w:t>
      </w:r>
      <w:r w:rsidRPr="00DB6B8D">
        <w:rPr>
          <w:rFonts w:ascii="Times New Roman" w:hAnsi="Times New Roman" w:cs="Times New Roman"/>
          <w:sz w:val="24"/>
          <w:szCs w:val="24"/>
        </w:rPr>
        <w:t>.</w:t>
      </w:r>
      <w:proofErr w:type="spellEnd"/>
    </w:p>
    <w:p w:rsidR="00DB6B8D" w:rsidRPr="00DB6B8D" w:rsidRDefault="00DB6B8D" w:rsidP="00DB6B8D">
      <w:pPr>
        <w:autoSpaceDE w:val="0"/>
        <w:autoSpaceDN w:val="0"/>
        <w:adjustRightInd w:val="0"/>
        <w:spacing w:line="360" w:lineRule="auto"/>
        <w:jc w:val="both"/>
        <w:rPr>
          <w:rFonts w:ascii="Times New Roman" w:hAnsi="Times New Roman" w:cs="Times New Roman"/>
          <w:sz w:val="24"/>
          <w:szCs w:val="24"/>
        </w:rPr>
      </w:pPr>
      <w:r w:rsidRPr="00DB6B8D">
        <w:rPr>
          <w:rFonts w:ascii="Times New Roman" w:hAnsi="Times New Roman" w:cs="Times New Roman"/>
          <w:b/>
          <w:sz w:val="24"/>
          <w:szCs w:val="24"/>
        </w:rPr>
        <w:t>Reference</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Dhammābhivara</w:t>
      </w:r>
      <w:proofErr w:type="spellEnd"/>
      <w:r w:rsidRPr="00DB6B8D">
        <w:rPr>
          <w:rFonts w:ascii="Times New Roman" w:hAnsi="Times New Roman" w:cs="Times New Roman"/>
          <w:sz w:val="24"/>
          <w:szCs w:val="24"/>
        </w:rPr>
        <w:t xml:space="preserve">, U, </w:t>
      </w:r>
      <w:proofErr w:type="spellStart"/>
      <w:r w:rsidRPr="00DB6B8D">
        <w:rPr>
          <w:rFonts w:ascii="Times New Roman" w:hAnsi="Times New Roman" w:cs="Times New Roman"/>
          <w:i/>
          <w:iCs/>
          <w:sz w:val="24"/>
          <w:szCs w:val="24"/>
        </w:rPr>
        <w:t>Dhammavinaya</w:t>
      </w:r>
      <w:proofErr w:type="spellEnd"/>
      <w:r w:rsidRPr="00DB6B8D">
        <w:rPr>
          <w:rFonts w:ascii="Times New Roman" w:hAnsi="Times New Roman" w:cs="Times New Roman"/>
          <w:i/>
          <w:iCs/>
          <w:sz w:val="24"/>
          <w:szCs w:val="24"/>
        </w:rPr>
        <w:t>-shin-</w:t>
      </w:r>
      <w:proofErr w:type="spellStart"/>
      <w:r w:rsidRPr="00DB6B8D">
        <w:rPr>
          <w:rFonts w:ascii="Times New Roman" w:hAnsi="Times New Roman" w:cs="Times New Roman"/>
          <w:i/>
          <w:iCs/>
          <w:sz w:val="24"/>
          <w:szCs w:val="24"/>
        </w:rPr>
        <w:t>kyint</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wut</w:t>
      </w:r>
      <w:proofErr w:type="spellEnd"/>
      <w:r w:rsidRPr="00DB6B8D">
        <w:rPr>
          <w:rFonts w:ascii="Times New Roman" w:hAnsi="Times New Roman" w:cs="Times New Roman"/>
          <w:sz w:val="24"/>
          <w:szCs w:val="24"/>
        </w:rPr>
        <w:t>, Khet Offset Press, Yangon, 1971.</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B6B8D">
        <w:rPr>
          <w:rFonts w:ascii="Times New Roman" w:hAnsi="Times New Roman" w:cs="Times New Roman"/>
          <w:sz w:val="24"/>
          <w:szCs w:val="24"/>
        </w:rPr>
        <w:lastRenderedPageBreak/>
        <w:t xml:space="preserve">Hla Pai, U, </w:t>
      </w:r>
      <w:proofErr w:type="spellStart"/>
      <w:r w:rsidRPr="00DB6B8D">
        <w:rPr>
          <w:rFonts w:ascii="Times New Roman" w:hAnsi="Times New Roman" w:cs="Times New Roman"/>
          <w:i/>
          <w:iCs/>
          <w:sz w:val="24"/>
          <w:szCs w:val="24"/>
        </w:rPr>
        <w:t>Catubhummika-maggan-tharthanarwin-thamai</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sz w:val="24"/>
          <w:szCs w:val="24"/>
        </w:rPr>
        <w:t>Kyawwinswe</w:t>
      </w:r>
      <w:proofErr w:type="spellEnd"/>
      <w:r w:rsidRPr="00DB6B8D">
        <w:rPr>
          <w:rFonts w:ascii="Times New Roman" w:hAnsi="Times New Roman" w:cs="Times New Roman"/>
          <w:sz w:val="24"/>
          <w:szCs w:val="24"/>
        </w:rPr>
        <w:t xml:space="preserve"> Printing Press, Rangoon, 1976.</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Hlathamin</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Ganthavin-puggo-kyaw-myar-atthuppat</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sz w:val="24"/>
          <w:szCs w:val="24"/>
        </w:rPr>
        <w:t>Hantharwady</w:t>
      </w:r>
      <w:proofErr w:type="spellEnd"/>
      <w:r w:rsidRPr="00DB6B8D">
        <w:rPr>
          <w:rFonts w:ascii="Times New Roman" w:hAnsi="Times New Roman" w:cs="Times New Roman"/>
          <w:sz w:val="24"/>
          <w:szCs w:val="24"/>
        </w:rPr>
        <w:t xml:space="preserve"> Press, (undated).</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Jāgara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i/>
          <w:iCs/>
          <w:sz w:val="24"/>
          <w:szCs w:val="24"/>
        </w:rPr>
        <w:t>Lankāsāsanvisuddhikathā</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w:t>
      </w:r>
      <w:proofErr w:type="spellStart"/>
      <w:r w:rsidRPr="00DB6B8D">
        <w:rPr>
          <w:rFonts w:ascii="Times New Roman" w:hAnsi="Times New Roman" w:cs="Times New Roman"/>
          <w:i/>
          <w:iCs/>
          <w:sz w:val="24"/>
          <w:szCs w:val="24"/>
        </w:rPr>
        <w:t>Pāli</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version), translated into Myanmar by </w:t>
      </w:r>
      <w:proofErr w:type="spellStart"/>
      <w:r w:rsidRPr="00DB6B8D">
        <w:rPr>
          <w:rFonts w:ascii="Times New Roman" w:hAnsi="Times New Roman" w:cs="Times New Roman"/>
          <w:sz w:val="24"/>
          <w:szCs w:val="24"/>
        </w:rPr>
        <w:t>Aggañānābhivansa</w:t>
      </w:r>
      <w:proofErr w:type="spellEnd"/>
      <w:r w:rsidRPr="00DB6B8D">
        <w:rPr>
          <w:rFonts w:ascii="Times New Roman" w:hAnsi="Times New Roman" w:cs="Times New Roman"/>
          <w:sz w:val="24"/>
          <w:szCs w:val="24"/>
        </w:rPr>
        <w:t>, Ashin, The Department of Religious Affairs Press, Yangon, 1979.</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Janakābhivansa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i/>
          <w:iCs/>
          <w:sz w:val="24"/>
          <w:szCs w:val="24"/>
        </w:rPr>
        <w:t>Anāgatsāsanāyay</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Future of </w:t>
      </w:r>
      <w:proofErr w:type="spellStart"/>
      <w:r w:rsidRPr="00DB6B8D">
        <w:rPr>
          <w:rFonts w:ascii="Times New Roman" w:hAnsi="Times New Roman" w:cs="Times New Roman"/>
          <w:i/>
          <w:iCs/>
          <w:sz w:val="24"/>
          <w:szCs w:val="24"/>
        </w:rPr>
        <w:t>Sāsana</w:t>
      </w:r>
      <w:proofErr w:type="spellEnd"/>
      <w:r w:rsidRPr="00DB6B8D">
        <w:rPr>
          <w:rFonts w:ascii="Times New Roman" w:hAnsi="Times New Roman" w:cs="Times New Roman"/>
          <w:sz w:val="24"/>
          <w:szCs w:val="24"/>
        </w:rPr>
        <w:t xml:space="preserve">), New Burma Offset Pitaka Press (Reprint), </w:t>
      </w:r>
      <w:proofErr w:type="spellStart"/>
      <w:r w:rsidRPr="00DB6B8D">
        <w:rPr>
          <w:rFonts w:ascii="Times New Roman" w:hAnsi="Times New Roman" w:cs="Times New Roman"/>
          <w:sz w:val="24"/>
          <w:szCs w:val="24"/>
        </w:rPr>
        <w:t>Amarapura</w:t>
      </w:r>
      <w:proofErr w:type="spellEnd"/>
      <w:r w:rsidRPr="00DB6B8D">
        <w:rPr>
          <w:rFonts w:ascii="Times New Roman" w:hAnsi="Times New Roman" w:cs="Times New Roman"/>
          <w:sz w:val="24"/>
          <w:szCs w:val="24"/>
        </w:rPr>
        <w:t>, 2003.</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Janakabhivansa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i/>
          <w:iCs/>
          <w:sz w:val="24"/>
          <w:szCs w:val="24"/>
        </w:rPr>
        <w:t>Phayar</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upade</w:t>
      </w:r>
      <w:proofErr w:type="spellEnd"/>
      <w:r w:rsidRPr="00DB6B8D">
        <w:rPr>
          <w:rFonts w:ascii="Times New Roman" w:hAnsi="Times New Roman" w:cs="Times New Roman"/>
          <w:i/>
          <w:iCs/>
          <w:sz w:val="24"/>
          <w:szCs w:val="24"/>
        </w:rPr>
        <w:t>-taw-</w:t>
      </w:r>
      <w:proofErr w:type="spellStart"/>
      <w:r w:rsidRPr="00DB6B8D">
        <w:rPr>
          <w:rFonts w:ascii="Times New Roman" w:hAnsi="Times New Roman" w:cs="Times New Roman"/>
          <w:i/>
          <w:iCs/>
          <w:sz w:val="24"/>
          <w:szCs w:val="24"/>
        </w:rPr>
        <w:t>gyi</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New Burma Offset Press, Mandalay, 2002.</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Janakabhivansa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i/>
          <w:iCs/>
          <w:sz w:val="24"/>
          <w:szCs w:val="24"/>
        </w:rPr>
        <w:t>Tabhava-thanthayar</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(Autobiography of Ashin </w:t>
      </w:r>
      <w:proofErr w:type="spellStart"/>
      <w:r w:rsidRPr="00DB6B8D">
        <w:rPr>
          <w:rFonts w:ascii="Times New Roman" w:hAnsi="Times New Roman" w:cs="Times New Roman"/>
          <w:sz w:val="24"/>
          <w:szCs w:val="24"/>
        </w:rPr>
        <w:t>Janakabhivansa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Yatanagunyee</w:t>
      </w:r>
      <w:proofErr w:type="spellEnd"/>
      <w:r w:rsidRPr="00DB6B8D">
        <w:rPr>
          <w:rFonts w:ascii="Times New Roman" w:hAnsi="Times New Roman" w:cs="Times New Roman"/>
          <w:sz w:val="24"/>
          <w:szCs w:val="24"/>
        </w:rPr>
        <w:t xml:space="preserve"> Offset Press, 1994.</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Janakabhivansa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i/>
          <w:iCs/>
          <w:sz w:val="24"/>
          <w:szCs w:val="24"/>
        </w:rPr>
        <w:t>Yope</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pon</w:t>
      </w:r>
      <w:proofErr w:type="spellEnd"/>
      <w:r w:rsidRPr="00DB6B8D">
        <w:rPr>
          <w:rFonts w:ascii="Times New Roman" w:hAnsi="Times New Roman" w:cs="Times New Roman"/>
          <w:i/>
          <w:iCs/>
          <w:sz w:val="24"/>
          <w:szCs w:val="24"/>
        </w:rPr>
        <w:t>-shin-</w:t>
      </w:r>
      <w:proofErr w:type="spellStart"/>
      <w:r w:rsidRPr="00DB6B8D">
        <w:rPr>
          <w:rFonts w:ascii="Times New Roman" w:hAnsi="Times New Roman" w:cs="Times New Roman"/>
          <w:i/>
          <w:iCs/>
          <w:sz w:val="24"/>
          <w:szCs w:val="24"/>
        </w:rPr>
        <w:t>kyint</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wut</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(Illustrated Training for the</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proofErr w:type="spellStart"/>
      <w:r w:rsidRPr="00DB6B8D">
        <w:rPr>
          <w:rFonts w:ascii="Times New Roman" w:hAnsi="Times New Roman" w:cs="Times New Roman"/>
          <w:i/>
          <w:iCs/>
          <w:sz w:val="24"/>
          <w:szCs w:val="24"/>
        </w:rPr>
        <w:t>Sāmanera</w:t>
      </w:r>
      <w:proofErr w:type="spellEnd"/>
      <w:r w:rsidRPr="00DB6B8D">
        <w:rPr>
          <w:rFonts w:ascii="Times New Roman" w:hAnsi="Times New Roman" w:cs="Times New Roman"/>
          <w:sz w:val="24"/>
          <w:szCs w:val="24"/>
        </w:rPr>
        <w:t>), Department of Religious Affairs, Rangoon, 1975.</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Mahāhter</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Navangadhutangācāra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Gabhaganthavansāsana-thinkhan-sar-kyan</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sz w:val="24"/>
          <w:szCs w:val="24"/>
        </w:rPr>
        <w:t>Ngwegant-gaw</w:t>
      </w:r>
      <w:proofErr w:type="spellEnd"/>
      <w:r w:rsidRPr="00DB6B8D">
        <w:rPr>
          <w:rFonts w:ascii="Times New Roman" w:hAnsi="Times New Roman" w:cs="Times New Roman"/>
          <w:sz w:val="24"/>
          <w:szCs w:val="24"/>
        </w:rPr>
        <w:t xml:space="preserve"> Offset, Yangon, 2002.</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Mānitasīri</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i/>
          <w:iCs/>
          <w:sz w:val="24"/>
          <w:szCs w:val="24"/>
        </w:rPr>
        <w:t>Visuddhāyum</w:t>
      </w:r>
      <w:proofErr w:type="spellEnd"/>
      <w:r w:rsidRPr="00DB6B8D">
        <w:rPr>
          <w:rFonts w:ascii="Times New Roman" w:hAnsi="Times New Roman" w:cs="Times New Roman"/>
          <w:i/>
          <w:iCs/>
          <w:sz w:val="24"/>
          <w:szCs w:val="24"/>
        </w:rPr>
        <w:t xml:space="preserve"> shin-</w:t>
      </w:r>
      <w:proofErr w:type="spellStart"/>
      <w:r w:rsidRPr="00DB6B8D">
        <w:rPr>
          <w:rFonts w:ascii="Times New Roman" w:hAnsi="Times New Roman" w:cs="Times New Roman"/>
          <w:i/>
          <w:iCs/>
          <w:sz w:val="24"/>
          <w:szCs w:val="24"/>
        </w:rPr>
        <w:t>kyint</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wut-aphwint</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Depart of Religious Affairs Press, Yangon, 1985.</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B6B8D">
        <w:rPr>
          <w:rFonts w:ascii="Times New Roman" w:hAnsi="Times New Roman" w:cs="Times New Roman"/>
          <w:i/>
          <w:iCs/>
          <w:sz w:val="24"/>
          <w:szCs w:val="24"/>
        </w:rPr>
        <w:t>Myanmar English Dictionary</w:t>
      </w:r>
      <w:r w:rsidRPr="00DB6B8D">
        <w:rPr>
          <w:rFonts w:ascii="Times New Roman" w:hAnsi="Times New Roman" w:cs="Times New Roman"/>
          <w:sz w:val="24"/>
          <w:szCs w:val="24"/>
        </w:rPr>
        <w:t>, department of the Myanmar language commission, Ministry of education, Myanmar, 2001.</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i/>
          <w:iCs/>
          <w:sz w:val="24"/>
          <w:szCs w:val="24"/>
        </w:rPr>
      </w:pPr>
      <w:r w:rsidRPr="00DB6B8D">
        <w:rPr>
          <w:rFonts w:ascii="Times New Roman" w:hAnsi="Times New Roman" w:cs="Times New Roman"/>
          <w:sz w:val="24"/>
          <w:szCs w:val="24"/>
        </w:rPr>
        <w:t xml:space="preserve">Nimala, Mei </w:t>
      </w:r>
      <w:proofErr w:type="spellStart"/>
      <w:r w:rsidRPr="00DB6B8D">
        <w:rPr>
          <w:rFonts w:ascii="Times New Roman" w:hAnsi="Times New Roman" w:cs="Times New Roman"/>
          <w:sz w:val="24"/>
          <w:szCs w:val="24"/>
        </w:rPr>
        <w:t>Htee</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Shin, </w:t>
      </w:r>
      <w:proofErr w:type="spellStart"/>
      <w:r w:rsidRPr="00DB6B8D">
        <w:rPr>
          <w:rFonts w:ascii="Times New Roman" w:hAnsi="Times New Roman" w:cs="Times New Roman"/>
          <w:i/>
          <w:iCs/>
          <w:sz w:val="24"/>
          <w:szCs w:val="24"/>
        </w:rPr>
        <w:t>Theravādasāsanaset-alinpya</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vamsadīpanī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(Chronicle of the lineages of Theravada Buddhism), </w:t>
      </w:r>
      <w:proofErr w:type="spellStart"/>
      <w:r w:rsidRPr="00DB6B8D">
        <w:rPr>
          <w:rFonts w:ascii="Times New Roman" w:hAnsi="Times New Roman" w:cs="Times New Roman"/>
          <w:sz w:val="24"/>
          <w:szCs w:val="24"/>
        </w:rPr>
        <w:t>Hantharwadi</w:t>
      </w:r>
      <w:proofErr w:type="spellEnd"/>
      <w:r w:rsidRPr="00DB6B8D">
        <w:rPr>
          <w:rFonts w:ascii="Times New Roman" w:hAnsi="Times New Roman" w:cs="Times New Roman"/>
          <w:sz w:val="24"/>
          <w:szCs w:val="24"/>
        </w:rPr>
        <w:t xml:space="preserve"> Press, Rangoon,1966.</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Obhāsa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i/>
          <w:iCs/>
          <w:sz w:val="24"/>
          <w:szCs w:val="24"/>
        </w:rPr>
        <w:t>Vineeupadaydawgyi</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(The Royal Book of Vinaya Rules), Thein Than Oo Offset Press, (4th Reprint), Yangon, 2006.</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Paññājota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sz w:val="24"/>
          <w:szCs w:val="24"/>
        </w:rPr>
        <w:t>Dhammadūta</w:t>
      </w:r>
      <w:proofErr w:type="spellEnd"/>
      <w:r w:rsidRPr="00DB6B8D">
        <w:rPr>
          <w:rFonts w:ascii="Times New Roman" w:hAnsi="Times New Roman" w:cs="Times New Roman"/>
          <w:sz w:val="24"/>
          <w:szCs w:val="24"/>
        </w:rPr>
        <w:t xml:space="preserve">, </w:t>
      </w:r>
      <w:r w:rsidRPr="00DB6B8D">
        <w:rPr>
          <w:rFonts w:ascii="Times New Roman" w:hAnsi="Times New Roman" w:cs="Times New Roman"/>
          <w:i/>
          <w:iCs/>
          <w:sz w:val="24"/>
          <w:szCs w:val="24"/>
        </w:rPr>
        <w:t>Buddha-</w:t>
      </w:r>
      <w:proofErr w:type="spellStart"/>
      <w:r w:rsidRPr="00DB6B8D">
        <w:rPr>
          <w:rFonts w:ascii="Times New Roman" w:hAnsi="Times New Roman" w:cs="Times New Roman"/>
          <w:i/>
          <w:iCs/>
          <w:sz w:val="24"/>
          <w:szCs w:val="24"/>
        </w:rPr>
        <w:t>neekya</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shinpyu-pwe-hnint</w:t>
      </w:r>
      <w:proofErr w:type="spellEnd"/>
      <w:r w:rsidRPr="00DB6B8D">
        <w:rPr>
          <w:rFonts w:ascii="Times New Roman" w:hAnsi="Times New Roman" w:cs="Times New Roman"/>
          <w:i/>
          <w:iCs/>
          <w:sz w:val="24"/>
          <w:szCs w:val="24"/>
        </w:rPr>
        <w:t xml:space="preserve"> shin-</w:t>
      </w:r>
      <w:proofErr w:type="spellStart"/>
      <w:r w:rsidRPr="00DB6B8D">
        <w:rPr>
          <w:rFonts w:ascii="Times New Roman" w:hAnsi="Times New Roman" w:cs="Times New Roman"/>
          <w:i/>
          <w:iCs/>
          <w:sz w:val="24"/>
          <w:szCs w:val="24"/>
        </w:rPr>
        <w:t>kyint</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wut</w:t>
      </w:r>
      <w:proofErr w:type="spellEnd"/>
      <w:r w:rsidRPr="00DB6B8D">
        <w:rPr>
          <w:rFonts w:ascii="Times New Roman" w:hAnsi="Times New Roman" w:cs="Times New Roman"/>
          <w:sz w:val="24"/>
          <w:szCs w:val="24"/>
        </w:rPr>
        <w:t xml:space="preserve">, (The Ceremony of Initiation as the like of the Buddha and Decorum) </w:t>
      </w:r>
      <w:proofErr w:type="spellStart"/>
      <w:r w:rsidRPr="00DB6B8D">
        <w:rPr>
          <w:rFonts w:ascii="Times New Roman" w:hAnsi="Times New Roman" w:cs="Times New Roman"/>
          <w:sz w:val="24"/>
          <w:szCs w:val="24"/>
        </w:rPr>
        <w:t>Pyanya-biman</w:t>
      </w:r>
      <w:proofErr w:type="spellEnd"/>
      <w:r w:rsidRPr="00DB6B8D">
        <w:rPr>
          <w:rFonts w:ascii="Times New Roman" w:hAnsi="Times New Roman" w:cs="Times New Roman"/>
          <w:sz w:val="24"/>
          <w:szCs w:val="24"/>
        </w:rPr>
        <w:t xml:space="preserve"> Offset Press, Yangon, 1979.</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i/>
          <w:iCs/>
          <w:sz w:val="24"/>
          <w:szCs w:val="24"/>
        </w:rPr>
      </w:pPr>
      <w:proofErr w:type="spellStart"/>
      <w:r w:rsidRPr="00DB6B8D">
        <w:rPr>
          <w:rFonts w:ascii="Times New Roman" w:hAnsi="Times New Roman" w:cs="Times New Roman"/>
          <w:sz w:val="24"/>
          <w:szCs w:val="24"/>
        </w:rPr>
        <w:t>Pāramī</w:t>
      </w:r>
      <w:proofErr w:type="spellEnd"/>
      <w:r w:rsidRPr="00DB6B8D">
        <w:rPr>
          <w:rFonts w:ascii="Times New Roman" w:hAnsi="Times New Roman" w:cs="Times New Roman"/>
          <w:sz w:val="24"/>
          <w:szCs w:val="24"/>
        </w:rPr>
        <w:t xml:space="preserve">, Ashin, </w:t>
      </w:r>
      <w:r w:rsidRPr="00DB6B8D">
        <w:rPr>
          <w:rFonts w:ascii="Times New Roman" w:hAnsi="Times New Roman" w:cs="Times New Roman"/>
          <w:i/>
          <w:iCs/>
          <w:sz w:val="24"/>
          <w:szCs w:val="24"/>
        </w:rPr>
        <w:t xml:space="preserve">Bhikkhupātimouklā-mātugāmamyar-nhint-sai-tho-sikkhāpoke-myarko-laylar-chek, </w:t>
      </w:r>
      <w:r w:rsidRPr="00DB6B8D">
        <w:rPr>
          <w:rFonts w:ascii="Times New Roman" w:hAnsi="Times New Roman" w:cs="Times New Roman"/>
          <w:sz w:val="24"/>
          <w:szCs w:val="24"/>
        </w:rPr>
        <w:t xml:space="preserve">(The Study of the Training Rules of </w:t>
      </w:r>
      <w:proofErr w:type="spellStart"/>
      <w:r w:rsidRPr="00DB6B8D">
        <w:rPr>
          <w:rFonts w:ascii="Times New Roman" w:hAnsi="Times New Roman" w:cs="Times New Roman"/>
          <w:sz w:val="24"/>
          <w:szCs w:val="24"/>
        </w:rPr>
        <w:t>Pātimokkha</w:t>
      </w:r>
      <w:proofErr w:type="spellEnd"/>
      <w:r w:rsidRPr="00DB6B8D">
        <w:rPr>
          <w:rFonts w:ascii="Times New Roman" w:hAnsi="Times New Roman" w:cs="Times New Roman"/>
          <w:sz w:val="24"/>
          <w:szCs w:val="24"/>
        </w:rPr>
        <w:t xml:space="preserve"> Relating to Women)</w:t>
      </w:r>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(Unpublished M.A. thesis, Mandalay State </w:t>
      </w:r>
      <w:proofErr w:type="spellStart"/>
      <w:r w:rsidRPr="00DB6B8D">
        <w:rPr>
          <w:rFonts w:ascii="Times New Roman" w:hAnsi="Times New Roman" w:cs="Times New Roman"/>
          <w:sz w:val="24"/>
          <w:szCs w:val="24"/>
        </w:rPr>
        <w:t>Pariyatti</w:t>
      </w:r>
      <w:proofErr w:type="spellEnd"/>
      <w:r w:rsidRPr="00DB6B8D">
        <w:rPr>
          <w:rFonts w:ascii="Times New Roman" w:hAnsi="Times New Roman" w:cs="Times New Roman"/>
          <w:sz w:val="24"/>
          <w:szCs w:val="24"/>
        </w:rPr>
        <w:t xml:space="preserve"> University), 2001.</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Rājinda</w:t>
      </w:r>
      <w:proofErr w:type="spellEnd"/>
      <w:r w:rsidRPr="00DB6B8D">
        <w:rPr>
          <w:rFonts w:ascii="Times New Roman" w:hAnsi="Times New Roman" w:cs="Times New Roman"/>
          <w:sz w:val="24"/>
          <w:szCs w:val="24"/>
        </w:rPr>
        <w:t xml:space="preserve">, Ashin, </w:t>
      </w:r>
      <w:proofErr w:type="spellStart"/>
      <w:r w:rsidRPr="00DB6B8D">
        <w:rPr>
          <w:rFonts w:ascii="Times New Roman" w:hAnsi="Times New Roman" w:cs="Times New Roman"/>
          <w:sz w:val="24"/>
          <w:szCs w:val="24"/>
        </w:rPr>
        <w:t>Phayar-phyu</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ed. Ashin </w:t>
      </w:r>
      <w:proofErr w:type="spellStart"/>
      <w:r w:rsidRPr="00DB6B8D">
        <w:rPr>
          <w:rFonts w:ascii="Times New Roman" w:hAnsi="Times New Roman" w:cs="Times New Roman"/>
          <w:sz w:val="24"/>
          <w:szCs w:val="24"/>
        </w:rPr>
        <w:t>Narindābhivamsa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Sāsanabahusutappakāsanī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(A Book for General knowledge on the </w:t>
      </w:r>
      <w:proofErr w:type="spellStart"/>
      <w:r w:rsidRPr="00DB6B8D">
        <w:rPr>
          <w:rFonts w:ascii="Times New Roman" w:hAnsi="Times New Roman" w:cs="Times New Roman"/>
          <w:i/>
          <w:iCs/>
          <w:sz w:val="24"/>
          <w:szCs w:val="24"/>
        </w:rPr>
        <w:t>Sāsana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Phayarphyu</w:t>
      </w:r>
      <w:proofErr w:type="spellEnd"/>
      <w:r w:rsidRPr="00DB6B8D">
        <w:rPr>
          <w:rFonts w:ascii="Times New Roman" w:hAnsi="Times New Roman" w:cs="Times New Roman"/>
          <w:sz w:val="24"/>
          <w:szCs w:val="24"/>
        </w:rPr>
        <w:t>-</w:t>
      </w:r>
      <w:proofErr w:type="spellStart"/>
      <w:r w:rsidRPr="00DB6B8D">
        <w:rPr>
          <w:rFonts w:ascii="Times New Roman" w:hAnsi="Times New Roman" w:cs="Times New Roman"/>
          <w:sz w:val="24"/>
          <w:szCs w:val="24"/>
        </w:rPr>
        <w:t>sar</w:t>
      </w:r>
      <w:proofErr w:type="spellEnd"/>
      <w:r w:rsidRPr="00DB6B8D">
        <w:rPr>
          <w:rFonts w:ascii="Times New Roman" w:hAnsi="Times New Roman" w:cs="Times New Roman"/>
          <w:sz w:val="24"/>
          <w:szCs w:val="24"/>
        </w:rPr>
        <w:t>-pay-</w:t>
      </w:r>
      <w:proofErr w:type="spellStart"/>
      <w:r w:rsidRPr="00DB6B8D">
        <w:rPr>
          <w:rFonts w:ascii="Times New Roman" w:hAnsi="Times New Roman" w:cs="Times New Roman"/>
          <w:sz w:val="24"/>
          <w:szCs w:val="24"/>
        </w:rPr>
        <w:t>htein</w:t>
      </w:r>
      <w:proofErr w:type="spellEnd"/>
      <w:r w:rsidRPr="00DB6B8D">
        <w:rPr>
          <w:rFonts w:ascii="Times New Roman" w:hAnsi="Times New Roman" w:cs="Times New Roman"/>
          <w:sz w:val="24"/>
          <w:szCs w:val="24"/>
        </w:rPr>
        <w:t>-thein-yay-</w:t>
      </w:r>
      <w:proofErr w:type="spellStart"/>
      <w:r w:rsidRPr="00DB6B8D">
        <w:rPr>
          <w:rFonts w:ascii="Times New Roman" w:hAnsi="Times New Roman" w:cs="Times New Roman"/>
          <w:sz w:val="24"/>
          <w:szCs w:val="24"/>
        </w:rPr>
        <w:t>aphwe</w:t>
      </w:r>
      <w:proofErr w:type="spellEnd"/>
      <w:r w:rsidRPr="00DB6B8D">
        <w:rPr>
          <w:rFonts w:ascii="Times New Roman" w:hAnsi="Times New Roman" w:cs="Times New Roman"/>
          <w:sz w:val="24"/>
          <w:szCs w:val="24"/>
        </w:rPr>
        <w:t xml:space="preserve"> Press (undated).</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B6B8D">
        <w:rPr>
          <w:rFonts w:ascii="Times New Roman" w:hAnsi="Times New Roman" w:cs="Times New Roman"/>
          <w:i/>
          <w:iCs/>
          <w:sz w:val="24"/>
          <w:szCs w:val="24"/>
        </w:rPr>
        <w:lastRenderedPageBreak/>
        <w:t>Royal Orders of Burma</w:t>
      </w:r>
      <w:r w:rsidRPr="00DB6B8D">
        <w:rPr>
          <w:rFonts w:ascii="Times New Roman" w:hAnsi="Times New Roman" w:cs="Times New Roman"/>
          <w:sz w:val="24"/>
          <w:szCs w:val="24"/>
        </w:rPr>
        <w:t>, 10 vols. ed. &amp; introduction in English by Than Tun, Centre for Southeast Asian Studies, Kyoto University, Kyoto, 1983-1991.</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Khayan</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Kaingkone</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Pabbajjādi-pakāsanīkyan</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(undated) </w:t>
      </w: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Kyun-</w:t>
      </w:r>
      <w:proofErr w:type="spellStart"/>
      <w:r w:rsidRPr="00DB6B8D">
        <w:rPr>
          <w:rFonts w:ascii="Times New Roman" w:hAnsi="Times New Roman" w:cs="Times New Roman"/>
          <w:sz w:val="24"/>
          <w:szCs w:val="24"/>
        </w:rPr>
        <w:t>ywar</w:t>
      </w:r>
      <w:proofErr w:type="spellEnd"/>
      <w:r w:rsidRPr="00DB6B8D">
        <w:rPr>
          <w:rFonts w:ascii="Times New Roman" w:hAnsi="Times New Roman" w:cs="Times New Roman"/>
          <w:sz w:val="24"/>
          <w:szCs w:val="24"/>
        </w:rPr>
        <w:t>-</w:t>
      </w:r>
      <w:proofErr w:type="spellStart"/>
      <w:r w:rsidRPr="00DB6B8D">
        <w:rPr>
          <w:rFonts w:ascii="Times New Roman" w:hAnsi="Times New Roman" w:cs="Times New Roman"/>
          <w:sz w:val="24"/>
          <w:szCs w:val="24"/>
        </w:rPr>
        <w:t>toya</w:t>
      </w:r>
      <w:proofErr w:type="spellEnd"/>
      <w:r w:rsidRPr="00DB6B8D">
        <w:rPr>
          <w:rFonts w:ascii="Times New Roman" w:hAnsi="Times New Roman" w:cs="Times New Roman"/>
          <w:sz w:val="24"/>
          <w:szCs w:val="24"/>
        </w:rPr>
        <w:t xml:space="preserve">, </w:t>
      </w:r>
      <w:r w:rsidRPr="00DB6B8D">
        <w:rPr>
          <w:rFonts w:ascii="Times New Roman" w:hAnsi="Times New Roman" w:cs="Times New Roman"/>
          <w:i/>
          <w:iCs/>
          <w:sz w:val="24"/>
          <w:szCs w:val="24"/>
        </w:rPr>
        <w:t xml:space="preserve">Thein-myo-sone </w:t>
      </w:r>
      <w:proofErr w:type="spellStart"/>
      <w:r w:rsidRPr="00DB6B8D">
        <w:rPr>
          <w:rFonts w:ascii="Times New Roman" w:hAnsi="Times New Roman" w:cs="Times New Roman"/>
          <w:i/>
          <w:iCs/>
          <w:sz w:val="24"/>
          <w:szCs w:val="24"/>
        </w:rPr>
        <w:t>Mahātīkā-kyan</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Exegetic Work on varieties of </w:t>
      </w:r>
      <w:proofErr w:type="spellStart"/>
      <w:r w:rsidRPr="00DB6B8D">
        <w:rPr>
          <w:rFonts w:ascii="Times New Roman" w:hAnsi="Times New Roman" w:cs="Times New Roman"/>
          <w:i/>
          <w:iCs/>
          <w:sz w:val="24"/>
          <w:szCs w:val="24"/>
        </w:rPr>
        <w:t>Sīmā</w:t>
      </w:r>
      <w:proofErr w:type="spellEnd"/>
      <w:r w:rsidRPr="00DB6B8D">
        <w:rPr>
          <w:rFonts w:ascii="Times New Roman" w:hAnsi="Times New Roman" w:cs="Times New Roman"/>
          <w:sz w:val="24"/>
          <w:szCs w:val="24"/>
        </w:rPr>
        <w:t>), Department of Religious Affairs Press, 1983.</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Ledī</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Sāsanavisodhanī</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vol. III, (The Purification of the </w:t>
      </w:r>
      <w:proofErr w:type="spellStart"/>
      <w:r w:rsidRPr="00DB6B8D">
        <w:rPr>
          <w:rFonts w:ascii="Times New Roman" w:hAnsi="Times New Roman" w:cs="Times New Roman"/>
          <w:i/>
          <w:iCs/>
          <w:sz w:val="24"/>
          <w:szCs w:val="24"/>
        </w:rPr>
        <w:t>Sāsana</w:t>
      </w:r>
      <w:proofErr w:type="spellEnd"/>
      <w:r w:rsidRPr="00DB6B8D">
        <w:rPr>
          <w:rFonts w:ascii="Times New Roman" w:hAnsi="Times New Roman" w:cs="Times New Roman"/>
          <w:sz w:val="24"/>
          <w:szCs w:val="24"/>
        </w:rPr>
        <w:t>) (2</w:t>
      </w:r>
      <w:r w:rsidRPr="00DB6B8D">
        <w:rPr>
          <w:rFonts w:ascii="Times New Roman" w:hAnsi="Times New Roman" w:cs="Times New Roman"/>
          <w:sz w:val="24"/>
          <w:szCs w:val="24"/>
          <w:vertAlign w:val="superscript"/>
        </w:rPr>
        <w:t>nd</w:t>
      </w:r>
      <w:r w:rsidRPr="00DB6B8D">
        <w:rPr>
          <w:rFonts w:ascii="Times New Roman" w:hAnsi="Times New Roman" w:cs="Times New Roman"/>
          <w:sz w:val="24"/>
          <w:szCs w:val="24"/>
        </w:rPr>
        <w:t xml:space="preserve"> Reprinted), Win Light Mate Press, </w:t>
      </w:r>
      <w:proofErr w:type="spellStart"/>
      <w:r w:rsidRPr="00DB6B8D">
        <w:rPr>
          <w:rFonts w:ascii="Times New Roman" w:hAnsi="Times New Roman" w:cs="Times New Roman"/>
          <w:sz w:val="24"/>
          <w:szCs w:val="24"/>
        </w:rPr>
        <w:t>Botahtaung</w:t>
      </w:r>
      <w:proofErr w:type="spellEnd"/>
      <w:r w:rsidRPr="00DB6B8D">
        <w:rPr>
          <w:rFonts w:ascii="Times New Roman" w:hAnsi="Times New Roman" w:cs="Times New Roman"/>
          <w:sz w:val="24"/>
          <w:szCs w:val="24"/>
        </w:rPr>
        <w:t>, Yangon, 2004.</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Ledī</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Vinayasamkhapekyan</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Summary of the </w:t>
      </w:r>
      <w:r w:rsidRPr="00DB6B8D">
        <w:rPr>
          <w:rFonts w:ascii="Times New Roman" w:hAnsi="Times New Roman" w:cs="Times New Roman"/>
          <w:i/>
          <w:iCs/>
          <w:sz w:val="24"/>
          <w:szCs w:val="24"/>
        </w:rPr>
        <w:t>Vinaya</w:t>
      </w:r>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Zabumateswe</w:t>
      </w:r>
      <w:proofErr w:type="spellEnd"/>
      <w:r w:rsidRPr="00DB6B8D">
        <w:rPr>
          <w:rFonts w:ascii="Times New Roman" w:hAnsi="Times New Roman" w:cs="Times New Roman"/>
          <w:sz w:val="24"/>
          <w:szCs w:val="24"/>
        </w:rPr>
        <w:t xml:space="preserve"> Press, Yangon, 1955.</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i/>
          <w:iCs/>
          <w:sz w:val="24"/>
          <w:szCs w:val="24"/>
        </w:rPr>
      </w:pP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Mahāsī</w:t>
      </w:r>
      <w:proofErr w:type="spellEnd"/>
      <w:r w:rsidRPr="00DB6B8D">
        <w:rPr>
          <w:rFonts w:ascii="Times New Roman" w:hAnsi="Times New Roman" w:cs="Times New Roman"/>
          <w:sz w:val="24"/>
          <w:szCs w:val="24"/>
        </w:rPr>
        <w:t xml:space="preserve">, ed. </w:t>
      </w:r>
      <w:proofErr w:type="spellStart"/>
      <w:r w:rsidRPr="00DB6B8D">
        <w:rPr>
          <w:rFonts w:ascii="Times New Roman" w:hAnsi="Times New Roman" w:cs="Times New Roman"/>
          <w:i/>
          <w:iCs/>
          <w:sz w:val="24"/>
          <w:szCs w:val="24"/>
        </w:rPr>
        <w:t>Upasampadakammavācā</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sz w:val="24"/>
          <w:szCs w:val="24"/>
        </w:rPr>
        <w:t>Sayædaw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Medinī</w:t>
      </w:r>
      <w:proofErr w:type="spellEnd"/>
      <w:r w:rsidRPr="00DB6B8D">
        <w:rPr>
          <w:rFonts w:ascii="Times New Roman" w:hAnsi="Times New Roman" w:cs="Times New Roman"/>
          <w:sz w:val="24"/>
          <w:szCs w:val="24"/>
        </w:rPr>
        <w:t xml:space="preserve">, </w:t>
      </w:r>
      <w:r w:rsidRPr="00DB6B8D">
        <w:rPr>
          <w:rFonts w:ascii="Times New Roman" w:hAnsi="Times New Roman" w:cs="Times New Roman"/>
          <w:i/>
          <w:iCs/>
          <w:sz w:val="24"/>
          <w:szCs w:val="24"/>
        </w:rPr>
        <w:t>Medini    Shin-</w:t>
      </w:r>
      <w:proofErr w:type="spellStart"/>
      <w:r w:rsidRPr="00DB6B8D">
        <w:rPr>
          <w:rFonts w:ascii="Times New Roman" w:hAnsi="Times New Roman" w:cs="Times New Roman"/>
          <w:i/>
          <w:iCs/>
          <w:sz w:val="24"/>
          <w:szCs w:val="24"/>
        </w:rPr>
        <w:t>yahan</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kyint-wut</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(Rules for Monks and Novices)</w:t>
      </w:r>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sz w:val="24"/>
          <w:szCs w:val="24"/>
        </w:rPr>
        <w:t>Khyanpeeyan</w:t>
      </w:r>
      <w:proofErr w:type="spellEnd"/>
      <w:r w:rsidRPr="00DB6B8D">
        <w:rPr>
          <w:rFonts w:ascii="Times New Roman" w:hAnsi="Times New Roman" w:cs="Times New Roman"/>
          <w:sz w:val="24"/>
          <w:szCs w:val="24"/>
        </w:rPr>
        <w:t xml:space="preserve"> Offset Press, (9th Reprinted), Yangon, 2006.</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Nyaungyan</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Nyaungyan-vinicchaya-baung-chup</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Whole </w:t>
      </w:r>
      <w:proofErr w:type="spellStart"/>
      <w:r w:rsidRPr="00DB6B8D">
        <w:rPr>
          <w:rFonts w:ascii="Times New Roman" w:hAnsi="Times New Roman" w:cs="Times New Roman"/>
          <w:sz w:val="24"/>
          <w:szCs w:val="24"/>
        </w:rPr>
        <w:t>Nyaungyan</w:t>
      </w:r>
      <w:proofErr w:type="spellEnd"/>
      <w:r w:rsidRPr="00DB6B8D">
        <w:rPr>
          <w:rFonts w:ascii="Times New Roman" w:hAnsi="Times New Roman" w:cs="Times New Roman"/>
          <w:sz w:val="24"/>
          <w:szCs w:val="24"/>
        </w:rPr>
        <w:t xml:space="preserve"> Decision on Vinaya”, </w:t>
      </w:r>
      <w:proofErr w:type="spellStart"/>
      <w:r w:rsidRPr="00DB6B8D">
        <w:rPr>
          <w:rFonts w:ascii="Times New Roman" w:hAnsi="Times New Roman" w:cs="Times New Roman"/>
          <w:sz w:val="24"/>
          <w:szCs w:val="24"/>
        </w:rPr>
        <w:t>Issāthay-pitakat</w:t>
      </w:r>
      <w:proofErr w:type="spellEnd"/>
      <w:r w:rsidRPr="00DB6B8D">
        <w:rPr>
          <w:rFonts w:ascii="Times New Roman" w:hAnsi="Times New Roman" w:cs="Times New Roman"/>
          <w:sz w:val="24"/>
          <w:szCs w:val="24"/>
        </w:rPr>
        <w:t xml:space="preserve"> Offset Press, Yangon, 1982.</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i/>
          <w:iCs/>
          <w:sz w:val="24"/>
          <w:szCs w:val="24"/>
        </w:rPr>
      </w:pP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Taung</w:t>
      </w:r>
      <w:proofErr w:type="spellEnd"/>
      <w:r w:rsidRPr="00DB6B8D">
        <w:rPr>
          <w:rFonts w:ascii="Times New Roman" w:hAnsi="Times New Roman" w:cs="Times New Roman"/>
          <w:sz w:val="24"/>
          <w:szCs w:val="24"/>
        </w:rPr>
        <w:t xml:space="preserve"> Pauk, </w:t>
      </w:r>
      <w:proofErr w:type="spellStart"/>
      <w:r w:rsidRPr="00DB6B8D">
        <w:rPr>
          <w:rFonts w:ascii="Times New Roman" w:hAnsi="Times New Roman" w:cs="Times New Roman"/>
          <w:sz w:val="24"/>
          <w:szCs w:val="24"/>
        </w:rPr>
        <w:t>Cakkapāla</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Mahāther</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Buddhasāsanikapathavīvin-kyan-kyi</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Myit-ma-kha Offset Press, 1992.</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Visuddhāyum</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Visuddhāyum</w:t>
      </w:r>
      <w:proofErr w:type="spellEnd"/>
      <w:r w:rsidRPr="00DB6B8D">
        <w:rPr>
          <w:rFonts w:ascii="Times New Roman" w:hAnsi="Times New Roman" w:cs="Times New Roman"/>
          <w:i/>
          <w:iCs/>
          <w:sz w:val="24"/>
          <w:szCs w:val="24"/>
        </w:rPr>
        <w:t>-shin-</w:t>
      </w:r>
      <w:proofErr w:type="spellStart"/>
      <w:r w:rsidRPr="00DB6B8D">
        <w:rPr>
          <w:rFonts w:ascii="Times New Roman" w:hAnsi="Times New Roman" w:cs="Times New Roman"/>
          <w:i/>
          <w:iCs/>
          <w:sz w:val="24"/>
          <w:szCs w:val="24"/>
        </w:rPr>
        <w:t>khint</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wut</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Kāyasukha</w:t>
      </w:r>
      <w:proofErr w:type="spellEnd"/>
      <w:r w:rsidRPr="00DB6B8D">
        <w:rPr>
          <w:rFonts w:ascii="Times New Roman" w:hAnsi="Times New Roman" w:cs="Times New Roman"/>
          <w:sz w:val="24"/>
          <w:szCs w:val="24"/>
        </w:rPr>
        <w:t xml:space="preserve"> Offset Press (Reprinted), Yangon, 1980.</w:t>
      </w:r>
      <w:r w:rsidRPr="00DB6B8D">
        <w:rPr>
          <w:rFonts w:ascii="Times New Roman" w:hAnsi="Times New Roman" w:cs="Times New Roman"/>
          <w:i/>
          <w:iCs/>
          <w:sz w:val="24"/>
          <w:szCs w:val="24"/>
        </w:rPr>
        <w:t xml:space="preserve"> </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i/>
          <w:iCs/>
          <w:sz w:val="24"/>
          <w:szCs w:val="24"/>
        </w:rPr>
        <w:t>Shwegū</w:t>
      </w:r>
      <w:proofErr w:type="spellEnd"/>
      <w:r w:rsidRPr="00DB6B8D">
        <w:rPr>
          <w:rFonts w:ascii="Times New Roman" w:hAnsi="Times New Roman" w:cs="Times New Roman"/>
          <w:i/>
          <w:iCs/>
          <w:sz w:val="24"/>
          <w:szCs w:val="24"/>
        </w:rPr>
        <w:t>-shin-</w:t>
      </w:r>
      <w:proofErr w:type="spellStart"/>
      <w:r w:rsidRPr="00DB6B8D">
        <w:rPr>
          <w:rFonts w:ascii="Times New Roman" w:hAnsi="Times New Roman" w:cs="Times New Roman"/>
          <w:i/>
          <w:iCs/>
          <w:sz w:val="24"/>
          <w:szCs w:val="24"/>
        </w:rPr>
        <w:t>kyint</w:t>
      </w:r>
      <w:proofErr w:type="spellEnd"/>
      <w:r w:rsidRPr="00DB6B8D">
        <w:rPr>
          <w:rFonts w:ascii="Times New Roman" w:hAnsi="Times New Roman" w:cs="Times New Roman"/>
          <w:i/>
          <w:iCs/>
          <w:sz w:val="24"/>
          <w:szCs w:val="24"/>
        </w:rPr>
        <w:t>-</w:t>
      </w:r>
      <w:proofErr w:type="spellStart"/>
      <w:r w:rsidRPr="00DB6B8D">
        <w:rPr>
          <w:rFonts w:ascii="Times New Roman" w:hAnsi="Times New Roman" w:cs="Times New Roman"/>
          <w:i/>
          <w:iCs/>
          <w:sz w:val="24"/>
          <w:szCs w:val="24"/>
        </w:rPr>
        <w:t>wut</w:t>
      </w:r>
      <w:proofErr w:type="spellEnd"/>
      <w:r w:rsidRPr="00DB6B8D">
        <w:rPr>
          <w:rFonts w:ascii="Times New Roman" w:hAnsi="Times New Roman" w:cs="Times New Roman"/>
          <w:sz w:val="24"/>
          <w:szCs w:val="24"/>
        </w:rPr>
        <w:t>, (Training for novices) (57th Reprinted) Yangon, 1356</w:t>
      </w:r>
    </w:p>
    <w:p w:rsidR="00DB6B8D" w:rsidRPr="00DB6B8D" w:rsidRDefault="00DB6B8D" w:rsidP="00DB6B8D">
      <w:pPr>
        <w:autoSpaceDE w:val="0"/>
        <w:autoSpaceDN w:val="0"/>
        <w:adjustRightInd w:val="0"/>
        <w:spacing w:line="360" w:lineRule="auto"/>
        <w:ind w:firstLine="720"/>
        <w:jc w:val="both"/>
        <w:rPr>
          <w:rFonts w:ascii="Times New Roman" w:hAnsi="Times New Roman" w:cs="Times New Roman"/>
          <w:sz w:val="24"/>
          <w:szCs w:val="24"/>
        </w:rPr>
      </w:pPr>
      <w:r w:rsidRPr="00DB6B8D">
        <w:rPr>
          <w:rFonts w:ascii="Times New Roman" w:hAnsi="Times New Roman" w:cs="Times New Roman"/>
          <w:sz w:val="24"/>
          <w:szCs w:val="24"/>
        </w:rPr>
        <w:t>(Burmese Era), (1994).</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DB6B8D">
        <w:rPr>
          <w:rFonts w:ascii="Times New Roman" w:hAnsi="Times New Roman" w:cs="Times New Roman"/>
          <w:sz w:val="24"/>
          <w:szCs w:val="24"/>
        </w:rPr>
        <w:t>Sīlānandābhivansa</w:t>
      </w:r>
      <w:proofErr w:type="spellEnd"/>
      <w:r w:rsidRPr="00DB6B8D">
        <w:rPr>
          <w:rFonts w:ascii="Times New Roman" w:hAnsi="Times New Roman" w:cs="Times New Roman"/>
          <w:sz w:val="24"/>
          <w:szCs w:val="24"/>
        </w:rPr>
        <w:t xml:space="preserve">, Ashin, D.Litt., </w:t>
      </w:r>
      <w:proofErr w:type="spellStart"/>
      <w:r w:rsidRPr="00DB6B8D">
        <w:rPr>
          <w:rFonts w:ascii="Times New Roman" w:hAnsi="Times New Roman" w:cs="Times New Roman"/>
          <w:i/>
          <w:iCs/>
          <w:sz w:val="24"/>
          <w:szCs w:val="24"/>
        </w:rPr>
        <w:t>Theinthindan</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Course for </w:t>
      </w:r>
      <w:proofErr w:type="spellStart"/>
      <w:r w:rsidRPr="00DB6B8D">
        <w:rPr>
          <w:rFonts w:ascii="Times New Roman" w:hAnsi="Times New Roman" w:cs="Times New Roman"/>
          <w:i/>
          <w:iCs/>
          <w:sz w:val="24"/>
          <w:szCs w:val="24"/>
        </w:rPr>
        <w:t>Sīmā</w:t>
      </w:r>
      <w:proofErr w:type="spellEnd"/>
      <w:r w:rsidRPr="00DB6B8D">
        <w:rPr>
          <w:rFonts w:ascii="Times New Roman" w:hAnsi="Times New Roman" w:cs="Times New Roman"/>
          <w:sz w:val="24"/>
          <w:szCs w:val="24"/>
        </w:rPr>
        <w:t>), Khaing Yee Mon Offset Press, Yangon, (3rd Reprinted), 2002.</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i/>
          <w:iCs/>
          <w:sz w:val="24"/>
          <w:szCs w:val="24"/>
        </w:rPr>
      </w:pPr>
      <w:r w:rsidRPr="00DB6B8D">
        <w:rPr>
          <w:rFonts w:ascii="Times New Roman" w:hAnsi="Times New Roman" w:cs="Times New Roman"/>
          <w:sz w:val="24"/>
          <w:szCs w:val="24"/>
        </w:rPr>
        <w:t xml:space="preserve">Sobhita, U, </w:t>
      </w: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Myingyan</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Kosaung</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Kamsaung</w:t>
      </w:r>
      <w:proofErr w:type="spellEnd"/>
      <w:r w:rsidRPr="00DB6B8D">
        <w:rPr>
          <w:rFonts w:ascii="Times New Roman" w:hAnsi="Times New Roman" w:cs="Times New Roman"/>
          <w:i/>
          <w:iCs/>
          <w:sz w:val="24"/>
          <w:szCs w:val="24"/>
        </w:rPr>
        <w:t xml:space="preserve"> </w:t>
      </w:r>
      <w:proofErr w:type="spellStart"/>
      <w:r w:rsidRPr="00DB6B8D">
        <w:rPr>
          <w:rFonts w:ascii="Times New Roman" w:hAnsi="Times New Roman" w:cs="Times New Roman"/>
          <w:i/>
          <w:iCs/>
          <w:sz w:val="24"/>
          <w:szCs w:val="24"/>
        </w:rPr>
        <w:t>Kammavācā</w:t>
      </w:r>
      <w:proofErr w:type="spellEnd"/>
      <w:r w:rsidRPr="00DB6B8D">
        <w:rPr>
          <w:rFonts w:ascii="Times New Roman" w:hAnsi="Times New Roman" w:cs="Times New Roman"/>
          <w:sz w:val="24"/>
          <w:szCs w:val="24"/>
        </w:rPr>
        <w:t>, 4th Reprinted.</w:t>
      </w:r>
    </w:p>
    <w:p w:rsidR="00DB6B8D" w:rsidRPr="00DB6B8D" w:rsidRDefault="00DB6B8D" w:rsidP="00DB6B8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B6B8D">
        <w:rPr>
          <w:rFonts w:ascii="Times New Roman" w:hAnsi="Times New Roman" w:cs="Times New Roman"/>
          <w:sz w:val="24"/>
          <w:szCs w:val="24"/>
        </w:rPr>
        <w:t xml:space="preserve">Sobhita, U, </w:t>
      </w:r>
      <w:proofErr w:type="spellStart"/>
      <w:r w:rsidRPr="00DB6B8D">
        <w:rPr>
          <w:rFonts w:ascii="Times New Roman" w:hAnsi="Times New Roman" w:cs="Times New Roman"/>
          <w:sz w:val="24"/>
          <w:szCs w:val="24"/>
        </w:rPr>
        <w:t>Sayādaw</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sz w:val="24"/>
          <w:szCs w:val="24"/>
        </w:rPr>
        <w:t>Myingyan</w:t>
      </w:r>
      <w:proofErr w:type="spellEnd"/>
      <w:r w:rsidRPr="00DB6B8D">
        <w:rPr>
          <w:rFonts w:ascii="Times New Roman" w:hAnsi="Times New Roman" w:cs="Times New Roman"/>
          <w:sz w:val="24"/>
          <w:szCs w:val="24"/>
        </w:rPr>
        <w:t xml:space="preserve">, </w:t>
      </w:r>
      <w:proofErr w:type="spellStart"/>
      <w:r w:rsidRPr="00DB6B8D">
        <w:rPr>
          <w:rFonts w:ascii="Times New Roman" w:hAnsi="Times New Roman" w:cs="Times New Roman"/>
          <w:i/>
          <w:iCs/>
          <w:sz w:val="24"/>
          <w:szCs w:val="24"/>
        </w:rPr>
        <w:t>Vinayabahusutapakāsanīkyan</w:t>
      </w:r>
      <w:proofErr w:type="spellEnd"/>
      <w:r w:rsidRPr="00DB6B8D">
        <w:rPr>
          <w:rFonts w:ascii="Times New Roman" w:hAnsi="Times New Roman" w:cs="Times New Roman"/>
          <w:i/>
          <w:iCs/>
          <w:sz w:val="24"/>
          <w:szCs w:val="24"/>
        </w:rPr>
        <w:t xml:space="preserve"> </w:t>
      </w:r>
      <w:r w:rsidRPr="00DB6B8D">
        <w:rPr>
          <w:rFonts w:ascii="Times New Roman" w:hAnsi="Times New Roman" w:cs="Times New Roman"/>
          <w:sz w:val="24"/>
          <w:szCs w:val="24"/>
        </w:rPr>
        <w:t xml:space="preserve">(The Treatise on Knowledge of the </w:t>
      </w:r>
      <w:r w:rsidRPr="00DB6B8D">
        <w:rPr>
          <w:rFonts w:ascii="Times New Roman" w:hAnsi="Times New Roman" w:cs="Times New Roman"/>
          <w:i/>
          <w:iCs/>
          <w:sz w:val="24"/>
          <w:szCs w:val="24"/>
        </w:rPr>
        <w:t>Vinaya</w:t>
      </w:r>
      <w:r w:rsidRPr="00DB6B8D">
        <w:rPr>
          <w:rFonts w:ascii="Times New Roman" w:hAnsi="Times New Roman" w:cs="Times New Roman"/>
          <w:sz w:val="24"/>
          <w:szCs w:val="24"/>
        </w:rPr>
        <w:t>), Department of Religious Affairs Press, Yangon, 2000.</w:t>
      </w:r>
    </w:p>
    <w:p w:rsidR="00F50FA7" w:rsidRPr="00F50FA7" w:rsidRDefault="00F50FA7" w:rsidP="00F50FA7">
      <w:pPr>
        <w:spacing w:line="360" w:lineRule="auto"/>
        <w:jc w:val="both"/>
        <w:rPr>
          <w:rFonts w:ascii="Times New Roman" w:hAnsi="Times New Roman" w:cs="Times New Roman"/>
          <w:sz w:val="24"/>
          <w:szCs w:val="24"/>
        </w:rPr>
      </w:pPr>
    </w:p>
    <w:sectPr w:rsidR="00F50FA7" w:rsidRPr="00F50F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36E" w:rsidRDefault="00E8736E" w:rsidP="00DB6B8D">
      <w:pPr>
        <w:spacing w:after="0" w:line="240" w:lineRule="auto"/>
      </w:pPr>
      <w:r>
        <w:separator/>
      </w:r>
    </w:p>
  </w:endnote>
  <w:endnote w:type="continuationSeparator" w:id="0">
    <w:p w:rsidR="00E8736E" w:rsidRDefault="00E8736E" w:rsidP="00DB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36E" w:rsidRDefault="00E8736E" w:rsidP="00DB6B8D">
      <w:pPr>
        <w:spacing w:after="0" w:line="240" w:lineRule="auto"/>
      </w:pPr>
      <w:r>
        <w:separator/>
      </w:r>
    </w:p>
  </w:footnote>
  <w:footnote w:type="continuationSeparator" w:id="0">
    <w:p w:rsidR="00E8736E" w:rsidRDefault="00E8736E" w:rsidP="00DB6B8D">
      <w:pPr>
        <w:spacing w:after="0" w:line="240" w:lineRule="auto"/>
      </w:pPr>
      <w:r>
        <w:continuationSeparator/>
      </w:r>
    </w:p>
  </w:footnote>
  <w:footnote w:id="1">
    <w:p w:rsidR="00DB6B8D" w:rsidRPr="004B1797" w:rsidRDefault="00DB6B8D" w:rsidP="00DB6B8D">
      <w:pPr>
        <w:pStyle w:val="FootnoteText"/>
        <w:rPr>
          <w:lang w:val="en-US"/>
        </w:rPr>
      </w:pPr>
      <w:r>
        <w:rPr>
          <w:rStyle w:val="FootnoteReference"/>
        </w:rPr>
        <w:footnoteRef/>
      </w:r>
      <w:r>
        <w:t xml:space="preserve"> </w:t>
      </w:r>
      <w:r>
        <w:rPr>
          <w:lang w:val="en-US"/>
        </w:rPr>
        <w:t>VA, III, p. 291.</w:t>
      </w:r>
    </w:p>
  </w:footnote>
  <w:footnote w:id="2">
    <w:p w:rsidR="00DB6B8D" w:rsidRPr="004B1797" w:rsidRDefault="00DB6B8D" w:rsidP="00DB6B8D">
      <w:pPr>
        <w:pStyle w:val="FootnoteText"/>
        <w:rPr>
          <w:lang w:val="en-US"/>
        </w:rPr>
      </w:pPr>
      <w:r>
        <w:rPr>
          <w:rStyle w:val="FootnoteReference"/>
        </w:rPr>
        <w:footnoteRef/>
      </w:r>
      <w:r>
        <w:t xml:space="preserve"> </w:t>
      </w:r>
      <w:proofErr w:type="spellStart"/>
      <w:r>
        <w:rPr>
          <w:lang w:val="en-US"/>
        </w:rPr>
        <w:t>Yasama</w:t>
      </w:r>
      <w:proofErr w:type="spellEnd"/>
      <w:r>
        <w:rPr>
          <w:lang w:val="en-US"/>
        </w:rPr>
        <w:t xml:space="preserve"> </w:t>
      </w:r>
      <w:proofErr w:type="spellStart"/>
      <w:r>
        <w:rPr>
          <w:lang w:val="en-US"/>
        </w:rPr>
        <w:t>pana</w:t>
      </w:r>
      <w:proofErr w:type="spellEnd"/>
      <w:r>
        <w:rPr>
          <w:lang w:val="en-US"/>
        </w:rPr>
        <w:t xml:space="preserve"> </w:t>
      </w:r>
      <w:proofErr w:type="spellStart"/>
      <w:r>
        <w:rPr>
          <w:lang w:val="en-US"/>
        </w:rPr>
        <w:t>uppjjayamulaka</w:t>
      </w:r>
      <w:proofErr w:type="spellEnd"/>
      <w:r>
        <w:rPr>
          <w:lang w:val="en-US"/>
        </w:rPr>
        <w:t xml:space="preserve"> </w:t>
      </w:r>
      <w:proofErr w:type="spellStart"/>
      <w:r>
        <w:rPr>
          <w:lang w:val="en-US"/>
        </w:rPr>
        <w:t>pabbajja</w:t>
      </w:r>
      <w:proofErr w:type="spellEnd"/>
      <w:r>
        <w:rPr>
          <w:lang w:val="en-US"/>
        </w:rPr>
        <w:t xml:space="preserve"> ca </w:t>
      </w:r>
      <w:proofErr w:type="spellStart"/>
      <w:r>
        <w:rPr>
          <w:lang w:val="en-US"/>
        </w:rPr>
        <w:t>upasampada</w:t>
      </w:r>
      <w:proofErr w:type="spellEnd"/>
      <w:r>
        <w:rPr>
          <w:lang w:val="en-US"/>
        </w:rPr>
        <w:t xml:space="preserve"> ca, </w:t>
      </w:r>
      <w:proofErr w:type="spellStart"/>
      <w:r>
        <w:rPr>
          <w:lang w:val="en-US"/>
        </w:rPr>
        <w:t>upajjayova</w:t>
      </w:r>
      <w:proofErr w:type="spellEnd"/>
      <w:r>
        <w:rPr>
          <w:lang w:val="en-US"/>
        </w:rPr>
        <w:t xml:space="preserve"> </w:t>
      </w:r>
      <w:proofErr w:type="spellStart"/>
      <w:r>
        <w:rPr>
          <w:lang w:val="en-US"/>
        </w:rPr>
        <w:t>tattha</w:t>
      </w:r>
      <w:proofErr w:type="spellEnd"/>
      <w:r>
        <w:rPr>
          <w:lang w:val="en-US"/>
        </w:rPr>
        <w:t xml:space="preserve"> </w:t>
      </w:r>
      <w:proofErr w:type="spellStart"/>
      <w:r>
        <w:rPr>
          <w:lang w:val="en-US"/>
        </w:rPr>
        <w:t>issaro</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acariyo</w:t>
      </w:r>
      <w:proofErr w:type="spellEnd"/>
      <w:r>
        <w:rPr>
          <w:lang w:val="en-US"/>
        </w:rPr>
        <w:t xml:space="preserve">  </w:t>
      </w:r>
      <w:proofErr w:type="gramStart"/>
      <w:r>
        <w:rPr>
          <w:lang w:val="en-US"/>
        </w:rPr>
        <w:t xml:space="preserve">   (</w:t>
      </w:r>
      <w:proofErr w:type="gramEnd"/>
      <w:r>
        <w:rPr>
          <w:lang w:val="en-US"/>
        </w:rPr>
        <w:t>VA, III, p. 291).</w:t>
      </w:r>
    </w:p>
  </w:footnote>
  <w:footnote w:id="3">
    <w:p w:rsidR="00DB6B8D" w:rsidRPr="00735DBB" w:rsidRDefault="00DB6B8D" w:rsidP="00DB6B8D">
      <w:pPr>
        <w:pStyle w:val="FootnoteText"/>
        <w:rPr>
          <w:lang w:val="en-US"/>
        </w:rPr>
      </w:pPr>
      <w:r>
        <w:rPr>
          <w:rStyle w:val="FootnoteReference"/>
        </w:rPr>
        <w:footnoteRef/>
      </w:r>
      <w:r>
        <w:t xml:space="preserve"> </w:t>
      </w:r>
      <w:r>
        <w:rPr>
          <w:lang w:val="en-US"/>
        </w:rPr>
        <w:t>VA, III, p. 368. VA, IV, p. 244.</w:t>
      </w:r>
    </w:p>
  </w:footnote>
  <w:footnote w:id="4">
    <w:p w:rsidR="00DB6B8D" w:rsidRPr="00971A9C" w:rsidRDefault="00DB6B8D" w:rsidP="00DB6B8D">
      <w:pPr>
        <w:pStyle w:val="FootnoteText"/>
        <w:rPr>
          <w:lang w:val="en-US"/>
        </w:rPr>
      </w:pPr>
      <w:r>
        <w:rPr>
          <w:rStyle w:val="FootnoteReference"/>
        </w:rPr>
        <w:footnoteRef/>
      </w:r>
      <w:r>
        <w:t xml:space="preserve"> </w:t>
      </w:r>
      <w:r>
        <w:rPr>
          <w:lang w:val="en-US"/>
        </w:rPr>
        <w:t>I. P. Horner, The Book of the Discipline, IV, p. 30; See also pp. 69.</w:t>
      </w:r>
    </w:p>
  </w:footnote>
  <w:footnote w:id="5">
    <w:p w:rsidR="00DB6B8D" w:rsidRPr="00C82BE8" w:rsidRDefault="00DB6B8D" w:rsidP="00DB6B8D">
      <w:pPr>
        <w:pStyle w:val="FootnoteText"/>
        <w:rPr>
          <w:lang w:val="en-US"/>
        </w:rPr>
      </w:pPr>
      <w:r>
        <w:rPr>
          <w:rStyle w:val="FootnoteReference"/>
        </w:rPr>
        <w:footnoteRef/>
      </w:r>
      <w:r>
        <w:t xml:space="preserve"> I bid, p.29. </w:t>
      </w:r>
    </w:p>
  </w:footnote>
  <w:footnote w:id="6">
    <w:p w:rsidR="00DB6B8D" w:rsidRPr="00C82BE8" w:rsidRDefault="00DB6B8D" w:rsidP="00DB6B8D">
      <w:pPr>
        <w:pStyle w:val="FootnoteText"/>
        <w:rPr>
          <w:lang w:val="en-US"/>
        </w:rPr>
      </w:pPr>
      <w:r>
        <w:rPr>
          <w:rStyle w:val="FootnoteReference"/>
        </w:rPr>
        <w:footnoteRef/>
      </w:r>
      <w:r>
        <w:t xml:space="preserve"> </w:t>
      </w:r>
      <w:r>
        <w:rPr>
          <w:lang w:val="en-US"/>
        </w:rPr>
        <w:t xml:space="preserve">Tam </w:t>
      </w:r>
      <w:proofErr w:type="spellStart"/>
      <w:r>
        <w:rPr>
          <w:lang w:val="en-US"/>
        </w:rPr>
        <w:t>Lahukam</w:t>
      </w:r>
      <w:proofErr w:type="spellEnd"/>
      <w:r>
        <w:rPr>
          <w:lang w:val="en-US"/>
        </w:rPr>
        <w:t xml:space="preserve"> </w:t>
      </w:r>
      <w:proofErr w:type="spellStart"/>
      <w:r>
        <w:rPr>
          <w:lang w:val="en-US"/>
        </w:rPr>
        <w:t>upsampadam</w:t>
      </w:r>
      <w:proofErr w:type="spellEnd"/>
      <w:r>
        <w:rPr>
          <w:lang w:val="en-US"/>
        </w:rPr>
        <w:t xml:space="preserve"> </w:t>
      </w:r>
      <w:proofErr w:type="spellStart"/>
      <w:r>
        <w:rPr>
          <w:lang w:val="en-US"/>
        </w:rPr>
        <w:t>patikkhipitva</w:t>
      </w:r>
      <w:proofErr w:type="spellEnd"/>
      <w:r>
        <w:rPr>
          <w:lang w:val="en-US"/>
        </w:rPr>
        <w:t>, (VA, III, p. 264).</w:t>
      </w:r>
    </w:p>
  </w:footnote>
  <w:footnote w:id="7">
    <w:p w:rsidR="00DB6B8D" w:rsidRPr="00854E83" w:rsidRDefault="00DB6B8D" w:rsidP="00DB6B8D">
      <w:pPr>
        <w:pStyle w:val="FootnoteText"/>
        <w:rPr>
          <w:lang w:val="en-US"/>
        </w:rPr>
      </w:pPr>
      <w:r>
        <w:rPr>
          <w:rStyle w:val="FootnoteReference"/>
        </w:rPr>
        <w:footnoteRef/>
      </w:r>
      <w:r>
        <w:t xml:space="preserve"> </w:t>
      </w:r>
      <w:r>
        <w:rPr>
          <w:lang w:val="en-US"/>
        </w:rPr>
        <w:t>Ibid, p.107. See “</w:t>
      </w:r>
      <w:proofErr w:type="spellStart"/>
      <w:r>
        <w:rPr>
          <w:lang w:val="en-US"/>
        </w:rPr>
        <w:t>Ahivatakarogavtthu</w:t>
      </w:r>
      <w:proofErr w:type="spellEnd"/>
      <w:r>
        <w:rPr>
          <w:lang w:val="en-US"/>
        </w:rPr>
        <w:t>”.</w:t>
      </w:r>
    </w:p>
  </w:footnote>
  <w:footnote w:id="8">
    <w:p w:rsidR="00DB6B8D" w:rsidRPr="00854E83" w:rsidRDefault="00DB6B8D" w:rsidP="00DB6B8D">
      <w:pPr>
        <w:pStyle w:val="FootnoteText"/>
        <w:rPr>
          <w:lang w:val="en-US"/>
        </w:rPr>
      </w:pPr>
      <w:r>
        <w:rPr>
          <w:rStyle w:val="FootnoteReference"/>
        </w:rPr>
        <w:footnoteRef/>
      </w:r>
      <w:r>
        <w:t xml:space="preserve"> </w:t>
      </w:r>
      <w:proofErr w:type="spellStart"/>
      <w:r>
        <w:rPr>
          <w:lang w:val="en-US"/>
        </w:rPr>
        <w:t>Ekadipiya</w:t>
      </w:r>
      <w:proofErr w:type="spellEnd"/>
      <w:r>
        <w:rPr>
          <w:lang w:val="en-US"/>
        </w:rPr>
        <w:t xml:space="preserve">, </w:t>
      </w:r>
      <w:proofErr w:type="gramStart"/>
      <w:r>
        <w:rPr>
          <w:lang w:val="en-US"/>
        </w:rPr>
        <w:t>Ap,I</w:t>
      </w:r>
      <w:proofErr w:type="gramEnd"/>
      <w:r>
        <w:rPr>
          <w:lang w:val="en-US"/>
        </w:rPr>
        <w:t>,p.440.</w:t>
      </w:r>
    </w:p>
  </w:footnote>
  <w:footnote w:id="9">
    <w:p w:rsidR="00DB6B8D" w:rsidRPr="00100CAF" w:rsidRDefault="00DB6B8D" w:rsidP="00DB6B8D">
      <w:pPr>
        <w:pStyle w:val="FootnoteText"/>
        <w:rPr>
          <w:lang w:val="en-US"/>
        </w:rPr>
      </w:pPr>
      <w:r>
        <w:rPr>
          <w:rStyle w:val="FootnoteReference"/>
        </w:rPr>
        <w:footnoteRef/>
      </w:r>
      <w:r>
        <w:t xml:space="preserve"> </w:t>
      </w:r>
      <w:r>
        <w:rPr>
          <w:lang w:val="en-US"/>
        </w:rPr>
        <w:t>Pp.69.</w:t>
      </w:r>
    </w:p>
  </w:footnote>
  <w:footnote w:id="10">
    <w:p w:rsidR="00DB6B8D" w:rsidRPr="00CF3F90" w:rsidRDefault="00DB6B8D" w:rsidP="00DB6B8D">
      <w:pPr>
        <w:pStyle w:val="FootnoteText"/>
        <w:rPr>
          <w:lang w:val="en-US"/>
        </w:rPr>
      </w:pPr>
      <w:r>
        <w:rPr>
          <w:rStyle w:val="FootnoteReference"/>
        </w:rPr>
        <w:footnoteRef/>
      </w:r>
      <w:r>
        <w:t xml:space="preserve"> </w:t>
      </w:r>
      <w:proofErr w:type="spellStart"/>
      <w:r>
        <w:rPr>
          <w:lang w:val="en-US"/>
        </w:rPr>
        <w:t>Vmt</w:t>
      </w:r>
      <w:proofErr w:type="spellEnd"/>
      <w:r>
        <w:rPr>
          <w:lang w:val="en-US"/>
        </w:rPr>
        <w:t>, II, p. 94.</w:t>
      </w:r>
    </w:p>
  </w:footnote>
  <w:footnote w:id="11">
    <w:p w:rsidR="00DB6B8D" w:rsidRPr="00CF3F90" w:rsidRDefault="00DB6B8D" w:rsidP="00DB6B8D">
      <w:pPr>
        <w:pStyle w:val="FootnoteText"/>
        <w:rPr>
          <w:lang w:val="en-US"/>
        </w:rPr>
      </w:pPr>
      <w:r>
        <w:rPr>
          <w:rStyle w:val="FootnoteReference"/>
        </w:rPr>
        <w:footnoteRef/>
      </w:r>
      <w:r>
        <w:t xml:space="preserve"> </w:t>
      </w:r>
      <w:r>
        <w:rPr>
          <w:lang w:val="en-US"/>
        </w:rPr>
        <w:t>VA, III, pp. 248-252 &amp; 284-5.</w:t>
      </w:r>
    </w:p>
  </w:footnote>
  <w:footnote w:id="12">
    <w:p w:rsidR="00DB6B8D" w:rsidRPr="00BC66E4" w:rsidRDefault="00DB6B8D" w:rsidP="00DB6B8D">
      <w:pPr>
        <w:pStyle w:val="FootnoteText"/>
        <w:rPr>
          <w:lang w:val="en-US"/>
        </w:rPr>
      </w:pPr>
      <w:r>
        <w:rPr>
          <w:rStyle w:val="FootnoteReference"/>
        </w:rPr>
        <w:footnoteRef/>
      </w:r>
      <w:r>
        <w:t xml:space="preserve"> </w:t>
      </w:r>
      <w:r>
        <w:rPr>
          <w:lang w:val="en-US"/>
        </w:rPr>
        <w:t>Peter Harvey, An Introduction to Buddhism, p. 220.</w:t>
      </w:r>
    </w:p>
  </w:footnote>
  <w:footnote w:id="13">
    <w:p w:rsidR="00DB6B8D" w:rsidRPr="00BC66E4" w:rsidRDefault="00DB6B8D" w:rsidP="00DB6B8D">
      <w:pPr>
        <w:pStyle w:val="FootnoteText"/>
        <w:rPr>
          <w:lang w:val="en-US"/>
        </w:rPr>
      </w:pPr>
      <w:r>
        <w:rPr>
          <w:rStyle w:val="FootnoteReference"/>
        </w:rPr>
        <w:footnoteRef/>
      </w:r>
      <w:r>
        <w:t xml:space="preserve"> </w:t>
      </w:r>
      <w:r>
        <w:rPr>
          <w:lang w:val="en-US"/>
        </w:rPr>
        <w:t>VA, III, p. 284.</w:t>
      </w:r>
    </w:p>
  </w:footnote>
  <w:footnote w:id="14">
    <w:p w:rsidR="00DB6B8D" w:rsidRPr="00BC66E4" w:rsidRDefault="00DB6B8D" w:rsidP="00DB6B8D">
      <w:pPr>
        <w:pStyle w:val="FootnoteText"/>
        <w:rPr>
          <w:lang w:val="en-US"/>
        </w:rPr>
      </w:pPr>
      <w:r>
        <w:rPr>
          <w:rStyle w:val="FootnoteReference"/>
        </w:rPr>
        <w:footnoteRef/>
      </w:r>
      <w:r>
        <w:t xml:space="preserve"> </w:t>
      </w:r>
      <w:r>
        <w:rPr>
          <w:lang w:val="en-US"/>
        </w:rPr>
        <w:t xml:space="preserve">Vin, III, p. 107. </w:t>
      </w:r>
      <w:proofErr w:type="spellStart"/>
      <w:r>
        <w:rPr>
          <w:lang w:val="en-US"/>
        </w:rPr>
        <w:t>Dhammavinaya</w:t>
      </w:r>
      <w:proofErr w:type="spellEnd"/>
      <w:r>
        <w:rPr>
          <w:lang w:val="en-US"/>
        </w:rPr>
        <w:t>-shin-</w:t>
      </w:r>
      <w:proofErr w:type="spellStart"/>
      <w:r>
        <w:rPr>
          <w:lang w:val="en-US"/>
        </w:rPr>
        <w:t>kyint</w:t>
      </w:r>
      <w:proofErr w:type="spellEnd"/>
      <w:r>
        <w:rPr>
          <w:lang w:val="en-US"/>
        </w:rPr>
        <w:t>-</w:t>
      </w:r>
      <w:proofErr w:type="spellStart"/>
      <w:r>
        <w:rPr>
          <w:lang w:val="en-US"/>
        </w:rPr>
        <w:t>wut</w:t>
      </w:r>
      <w:proofErr w:type="spellEnd"/>
      <w:r>
        <w:rPr>
          <w:lang w:val="en-US"/>
        </w:rPr>
        <w:t>, p.42.</w:t>
      </w:r>
    </w:p>
  </w:footnote>
  <w:footnote w:id="15">
    <w:p w:rsidR="00DB6B8D" w:rsidRPr="00BC66E4" w:rsidRDefault="00DB6B8D" w:rsidP="00DB6B8D">
      <w:pPr>
        <w:pStyle w:val="FootnoteText"/>
        <w:rPr>
          <w:lang w:val="en-US"/>
        </w:rPr>
      </w:pPr>
      <w:r>
        <w:rPr>
          <w:rStyle w:val="FootnoteReference"/>
        </w:rPr>
        <w:footnoteRef/>
      </w:r>
      <w:r>
        <w:t xml:space="preserve"> </w:t>
      </w:r>
      <w:r>
        <w:rPr>
          <w:lang w:val="en-US"/>
        </w:rPr>
        <w:t>Vin, III, p. 115.</w:t>
      </w:r>
    </w:p>
  </w:footnote>
  <w:footnote w:id="16">
    <w:p w:rsidR="00DB6B8D" w:rsidRPr="002D6405" w:rsidRDefault="00DB6B8D" w:rsidP="00DB6B8D">
      <w:pPr>
        <w:pStyle w:val="FootnoteText"/>
        <w:rPr>
          <w:lang w:val="en-US"/>
        </w:rPr>
      </w:pPr>
      <w:r>
        <w:rPr>
          <w:rStyle w:val="FootnoteReference"/>
        </w:rPr>
        <w:footnoteRef/>
      </w:r>
      <w:r>
        <w:t xml:space="preserve"> </w:t>
      </w:r>
      <w:proofErr w:type="spellStart"/>
      <w:r>
        <w:rPr>
          <w:lang w:val="en-US"/>
        </w:rPr>
        <w:t>Vineeupadaydawgyi</w:t>
      </w:r>
      <w:proofErr w:type="spellEnd"/>
      <w:r>
        <w:rPr>
          <w:lang w:val="en-US"/>
        </w:rPr>
        <w:t>, p. 534.</w:t>
      </w:r>
    </w:p>
  </w:footnote>
  <w:footnote w:id="17">
    <w:p w:rsidR="00DB6B8D" w:rsidRPr="0079168F" w:rsidRDefault="00DB6B8D" w:rsidP="00DB6B8D">
      <w:pPr>
        <w:pStyle w:val="FootnoteText"/>
        <w:rPr>
          <w:lang w:val="en-US"/>
        </w:rPr>
      </w:pPr>
      <w:r>
        <w:rPr>
          <w:rStyle w:val="FootnoteReference"/>
        </w:rPr>
        <w:footnoteRef/>
      </w:r>
      <w:r>
        <w:t xml:space="preserve"> </w:t>
      </w:r>
      <w:r>
        <w:rPr>
          <w:lang w:val="en-US"/>
        </w:rPr>
        <w:t>Vin, III, pp. 440-1.</w:t>
      </w:r>
    </w:p>
  </w:footnote>
  <w:footnote w:id="18">
    <w:p w:rsidR="00DB6B8D" w:rsidRPr="00104CDE" w:rsidRDefault="00DB6B8D" w:rsidP="00DB6B8D">
      <w:pPr>
        <w:pStyle w:val="FootnoteText"/>
        <w:rPr>
          <w:lang w:val="en-US"/>
        </w:rPr>
      </w:pPr>
      <w:r>
        <w:rPr>
          <w:rStyle w:val="FootnoteReference"/>
        </w:rPr>
        <w:footnoteRef/>
      </w:r>
      <w:r>
        <w:t xml:space="preserve"> </w:t>
      </w:r>
      <w:r>
        <w:rPr>
          <w:lang w:val="en-US"/>
        </w:rPr>
        <w:t>VA, III, p.300.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D4088"/>
    <w:multiLevelType w:val="hybridMultilevel"/>
    <w:tmpl w:val="81CA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08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FA7"/>
    <w:rsid w:val="006B0CE1"/>
    <w:rsid w:val="00DB6B8D"/>
    <w:rsid w:val="00E8736E"/>
    <w:rsid w:val="00F50F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163D"/>
  <w15:chartTrackingRefBased/>
  <w15:docId w15:val="{51A079EC-1C7D-40D2-BB05-61D8CD39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0FA7"/>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FootnoteText">
    <w:name w:val="footnote text"/>
    <w:basedOn w:val="Normal"/>
    <w:link w:val="FootnoteTextChar"/>
    <w:rsid w:val="00DB6B8D"/>
    <w:pPr>
      <w:spacing w:after="0" w:line="240" w:lineRule="auto"/>
    </w:pPr>
    <w:rPr>
      <w:rFonts w:ascii="Times New Roman" w:eastAsia="Times New Roman" w:hAnsi="Times New Roman" w:cs="Times New Roman"/>
      <w:kern w:val="0"/>
      <w:sz w:val="20"/>
      <w:lang w:val="en-GB" w:eastAsia="en-GB" w:bidi="ar-SA"/>
      <w14:ligatures w14:val="none"/>
    </w:rPr>
  </w:style>
  <w:style w:type="character" w:customStyle="1" w:styleId="FootnoteTextChar">
    <w:name w:val="Footnote Text Char"/>
    <w:basedOn w:val="DefaultParagraphFont"/>
    <w:link w:val="FootnoteText"/>
    <w:rsid w:val="00DB6B8D"/>
    <w:rPr>
      <w:rFonts w:ascii="Times New Roman" w:eastAsia="Times New Roman" w:hAnsi="Times New Roman" w:cs="Times New Roman"/>
      <w:kern w:val="0"/>
      <w:sz w:val="20"/>
      <w:lang w:val="en-GB" w:eastAsia="en-GB" w:bidi="ar-SA"/>
      <w14:ligatures w14:val="none"/>
    </w:rPr>
  </w:style>
  <w:style w:type="character" w:styleId="FootnoteReference">
    <w:name w:val="footnote reference"/>
    <w:basedOn w:val="DefaultParagraphFont"/>
    <w:rsid w:val="00DB6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Yeshpal Sharma</dc:creator>
  <cp:keywords/>
  <dc:description/>
  <cp:lastModifiedBy>Yeshpal Sharma</cp:lastModifiedBy>
  <cp:revision>1</cp:revision>
  <dcterms:created xsi:type="dcterms:W3CDTF">2024-08-27T12:11:00Z</dcterms:created>
  <dcterms:modified xsi:type="dcterms:W3CDTF">2024-08-27T12:26:00Z</dcterms:modified>
</cp:coreProperties>
</file>