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1B03A" w14:textId="77777777" w:rsidR="00047F7C" w:rsidRPr="003D6754" w:rsidRDefault="00047F7C" w:rsidP="003D6754">
      <w:pPr>
        <w:spacing w:after="0" w:line="360" w:lineRule="auto"/>
        <w:jc w:val="center"/>
        <w:rPr>
          <w:rFonts w:ascii="Times New Roman" w:hAnsi="Times New Roman" w:cs="Times New Roman"/>
          <w:b/>
          <w:bCs/>
          <w:sz w:val="24"/>
          <w:szCs w:val="24"/>
        </w:rPr>
      </w:pPr>
      <w:bookmarkStart w:id="0" w:name="_Hlk171851929"/>
      <w:r w:rsidRPr="003D6754">
        <w:rPr>
          <w:rFonts w:ascii="Times New Roman" w:hAnsi="Times New Roman" w:cs="Times New Roman"/>
          <w:b/>
          <w:bCs/>
          <w:sz w:val="24"/>
          <w:szCs w:val="24"/>
        </w:rPr>
        <w:t>ROLE OF TELECOMMUNICATION TECHNOLOGY IN CLIMATE CHANGE MITIGATION IN UGANDA; CASE OF BUSHENYI-ISHAKA MUNICIPALITY</w:t>
      </w:r>
    </w:p>
    <w:p w14:paraId="48F26CFA" w14:textId="77777777" w:rsidR="00047F7C" w:rsidRPr="003D6754" w:rsidRDefault="00047F7C" w:rsidP="003D6754">
      <w:pPr>
        <w:spacing w:after="0" w:line="360" w:lineRule="auto"/>
        <w:jc w:val="center"/>
        <w:rPr>
          <w:rFonts w:ascii="Times New Roman" w:hAnsi="Times New Roman" w:cs="Times New Roman"/>
          <w:b/>
          <w:bCs/>
          <w:sz w:val="24"/>
          <w:szCs w:val="24"/>
        </w:rPr>
      </w:pPr>
      <w:r w:rsidRPr="003D6754">
        <w:rPr>
          <w:rFonts w:ascii="Times New Roman" w:hAnsi="Times New Roman" w:cs="Times New Roman"/>
          <w:b/>
          <w:bCs/>
          <w:sz w:val="24"/>
          <w:szCs w:val="24"/>
        </w:rPr>
        <w:t>BY</w:t>
      </w:r>
    </w:p>
    <w:p w14:paraId="174B7D60" w14:textId="4ADCF233" w:rsidR="00047F7C" w:rsidRPr="003D6754" w:rsidRDefault="00047F7C" w:rsidP="003D6754">
      <w:pPr>
        <w:spacing w:after="0" w:line="360" w:lineRule="auto"/>
        <w:jc w:val="center"/>
        <w:rPr>
          <w:rFonts w:ascii="Times New Roman" w:hAnsi="Times New Roman" w:cs="Times New Roman"/>
          <w:b/>
          <w:bCs/>
          <w:sz w:val="24"/>
          <w:szCs w:val="24"/>
        </w:rPr>
      </w:pPr>
      <w:r w:rsidRPr="003D6754">
        <w:rPr>
          <w:rFonts w:ascii="Times New Roman" w:hAnsi="Times New Roman" w:cs="Times New Roman"/>
          <w:b/>
          <w:bCs/>
          <w:sz w:val="24"/>
          <w:szCs w:val="24"/>
        </w:rPr>
        <w:t>DR. THOMAS</w:t>
      </w:r>
      <w:r w:rsidR="002070AD" w:rsidRPr="003D6754">
        <w:rPr>
          <w:rFonts w:ascii="Times New Roman" w:hAnsi="Times New Roman" w:cs="Times New Roman"/>
          <w:b/>
          <w:bCs/>
          <w:sz w:val="24"/>
          <w:szCs w:val="24"/>
        </w:rPr>
        <w:t xml:space="preserve"> GISEMBA ONSARIGO</w:t>
      </w:r>
      <w:r w:rsidR="002070AD" w:rsidRPr="003D6754">
        <w:rPr>
          <w:rFonts w:ascii="Times New Roman" w:hAnsi="Times New Roman" w:cs="Times New Roman"/>
          <w:sz w:val="24"/>
          <w:szCs w:val="24"/>
        </w:rPr>
        <w:t xml:space="preserve"> </w:t>
      </w:r>
      <w:r w:rsidR="002070AD" w:rsidRPr="003D6754">
        <w:rPr>
          <w:rFonts w:ascii="Times New Roman" w:hAnsi="Times New Roman" w:cs="Times New Roman"/>
          <w:b/>
          <w:bCs/>
          <w:sz w:val="24"/>
          <w:szCs w:val="24"/>
        </w:rPr>
        <w:t>ASABA SHABILUH (tonsarigo@kiu.ac.ug)</w:t>
      </w:r>
    </w:p>
    <w:p w14:paraId="46159B73" w14:textId="386F30A0" w:rsidR="00047F7C" w:rsidRDefault="00047F7C" w:rsidP="003D6754">
      <w:pPr>
        <w:spacing w:after="0" w:line="360" w:lineRule="auto"/>
        <w:jc w:val="center"/>
        <w:rPr>
          <w:rFonts w:ascii="Times New Roman" w:hAnsi="Times New Roman" w:cs="Times New Roman"/>
          <w:b/>
          <w:bCs/>
          <w:sz w:val="24"/>
          <w:szCs w:val="24"/>
        </w:rPr>
      </w:pPr>
      <w:r w:rsidRPr="003D6754">
        <w:rPr>
          <w:rFonts w:ascii="Times New Roman" w:hAnsi="Times New Roman" w:cs="Times New Roman"/>
          <w:b/>
          <w:bCs/>
          <w:sz w:val="24"/>
          <w:szCs w:val="24"/>
        </w:rPr>
        <w:t>MS. ASABA SHABILU</w:t>
      </w:r>
      <w:r w:rsidR="002070AD" w:rsidRPr="003D6754">
        <w:rPr>
          <w:rFonts w:ascii="Times New Roman" w:hAnsi="Times New Roman" w:cs="Times New Roman"/>
          <w:sz w:val="24"/>
          <w:szCs w:val="24"/>
        </w:rPr>
        <w:t xml:space="preserve"> </w:t>
      </w:r>
      <w:r w:rsidR="002070AD" w:rsidRPr="003D6754">
        <w:rPr>
          <w:rFonts w:ascii="Times New Roman" w:hAnsi="Times New Roman" w:cs="Times New Roman"/>
          <w:b/>
          <w:bCs/>
          <w:sz w:val="24"/>
          <w:szCs w:val="24"/>
        </w:rPr>
        <w:t>ASABA SHABILUH (</w:t>
      </w:r>
      <w:hyperlink r:id="rId5" w:history="1">
        <w:r w:rsidR="00DE5A09" w:rsidRPr="004B5BE9">
          <w:rPr>
            <w:rStyle w:val="Hyperlink"/>
            <w:rFonts w:ascii="Times New Roman" w:hAnsi="Times New Roman" w:cs="Times New Roman"/>
            <w:b/>
            <w:bCs/>
            <w:sz w:val="24"/>
            <w:szCs w:val="24"/>
          </w:rPr>
          <w:t>asaba.shabiluh@kiu.ac.ug</w:t>
        </w:r>
      </w:hyperlink>
      <w:r w:rsidR="002070AD" w:rsidRPr="003D6754">
        <w:rPr>
          <w:rFonts w:ascii="Times New Roman" w:hAnsi="Times New Roman" w:cs="Times New Roman"/>
          <w:b/>
          <w:bCs/>
          <w:sz w:val="24"/>
          <w:szCs w:val="24"/>
        </w:rPr>
        <w:t>)</w:t>
      </w:r>
    </w:p>
    <w:p w14:paraId="0FD927AD" w14:textId="17EB7A4E" w:rsidR="00DE5A09" w:rsidRPr="003D6754" w:rsidRDefault="00DE5A09" w:rsidP="003D6754">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MR. MURONGO ESAU (</w:t>
      </w:r>
      <w:hyperlink r:id="rId6" w:history="1">
        <w:r w:rsidRPr="004B5BE9">
          <w:rPr>
            <w:rStyle w:val="Hyperlink"/>
            <w:rFonts w:ascii="Times New Roman" w:hAnsi="Times New Roman" w:cs="Times New Roman"/>
            <w:b/>
            <w:bCs/>
            <w:sz w:val="24"/>
            <w:szCs w:val="24"/>
          </w:rPr>
          <w:t>murongo.esau@kiu.ac.ug</w:t>
        </w:r>
      </w:hyperlink>
      <w:r>
        <w:rPr>
          <w:rFonts w:ascii="Times New Roman" w:hAnsi="Times New Roman" w:cs="Times New Roman"/>
          <w:b/>
          <w:bCs/>
          <w:sz w:val="24"/>
          <w:szCs w:val="24"/>
        </w:rPr>
        <w:t xml:space="preserve">)  </w:t>
      </w:r>
    </w:p>
    <w:p w14:paraId="7B2CB6E9" w14:textId="3DA2C9EC" w:rsidR="002070AD" w:rsidRPr="003D6754" w:rsidRDefault="002070AD" w:rsidP="003D6754">
      <w:pPr>
        <w:spacing w:after="0" w:line="360" w:lineRule="auto"/>
        <w:jc w:val="center"/>
        <w:rPr>
          <w:rFonts w:ascii="Times New Roman" w:hAnsi="Times New Roman" w:cs="Times New Roman"/>
          <w:b/>
          <w:bCs/>
          <w:sz w:val="24"/>
          <w:szCs w:val="24"/>
        </w:rPr>
      </w:pPr>
      <w:r w:rsidRPr="003D6754">
        <w:rPr>
          <w:rFonts w:ascii="Times New Roman" w:hAnsi="Times New Roman" w:cs="Times New Roman"/>
          <w:b/>
          <w:bCs/>
          <w:sz w:val="24"/>
          <w:szCs w:val="24"/>
        </w:rPr>
        <w:t>(AFLIATION KAMPALA INTERNATIONAL UNIVERSITY)</w:t>
      </w:r>
    </w:p>
    <w:p w14:paraId="4C2D2DDF" w14:textId="77777777" w:rsidR="0057200F" w:rsidRPr="003D6754" w:rsidRDefault="0057200F" w:rsidP="003D6754">
      <w:pPr>
        <w:spacing w:after="0" w:line="360" w:lineRule="auto"/>
        <w:jc w:val="both"/>
        <w:rPr>
          <w:rFonts w:ascii="Times New Roman" w:hAnsi="Times New Roman" w:cs="Times New Roman"/>
          <w:b/>
          <w:bCs/>
          <w:sz w:val="24"/>
          <w:szCs w:val="24"/>
        </w:rPr>
      </w:pPr>
      <w:r w:rsidRPr="003D6754">
        <w:rPr>
          <w:rFonts w:ascii="Times New Roman" w:hAnsi="Times New Roman" w:cs="Times New Roman"/>
          <w:b/>
          <w:bCs/>
          <w:sz w:val="24"/>
          <w:szCs w:val="24"/>
        </w:rPr>
        <w:t>Abstract</w:t>
      </w:r>
    </w:p>
    <w:p w14:paraId="0A44F5FC" w14:textId="14A3F235" w:rsidR="00D640B7" w:rsidRPr="003D6754" w:rsidRDefault="00FE227F" w:rsidP="003D6754">
      <w:pPr>
        <w:spacing w:after="0" w:line="240" w:lineRule="auto"/>
        <w:jc w:val="both"/>
        <w:rPr>
          <w:rFonts w:ascii="Times New Roman" w:hAnsi="Times New Roman" w:cs="Times New Roman"/>
          <w:sz w:val="24"/>
          <w:szCs w:val="24"/>
        </w:rPr>
      </w:pPr>
      <w:r w:rsidRPr="003D6754">
        <w:rPr>
          <w:rFonts w:ascii="Times New Roman" w:hAnsi="Times New Roman" w:cs="Times New Roman"/>
          <w:sz w:val="24"/>
          <w:szCs w:val="24"/>
        </w:rPr>
        <w:t xml:space="preserve">Climate change is one of the most pressing global challenges of our time, significantly impacting natural environments, economies, and human societies. Developing countries like Uganda, which depend heavily on agriculture and natural resources, are particularly vulnerable to the adverse effects of climate change. </w:t>
      </w:r>
      <w:r w:rsidR="00D640B7" w:rsidRPr="003D6754">
        <w:rPr>
          <w:rFonts w:ascii="Times New Roman" w:hAnsi="Times New Roman" w:cs="Times New Roman"/>
          <w:sz w:val="24"/>
          <w:szCs w:val="24"/>
        </w:rPr>
        <w:t xml:space="preserve">This study explores the role of telecommunication technology in mitigating climate change in Uganda, with a specific focus on Bushenyi-Ishaka Municipality. Guided by the </w:t>
      </w:r>
      <w:bookmarkStart w:id="1" w:name="_Hlk171867146"/>
      <w:r w:rsidR="00D640B7" w:rsidRPr="003D6754">
        <w:rPr>
          <w:rFonts w:ascii="Times New Roman" w:hAnsi="Times New Roman" w:cs="Times New Roman"/>
          <w:sz w:val="24"/>
          <w:szCs w:val="24"/>
        </w:rPr>
        <w:t>Technology Acceptance Model</w:t>
      </w:r>
      <w:bookmarkEnd w:id="1"/>
      <w:r w:rsidR="001B32CD" w:rsidRPr="003D6754">
        <w:rPr>
          <w:rFonts w:ascii="Times New Roman" w:hAnsi="Times New Roman" w:cs="Times New Roman"/>
          <w:sz w:val="24"/>
          <w:szCs w:val="24"/>
        </w:rPr>
        <w:t xml:space="preserve">. The study used the following </w:t>
      </w:r>
      <w:r w:rsidR="00D640B7" w:rsidRPr="003D6754">
        <w:rPr>
          <w:rFonts w:ascii="Times New Roman" w:hAnsi="Times New Roman" w:cs="Times New Roman"/>
          <w:sz w:val="24"/>
          <w:szCs w:val="24"/>
        </w:rPr>
        <w:t xml:space="preserve">objectives: </w:t>
      </w:r>
      <w:bookmarkStart w:id="2" w:name="_Hlk171851629"/>
      <w:r w:rsidR="00D640B7" w:rsidRPr="003D6754">
        <w:rPr>
          <w:rFonts w:ascii="Times New Roman" w:hAnsi="Times New Roman" w:cs="Times New Roman"/>
          <w:sz w:val="24"/>
          <w:szCs w:val="24"/>
        </w:rPr>
        <w:t xml:space="preserve">to assess the effectiveness of telecommunication technology in promoting sustainable environmental practices, and to evaluate the impact of telecommunication technology on community awareness and engagement in climate change mitigation efforts. </w:t>
      </w:r>
      <w:bookmarkEnd w:id="2"/>
      <w:r w:rsidR="00D640B7" w:rsidRPr="003D6754">
        <w:rPr>
          <w:rFonts w:ascii="Times New Roman" w:hAnsi="Times New Roman" w:cs="Times New Roman"/>
          <w:sz w:val="24"/>
          <w:szCs w:val="24"/>
        </w:rPr>
        <w:t>The study employ</w:t>
      </w:r>
      <w:r w:rsidRPr="003D6754">
        <w:rPr>
          <w:rFonts w:ascii="Times New Roman" w:hAnsi="Times New Roman" w:cs="Times New Roman"/>
          <w:sz w:val="24"/>
          <w:szCs w:val="24"/>
        </w:rPr>
        <w:t>ed</w:t>
      </w:r>
      <w:r w:rsidR="00D640B7" w:rsidRPr="003D6754">
        <w:rPr>
          <w:rFonts w:ascii="Times New Roman" w:hAnsi="Times New Roman" w:cs="Times New Roman"/>
          <w:sz w:val="24"/>
          <w:szCs w:val="24"/>
        </w:rPr>
        <w:t xml:space="preserve"> an ex-post facto research design, utilizing secondary data sources. The target population </w:t>
      </w:r>
      <w:r w:rsidRPr="003D6754">
        <w:rPr>
          <w:rFonts w:ascii="Times New Roman" w:hAnsi="Times New Roman" w:cs="Times New Roman"/>
          <w:sz w:val="24"/>
          <w:szCs w:val="24"/>
        </w:rPr>
        <w:t>was</w:t>
      </w:r>
      <w:r w:rsidR="00D640B7" w:rsidRPr="003D6754">
        <w:rPr>
          <w:rFonts w:ascii="Times New Roman" w:hAnsi="Times New Roman" w:cs="Times New Roman"/>
          <w:sz w:val="24"/>
          <w:szCs w:val="24"/>
        </w:rPr>
        <w:t xml:space="preserve"> 50,000 individuals. A sample size of 200 participants was selected using stratified random sampling</w:t>
      </w:r>
      <w:r w:rsidR="001B32CD" w:rsidRPr="003D6754">
        <w:rPr>
          <w:rFonts w:ascii="Times New Roman" w:hAnsi="Times New Roman" w:cs="Times New Roman"/>
          <w:sz w:val="24"/>
          <w:szCs w:val="24"/>
        </w:rPr>
        <w:t xml:space="preserve"> from among residents (</w:t>
      </w:r>
      <w:r w:rsidR="00D640B7" w:rsidRPr="003D6754">
        <w:rPr>
          <w:rFonts w:ascii="Times New Roman" w:hAnsi="Times New Roman" w:cs="Times New Roman"/>
          <w:sz w:val="24"/>
          <w:szCs w:val="24"/>
        </w:rPr>
        <w:t>100</w:t>
      </w:r>
      <w:r w:rsidR="001B32CD" w:rsidRPr="003D6754">
        <w:rPr>
          <w:rFonts w:ascii="Times New Roman" w:hAnsi="Times New Roman" w:cs="Times New Roman"/>
          <w:sz w:val="24"/>
          <w:szCs w:val="24"/>
        </w:rPr>
        <w:t>), business representatives (</w:t>
      </w:r>
      <w:r w:rsidR="00D640B7" w:rsidRPr="003D6754">
        <w:rPr>
          <w:rFonts w:ascii="Times New Roman" w:hAnsi="Times New Roman" w:cs="Times New Roman"/>
          <w:sz w:val="24"/>
          <w:szCs w:val="24"/>
        </w:rPr>
        <w:t>50</w:t>
      </w:r>
      <w:r w:rsidR="001B32CD" w:rsidRPr="003D6754">
        <w:rPr>
          <w:rFonts w:ascii="Times New Roman" w:hAnsi="Times New Roman" w:cs="Times New Roman"/>
          <w:sz w:val="24"/>
          <w:szCs w:val="24"/>
        </w:rPr>
        <w:t>)</w:t>
      </w:r>
      <w:r w:rsidR="00D640B7" w:rsidRPr="003D6754">
        <w:rPr>
          <w:rFonts w:ascii="Times New Roman" w:hAnsi="Times New Roman" w:cs="Times New Roman"/>
          <w:sz w:val="24"/>
          <w:szCs w:val="24"/>
        </w:rPr>
        <w:t xml:space="preserve"> and </w:t>
      </w:r>
      <w:r w:rsidR="001B32CD" w:rsidRPr="003D6754">
        <w:rPr>
          <w:rFonts w:ascii="Times New Roman" w:hAnsi="Times New Roman" w:cs="Times New Roman"/>
          <w:sz w:val="24"/>
          <w:szCs w:val="24"/>
        </w:rPr>
        <w:t>government officials (</w:t>
      </w:r>
      <w:r w:rsidR="00D640B7" w:rsidRPr="003D6754">
        <w:rPr>
          <w:rFonts w:ascii="Times New Roman" w:hAnsi="Times New Roman" w:cs="Times New Roman"/>
          <w:sz w:val="24"/>
          <w:szCs w:val="24"/>
        </w:rPr>
        <w:t>50</w:t>
      </w:r>
      <w:r w:rsidR="001B32CD" w:rsidRPr="003D6754">
        <w:rPr>
          <w:rFonts w:ascii="Times New Roman" w:hAnsi="Times New Roman" w:cs="Times New Roman"/>
          <w:sz w:val="24"/>
          <w:szCs w:val="24"/>
        </w:rPr>
        <w:t>)</w:t>
      </w:r>
      <w:r w:rsidR="00D640B7" w:rsidRPr="003D6754">
        <w:rPr>
          <w:rFonts w:ascii="Times New Roman" w:hAnsi="Times New Roman" w:cs="Times New Roman"/>
          <w:sz w:val="24"/>
          <w:szCs w:val="24"/>
        </w:rPr>
        <w:t>. Secondary data was collected from various sources, including government reports,</w:t>
      </w:r>
      <w:r w:rsidRPr="003D6754">
        <w:rPr>
          <w:rFonts w:ascii="Times New Roman" w:hAnsi="Times New Roman" w:cs="Times New Roman"/>
          <w:sz w:val="24"/>
          <w:szCs w:val="24"/>
        </w:rPr>
        <w:t xml:space="preserve"> </w:t>
      </w:r>
      <w:r w:rsidR="00D640B7" w:rsidRPr="003D6754">
        <w:rPr>
          <w:rFonts w:ascii="Times New Roman" w:hAnsi="Times New Roman" w:cs="Times New Roman"/>
          <w:sz w:val="24"/>
          <w:szCs w:val="24"/>
        </w:rPr>
        <w:t xml:space="preserve">telecommunication companies' sustainability reports, and academic publications. The data was analyzed using descriptive statistics and content analysis. The </w:t>
      </w:r>
      <w:r w:rsidR="001B32CD" w:rsidRPr="003D6754">
        <w:rPr>
          <w:rFonts w:ascii="Times New Roman" w:hAnsi="Times New Roman" w:cs="Times New Roman"/>
          <w:sz w:val="24"/>
          <w:szCs w:val="24"/>
        </w:rPr>
        <w:t xml:space="preserve">results </w:t>
      </w:r>
      <w:r w:rsidR="00D640B7" w:rsidRPr="003D6754">
        <w:rPr>
          <w:rFonts w:ascii="Times New Roman" w:hAnsi="Times New Roman" w:cs="Times New Roman"/>
          <w:sz w:val="24"/>
          <w:szCs w:val="24"/>
        </w:rPr>
        <w:t>revealed that telecommunication technology significantly contributes to climate change mitigation by enhancing communication and information dissemination on sustainable practices. The use of mobile applications and social media platforms has increased community awareness and</w:t>
      </w:r>
      <w:r w:rsidRPr="003D6754">
        <w:rPr>
          <w:rFonts w:ascii="Times New Roman" w:hAnsi="Times New Roman" w:cs="Times New Roman"/>
          <w:sz w:val="24"/>
          <w:szCs w:val="24"/>
        </w:rPr>
        <w:t xml:space="preserve"> </w:t>
      </w:r>
      <w:r w:rsidR="00D640B7" w:rsidRPr="003D6754">
        <w:rPr>
          <w:rFonts w:ascii="Times New Roman" w:hAnsi="Times New Roman" w:cs="Times New Roman"/>
          <w:sz w:val="24"/>
          <w:szCs w:val="24"/>
        </w:rPr>
        <w:t>engagement in environmental conservation activities. Furthermore, telecommunication</w:t>
      </w:r>
      <w:r w:rsidRPr="003D6754">
        <w:rPr>
          <w:rFonts w:ascii="Times New Roman" w:hAnsi="Times New Roman" w:cs="Times New Roman"/>
          <w:sz w:val="24"/>
          <w:szCs w:val="24"/>
        </w:rPr>
        <w:t xml:space="preserve"> </w:t>
      </w:r>
      <w:r w:rsidR="00D640B7" w:rsidRPr="003D6754">
        <w:rPr>
          <w:rFonts w:ascii="Times New Roman" w:hAnsi="Times New Roman" w:cs="Times New Roman"/>
          <w:sz w:val="24"/>
          <w:szCs w:val="24"/>
        </w:rPr>
        <w:t>technology has facilitated remote working and virtual meetings, reducing the carbon footprint associated with transportation. The study conclude</w:t>
      </w:r>
      <w:r w:rsidR="001B32CD" w:rsidRPr="003D6754">
        <w:rPr>
          <w:rFonts w:ascii="Times New Roman" w:hAnsi="Times New Roman" w:cs="Times New Roman"/>
          <w:sz w:val="24"/>
          <w:szCs w:val="24"/>
        </w:rPr>
        <w:t>d</w:t>
      </w:r>
      <w:r w:rsidR="00D640B7" w:rsidRPr="003D6754">
        <w:rPr>
          <w:rFonts w:ascii="Times New Roman" w:hAnsi="Times New Roman" w:cs="Times New Roman"/>
          <w:sz w:val="24"/>
          <w:szCs w:val="24"/>
        </w:rPr>
        <w:t xml:space="preserve"> that telecommunication technology plays a crucial role in mitigating climate change in Bushenyi-Ishaka Municipality. </w:t>
      </w:r>
      <w:r w:rsidR="001B32CD" w:rsidRPr="003D6754">
        <w:rPr>
          <w:rFonts w:ascii="Times New Roman" w:hAnsi="Times New Roman" w:cs="Times New Roman"/>
          <w:sz w:val="24"/>
          <w:szCs w:val="24"/>
        </w:rPr>
        <w:t>T</w:t>
      </w:r>
      <w:r w:rsidR="00D640B7" w:rsidRPr="003D6754">
        <w:rPr>
          <w:rFonts w:ascii="Times New Roman" w:hAnsi="Times New Roman" w:cs="Times New Roman"/>
          <w:sz w:val="24"/>
          <w:szCs w:val="24"/>
        </w:rPr>
        <w:t>he study recommends an increased investment in telecommunication infrastructure to support broader access and usage, Development of targeted telecommunication-based programs to educate and engage the community in climate change mitigation efforts and Collaboration between telecommunication companies, governmental agencies, and local communities to leverage technology for environmental sustainability. By integrating telecommunication technology into climate change strategies, Uganda can enhance its efforts towards a more sustainable and resilient future.</w:t>
      </w:r>
    </w:p>
    <w:p w14:paraId="12107503" w14:textId="7BDCEEC8" w:rsidR="00D640B7" w:rsidRPr="003D6754" w:rsidRDefault="00D640B7" w:rsidP="003D6754">
      <w:pPr>
        <w:spacing w:after="0" w:line="240" w:lineRule="auto"/>
        <w:jc w:val="both"/>
        <w:rPr>
          <w:rFonts w:ascii="Times New Roman" w:hAnsi="Times New Roman" w:cs="Times New Roman"/>
          <w:sz w:val="24"/>
          <w:szCs w:val="24"/>
        </w:rPr>
      </w:pPr>
      <w:r w:rsidRPr="003D6754">
        <w:rPr>
          <w:rFonts w:ascii="Times New Roman" w:hAnsi="Times New Roman" w:cs="Times New Roman"/>
          <w:b/>
          <w:bCs/>
          <w:sz w:val="24"/>
          <w:szCs w:val="24"/>
        </w:rPr>
        <w:t>Key words;</w:t>
      </w:r>
      <w:r w:rsidRPr="003D6754">
        <w:rPr>
          <w:rFonts w:ascii="Times New Roman" w:eastAsia="Times New Roman" w:hAnsi="Times New Roman" w:cs="Times New Roman"/>
          <w:kern w:val="0"/>
          <w:sz w:val="24"/>
          <w:szCs w:val="24"/>
          <w14:ligatures w14:val="none"/>
        </w:rPr>
        <w:t xml:space="preserve"> </w:t>
      </w:r>
      <w:r w:rsidRPr="003D6754">
        <w:rPr>
          <w:rFonts w:ascii="Times New Roman" w:hAnsi="Times New Roman" w:cs="Times New Roman"/>
          <w:sz w:val="24"/>
          <w:szCs w:val="24"/>
        </w:rPr>
        <w:t>Telecommunication Technology: Climate Change Mitigation: Community Awareness and Engagement:  Sustainable Environmental Practices:</w:t>
      </w:r>
    </w:p>
    <w:p w14:paraId="494B57D8" w14:textId="77777777" w:rsidR="004F14C8" w:rsidRPr="003D6754" w:rsidRDefault="004F14C8" w:rsidP="003D6754">
      <w:pPr>
        <w:spacing w:after="0" w:line="360" w:lineRule="auto"/>
        <w:jc w:val="both"/>
        <w:rPr>
          <w:rFonts w:ascii="Times New Roman" w:hAnsi="Times New Roman" w:cs="Times New Roman"/>
          <w:b/>
          <w:bCs/>
          <w:sz w:val="24"/>
          <w:szCs w:val="24"/>
        </w:rPr>
      </w:pPr>
    </w:p>
    <w:p w14:paraId="21232309" w14:textId="016636A7" w:rsidR="0057200F" w:rsidRPr="003D6754" w:rsidRDefault="0057200F" w:rsidP="003D6754">
      <w:pPr>
        <w:spacing w:after="0" w:line="360" w:lineRule="auto"/>
        <w:jc w:val="both"/>
        <w:rPr>
          <w:rFonts w:ascii="Times New Roman" w:hAnsi="Times New Roman" w:cs="Times New Roman"/>
          <w:b/>
          <w:bCs/>
          <w:sz w:val="24"/>
          <w:szCs w:val="24"/>
        </w:rPr>
      </w:pPr>
      <w:r w:rsidRPr="003D6754">
        <w:rPr>
          <w:rFonts w:ascii="Times New Roman" w:hAnsi="Times New Roman" w:cs="Times New Roman"/>
          <w:b/>
          <w:bCs/>
          <w:sz w:val="24"/>
          <w:szCs w:val="24"/>
        </w:rPr>
        <w:t>Introduction</w:t>
      </w:r>
    </w:p>
    <w:p w14:paraId="7675129A" w14:textId="77777777" w:rsidR="00047F7C" w:rsidRPr="003D6754" w:rsidRDefault="0057200F" w:rsidP="003D6754">
      <w:pPr>
        <w:spacing w:after="0" w:line="360" w:lineRule="auto"/>
        <w:jc w:val="both"/>
        <w:rPr>
          <w:rFonts w:ascii="Times New Roman" w:hAnsi="Times New Roman" w:cs="Times New Roman"/>
          <w:sz w:val="24"/>
          <w:szCs w:val="24"/>
        </w:rPr>
      </w:pPr>
      <w:r w:rsidRPr="003D6754">
        <w:rPr>
          <w:rFonts w:ascii="Times New Roman" w:hAnsi="Times New Roman" w:cs="Times New Roman"/>
          <w:sz w:val="24"/>
          <w:szCs w:val="24"/>
        </w:rPr>
        <w:lastRenderedPageBreak/>
        <w:t xml:space="preserve">Climate change is a pressing global issue, directly and indirectly harming human health through extreme weather, infectious disease patterns, and agricultural impacts. </w:t>
      </w:r>
      <w:r w:rsidR="00047F7C" w:rsidRPr="003D6754">
        <w:rPr>
          <w:rFonts w:ascii="Times New Roman" w:hAnsi="Times New Roman" w:cs="Times New Roman"/>
          <w:sz w:val="24"/>
          <w:szCs w:val="24"/>
        </w:rPr>
        <w:t>Climate change is one of the most pressing global challenges of our time, significantly impacting natural environments, economies, and human societies. Telecommunication technology has emerged as a critical tool in this endeavor, providing platforms for information dissemination, remote monitoring, and community engagement.</w:t>
      </w:r>
    </w:p>
    <w:p w14:paraId="733BBE17" w14:textId="2B9ED0A0" w:rsidR="006A212B" w:rsidRPr="003D6754" w:rsidRDefault="006A212B" w:rsidP="003D6754">
      <w:pPr>
        <w:spacing w:after="0" w:line="360" w:lineRule="auto"/>
        <w:jc w:val="both"/>
        <w:rPr>
          <w:rFonts w:ascii="Times New Roman" w:hAnsi="Times New Roman" w:cs="Times New Roman"/>
          <w:sz w:val="24"/>
          <w:szCs w:val="24"/>
        </w:rPr>
      </w:pPr>
      <w:r w:rsidRPr="003D6754">
        <w:rPr>
          <w:rFonts w:ascii="Times New Roman" w:hAnsi="Times New Roman" w:cs="Times New Roman"/>
          <w:sz w:val="24"/>
          <w:szCs w:val="24"/>
        </w:rPr>
        <w:t>Telecommunication technology has emerged as a crucial tool in the United States' efforts to address and mitigate the impacts of climate change. Advanced technologies such as satellite imagery, IoT sensors, and high-speed internet infrastructure play pivotal roles in monitoring environmental changes, facilitating data-driven decision-making, and enhancing resilience across various sectors. Satellite-based remote sensing systems, for example, provide critical data on climate variables such as sea-level rise, land-use changes, and atmospheric conditions, supporting informed policy-making and adaptive strategies (NASA, 2023). IoT devices enable real-time monitoring of environmental parameters and infrastructure, optimizing energy efficiency, reducing emissions, and improving resource management practices (EPA, 2022). Moreover, the rollout of 5G networks promises to further enhance connectivity and enable faster data transmission, thereby improving the efficiency of climate-related initiatives and disaster response efforts (FCC, 2023).</w:t>
      </w:r>
    </w:p>
    <w:p w14:paraId="55F87CE7" w14:textId="77777777" w:rsidR="006A212B" w:rsidRPr="003D6754" w:rsidRDefault="006A212B" w:rsidP="003D6754">
      <w:pPr>
        <w:spacing w:after="0" w:line="360" w:lineRule="auto"/>
        <w:jc w:val="both"/>
        <w:rPr>
          <w:rFonts w:ascii="Times New Roman" w:hAnsi="Times New Roman" w:cs="Times New Roman"/>
          <w:sz w:val="24"/>
          <w:szCs w:val="24"/>
        </w:rPr>
      </w:pPr>
      <w:r w:rsidRPr="003D6754">
        <w:rPr>
          <w:rFonts w:ascii="Times New Roman" w:hAnsi="Times New Roman" w:cs="Times New Roman"/>
          <w:sz w:val="24"/>
          <w:szCs w:val="24"/>
        </w:rPr>
        <w:t>Recent studies underscore the transformative impact of telecommunication innovations in climate resilience and mitigation strategies in the United States. The Environmental Protection Agency (EPA) highlights the role of IoT technologies in smart grid deployment, which has significantly contributed to reducing carbon footprints and enhancing energy efficiency across urban environments (EPA, 2022). Additionally, research by the Federal Communications Commission (FCC) emphasizes the potential of 5G technology in supporting precision agriculture and environmental monitoring applications, fostering sustainable land use practices and resilience-building efforts nationwide (FCC, 2023). These advancements underscore the critical role of telecommunication technology in advancing climate action agendas and promoting sustainable development practices in response to the growing challenges posed by climate change in the United States.</w:t>
      </w:r>
    </w:p>
    <w:p w14:paraId="7484DF5B" w14:textId="77777777" w:rsidR="00225826" w:rsidRPr="00225826" w:rsidRDefault="00225826" w:rsidP="003D6754">
      <w:pPr>
        <w:spacing w:after="0" w:line="360" w:lineRule="auto"/>
        <w:jc w:val="both"/>
        <w:rPr>
          <w:rFonts w:ascii="Times New Roman" w:hAnsi="Times New Roman" w:cs="Times New Roman"/>
          <w:sz w:val="24"/>
          <w:szCs w:val="24"/>
        </w:rPr>
      </w:pPr>
      <w:r w:rsidRPr="00225826">
        <w:rPr>
          <w:rFonts w:ascii="Times New Roman" w:hAnsi="Times New Roman" w:cs="Times New Roman"/>
          <w:sz w:val="24"/>
          <w:szCs w:val="24"/>
        </w:rPr>
        <w:t xml:space="preserve">In Europe, telecommunication technologies such as IoT sensors and satellite imaging are extensively used for environmental monitoring. These technologies enable continuous tracking of air quality, water pollution levels, and biodiversity indicators (European Environment Agency, </w:t>
      </w:r>
      <w:r w:rsidRPr="00225826">
        <w:rPr>
          <w:rFonts w:ascii="Times New Roman" w:hAnsi="Times New Roman" w:cs="Times New Roman"/>
          <w:sz w:val="24"/>
          <w:szCs w:val="24"/>
        </w:rPr>
        <w:lastRenderedPageBreak/>
        <w:t>2022). The data collected supports evidence-based policymaking and targeted interventions to mitigate environmental impacts and adapt to climate change challenges.</w:t>
      </w:r>
    </w:p>
    <w:p w14:paraId="59B35AB6" w14:textId="77777777" w:rsidR="00225826" w:rsidRPr="00225826" w:rsidRDefault="00225826" w:rsidP="003D6754">
      <w:pPr>
        <w:spacing w:after="0" w:line="360" w:lineRule="auto"/>
        <w:jc w:val="both"/>
        <w:rPr>
          <w:rFonts w:ascii="Times New Roman" w:hAnsi="Times New Roman" w:cs="Times New Roman"/>
          <w:sz w:val="24"/>
          <w:szCs w:val="24"/>
        </w:rPr>
      </w:pPr>
      <w:r w:rsidRPr="00225826">
        <w:rPr>
          <w:rFonts w:ascii="Times New Roman" w:hAnsi="Times New Roman" w:cs="Times New Roman"/>
          <w:sz w:val="24"/>
          <w:szCs w:val="24"/>
        </w:rPr>
        <w:t>Telecommunication infrastructure supports smart city initiatives across Europe, particularly in cities like Berlin, London, and Copenhagen. IoT-enabled systems monitor energy consumption, optimize transportation networks, and manage waste disposal, contributing to reduced carbon emissions and enhanced urban resilience (European Commission, 2021). These initiatives integrate telecommunication innovations to promote sustainable practices and improve the quality of life while addressing climate change impacts.</w:t>
      </w:r>
    </w:p>
    <w:p w14:paraId="47984541" w14:textId="77777777" w:rsidR="006A212B" w:rsidRPr="003D6754" w:rsidRDefault="006A212B" w:rsidP="003D6754">
      <w:pPr>
        <w:spacing w:after="0" w:line="360" w:lineRule="auto"/>
        <w:jc w:val="both"/>
        <w:rPr>
          <w:rFonts w:ascii="Times New Roman" w:hAnsi="Times New Roman" w:cs="Times New Roman"/>
          <w:sz w:val="24"/>
          <w:szCs w:val="24"/>
        </w:rPr>
      </w:pPr>
    </w:p>
    <w:p w14:paraId="1ACA1F66" w14:textId="1A298BD8" w:rsidR="004F14C8" w:rsidRPr="004F14C8" w:rsidRDefault="004F14C8" w:rsidP="003D6754">
      <w:pPr>
        <w:spacing w:after="0" w:line="360" w:lineRule="auto"/>
        <w:jc w:val="both"/>
        <w:rPr>
          <w:rFonts w:ascii="Times New Roman" w:hAnsi="Times New Roman" w:cs="Times New Roman"/>
          <w:sz w:val="24"/>
          <w:szCs w:val="24"/>
        </w:rPr>
      </w:pPr>
      <w:r w:rsidRPr="004F14C8">
        <w:rPr>
          <w:rFonts w:ascii="Times New Roman" w:hAnsi="Times New Roman" w:cs="Times New Roman"/>
          <w:sz w:val="24"/>
          <w:szCs w:val="24"/>
        </w:rPr>
        <w:t>Telecommunication technologies in Germany and England are integral to climate change mitigation strategies through advanced environmental monitoring and smart city initiatives. IoT devices and sensor networks monitor air quality, energy consumption, and emissions, supporting data-driven policies and sustainable urban development (European Environment Agency, 2022).</w:t>
      </w:r>
    </w:p>
    <w:p w14:paraId="24A0B300" w14:textId="77777777" w:rsidR="00477F08" w:rsidRPr="00477F08" w:rsidRDefault="00477F08" w:rsidP="003D6754">
      <w:pPr>
        <w:spacing w:after="0" w:line="360" w:lineRule="auto"/>
        <w:jc w:val="both"/>
        <w:rPr>
          <w:rFonts w:ascii="Times New Roman" w:hAnsi="Times New Roman" w:cs="Times New Roman"/>
          <w:sz w:val="24"/>
          <w:szCs w:val="24"/>
        </w:rPr>
      </w:pPr>
      <w:r w:rsidRPr="00477F08">
        <w:rPr>
          <w:rFonts w:ascii="Times New Roman" w:hAnsi="Times New Roman" w:cs="Times New Roman"/>
          <w:sz w:val="24"/>
          <w:szCs w:val="24"/>
        </w:rPr>
        <w:t>In India, telecommunication technologies such as IoT sensors and satellite imagery are extensively deployed for environmental monitoring. These technologies facilitate real-time data collection on air quality, water levels, soil moisture, and forest cover, which are critical for understanding climate trends and informing policy decisions (Ministry of Environment, Forest and Climate Change, 2022). For instance, the National Air Quality Index (NAQI) leverages telecommunication infrastructure to provide real-time air quality data across major cities, helping to mitigate pollution and protect public health. Telecommunication technology in India has emerged as a vital tool in the fight against climate change, playing a significant role in environmental monitoring, disaster management, and promoting sustainable practices. The rapid expansion of mobile networks, IoT devices, and satellite technology has enabled more effective data collection, analysis, and dissemination, supporting India's climate mitigation and adaptation strategies (Central Pollution Control Board, 2022).</w:t>
      </w:r>
    </w:p>
    <w:p w14:paraId="43FFCAA9" w14:textId="7F2D7664" w:rsidR="00477F08" w:rsidRPr="00477F08" w:rsidRDefault="00477F08" w:rsidP="003D6754">
      <w:pPr>
        <w:spacing w:after="0" w:line="360" w:lineRule="auto"/>
        <w:jc w:val="both"/>
        <w:rPr>
          <w:rFonts w:ascii="Times New Roman" w:hAnsi="Times New Roman" w:cs="Times New Roman"/>
          <w:sz w:val="24"/>
          <w:szCs w:val="24"/>
        </w:rPr>
      </w:pPr>
      <w:r w:rsidRPr="00477F08">
        <w:rPr>
          <w:rFonts w:ascii="Times New Roman" w:hAnsi="Times New Roman" w:cs="Times New Roman"/>
          <w:sz w:val="24"/>
          <w:szCs w:val="24"/>
        </w:rPr>
        <w:t xml:space="preserve">Telecommunication networks are crucial in enhancing disaster preparedness and response in India. Mobile technology and IoT applications are used to disseminate early warning alerts for cyclones, floods, and heatwaves, ensuring timely evacuations and reducing the impact of natural disasters (National Disaster Management Authority, 2022). The Indian government's Cyclone Warning Dissemination System (CWDS) utilizes satellite communication to transmit real-time warnings to </w:t>
      </w:r>
      <w:r w:rsidRPr="00477F08">
        <w:rPr>
          <w:rFonts w:ascii="Times New Roman" w:hAnsi="Times New Roman" w:cs="Times New Roman"/>
          <w:sz w:val="24"/>
          <w:szCs w:val="24"/>
        </w:rPr>
        <w:lastRenderedPageBreak/>
        <w:t xml:space="preserve">vulnerable coastal communities, significantly improving resilience to climate-induced disasters (Indian Space Research </w:t>
      </w:r>
      <w:r w:rsidR="002070AD" w:rsidRPr="003D6754">
        <w:rPr>
          <w:rFonts w:ascii="Times New Roman" w:hAnsi="Times New Roman" w:cs="Times New Roman"/>
          <w:sz w:val="24"/>
          <w:szCs w:val="24"/>
        </w:rPr>
        <w:t>Organization</w:t>
      </w:r>
      <w:r w:rsidRPr="00477F08">
        <w:rPr>
          <w:rFonts w:ascii="Times New Roman" w:hAnsi="Times New Roman" w:cs="Times New Roman"/>
          <w:sz w:val="24"/>
          <w:szCs w:val="24"/>
        </w:rPr>
        <w:t>, 2022).</w:t>
      </w:r>
    </w:p>
    <w:p w14:paraId="027F0596" w14:textId="637F71A2" w:rsidR="004F14C8" w:rsidRPr="004F14C8" w:rsidRDefault="00477F08" w:rsidP="003D6754">
      <w:pPr>
        <w:spacing w:after="0" w:line="360" w:lineRule="auto"/>
        <w:jc w:val="both"/>
        <w:rPr>
          <w:rFonts w:ascii="Times New Roman" w:hAnsi="Times New Roman" w:cs="Times New Roman"/>
          <w:sz w:val="24"/>
          <w:szCs w:val="24"/>
        </w:rPr>
      </w:pPr>
      <w:r w:rsidRPr="003D6754">
        <w:rPr>
          <w:rFonts w:ascii="Times New Roman" w:hAnsi="Times New Roman" w:cs="Times New Roman"/>
          <w:sz w:val="24"/>
          <w:szCs w:val="24"/>
        </w:rPr>
        <w:t>T</w:t>
      </w:r>
      <w:r w:rsidR="004F14C8" w:rsidRPr="004F14C8">
        <w:rPr>
          <w:rFonts w:ascii="Times New Roman" w:hAnsi="Times New Roman" w:cs="Times New Roman"/>
          <w:sz w:val="24"/>
          <w:szCs w:val="24"/>
        </w:rPr>
        <w:t>elecommunication technology aids climate change mitigation by enabling efficient resource management and promoting renewable energy adoption. Mobile platforms provide real-time environmental data and facilitate public awareness campaigns on sustainable practices, contributing to national climate goals (UNDP, 2022).</w:t>
      </w:r>
    </w:p>
    <w:p w14:paraId="356A371B" w14:textId="77777777" w:rsidR="00477F08" w:rsidRPr="00477F08" w:rsidRDefault="00477F08" w:rsidP="003D6754">
      <w:pPr>
        <w:spacing w:after="0" w:line="360" w:lineRule="auto"/>
        <w:jc w:val="both"/>
        <w:rPr>
          <w:rFonts w:ascii="Times New Roman" w:hAnsi="Times New Roman" w:cs="Times New Roman"/>
          <w:sz w:val="24"/>
          <w:szCs w:val="24"/>
        </w:rPr>
      </w:pPr>
      <w:r w:rsidRPr="00477F08">
        <w:rPr>
          <w:rFonts w:ascii="Times New Roman" w:hAnsi="Times New Roman" w:cs="Times New Roman"/>
          <w:sz w:val="24"/>
          <w:szCs w:val="24"/>
        </w:rPr>
        <w:t>In China, telecommunication technologies, including IoT sensors and satellite imagery, are extensively used for environmental monitoring. These technologies enable continuous tracking of air quality, water pollution, and greenhouse gas emissions, providing essential data for climate change mitigation strategies. For instance, the Ministry of Ecology and Environment (MEE) uses a network of IoT devices to monitor air quality across major cities, which helps in identifying pollution sources and implementing targeted interventions (MEE, 2022). Additionally, satellite technology is used to monitor deforestation and land use changes, supporting efforts to preserve natural carbon sinks (Chinese Academy of Sciences, 2022).</w:t>
      </w:r>
    </w:p>
    <w:p w14:paraId="52955C86" w14:textId="77777777" w:rsidR="00477F08" w:rsidRPr="00477F08" w:rsidRDefault="00477F08" w:rsidP="003D6754">
      <w:pPr>
        <w:spacing w:after="0" w:line="360" w:lineRule="auto"/>
        <w:jc w:val="both"/>
        <w:rPr>
          <w:rFonts w:ascii="Times New Roman" w:hAnsi="Times New Roman" w:cs="Times New Roman"/>
          <w:sz w:val="24"/>
          <w:szCs w:val="24"/>
        </w:rPr>
      </w:pPr>
      <w:r w:rsidRPr="00477F08">
        <w:rPr>
          <w:rFonts w:ascii="Times New Roman" w:hAnsi="Times New Roman" w:cs="Times New Roman"/>
          <w:sz w:val="24"/>
          <w:szCs w:val="24"/>
        </w:rPr>
        <w:t>Telecommunication technology also plays a significant role in promoting energy efficiency and sustainable urban development in China. Smart grid systems, powered by advanced telecommunication networks, optimize energy distribution and consumption, reducing greenhouse gas emissions from power generation (State Grid Corporation of China, 2021). In urban areas, smart city initiatives leverage IoT devices and mobile platforms to manage traffic flow, reduce energy consumption in buildings, and improve waste management, contributing to lower carbon footprints (China Academy of Information and Communications Technology, 2021).</w:t>
      </w:r>
    </w:p>
    <w:p w14:paraId="08C1382F" w14:textId="77777777" w:rsidR="00477F08" w:rsidRPr="00477F08" w:rsidRDefault="00477F08" w:rsidP="003D6754">
      <w:pPr>
        <w:spacing w:after="0" w:line="360" w:lineRule="auto"/>
        <w:jc w:val="both"/>
        <w:rPr>
          <w:rFonts w:ascii="Times New Roman" w:hAnsi="Times New Roman" w:cs="Times New Roman"/>
          <w:sz w:val="24"/>
          <w:szCs w:val="24"/>
        </w:rPr>
      </w:pPr>
      <w:r w:rsidRPr="00477F08">
        <w:rPr>
          <w:rFonts w:ascii="Times New Roman" w:hAnsi="Times New Roman" w:cs="Times New Roman"/>
          <w:sz w:val="24"/>
          <w:szCs w:val="24"/>
        </w:rPr>
        <w:t>The United Arab Emirates (UAE) has embraced telecommunication technology as a key component in its climate change mitigation strategy. With its advanced digital infrastructure, the UAE leverages mobile networks, IoT devices, and satellite systems to enhance environmental monitoring, promote sustainable development, and improve disaster preparedness. These technologies are instrumental in the nation's efforts to reduce carbon emissions, optimize resource management, and build resilience to climate impacts.</w:t>
      </w:r>
    </w:p>
    <w:p w14:paraId="77951858" w14:textId="77777777" w:rsidR="00477F08" w:rsidRPr="00477F08" w:rsidRDefault="00477F08" w:rsidP="003D6754">
      <w:pPr>
        <w:spacing w:after="0" w:line="360" w:lineRule="auto"/>
        <w:jc w:val="both"/>
        <w:rPr>
          <w:rFonts w:ascii="Times New Roman" w:hAnsi="Times New Roman" w:cs="Times New Roman"/>
          <w:sz w:val="24"/>
          <w:szCs w:val="24"/>
        </w:rPr>
      </w:pPr>
      <w:r w:rsidRPr="00477F08">
        <w:rPr>
          <w:rFonts w:ascii="Times New Roman" w:hAnsi="Times New Roman" w:cs="Times New Roman"/>
          <w:sz w:val="24"/>
          <w:szCs w:val="24"/>
        </w:rPr>
        <w:t xml:space="preserve">In the UAE, telecommunication technology plays a crucial role in environmental monitoring and sustainable development initiatives. IoT sensors and satellite imagery are used to monitor air quality, water levels, and land use changes in real-time. The UAE's Ministry of Climate Change and Environment (MOCCAE) employs these technologies to track environmental parameters, </w:t>
      </w:r>
      <w:r w:rsidRPr="00477F08">
        <w:rPr>
          <w:rFonts w:ascii="Times New Roman" w:hAnsi="Times New Roman" w:cs="Times New Roman"/>
          <w:sz w:val="24"/>
          <w:szCs w:val="24"/>
        </w:rPr>
        <w:lastRenderedPageBreak/>
        <w:t>ensuring compliance with national and international standards (MOCCAE, 2022). The UAE's smart city projects, such as those in Dubai and Abu Dhabi, utilize IoT devices to manage energy consumption, optimize transportation systems, and improve waste management, significantly reducing urban carbon footprints (Dubai Electricity and Water Authority, 2021).</w:t>
      </w:r>
    </w:p>
    <w:p w14:paraId="2DD3EDCB" w14:textId="77777777" w:rsidR="00477F08" w:rsidRPr="00477F08" w:rsidRDefault="00477F08" w:rsidP="003D6754">
      <w:pPr>
        <w:spacing w:after="0" w:line="360" w:lineRule="auto"/>
        <w:jc w:val="both"/>
        <w:rPr>
          <w:rFonts w:ascii="Times New Roman" w:hAnsi="Times New Roman" w:cs="Times New Roman"/>
          <w:sz w:val="24"/>
          <w:szCs w:val="24"/>
        </w:rPr>
      </w:pPr>
      <w:r w:rsidRPr="00477F08">
        <w:rPr>
          <w:rFonts w:ascii="Times New Roman" w:hAnsi="Times New Roman" w:cs="Times New Roman"/>
          <w:sz w:val="24"/>
          <w:szCs w:val="24"/>
        </w:rPr>
        <w:t>Telecommunication networks enhance disaster preparedness and resource management in the UAE. Advanced warning systems, powered by mobile and satellite communications, provide early alerts for extreme weather events, such as sandstorms and heatwaves, allowing for timely evacuations and mitigative actions (National Center of Meteorology, 2022). Additionally, smart irrigation systems connected via IoT technology help optimize water use in agriculture, a critical consideration in the arid UAE climate. These systems ensure efficient water management, reduce wastage, and support sustainable agricultural practices (Abu Dhabi Agriculture and Food Safety Authority, 2021).</w:t>
      </w:r>
    </w:p>
    <w:p w14:paraId="2561354C" w14:textId="2B373EA1" w:rsidR="004F14C8" w:rsidRPr="004F14C8" w:rsidRDefault="004F14C8" w:rsidP="003D6754">
      <w:pPr>
        <w:spacing w:after="0" w:line="360" w:lineRule="auto"/>
        <w:jc w:val="both"/>
        <w:rPr>
          <w:rFonts w:ascii="Times New Roman" w:hAnsi="Times New Roman" w:cs="Times New Roman"/>
          <w:sz w:val="24"/>
          <w:szCs w:val="24"/>
        </w:rPr>
      </w:pPr>
      <w:r w:rsidRPr="004F14C8">
        <w:rPr>
          <w:rFonts w:ascii="Times New Roman" w:hAnsi="Times New Roman" w:cs="Times New Roman"/>
          <w:sz w:val="24"/>
          <w:szCs w:val="24"/>
        </w:rPr>
        <w:t>In the UAE, telecommunication technology contributes significantly to climate change mitigation efforts through smart city projects and sustainable development initiatives. Advanced satellite imaging and IoT applications monitor desertification and water scarcity, while mobile platforms deliver timely alerts and promote energy-efficient practices (Ministry of Climate Change and Environment UAE, 2023).</w:t>
      </w:r>
    </w:p>
    <w:p w14:paraId="1F7621B1" w14:textId="77777777" w:rsidR="00477F08" w:rsidRPr="00477F08" w:rsidRDefault="00477F08" w:rsidP="003D6754">
      <w:pPr>
        <w:spacing w:after="0" w:line="360" w:lineRule="auto"/>
        <w:jc w:val="both"/>
        <w:rPr>
          <w:rFonts w:ascii="Times New Roman" w:hAnsi="Times New Roman" w:cs="Times New Roman"/>
          <w:sz w:val="24"/>
          <w:szCs w:val="24"/>
        </w:rPr>
      </w:pPr>
      <w:r w:rsidRPr="00477F08">
        <w:rPr>
          <w:rFonts w:ascii="Times New Roman" w:hAnsi="Times New Roman" w:cs="Times New Roman"/>
          <w:sz w:val="24"/>
          <w:szCs w:val="24"/>
        </w:rPr>
        <w:t>In Nigeria, telecommunication technology is essential for environmental monitoring and promoting sustainable practices. IoT sensors and satellite imagery are employed to track air quality, deforestation, and land use changes. The National Environmental Standards and Regulations Enforcement Agency (NESREA) utilizes these technologies to monitor compliance with environmental standards and to detect illegal activities that contribute to environmental degradation (NESREA, 2021). Additionally, mobile platforms disseminate information on sustainable agricultural practices and climate-resilient crops to farmers, helping to enhance food security and reduce the impact of climate change on agriculture (International Institute of Tropical Agriculture, 2022).</w:t>
      </w:r>
    </w:p>
    <w:p w14:paraId="59278679" w14:textId="77777777" w:rsidR="00477F08" w:rsidRPr="00477F08" w:rsidRDefault="00477F08" w:rsidP="003D6754">
      <w:pPr>
        <w:spacing w:after="0" w:line="360" w:lineRule="auto"/>
        <w:jc w:val="both"/>
        <w:rPr>
          <w:rFonts w:ascii="Times New Roman" w:hAnsi="Times New Roman" w:cs="Times New Roman"/>
          <w:sz w:val="24"/>
          <w:szCs w:val="24"/>
        </w:rPr>
      </w:pPr>
      <w:r w:rsidRPr="00477F08">
        <w:rPr>
          <w:rFonts w:ascii="Times New Roman" w:hAnsi="Times New Roman" w:cs="Times New Roman"/>
          <w:sz w:val="24"/>
          <w:szCs w:val="24"/>
        </w:rPr>
        <w:t xml:space="preserve">Telecommunication networks are also crucial for disaster preparedness and resource management in Nigeria. Advanced early warning systems, supported by mobile and satellite communications, provide timely alerts for extreme weather events such as floods and droughts, enabling communities to take preventive measures and reduce their vulnerability to climate-related hazards (National Emergency Management Agency, 2022). Moreover, smart water management systems </w:t>
      </w:r>
      <w:r w:rsidRPr="00477F08">
        <w:rPr>
          <w:rFonts w:ascii="Times New Roman" w:hAnsi="Times New Roman" w:cs="Times New Roman"/>
          <w:sz w:val="24"/>
          <w:szCs w:val="24"/>
        </w:rPr>
        <w:lastRenderedPageBreak/>
        <w:t>connected via IoT technology help optimize water use in both urban and rural areas, ensuring efficient resource utilization and minimizing wastage (Federal Ministry of Water Resources, 2021).</w:t>
      </w:r>
    </w:p>
    <w:p w14:paraId="73308458" w14:textId="77777777" w:rsidR="000E17B1" w:rsidRPr="000E17B1" w:rsidRDefault="000E17B1" w:rsidP="003D6754">
      <w:pPr>
        <w:spacing w:after="0" w:line="360" w:lineRule="auto"/>
        <w:jc w:val="both"/>
        <w:rPr>
          <w:rFonts w:ascii="Times New Roman" w:hAnsi="Times New Roman" w:cs="Times New Roman"/>
          <w:sz w:val="24"/>
          <w:szCs w:val="24"/>
        </w:rPr>
      </w:pPr>
      <w:r w:rsidRPr="000E17B1">
        <w:rPr>
          <w:rFonts w:ascii="Times New Roman" w:hAnsi="Times New Roman" w:cs="Times New Roman"/>
          <w:sz w:val="24"/>
          <w:szCs w:val="24"/>
        </w:rPr>
        <w:t>In Ghana, telecommunication technology plays a crucial role in environmental monitoring and the promotion of sustainable practices. IoT sensors and satellite imagery are extensively used to track deforestation, monitor air and water quality, and observe changes in land use. The Environmental Protection Agency of Ghana (EPA Ghana) uses these technologies to ensure compliance with environmental standards and detect activities that contribute to environmental degradation (EPA Ghana, 2021). Mobile platforms also provide farmers with information on climate-smart agricultural practices, which helps to enhance food security and resilience against climate impacts (Food and Agriculture Organization, 2022).</w:t>
      </w:r>
    </w:p>
    <w:p w14:paraId="138211E9" w14:textId="77777777" w:rsidR="000E17B1" w:rsidRPr="000E17B1" w:rsidRDefault="000E17B1" w:rsidP="003D6754">
      <w:pPr>
        <w:spacing w:after="0" w:line="360" w:lineRule="auto"/>
        <w:jc w:val="both"/>
        <w:rPr>
          <w:rFonts w:ascii="Times New Roman" w:hAnsi="Times New Roman" w:cs="Times New Roman"/>
          <w:sz w:val="24"/>
          <w:szCs w:val="24"/>
        </w:rPr>
      </w:pPr>
      <w:r w:rsidRPr="000E17B1">
        <w:rPr>
          <w:rFonts w:ascii="Times New Roman" w:hAnsi="Times New Roman" w:cs="Times New Roman"/>
          <w:sz w:val="24"/>
          <w:szCs w:val="24"/>
        </w:rPr>
        <w:t>Telecommunication networks are vital for enhancing disaster preparedness and building community resilience in Ghana. Advanced early warning systems, supported by mobile and satellite communications, deliver timely alerts for extreme weather events such as floods and droughts, enabling communities to take preventive actions and reduce their vulnerability to climate-related hazards (National Disaster Management Organization, 2021). Additionally, telecommunication technologies are used to manage water resources more efficiently, ensuring optimal usage and reducing wastage in both urban and rural areas (Ministry of Sanitation and Water Resources, 2022).</w:t>
      </w:r>
    </w:p>
    <w:p w14:paraId="43935CA2" w14:textId="77777777" w:rsidR="000E17B1" w:rsidRPr="000E17B1" w:rsidRDefault="000E17B1" w:rsidP="003D6754">
      <w:pPr>
        <w:spacing w:after="0" w:line="360" w:lineRule="auto"/>
        <w:jc w:val="both"/>
        <w:rPr>
          <w:rFonts w:ascii="Times New Roman" w:hAnsi="Times New Roman" w:cs="Times New Roman"/>
          <w:sz w:val="24"/>
          <w:szCs w:val="24"/>
        </w:rPr>
      </w:pPr>
      <w:r w:rsidRPr="000E17B1">
        <w:rPr>
          <w:rFonts w:ascii="Times New Roman" w:hAnsi="Times New Roman" w:cs="Times New Roman"/>
          <w:sz w:val="24"/>
          <w:szCs w:val="24"/>
        </w:rPr>
        <w:t>In South Africa, telecommunication technology is a critical component of climate change mitigation strategies. The country leverages advanced digital infrastructure, including mobile networks, IoT devices, and satellite systems, to enhance environmental monitoring, promote sustainable practices, and improve disaster preparedness. Telecommunication technology plays a vital role in environmental monitoring and promoting sustainable practices in South Africa. IoT sensors and satellite imagery are used extensively to monitor air and water quality, track deforestation, and observe changes in land use. The South African Weather Service (SAWS) employs these technologies to collect real-time environmental data, which is essential for understanding climate trends and implementing mitigation measures (SAWS, 2022). Additionally, mobile platforms provide farmers with information on climate-smart agricultural practices, helping to enhance food security and resilience against climate impacts (Agricultural Research Council, 2021).</w:t>
      </w:r>
    </w:p>
    <w:p w14:paraId="07557C6F" w14:textId="77777777" w:rsidR="000E17B1" w:rsidRPr="000E17B1" w:rsidRDefault="000E17B1" w:rsidP="003D6754">
      <w:pPr>
        <w:spacing w:after="0" w:line="360" w:lineRule="auto"/>
        <w:jc w:val="both"/>
        <w:rPr>
          <w:rFonts w:ascii="Times New Roman" w:hAnsi="Times New Roman" w:cs="Times New Roman"/>
          <w:sz w:val="24"/>
          <w:szCs w:val="24"/>
        </w:rPr>
      </w:pPr>
      <w:r w:rsidRPr="000E17B1">
        <w:rPr>
          <w:rFonts w:ascii="Times New Roman" w:hAnsi="Times New Roman" w:cs="Times New Roman"/>
          <w:sz w:val="24"/>
          <w:szCs w:val="24"/>
        </w:rPr>
        <w:lastRenderedPageBreak/>
        <w:t>Telecommunication networks are crucial for enhancing disaster preparedness and building community resilience in South Africa. Advanced early warning systems, supported by mobile and satellite communications, deliver timely alerts for extreme weather events such as floods, droughts, and wildfires, enabling communities to take preventive actions and reduce their vulnerability to climate-related hazards (National Disaster Management Centre, 2022). Moreover, telecommunication technologies are used to manage water resources more efficiently, ensuring optimal usage and reducing wastage in both urban and rural areas (Department of Water and Sanitation, 2021).</w:t>
      </w:r>
    </w:p>
    <w:p w14:paraId="0C2C0869" w14:textId="294811B2" w:rsidR="000E17B1" w:rsidRPr="000E17B1" w:rsidRDefault="000E17B1" w:rsidP="003D6754">
      <w:pPr>
        <w:spacing w:after="0" w:line="360" w:lineRule="auto"/>
        <w:jc w:val="both"/>
        <w:rPr>
          <w:rFonts w:ascii="Times New Roman" w:hAnsi="Times New Roman" w:cs="Times New Roman"/>
          <w:sz w:val="24"/>
          <w:szCs w:val="24"/>
        </w:rPr>
      </w:pPr>
      <w:r w:rsidRPr="000E17B1">
        <w:rPr>
          <w:rFonts w:ascii="Times New Roman" w:hAnsi="Times New Roman" w:cs="Times New Roman"/>
          <w:sz w:val="24"/>
          <w:szCs w:val="24"/>
        </w:rPr>
        <w:t>In Kenya, telecommunication technology has emerged as a vital tool in mitigating climate change. By leveraging mobile networks, IoT devices, and satellite systems, Kenya enhances its environmental monitoring, promotes sustainable agricultural practices, and improves disaster preparedness</w:t>
      </w:r>
      <w:r w:rsidRPr="003D6754">
        <w:rPr>
          <w:rFonts w:ascii="Times New Roman" w:hAnsi="Times New Roman" w:cs="Times New Roman"/>
          <w:sz w:val="24"/>
          <w:szCs w:val="24"/>
        </w:rPr>
        <w:t xml:space="preserve"> by </w:t>
      </w:r>
      <w:r w:rsidRPr="000E17B1">
        <w:rPr>
          <w:rFonts w:ascii="Times New Roman" w:hAnsi="Times New Roman" w:cs="Times New Roman"/>
          <w:sz w:val="24"/>
          <w:szCs w:val="24"/>
        </w:rPr>
        <w:t xml:space="preserve">monitoring weather patterns, track deforestation, and observe changes in land use. The Kenya Meteorological Department (KMD) utilizes these technologies to provide accurate and timely weather forecasts, which are essential for climate adaptation strategies (KMD, 2022). Additionally, mobile platforms like M-Farm and </w:t>
      </w:r>
      <w:proofErr w:type="spellStart"/>
      <w:r w:rsidRPr="000E17B1">
        <w:rPr>
          <w:rFonts w:ascii="Times New Roman" w:hAnsi="Times New Roman" w:cs="Times New Roman"/>
          <w:sz w:val="24"/>
          <w:szCs w:val="24"/>
        </w:rPr>
        <w:t>iCow</w:t>
      </w:r>
      <w:proofErr w:type="spellEnd"/>
      <w:r w:rsidRPr="000E17B1">
        <w:rPr>
          <w:rFonts w:ascii="Times New Roman" w:hAnsi="Times New Roman" w:cs="Times New Roman"/>
          <w:sz w:val="24"/>
          <w:szCs w:val="24"/>
        </w:rPr>
        <w:t xml:space="preserve"> offer farmers real-time information on weather conditions, market prices, and climate-smart agricultural practices, helping to enhance food security and resilience against climate impacts (TechCrunch, 2021).</w:t>
      </w:r>
    </w:p>
    <w:p w14:paraId="371F4CE8" w14:textId="77777777" w:rsidR="000E17B1" w:rsidRPr="000E17B1" w:rsidRDefault="000E17B1" w:rsidP="003D6754">
      <w:pPr>
        <w:spacing w:after="0" w:line="360" w:lineRule="auto"/>
        <w:jc w:val="both"/>
        <w:rPr>
          <w:rFonts w:ascii="Times New Roman" w:hAnsi="Times New Roman" w:cs="Times New Roman"/>
          <w:sz w:val="24"/>
          <w:szCs w:val="24"/>
        </w:rPr>
      </w:pPr>
      <w:r w:rsidRPr="000E17B1">
        <w:rPr>
          <w:rFonts w:ascii="Times New Roman" w:hAnsi="Times New Roman" w:cs="Times New Roman"/>
          <w:sz w:val="24"/>
          <w:szCs w:val="24"/>
        </w:rPr>
        <w:t>Telecommunication networks are vital for enhancing disaster preparedness and building community resilience in Kenya. Advanced early warning systems, supported by mobile and satellite communications, deliver timely alerts for extreme weather events such as floods, droughts, and landslides, enabling communities to take preventive actions and reduce their vulnerability to climate-related hazards (Kenya Red Cross, 2021). Moreover, telecommunication technologies support water resource management, ensuring efficient usage and reducing wastage in both urban and rural areas (Water Resources Authority, 2021).</w:t>
      </w:r>
    </w:p>
    <w:p w14:paraId="13A38EBD" w14:textId="77777777" w:rsidR="00BD36FD" w:rsidRPr="00BD36FD" w:rsidRDefault="00BD36FD" w:rsidP="003D6754">
      <w:pPr>
        <w:spacing w:after="0" w:line="360" w:lineRule="auto"/>
        <w:jc w:val="both"/>
        <w:rPr>
          <w:rFonts w:ascii="Times New Roman" w:hAnsi="Times New Roman" w:cs="Times New Roman"/>
          <w:sz w:val="24"/>
          <w:szCs w:val="24"/>
        </w:rPr>
      </w:pPr>
      <w:r w:rsidRPr="00BD36FD">
        <w:rPr>
          <w:rFonts w:ascii="Times New Roman" w:hAnsi="Times New Roman" w:cs="Times New Roman"/>
          <w:sz w:val="24"/>
          <w:szCs w:val="24"/>
        </w:rPr>
        <w:t xml:space="preserve">In Uganda, telecommunication technology plays a vital role in environmental monitoring and the promotion of sustainable practices. IoT sensors and satellite imagery are extensively used to monitor deforestation, air and water quality, and changes in land use. The National Environment Management Authority (NEMA) uses these technologies to ensure compliance with environmental standards and detect activities contributing to environmental degradation (NEMA, 2022). Mobile platforms such as </w:t>
      </w:r>
      <w:proofErr w:type="spellStart"/>
      <w:r w:rsidRPr="00BD36FD">
        <w:rPr>
          <w:rFonts w:ascii="Times New Roman" w:hAnsi="Times New Roman" w:cs="Times New Roman"/>
          <w:sz w:val="24"/>
          <w:szCs w:val="24"/>
        </w:rPr>
        <w:t>EzyAgric</w:t>
      </w:r>
      <w:proofErr w:type="spellEnd"/>
      <w:r w:rsidRPr="00BD36FD">
        <w:rPr>
          <w:rFonts w:ascii="Times New Roman" w:hAnsi="Times New Roman" w:cs="Times New Roman"/>
          <w:sz w:val="24"/>
          <w:szCs w:val="24"/>
        </w:rPr>
        <w:t xml:space="preserve"> provide farmers with real-time information on climate-smart </w:t>
      </w:r>
      <w:r w:rsidRPr="00BD36FD">
        <w:rPr>
          <w:rFonts w:ascii="Times New Roman" w:hAnsi="Times New Roman" w:cs="Times New Roman"/>
          <w:sz w:val="24"/>
          <w:szCs w:val="24"/>
        </w:rPr>
        <w:lastRenderedPageBreak/>
        <w:t>agricultural practices, enhancing food security and resilience against climate impacts (</w:t>
      </w:r>
      <w:proofErr w:type="spellStart"/>
      <w:r w:rsidRPr="00BD36FD">
        <w:rPr>
          <w:rFonts w:ascii="Times New Roman" w:hAnsi="Times New Roman" w:cs="Times New Roman"/>
          <w:sz w:val="24"/>
          <w:szCs w:val="24"/>
        </w:rPr>
        <w:t>EzyAgric</w:t>
      </w:r>
      <w:proofErr w:type="spellEnd"/>
      <w:r w:rsidRPr="00BD36FD">
        <w:rPr>
          <w:rFonts w:ascii="Times New Roman" w:hAnsi="Times New Roman" w:cs="Times New Roman"/>
          <w:sz w:val="24"/>
          <w:szCs w:val="24"/>
        </w:rPr>
        <w:t>, 2021).</w:t>
      </w:r>
    </w:p>
    <w:p w14:paraId="2F45A38F" w14:textId="77777777" w:rsidR="00BD36FD" w:rsidRPr="00BD36FD" w:rsidRDefault="00BD36FD" w:rsidP="003D6754">
      <w:pPr>
        <w:spacing w:after="0" w:line="360" w:lineRule="auto"/>
        <w:jc w:val="both"/>
        <w:rPr>
          <w:rFonts w:ascii="Times New Roman" w:hAnsi="Times New Roman" w:cs="Times New Roman"/>
          <w:sz w:val="24"/>
          <w:szCs w:val="24"/>
        </w:rPr>
      </w:pPr>
      <w:r w:rsidRPr="00BD36FD">
        <w:rPr>
          <w:rFonts w:ascii="Times New Roman" w:hAnsi="Times New Roman" w:cs="Times New Roman"/>
          <w:sz w:val="24"/>
          <w:szCs w:val="24"/>
        </w:rPr>
        <w:t>Telecommunication networks are crucial for enhancing disaster preparedness and building community resilience in Uganda. Advanced early warning systems, supported by mobile and satellite communications, deliver timely alerts for extreme weather events such as floods, droughts, and landslides, enabling communities to take preventive actions and reduce their vulnerability to climate-related hazards (Uganda Red Cross Society, 2022). Furthermore, telecommunication technologies support water resource management by ensuring efficient usage and reducing wastage in both urban and rural areas (Ministry of Water and Environment, 2021).</w:t>
      </w:r>
    </w:p>
    <w:p w14:paraId="6FE61C77" w14:textId="77777777" w:rsidR="00BD36FD" w:rsidRPr="00BD36FD" w:rsidRDefault="00BD36FD" w:rsidP="003D6754">
      <w:pPr>
        <w:spacing w:after="0" w:line="360" w:lineRule="auto"/>
        <w:jc w:val="both"/>
        <w:rPr>
          <w:rFonts w:ascii="Times New Roman" w:hAnsi="Times New Roman" w:cs="Times New Roman"/>
          <w:sz w:val="24"/>
          <w:szCs w:val="24"/>
        </w:rPr>
      </w:pPr>
      <w:r w:rsidRPr="00BD36FD">
        <w:rPr>
          <w:rFonts w:ascii="Times New Roman" w:hAnsi="Times New Roman" w:cs="Times New Roman"/>
          <w:sz w:val="24"/>
          <w:szCs w:val="24"/>
        </w:rPr>
        <w:t>Telecommunication technology is increasingly recognized as a pivotal tool in climate change mitigation efforts in Uganda so is in Bushenyi-Ishaka Municipality. Telecommunication technology is essential for environmental monitoring and promoting sustainable practices. In Bushenyi-Ishaka Municipality, several telecommunication technologies are utilized to aid climate change mitigation efforts. These include mobile networks, IoT (Internet of Things) devices, satellite imaging, and mobile applications. The integration of these technologies helps in monitoring environmental changes, disseminating critical information, and enhancing disaster preparedness.</w:t>
      </w:r>
    </w:p>
    <w:bookmarkEnd w:id="0"/>
    <w:p w14:paraId="194AFE9D" w14:textId="25FDCACF" w:rsidR="0057200F" w:rsidRPr="003D6754" w:rsidRDefault="0057200F" w:rsidP="003D6754">
      <w:pPr>
        <w:spacing w:after="0" w:line="360" w:lineRule="auto"/>
        <w:jc w:val="both"/>
        <w:rPr>
          <w:rFonts w:ascii="Times New Roman" w:hAnsi="Times New Roman" w:cs="Times New Roman"/>
          <w:b/>
          <w:bCs/>
          <w:sz w:val="24"/>
          <w:szCs w:val="24"/>
        </w:rPr>
      </w:pPr>
      <w:r w:rsidRPr="003D6754">
        <w:rPr>
          <w:rFonts w:ascii="Times New Roman" w:hAnsi="Times New Roman" w:cs="Times New Roman"/>
          <w:b/>
          <w:bCs/>
          <w:sz w:val="24"/>
          <w:szCs w:val="24"/>
        </w:rPr>
        <w:t>Literature Review</w:t>
      </w:r>
    </w:p>
    <w:p w14:paraId="513D839B" w14:textId="481FCAB5" w:rsidR="00147A21" w:rsidRPr="003D6754" w:rsidRDefault="00147A21" w:rsidP="003D6754">
      <w:pPr>
        <w:spacing w:after="0" w:line="360" w:lineRule="auto"/>
        <w:jc w:val="both"/>
        <w:rPr>
          <w:rFonts w:ascii="Times New Roman" w:hAnsi="Times New Roman" w:cs="Times New Roman"/>
          <w:sz w:val="24"/>
          <w:szCs w:val="24"/>
        </w:rPr>
      </w:pPr>
      <w:r w:rsidRPr="003D6754">
        <w:rPr>
          <w:rFonts w:ascii="Times New Roman" w:hAnsi="Times New Roman" w:cs="Times New Roman"/>
          <w:sz w:val="24"/>
          <w:szCs w:val="24"/>
        </w:rPr>
        <w:t>The literature review herein is discussed thematically based on the research objectives as follows;</w:t>
      </w:r>
    </w:p>
    <w:p w14:paraId="5D414473" w14:textId="6898F652" w:rsidR="00047F7C" w:rsidRPr="003D6754" w:rsidRDefault="00C14A4E" w:rsidP="003D6754">
      <w:pPr>
        <w:spacing w:after="0" w:line="360" w:lineRule="auto"/>
        <w:jc w:val="both"/>
        <w:rPr>
          <w:rFonts w:ascii="Times New Roman" w:hAnsi="Times New Roman" w:cs="Times New Roman"/>
          <w:b/>
          <w:bCs/>
          <w:sz w:val="24"/>
          <w:szCs w:val="24"/>
        </w:rPr>
      </w:pPr>
      <w:r w:rsidRPr="003D6754">
        <w:rPr>
          <w:rFonts w:ascii="Times New Roman" w:hAnsi="Times New Roman" w:cs="Times New Roman"/>
          <w:b/>
          <w:bCs/>
          <w:sz w:val="24"/>
          <w:szCs w:val="24"/>
        </w:rPr>
        <w:t>T</w:t>
      </w:r>
      <w:r w:rsidR="00FE227F" w:rsidRPr="003D6754">
        <w:rPr>
          <w:rFonts w:ascii="Times New Roman" w:hAnsi="Times New Roman" w:cs="Times New Roman"/>
          <w:b/>
          <w:bCs/>
          <w:sz w:val="24"/>
          <w:szCs w:val="24"/>
        </w:rPr>
        <w:t xml:space="preserve">he effectiveness of telecommunication technology in promoting sustainable environmental practices </w:t>
      </w:r>
    </w:p>
    <w:p w14:paraId="5D1A1861" w14:textId="77777777" w:rsidR="00203A39" w:rsidRPr="00203A39" w:rsidRDefault="00203A39" w:rsidP="003D6754">
      <w:pPr>
        <w:spacing w:after="0" w:line="360" w:lineRule="auto"/>
        <w:jc w:val="both"/>
        <w:rPr>
          <w:rFonts w:ascii="Times New Roman" w:hAnsi="Times New Roman" w:cs="Times New Roman"/>
          <w:sz w:val="24"/>
          <w:szCs w:val="24"/>
        </w:rPr>
      </w:pPr>
      <w:r w:rsidRPr="00203A39">
        <w:rPr>
          <w:rFonts w:ascii="Times New Roman" w:hAnsi="Times New Roman" w:cs="Times New Roman"/>
          <w:sz w:val="24"/>
          <w:szCs w:val="24"/>
        </w:rPr>
        <w:t>Telecommunication technology has proven highly effective in promoting sustainable environmental practices through various applications and innovations globally. One significant area of impact is in environmental monitoring and data collection. IoT devices, satellite imaging, and mobile applications facilitate real-time monitoring of air and water quality, biodiversity, and land use changes. For example, IoT sensors deployed in agricultural fields can monitor soil moisture levels and nutrient content, optimizing irrigation practices and reducing water wastage (UNDP, 2022). Satellite imaging enables the tracking of deforestation and illegal logging activities, supporting conservation efforts and sustainable land management (European Space Agency, 2021).</w:t>
      </w:r>
    </w:p>
    <w:p w14:paraId="4D261D1A" w14:textId="77777777" w:rsidR="00203A39" w:rsidRPr="00203A39" w:rsidRDefault="00203A39" w:rsidP="003D6754">
      <w:pPr>
        <w:spacing w:after="0" w:line="360" w:lineRule="auto"/>
        <w:jc w:val="both"/>
        <w:rPr>
          <w:rFonts w:ascii="Times New Roman" w:hAnsi="Times New Roman" w:cs="Times New Roman"/>
          <w:sz w:val="24"/>
          <w:szCs w:val="24"/>
        </w:rPr>
      </w:pPr>
      <w:r w:rsidRPr="00203A39">
        <w:rPr>
          <w:rFonts w:ascii="Times New Roman" w:hAnsi="Times New Roman" w:cs="Times New Roman"/>
          <w:sz w:val="24"/>
          <w:szCs w:val="24"/>
        </w:rPr>
        <w:t xml:space="preserve">Moreover, telecommunication technologies play a crucial role in enhancing public awareness and education on environmental issues. Mobile platforms and social media are utilized to disseminate </w:t>
      </w:r>
      <w:r w:rsidRPr="00203A39">
        <w:rPr>
          <w:rFonts w:ascii="Times New Roman" w:hAnsi="Times New Roman" w:cs="Times New Roman"/>
          <w:sz w:val="24"/>
          <w:szCs w:val="24"/>
        </w:rPr>
        <w:lastRenderedPageBreak/>
        <w:t>information about climate change, pollution, and sustainable practices to a wide audience. These platforms engage communities, raise awareness, and encourage behavioral changes towards more environmentally friendly actions (OECD, 2021). For instance, mobile apps provide consumers with information on eco-friendly products and services, empowering them to make informed choices that reduce their environmental footprint.</w:t>
      </w:r>
    </w:p>
    <w:p w14:paraId="4A373C72" w14:textId="77777777" w:rsidR="00203A39" w:rsidRPr="00203A39" w:rsidRDefault="00203A39" w:rsidP="003D6754">
      <w:pPr>
        <w:spacing w:after="0" w:line="360" w:lineRule="auto"/>
        <w:jc w:val="both"/>
        <w:rPr>
          <w:rFonts w:ascii="Times New Roman" w:hAnsi="Times New Roman" w:cs="Times New Roman"/>
          <w:sz w:val="24"/>
          <w:szCs w:val="24"/>
        </w:rPr>
      </w:pPr>
      <w:r w:rsidRPr="00203A39">
        <w:rPr>
          <w:rFonts w:ascii="Times New Roman" w:hAnsi="Times New Roman" w:cs="Times New Roman"/>
          <w:sz w:val="24"/>
          <w:szCs w:val="24"/>
        </w:rPr>
        <w:t>Furthermore, telecommunication technology enhances collaboration and coordination among stakeholders involved in environmental conservation and sustainable development. Digital platforms facilitate data sharing, collaboration on research initiatives, and coordination of conservation efforts across regions and sectors. This interconnectedness fosters innovative solutions and collective action towards achieving global environmental goals such as biodiversity conservation, climate change mitigation, and sustainable resource management (ITU, 2020).</w:t>
      </w:r>
    </w:p>
    <w:p w14:paraId="48759984" w14:textId="4BDCF6FA" w:rsidR="00203A39" w:rsidRPr="00203A39" w:rsidRDefault="00203A39" w:rsidP="003D6754">
      <w:pPr>
        <w:spacing w:after="0" w:line="360" w:lineRule="auto"/>
        <w:jc w:val="both"/>
        <w:rPr>
          <w:rFonts w:ascii="Times New Roman" w:hAnsi="Times New Roman" w:cs="Times New Roman"/>
          <w:sz w:val="24"/>
          <w:szCs w:val="24"/>
        </w:rPr>
      </w:pPr>
      <w:r w:rsidRPr="003D6754">
        <w:rPr>
          <w:rFonts w:ascii="Times New Roman" w:hAnsi="Times New Roman" w:cs="Times New Roman"/>
          <w:sz w:val="24"/>
          <w:szCs w:val="24"/>
        </w:rPr>
        <w:t>I</w:t>
      </w:r>
      <w:r w:rsidRPr="00203A39">
        <w:rPr>
          <w:rFonts w:ascii="Times New Roman" w:hAnsi="Times New Roman" w:cs="Times New Roman"/>
          <w:sz w:val="24"/>
          <w:szCs w:val="24"/>
        </w:rPr>
        <w:t xml:space="preserve">n Uganda, telecommunication technology has been instrumental in addressing various environmental challenges and promoting sustainable practices. For instance, apps like </w:t>
      </w:r>
      <w:proofErr w:type="spellStart"/>
      <w:r w:rsidRPr="00203A39">
        <w:rPr>
          <w:rFonts w:ascii="Times New Roman" w:hAnsi="Times New Roman" w:cs="Times New Roman"/>
          <w:sz w:val="24"/>
          <w:szCs w:val="24"/>
        </w:rPr>
        <w:t>EzyAgric</w:t>
      </w:r>
      <w:proofErr w:type="spellEnd"/>
      <w:r w:rsidRPr="00203A39">
        <w:rPr>
          <w:rFonts w:ascii="Times New Roman" w:hAnsi="Times New Roman" w:cs="Times New Roman"/>
          <w:sz w:val="24"/>
          <w:szCs w:val="24"/>
        </w:rPr>
        <w:t xml:space="preserve"> provide farmers with access to real-time weather forecasts, market prices, and agricultural advice, empowering them to make informed decisions that optimize resource use and mitigate climate risks (</w:t>
      </w:r>
      <w:proofErr w:type="spellStart"/>
      <w:r w:rsidRPr="00203A39">
        <w:rPr>
          <w:rFonts w:ascii="Times New Roman" w:hAnsi="Times New Roman" w:cs="Times New Roman"/>
          <w:sz w:val="24"/>
          <w:szCs w:val="24"/>
        </w:rPr>
        <w:t>EzyAgric</w:t>
      </w:r>
      <w:proofErr w:type="spellEnd"/>
      <w:r w:rsidRPr="00203A39">
        <w:rPr>
          <w:rFonts w:ascii="Times New Roman" w:hAnsi="Times New Roman" w:cs="Times New Roman"/>
          <w:sz w:val="24"/>
          <w:szCs w:val="24"/>
        </w:rPr>
        <w:t>, 2021). This technology not only improves crop yields but also reduces the environmental impact of farming by promoting efficient use of water and fertilizers.</w:t>
      </w:r>
    </w:p>
    <w:p w14:paraId="628F3FDB" w14:textId="77777777" w:rsidR="00203A39" w:rsidRPr="00203A39" w:rsidRDefault="00203A39" w:rsidP="003D6754">
      <w:pPr>
        <w:spacing w:after="0" w:line="360" w:lineRule="auto"/>
        <w:jc w:val="both"/>
        <w:rPr>
          <w:rFonts w:ascii="Times New Roman" w:hAnsi="Times New Roman" w:cs="Times New Roman"/>
          <w:sz w:val="24"/>
          <w:szCs w:val="24"/>
        </w:rPr>
      </w:pPr>
      <w:r w:rsidRPr="00203A39">
        <w:rPr>
          <w:rFonts w:ascii="Times New Roman" w:hAnsi="Times New Roman" w:cs="Times New Roman"/>
          <w:sz w:val="24"/>
          <w:szCs w:val="24"/>
        </w:rPr>
        <w:t>Furthermore, telecommunication technology plays a crucial role in environmental monitoring and conservation efforts in Uganda. IoT sensors deployed in national parks and forest reserves monitor wildlife movements, track poaching activities, and detect illegal logging. This real-time data enables park authorities and conservation organizations to respond swiftly to threats and implement conservation strategies effectively (NEMA, 2022). Satellite imaging is also used to monitor changes in land cover, deforestation rates, and encroachment into protected areas, providing critical information for land use planning and environmental management.</w:t>
      </w:r>
    </w:p>
    <w:p w14:paraId="2C91ABC5" w14:textId="77777777" w:rsidR="00203A39" w:rsidRPr="00203A39" w:rsidRDefault="00203A39" w:rsidP="003D6754">
      <w:pPr>
        <w:spacing w:after="0" w:line="360" w:lineRule="auto"/>
        <w:jc w:val="both"/>
        <w:rPr>
          <w:rFonts w:ascii="Times New Roman" w:hAnsi="Times New Roman" w:cs="Times New Roman"/>
          <w:sz w:val="24"/>
          <w:szCs w:val="24"/>
        </w:rPr>
      </w:pPr>
      <w:r w:rsidRPr="00203A39">
        <w:rPr>
          <w:rFonts w:ascii="Times New Roman" w:hAnsi="Times New Roman" w:cs="Times New Roman"/>
          <w:sz w:val="24"/>
          <w:szCs w:val="24"/>
        </w:rPr>
        <w:t>Additionally, telecommunication technology enhances disaster preparedness and response capabilities in Uganda, particularly in the face of climate-related hazards such as floods and droughts. Early warning systems powered by mobile and satellite communications deliver timely alerts to communities at risk, enabling them to evacuate safely and minimize loss of life and property (Uganda Red Cross Society, 2022). This technology-supported approach improves community resilience and adaptive capacity in vulnerable regions, contributing to overall climate change resilience efforts across the country.</w:t>
      </w:r>
    </w:p>
    <w:p w14:paraId="6D167F3C" w14:textId="46EFD6D8" w:rsidR="0057200F" w:rsidRPr="003D6754" w:rsidRDefault="00C14A4E" w:rsidP="003D6754">
      <w:pPr>
        <w:spacing w:after="0" w:line="360" w:lineRule="auto"/>
        <w:jc w:val="both"/>
        <w:rPr>
          <w:rFonts w:ascii="Times New Roman" w:hAnsi="Times New Roman" w:cs="Times New Roman"/>
          <w:b/>
          <w:bCs/>
          <w:sz w:val="24"/>
          <w:szCs w:val="24"/>
        </w:rPr>
      </w:pPr>
      <w:r w:rsidRPr="003D6754">
        <w:rPr>
          <w:rFonts w:ascii="Times New Roman" w:hAnsi="Times New Roman" w:cs="Times New Roman"/>
          <w:b/>
          <w:bCs/>
          <w:sz w:val="24"/>
          <w:szCs w:val="24"/>
        </w:rPr>
        <w:lastRenderedPageBreak/>
        <w:t>T</w:t>
      </w:r>
      <w:r w:rsidR="00FE227F" w:rsidRPr="003D6754">
        <w:rPr>
          <w:rFonts w:ascii="Times New Roman" w:hAnsi="Times New Roman" w:cs="Times New Roman"/>
          <w:b/>
          <w:bCs/>
          <w:sz w:val="24"/>
          <w:szCs w:val="24"/>
        </w:rPr>
        <w:t xml:space="preserve">he impact of telecommunication technology on community awareness and engagement in climate change mitigation efforts. </w:t>
      </w:r>
      <w:r w:rsidR="0057200F" w:rsidRPr="003D6754">
        <w:rPr>
          <w:rFonts w:ascii="Times New Roman" w:hAnsi="Times New Roman" w:cs="Times New Roman"/>
          <w:b/>
          <w:bCs/>
          <w:sz w:val="24"/>
          <w:szCs w:val="24"/>
        </w:rPr>
        <w:t>Climate Change and Health Impacts</w:t>
      </w:r>
    </w:p>
    <w:p w14:paraId="5CF1AC0A" w14:textId="66CB706A" w:rsidR="00203A39" w:rsidRPr="00203A39" w:rsidRDefault="00203A39" w:rsidP="003D6754">
      <w:pPr>
        <w:spacing w:after="0" w:line="360" w:lineRule="auto"/>
        <w:jc w:val="both"/>
        <w:rPr>
          <w:rFonts w:ascii="Times New Roman" w:hAnsi="Times New Roman" w:cs="Times New Roman"/>
          <w:sz w:val="24"/>
          <w:szCs w:val="24"/>
        </w:rPr>
      </w:pPr>
      <w:r w:rsidRPr="00203A39">
        <w:rPr>
          <w:rFonts w:ascii="Times New Roman" w:hAnsi="Times New Roman" w:cs="Times New Roman"/>
          <w:sz w:val="24"/>
          <w:szCs w:val="24"/>
        </w:rPr>
        <w:t>Telecommunication technology has significantly enhanced community awareness and engagement in climate change mitigation efforts by facilitating information dissemination, fostering collaboration, and empowering communities to take proactive measures. Mobile phones, social media platforms, and mobile applications play pivotal roles in educating communities about climate change impacts and promoting sustainable practices. (</w:t>
      </w:r>
      <w:proofErr w:type="spellStart"/>
      <w:r w:rsidRPr="00203A39">
        <w:rPr>
          <w:rFonts w:ascii="Times New Roman" w:hAnsi="Times New Roman" w:cs="Times New Roman"/>
          <w:sz w:val="24"/>
          <w:szCs w:val="24"/>
        </w:rPr>
        <w:t>EzyAgric</w:t>
      </w:r>
      <w:proofErr w:type="spellEnd"/>
      <w:r w:rsidRPr="00203A39">
        <w:rPr>
          <w:rFonts w:ascii="Times New Roman" w:hAnsi="Times New Roman" w:cs="Times New Roman"/>
          <w:sz w:val="24"/>
          <w:szCs w:val="24"/>
        </w:rPr>
        <w:t>, 2021).</w:t>
      </w:r>
    </w:p>
    <w:p w14:paraId="3E61F026" w14:textId="77777777" w:rsidR="00203A39" w:rsidRPr="00203A39" w:rsidRDefault="00203A39" w:rsidP="003D6754">
      <w:pPr>
        <w:spacing w:after="0" w:line="360" w:lineRule="auto"/>
        <w:jc w:val="both"/>
        <w:rPr>
          <w:rFonts w:ascii="Times New Roman" w:hAnsi="Times New Roman" w:cs="Times New Roman"/>
          <w:sz w:val="24"/>
          <w:szCs w:val="24"/>
        </w:rPr>
      </w:pPr>
      <w:r w:rsidRPr="00203A39">
        <w:rPr>
          <w:rFonts w:ascii="Times New Roman" w:hAnsi="Times New Roman" w:cs="Times New Roman"/>
          <w:sz w:val="24"/>
          <w:szCs w:val="24"/>
        </w:rPr>
        <w:t>Furthermore, telecommunication technologies empower communities to participate actively in climate change adaptation and mitigation strategies. Social media platforms serve as forums for sharing knowledge, organizing community-led initiatives, and advocating for policy changes. Platforms like Twitter and Facebook enable rapid dissemination of climate-related information and mobilization of support for environmental conservation efforts (OECD, 2021). This enhanced connectivity and engagement strengthen community resilience and collective action towards addressing climate challenges.</w:t>
      </w:r>
    </w:p>
    <w:p w14:paraId="4E46A697" w14:textId="77777777" w:rsidR="00203A39" w:rsidRPr="00203A39" w:rsidRDefault="00203A39" w:rsidP="003D6754">
      <w:pPr>
        <w:spacing w:after="0" w:line="360" w:lineRule="auto"/>
        <w:jc w:val="both"/>
        <w:rPr>
          <w:rFonts w:ascii="Times New Roman" w:hAnsi="Times New Roman" w:cs="Times New Roman"/>
          <w:sz w:val="24"/>
          <w:szCs w:val="24"/>
        </w:rPr>
      </w:pPr>
      <w:r w:rsidRPr="00203A39">
        <w:rPr>
          <w:rFonts w:ascii="Times New Roman" w:hAnsi="Times New Roman" w:cs="Times New Roman"/>
          <w:sz w:val="24"/>
          <w:szCs w:val="24"/>
        </w:rPr>
        <w:t>Moreover, telecommunication technology contributes to monitoring and mitigating the health impacts of climate change. Mobile health (mHealth) applications provide communities with access to health information, early warning systems for climate-related health risks such as heatwaves and vector-borne diseases, and telemedicine services in remote areas (WHO, 2020). In Uganda and other regions, these technologies have been crucial in improving healthcare delivery and enhancing community preparedness against climate-induced health threats (UNDP, 2022).</w:t>
      </w:r>
    </w:p>
    <w:p w14:paraId="0EC08D30" w14:textId="77777777" w:rsidR="00203A39" w:rsidRPr="00203A39" w:rsidRDefault="00203A39" w:rsidP="003D6754">
      <w:pPr>
        <w:spacing w:after="0" w:line="360" w:lineRule="auto"/>
        <w:jc w:val="both"/>
        <w:rPr>
          <w:rFonts w:ascii="Times New Roman" w:hAnsi="Times New Roman" w:cs="Times New Roman"/>
          <w:sz w:val="24"/>
          <w:szCs w:val="24"/>
        </w:rPr>
      </w:pPr>
      <w:r w:rsidRPr="00203A39">
        <w:rPr>
          <w:rFonts w:ascii="Times New Roman" w:hAnsi="Times New Roman" w:cs="Times New Roman"/>
          <w:sz w:val="24"/>
          <w:szCs w:val="24"/>
        </w:rPr>
        <w:t>In Uganda, telecommunication technology has become a critical tool in raising community awareness and fostering engagement in climate change mitigation efforts. Mobile phones, which are widely accessible even in remote areas, serve as primary communication tools for delivering climate-related information and promoting sustainable practices. Mobile applications like Climate Smart Agriculture and Farmer's Friend provide farmers with real-time weather updates, pest management advice, and market information, empowering them to make informed decisions that enhance agricultural productivity and resilience against climate variability (</w:t>
      </w:r>
      <w:proofErr w:type="spellStart"/>
      <w:r w:rsidRPr="00203A39">
        <w:rPr>
          <w:rFonts w:ascii="Times New Roman" w:hAnsi="Times New Roman" w:cs="Times New Roman"/>
          <w:sz w:val="24"/>
          <w:szCs w:val="24"/>
        </w:rPr>
        <w:t>EzyAgric</w:t>
      </w:r>
      <w:proofErr w:type="spellEnd"/>
      <w:r w:rsidRPr="00203A39">
        <w:rPr>
          <w:rFonts w:ascii="Times New Roman" w:hAnsi="Times New Roman" w:cs="Times New Roman"/>
          <w:sz w:val="24"/>
          <w:szCs w:val="24"/>
        </w:rPr>
        <w:t>, 2021).</w:t>
      </w:r>
    </w:p>
    <w:p w14:paraId="0BF52BA1" w14:textId="77777777" w:rsidR="00203A39" w:rsidRPr="00203A39" w:rsidRDefault="00203A39" w:rsidP="003D6754">
      <w:pPr>
        <w:spacing w:after="0" w:line="360" w:lineRule="auto"/>
        <w:jc w:val="both"/>
        <w:rPr>
          <w:rFonts w:ascii="Times New Roman" w:hAnsi="Times New Roman" w:cs="Times New Roman"/>
          <w:sz w:val="24"/>
          <w:szCs w:val="24"/>
        </w:rPr>
      </w:pPr>
      <w:r w:rsidRPr="00203A39">
        <w:rPr>
          <w:rFonts w:ascii="Times New Roman" w:hAnsi="Times New Roman" w:cs="Times New Roman"/>
          <w:sz w:val="24"/>
          <w:szCs w:val="24"/>
        </w:rPr>
        <w:t xml:space="preserve">Social media platforms such as Facebook, Twitter, and WhatsApp play significant roles in amplifying climate change messages and mobilizing community action. These platforms enable environmental organizations, government agencies, and grassroots movements to reach a broader audience, share success stories, and advocate for policy changes that support climate resilience </w:t>
      </w:r>
      <w:r w:rsidRPr="00203A39">
        <w:rPr>
          <w:rFonts w:ascii="Times New Roman" w:hAnsi="Times New Roman" w:cs="Times New Roman"/>
          <w:sz w:val="24"/>
          <w:szCs w:val="24"/>
        </w:rPr>
        <w:lastRenderedPageBreak/>
        <w:t>and adaptation (OECD, 2021). For instance, community groups and environmental activists utilize social media to organize tree-planting campaigns, raise awareness about sustainable energy solutions, and advocate for environmental conservation measures.</w:t>
      </w:r>
    </w:p>
    <w:p w14:paraId="57977403" w14:textId="77777777" w:rsidR="00203A39" w:rsidRPr="00203A39" w:rsidRDefault="00203A39" w:rsidP="003D6754">
      <w:pPr>
        <w:spacing w:after="0" w:line="360" w:lineRule="auto"/>
        <w:jc w:val="both"/>
        <w:rPr>
          <w:rFonts w:ascii="Times New Roman" w:hAnsi="Times New Roman" w:cs="Times New Roman"/>
          <w:sz w:val="24"/>
          <w:szCs w:val="24"/>
        </w:rPr>
      </w:pPr>
      <w:r w:rsidRPr="00203A39">
        <w:rPr>
          <w:rFonts w:ascii="Times New Roman" w:hAnsi="Times New Roman" w:cs="Times New Roman"/>
          <w:sz w:val="24"/>
          <w:szCs w:val="24"/>
        </w:rPr>
        <w:t>Telecommunication technology also supports health-related climate change mitigation efforts in Uganda. Mobile health (mHealth) applications provide communities with access to vital health information and early warning systems for climate-related health risks such as malaria outbreaks and waterborne diseases exacerbated by floods and droughts (WHO, 2020). These applications facilitate remote healthcare delivery and enable community health workers to monitor and respond to climate-related health emergencies in real-time, improving overall public health resilience.</w:t>
      </w:r>
    </w:p>
    <w:p w14:paraId="629B7C36" w14:textId="77777777" w:rsidR="00147A21" w:rsidRPr="003D6754" w:rsidRDefault="00147A21" w:rsidP="003D6754">
      <w:pPr>
        <w:spacing w:after="0" w:line="360" w:lineRule="auto"/>
        <w:jc w:val="both"/>
        <w:rPr>
          <w:rFonts w:ascii="Times New Roman" w:hAnsi="Times New Roman" w:cs="Times New Roman"/>
          <w:b/>
          <w:bCs/>
          <w:sz w:val="24"/>
          <w:szCs w:val="24"/>
        </w:rPr>
      </w:pPr>
      <w:r w:rsidRPr="003D6754">
        <w:rPr>
          <w:rFonts w:ascii="Times New Roman" w:hAnsi="Times New Roman" w:cs="Times New Roman"/>
          <w:b/>
          <w:bCs/>
          <w:sz w:val="24"/>
          <w:szCs w:val="24"/>
        </w:rPr>
        <w:t>Theoretical perspective</w:t>
      </w:r>
    </w:p>
    <w:p w14:paraId="2F905557" w14:textId="4489EF94" w:rsidR="00147A21" w:rsidRPr="003D6754" w:rsidRDefault="00147A21" w:rsidP="003D6754">
      <w:pPr>
        <w:spacing w:after="0" w:line="360" w:lineRule="auto"/>
        <w:jc w:val="both"/>
        <w:rPr>
          <w:rFonts w:ascii="Times New Roman" w:hAnsi="Times New Roman" w:cs="Times New Roman"/>
          <w:sz w:val="24"/>
          <w:szCs w:val="24"/>
        </w:rPr>
      </w:pPr>
      <w:r w:rsidRPr="003D6754">
        <w:rPr>
          <w:rFonts w:ascii="Times New Roman" w:hAnsi="Times New Roman" w:cs="Times New Roman"/>
          <w:sz w:val="24"/>
          <w:szCs w:val="24"/>
        </w:rPr>
        <w:t>This study was guided by the technology Acceptance Model.</w:t>
      </w:r>
      <w:r w:rsidRPr="003D6754">
        <w:rPr>
          <w:rFonts w:ascii="Times New Roman" w:eastAsia="Times New Roman" w:hAnsi="Times New Roman" w:cs="Times New Roman"/>
          <w:kern w:val="0"/>
          <w:sz w:val="24"/>
          <w:szCs w:val="24"/>
          <w14:ligatures w14:val="none"/>
        </w:rPr>
        <w:t xml:space="preserve"> </w:t>
      </w:r>
      <w:r w:rsidRPr="003D6754">
        <w:rPr>
          <w:rFonts w:ascii="Times New Roman" w:hAnsi="Times New Roman" w:cs="Times New Roman"/>
          <w:sz w:val="24"/>
          <w:szCs w:val="24"/>
        </w:rPr>
        <w:t>The Technology Acceptance Model (TAM), developed by Fred Davis in 1986, is a prominent theoretical framework used to understand users' acceptance and adoption of technology. TAM posits that perceived usefulness (PU) and perceived ease of use (PEOU) are key determinants of an individual's intention to use a particular technology, which in turn influences actual usage behavior. The model suggests that users are more likely to adopt technology if they perceive it as useful for their tasks and easy to use.</w:t>
      </w:r>
    </w:p>
    <w:p w14:paraId="4F26BDB3" w14:textId="77777777" w:rsidR="00147A21" w:rsidRPr="00147A21" w:rsidRDefault="00147A21" w:rsidP="003D6754">
      <w:pPr>
        <w:spacing w:after="0" w:line="360" w:lineRule="auto"/>
        <w:jc w:val="both"/>
        <w:rPr>
          <w:rFonts w:ascii="Times New Roman" w:hAnsi="Times New Roman" w:cs="Times New Roman"/>
          <w:sz w:val="24"/>
          <w:szCs w:val="24"/>
        </w:rPr>
      </w:pPr>
      <w:r w:rsidRPr="00147A21">
        <w:rPr>
          <w:rFonts w:ascii="Times New Roman" w:hAnsi="Times New Roman" w:cs="Times New Roman"/>
          <w:sz w:val="24"/>
          <w:szCs w:val="24"/>
        </w:rPr>
        <w:t xml:space="preserve">In the context of the study on the role of telecommunication technology in climate change mitigation in Bushenyi-Ishaka Municipality, Uganda, TAM provides valuable insights into how stakeholders, such as farmers, local authorities, and environmental agencies, perceive and adopt technologies like mobile applications, IoT devices, and satellite imaging for environmental monitoring and sustainable practices. For instance, the perceived usefulness of mobile applications such as </w:t>
      </w:r>
      <w:proofErr w:type="spellStart"/>
      <w:r w:rsidRPr="00147A21">
        <w:rPr>
          <w:rFonts w:ascii="Times New Roman" w:hAnsi="Times New Roman" w:cs="Times New Roman"/>
          <w:sz w:val="24"/>
          <w:szCs w:val="24"/>
        </w:rPr>
        <w:t>EzyAgric</w:t>
      </w:r>
      <w:proofErr w:type="spellEnd"/>
      <w:r w:rsidRPr="00147A21">
        <w:rPr>
          <w:rFonts w:ascii="Times New Roman" w:hAnsi="Times New Roman" w:cs="Times New Roman"/>
          <w:sz w:val="24"/>
          <w:szCs w:val="24"/>
        </w:rPr>
        <w:t xml:space="preserve"> in providing real-time weather forecasts and agricultural advice influences farmers' decisions to adopt climate-smart practices (</w:t>
      </w:r>
      <w:proofErr w:type="spellStart"/>
      <w:r w:rsidRPr="00147A21">
        <w:rPr>
          <w:rFonts w:ascii="Times New Roman" w:hAnsi="Times New Roman" w:cs="Times New Roman"/>
          <w:sz w:val="24"/>
          <w:szCs w:val="24"/>
        </w:rPr>
        <w:t>EzyAgric</w:t>
      </w:r>
      <w:proofErr w:type="spellEnd"/>
      <w:r w:rsidRPr="00147A21">
        <w:rPr>
          <w:rFonts w:ascii="Times New Roman" w:hAnsi="Times New Roman" w:cs="Times New Roman"/>
          <w:sz w:val="24"/>
          <w:szCs w:val="24"/>
        </w:rPr>
        <w:t>, 2021). Similarly, the perceived ease of use of IoT devices for monitoring soil moisture and air quality affects how local authorities integrate these technologies into their environmental monitoring systems (NEMA, 2022).</w:t>
      </w:r>
    </w:p>
    <w:p w14:paraId="1C4866BA" w14:textId="77777777" w:rsidR="00147A21" w:rsidRPr="00147A21" w:rsidRDefault="00147A21" w:rsidP="003D6754">
      <w:pPr>
        <w:spacing w:after="0" w:line="360" w:lineRule="auto"/>
        <w:jc w:val="both"/>
        <w:rPr>
          <w:rFonts w:ascii="Times New Roman" w:hAnsi="Times New Roman" w:cs="Times New Roman"/>
          <w:sz w:val="24"/>
          <w:szCs w:val="24"/>
        </w:rPr>
      </w:pPr>
      <w:r w:rsidRPr="00147A21">
        <w:rPr>
          <w:rFonts w:ascii="Times New Roman" w:hAnsi="Times New Roman" w:cs="Times New Roman"/>
          <w:sz w:val="24"/>
          <w:szCs w:val="24"/>
        </w:rPr>
        <w:t xml:space="preserve">Moreover, TAM helps researchers and policymakers in Bushenyi-Ishaka Municipality to assess the factors influencing technology adoption and devise strategies to enhance acceptance among stakeholders. By understanding the determinants of PU and PEOU, decision-makers can tailor communication strategies, provide training programs, and improve the user interface of technological solutions aimed at climate change mitigation. This theoretical perspective underscores the importance of addressing user perceptions and usability concerns to foster </w:t>
      </w:r>
      <w:r w:rsidRPr="00147A21">
        <w:rPr>
          <w:rFonts w:ascii="Times New Roman" w:hAnsi="Times New Roman" w:cs="Times New Roman"/>
          <w:sz w:val="24"/>
          <w:szCs w:val="24"/>
        </w:rPr>
        <w:lastRenderedPageBreak/>
        <w:t>effective implementation and utilization of telecommunication technologies for sustainable development goals in the region.</w:t>
      </w:r>
    </w:p>
    <w:p w14:paraId="39B1536F" w14:textId="427D626E" w:rsidR="00C14A4E" w:rsidRPr="003D6754" w:rsidRDefault="00147A21" w:rsidP="003D6754">
      <w:pPr>
        <w:spacing w:after="0" w:line="360" w:lineRule="auto"/>
        <w:jc w:val="both"/>
        <w:rPr>
          <w:rFonts w:ascii="Times New Roman" w:hAnsi="Times New Roman" w:cs="Times New Roman"/>
          <w:b/>
          <w:bCs/>
          <w:sz w:val="24"/>
          <w:szCs w:val="24"/>
        </w:rPr>
      </w:pPr>
      <w:r w:rsidRPr="003D6754">
        <w:rPr>
          <w:rFonts w:ascii="Times New Roman" w:hAnsi="Times New Roman" w:cs="Times New Roman"/>
          <w:b/>
          <w:bCs/>
          <w:sz w:val="24"/>
          <w:szCs w:val="24"/>
        </w:rPr>
        <w:t xml:space="preserve">Methodology </w:t>
      </w:r>
    </w:p>
    <w:p w14:paraId="3019D052" w14:textId="77777777" w:rsidR="00203A39" w:rsidRPr="00203A39" w:rsidRDefault="00203A39" w:rsidP="003D6754">
      <w:pPr>
        <w:spacing w:after="0" w:line="360" w:lineRule="auto"/>
        <w:jc w:val="both"/>
        <w:rPr>
          <w:rFonts w:ascii="Times New Roman" w:hAnsi="Times New Roman" w:cs="Times New Roman"/>
          <w:sz w:val="24"/>
          <w:szCs w:val="24"/>
        </w:rPr>
      </w:pPr>
      <w:r w:rsidRPr="00203A39">
        <w:rPr>
          <w:rFonts w:ascii="Times New Roman" w:hAnsi="Times New Roman" w:cs="Times New Roman"/>
          <w:sz w:val="24"/>
          <w:szCs w:val="24"/>
        </w:rPr>
        <w:t>The methodology of the study employed an ex-post facto research design, which is commonly used to examine relationships or outcomes based on existing data rather than through experimental manipulation. In this case, the study focused on assessing the role of telecommunication technology in climate change mitigation efforts within a specific population of 50,000 individuals. This design allowed researchers to analyze historical data and trends related to telecommunication technology's impact on environmental practices over a period, providing valuable insights into long-term effects and developments.</w:t>
      </w:r>
    </w:p>
    <w:p w14:paraId="695995F4" w14:textId="77777777" w:rsidR="00203A39" w:rsidRPr="00203A39" w:rsidRDefault="00203A39" w:rsidP="003D6754">
      <w:pPr>
        <w:spacing w:after="0" w:line="360" w:lineRule="auto"/>
        <w:jc w:val="both"/>
        <w:rPr>
          <w:rFonts w:ascii="Times New Roman" w:hAnsi="Times New Roman" w:cs="Times New Roman"/>
          <w:sz w:val="24"/>
          <w:szCs w:val="24"/>
        </w:rPr>
      </w:pPr>
      <w:r w:rsidRPr="00203A39">
        <w:rPr>
          <w:rFonts w:ascii="Times New Roman" w:hAnsi="Times New Roman" w:cs="Times New Roman"/>
          <w:sz w:val="24"/>
          <w:szCs w:val="24"/>
        </w:rPr>
        <w:t>To ensure a representative sample from the target population, stratified random sampling was employed. This sampling method divides the population into distinct strata or groups based on relevant characteristics, such as residency status, occupation, or organizational affiliation. In this study, the population was stratified into three groups: residents, business representatives, and government officials. From each stratum, 100 residents, 50 business representatives, and 50 government officials were randomly selected to participate in the study, totaling 200 participants. This approach ensured that diverse perspectives and insights from key stakeholders were captured, reflecting the demographic and occupational diversity within the study area.</w:t>
      </w:r>
    </w:p>
    <w:p w14:paraId="2CDAAC60" w14:textId="77777777" w:rsidR="00203A39" w:rsidRPr="00203A39" w:rsidRDefault="00203A39" w:rsidP="003D6754">
      <w:pPr>
        <w:spacing w:after="0" w:line="360" w:lineRule="auto"/>
        <w:jc w:val="both"/>
        <w:rPr>
          <w:rFonts w:ascii="Times New Roman" w:hAnsi="Times New Roman" w:cs="Times New Roman"/>
          <w:sz w:val="24"/>
          <w:szCs w:val="24"/>
        </w:rPr>
      </w:pPr>
      <w:r w:rsidRPr="00203A39">
        <w:rPr>
          <w:rFonts w:ascii="Times New Roman" w:hAnsi="Times New Roman" w:cs="Times New Roman"/>
          <w:sz w:val="24"/>
          <w:szCs w:val="24"/>
        </w:rPr>
        <w:t>Secondary data collection formed a crucial part of the study methodology, drawing from various reliable sources. Government reports provided authoritative data on environmental policies, regulatory frameworks, and national strategies related to climate change mitigation. Sustainability reports from telecommunication companies offered insights into corporate initiatives, investments in green technologies, and their environmental impacts. Academic publications provided theoretical frameworks, case studies, and empirical research findings that informed the analysis of telecommunication technology's effectiveness in promoting sustainable practices.</w:t>
      </w:r>
    </w:p>
    <w:p w14:paraId="5C13A694" w14:textId="77777777" w:rsidR="00203A39" w:rsidRPr="00203A39" w:rsidRDefault="00203A39" w:rsidP="003D6754">
      <w:pPr>
        <w:spacing w:after="0" w:line="360" w:lineRule="auto"/>
        <w:jc w:val="both"/>
        <w:rPr>
          <w:rFonts w:ascii="Times New Roman" w:hAnsi="Times New Roman" w:cs="Times New Roman"/>
          <w:sz w:val="24"/>
          <w:szCs w:val="24"/>
        </w:rPr>
      </w:pPr>
      <w:r w:rsidRPr="00203A39">
        <w:rPr>
          <w:rFonts w:ascii="Times New Roman" w:hAnsi="Times New Roman" w:cs="Times New Roman"/>
          <w:sz w:val="24"/>
          <w:szCs w:val="24"/>
        </w:rPr>
        <w:t xml:space="preserve">Data analysis involved two main techniques: descriptive statistics and content analysis. Descriptive statistics were used to summarize and interpret numerical data obtained from surveys, reports, and other quantitative sources. This allowed researchers to quantify trends, patterns, and relationships related to the adoption and impact of telecommunication technology in climate change mitigation efforts. Content analysis, on the other hand, was employed to analyze qualitative data extracted from textual sources such as policy documents, corporate reports, and academic </w:t>
      </w:r>
      <w:r w:rsidRPr="00203A39">
        <w:rPr>
          <w:rFonts w:ascii="Times New Roman" w:hAnsi="Times New Roman" w:cs="Times New Roman"/>
          <w:sz w:val="24"/>
          <w:szCs w:val="24"/>
        </w:rPr>
        <w:lastRenderedPageBreak/>
        <w:t>literature. This method helped researchers identify recurring themes, emerging issues, and stakeholders' perceptions regarding the role of telecommunication technology in environmental sustainability.</w:t>
      </w:r>
    </w:p>
    <w:p w14:paraId="7628B128" w14:textId="64B437A5" w:rsidR="00C14A4E" w:rsidRPr="003D6754" w:rsidRDefault="00FD2A17" w:rsidP="003D6754">
      <w:pPr>
        <w:spacing w:after="0" w:line="360" w:lineRule="auto"/>
        <w:jc w:val="both"/>
        <w:rPr>
          <w:rFonts w:ascii="Times New Roman" w:hAnsi="Times New Roman" w:cs="Times New Roman"/>
          <w:b/>
          <w:bCs/>
          <w:sz w:val="24"/>
          <w:szCs w:val="24"/>
        </w:rPr>
      </w:pPr>
      <w:r w:rsidRPr="003D6754">
        <w:rPr>
          <w:rFonts w:ascii="Times New Roman" w:hAnsi="Times New Roman" w:cs="Times New Roman"/>
          <w:b/>
          <w:bCs/>
          <w:sz w:val="24"/>
          <w:szCs w:val="24"/>
        </w:rPr>
        <w:t>Results of the finding</w:t>
      </w:r>
    </w:p>
    <w:p w14:paraId="5A9CF31E" w14:textId="77777777" w:rsidR="00FD2A17" w:rsidRPr="00FD2A17" w:rsidRDefault="00FD2A17" w:rsidP="003D6754">
      <w:pPr>
        <w:spacing w:after="0" w:line="360" w:lineRule="auto"/>
        <w:jc w:val="both"/>
        <w:rPr>
          <w:rFonts w:ascii="Times New Roman" w:hAnsi="Times New Roman" w:cs="Times New Roman"/>
          <w:sz w:val="24"/>
          <w:szCs w:val="24"/>
        </w:rPr>
      </w:pPr>
      <w:r w:rsidRPr="00FD2A17">
        <w:rPr>
          <w:rFonts w:ascii="Times New Roman" w:hAnsi="Times New Roman" w:cs="Times New Roman"/>
          <w:sz w:val="24"/>
          <w:szCs w:val="24"/>
        </w:rPr>
        <w:t>Based on the study's objectives and findings, which aimed to assess the effectiveness of telecommunication technology in promoting sustainable environmental practices and evaluating its impact on community awareness and engagement in climate change mitigation efforts, several key insights emerged. The study targeted a population of 50,000 individuals and sampled 200 participants across residents, business representatives, and government officials, utilizing secondary data from government reports, telecommunication companies' sustainability reports, and academic publications. Data analysis was conducted using descriptive statistics and content analysis.</w:t>
      </w:r>
    </w:p>
    <w:p w14:paraId="5227B624" w14:textId="77777777" w:rsidR="00FD2A17" w:rsidRPr="00FD2A17" w:rsidRDefault="00FD2A17" w:rsidP="003D6754">
      <w:pPr>
        <w:spacing w:after="0" w:line="360" w:lineRule="auto"/>
        <w:jc w:val="both"/>
        <w:rPr>
          <w:rFonts w:ascii="Times New Roman" w:hAnsi="Times New Roman" w:cs="Times New Roman"/>
          <w:sz w:val="24"/>
          <w:szCs w:val="24"/>
        </w:rPr>
      </w:pPr>
      <w:r w:rsidRPr="00FD2A17">
        <w:rPr>
          <w:rFonts w:ascii="Times New Roman" w:hAnsi="Times New Roman" w:cs="Times New Roman"/>
          <w:sz w:val="24"/>
          <w:szCs w:val="24"/>
        </w:rPr>
        <w:t xml:space="preserve">The results highlighted that telecommunication technology plays a significant role in climate change mitigation by enhancing communication and information dissemination on sustainable practices. Mobile applications and social media platforms were identified as crucial tools that have increased community awareness and engagement in environmental conservation activities. Platforms like </w:t>
      </w:r>
      <w:proofErr w:type="spellStart"/>
      <w:r w:rsidRPr="00FD2A17">
        <w:rPr>
          <w:rFonts w:ascii="Times New Roman" w:hAnsi="Times New Roman" w:cs="Times New Roman"/>
          <w:sz w:val="24"/>
          <w:szCs w:val="24"/>
        </w:rPr>
        <w:t>EzyAgric</w:t>
      </w:r>
      <w:proofErr w:type="spellEnd"/>
      <w:r w:rsidRPr="00FD2A17">
        <w:rPr>
          <w:rFonts w:ascii="Times New Roman" w:hAnsi="Times New Roman" w:cs="Times New Roman"/>
          <w:sz w:val="24"/>
          <w:szCs w:val="24"/>
        </w:rPr>
        <w:t xml:space="preserve"> and climate-focused social media campaigns have effectively educated the public about climate change impacts and encouraged adoption of eco-friendly behaviors (</w:t>
      </w:r>
      <w:proofErr w:type="spellStart"/>
      <w:r w:rsidRPr="00FD2A17">
        <w:rPr>
          <w:rFonts w:ascii="Times New Roman" w:hAnsi="Times New Roman" w:cs="Times New Roman"/>
          <w:sz w:val="24"/>
          <w:szCs w:val="24"/>
        </w:rPr>
        <w:t>EzyAgric</w:t>
      </w:r>
      <w:proofErr w:type="spellEnd"/>
      <w:r w:rsidRPr="00FD2A17">
        <w:rPr>
          <w:rFonts w:ascii="Times New Roman" w:hAnsi="Times New Roman" w:cs="Times New Roman"/>
          <w:sz w:val="24"/>
          <w:szCs w:val="24"/>
        </w:rPr>
        <w:t>, 2021). This increased awareness is pivotal in fostering collective action and behavioral changes necessary for mitigating climate change impacts.</w:t>
      </w:r>
    </w:p>
    <w:p w14:paraId="588377AA" w14:textId="77777777" w:rsidR="00FD2A17" w:rsidRPr="00FD2A17" w:rsidRDefault="00FD2A17" w:rsidP="003D6754">
      <w:pPr>
        <w:spacing w:after="0" w:line="360" w:lineRule="auto"/>
        <w:jc w:val="both"/>
        <w:rPr>
          <w:rFonts w:ascii="Times New Roman" w:hAnsi="Times New Roman" w:cs="Times New Roman"/>
          <w:sz w:val="24"/>
          <w:szCs w:val="24"/>
        </w:rPr>
      </w:pPr>
      <w:r w:rsidRPr="00FD2A17">
        <w:rPr>
          <w:rFonts w:ascii="Times New Roman" w:hAnsi="Times New Roman" w:cs="Times New Roman"/>
          <w:sz w:val="24"/>
          <w:szCs w:val="24"/>
        </w:rPr>
        <w:t>Moreover, telecommunication technology's role in facilitating remote working and virtual meetings was noted as another significant finding. By reducing the need for physical travel, these technologies have contributed to lowering carbon emissions associated with transportation. This aspect underscores the broader environmental benefits of digital connectivity and underscores the importance of sustainable practices in organizational operations.</w:t>
      </w:r>
    </w:p>
    <w:p w14:paraId="4692A6E0" w14:textId="77777777" w:rsidR="00FD2A17" w:rsidRPr="00FD2A17" w:rsidRDefault="00FD2A17" w:rsidP="003D6754">
      <w:pPr>
        <w:spacing w:after="0" w:line="360" w:lineRule="auto"/>
        <w:jc w:val="both"/>
        <w:rPr>
          <w:rFonts w:ascii="Times New Roman" w:hAnsi="Times New Roman" w:cs="Times New Roman"/>
          <w:sz w:val="24"/>
          <w:szCs w:val="24"/>
        </w:rPr>
      </w:pPr>
      <w:r w:rsidRPr="00FD2A17">
        <w:rPr>
          <w:rFonts w:ascii="Times New Roman" w:hAnsi="Times New Roman" w:cs="Times New Roman"/>
          <w:sz w:val="24"/>
          <w:szCs w:val="24"/>
        </w:rPr>
        <w:t xml:space="preserve">The study concluded with recommendations aimed at enhancing the role of telecommunication technology in climate change mitigation efforts in Bushenyi-Ishaka Municipality. It suggested increased investment in telecommunication infrastructure to improve access and usage across the community. Additionally, developing targeted telecommunication-based programs was recommended to further educate and engage the community in sustainable practices. Collaboration </w:t>
      </w:r>
      <w:r w:rsidRPr="00FD2A17">
        <w:rPr>
          <w:rFonts w:ascii="Times New Roman" w:hAnsi="Times New Roman" w:cs="Times New Roman"/>
          <w:sz w:val="24"/>
          <w:szCs w:val="24"/>
        </w:rPr>
        <w:lastRenderedPageBreak/>
        <w:t>between telecommunication companies, governmental agencies, and local communities was highlighted as crucial for leveraging technology effectively for environmental sustainability goals.</w:t>
      </w:r>
    </w:p>
    <w:p w14:paraId="0318AB5B" w14:textId="5F40AE01" w:rsidR="00FD2A17" w:rsidRPr="00FD2A17" w:rsidRDefault="00FD2A17" w:rsidP="003D6754">
      <w:pPr>
        <w:spacing w:after="0" w:line="360" w:lineRule="auto"/>
        <w:jc w:val="both"/>
        <w:rPr>
          <w:rFonts w:ascii="Times New Roman" w:hAnsi="Times New Roman" w:cs="Times New Roman"/>
          <w:sz w:val="24"/>
          <w:szCs w:val="24"/>
        </w:rPr>
      </w:pPr>
      <w:r w:rsidRPr="00FD2A17">
        <w:rPr>
          <w:rFonts w:ascii="Times New Roman" w:hAnsi="Times New Roman" w:cs="Times New Roman"/>
          <w:sz w:val="24"/>
          <w:szCs w:val="24"/>
        </w:rPr>
        <w:t>integrating telecommunication technology into climate change strategies in Uganda, specifically in Bushenyi-Ishaka Municipality, offers significant potential to advance sustainable and resilient development. The study's findings underscored the transformative impact of digital connectivity in promoting environmental awareness, supporting remote work, and fostering community engagement towards mitigating climate change impacts. By implementing the study's recommendations, Uganda can enhance its capacity to address climate challenges and promote sustainable development effectively.</w:t>
      </w:r>
    </w:p>
    <w:p w14:paraId="75D0878B" w14:textId="77777777" w:rsidR="002070AD" w:rsidRPr="002070AD" w:rsidRDefault="002070AD" w:rsidP="003D6754">
      <w:pPr>
        <w:spacing w:after="0" w:line="360" w:lineRule="auto"/>
        <w:jc w:val="both"/>
        <w:rPr>
          <w:rFonts w:ascii="Times New Roman" w:hAnsi="Times New Roman" w:cs="Times New Roman"/>
          <w:b/>
          <w:bCs/>
          <w:sz w:val="24"/>
          <w:szCs w:val="24"/>
        </w:rPr>
      </w:pPr>
      <w:r w:rsidRPr="002070AD">
        <w:rPr>
          <w:rFonts w:ascii="Times New Roman" w:hAnsi="Times New Roman" w:cs="Times New Roman"/>
          <w:b/>
          <w:bCs/>
          <w:sz w:val="24"/>
          <w:szCs w:val="24"/>
        </w:rPr>
        <w:t>Discussion of Findings</w:t>
      </w:r>
    </w:p>
    <w:p w14:paraId="5BECD090" w14:textId="77777777" w:rsidR="002070AD" w:rsidRPr="002070AD" w:rsidRDefault="002070AD" w:rsidP="003D6754">
      <w:pPr>
        <w:spacing w:after="0" w:line="360" w:lineRule="auto"/>
        <w:jc w:val="both"/>
        <w:rPr>
          <w:rFonts w:ascii="Times New Roman" w:hAnsi="Times New Roman" w:cs="Times New Roman"/>
          <w:sz w:val="24"/>
          <w:szCs w:val="24"/>
        </w:rPr>
      </w:pPr>
      <w:r w:rsidRPr="002070AD">
        <w:rPr>
          <w:rFonts w:ascii="Times New Roman" w:hAnsi="Times New Roman" w:cs="Times New Roman"/>
          <w:sz w:val="24"/>
          <w:szCs w:val="24"/>
        </w:rPr>
        <w:t>The Technology Acceptance Model (TAM) was instrumental in understanding how telecommunication technology, including mobile applications and social media platforms, influenced community behavior towards environmental sustainability. The model's constructs, such as perceived usefulness and ease of use, helped assess why and how individuals and organizations in Bushenyi-Ishaka Municipality adopted and utilized these technologies for climate change mitigation.</w:t>
      </w:r>
    </w:p>
    <w:p w14:paraId="270A01E6" w14:textId="77777777" w:rsidR="002070AD" w:rsidRPr="002070AD" w:rsidRDefault="002070AD" w:rsidP="003D6754">
      <w:pPr>
        <w:spacing w:after="0" w:line="360" w:lineRule="auto"/>
        <w:jc w:val="both"/>
        <w:rPr>
          <w:rFonts w:ascii="Times New Roman" w:hAnsi="Times New Roman" w:cs="Times New Roman"/>
          <w:sz w:val="24"/>
          <w:szCs w:val="24"/>
        </w:rPr>
      </w:pPr>
      <w:r w:rsidRPr="002070AD">
        <w:rPr>
          <w:rFonts w:ascii="Times New Roman" w:hAnsi="Times New Roman" w:cs="Times New Roman"/>
          <w:sz w:val="24"/>
          <w:szCs w:val="24"/>
        </w:rPr>
        <w:t xml:space="preserve">Findings revealed that perceived usefulness, driven by the effectiveness of mobile applications like </w:t>
      </w:r>
      <w:proofErr w:type="spellStart"/>
      <w:r w:rsidRPr="002070AD">
        <w:rPr>
          <w:rFonts w:ascii="Times New Roman" w:hAnsi="Times New Roman" w:cs="Times New Roman"/>
          <w:sz w:val="24"/>
          <w:szCs w:val="24"/>
        </w:rPr>
        <w:t>EzyAgric</w:t>
      </w:r>
      <w:proofErr w:type="spellEnd"/>
      <w:r w:rsidRPr="002070AD">
        <w:rPr>
          <w:rFonts w:ascii="Times New Roman" w:hAnsi="Times New Roman" w:cs="Times New Roman"/>
          <w:sz w:val="24"/>
          <w:szCs w:val="24"/>
        </w:rPr>
        <w:t xml:space="preserve"> in providing real-time weather updates and agricultural advice, significantly influenced adoption rates among farmers and residents. The ease of use of these applications further facilitated their integration into daily practices, enhancing their impact on sustainable agricultural practices and natural resource management.</w:t>
      </w:r>
    </w:p>
    <w:p w14:paraId="45F7A960" w14:textId="77777777" w:rsidR="002070AD" w:rsidRPr="002070AD" w:rsidRDefault="002070AD" w:rsidP="003D6754">
      <w:pPr>
        <w:spacing w:after="0" w:line="360" w:lineRule="auto"/>
        <w:jc w:val="both"/>
        <w:rPr>
          <w:rFonts w:ascii="Times New Roman" w:hAnsi="Times New Roman" w:cs="Times New Roman"/>
          <w:sz w:val="24"/>
          <w:szCs w:val="24"/>
        </w:rPr>
      </w:pPr>
      <w:r w:rsidRPr="002070AD">
        <w:rPr>
          <w:rFonts w:ascii="Times New Roman" w:hAnsi="Times New Roman" w:cs="Times New Roman"/>
          <w:sz w:val="24"/>
          <w:szCs w:val="24"/>
        </w:rPr>
        <w:t>Moreover, social influence and trust in technology providers emerged as critical factors influencing community engagement. Stakeholders perceived telecommunication companies and governmental agencies as credible sources of climate information and trusted platforms for environmental advocacy and policy implementation. This trust facilitated greater participation in climate change mitigation activities and encouraged collaborative efforts among stakeholders.</w:t>
      </w:r>
    </w:p>
    <w:p w14:paraId="49299307" w14:textId="77777777" w:rsidR="002070AD" w:rsidRPr="002070AD" w:rsidRDefault="002070AD" w:rsidP="003D6754">
      <w:pPr>
        <w:spacing w:after="0" w:line="360" w:lineRule="auto"/>
        <w:jc w:val="both"/>
        <w:rPr>
          <w:rFonts w:ascii="Times New Roman" w:hAnsi="Times New Roman" w:cs="Times New Roman"/>
          <w:b/>
          <w:bCs/>
          <w:sz w:val="24"/>
          <w:szCs w:val="24"/>
        </w:rPr>
      </w:pPr>
      <w:r w:rsidRPr="002070AD">
        <w:rPr>
          <w:rFonts w:ascii="Times New Roman" w:hAnsi="Times New Roman" w:cs="Times New Roman"/>
          <w:b/>
          <w:bCs/>
          <w:sz w:val="24"/>
          <w:szCs w:val="24"/>
        </w:rPr>
        <w:t>Conclusion</w:t>
      </w:r>
    </w:p>
    <w:p w14:paraId="5AFA5480" w14:textId="77777777" w:rsidR="002070AD" w:rsidRPr="002070AD" w:rsidRDefault="002070AD" w:rsidP="003D6754">
      <w:pPr>
        <w:spacing w:after="0" w:line="360" w:lineRule="auto"/>
        <w:jc w:val="both"/>
        <w:rPr>
          <w:rFonts w:ascii="Times New Roman" w:hAnsi="Times New Roman" w:cs="Times New Roman"/>
          <w:sz w:val="24"/>
          <w:szCs w:val="24"/>
        </w:rPr>
      </w:pPr>
      <w:r w:rsidRPr="002070AD">
        <w:rPr>
          <w:rFonts w:ascii="Times New Roman" w:hAnsi="Times New Roman" w:cs="Times New Roman"/>
          <w:sz w:val="24"/>
          <w:szCs w:val="24"/>
        </w:rPr>
        <w:t xml:space="preserve">Based on the TAM framework, the study concluded that telecommunication technology plays a crucial role in promoting climate change mitigation in Bushenyi-Ishaka Municipality. The model's application demonstrated that when technology is perceived as useful and easy to use, it enhances adoption rates and contributes to sustainable environmental practices. The study underscored the </w:t>
      </w:r>
      <w:r w:rsidRPr="002070AD">
        <w:rPr>
          <w:rFonts w:ascii="Times New Roman" w:hAnsi="Times New Roman" w:cs="Times New Roman"/>
          <w:sz w:val="24"/>
          <w:szCs w:val="24"/>
        </w:rPr>
        <w:lastRenderedPageBreak/>
        <w:t>importance of leveraging mobile applications, social media platforms, and virtual communication tools to educate, engage, and empower communities towards climate resilience.</w:t>
      </w:r>
    </w:p>
    <w:p w14:paraId="50888DFD" w14:textId="77777777" w:rsidR="002070AD" w:rsidRPr="002070AD" w:rsidRDefault="002070AD" w:rsidP="003D6754">
      <w:pPr>
        <w:spacing w:after="0" w:line="360" w:lineRule="auto"/>
        <w:jc w:val="both"/>
        <w:rPr>
          <w:rFonts w:ascii="Times New Roman" w:hAnsi="Times New Roman" w:cs="Times New Roman"/>
          <w:b/>
          <w:bCs/>
          <w:sz w:val="24"/>
          <w:szCs w:val="24"/>
        </w:rPr>
      </w:pPr>
      <w:r w:rsidRPr="002070AD">
        <w:rPr>
          <w:rFonts w:ascii="Times New Roman" w:hAnsi="Times New Roman" w:cs="Times New Roman"/>
          <w:b/>
          <w:bCs/>
          <w:sz w:val="24"/>
          <w:szCs w:val="24"/>
        </w:rPr>
        <w:t>Recommendations</w:t>
      </w:r>
    </w:p>
    <w:p w14:paraId="407864D8" w14:textId="6F613130" w:rsidR="002070AD" w:rsidRPr="002070AD" w:rsidRDefault="002070AD" w:rsidP="003D6754">
      <w:pPr>
        <w:spacing w:after="0" w:line="360" w:lineRule="auto"/>
        <w:jc w:val="both"/>
        <w:rPr>
          <w:rFonts w:ascii="Times New Roman" w:hAnsi="Times New Roman" w:cs="Times New Roman"/>
          <w:sz w:val="24"/>
          <w:szCs w:val="24"/>
        </w:rPr>
      </w:pPr>
      <w:r w:rsidRPr="002070AD">
        <w:rPr>
          <w:rFonts w:ascii="Times New Roman" w:hAnsi="Times New Roman" w:cs="Times New Roman"/>
          <w:sz w:val="24"/>
          <w:szCs w:val="24"/>
        </w:rPr>
        <w:t xml:space="preserve">Building on the findings, </w:t>
      </w:r>
      <w:r w:rsidRPr="003D6754">
        <w:rPr>
          <w:rFonts w:ascii="Times New Roman" w:hAnsi="Times New Roman" w:cs="Times New Roman"/>
          <w:sz w:val="24"/>
          <w:szCs w:val="24"/>
        </w:rPr>
        <w:t xml:space="preserve">the following </w:t>
      </w:r>
      <w:r w:rsidRPr="002070AD">
        <w:rPr>
          <w:rFonts w:ascii="Times New Roman" w:hAnsi="Times New Roman" w:cs="Times New Roman"/>
          <w:sz w:val="24"/>
          <w:szCs w:val="24"/>
        </w:rPr>
        <w:t>recommendations were proposed</w:t>
      </w:r>
      <w:r w:rsidRPr="003D6754">
        <w:rPr>
          <w:rFonts w:ascii="Times New Roman" w:hAnsi="Times New Roman" w:cs="Times New Roman"/>
          <w:sz w:val="24"/>
          <w:szCs w:val="24"/>
        </w:rPr>
        <w:t xml:space="preserve">; </w:t>
      </w:r>
      <w:r w:rsidRPr="002070AD">
        <w:rPr>
          <w:rFonts w:ascii="Times New Roman" w:hAnsi="Times New Roman" w:cs="Times New Roman"/>
          <w:sz w:val="24"/>
          <w:szCs w:val="24"/>
        </w:rPr>
        <w:t>There is a need for increased investment in telecommunication infrastructure to improve connectivity and access across rural and urban areas in Bushenyi-Ishaka Municipality. This includes expanding broadband coverage, upgrading mobile networks, and ensuring affordability of data services to reach a wider audience</w:t>
      </w:r>
      <w:r w:rsidRPr="003D6754">
        <w:rPr>
          <w:rFonts w:ascii="Times New Roman" w:hAnsi="Times New Roman" w:cs="Times New Roman"/>
          <w:sz w:val="24"/>
          <w:szCs w:val="24"/>
        </w:rPr>
        <w:t xml:space="preserve">, </w:t>
      </w:r>
      <w:r w:rsidRPr="002070AD">
        <w:rPr>
          <w:rFonts w:ascii="Times New Roman" w:hAnsi="Times New Roman" w:cs="Times New Roman"/>
          <w:sz w:val="24"/>
          <w:szCs w:val="24"/>
        </w:rPr>
        <w:t>Telecommunication-based educational programs should be developed to raise awareness about climate change impacts, promote sustainable practices, and facilitate behavior change among residents, businesses, and government officials. These programs could include interactive mobile apps, online courses, and community workshops tailored to local environmental challenges</w:t>
      </w:r>
      <w:r w:rsidRPr="003D6754">
        <w:rPr>
          <w:rFonts w:ascii="Times New Roman" w:hAnsi="Times New Roman" w:cs="Times New Roman"/>
          <w:sz w:val="24"/>
          <w:szCs w:val="24"/>
        </w:rPr>
        <w:t xml:space="preserve"> and establishing</w:t>
      </w:r>
      <w:r w:rsidRPr="002070AD">
        <w:rPr>
          <w:rFonts w:ascii="Times New Roman" w:hAnsi="Times New Roman" w:cs="Times New Roman"/>
          <w:sz w:val="24"/>
          <w:szCs w:val="24"/>
        </w:rPr>
        <w:t xml:space="preserve"> collaborative frameworks between telecommunication companies, governmental agencies, NGOs, and local communities is essential. These partnerships can enhance data sharing, coordination of climate initiatives, and implementation of telecommunication-based solutions for environmental sustainability.</w:t>
      </w:r>
    </w:p>
    <w:p w14:paraId="617CBE2C" w14:textId="77777777" w:rsidR="0057200F" w:rsidRPr="003D6754" w:rsidRDefault="0057200F" w:rsidP="003D6754">
      <w:pPr>
        <w:spacing w:after="0" w:line="360" w:lineRule="auto"/>
        <w:jc w:val="both"/>
        <w:rPr>
          <w:rFonts w:ascii="Times New Roman" w:hAnsi="Times New Roman" w:cs="Times New Roman"/>
          <w:b/>
          <w:bCs/>
          <w:sz w:val="24"/>
          <w:szCs w:val="24"/>
        </w:rPr>
      </w:pPr>
      <w:r w:rsidRPr="003D6754">
        <w:rPr>
          <w:rFonts w:ascii="Times New Roman" w:hAnsi="Times New Roman" w:cs="Times New Roman"/>
          <w:b/>
          <w:bCs/>
          <w:sz w:val="24"/>
          <w:szCs w:val="24"/>
        </w:rPr>
        <w:t>References</w:t>
      </w:r>
    </w:p>
    <w:p w14:paraId="2A624155" w14:textId="77777777" w:rsidR="002070AD" w:rsidRPr="003D6754" w:rsidRDefault="002070AD" w:rsidP="003D6754">
      <w:pPr>
        <w:spacing w:after="0" w:line="360" w:lineRule="auto"/>
        <w:ind w:left="720" w:hanging="720"/>
        <w:jc w:val="both"/>
        <w:rPr>
          <w:rFonts w:ascii="Times New Roman" w:hAnsi="Times New Roman" w:cs="Times New Roman"/>
          <w:sz w:val="24"/>
          <w:szCs w:val="24"/>
        </w:rPr>
      </w:pPr>
      <w:r w:rsidRPr="00384D13">
        <w:rPr>
          <w:rFonts w:ascii="Times New Roman" w:hAnsi="Times New Roman" w:cs="Times New Roman"/>
          <w:sz w:val="24"/>
          <w:szCs w:val="24"/>
        </w:rPr>
        <w:t xml:space="preserve">Abu Dhabi Agriculture and Food Safety Authority. (2021). </w:t>
      </w:r>
      <w:r w:rsidRPr="00384D13">
        <w:rPr>
          <w:rFonts w:ascii="Times New Roman" w:hAnsi="Times New Roman" w:cs="Times New Roman"/>
          <w:i/>
          <w:iCs/>
          <w:sz w:val="24"/>
          <w:szCs w:val="24"/>
        </w:rPr>
        <w:t>Smart Irrigation Systems and Water Management</w:t>
      </w:r>
      <w:r w:rsidRPr="00384D13">
        <w:rPr>
          <w:rFonts w:ascii="Times New Roman" w:hAnsi="Times New Roman" w:cs="Times New Roman"/>
          <w:sz w:val="24"/>
          <w:szCs w:val="24"/>
        </w:rPr>
        <w:t xml:space="preserve">. Retrieved from </w:t>
      </w:r>
      <w:hyperlink r:id="rId7" w:tgtFrame="_new" w:history="1">
        <w:r w:rsidRPr="00384D13">
          <w:rPr>
            <w:rStyle w:val="Hyperlink"/>
            <w:rFonts w:ascii="Times New Roman" w:hAnsi="Times New Roman" w:cs="Times New Roman"/>
            <w:color w:val="auto"/>
            <w:sz w:val="24"/>
            <w:szCs w:val="24"/>
          </w:rPr>
          <w:t>https://www.adafsa.gov.ae/</w:t>
        </w:r>
      </w:hyperlink>
    </w:p>
    <w:p w14:paraId="167122DD" w14:textId="77777777" w:rsidR="002070AD" w:rsidRPr="00DA611B" w:rsidRDefault="002070AD" w:rsidP="003D6754">
      <w:pPr>
        <w:spacing w:after="0" w:line="360" w:lineRule="auto"/>
        <w:ind w:left="720" w:hanging="720"/>
        <w:jc w:val="both"/>
        <w:rPr>
          <w:rFonts w:ascii="Times New Roman" w:hAnsi="Times New Roman" w:cs="Times New Roman"/>
          <w:sz w:val="24"/>
          <w:szCs w:val="24"/>
        </w:rPr>
      </w:pPr>
      <w:r w:rsidRPr="00DA611B">
        <w:rPr>
          <w:rFonts w:ascii="Times New Roman" w:hAnsi="Times New Roman" w:cs="Times New Roman"/>
          <w:sz w:val="24"/>
          <w:szCs w:val="24"/>
        </w:rPr>
        <w:t xml:space="preserve">Agricultural Research Council. (2021). </w:t>
      </w:r>
      <w:r w:rsidRPr="00DA611B">
        <w:rPr>
          <w:rFonts w:ascii="Times New Roman" w:hAnsi="Times New Roman" w:cs="Times New Roman"/>
          <w:i/>
          <w:iCs/>
          <w:sz w:val="24"/>
          <w:szCs w:val="24"/>
        </w:rPr>
        <w:t>Climate-Smart Agriculture Practices in South Africa</w:t>
      </w:r>
      <w:r w:rsidRPr="00DA611B">
        <w:rPr>
          <w:rFonts w:ascii="Times New Roman" w:hAnsi="Times New Roman" w:cs="Times New Roman"/>
          <w:sz w:val="24"/>
          <w:szCs w:val="24"/>
        </w:rPr>
        <w:t>. Retrieved from http://www.arc.agric.za/</w:t>
      </w:r>
    </w:p>
    <w:p w14:paraId="0D53289E" w14:textId="77777777" w:rsidR="002070AD" w:rsidRPr="00384D13" w:rsidRDefault="002070AD" w:rsidP="003D6754">
      <w:pPr>
        <w:spacing w:after="0" w:line="360" w:lineRule="auto"/>
        <w:ind w:left="720" w:hanging="720"/>
        <w:jc w:val="both"/>
        <w:rPr>
          <w:rFonts w:ascii="Times New Roman" w:hAnsi="Times New Roman" w:cs="Times New Roman"/>
          <w:sz w:val="24"/>
          <w:szCs w:val="24"/>
        </w:rPr>
      </w:pPr>
      <w:r w:rsidRPr="00384D13">
        <w:rPr>
          <w:rFonts w:ascii="Times New Roman" w:hAnsi="Times New Roman" w:cs="Times New Roman"/>
          <w:sz w:val="24"/>
          <w:szCs w:val="24"/>
        </w:rPr>
        <w:t xml:space="preserve">Central Pollution Control Board. (2022). </w:t>
      </w:r>
      <w:r w:rsidRPr="00384D13">
        <w:rPr>
          <w:rFonts w:ascii="Times New Roman" w:hAnsi="Times New Roman" w:cs="Times New Roman"/>
          <w:i/>
          <w:iCs/>
          <w:sz w:val="24"/>
          <w:szCs w:val="24"/>
        </w:rPr>
        <w:t>National Air Quality Index</w:t>
      </w:r>
      <w:r w:rsidRPr="00384D13">
        <w:rPr>
          <w:rFonts w:ascii="Times New Roman" w:hAnsi="Times New Roman" w:cs="Times New Roman"/>
          <w:sz w:val="24"/>
          <w:szCs w:val="24"/>
        </w:rPr>
        <w:t>. Retrieved from https://app.cpcbccr.com/AQI_India/</w:t>
      </w:r>
    </w:p>
    <w:p w14:paraId="4A49EEF1" w14:textId="77777777" w:rsidR="002070AD" w:rsidRPr="00384D13" w:rsidRDefault="002070AD" w:rsidP="003D6754">
      <w:pPr>
        <w:spacing w:after="0" w:line="360" w:lineRule="auto"/>
        <w:ind w:left="720" w:hanging="720"/>
        <w:jc w:val="both"/>
        <w:rPr>
          <w:rFonts w:ascii="Times New Roman" w:hAnsi="Times New Roman" w:cs="Times New Roman"/>
          <w:sz w:val="24"/>
          <w:szCs w:val="24"/>
        </w:rPr>
      </w:pPr>
      <w:r w:rsidRPr="00384D13">
        <w:rPr>
          <w:rFonts w:ascii="Times New Roman" w:hAnsi="Times New Roman" w:cs="Times New Roman"/>
          <w:sz w:val="24"/>
          <w:szCs w:val="24"/>
        </w:rPr>
        <w:t xml:space="preserve">China Academy of Information and Communications Technology. (2021). </w:t>
      </w:r>
      <w:r w:rsidRPr="00384D13">
        <w:rPr>
          <w:rFonts w:ascii="Times New Roman" w:hAnsi="Times New Roman" w:cs="Times New Roman"/>
          <w:i/>
          <w:iCs/>
          <w:sz w:val="24"/>
          <w:szCs w:val="24"/>
        </w:rPr>
        <w:t>Smart City Development Report</w:t>
      </w:r>
      <w:r w:rsidRPr="00384D13">
        <w:rPr>
          <w:rFonts w:ascii="Times New Roman" w:hAnsi="Times New Roman" w:cs="Times New Roman"/>
          <w:sz w:val="24"/>
          <w:szCs w:val="24"/>
        </w:rPr>
        <w:t xml:space="preserve">. Retrieved from </w:t>
      </w:r>
      <w:hyperlink r:id="rId8" w:tgtFrame="_new" w:history="1">
        <w:r w:rsidRPr="00384D13">
          <w:rPr>
            <w:rStyle w:val="Hyperlink"/>
            <w:rFonts w:ascii="Times New Roman" w:hAnsi="Times New Roman" w:cs="Times New Roman"/>
            <w:color w:val="auto"/>
            <w:sz w:val="24"/>
            <w:szCs w:val="24"/>
          </w:rPr>
          <w:t>http://www.caict.ac.cn/</w:t>
        </w:r>
      </w:hyperlink>
    </w:p>
    <w:p w14:paraId="11608093" w14:textId="77777777" w:rsidR="002070AD" w:rsidRPr="00384D13" w:rsidRDefault="002070AD" w:rsidP="003D6754">
      <w:pPr>
        <w:spacing w:after="0" w:line="360" w:lineRule="auto"/>
        <w:ind w:left="720" w:hanging="720"/>
        <w:jc w:val="both"/>
        <w:rPr>
          <w:rFonts w:ascii="Times New Roman" w:hAnsi="Times New Roman" w:cs="Times New Roman"/>
          <w:sz w:val="24"/>
          <w:szCs w:val="24"/>
        </w:rPr>
      </w:pPr>
      <w:r w:rsidRPr="00384D13">
        <w:rPr>
          <w:rFonts w:ascii="Times New Roman" w:hAnsi="Times New Roman" w:cs="Times New Roman"/>
          <w:sz w:val="24"/>
          <w:szCs w:val="24"/>
        </w:rPr>
        <w:t xml:space="preserve">Chinese Academy of Sciences. (2022). </w:t>
      </w:r>
      <w:r w:rsidRPr="00384D13">
        <w:rPr>
          <w:rFonts w:ascii="Times New Roman" w:hAnsi="Times New Roman" w:cs="Times New Roman"/>
          <w:i/>
          <w:iCs/>
          <w:sz w:val="24"/>
          <w:szCs w:val="24"/>
        </w:rPr>
        <w:t>Satellite monitoring for environmental protection</w:t>
      </w:r>
      <w:r w:rsidRPr="00384D13">
        <w:rPr>
          <w:rFonts w:ascii="Times New Roman" w:hAnsi="Times New Roman" w:cs="Times New Roman"/>
          <w:sz w:val="24"/>
          <w:szCs w:val="24"/>
        </w:rPr>
        <w:t>. Retrieved from http://english.cas.cn/</w:t>
      </w:r>
    </w:p>
    <w:p w14:paraId="3E3145E5" w14:textId="77777777" w:rsidR="002070AD" w:rsidRPr="00225826" w:rsidRDefault="002070AD" w:rsidP="003D6754">
      <w:pPr>
        <w:spacing w:after="0" w:line="360" w:lineRule="auto"/>
        <w:ind w:left="720" w:hanging="720"/>
        <w:jc w:val="both"/>
        <w:rPr>
          <w:rFonts w:ascii="Times New Roman" w:hAnsi="Times New Roman" w:cs="Times New Roman"/>
          <w:sz w:val="24"/>
          <w:szCs w:val="24"/>
        </w:rPr>
      </w:pPr>
      <w:r w:rsidRPr="00225826">
        <w:rPr>
          <w:rFonts w:ascii="Times New Roman" w:hAnsi="Times New Roman" w:cs="Times New Roman"/>
          <w:sz w:val="24"/>
          <w:szCs w:val="24"/>
        </w:rPr>
        <w:t xml:space="preserve">Climate Action Network Uganda. (2021). </w:t>
      </w:r>
      <w:r w:rsidRPr="00225826">
        <w:rPr>
          <w:rFonts w:ascii="Times New Roman" w:hAnsi="Times New Roman" w:cs="Times New Roman"/>
          <w:i/>
          <w:iCs/>
          <w:sz w:val="24"/>
          <w:szCs w:val="24"/>
        </w:rPr>
        <w:t>Community-based climate resilience strategies in Bushenyi-Ishaka</w:t>
      </w:r>
      <w:r w:rsidRPr="00225826">
        <w:rPr>
          <w:rFonts w:ascii="Times New Roman" w:hAnsi="Times New Roman" w:cs="Times New Roman"/>
          <w:sz w:val="24"/>
          <w:szCs w:val="24"/>
        </w:rPr>
        <w:t xml:space="preserve">. Retrieved from </w:t>
      </w:r>
      <w:hyperlink r:id="rId9" w:tgtFrame="_new" w:history="1">
        <w:r w:rsidRPr="00225826">
          <w:rPr>
            <w:rStyle w:val="Hyperlink"/>
            <w:rFonts w:ascii="Times New Roman" w:hAnsi="Times New Roman" w:cs="Times New Roman"/>
            <w:color w:val="auto"/>
            <w:sz w:val="24"/>
            <w:szCs w:val="24"/>
            <w:u w:val="none"/>
          </w:rPr>
          <w:t>https://www.climateactionnetwork.org/</w:t>
        </w:r>
      </w:hyperlink>
    </w:p>
    <w:p w14:paraId="03532867" w14:textId="77777777" w:rsidR="002070AD" w:rsidRPr="00DA611B" w:rsidRDefault="002070AD" w:rsidP="003D6754">
      <w:pPr>
        <w:spacing w:after="0" w:line="360" w:lineRule="auto"/>
        <w:ind w:left="720" w:hanging="720"/>
        <w:jc w:val="both"/>
        <w:rPr>
          <w:rFonts w:ascii="Times New Roman" w:hAnsi="Times New Roman" w:cs="Times New Roman"/>
          <w:sz w:val="24"/>
          <w:szCs w:val="24"/>
        </w:rPr>
      </w:pPr>
      <w:r w:rsidRPr="00DA611B">
        <w:rPr>
          <w:rFonts w:ascii="Times New Roman" w:hAnsi="Times New Roman" w:cs="Times New Roman"/>
          <w:sz w:val="24"/>
          <w:szCs w:val="24"/>
        </w:rPr>
        <w:t xml:space="preserve">Department of Water and Sanitation. (2021). </w:t>
      </w:r>
      <w:r w:rsidRPr="00DA611B">
        <w:rPr>
          <w:rFonts w:ascii="Times New Roman" w:hAnsi="Times New Roman" w:cs="Times New Roman"/>
          <w:i/>
          <w:iCs/>
          <w:sz w:val="24"/>
          <w:szCs w:val="24"/>
        </w:rPr>
        <w:t>Smart Water Management and Resource Optimization in South Africa</w:t>
      </w:r>
      <w:r w:rsidRPr="00DA611B">
        <w:rPr>
          <w:rFonts w:ascii="Times New Roman" w:hAnsi="Times New Roman" w:cs="Times New Roman"/>
          <w:sz w:val="24"/>
          <w:szCs w:val="24"/>
        </w:rPr>
        <w:t xml:space="preserve">. Retrieved from </w:t>
      </w:r>
      <w:hyperlink r:id="rId10" w:tgtFrame="_new" w:history="1">
        <w:r w:rsidRPr="00DA611B">
          <w:rPr>
            <w:rStyle w:val="Hyperlink"/>
            <w:rFonts w:ascii="Times New Roman" w:hAnsi="Times New Roman" w:cs="Times New Roman"/>
            <w:color w:val="auto"/>
            <w:sz w:val="24"/>
            <w:szCs w:val="24"/>
          </w:rPr>
          <w:t>http://www.dws.gov.za/</w:t>
        </w:r>
      </w:hyperlink>
    </w:p>
    <w:p w14:paraId="2841B277" w14:textId="77777777" w:rsidR="002070AD" w:rsidRPr="00384D13" w:rsidRDefault="002070AD" w:rsidP="003D6754">
      <w:pPr>
        <w:spacing w:after="0" w:line="360" w:lineRule="auto"/>
        <w:ind w:left="720" w:hanging="720"/>
        <w:jc w:val="both"/>
        <w:rPr>
          <w:rFonts w:ascii="Times New Roman" w:hAnsi="Times New Roman" w:cs="Times New Roman"/>
          <w:sz w:val="24"/>
          <w:szCs w:val="24"/>
        </w:rPr>
      </w:pPr>
      <w:r w:rsidRPr="00384D13">
        <w:rPr>
          <w:rFonts w:ascii="Times New Roman" w:hAnsi="Times New Roman" w:cs="Times New Roman"/>
          <w:sz w:val="24"/>
          <w:szCs w:val="24"/>
        </w:rPr>
        <w:lastRenderedPageBreak/>
        <w:t xml:space="preserve">Dubai Electricity and Water Authority. (2021). </w:t>
      </w:r>
      <w:r w:rsidRPr="00384D13">
        <w:rPr>
          <w:rFonts w:ascii="Times New Roman" w:hAnsi="Times New Roman" w:cs="Times New Roman"/>
          <w:i/>
          <w:iCs/>
          <w:sz w:val="24"/>
          <w:szCs w:val="24"/>
        </w:rPr>
        <w:t>Dubai Smart City Strategy Report</w:t>
      </w:r>
      <w:r w:rsidRPr="00384D13">
        <w:rPr>
          <w:rFonts w:ascii="Times New Roman" w:hAnsi="Times New Roman" w:cs="Times New Roman"/>
          <w:sz w:val="24"/>
          <w:szCs w:val="24"/>
        </w:rPr>
        <w:t xml:space="preserve">. Retrieved from </w:t>
      </w:r>
      <w:hyperlink r:id="rId11" w:tgtFrame="_new" w:history="1">
        <w:r w:rsidRPr="00384D13">
          <w:rPr>
            <w:rStyle w:val="Hyperlink"/>
            <w:rFonts w:ascii="Times New Roman" w:hAnsi="Times New Roman" w:cs="Times New Roman"/>
            <w:color w:val="auto"/>
            <w:sz w:val="24"/>
            <w:szCs w:val="24"/>
          </w:rPr>
          <w:t>https://www.dewa.gov.ae/</w:t>
        </w:r>
      </w:hyperlink>
    </w:p>
    <w:p w14:paraId="7B6837CD" w14:textId="77777777" w:rsidR="002070AD" w:rsidRPr="00DA611B" w:rsidRDefault="002070AD" w:rsidP="003D6754">
      <w:pPr>
        <w:spacing w:after="0" w:line="360" w:lineRule="auto"/>
        <w:ind w:left="720" w:hanging="720"/>
        <w:jc w:val="both"/>
        <w:rPr>
          <w:rFonts w:ascii="Times New Roman" w:hAnsi="Times New Roman" w:cs="Times New Roman"/>
          <w:sz w:val="24"/>
          <w:szCs w:val="24"/>
        </w:rPr>
      </w:pPr>
      <w:r w:rsidRPr="00DA611B">
        <w:rPr>
          <w:rFonts w:ascii="Times New Roman" w:hAnsi="Times New Roman" w:cs="Times New Roman"/>
          <w:sz w:val="24"/>
          <w:szCs w:val="24"/>
        </w:rPr>
        <w:t xml:space="preserve">Environmental Protection Agency of Ghana (EPA Ghana). (2021). </w:t>
      </w:r>
      <w:r w:rsidRPr="00DA611B">
        <w:rPr>
          <w:rFonts w:ascii="Times New Roman" w:hAnsi="Times New Roman" w:cs="Times New Roman"/>
          <w:i/>
          <w:iCs/>
          <w:sz w:val="24"/>
          <w:szCs w:val="24"/>
        </w:rPr>
        <w:t>Annual Report on Environmental Monitoring and Compliance</w:t>
      </w:r>
      <w:r w:rsidRPr="00DA611B">
        <w:rPr>
          <w:rFonts w:ascii="Times New Roman" w:hAnsi="Times New Roman" w:cs="Times New Roman"/>
          <w:sz w:val="24"/>
          <w:szCs w:val="24"/>
        </w:rPr>
        <w:t xml:space="preserve">. Retrieved from </w:t>
      </w:r>
      <w:hyperlink r:id="rId12" w:tgtFrame="_new" w:history="1">
        <w:r w:rsidRPr="00DA611B">
          <w:rPr>
            <w:rStyle w:val="Hyperlink"/>
            <w:rFonts w:ascii="Times New Roman" w:hAnsi="Times New Roman" w:cs="Times New Roman"/>
            <w:color w:val="auto"/>
            <w:sz w:val="24"/>
            <w:szCs w:val="24"/>
          </w:rPr>
          <w:t>http://www.epa.gov.gh/</w:t>
        </w:r>
      </w:hyperlink>
    </w:p>
    <w:p w14:paraId="6831A9A2" w14:textId="77777777" w:rsidR="002070AD" w:rsidRPr="003D6754" w:rsidRDefault="002070AD" w:rsidP="003D6754">
      <w:pPr>
        <w:spacing w:after="0" w:line="360" w:lineRule="auto"/>
        <w:ind w:left="720" w:hanging="720"/>
        <w:jc w:val="both"/>
        <w:rPr>
          <w:rFonts w:ascii="Times New Roman" w:hAnsi="Times New Roman" w:cs="Times New Roman"/>
          <w:sz w:val="24"/>
          <w:szCs w:val="24"/>
        </w:rPr>
      </w:pPr>
      <w:r w:rsidRPr="003D6754">
        <w:rPr>
          <w:rFonts w:ascii="Times New Roman" w:hAnsi="Times New Roman" w:cs="Times New Roman"/>
          <w:sz w:val="24"/>
          <w:szCs w:val="24"/>
        </w:rPr>
        <w:t>EPA (2022): Environmental Protection Agency. "IoT Technologies and Smart Grid Deployment for Energy Efficiency." Available at: EPA Smart Grid Deployment.</w:t>
      </w:r>
    </w:p>
    <w:p w14:paraId="544596EC" w14:textId="77777777" w:rsidR="002070AD" w:rsidRPr="00384D13" w:rsidRDefault="002070AD" w:rsidP="003D6754">
      <w:pPr>
        <w:spacing w:after="0" w:line="360" w:lineRule="auto"/>
        <w:ind w:left="720" w:hanging="720"/>
        <w:jc w:val="both"/>
        <w:rPr>
          <w:rFonts w:ascii="Times New Roman" w:hAnsi="Times New Roman" w:cs="Times New Roman"/>
          <w:sz w:val="24"/>
          <w:szCs w:val="24"/>
        </w:rPr>
      </w:pPr>
      <w:r w:rsidRPr="00384D13">
        <w:rPr>
          <w:rFonts w:ascii="Times New Roman" w:hAnsi="Times New Roman" w:cs="Times New Roman"/>
          <w:sz w:val="24"/>
          <w:szCs w:val="24"/>
        </w:rPr>
        <w:t xml:space="preserve">European Commission. (2021). </w:t>
      </w:r>
      <w:r w:rsidRPr="00384D13">
        <w:rPr>
          <w:rFonts w:ascii="Times New Roman" w:hAnsi="Times New Roman" w:cs="Times New Roman"/>
          <w:i/>
          <w:iCs/>
          <w:sz w:val="24"/>
          <w:szCs w:val="24"/>
        </w:rPr>
        <w:t>Smart cities and communities: European innovation partnerships</w:t>
      </w:r>
      <w:r w:rsidRPr="00384D13">
        <w:rPr>
          <w:rFonts w:ascii="Times New Roman" w:hAnsi="Times New Roman" w:cs="Times New Roman"/>
          <w:sz w:val="24"/>
          <w:szCs w:val="24"/>
        </w:rPr>
        <w:t xml:space="preserve">. Retrieved from </w:t>
      </w:r>
      <w:hyperlink r:id="rId13" w:tgtFrame="_new" w:history="1">
        <w:r w:rsidRPr="00384D13">
          <w:rPr>
            <w:rStyle w:val="Hyperlink"/>
            <w:rFonts w:ascii="Times New Roman" w:hAnsi="Times New Roman" w:cs="Times New Roman"/>
            <w:color w:val="auto"/>
            <w:sz w:val="24"/>
            <w:szCs w:val="24"/>
            <w:u w:val="none"/>
          </w:rPr>
          <w:t>https://ec.europa.eu/</w:t>
        </w:r>
      </w:hyperlink>
    </w:p>
    <w:p w14:paraId="0CBBCB3B" w14:textId="77777777" w:rsidR="002070AD" w:rsidRPr="00384D13" w:rsidRDefault="002070AD" w:rsidP="003D6754">
      <w:pPr>
        <w:spacing w:after="0" w:line="360" w:lineRule="auto"/>
        <w:ind w:left="720" w:hanging="720"/>
        <w:jc w:val="both"/>
        <w:rPr>
          <w:rFonts w:ascii="Times New Roman" w:hAnsi="Times New Roman" w:cs="Times New Roman"/>
          <w:sz w:val="24"/>
          <w:szCs w:val="24"/>
        </w:rPr>
      </w:pPr>
      <w:r w:rsidRPr="00384D13">
        <w:rPr>
          <w:rFonts w:ascii="Times New Roman" w:hAnsi="Times New Roman" w:cs="Times New Roman"/>
          <w:sz w:val="24"/>
          <w:szCs w:val="24"/>
        </w:rPr>
        <w:t xml:space="preserve">European Environment Agency. (2022). </w:t>
      </w:r>
      <w:r w:rsidRPr="00384D13">
        <w:rPr>
          <w:rFonts w:ascii="Times New Roman" w:hAnsi="Times New Roman" w:cs="Times New Roman"/>
          <w:i/>
          <w:iCs/>
          <w:sz w:val="24"/>
          <w:szCs w:val="24"/>
        </w:rPr>
        <w:t>Environmental technology and innovation in Europe 2022</w:t>
      </w:r>
      <w:r w:rsidRPr="00384D13">
        <w:rPr>
          <w:rFonts w:ascii="Times New Roman" w:hAnsi="Times New Roman" w:cs="Times New Roman"/>
          <w:sz w:val="24"/>
          <w:szCs w:val="24"/>
        </w:rPr>
        <w:t xml:space="preserve">. Retrieved from </w:t>
      </w:r>
      <w:hyperlink r:id="rId14" w:tgtFrame="_new" w:history="1">
        <w:r w:rsidRPr="00384D13">
          <w:rPr>
            <w:rStyle w:val="Hyperlink"/>
            <w:rFonts w:ascii="Times New Roman" w:hAnsi="Times New Roman" w:cs="Times New Roman"/>
            <w:color w:val="auto"/>
            <w:sz w:val="24"/>
            <w:szCs w:val="24"/>
            <w:u w:val="none"/>
          </w:rPr>
          <w:t>https://www.eea.europa.eu/</w:t>
        </w:r>
      </w:hyperlink>
    </w:p>
    <w:p w14:paraId="3F6E2EB2" w14:textId="77777777" w:rsidR="002070AD" w:rsidRPr="003D6754" w:rsidRDefault="002070AD" w:rsidP="003D6754">
      <w:pPr>
        <w:spacing w:after="0" w:line="360" w:lineRule="auto"/>
        <w:ind w:left="720" w:hanging="720"/>
        <w:jc w:val="both"/>
        <w:rPr>
          <w:rFonts w:ascii="Times New Roman" w:hAnsi="Times New Roman" w:cs="Times New Roman"/>
          <w:sz w:val="24"/>
          <w:szCs w:val="24"/>
        </w:rPr>
      </w:pPr>
      <w:r w:rsidRPr="003D6754">
        <w:rPr>
          <w:rFonts w:ascii="Times New Roman" w:hAnsi="Times New Roman" w:cs="Times New Roman"/>
          <w:sz w:val="24"/>
          <w:szCs w:val="24"/>
        </w:rPr>
        <w:t>European Space Agency. (2021). Satellite Imaging for Environmental Monitoring. Retrieved from https://www.esa.int</w:t>
      </w:r>
    </w:p>
    <w:p w14:paraId="01022A13" w14:textId="77777777" w:rsidR="002070AD" w:rsidRPr="003D6754" w:rsidRDefault="002070AD" w:rsidP="003D6754">
      <w:pPr>
        <w:spacing w:after="0" w:line="360" w:lineRule="auto"/>
        <w:ind w:left="720" w:hanging="720"/>
        <w:jc w:val="both"/>
        <w:rPr>
          <w:rFonts w:ascii="Times New Roman" w:hAnsi="Times New Roman" w:cs="Times New Roman"/>
          <w:sz w:val="24"/>
          <w:szCs w:val="24"/>
        </w:rPr>
      </w:pPr>
      <w:proofErr w:type="spellStart"/>
      <w:r w:rsidRPr="003D6754">
        <w:rPr>
          <w:rFonts w:ascii="Times New Roman" w:hAnsi="Times New Roman" w:cs="Times New Roman"/>
          <w:sz w:val="24"/>
          <w:szCs w:val="24"/>
        </w:rPr>
        <w:t>EzyAgric</w:t>
      </w:r>
      <w:proofErr w:type="spellEnd"/>
      <w:r w:rsidRPr="003D6754">
        <w:rPr>
          <w:rFonts w:ascii="Times New Roman" w:hAnsi="Times New Roman" w:cs="Times New Roman"/>
          <w:sz w:val="24"/>
          <w:szCs w:val="24"/>
        </w:rPr>
        <w:t>. (2021). Climate-Smart Agriculture in Uganda: Enhancing Food Security and Resilience. Retrieved from https://www.ezyagric.com/</w:t>
      </w:r>
    </w:p>
    <w:p w14:paraId="65487287" w14:textId="77777777" w:rsidR="002070AD" w:rsidRPr="003D6754" w:rsidRDefault="002070AD" w:rsidP="003D6754">
      <w:pPr>
        <w:spacing w:after="0" w:line="360" w:lineRule="auto"/>
        <w:ind w:left="720" w:hanging="720"/>
        <w:jc w:val="both"/>
        <w:rPr>
          <w:rFonts w:ascii="Times New Roman" w:hAnsi="Times New Roman" w:cs="Times New Roman"/>
          <w:sz w:val="24"/>
          <w:szCs w:val="24"/>
        </w:rPr>
      </w:pPr>
      <w:r w:rsidRPr="003D6754">
        <w:rPr>
          <w:rFonts w:ascii="Times New Roman" w:hAnsi="Times New Roman" w:cs="Times New Roman"/>
          <w:sz w:val="24"/>
          <w:szCs w:val="24"/>
        </w:rPr>
        <w:t>FCC (2023): Federal Communications Commission. "5G Technology and Its Potential in Precision Agriculture and Environmental Monitoring." Available at: FCC 5G Technology.</w:t>
      </w:r>
    </w:p>
    <w:p w14:paraId="275E9297" w14:textId="77777777" w:rsidR="002070AD" w:rsidRPr="00384D13" w:rsidRDefault="002070AD" w:rsidP="003D6754">
      <w:pPr>
        <w:spacing w:after="0" w:line="360" w:lineRule="auto"/>
        <w:ind w:left="720" w:hanging="720"/>
        <w:jc w:val="both"/>
        <w:rPr>
          <w:rFonts w:ascii="Times New Roman" w:hAnsi="Times New Roman" w:cs="Times New Roman"/>
          <w:sz w:val="24"/>
          <w:szCs w:val="24"/>
        </w:rPr>
      </w:pPr>
      <w:r w:rsidRPr="00384D13">
        <w:rPr>
          <w:rFonts w:ascii="Times New Roman" w:hAnsi="Times New Roman" w:cs="Times New Roman"/>
          <w:sz w:val="24"/>
          <w:szCs w:val="24"/>
        </w:rPr>
        <w:t xml:space="preserve">Federal Ministry of Water Resources. (2021). </w:t>
      </w:r>
      <w:r w:rsidRPr="00384D13">
        <w:rPr>
          <w:rFonts w:ascii="Times New Roman" w:hAnsi="Times New Roman" w:cs="Times New Roman"/>
          <w:i/>
          <w:iCs/>
          <w:sz w:val="24"/>
          <w:szCs w:val="24"/>
        </w:rPr>
        <w:t>Smart Water Management and Resource Optimization in Nigeria</w:t>
      </w:r>
      <w:r w:rsidRPr="00384D13">
        <w:rPr>
          <w:rFonts w:ascii="Times New Roman" w:hAnsi="Times New Roman" w:cs="Times New Roman"/>
          <w:sz w:val="24"/>
          <w:szCs w:val="24"/>
        </w:rPr>
        <w:t xml:space="preserve">. Retrieved from </w:t>
      </w:r>
      <w:hyperlink r:id="rId15" w:tgtFrame="_new" w:history="1">
        <w:r w:rsidRPr="00384D13">
          <w:rPr>
            <w:rStyle w:val="Hyperlink"/>
            <w:rFonts w:ascii="Times New Roman" w:hAnsi="Times New Roman" w:cs="Times New Roman"/>
            <w:color w:val="auto"/>
            <w:sz w:val="24"/>
            <w:szCs w:val="24"/>
          </w:rPr>
          <w:t>https://www.waterresources.gov.ng/</w:t>
        </w:r>
      </w:hyperlink>
    </w:p>
    <w:p w14:paraId="722A73C2" w14:textId="77777777" w:rsidR="002070AD" w:rsidRPr="00DA611B" w:rsidRDefault="002070AD" w:rsidP="003D6754">
      <w:pPr>
        <w:spacing w:after="0" w:line="360" w:lineRule="auto"/>
        <w:ind w:left="720" w:hanging="720"/>
        <w:jc w:val="both"/>
        <w:rPr>
          <w:rFonts w:ascii="Times New Roman" w:hAnsi="Times New Roman" w:cs="Times New Roman"/>
          <w:sz w:val="24"/>
          <w:szCs w:val="24"/>
        </w:rPr>
      </w:pPr>
      <w:r w:rsidRPr="00DA611B">
        <w:rPr>
          <w:rFonts w:ascii="Times New Roman" w:hAnsi="Times New Roman" w:cs="Times New Roman"/>
          <w:sz w:val="24"/>
          <w:szCs w:val="24"/>
        </w:rPr>
        <w:t xml:space="preserve">Food and Agriculture Organization (FAO). (2022). </w:t>
      </w:r>
      <w:r w:rsidRPr="00DA611B">
        <w:rPr>
          <w:rFonts w:ascii="Times New Roman" w:hAnsi="Times New Roman" w:cs="Times New Roman"/>
          <w:i/>
          <w:iCs/>
          <w:sz w:val="24"/>
          <w:szCs w:val="24"/>
        </w:rPr>
        <w:t>Climate-Smart Agriculture in Ghana: Enhancing Food Security and Resilience</w:t>
      </w:r>
      <w:r w:rsidRPr="00DA611B">
        <w:rPr>
          <w:rFonts w:ascii="Times New Roman" w:hAnsi="Times New Roman" w:cs="Times New Roman"/>
          <w:sz w:val="24"/>
          <w:szCs w:val="24"/>
        </w:rPr>
        <w:t xml:space="preserve">. Retrieved from </w:t>
      </w:r>
      <w:hyperlink r:id="rId16" w:tgtFrame="_new" w:history="1">
        <w:r w:rsidRPr="00DA611B">
          <w:rPr>
            <w:rStyle w:val="Hyperlink"/>
            <w:rFonts w:ascii="Times New Roman" w:hAnsi="Times New Roman" w:cs="Times New Roman"/>
            <w:color w:val="auto"/>
            <w:sz w:val="24"/>
            <w:szCs w:val="24"/>
          </w:rPr>
          <w:t>http://www.fao.org/ghana</w:t>
        </w:r>
      </w:hyperlink>
    </w:p>
    <w:p w14:paraId="61A7CF90" w14:textId="77777777" w:rsidR="002070AD" w:rsidRPr="00225826" w:rsidRDefault="002070AD" w:rsidP="003D6754">
      <w:pPr>
        <w:spacing w:after="0" w:line="360" w:lineRule="auto"/>
        <w:ind w:left="720" w:hanging="720"/>
        <w:jc w:val="both"/>
        <w:rPr>
          <w:rFonts w:ascii="Times New Roman" w:hAnsi="Times New Roman" w:cs="Times New Roman"/>
          <w:sz w:val="24"/>
          <w:szCs w:val="24"/>
        </w:rPr>
      </w:pPr>
      <w:r w:rsidRPr="00225826">
        <w:rPr>
          <w:rFonts w:ascii="Times New Roman" w:hAnsi="Times New Roman" w:cs="Times New Roman"/>
          <w:sz w:val="24"/>
          <w:szCs w:val="24"/>
        </w:rPr>
        <w:t xml:space="preserve">Government of Uganda. (2023). </w:t>
      </w:r>
      <w:r w:rsidRPr="00225826">
        <w:rPr>
          <w:rFonts w:ascii="Times New Roman" w:hAnsi="Times New Roman" w:cs="Times New Roman"/>
          <w:i/>
          <w:iCs/>
          <w:sz w:val="24"/>
          <w:szCs w:val="24"/>
        </w:rPr>
        <w:t>National strategy for climate-smart agriculture and sustainable development in Uganda</w:t>
      </w:r>
      <w:r w:rsidRPr="00225826">
        <w:rPr>
          <w:rFonts w:ascii="Times New Roman" w:hAnsi="Times New Roman" w:cs="Times New Roman"/>
          <w:sz w:val="24"/>
          <w:szCs w:val="24"/>
        </w:rPr>
        <w:t xml:space="preserve">. Retrieved from </w:t>
      </w:r>
      <w:hyperlink r:id="rId17" w:tgtFrame="_new" w:history="1">
        <w:r w:rsidRPr="00225826">
          <w:rPr>
            <w:rStyle w:val="Hyperlink"/>
            <w:rFonts w:ascii="Times New Roman" w:hAnsi="Times New Roman" w:cs="Times New Roman"/>
            <w:color w:val="auto"/>
            <w:sz w:val="24"/>
            <w:szCs w:val="24"/>
            <w:u w:val="none"/>
          </w:rPr>
          <w:t>https://www.gov.ug/</w:t>
        </w:r>
      </w:hyperlink>
    </w:p>
    <w:p w14:paraId="7DD2AB57" w14:textId="77777777" w:rsidR="002070AD" w:rsidRPr="003D6754" w:rsidRDefault="002070AD" w:rsidP="003D6754">
      <w:pPr>
        <w:spacing w:after="0" w:line="360" w:lineRule="auto"/>
        <w:ind w:left="720" w:hanging="720"/>
        <w:jc w:val="both"/>
        <w:rPr>
          <w:rFonts w:ascii="Times New Roman" w:hAnsi="Times New Roman" w:cs="Times New Roman"/>
          <w:sz w:val="24"/>
          <w:szCs w:val="24"/>
        </w:rPr>
      </w:pPr>
      <w:r w:rsidRPr="00384D13">
        <w:rPr>
          <w:rFonts w:ascii="Times New Roman" w:hAnsi="Times New Roman" w:cs="Times New Roman"/>
          <w:sz w:val="24"/>
          <w:szCs w:val="24"/>
        </w:rPr>
        <w:t xml:space="preserve">Indian Space Research </w:t>
      </w:r>
      <w:proofErr w:type="spellStart"/>
      <w:r w:rsidRPr="00384D13">
        <w:rPr>
          <w:rFonts w:ascii="Times New Roman" w:hAnsi="Times New Roman" w:cs="Times New Roman"/>
          <w:sz w:val="24"/>
          <w:szCs w:val="24"/>
        </w:rPr>
        <w:t>Organisation</w:t>
      </w:r>
      <w:proofErr w:type="spellEnd"/>
      <w:r w:rsidRPr="00384D13">
        <w:rPr>
          <w:rFonts w:ascii="Times New Roman" w:hAnsi="Times New Roman" w:cs="Times New Roman"/>
          <w:sz w:val="24"/>
          <w:szCs w:val="24"/>
        </w:rPr>
        <w:t xml:space="preserve">. (2022). </w:t>
      </w:r>
      <w:r w:rsidRPr="00384D13">
        <w:rPr>
          <w:rFonts w:ascii="Times New Roman" w:hAnsi="Times New Roman" w:cs="Times New Roman"/>
          <w:i/>
          <w:iCs/>
          <w:sz w:val="24"/>
          <w:szCs w:val="24"/>
        </w:rPr>
        <w:t>Cyclone Warning Dissemination System (CWDS)</w:t>
      </w:r>
      <w:r w:rsidRPr="00384D13">
        <w:rPr>
          <w:rFonts w:ascii="Times New Roman" w:hAnsi="Times New Roman" w:cs="Times New Roman"/>
          <w:sz w:val="24"/>
          <w:szCs w:val="24"/>
        </w:rPr>
        <w:t xml:space="preserve">. Retrieved from </w:t>
      </w:r>
      <w:hyperlink r:id="rId18" w:tgtFrame="_new" w:history="1">
        <w:r w:rsidRPr="00384D13">
          <w:rPr>
            <w:rStyle w:val="Hyperlink"/>
            <w:rFonts w:ascii="Times New Roman" w:hAnsi="Times New Roman" w:cs="Times New Roman"/>
            <w:color w:val="auto"/>
            <w:sz w:val="24"/>
            <w:szCs w:val="24"/>
          </w:rPr>
          <w:t>https://www.isro.gov.in/</w:t>
        </w:r>
      </w:hyperlink>
    </w:p>
    <w:p w14:paraId="16041541" w14:textId="77777777" w:rsidR="002070AD" w:rsidRPr="00384D13" w:rsidRDefault="002070AD" w:rsidP="003D6754">
      <w:pPr>
        <w:spacing w:after="0" w:line="360" w:lineRule="auto"/>
        <w:ind w:left="720" w:hanging="720"/>
        <w:jc w:val="both"/>
        <w:rPr>
          <w:rFonts w:ascii="Times New Roman" w:hAnsi="Times New Roman" w:cs="Times New Roman"/>
          <w:sz w:val="24"/>
          <w:szCs w:val="24"/>
        </w:rPr>
      </w:pPr>
      <w:r w:rsidRPr="00384D13">
        <w:rPr>
          <w:rFonts w:ascii="Times New Roman" w:hAnsi="Times New Roman" w:cs="Times New Roman"/>
          <w:sz w:val="24"/>
          <w:szCs w:val="24"/>
        </w:rPr>
        <w:t xml:space="preserve">International Institute of Tropical Agriculture. (2022). </w:t>
      </w:r>
      <w:r w:rsidRPr="00384D13">
        <w:rPr>
          <w:rFonts w:ascii="Times New Roman" w:hAnsi="Times New Roman" w:cs="Times New Roman"/>
          <w:i/>
          <w:iCs/>
          <w:sz w:val="24"/>
          <w:szCs w:val="24"/>
        </w:rPr>
        <w:t>Climate-Smart Agriculture in Nigeria: Promoting Sustainable Practices</w:t>
      </w:r>
      <w:r w:rsidRPr="00384D13">
        <w:rPr>
          <w:rFonts w:ascii="Times New Roman" w:hAnsi="Times New Roman" w:cs="Times New Roman"/>
          <w:sz w:val="24"/>
          <w:szCs w:val="24"/>
        </w:rPr>
        <w:t xml:space="preserve">. Retrieved from </w:t>
      </w:r>
      <w:hyperlink r:id="rId19" w:tgtFrame="_new" w:history="1">
        <w:r w:rsidRPr="00384D13">
          <w:rPr>
            <w:rStyle w:val="Hyperlink"/>
            <w:rFonts w:ascii="Times New Roman" w:hAnsi="Times New Roman" w:cs="Times New Roman"/>
            <w:color w:val="auto"/>
            <w:sz w:val="24"/>
            <w:szCs w:val="24"/>
          </w:rPr>
          <w:t>https://www.iita.org/</w:t>
        </w:r>
      </w:hyperlink>
    </w:p>
    <w:p w14:paraId="35B020C7" w14:textId="77777777" w:rsidR="002070AD" w:rsidRPr="003D6754" w:rsidRDefault="002070AD" w:rsidP="003D6754">
      <w:pPr>
        <w:spacing w:after="0" w:line="360" w:lineRule="auto"/>
        <w:ind w:left="720" w:hanging="720"/>
        <w:jc w:val="both"/>
        <w:rPr>
          <w:rFonts w:ascii="Times New Roman" w:hAnsi="Times New Roman" w:cs="Times New Roman"/>
          <w:sz w:val="24"/>
          <w:szCs w:val="24"/>
        </w:rPr>
      </w:pPr>
      <w:r w:rsidRPr="003D6754">
        <w:rPr>
          <w:rFonts w:ascii="Times New Roman" w:hAnsi="Times New Roman" w:cs="Times New Roman"/>
          <w:sz w:val="24"/>
          <w:szCs w:val="24"/>
        </w:rPr>
        <w:t>ITU. (2020). Digital Transformation for Sustainable Development. Retrieved from https://www.itu.int</w:t>
      </w:r>
    </w:p>
    <w:p w14:paraId="40E634AE" w14:textId="77777777" w:rsidR="002070AD" w:rsidRPr="00DA611B" w:rsidRDefault="002070AD" w:rsidP="003D6754">
      <w:pPr>
        <w:spacing w:after="0" w:line="360" w:lineRule="auto"/>
        <w:ind w:left="720" w:hanging="720"/>
        <w:jc w:val="both"/>
        <w:rPr>
          <w:rFonts w:ascii="Times New Roman" w:hAnsi="Times New Roman" w:cs="Times New Roman"/>
          <w:sz w:val="24"/>
          <w:szCs w:val="24"/>
        </w:rPr>
      </w:pPr>
      <w:r w:rsidRPr="00DA611B">
        <w:rPr>
          <w:rFonts w:ascii="Times New Roman" w:hAnsi="Times New Roman" w:cs="Times New Roman"/>
          <w:sz w:val="24"/>
          <w:szCs w:val="24"/>
        </w:rPr>
        <w:t xml:space="preserve">Kenya Meteorological Department (KMD). (2022). </w:t>
      </w:r>
      <w:r w:rsidRPr="00DA611B">
        <w:rPr>
          <w:rFonts w:ascii="Times New Roman" w:hAnsi="Times New Roman" w:cs="Times New Roman"/>
          <w:i/>
          <w:iCs/>
          <w:sz w:val="24"/>
          <w:szCs w:val="24"/>
        </w:rPr>
        <w:t>Annual Weather and Climate Report</w:t>
      </w:r>
      <w:r w:rsidRPr="00DA611B">
        <w:rPr>
          <w:rFonts w:ascii="Times New Roman" w:hAnsi="Times New Roman" w:cs="Times New Roman"/>
          <w:sz w:val="24"/>
          <w:szCs w:val="24"/>
        </w:rPr>
        <w:t>. Retrieved from http://www.meteo.go.ke/</w:t>
      </w:r>
    </w:p>
    <w:p w14:paraId="5A7FCE80" w14:textId="77777777" w:rsidR="002070AD" w:rsidRPr="00DA611B" w:rsidRDefault="002070AD" w:rsidP="003D6754">
      <w:pPr>
        <w:spacing w:after="0" w:line="360" w:lineRule="auto"/>
        <w:ind w:left="720" w:hanging="720"/>
        <w:jc w:val="both"/>
        <w:rPr>
          <w:rFonts w:ascii="Times New Roman" w:hAnsi="Times New Roman" w:cs="Times New Roman"/>
          <w:sz w:val="24"/>
          <w:szCs w:val="24"/>
        </w:rPr>
      </w:pPr>
      <w:r w:rsidRPr="00DA611B">
        <w:rPr>
          <w:rFonts w:ascii="Times New Roman" w:hAnsi="Times New Roman" w:cs="Times New Roman"/>
          <w:sz w:val="24"/>
          <w:szCs w:val="24"/>
        </w:rPr>
        <w:lastRenderedPageBreak/>
        <w:t xml:space="preserve">Kenya Red Cross. (2021). </w:t>
      </w:r>
      <w:r w:rsidRPr="00DA611B">
        <w:rPr>
          <w:rFonts w:ascii="Times New Roman" w:hAnsi="Times New Roman" w:cs="Times New Roman"/>
          <w:i/>
          <w:iCs/>
          <w:sz w:val="24"/>
          <w:szCs w:val="24"/>
        </w:rPr>
        <w:t>Disaster Preparedness and Early Warning Systems in Kenya</w:t>
      </w:r>
      <w:r w:rsidRPr="00DA611B">
        <w:rPr>
          <w:rFonts w:ascii="Times New Roman" w:hAnsi="Times New Roman" w:cs="Times New Roman"/>
          <w:sz w:val="24"/>
          <w:szCs w:val="24"/>
        </w:rPr>
        <w:t>. Retrieved from https://www.redcross.or.ke/</w:t>
      </w:r>
    </w:p>
    <w:p w14:paraId="7421F5CA" w14:textId="77777777" w:rsidR="002070AD" w:rsidRPr="00384D13" w:rsidRDefault="002070AD" w:rsidP="003D6754">
      <w:pPr>
        <w:spacing w:after="0" w:line="360" w:lineRule="auto"/>
        <w:ind w:left="720" w:hanging="720"/>
        <w:jc w:val="both"/>
        <w:rPr>
          <w:rFonts w:ascii="Times New Roman" w:hAnsi="Times New Roman" w:cs="Times New Roman"/>
          <w:sz w:val="24"/>
          <w:szCs w:val="24"/>
        </w:rPr>
      </w:pPr>
      <w:r w:rsidRPr="00384D13">
        <w:rPr>
          <w:rFonts w:ascii="Times New Roman" w:hAnsi="Times New Roman" w:cs="Times New Roman"/>
          <w:sz w:val="24"/>
          <w:szCs w:val="24"/>
        </w:rPr>
        <w:t xml:space="preserve">Ministry of Climate Change and Environment (MOCCAE). (2022). </w:t>
      </w:r>
      <w:r w:rsidRPr="00384D13">
        <w:rPr>
          <w:rFonts w:ascii="Times New Roman" w:hAnsi="Times New Roman" w:cs="Times New Roman"/>
          <w:i/>
          <w:iCs/>
          <w:sz w:val="24"/>
          <w:szCs w:val="24"/>
        </w:rPr>
        <w:t>Annual Environmental Report 2022</w:t>
      </w:r>
      <w:r w:rsidRPr="00384D13">
        <w:rPr>
          <w:rFonts w:ascii="Times New Roman" w:hAnsi="Times New Roman" w:cs="Times New Roman"/>
          <w:sz w:val="24"/>
          <w:szCs w:val="24"/>
        </w:rPr>
        <w:t xml:space="preserve">. Retrieved from </w:t>
      </w:r>
      <w:hyperlink r:id="rId20" w:tgtFrame="_new" w:history="1">
        <w:r w:rsidRPr="00384D13">
          <w:rPr>
            <w:rStyle w:val="Hyperlink"/>
            <w:rFonts w:ascii="Times New Roman" w:hAnsi="Times New Roman" w:cs="Times New Roman"/>
            <w:color w:val="auto"/>
            <w:sz w:val="24"/>
            <w:szCs w:val="24"/>
          </w:rPr>
          <w:t>https://www.moccae.gov.ae/</w:t>
        </w:r>
      </w:hyperlink>
    </w:p>
    <w:p w14:paraId="55DF38CC" w14:textId="77777777" w:rsidR="002070AD" w:rsidRPr="00225826" w:rsidRDefault="002070AD" w:rsidP="003D6754">
      <w:pPr>
        <w:spacing w:after="0" w:line="360" w:lineRule="auto"/>
        <w:ind w:left="720" w:hanging="720"/>
        <w:jc w:val="both"/>
        <w:rPr>
          <w:rFonts w:ascii="Times New Roman" w:hAnsi="Times New Roman" w:cs="Times New Roman"/>
          <w:sz w:val="24"/>
          <w:szCs w:val="24"/>
        </w:rPr>
      </w:pPr>
      <w:r w:rsidRPr="00225826">
        <w:rPr>
          <w:rFonts w:ascii="Times New Roman" w:hAnsi="Times New Roman" w:cs="Times New Roman"/>
          <w:sz w:val="24"/>
          <w:szCs w:val="24"/>
        </w:rPr>
        <w:t xml:space="preserve">Ministry of Climate Change and Environment UAE. (2023). </w:t>
      </w:r>
      <w:r w:rsidRPr="00225826">
        <w:rPr>
          <w:rFonts w:ascii="Times New Roman" w:hAnsi="Times New Roman" w:cs="Times New Roman"/>
          <w:i/>
          <w:iCs/>
          <w:sz w:val="24"/>
          <w:szCs w:val="24"/>
        </w:rPr>
        <w:t>National climate change mitigation strategy 2023</w:t>
      </w:r>
      <w:r w:rsidRPr="00225826">
        <w:rPr>
          <w:rFonts w:ascii="Times New Roman" w:hAnsi="Times New Roman" w:cs="Times New Roman"/>
          <w:sz w:val="24"/>
          <w:szCs w:val="24"/>
        </w:rPr>
        <w:t xml:space="preserve">. Retrieved from </w:t>
      </w:r>
      <w:hyperlink r:id="rId21" w:tgtFrame="_new" w:history="1">
        <w:r w:rsidRPr="00225826">
          <w:rPr>
            <w:rStyle w:val="Hyperlink"/>
            <w:rFonts w:ascii="Times New Roman" w:hAnsi="Times New Roman" w:cs="Times New Roman"/>
            <w:color w:val="auto"/>
            <w:sz w:val="24"/>
            <w:szCs w:val="24"/>
            <w:u w:val="none"/>
          </w:rPr>
          <w:t>https://www.moccae.gov.ae/</w:t>
        </w:r>
      </w:hyperlink>
    </w:p>
    <w:p w14:paraId="6F92D208" w14:textId="77777777" w:rsidR="002070AD" w:rsidRPr="00384D13" w:rsidRDefault="002070AD" w:rsidP="003D6754">
      <w:pPr>
        <w:spacing w:after="0" w:line="360" w:lineRule="auto"/>
        <w:ind w:left="720" w:hanging="720"/>
        <w:jc w:val="both"/>
        <w:rPr>
          <w:rFonts w:ascii="Times New Roman" w:hAnsi="Times New Roman" w:cs="Times New Roman"/>
          <w:sz w:val="24"/>
          <w:szCs w:val="24"/>
        </w:rPr>
      </w:pPr>
      <w:r w:rsidRPr="00384D13">
        <w:rPr>
          <w:rFonts w:ascii="Times New Roman" w:hAnsi="Times New Roman" w:cs="Times New Roman"/>
          <w:sz w:val="24"/>
          <w:szCs w:val="24"/>
        </w:rPr>
        <w:t xml:space="preserve">Ministry of Ecology and Environment (MEE). (2022). </w:t>
      </w:r>
      <w:r w:rsidRPr="00384D13">
        <w:rPr>
          <w:rFonts w:ascii="Times New Roman" w:hAnsi="Times New Roman" w:cs="Times New Roman"/>
          <w:i/>
          <w:iCs/>
          <w:sz w:val="24"/>
          <w:szCs w:val="24"/>
        </w:rPr>
        <w:t>China Environmental Status Bulletin 2021</w:t>
      </w:r>
      <w:r w:rsidRPr="00384D13">
        <w:rPr>
          <w:rFonts w:ascii="Times New Roman" w:hAnsi="Times New Roman" w:cs="Times New Roman"/>
          <w:sz w:val="24"/>
          <w:szCs w:val="24"/>
        </w:rPr>
        <w:t>. Retrieved from http://english.mee.gov.cn/</w:t>
      </w:r>
    </w:p>
    <w:p w14:paraId="6E907AA2" w14:textId="77777777" w:rsidR="002070AD" w:rsidRPr="00384D13" w:rsidRDefault="002070AD" w:rsidP="003D6754">
      <w:pPr>
        <w:spacing w:after="0" w:line="360" w:lineRule="auto"/>
        <w:ind w:left="720" w:hanging="720"/>
        <w:jc w:val="both"/>
        <w:rPr>
          <w:rFonts w:ascii="Times New Roman" w:hAnsi="Times New Roman" w:cs="Times New Roman"/>
          <w:sz w:val="24"/>
          <w:szCs w:val="24"/>
        </w:rPr>
      </w:pPr>
      <w:r w:rsidRPr="00384D13">
        <w:rPr>
          <w:rFonts w:ascii="Times New Roman" w:hAnsi="Times New Roman" w:cs="Times New Roman"/>
          <w:sz w:val="24"/>
          <w:szCs w:val="24"/>
        </w:rPr>
        <w:t xml:space="preserve">Ministry of Environment, Forest and Climate Change. (2022). </w:t>
      </w:r>
      <w:r w:rsidRPr="00384D13">
        <w:rPr>
          <w:rFonts w:ascii="Times New Roman" w:hAnsi="Times New Roman" w:cs="Times New Roman"/>
          <w:i/>
          <w:iCs/>
          <w:sz w:val="24"/>
          <w:szCs w:val="24"/>
        </w:rPr>
        <w:t>India State of Forest Report 2021</w:t>
      </w:r>
      <w:r w:rsidRPr="00384D13">
        <w:rPr>
          <w:rFonts w:ascii="Times New Roman" w:hAnsi="Times New Roman" w:cs="Times New Roman"/>
          <w:sz w:val="24"/>
          <w:szCs w:val="24"/>
        </w:rPr>
        <w:t>. Retrieved from http://www.fsi.nic.in/forest-report-2021</w:t>
      </w:r>
    </w:p>
    <w:p w14:paraId="37BD9143" w14:textId="77777777" w:rsidR="002070AD" w:rsidRPr="00DA611B" w:rsidRDefault="002070AD" w:rsidP="003D6754">
      <w:pPr>
        <w:spacing w:after="0" w:line="360" w:lineRule="auto"/>
        <w:ind w:left="720" w:hanging="720"/>
        <w:jc w:val="both"/>
        <w:rPr>
          <w:rFonts w:ascii="Times New Roman" w:hAnsi="Times New Roman" w:cs="Times New Roman"/>
          <w:sz w:val="24"/>
          <w:szCs w:val="24"/>
        </w:rPr>
      </w:pPr>
      <w:r w:rsidRPr="00DA611B">
        <w:rPr>
          <w:rFonts w:ascii="Times New Roman" w:hAnsi="Times New Roman" w:cs="Times New Roman"/>
          <w:sz w:val="24"/>
          <w:szCs w:val="24"/>
        </w:rPr>
        <w:t xml:space="preserve">Ministry of Sanitation and Water Resources. (2022). </w:t>
      </w:r>
      <w:r w:rsidRPr="00DA611B">
        <w:rPr>
          <w:rFonts w:ascii="Times New Roman" w:hAnsi="Times New Roman" w:cs="Times New Roman"/>
          <w:i/>
          <w:iCs/>
          <w:sz w:val="24"/>
          <w:szCs w:val="24"/>
        </w:rPr>
        <w:t>Smart Water Management and Resource Optimization in Ghana</w:t>
      </w:r>
      <w:r w:rsidRPr="00DA611B">
        <w:rPr>
          <w:rFonts w:ascii="Times New Roman" w:hAnsi="Times New Roman" w:cs="Times New Roman"/>
          <w:sz w:val="24"/>
          <w:szCs w:val="24"/>
        </w:rPr>
        <w:t xml:space="preserve">. Retrieved from </w:t>
      </w:r>
      <w:hyperlink r:id="rId22" w:tgtFrame="_new" w:history="1">
        <w:r w:rsidRPr="00DA611B">
          <w:rPr>
            <w:rStyle w:val="Hyperlink"/>
            <w:rFonts w:ascii="Times New Roman" w:hAnsi="Times New Roman" w:cs="Times New Roman"/>
            <w:color w:val="auto"/>
            <w:sz w:val="24"/>
            <w:szCs w:val="24"/>
          </w:rPr>
          <w:t>http://mswr.gov.gh/</w:t>
        </w:r>
      </w:hyperlink>
    </w:p>
    <w:p w14:paraId="7E7A8D47" w14:textId="77777777" w:rsidR="002070AD" w:rsidRPr="003D6754" w:rsidRDefault="002070AD" w:rsidP="003D6754">
      <w:pPr>
        <w:spacing w:after="0" w:line="360" w:lineRule="auto"/>
        <w:ind w:left="720" w:hanging="720"/>
        <w:jc w:val="both"/>
        <w:rPr>
          <w:rFonts w:ascii="Times New Roman" w:hAnsi="Times New Roman" w:cs="Times New Roman"/>
          <w:sz w:val="24"/>
          <w:szCs w:val="24"/>
        </w:rPr>
      </w:pPr>
      <w:r w:rsidRPr="003D6754">
        <w:rPr>
          <w:rFonts w:ascii="Times New Roman" w:hAnsi="Times New Roman" w:cs="Times New Roman"/>
          <w:sz w:val="24"/>
          <w:szCs w:val="24"/>
        </w:rPr>
        <w:t>Ministry of Water and Environment. (2021). Smart Water Management and Resource Optimization in Uganda. Retrieved from https://www.mwe.go.ug/</w:t>
      </w:r>
    </w:p>
    <w:p w14:paraId="7243FDD3" w14:textId="77777777" w:rsidR="002070AD" w:rsidRPr="003D6754" w:rsidRDefault="002070AD" w:rsidP="003D6754">
      <w:pPr>
        <w:spacing w:after="0" w:line="360" w:lineRule="auto"/>
        <w:ind w:left="720" w:hanging="720"/>
        <w:jc w:val="both"/>
        <w:rPr>
          <w:rFonts w:ascii="Times New Roman" w:hAnsi="Times New Roman" w:cs="Times New Roman"/>
          <w:sz w:val="24"/>
          <w:szCs w:val="24"/>
        </w:rPr>
      </w:pPr>
      <w:r w:rsidRPr="003D6754">
        <w:rPr>
          <w:rFonts w:ascii="Times New Roman" w:hAnsi="Times New Roman" w:cs="Times New Roman"/>
          <w:sz w:val="24"/>
          <w:szCs w:val="24"/>
        </w:rPr>
        <w:t>NASA (2023): National Aeronautics and Space Administration. "Satellite-based Remote Sensing Systems for Climate Monitoring." Available at: NASA Climate Monitoring.</w:t>
      </w:r>
    </w:p>
    <w:p w14:paraId="356D76B2" w14:textId="77777777" w:rsidR="002070AD" w:rsidRPr="00384D13" w:rsidRDefault="002070AD" w:rsidP="003D6754">
      <w:pPr>
        <w:spacing w:after="0" w:line="360" w:lineRule="auto"/>
        <w:ind w:left="720" w:hanging="720"/>
        <w:jc w:val="both"/>
        <w:rPr>
          <w:rFonts w:ascii="Times New Roman" w:hAnsi="Times New Roman" w:cs="Times New Roman"/>
          <w:sz w:val="24"/>
          <w:szCs w:val="24"/>
        </w:rPr>
      </w:pPr>
      <w:r w:rsidRPr="00384D13">
        <w:rPr>
          <w:rFonts w:ascii="Times New Roman" w:hAnsi="Times New Roman" w:cs="Times New Roman"/>
          <w:sz w:val="24"/>
          <w:szCs w:val="24"/>
        </w:rPr>
        <w:t xml:space="preserve">National Center of Meteorology. (2022). </w:t>
      </w:r>
      <w:r w:rsidRPr="00384D13">
        <w:rPr>
          <w:rFonts w:ascii="Times New Roman" w:hAnsi="Times New Roman" w:cs="Times New Roman"/>
          <w:i/>
          <w:iCs/>
          <w:sz w:val="24"/>
          <w:szCs w:val="24"/>
        </w:rPr>
        <w:t>Early Warning Systems and Climate Resilience in the UAE</w:t>
      </w:r>
      <w:r w:rsidRPr="00384D13">
        <w:rPr>
          <w:rFonts w:ascii="Times New Roman" w:hAnsi="Times New Roman" w:cs="Times New Roman"/>
          <w:sz w:val="24"/>
          <w:szCs w:val="24"/>
        </w:rPr>
        <w:t xml:space="preserve">. Retrieved from </w:t>
      </w:r>
      <w:hyperlink r:id="rId23" w:tgtFrame="_new" w:history="1">
        <w:r w:rsidRPr="00384D13">
          <w:rPr>
            <w:rStyle w:val="Hyperlink"/>
            <w:rFonts w:ascii="Times New Roman" w:hAnsi="Times New Roman" w:cs="Times New Roman"/>
            <w:color w:val="auto"/>
            <w:sz w:val="24"/>
            <w:szCs w:val="24"/>
          </w:rPr>
          <w:t>https://www.ncm.ae/</w:t>
        </w:r>
      </w:hyperlink>
    </w:p>
    <w:p w14:paraId="436F6BFF" w14:textId="77777777" w:rsidR="002070AD" w:rsidRPr="00384D13" w:rsidRDefault="002070AD" w:rsidP="003D6754">
      <w:pPr>
        <w:spacing w:after="0" w:line="360" w:lineRule="auto"/>
        <w:ind w:left="720" w:hanging="720"/>
        <w:jc w:val="both"/>
        <w:rPr>
          <w:rFonts w:ascii="Times New Roman" w:hAnsi="Times New Roman" w:cs="Times New Roman"/>
          <w:sz w:val="24"/>
          <w:szCs w:val="24"/>
        </w:rPr>
      </w:pPr>
      <w:r w:rsidRPr="00384D13">
        <w:rPr>
          <w:rFonts w:ascii="Times New Roman" w:hAnsi="Times New Roman" w:cs="Times New Roman"/>
          <w:sz w:val="24"/>
          <w:szCs w:val="24"/>
        </w:rPr>
        <w:t xml:space="preserve">National Disaster Management Authority. (2022). </w:t>
      </w:r>
      <w:r w:rsidRPr="00384D13">
        <w:rPr>
          <w:rFonts w:ascii="Times New Roman" w:hAnsi="Times New Roman" w:cs="Times New Roman"/>
          <w:i/>
          <w:iCs/>
          <w:sz w:val="24"/>
          <w:szCs w:val="24"/>
        </w:rPr>
        <w:t>National Disaster Management Plan</w:t>
      </w:r>
      <w:r w:rsidRPr="00384D13">
        <w:rPr>
          <w:rFonts w:ascii="Times New Roman" w:hAnsi="Times New Roman" w:cs="Times New Roman"/>
          <w:sz w:val="24"/>
          <w:szCs w:val="24"/>
        </w:rPr>
        <w:t xml:space="preserve">. Retrieved from </w:t>
      </w:r>
      <w:hyperlink r:id="rId24" w:tgtFrame="_new" w:history="1">
        <w:r w:rsidRPr="00384D13">
          <w:rPr>
            <w:rStyle w:val="Hyperlink"/>
            <w:rFonts w:ascii="Times New Roman" w:hAnsi="Times New Roman" w:cs="Times New Roman"/>
            <w:color w:val="auto"/>
            <w:sz w:val="24"/>
            <w:szCs w:val="24"/>
          </w:rPr>
          <w:t>https://ndma.gov.in/</w:t>
        </w:r>
      </w:hyperlink>
    </w:p>
    <w:p w14:paraId="248EED9B" w14:textId="77777777" w:rsidR="002070AD" w:rsidRPr="00DA611B" w:rsidRDefault="002070AD" w:rsidP="003D6754">
      <w:pPr>
        <w:spacing w:after="0" w:line="360" w:lineRule="auto"/>
        <w:ind w:left="720" w:hanging="720"/>
        <w:jc w:val="both"/>
        <w:rPr>
          <w:rFonts w:ascii="Times New Roman" w:hAnsi="Times New Roman" w:cs="Times New Roman"/>
          <w:sz w:val="24"/>
          <w:szCs w:val="24"/>
        </w:rPr>
      </w:pPr>
      <w:r w:rsidRPr="00DA611B">
        <w:rPr>
          <w:rFonts w:ascii="Times New Roman" w:hAnsi="Times New Roman" w:cs="Times New Roman"/>
          <w:sz w:val="24"/>
          <w:szCs w:val="24"/>
        </w:rPr>
        <w:t xml:space="preserve">National Disaster Management Centre. (2022). </w:t>
      </w:r>
      <w:r w:rsidRPr="00DA611B">
        <w:rPr>
          <w:rFonts w:ascii="Times New Roman" w:hAnsi="Times New Roman" w:cs="Times New Roman"/>
          <w:i/>
          <w:iCs/>
          <w:sz w:val="24"/>
          <w:szCs w:val="24"/>
        </w:rPr>
        <w:t>Early Warning Systems and Disaster Preparedness in South Africa</w:t>
      </w:r>
      <w:r w:rsidRPr="00DA611B">
        <w:rPr>
          <w:rFonts w:ascii="Times New Roman" w:hAnsi="Times New Roman" w:cs="Times New Roman"/>
          <w:sz w:val="24"/>
          <w:szCs w:val="24"/>
        </w:rPr>
        <w:t xml:space="preserve">. Retrieved from </w:t>
      </w:r>
      <w:hyperlink r:id="rId25" w:tgtFrame="_new" w:history="1">
        <w:r w:rsidRPr="00DA611B">
          <w:rPr>
            <w:rStyle w:val="Hyperlink"/>
            <w:rFonts w:ascii="Times New Roman" w:hAnsi="Times New Roman" w:cs="Times New Roman"/>
            <w:color w:val="auto"/>
            <w:sz w:val="24"/>
            <w:szCs w:val="24"/>
          </w:rPr>
          <w:t>http://www.ndmc.gov.za/</w:t>
        </w:r>
      </w:hyperlink>
    </w:p>
    <w:p w14:paraId="1A3E103A" w14:textId="77777777" w:rsidR="002070AD" w:rsidRPr="00DA611B" w:rsidRDefault="002070AD" w:rsidP="003D6754">
      <w:pPr>
        <w:spacing w:after="0" w:line="360" w:lineRule="auto"/>
        <w:ind w:left="720" w:hanging="720"/>
        <w:jc w:val="both"/>
        <w:rPr>
          <w:rFonts w:ascii="Times New Roman" w:hAnsi="Times New Roman" w:cs="Times New Roman"/>
          <w:sz w:val="24"/>
          <w:szCs w:val="24"/>
        </w:rPr>
      </w:pPr>
      <w:r w:rsidRPr="00DA611B">
        <w:rPr>
          <w:rFonts w:ascii="Times New Roman" w:hAnsi="Times New Roman" w:cs="Times New Roman"/>
          <w:sz w:val="24"/>
          <w:szCs w:val="24"/>
        </w:rPr>
        <w:t xml:space="preserve">National Disaster Management Organization (NADMO). (2021). </w:t>
      </w:r>
      <w:r w:rsidRPr="00DA611B">
        <w:rPr>
          <w:rFonts w:ascii="Times New Roman" w:hAnsi="Times New Roman" w:cs="Times New Roman"/>
          <w:i/>
          <w:iCs/>
          <w:sz w:val="24"/>
          <w:szCs w:val="24"/>
        </w:rPr>
        <w:t>Early Warning Systems and Disaster Preparedness in Ghana</w:t>
      </w:r>
      <w:r w:rsidRPr="00DA611B">
        <w:rPr>
          <w:rFonts w:ascii="Times New Roman" w:hAnsi="Times New Roman" w:cs="Times New Roman"/>
          <w:sz w:val="24"/>
          <w:szCs w:val="24"/>
        </w:rPr>
        <w:t xml:space="preserve">. Retrieved from </w:t>
      </w:r>
      <w:hyperlink r:id="rId26" w:tgtFrame="_new" w:history="1">
        <w:r w:rsidRPr="00DA611B">
          <w:rPr>
            <w:rStyle w:val="Hyperlink"/>
            <w:rFonts w:ascii="Times New Roman" w:hAnsi="Times New Roman" w:cs="Times New Roman"/>
            <w:color w:val="auto"/>
            <w:sz w:val="24"/>
            <w:szCs w:val="24"/>
          </w:rPr>
          <w:t>https://nadmo.gov.gh/</w:t>
        </w:r>
      </w:hyperlink>
    </w:p>
    <w:p w14:paraId="5A014E65" w14:textId="77777777" w:rsidR="002070AD" w:rsidRPr="00384D13" w:rsidRDefault="002070AD" w:rsidP="003D6754">
      <w:pPr>
        <w:spacing w:after="0" w:line="360" w:lineRule="auto"/>
        <w:ind w:left="720" w:hanging="720"/>
        <w:jc w:val="both"/>
        <w:rPr>
          <w:rFonts w:ascii="Times New Roman" w:hAnsi="Times New Roman" w:cs="Times New Roman"/>
          <w:sz w:val="24"/>
          <w:szCs w:val="24"/>
        </w:rPr>
      </w:pPr>
      <w:r w:rsidRPr="00384D13">
        <w:rPr>
          <w:rFonts w:ascii="Times New Roman" w:hAnsi="Times New Roman" w:cs="Times New Roman"/>
          <w:sz w:val="24"/>
          <w:szCs w:val="24"/>
        </w:rPr>
        <w:t xml:space="preserve">National Emergency Management Agency. (2022). </w:t>
      </w:r>
      <w:r w:rsidRPr="00384D13">
        <w:rPr>
          <w:rFonts w:ascii="Times New Roman" w:hAnsi="Times New Roman" w:cs="Times New Roman"/>
          <w:i/>
          <w:iCs/>
          <w:sz w:val="24"/>
          <w:szCs w:val="24"/>
        </w:rPr>
        <w:t>Early Warning Systems and Disaster Preparedness in Nigeria</w:t>
      </w:r>
      <w:r w:rsidRPr="00384D13">
        <w:rPr>
          <w:rFonts w:ascii="Times New Roman" w:hAnsi="Times New Roman" w:cs="Times New Roman"/>
          <w:sz w:val="24"/>
          <w:szCs w:val="24"/>
        </w:rPr>
        <w:t xml:space="preserve">. Retrieved from </w:t>
      </w:r>
      <w:hyperlink r:id="rId27" w:tgtFrame="_new" w:history="1">
        <w:r w:rsidRPr="00384D13">
          <w:rPr>
            <w:rStyle w:val="Hyperlink"/>
            <w:rFonts w:ascii="Times New Roman" w:hAnsi="Times New Roman" w:cs="Times New Roman"/>
            <w:color w:val="auto"/>
            <w:sz w:val="24"/>
            <w:szCs w:val="24"/>
          </w:rPr>
          <w:t>https://nema.gov.ng/</w:t>
        </w:r>
      </w:hyperlink>
    </w:p>
    <w:p w14:paraId="7F2963E9" w14:textId="77777777" w:rsidR="002070AD" w:rsidRPr="003D6754" w:rsidRDefault="002070AD" w:rsidP="003D6754">
      <w:pPr>
        <w:spacing w:after="0" w:line="360" w:lineRule="auto"/>
        <w:ind w:left="720" w:hanging="720"/>
        <w:jc w:val="both"/>
        <w:rPr>
          <w:rFonts w:ascii="Times New Roman" w:hAnsi="Times New Roman" w:cs="Times New Roman"/>
          <w:sz w:val="24"/>
          <w:szCs w:val="24"/>
        </w:rPr>
      </w:pPr>
      <w:r w:rsidRPr="003D6754">
        <w:rPr>
          <w:rFonts w:ascii="Times New Roman" w:hAnsi="Times New Roman" w:cs="Times New Roman"/>
          <w:sz w:val="24"/>
          <w:szCs w:val="24"/>
        </w:rPr>
        <w:t>National Environment Management Authority (NEMA). (2022). Annual Environmental Monitoring Report. Retrieved from http://www.nema.go.ug/</w:t>
      </w:r>
    </w:p>
    <w:p w14:paraId="5A7CB870" w14:textId="77777777" w:rsidR="002070AD" w:rsidRPr="00384D13" w:rsidRDefault="002070AD" w:rsidP="003D6754">
      <w:pPr>
        <w:spacing w:after="0" w:line="360" w:lineRule="auto"/>
        <w:ind w:left="720" w:hanging="720"/>
        <w:jc w:val="both"/>
        <w:rPr>
          <w:rFonts w:ascii="Times New Roman" w:hAnsi="Times New Roman" w:cs="Times New Roman"/>
          <w:sz w:val="24"/>
          <w:szCs w:val="24"/>
        </w:rPr>
      </w:pPr>
      <w:r w:rsidRPr="00384D13">
        <w:rPr>
          <w:rFonts w:ascii="Times New Roman" w:hAnsi="Times New Roman" w:cs="Times New Roman"/>
          <w:sz w:val="24"/>
          <w:szCs w:val="24"/>
        </w:rPr>
        <w:t xml:space="preserve">National Environmental Standards and Regulations Enforcement Agency (NESREA). (2021). </w:t>
      </w:r>
      <w:r w:rsidRPr="00384D13">
        <w:rPr>
          <w:rFonts w:ascii="Times New Roman" w:hAnsi="Times New Roman" w:cs="Times New Roman"/>
          <w:i/>
          <w:iCs/>
          <w:sz w:val="24"/>
          <w:szCs w:val="24"/>
        </w:rPr>
        <w:t>Annual Environmental Compliance Report</w:t>
      </w:r>
      <w:r w:rsidRPr="00384D13">
        <w:rPr>
          <w:rFonts w:ascii="Times New Roman" w:hAnsi="Times New Roman" w:cs="Times New Roman"/>
          <w:sz w:val="24"/>
          <w:szCs w:val="24"/>
        </w:rPr>
        <w:t xml:space="preserve">. Retrieved from </w:t>
      </w:r>
      <w:hyperlink r:id="rId28" w:tgtFrame="_new" w:history="1">
        <w:r w:rsidRPr="00384D13">
          <w:rPr>
            <w:rStyle w:val="Hyperlink"/>
            <w:rFonts w:ascii="Times New Roman" w:hAnsi="Times New Roman" w:cs="Times New Roman"/>
            <w:color w:val="auto"/>
            <w:sz w:val="24"/>
            <w:szCs w:val="24"/>
          </w:rPr>
          <w:t>https://www.nesrea.gov.ng/</w:t>
        </w:r>
      </w:hyperlink>
    </w:p>
    <w:p w14:paraId="2134E9A7" w14:textId="77777777" w:rsidR="002070AD" w:rsidRPr="00203A39" w:rsidRDefault="002070AD" w:rsidP="003D6754">
      <w:pPr>
        <w:spacing w:after="0" w:line="360" w:lineRule="auto"/>
        <w:ind w:left="720" w:hanging="720"/>
        <w:jc w:val="both"/>
        <w:rPr>
          <w:rFonts w:ascii="Times New Roman" w:hAnsi="Times New Roman" w:cs="Times New Roman"/>
          <w:sz w:val="24"/>
          <w:szCs w:val="24"/>
        </w:rPr>
      </w:pPr>
      <w:r w:rsidRPr="00203A39">
        <w:rPr>
          <w:rFonts w:ascii="Times New Roman" w:hAnsi="Times New Roman" w:cs="Times New Roman"/>
          <w:sz w:val="24"/>
          <w:szCs w:val="24"/>
        </w:rPr>
        <w:lastRenderedPageBreak/>
        <w:t xml:space="preserve">OECD. (2021). </w:t>
      </w:r>
      <w:r w:rsidRPr="00203A39">
        <w:rPr>
          <w:rFonts w:ascii="Times New Roman" w:hAnsi="Times New Roman" w:cs="Times New Roman"/>
          <w:i/>
          <w:iCs/>
          <w:sz w:val="24"/>
          <w:szCs w:val="24"/>
        </w:rPr>
        <w:t>Harnessing Digital Technologies for Sustainability: The Role of Mobile Platforms</w:t>
      </w:r>
      <w:r w:rsidRPr="00203A39">
        <w:rPr>
          <w:rFonts w:ascii="Times New Roman" w:hAnsi="Times New Roman" w:cs="Times New Roman"/>
          <w:sz w:val="24"/>
          <w:szCs w:val="24"/>
        </w:rPr>
        <w:t xml:space="preserve">. Retrieved from </w:t>
      </w:r>
      <w:hyperlink r:id="rId29" w:tgtFrame="_new" w:history="1">
        <w:r w:rsidRPr="00203A39">
          <w:rPr>
            <w:rStyle w:val="Hyperlink"/>
            <w:rFonts w:ascii="Times New Roman" w:hAnsi="Times New Roman" w:cs="Times New Roman"/>
            <w:color w:val="auto"/>
            <w:sz w:val="24"/>
            <w:szCs w:val="24"/>
          </w:rPr>
          <w:t>https://www.oecd.org</w:t>
        </w:r>
      </w:hyperlink>
    </w:p>
    <w:p w14:paraId="05F47A0C" w14:textId="77777777" w:rsidR="002070AD" w:rsidRPr="00225826" w:rsidRDefault="002070AD" w:rsidP="003D6754">
      <w:pPr>
        <w:spacing w:after="0" w:line="360" w:lineRule="auto"/>
        <w:ind w:left="720" w:hanging="720"/>
        <w:jc w:val="both"/>
        <w:rPr>
          <w:rFonts w:ascii="Times New Roman" w:hAnsi="Times New Roman" w:cs="Times New Roman"/>
          <w:sz w:val="24"/>
          <w:szCs w:val="24"/>
        </w:rPr>
      </w:pPr>
      <w:proofErr w:type="spellStart"/>
      <w:r w:rsidRPr="00225826">
        <w:rPr>
          <w:rFonts w:ascii="Times New Roman" w:hAnsi="Times New Roman" w:cs="Times New Roman"/>
          <w:sz w:val="24"/>
          <w:szCs w:val="24"/>
        </w:rPr>
        <w:t>Okullu</w:t>
      </w:r>
      <w:proofErr w:type="spellEnd"/>
      <w:r w:rsidRPr="00225826">
        <w:rPr>
          <w:rFonts w:ascii="Times New Roman" w:hAnsi="Times New Roman" w:cs="Times New Roman"/>
          <w:sz w:val="24"/>
          <w:szCs w:val="24"/>
        </w:rPr>
        <w:t xml:space="preserve">, J., et al. (2020). </w:t>
      </w:r>
      <w:r w:rsidRPr="00225826">
        <w:rPr>
          <w:rFonts w:ascii="Times New Roman" w:hAnsi="Times New Roman" w:cs="Times New Roman"/>
          <w:i/>
          <w:iCs/>
          <w:sz w:val="24"/>
          <w:szCs w:val="24"/>
        </w:rPr>
        <w:t>Harnessing mobile technology for climate change adaptation and disaster risk reduction in Uganda</w:t>
      </w:r>
      <w:r w:rsidRPr="00225826">
        <w:rPr>
          <w:rFonts w:ascii="Times New Roman" w:hAnsi="Times New Roman" w:cs="Times New Roman"/>
          <w:sz w:val="24"/>
          <w:szCs w:val="24"/>
        </w:rPr>
        <w:t>. International Journal of Disaster Risk Reduction, 49, 101728.</w:t>
      </w:r>
    </w:p>
    <w:p w14:paraId="0EFAD1B0" w14:textId="77777777" w:rsidR="002070AD" w:rsidRPr="00225826" w:rsidRDefault="002070AD" w:rsidP="003D6754">
      <w:pPr>
        <w:spacing w:after="0" w:line="360" w:lineRule="auto"/>
        <w:ind w:left="720" w:hanging="720"/>
        <w:jc w:val="both"/>
        <w:rPr>
          <w:rFonts w:ascii="Times New Roman" w:hAnsi="Times New Roman" w:cs="Times New Roman"/>
          <w:sz w:val="24"/>
          <w:szCs w:val="24"/>
        </w:rPr>
      </w:pPr>
      <w:r w:rsidRPr="00225826">
        <w:rPr>
          <w:rFonts w:ascii="Times New Roman" w:hAnsi="Times New Roman" w:cs="Times New Roman"/>
          <w:sz w:val="24"/>
          <w:szCs w:val="24"/>
        </w:rPr>
        <w:t xml:space="preserve">South African Department of Environmental Affairs. (2020). </w:t>
      </w:r>
      <w:r w:rsidRPr="00225826">
        <w:rPr>
          <w:rFonts w:ascii="Times New Roman" w:hAnsi="Times New Roman" w:cs="Times New Roman"/>
          <w:i/>
          <w:iCs/>
          <w:sz w:val="24"/>
          <w:szCs w:val="24"/>
        </w:rPr>
        <w:t>National climate change adaptation strategy: Biodiversity and renewable energy integration</w:t>
      </w:r>
      <w:r w:rsidRPr="00225826">
        <w:rPr>
          <w:rFonts w:ascii="Times New Roman" w:hAnsi="Times New Roman" w:cs="Times New Roman"/>
          <w:sz w:val="24"/>
          <w:szCs w:val="24"/>
        </w:rPr>
        <w:t xml:space="preserve">. Retrieved from </w:t>
      </w:r>
      <w:hyperlink r:id="rId30" w:tgtFrame="_new" w:history="1">
        <w:r w:rsidRPr="00225826">
          <w:rPr>
            <w:rStyle w:val="Hyperlink"/>
            <w:rFonts w:ascii="Times New Roman" w:hAnsi="Times New Roman" w:cs="Times New Roman"/>
            <w:color w:val="auto"/>
            <w:sz w:val="24"/>
            <w:szCs w:val="24"/>
            <w:u w:val="none"/>
          </w:rPr>
          <w:t>https://www.environment.gov.za/</w:t>
        </w:r>
      </w:hyperlink>
    </w:p>
    <w:p w14:paraId="474B10AC" w14:textId="77777777" w:rsidR="002070AD" w:rsidRPr="00DA611B" w:rsidRDefault="002070AD" w:rsidP="003D6754">
      <w:pPr>
        <w:spacing w:after="0" w:line="360" w:lineRule="auto"/>
        <w:ind w:left="720" w:hanging="720"/>
        <w:jc w:val="both"/>
        <w:rPr>
          <w:rFonts w:ascii="Times New Roman" w:hAnsi="Times New Roman" w:cs="Times New Roman"/>
          <w:sz w:val="24"/>
          <w:szCs w:val="24"/>
        </w:rPr>
      </w:pPr>
      <w:r w:rsidRPr="00DA611B">
        <w:rPr>
          <w:rFonts w:ascii="Times New Roman" w:hAnsi="Times New Roman" w:cs="Times New Roman"/>
          <w:sz w:val="24"/>
          <w:szCs w:val="24"/>
        </w:rPr>
        <w:t xml:space="preserve">South African Weather Service (SAWS). (2022). </w:t>
      </w:r>
      <w:r w:rsidRPr="00DA611B">
        <w:rPr>
          <w:rFonts w:ascii="Times New Roman" w:hAnsi="Times New Roman" w:cs="Times New Roman"/>
          <w:i/>
          <w:iCs/>
          <w:sz w:val="24"/>
          <w:szCs w:val="24"/>
        </w:rPr>
        <w:t>Annual Climate Report 2021</w:t>
      </w:r>
      <w:r w:rsidRPr="00DA611B">
        <w:rPr>
          <w:rFonts w:ascii="Times New Roman" w:hAnsi="Times New Roman" w:cs="Times New Roman"/>
          <w:sz w:val="24"/>
          <w:szCs w:val="24"/>
        </w:rPr>
        <w:t xml:space="preserve">. Retrieved from </w:t>
      </w:r>
      <w:hyperlink r:id="rId31" w:tgtFrame="_new" w:history="1">
        <w:r w:rsidRPr="00DA611B">
          <w:rPr>
            <w:rStyle w:val="Hyperlink"/>
            <w:rFonts w:ascii="Times New Roman" w:hAnsi="Times New Roman" w:cs="Times New Roman"/>
            <w:color w:val="auto"/>
            <w:sz w:val="24"/>
            <w:szCs w:val="24"/>
          </w:rPr>
          <w:t>http://www.weathersa.co.za/</w:t>
        </w:r>
      </w:hyperlink>
    </w:p>
    <w:p w14:paraId="25CB781E" w14:textId="77777777" w:rsidR="002070AD" w:rsidRPr="00225826" w:rsidRDefault="002070AD" w:rsidP="003D6754">
      <w:pPr>
        <w:spacing w:after="0" w:line="360" w:lineRule="auto"/>
        <w:ind w:left="720" w:hanging="720"/>
        <w:jc w:val="both"/>
        <w:rPr>
          <w:rFonts w:ascii="Times New Roman" w:hAnsi="Times New Roman" w:cs="Times New Roman"/>
          <w:sz w:val="24"/>
          <w:szCs w:val="24"/>
        </w:rPr>
      </w:pPr>
      <w:proofErr w:type="spellStart"/>
      <w:r w:rsidRPr="00225826">
        <w:rPr>
          <w:rFonts w:ascii="Times New Roman" w:hAnsi="Times New Roman" w:cs="Times New Roman"/>
          <w:sz w:val="24"/>
          <w:szCs w:val="24"/>
        </w:rPr>
        <w:t>Ssemugabo</w:t>
      </w:r>
      <w:proofErr w:type="spellEnd"/>
      <w:r w:rsidRPr="00225826">
        <w:rPr>
          <w:rFonts w:ascii="Times New Roman" w:hAnsi="Times New Roman" w:cs="Times New Roman"/>
          <w:sz w:val="24"/>
          <w:szCs w:val="24"/>
        </w:rPr>
        <w:t xml:space="preserve">, E., et al. (2021). </w:t>
      </w:r>
      <w:r w:rsidRPr="00225826">
        <w:rPr>
          <w:rFonts w:ascii="Times New Roman" w:hAnsi="Times New Roman" w:cs="Times New Roman"/>
          <w:i/>
          <w:iCs/>
          <w:sz w:val="24"/>
          <w:szCs w:val="24"/>
        </w:rPr>
        <w:t>Role of mobile technology in enhancing climate resilience in Uganda: A case study of agricultural practices</w:t>
      </w:r>
      <w:r w:rsidRPr="00225826">
        <w:rPr>
          <w:rFonts w:ascii="Times New Roman" w:hAnsi="Times New Roman" w:cs="Times New Roman"/>
          <w:sz w:val="24"/>
          <w:szCs w:val="24"/>
        </w:rPr>
        <w:t>. International Journal of Climate Change Strategies and Management, 13(5), 659-676.</w:t>
      </w:r>
    </w:p>
    <w:p w14:paraId="09CBE461" w14:textId="77777777" w:rsidR="002070AD" w:rsidRPr="00384D13" w:rsidRDefault="002070AD" w:rsidP="003D6754">
      <w:pPr>
        <w:spacing w:after="0" w:line="360" w:lineRule="auto"/>
        <w:ind w:left="720" w:hanging="720"/>
        <w:jc w:val="both"/>
        <w:rPr>
          <w:rFonts w:ascii="Times New Roman" w:hAnsi="Times New Roman" w:cs="Times New Roman"/>
          <w:sz w:val="24"/>
          <w:szCs w:val="24"/>
        </w:rPr>
      </w:pPr>
      <w:r w:rsidRPr="00384D13">
        <w:rPr>
          <w:rFonts w:ascii="Times New Roman" w:hAnsi="Times New Roman" w:cs="Times New Roman"/>
          <w:sz w:val="24"/>
          <w:szCs w:val="24"/>
        </w:rPr>
        <w:t xml:space="preserve">State Grid Corporation of China. (2021). </w:t>
      </w:r>
      <w:r w:rsidRPr="00384D13">
        <w:rPr>
          <w:rFonts w:ascii="Times New Roman" w:hAnsi="Times New Roman" w:cs="Times New Roman"/>
          <w:i/>
          <w:iCs/>
          <w:sz w:val="24"/>
          <w:szCs w:val="24"/>
        </w:rPr>
        <w:t>Smart Grid Development Plan</w:t>
      </w:r>
      <w:r w:rsidRPr="00384D13">
        <w:rPr>
          <w:rFonts w:ascii="Times New Roman" w:hAnsi="Times New Roman" w:cs="Times New Roman"/>
          <w:sz w:val="24"/>
          <w:szCs w:val="24"/>
        </w:rPr>
        <w:t xml:space="preserve">. Retrieved from </w:t>
      </w:r>
      <w:hyperlink r:id="rId32" w:tgtFrame="_new" w:history="1">
        <w:r w:rsidRPr="00384D13">
          <w:rPr>
            <w:rStyle w:val="Hyperlink"/>
            <w:rFonts w:ascii="Times New Roman" w:hAnsi="Times New Roman" w:cs="Times New Roman"/>
            <w:color w:val="auto"/>
            <w:sz w:val="24"/>
            <w:szCs w:val="24"/>
          </w:rPr>
          <w:t>http://www.sgcc.com.cn/</w:t>
        </w:r>
      </w:hyperlink>
    </w:p>
    <w:p w14:paraId="6E0509AB" w14:textId="77777777" w:rsidR="002070AD" w:rsidRPr="00DA611B" w:rsidRDefault="002070AD" w:rsidP="003D6754">
      <w:pPr>
        <w:spacing w:after="0" w:line="360" w:lineRule="auto"/>
        <w:ind w:left="720" w:hanging="720"/>
        <w:jc w:val="both"/>
        <w:rPr>
          <w:rFonts w:ascii="Times New Roman" w:hAnsi="Times New Roman" w:cs="Times New Roman"/>
          <w:sz w:val="24"/>
          <w:szCs w:val="24"/>
        </w:rPr>
      </w:pPr>
      <w:r w:rsidRPr="00DA611B">
        <w:rPr>
          <w:rFonts w:ascii="Times New Roman" w:hAnsi="Times New Roman" w:cs="Times New Roman"/>
          <w:sz w:val="24"/>
          <w:szCs w:val="24"/>
        </w:rPr>
        <w:t xml:space="preserve">TechCrunch. (2021). </w:t>
      </w:r>
      <w:r w:rsidRPr="00DA611B">
        <w:rPr>
          <w:rFonts w:ascii="Times New Roman" w:hAnsi="Times New Roman" w:cs="Times New Roman"/>
          <w:i/>
          <w:iCs/>
          <w:sz w:val="24"/>
          <w:szCs w:val="24"/>
        </w:rPr>
        <w:t xml:space="preserve">How M-Farm and </w:t>
      </w:r>
      <w:proofErr w:type="spellStart"/>
      <w:r w:rsidRPr="00DA611B">
        <w:rPr>
          <w:rFonts w:ascii="Times New Roman" w:hAnsi="Times New Roman" w:cs="Times New Roman"/>
          <w:i/>
          <w:iCs/>
          <w:sz w:val="24"/>
          <w:szCs w:val="24"/>
        </w:rPr>
        <w:t>iCow</w:t>
      </w:r>
      <w:proofErr w:type="spellEnd"/>
      <w:r w:rsidRPr="00DA611B">
        <w:rPr>
          <w:rFonts w:ascii="Times New Roman" w:hAnsi="Times New Roman" w:cs="Times New Roman"/>
          <w:i/>
          <w:iCs/>
          <w:sz w:val="24"/>
          <w:szCs w:val="24"/>
        </w:rPr>
        <w:t xml:space="preserve"> are Empowering Farmers in Kenya</w:t>
      </w:r>
      <w:r w:rsidRPr="00DA611B">
        <w:rPr>
          <w:rFonts w:ascii="Times New Roman" w:hAnsi="Times New Roman" w:cs="Times New Roman"/>
          <w:sz w:val="24"/>
          <w:szCs w:val="24"/>
        </w:rPr>
        <w:t xml:space="preserve">. Retrieved from </w:t>
      </w:r>
      <w:hyperlink r:id="rId33" w:tgtFrame="_new" w:history="1">
        <w:r w:rsidRPr="00DA611B">
          <w:rPr>
            <w:rStyle w:val="Hyperlink"/>
            <w:rFonts w:ascii="Times New Roman" w:hAnsi="Times New Roman" w:cs="Times New Roman"/>
            <w:color w:val="auto"/>
            <w:sz w:val="24"/>
            <w:szCs w:val="24"/>
          </w:rPr>
          <w:t>https://techcrunch.com/</w:t>
        </w:r>
      </w:hyperlink>
    </w:p>
    <w:p w14:paraId="5250DA4F" w14:textId="77777777" w:rsidR="002070AD" w:rsidRPr="003D6754" w:rsidRDefault="002070AD" w:rsidP="003D6754">
      <w:pPr>
        <w:spacing w:after="0" w:line="360" w:lineRule="auto"/>
        <w:ind w:left="720" w:hanging="720"/>
        <w:jc w:val="both"/>
        <w:rPr>
          <w:rFonts w:ascii="Times New Roman" w:hAnsi="Times New Roman" w:cs="Times New Roman"/>
          <w:sz w:val="24"/>
          <w:szCs w:val="24"/>
        </w:rPr>
      </w:pPr>
      <w:r w:rsidRPr="003D6754">
        <w:rPr>
          <w:rFonts w:ascii="Times New Roman" w:hAnsi="Times New Roman" w:cs="Times New Roman"/>
          <w:sz w:val="24"/>
          <w:szCs w:val="24"/>
        </w:rPr>
        <w:t>Uganda Red Cross Society. (2022). Early Warning Systems and Disaster Preparedness in Uganda. Retrieved from https://www.redcrossug.org/</w:t>
      </w:r>
    </w:p>
    <w:p w14:paraId="1625141E" w14:textId="77777777" w:rsidR="002070AD" w:rsidRPr="003D6754" w:rsidRDefault="002070AD" w:rsidP="003D6754">
      <w:pPr>
        <w:spacing w:after="0" w:line="360" w:lineRule="auto"/>
        <w:ind w:left="720" w:hanging="720"/>
        <w:jc w:val="both"/>
        <w:rPr>
          <w:rFonts w:ascii="Times New Roman" w:hAnsi="Times New Roman" w:cs="Times New Roman"/>
          <w:sz w:val="24"/>
          <w:szCs w:val="24"/>
        </w:rPr>
      </w:pPr>
      <w:r w:rsidRPr="003D6754">
        <w:rPr>
          <w:rFonts w:ascii="Times New Roman" w:hAnsi="Times New Roman" w:cs="Times New Roman"/>
          <w:sz w:val="24"/>
          <w:szCs w:val="24"/>
        </w:rPr>
        <w:t>UNDP. (2022). IoT Solutions for Sustainable Development. Retrieved from https://www.undp.org</w:t>
      </w:r>
    </w:p>
    <w:p w14:paraId="2E285839" w14:textId="77777777" w:rsidR="002070AD" w:rsidRPr="00225826" w:rsidRDefault="002070AD" w:rsidP="003D6754">
      <w:pPr>
        <w:spacing w:after="0" w:line="360" w:lineRule="auto"/>
        <w:ind w:left="720" w:hanging="720"/>
        <w:jc w:val="both"/>
        <w:rPr>
          <w:rFonts w:ascii="Times New Roman" w:hAnsi="Times New Roman" w:cs="Times New Roman"/>
          <w:sz w:val="24"/>
          <w:szCs w:val="24"/>
        </w:rPr>
      </w:pPr>
      <w:r w:rsidRPr="00225826">
        <w:rPr>
          <w:rFonts w:ascii="Times New Roman" w:hAnsi="Times New Roman" w:cs="Times New Roman"/>
          <w:sz w:val="24"/>
          <w:szCs w:val="24"/>
        </w:rPr>
        <w:t xml:space="preserve">UNDP. (2022). </w:t>
      </w:r>
      <w:r w:rsidRPr="00225826">
        <w:rPr>
          <w:rFonts w:ascii="Times New Roman" w:hAnsi="Times New Roman" w:cs="Times New Roman"/>
          <w:i/>
          <w:iCs/>
          <w:sz w:val="24"/>
          <w:szCs w:val="24"/>
        </w:rPr>
        <w:t>Role of mobile technology in promoting sustainable development goals in China and India</w:t>
      </w:r>
      <w:r w:rsidRPr="00225826">
        <w:rPr>
          <w:rFonts w:ascii="Times New Roman" w:hAnsi="Times New Roman" w:cs="Times New Roman"/>
          <w:sz w:val="24"/>
          <w:szCs w:val="24"/>
        </w:rPr>
        <w:t xml:space="preserve">. Retrieved from </w:t>
      </w:r>
      <w:hyperlink r:id="rId34" w:tgtFrame="_new" w:history="1">
        <w:r w:rsidRPr="00225826">
          <w:rPr>
            <w:rStyle w:val="Hyperlink"/>
            <w:rFonts w:ascii="Times New Roman" w:hAnsi="Times New Roman" w:cs="Times New Roman"/>
            <w:color w:val="auto"/>
            <w:sz w:val="24"/>
            <w:szCs w:val="24"/>
            <w:u w:val="none"/>
          </w:rPr>
          <w:t>https://www.undp.org/</w:t>
        </w:r>
      </w:hyperlink>
    </w:p>
    <w:p w14:paraId="5CCD43E5" w14:textId="77777777" w:rsidR="002070AD" w:rsidRPr="00F92487" w:rsidRDefault="002070AD" w:rsidP="003D6754">
      <w:pPr>
        <w:spacing w:after="0" w:line="360" w:lineRule="auto"/>
        <w:ind w:left="720" w:hanging="720"/>
        <w:jc w:val="both"/>
        <w:rPr>
          <w:rFonts w:ascii="Times New Roman" w:hAnsi="Times New Roman" w:cs="Times New Roman"/>
          <w:sz w:val="24"/>
          <w:szCs w:val="24"/>
        </w:rPr>
      </w:pPr>
      <w:r w:rsidRPr="00DA611B">
        <w:rPr>
          <w:rFonts w:ascii="Times New Roman" w:hAnsi="Times New Roman" w:cs="Times New Roman"/>
          <w:sz w:val="24"/>
          <w:szCs w:val="24"/>
        </w:rPr>
        <w:t xml:space="preserve">Water Resources Authority. (2021). </w:t>
      </w:r>
      <w:r w:rsidRPr="00DA611B">
        <w:rPr>
          <w:rFonts w:ascii="Times New Roman" w:hAnsi="Times New Roman" w:cs="Times New Roman"/>
          <w:i/>
          <w:iCs/>
          <w:sz w:val="24"/>
          <w:szCs w:val="24"/>
        </w:rPr>
        <w:t>Smart Water Management and Resource Optimization in Kenya</w:t>
      </w:r>
      <w:r w:rsidRPr="00DA611B">
        <w:rPr>
          <w:rFonts w:ascii="Times New Roman" w:hAnsi="Times New Roman" w:cs="Times New Roman"/>
          <w:sz w:val="24"/>
          <w:szCs w:val="24"/>
        </w:rPr>
        <w:t>. Retrieved from http://www.wra.go.ke/</w:t>
      </w:r>
    </w:p>
    <w:p w14:paraId="49B28314" w14:textId="77777777" w:rsidR="002070AD" w:rsidRPr="00225826" w:rsidRDefault="002070AD" w:rsidP="003D6754">
      <w:pPr>
        <w:spacing w:after="0" w:line="360" w:lineRule="auto"/>
        <w:ind w:left="720" w:hanging="720"/>
        <w:jc w:val="both"/>
        <w:rPr>
          <w:rFonts w:ascii="Times New Roman" w:hAnsi="Times New Roman" w:cs="Times New Roman"/>
          <w:sz w:val="24"/>
          <w:szCs w:val="24"/>
        </w:rPr>
      </w:pPr>
      <w:r w:rsidRPr="00225826">
        <w:rPr>
          <w:rFonts w:ascii="Times New Roman" w:hAnsi="Times New Roman" w:cs="Times New Roman"/>
          <w:sz w:val="24"/>
          <w:szCs w:val="24"/>
        </w:rPr>
        <w:t xml:space="preserve">World Bank. (2021). </w:t>
      </w:r>
      <w:r w:rsidRPr="00225826">
        <w:rPr>
          <w:rFonts w:ascii="Times New Roman" w:hAnsi="Times New Roman" w:cs="Times New Roman"/>
          <w:i/>
          <w:iCs/>
          <w:sz w:val="24"/>
          <w:szCs w:val="24"/>
        </w:rPr>
        <w:t>Harnessing mobile networks for climate resilience in West Africa: Case studies from Nigeria and Ghana</w:t>
      </w:r>
      <w:r w:rsidRPr="00225826">
        <w:rPr>
          <w:rFonts w:ascii="Times New Roman" w:hAnsi="Times New Roman" w:cs="Times New Roman"/>
          <w:sz w:val="24"/>
          <w:szCs w:val="24"/>
        </w:rPr>
        <w:t xml:space="preserve">. Retrieved from </w:t>
      </w:r>
      <w:hyperlink r:id="rId35" w:tgtFrame="_new" w:history="1">
        <w:r w:rsidRPr="00225826">
          <w:rPr>
            <w:rStyle w:val="Hyperlink"/>
            <w:rFonts w:ascii="Times New Roman" w:hAnsi="Times New Roman" w:cs="Times New Roman"/>
            <w:color w:val="auto"/>
            <w:sz w:val="24"/>
            <w:szCs w:val="24"/>
            <w:u w:val="none"/>
          </w:rPr>
          <w:t>https://www.worldbank.org/</w:t>
        </w:r>
      </w:hyperlink>
    </w:p>
    <w:p w14:paraId="605B7CC4" w14:textId="77777777" w:rsidR="002070AD" w:rsidRPr="00203A39" w:rsidRDefault="002070AD" w:rsidP="003D6754">
      <w:pPr>
        <w:spacing w:after="0" w:line="360" w:lineRule="auto"/>
        <w:ind w:left="720" w:hanging="720"/>
        <w:jc w:val="both"/>
        <w:rPr>
          <w:rFonts w:ascii="Times New Roman" w:hAnsi="Times New Roman" w:cs="Times New Roman"/>
          <w:sz w:val="24"/>
          <w:szCs w:val="24"/>
        </w:rPr>
      </w:pPr>
      <w:r w:rsidRPr="00203A39">
        <w:rPr>
          <w:rFonts w:ascii="Times New Roman" w:hAnsi="Times New Roman" w:cs="Times New Roman"/>
          <w:sz w:val="24"/>
          <w:szCs w:val="24"/>
        </w:rPr>
        <w:t xml:space="preserve">World Health Organization (WHO). (2020). </w:t>
      </w:r>
      <w:r w:rsidRPr="00203A39">
        <w:rPr>
          <w:rFonts w:ascii="Times New Roman" w:hAnsi="Times New Roman" w:cs="Times New Roman"/>
          <w:i/>
          <w:iCs/>
          <w:sz w:val="24"/>
          <w:szCs w:val="24"/>
        </w:rPr>
        <w:t>Climate Change and Health</w:t>
      </w:r>
      <w:r w:rsidRPr="00203A39">
        <w:rPr>
          <w:rFonts w:ascii="Times New Roman" w:hAnsi="Times New Roman" w:cs="Times New Roman"/>
          <w:sz w:val="24"/>
          <w:szCs w:val="24"/>
        </w:rPr>
        <w:t xml:space="preserve">. Retrieved from </w:t>
      </w:r>
      <w:hyperlink r:id="rId36" w:tgtFrame="_new" w:history="1">
        <w:r w:rsidRPr="00203A39">
          <w:rPr>
            <w:rStyle w:val="Hyperlink"/>
            <w:rFonts w:ascii="Times New Roman" w:hAnsi="Times New Roman" w:cs="Times New Roman"/>
            <w:color w:val="auto"/>
            <w:sz w:val="24"/>
            <w:szCs w:val="24"/>
          </w:rPr>
          <w:t>https://www.who.int</w:t>
        </w:r>
      </w:hyperlink>
    </w:p>
    <w:sectPr w:rsidR="002070AD" w:rsidRPr="00203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F7DD3"/>
    <w:multiLevelType w:val="multilevel"/>
    <w:tmpl w:val="C882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A3A1C"/>
    <w:multiLevelType w:val="multilevel"/>
    <w:tmpl w:val="F8581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B17E5"/>
    <w:multiLevelType w:val="multilevel"/>
    <w:tmpl w:val="BB62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F2C8F"/>
    <w:multiLevelType w:val="multilevel"/>
    <w:tmpl w:val="35267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CD2B07"/>
    <w:multiLevelType w:val="multilevel"/>
    <w:tmpl w:val="E0E8E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63465E"/>
    <w:multiLevelType w:val="multilevel"/>
    <w:tmpl w:val="933E5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3F4C11"/>
    <w:multiLevelType w:val="multilevel"/>
    <w:tmpl w:val="DB8E8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0B485E"/>
    <w:multiLevelType w:val="multilevel"/>
    <w:tmpl w:val="EC30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8F1C55"/>
    <w:multiLevelType w:val="multilevel"/>
    <w:tmpl w:val="1F207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453509"/>
    <w:multiLevelType w:val="multilevel"/>
    <w:tmpl w:val="92FC4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D4984"/>
    <w:multiLevelType w:val="multilevel"/>
    <w:tmpl w:val="3A927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F40A2C"/>
    <w:multiLevelType w:val="multilevel"/>
    <w:tmpl w:val="FCC82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270CC3"/>
    <w:multiLevelType w:val="multilevel"/>
    <w:tmpl w:val="93664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D3304B"/>
    <w:multiLevelType w:val="multilevel"/>
    <w:tmpl w:val="E4E23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CA3268"/>
    <w:multiLevelType w:val="multilevel"/>
    <w:tmpl w:val="1DEE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5553B7"/>
    <w:multiLevelType w:val="multilevel"/>
    <w:tmpl w:val="C102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811F18"/>
    <w:multiLevelType w:val="multilevel"/>
    <w:tmpl w:val="330C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947B26"/>
    <w:multiLevelType w:val="multilevel"/>
    <w:tmpl w:val="509C0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900038"/>
    <w:multiLevelType w:val="multilevel"/>
    <w:tmpl w:val="2F4A8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C76460"/>
    <w:multiLevelType w:val="multilevel"/>
    <w:tmpl w:val="24787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62DEE"/>
    <w:multiLevelType w:val="multilevel"/>
    <w:tmpl w:val="8E46A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1B139D"/>
    <w:multiLevelType w:val="multilevel"/>
    <w:tmpl w:val="4BA0A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901719">
    <w:abstractNumId w:val="12"/>
  </w:num>
  <w:num w:numId="2" w16cid:durableId="334378349">
    <w:abstractNumId w:val="20"/>
  </w:num>
  <w:num w:numId="3" w16cid:durableId="249430750">
    <w:abstractNumId w:val="4"/>
  </w:num>
  <w:num w:numId="4" w16cid:durableId="180895691">
    <w:abstractNumId w:val="11"/>
  </w:num>
  <w:num w:numId="5" w16cid:durableId="235362201">
    <w:abstractNumId w:val="1"/>
  </w:num>
  <w:num w:numId="6" w16cid:durableId="1076828600">
    <w:abstractNumId w:val="14"/>
  </w:num>
  <w:num w:numId="7" w16cid:durableId="202718612">
    <w:abstractNumId w:val="15"/>
  </w:num>
  <w:num w:numId="8" w16cid:durableId="743592">
    <w:abstractNumId w:val="2"/>
  </w:num>
  <w:num w:numId="9" w16cid:durableId="1399400663">
    <w:abstractNumId w:val="16"/>
  </w:num>
  <w:num w:numId="10" w16cid:durableId="1341658614">
    <w:abstractNumId w:val="0"/>
  </w:num>
  <w:num w:numId="11" w16cid:durableId="1954748292">
    <w:abstractNumId w:val="7"/>
  </w:num>
  <w:num w:numId="12" w16cid:durableId="709695472">
    <w:abstractNumId w:val="17"/>
  </w:num>
  <w:num w:numId="13" w16cid:durableId="1545484919">
    <w:abstractNumId w:val="19"/>
  </w:num>
  <w:num w:numId="14" w16cid:durableId="210850111">
    <w:abstractNumId w:val="6"/>
  </w:num>
  <w:num w:numId="15" w16cid:durableId="831065598">
    <w:abstractNumId w:val="3"/>
  </w:num>
  <w:num w:numId="16" w16cid:durableId="463086642">
    <w:abstractNumId w:val="18"/>
  </w:num>
  <w:num w:numId="17" w16cid:durableId="233664986">
    <w:abstractNumId w:val="13"/>
  </w:num>
  <w:num w:numId="18" w16cid:durableId="1643388654">
    <w:abstractNumId w:val="21"/>
  </w:num>
  <w:num w:numId="19" w16cid:durableId="86848617">
    <w:abstractNumId w:val="9"/>
  </w:num>
  <w:num w:numId="20" w16cid:durableId="601299765">
    <w:abstractNumId w:val="5"/>
  </w:num>
  <w:num w:numId="21" w16cid:durableId="980305132">
    <w:abstractNumId w:val="8"/>
  </w:num>
  <w:num w:numId="22" w16cid:durableId="912463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00F"/>
    <w:rsid w:val="00047F7C"/>
    <w:rsid w:val="000E17B1"/>
    <w:rsid w:val="00147A21"/>
    <w:rsid w:val="001B32CD"/>
    <w:rsid w:val="00203A39"/>
    <w:rsid w:val="002070AD"/>
    <w:rsid w:val="00225826"/>
    <w:rsid w:val="003C1345"/>
    <w:rsid w:val="003D6754"/>
    <w:rsid w:val="00477F08"/>
    <w:rsid w:val="004F14C8"/>
    <w:rsid w:val="0057200F"/>
    <w:rsid w:val="00687895"/>
    <w:rsid w:val="006A212B"/>
    <w:rsid w:val="00706633"/>
    <w:rsid w:val="007E05C6"/>
    <w:rsid w:val="00AB3ECC"/>
    <w:rsid w:val="00BD36FD"/>
    <w:rsid w:val="00C14A4E"/>
    <w:rsid w:val="00CA0614"/>
    <w:rsid w:val="00D640B7"/>
    <w:rsid w:val="00DE5A09"/>
    <w:rsid w:val="00E11469"/>
    <w:rsid w:val="00F27F12"/>
    <w:rsid w:val="00FD2A17"/>
    <w:rsid w:val="00FE2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A6591"/>
  <w15:chartTrackingRefBased/>
  <w15:docId w15:val="{21A41E42-BAD6-4382-BE0D-1125FF8E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40B7"/>
    <w:rPr>
      <w:rFonts w:ascii="Times New Roman" w:hAnsi="Times New Roman" w:cs="Times New Roman"/>
      <w:sz w:val="24"/>
      <w:szCs w:val="24"/>
    </w:rPr>
  </w:style>
  <w:style w:type="character" w:styleId="Hyperlink">
    <w:name w:val="Hyperlink"/>
    <w:basedOn w:val="DefaultParagraphFont"/>
    <w:uiPriority w:val="99"/>
    <w:unhideWhenUsed/>
    <w:rsid w:val="00225826"/>
    <w:rPr>
      <w:color w:val="0563C1" w:themeColor="hyperlink"/>
      <w:u w:val="single"/>
    </w:rPr>
  </w:style>
  <w:style w:type="character" w:styleId="UnresolvedMention">
    <w:name w:val="Unresolved Mention"/>
    <w:basedOn w:val="DefaultParagraphFont"/>
    <w:uiPriority w:val="99"/>
    <w:semiHidden/>
    <w:unhideWhenUsed/>
    <w:rsid w:val="00225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87038">
      <w:bodyDiv w:val="1"/>
      <w:marLeft w:val="0"/>
      <w:marRight w:val="0"/>
      <w:marTop w:val="0"/>
      <w:marBottom w:val="0"/>
      <w:divBdr>
        <w:top w:val="none" w:sz="0" w:space="0" w:color="auto"/>
        <w:left w:val="none" w:sz="0" w:space="0" w:color="auto"/>
        <w:bottom w:val="none" w:sz="0" w:space="0" w:color="auto"/>
        <w:right w:val="none" w:sz="0" w:space="0" w:color="auto"/>
      </w:divBdr>
    </w:div>
    <w:div w:id="472599504">
      <w:bodyDiv w:val="1"/>
      <w:marLeft w:val="0"/>
      <w:marRight w:val="0"/>
      <w:marTop w:val="0"/>
      <w:marBottom w:val="0"/>
      <w:divBdr>
        <w:top w:val="none" w:sz="0" w:space="0" w:color="auto"/>
        <w:left w:val="none" w:sz="0" w:space="0" w:color="auto"/>
        <w:bottom w:val="none" w:sz="0" w:space="0" w:color="auto"/>
        <w:right w:val="none" w:sz="0" w:space="0" w:color="auto"/>
      </w:divBdr>
    </w:div>
    <w:div w:id="588737265">
      <w:bodyDiv w:val="1"/>
      <w:marLeft w:val="0"/>
      <w:marRight w:val="0"/>
      <w:marTop w:val="0"/>
      <w:marBottom w:val="0"/>
      <w:divBdr>
        <w:top w:val="none" w:sz="0" w:space="0" w:color="auto"/>
        <w:left w:val="none" w:sz="0" w:space="0" w:color="auto"/>
        <w:bottom w:val="none" w:sz="0" w:space="0" w:color="auto"/>
        <w:right w:val="none" w:sz="0" w:space="0" w:color="auto"/>
      </w:divBdr>
    </w:div>
    <w:div w:id="929895940">
      <w:bodyDiv w:val="1"/>
      <w:marLeft w:val="0"/>
      <w:marRight w:val="0"/>
      <w:marTop w:val="0"/>
      <w:marBottom w:val="0"/>
      <w:divBdr>
        <w:top w:val="none" w:sz="0" w:space="0" w:color="auto"/>
        <w:left w:val="none" w:sz="0" w:space="0" w:color="auto"/>
        <w:bottom w:val="none" w:sz="0" w:space="0" w:color="auto"/>
        <w:right w:val="none" w:sz="0" w:space="0" w:color="auto"/>
      </w:divBdr>
    </w:div>
    <w:div w:id="972642132">
      <w:bodyDiv w:val="1"/>
      <w:marLeft w:val="0"/>
      <w:marRight w:val="0"/>
      <w:marTop w:val="0"/>
      <w:marBottom w:val="0"/>
      <w:divBdr>
        <w:top w:val="none" w:sz="0" w:space="0" w:color="auto"/>
        <w:left w:val="none" w:sz="0" w:space="0" w:color="auto"/>
        <w:bottom w:val="none" w:sz="0" w:space="0" w:color="auto"/>
        <w:right w:val="none" w:sz="0" w:space="0" w:color="auto"/>
      </w:divBdr>
      <w:divsChild>
        <w:div w:id="1600063547">
          <w:marLeft w:val="0"/>
          <w:marRight w:val="0"/>
          <w:marTop w:val="0"/>
          <w:marBottom w:val="0"/>
          <w:divBdr>
            <w:top w:val="none" w:sz="0" w:space="0" w:color="auto"/>
            <w:left w:val="none" w:sz="0" w:space="0" w:color="auto"/>
            <w:bottom w:val="none" w:sz="0" w:space="0" w:color="auto"/>
            <w:right w:val="none" w:sz="0" w:space="0" w:color="auto"/>
          </w:divBdr>
          <w:divsChild>
            <w:div w:id="677970703">
              <w:marLeft w:val="0"/>
              <w:marRight w:val="0"/>
              <w:marTop w:val="0"/>
              <w:marBottom w:val="0"/>
              <w:divBdr>
                <w:top w:val="none" w:sz="0" w:space="0" w:color="auto"/>
                <w:left w:val="none" w:sz="0" w:space="0" w:color="auto"/>
                <w:bottom w:val="none" w:sz="0" w:space="0" w:color="auto"/>
                <w:right w:val="none" w:sz="0" w:space="0" w:color="auto"/>
              </w:divBdr>
              <w:divsChild>
                <w:div w:id="2144885157">
                  <w:marLeft w:val="0"/>
                  <w:marRight w:val="0"/>
                  <w:marTop w:val="0"/>
                  <w:marBottom w:val="0"/>
                  <w:divBdr>
                    <w:top w:val="none" w:sz="0" w:space="0" w:color="auto"/>
                    <w:left w:val="none" w:sz="0" w:space="0" w:color="auto"/>
                    <w:bottom w:val="none" w:sz="0" w:space="0" w:color="auto"/>
                    <w:right w:val="none" w:sz="0" w:space="0" w:color="auto"/>
                  </w:divBdr>
                  <w:divsChild>
                    <w:div w:id="1947036152">
                      <w:marLeft w:val="0"/>
                      <w:marRight w:val="0"/>
                      <w:marTop w:val="0"/>
                      <w:marBottom w:val="0"/>
                      <w:divBdr>
                        <w:top w:val="none" w:sz="0" w:space="0" w:color="auto"/>
                        <w:left w:val="none" w:sz="0" w:space="0" w:color="auto"/>
                        <w:bottom w:val="none" w:sz="0" w:space="0" w:color="auto"/>
                        <w:right w:val="none" w:sz="0" w:space="0" w:color="auto"/>
                      </w:divBdr>
                      <w:divsChild>
                        <w:div w:id="2113817665">
                          <w:marLeft w:val="0"/>
                          <w:marRight w:val="0"/>
                          <w:marTop w:val="0"/>
                          <w:marBottom w:val="0"/>
                          <w:divBdr>
                            <w:top w:val="none" w:sz="0" w:space="0" w:color="auto"/>
                            <w:left w:val="none" w:sz="0" w:space="0" w:color="auto"/>
                            <w:bottom w:val="none" w:sz="0" w:space="0" w:color="auto"/>
                            <w:right w:val="none" w:sz="0" w:space="0" w:color="auto"/>
                          </w:divBdr>
                          <w:divsChild>
                            <w:div w:id="187727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465758">
      <w:bodyDiv w:val="1"/>
      <w:marLeft w:val="0"/>
      <w:marRight w:val="0"/>
      <w:marTop w:val="0"/>
      <w:marBottom w:val="0"/>
      <w:divBdr>
        <w:top w:val="none" w:sz="0" w:space="0" w:color="auto"/>
        <w:left w:val="none" w:sz="0" w:space="0" w:color="auto"/>
        <w:bottom w:val="none" w:sz="0" w:space="0" w:color="auto"/>
        <w:right w:val="none" w:sz="0" w:space="0" w:color="auto"/>
      </w:divBdr>
      <w:divsChild>
        <w:div w:id="25638210">
          <w:marLeft w:val="0"/>
          <w:marRight w:val="0"/>
          <w:marTop w:val="0"/>
          <w:marBottom w:val="0"/>
          <w:divBdr>
            <w:top w:val="none" w:sz="0" w:space="0" w:color="auto"/>
            <w:left w:val="none" w:sz="0" w:space="0" w:color="auto"/>
            <w:bottom w:val="none" w:sz="0" w:space="0" w:color="auto"/>
            <w:right w:val="none" w:sz="0" w:space="0" w:color="auto"/>
          </w:divBdr>
          <w:divsChild>
            <w:div w:id="815293887">
              <w:marLeft w:val="0"/>
              <w:marRight w:val="0"/>
              <w:marTop w:val="0"/>
              <w:marBottom w:val="0"/>
              <w:divBdr>
                <w:top w:val="none" w:sz="0" w:space="0" w:color="auto"/>
                <w:left w:val="none" w:sz="0" w:space="0" w:color="auto"/>
                <w:bottom w:val="none" w:sz="0" w:space="0" w:color="auto"/>
                <w:right w:val="none" w:sz="0" w:space="0" w:color="auto"/>
              </w:divBdr>
              <w:divsChild>
                <w:div w:id="1268076521">
                  <w:marLeft w:val="0"/>
                  <w:marRight w:val="0"/>
                  <w:marTop w:val="0"/>
                  <w:marBottom w:val="0"/>
                  <w:divBdr>
                    <w:top w:val="none" w:sz="0" w:space="0" w:color="auto"/>
                    <w:left w:val="none" w:sz="0" w:space="0" w:color="auto"/>
                    <w:bottom w:val="none" w:sz="0" w:space="0" w:color="auto"/>
                    <w:right w:val="none" w:sz="0" w:space="0" w:color="auto"/>
                  </w:divBdr>
                  <w:divsChild>
                    <w:div w:id="212428859">
                      <w:marLeft w:val="0"/>
                      <w:marRight w:val="0"/>
                      <w:marTop w:val="0"/>
                      <w:marBottom w:val="0"/>
                      <w:divBdr>
                        <w:top w:val="none" w:sz="0" w:space="0" w:color="auto"/>
                        <w:left w:val="none" w:sz="0" w:space="0" w:color="auto"/>
                        <w:bottom w:val="none" w:sz="0" w:space="0" w:color="auto"/>
                        <w:right w:val="none" w:sz="0" w:space="0" w:color="auto"/>
                      </w:divBdr>
                      <w:divsChild>
                        <w:div w:id="1396466185">
                          <w:marLeft w:val="0"/>
                          <w:marRight w:val="0"/>
                          <w:marTop w:val="0"/>
                          <w:marBottom w:val="0"/>
                          <w:divBdr>
                            <w:top w:val="none" w:sz="0" w:space="0" w:color="auto"/>
                            <w:left w:val="none" w:sz="0" w:space="0" w:color="auto"/>
                            <w:bottom w:val="none" w:sz="0" w:space="0" w:color="auto"/>
                            <w:right w:val="none" w:sz="0" w:space="0" w:color="auto"/>
                          </w:divBdr>
                          <w:divsChild>
                            <w:div w:id="14829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686975">
      <w:bodyDiv w:val="1"/>
      <w:marLeft w:val="0"/>
      <w:marRight w:val="0"/>
      <w:marTop w:val="0"/>
      <w:marBottom w:val="0"/>
      <w:divBdr>
        <w:top w:val="none" w:sz="0" w:space="0" w:color="auto"/>
        <w:left w:val="none" w:sz="0" w:space="0" w:color="auto"/>
        <w:bottom w:val="none" w:sz="0" w:space="0" w:color="auto"/>
        <w:right w:val="none" w:sz="0" w:space="0" w:color="auto"/>
      </w:divBdr>
    </w:div>
    <w:div w:id="1229607398">
      <w:bodyDiv w:val="1"/>
      <w:marLeft w:val="0"/>
      <w:marRight w:val="0"/>
      <w:marTop w:val="0"/>
      <w:marBottom w:val="0"/>
      <w:divBdr>
        <w:top w:val="none" w:sz="0" w:space="0" w:color="auto"/>
        <w:left w:val="none" w:sz="0" w:space="0" w:color="auto"/>
        <w:bottom w:val="none" w:sz="0" w:space="0" w:color="auto"/>
        <w:right w:val="none" w:sz="0" w:space="0" w:color="auto"/>
      </w:divBdr>
    </w:div>
    <w:div w:id="1236553048">
      <w:bodyDiv w:val="1"/>
      <w:marLeft w:val="0"/>
      <w:marRight w:val="0"/>
      <w:marTop w:val="0"/>
      <w:marBottom w:val="0"/>
      <w:divBdr>
        <w:top w:val="none" w:sz="0" w:space="0" w:color="auto"/>
        <w:left w:val="none" w:sz="0" w:space="0" w:color="auto"/>
        <w:bottom w:val="none" w:sz="0" w:space="0" w:color="auto"/>
        <w:right w:val="none" w:sz="0" w:space="0" w:color="auto"/>
      </w:divBdr>
    </w:div>
    <w:div w:id="1425303421">
      <w:bodyDiv w:val="1"/>
      <w:marLeft w:val="0"/>
      <w:marRight w:val="0"/>
      <w:marTop w:val="0"/>
      <w:marBottom w:val="0"/>
      <w:divBdr>
        <w:top w:val="none" w:sz="0" w:space="0" w:color="auto"/>
        <w:left w:val="none" w:sz="0" w:space="0" w:color="auto"/>
        <w:bottom w:val="none" w:sz="0" w:space="0" w:color="auto"/>
        <w:right w:val="none" w:sz="0" w:space="0" w:color="auto"/>
      </w:divBdr>
      <w:divsChild>
        <w:div w:id="714278174">
          <w:marLeft w:val="0"/>
          <w:marRight w:val="0"/>
          <w:marTop w:val="0"/>
          <w:marBottom w:val="0"/>
          <w:divBdr>
            <w:top w:val="none" w:sz="0" w:space="0" w:color="auto"/>
            <w:left w:val="none" w:sz="0" w:space="0" w:color="auto"/>
            <w:bottom w:val="none" w:sz="0" w:space="0" w:color="auto"/>
            <w:right w:val="none" w:sz="0" w:space="0" w:color="auto"/>
          </w:divBdr>
          <w:divsChild>
            <w:div w:id="1130515903">
              <w:marLeft w:val="0"/>
              <w:marRight w:val="0"/>
              <w:marTop w:val="0"/>
              <w:marBottom w:val="0"/>
              <w:divBdr>
                <w:top w:val="none" w:sz="0" w:space="0" w:color="auto"/>
                <w:left w:val="none" w:sz="0" w:space="0" w:color="auto"/>
                <w:bottom w:val="none" w:sz="0" w:space="0" w:color="auto"/>
                <w:right w:val="none" w:sz="0" w:space="0" w:color="auto"/>
              </w:divBdr>
              <w:divsChild>
                <w:div w:id="1401831036">
                  <w:marLeft w:val="0"/>
                  <w:marRight w:val="0"/>
                  <w:marTop w:val="0"/>
                  <w:marBottom w:val="0"/>
                  <w:divBdr>
                    <w:top w:val="none" w:sz="0" w:space="0" w:color="auto"/>
                    <w:left w:val="none" w:sz="0" w:space="0" w:color="auto"/>
                    <w:bottom w:val="none" w:sz="0" w:space="0" w:color="auto"/>
                    <w:right w:val="none" w:sz="0" w:space="0" w:color="auto"/>
                  </w:divBdr>
                  <w:divsChild>
                    <w:div w:id="2057970359">
                      <w:marLeft w:val="0"/>
                      <w:marRight w:val="0"/>
                      <w:marTop w:val="0"/>
                      <w:marBottom w:val="0"/>
                      <w:divBdr>
                        <w:top w:val="none" w:sz="0" w:space="0" w:color="auto"/>
                        <w:left w:val="none" w:sz="0" w:space="0" w:color="auto"/>
                        <w:bottom w:val="none" w:sz="0" w:space="0" w:color="auto"/>
                        <w:right w:val="none" w:sz="0" w:space="0" w:color="auto"/>
                      </w:divBdr>
                      <w:divsChild>
                        <w:div w:id="1256747980">
                          <w:marLeft w:val="0"/>
                          <w:marRight w:val="0"/>
                          <w:marTop w:val="0"/>
                          <w:marBottom w:val="0"/>
                          <w:divBdr>
                            <w:top w:val="none" w:sz="0" w:space="0" w:color="auto"/>
                            <w:left w:val="none" w:sz="0" w:space="0" w:color="auto"/>
                            <w:bottom w:val="none" w:sz="0" w:space="0" w:color="auto"/>
                            <w:right w:val="none" w:sz="0" w:space="0" w:color="auto"/>
                          </w:divBdr>
                          <w:divsChild>
                            <w:div w:id="1060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384210">
      <w:bodyDiv w:val="1"/>
      <w:marLeft w:val="0"/>
      <w:marRight w:val="0"/>
      <w:marTop w:val="0"/>
      <w:marBottom w:val="0"/>
      <w:divBdr>
        <w:top w:val="none" w:sz="0" w:space="0" w:color="auto"/>
        <w:left w:val="none" w:sz="0" w:space="0" w:color="auto"/>
        <w:bottom w:val="none" w:sz="0" w:space="0" w:color="auto"/>
        <w:right w:val="none" w:sz="0" w:space="0" w:color="auto"/>
      </w:divBdr>
    </w:div>
    <w:div w:id="1612083205">
      <w:bodyDiv w:val="1"/>
      <w:marLeft w:val="0"/>
      <w:marRight w:val="0"/>
      <w:marTop w:val="0"/>
      <w:marBottom w:val="0"/>
      <w:divBdr>
        <w:top w:val="none" w:sz="0" w:space="0" w:color="auto"/>
        <w:left w:val="none" w:sz="0" w:space="0" w:color="auto"/>
        <w:bottom w:val="none" w:sz="0" w:space="0" w:color="auto"/>
        <w:right w:val="none" w:sz="0" w:space="0" w:color="auto"/>
      </w:divBdr>
    </w:div>
    <w:div w:id="1860312088">
      <w:bodyDiv w:val="1"/>
      <w:marLeft w:val="0"/>
      <w:marRight w:val="0"/>
      <w:marTop w:val="0"/>
      <w:marBottom w:val="0"/>
      <w:divBdr>
        <w:top w:val="none" w:sz="0" w:space="0" w:color="auto"/>
        <w:left w:val="none" w:sz="0" w:space="0" w:color="auto"/>
        <w:bottom w:val="none" w:sz="0" w:space="0" w:color="auto"/>
        <w:right w:val="none" w:sz="0" w:space="0" w:color="auto"/>
      </w:divBdr>
    </w:div>
    <w:div w:id="1906913322">
      <w:bodyDiv w:val="1"/>
      <w:marLeft w:val="0"/>
      <w:marRight w:val="0"/>
      <w:marTop w:val="0"/>
      <w:marBottom w:val="0"/>
      <w:divBdr>
        <w:top w:val="none" w:sz="0" w:space="0" w:color="auto"/>
        <w:left w:val="none" w:sz="0" w:space="0" w:color="auto"/>
        <w:bottom w:val="none" w:sz="0" w:space="0" w:color="auto"/>
        <w:right w:val="none" w:sz="0" w:space="0" w:color="auto"/>
      </w:divBdr>
    </w:div>
    <w:div w:id="1929077291">
      <w:bodyDiv w:val="1"/>
      <w:marLeft w:val="0"/>
      <w:marRight w:val="0"/>
      <w:marTop w:val="0"/>
      <w:marBottom w:val="0"/>
      <w:divBdr>
        <w:top w:val="none" w:sz="0" w:space="0" w:color="auto"/>
        <w:left w:val="none" w:sz="0" w:space="0" w:color="auto"/>
        <w:bottom w:val="none" w:sz="0" w:space="0" w:color="auto"/>
        <w:right w:val="none" w:sz="0" w:space="0" w:color="auto"/>
      </w:divBdr>
    </w:div>
    <w:div w:id="203125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ict.ac.cn/" TargetMode="External"/><Relationship Id="rId13" Type="http://schemas.openxmlformats.org/officeDocument/2006/relationships/hyperlink" Target="https://ec.europa.eu/" TargetMode="External"/><Relationship Id="rId18" Type="http://schemas.openxmlformats.org/officeDocument/2006/relationships/hyperlink" Target="https://www.isro.gov.in/" TargetMode="External"/><Relationship Id="rId26" Type="http://schemas.openxmlformats.org/officeDocument/2006/relationships/hyperlink" Target="https://nadmo.gov.gh/" TargetMode="External"/><Relationship Id="rId3" Type="http://schemas.openxmlformats.org/officeDocument/2006/relationships/settings" Target="settings.xml"/><Relationship Id="rId21" Type="http://schemas.openxmlformats.org/officeDocument/2006/relationships/hyperlink" Target="https://www.moccae.gov.ae/" TargetMode="External"/><Relationship Id="rId34" Type="http://schemas.openxmlformats.org/officeDocument/2006/relationships/hyperlink" Target="https://www.undp.org/" TargetMode="External"/><Relationship Id="rId7" Type="http://schemas.openxmlformats.org/officeDocument/2006/relationships/hyperlink" Target="https://www.adafsa.gov.ae/" TargetMode="External"/><Relationship Id="rId12" Type="http://schemas.openxmlformats.org/officeDocument/2006/relationships/hyperlink" Target="http://www.epa.gov.gh/" TargetMode="External"/><Relationship Id="rId17" Type="http://schemas.openxmlformats.org/officeDocument/2006/relationships/hyperlink" Target="https://www.gov.ug/" TargetMode="External"/><Relationship Id="rId25" Type="http://schemas.openxmlformats.org/officeDocument/2006/relationships/hyperlink" Target="http://www.ndmc.gov.za/" TargetMode="External"/><Relationship Id="rId33" Type="http://schemas.openxmlformats.org/officeDocument/2006/relationships/hyperlink" Target="https://techcrunch.co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fao.org/ghana" TargetMode="External"/><Relationship Id="rId20" Type="http://schemas.openxmlformats.org/officeDocument/2006/relationships/hyperlink" Target="https://www.moccae.gov.ae/" TargetMode="External"/><Relationship Id="rId29" Type="http://schemas.openxmlformats.org/officeDocument/2006/relationships/hyperlink" Target="https://www.oecd.org" TargetMode="External"/><Relationship Id="rId1" Type="http://schemas.openxmlformats.org/officeDocument/2006/relationships/numbering" Target="numbering.xml"/><Relationship Id="rId6" Type="http://schemas.openxmlformats.org/officeDocument/2006/relationships/hyperlink" Target="mailto:murongo.esau@kiu.ac.ug" TargetMode="External"/><Relationship Id="rId11" Type="http://schemas.openxmlformats.org/officeDocument/2006/relationships/hyperlink" Target="https://www.dewa.gov.ae/" TargetMode="External"/><Relationship Id="rId24" Type="http://schemas.openxmlformats.org/officeDocument/2006/relationships/hyperlink" Target="https://ndma.gov.in/" TargetMode="External"/><Relationship Id="rId32" Type="http://schemas.openxmlformats.org/officeDocument/2006/relationships/hyperlink" Target="http://www.sgcc.com.cn/" TargetMode="External"/><Relationship Id="rId37" Type="http://schemas.openxmlformats.org/officeDocument/2006/relationships/fontTable" Target="fontTable.xml"/><Relationship Id="rId5" Type="http://schemas.openxmlformats.org/officeDocument/2006/relationships/hyperlink" Target="mailto:asaba.shabiluh@kiu.ac.ug" TargetMode="External"/><Relationship Id="rId15" Type="http://schemas.openxmlformats.org/officeDocument/2006/relationships/hyperlink" Target="https://www.waterresources.gov.ng/" TargetMode="External"/><Relationship Id="rId23" Type="http://schemas.openxmlformats.org/officeDocument/2006/relationships/hyperlink" Target="https://www.ncm.ae/" TargetMode="External"/><Relationship Id="rId28" Type="http://schemas.openxmlformats.org/officeDocument/2006/relationships/hyperlink" Target="https://www.nesrea.gov.ng/" TargetMode="External"/><Relationship Id="rId36" Type="http://schemas.openxmlformats.org/officeDocument/2006/relationships/hyperlink" Target="https://www.who.int" TargetMode="External"/><Relationship Id="rId10" Type="http://schemas.openxmlformats.org/officeDocument/2006/relationships/hyperlink" Target="http://www.dws.gov.za/" TargetMode="External"/><Relationship Id="rId19" Type="http://schemas.openxmlformats.org/officeDocument/2006/relationships/hyperlink" Target="https://www.iita.org/" TargetMode="External"/><Relationship Id="rId31" Type="http://schemas.openxmlformats.org/officeDocument/2006/relationships/hyperlink" Target="http://www.weathersa.co.za/" TargetMode="External"/><Relationship Id="rId4" Type="http://schemas.openxmlformats.org/officeDocument/2006/relationships/webSettings" Target="webSettings.xml"/><Relationship Id="rId9" Type="http://schemas.openxmlformats.org/officeDocument/2006/relationships/hyperlink" Target="https://www.climateactionnetwork.org/" TargetMode="External"/><Relationship Id="rId14" Type="http://schemas.openxmlformats.org/officeDocument/2006/relationships/hyperlink" Target="https://www.eea.europa.eu/" TargetMode="External"/><Relationship Id="rId22" Type="http://schemas.openxmlformats.org/officeDocument/2006/relationships/hyperlink" Target="http://mswr.gov.gh/" TargetMode="External"/><Relationship Id="rId27" Type="http://schemas.openxmlformats.org/officeDocument/2006/relationships/hyperlink" Target="https://nema.gov.ng/" TargetMode="External"/><Relationship Id="rId30" Type="http://schemas.openxmlformats.org/officeDocument/2006/relationships/hyperlink" Target="https://www.environment.gov.za/" TargetMode="External"/><Relationship Id="rId35" Type="http://schemas.openxmlformats.org/officeDocument/2006/relationships/hyperlink" Target="https://www.world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18</Pages>
  <Words>7098</Words>
  <Characters>40464</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TOM</cp:lastModifiedBy>
  <cp:revision>4</cp:revision>
  <dcterms:created xsi:type="dcterms:W3CDTF">2024-07-14T09:51:00Z</dcterms:created>
  <dcterms:modified xsi:type="dcterms:W3CDTF">2024-08-02T09:46:00Z</dcterms:modified>
</cp:coreProperties>
</file>